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08620" w14:textId="77777777" w:rsidR="00481DD0" w:rsidRPr="006B7842" w:rsidRDefault="00481DD0" w:rsidP="006B6FFB">
      <w:pPr>
        <w:pStyle w:val="berschrift1"/>
        <w:spacing w:before="0" w:line="360" w:lineRule="auto"/>
        <w:ind w:right="141"/>
        <w:jc w:val="center"/>
        <w:rPr>
          <w:rFonts w:ascii="Times New Roman" w:hAnsi="Times New Roman"/>
          <w:b w:val="0"/>
          <w:bCs w:val="0"/>
        </w:rPr>
      </w:pPr>
      <w:bookmarkStart w:id="0" w:name="STable_1.pdf"/>
      <w:bookmarkEnd w:id="0"/>
      <w:r w:rsidRPr="006B7842">
        <w:rPr>
          <w:rFonts w:ascii="Times New Roman" w:hAnsi="Times New Roman"/>
          <w:spacing w:val="-1"/>
        </w:rPr>
        <w:t>Supplementary</w:t>
      </w:r>
      <w:r w:rsidRPr="006B7842">
        <w:rPr>
          <w:rFonts w:ascii="Times New Roman" w:hAnsi="Times New Roman"/>
          <w:spacing w:val="-9"/>
        </w:rPr>
        <w:t xml:space="preserve"> </w:t>
      </w:r>
      <w:r w:rsidRPr="006B7842">
        <w:rPr>
          <w:rFonts w:ascii="Times New Roman" w:hAnsi="Times New Roman"/>
          <w:spacing w:val="-1"/>
        </w:rPr>
        <w:t>Material</w:t>
      </w:r>
      <w:r w:rsidRPr="006B7842">
        <w:rPr>
          <w:rFonts w:ascii="Times New Roman" w:hAnsi="Times New Roman"/>
          <w:spacing w:val="-9"/>
        </w:rPr>
        <w:t xml:space="preserve"> </w:t>
      </w:r>
      <w:r w:rsidRPr="006B7842">
        <w:rPr>
          <w:rFonts w:ascii="Times New Roman" w:hAnsi="Times New Roman"/>
        </w:rPr>
        <w:t>to:</w:t>
      </w:r>
    </w:p>
    <w:p w14:paraId="3A624226" w14:textId="77777777" w:rsidR="006B7842" w:rsidRDefault="006B7842" w:rsidP="006B6FFB">
      <w:pPr>
        <w:spacing w:after="0" w:line="360" w:lineRule="auto"/>
        <w:jc w:val="center"/>
        <w:rPr>
          <w:rFonts w:ascii="Times New Roman" w:hAnsi="Times New Roman"/>
          <w:b/>
          <w:sz w:val="24"/>
          <w:szCs w:val="24"/>
          <w:lang w:val="en-GB"/>
        </w:rPr>
      </w:pPr>
      <w:r w:rsidRPr="00D6343F">
        <w:rPr>
          <w:rFonts w:ascii="Times New Roman" w:hAnsi="Times New Roman"/>
          <w:b/>
          <w:sz w:val="24"/>
          <w:szCs w:val="24"/>
          <w:lang w:val="en-GB"/>
        </w:rPr>
        <w:t>Course of Clinical High-Risk Symptoms for Psychosis in the Community: A Latent Class Analysis with a focus on movement between subgroups over time</w:t>
      </w:r>
    </w:p>
    <w:p w14:paraId="445E6C90" w14:textId="77777777" w:rsidR="00E637BA" w:rsidRPr="00E637BA" w:rsidRDefault="00E637BA" w:rsidP="006B6FFB">
      <w:pPr>
        <w:pStyle w:val="berschrift2"/>
        <w:spacing w:line="360" w:lineRule="auto"/>
        <w:ind w:right="484"/>
        <w:jc w:val="center"/>
        <w:rPr>
          <w:rFonts w:ascii="Times New Roman" w:hAnsi="Times New Roman"/>
          <w:bCs/>
          <w:spacing w:val="-1"/>
        </w:rPr>
      </w:pPr>
    </w:p>
    <w:p w14:paraId="395E9AE4" w14:textId="7F82C6CC" w:rsidR="00B402D3" w:rsidRPr="006B7842" w:rsidRDefault="006B7842" w:rsidP="006B6FFB">
      <w:pPr>
        <w:pStyle w:val="berschrift2"/>
        <w:spacing w:line="360" w:lineRule="auto"/>
        <w:ind w:right="484"/>
        <w:jc w:val="center"/>
        <w:rPr>
          <w:rFonts w:ascii="Times New Roman" w:hAnsi="Times New Roman"/>
          <w:bCs/>
          <w:spacing w:val="-1"/>
          <w:lang w:val="de-CH"/>
        </w:rPr>
      </w:pPr>
      <w:r w:rsidRPr="006B7842">
        <w:rPr>
          <w:rFonts w:ascii="Times New Roman" w:hAnsi="Times New Roman"/>
          <w:bCs/>
          <w:spacing w:val="-1"/>
          <w:lang w:val="de-CH"/>
        </w:rPr>
        <w:t xml:space="preserve">Chantal Michel, Naweed Osman, Giulia Rinaldi, Benno G. Schimmelmann, </w:t>
      </w:r>
      <w:r>
        <w:rPr>
          <w:rFonts w:ascii="Times New Roman" w:hAnsi="Times New Roman"/>
          <w:bCs/>
          <w:spacing w:val="-1"/>
          <w:lang w:val="de-CH"/>
        </w:rPr>
        <w:t xml:space="preserve">Jochen Kindler, </w:t>
      </w:r>
      <w:proofErr w:type="spellStart"/>
      <w:r w:rsidR="00DB7B60">
        <w:rPr>
          <w:rFonts w:ascii="Times New Roman" w:hAnsi="Times New Roman"/>
          <w:bCs/>
          <w:spacing w:val="-1"/>
          <w:lang w:val="de-CH"/>
        </w:rPr>
        <w:t>and</w:t>
      </w:r>
      <w:proofErr w:type="spellEnd"/>
      <w:r w:rsidR="00DB7B60">
        <w:rPr>
          <w:rFonts w:ascii="Times New Roman" w:hAnsi="Times New Roman"/>
          <w:bCs/>
          <w:spacing w:val="-1"/>
          <w:lang w:val="de-CH"/>
        </w:rPr>
        <w:t xml:space="preserve"> </w:t>
      </w:r>
      <w:r>
        <w:rPr>
          <w:rFonts w:ascii="Times New Roman" w:hAnsi="Times New Roman"/>
          <w:bCs/>
          <w:spacing w:val="-1"/>
          <w:lang w:val="de-CH"/>
        </w:rPr>
        <w:t>Frauke Schultze-Lutter</w:t>
      </w:r>
    </w:p>
    <w:p w14:paraId="10BD6511" w14:textId="77777777" w:rsidR="00481DD0" w:rsidRPr="006B7842" w:rsidRDefault="00481DD0" w:rsidP="006B6FFB">
      <w:pPr>
        <w:spacing w:after="0" w:line="360" w:lineRule="auto"/>
        <w:rPr>
          <w:rFonts w:ascii="Times New Roman" w:hAnsi="Times New Roman"/>
          <w:b/>
          <w:sz w:val="24"/>
          <w:szCs w:val="24"/>
          <w:lang w:val="de-CH"/>
        </w:rPr>
      </w:pPr>
    </w:p>
    <w:p w14:paraId="4CDAF11A" w14:textId="33F6D317" w:rsidR="00F61B0F" w:rsidRPr="008E48C8" w:rsidRDefault="00E52825" w:rsidP="006B6FFB">
      <w:pPr>
        <w:spacing w:after="0" w:line="360" w:lineRule="auto"/>
        <w:rPr>
          <w:rFonts w:ascii="Times New Roman" w:hAnsi="Times New Roman"/>
          <w:b/>
          <w:sz w:val="24"/>
          <w:szCs w:val="24"/>
          <w:lang w:val="en-US"/>
        </w:rPr>
      </w:pPr>
      <w:r w:rsidRPr="008E48C8">
        <w:rPr>
          <w:rFonts w:ascii="Times New Roman" w:hAnsi="Times New Roman"/>
          <w:b/>
          <w:sz w:val="24"/>
          <w:szCs w:val="24"/>
          <w:lang w:val="en-US"/>
        </w:rPr>
        <w:t>Content</w:t>
      </w:r>
      <w:r w:rsidR="00DB7B60" w:rsidRPr="008E48C8">
        <w:rPr>
          <w:rFonts w:ascii="Times New Roman" w:hAnsi="Times New Roman"/>
          <w:b/>
          <w:sz w:val="24"/>
          <w:szCs w:val="24"/>
          <w:lang w:val="en-US"/>
        </w:rPr>
        <w:t>s</w:t>
      </w:r>
      <w:r w:rsidRPr="008E48C8">
        <w:rPr>
          <w:rFonts w:ascii="Times New Roman" w:hAnsi="Times New Roman"/>
          <w:b/>
          <w:sz w:val="24"/>
          <w:szCs w:val="24"/>
          <w:lang w:val="en-US"/>
        </w:rPr>
        <w:t>:</w:t>
      </w:r>
      <w:r w:rsidR="00481DD0" w:rsidRPr="008E48C8">
        <w:rPr>
          <w:rFonts w:ascii="Times New Roman" w:hAnsi="Times New Roman"/>
          <w:b/>
          <w:sz w:val="24"/>
          <w:szCs w:val="24"/>
          <w:lang w:val="en-US"/>
        </w:rPr>
        <w:t xml:space="preserve"> </w:t>
      </w:r>
    </w:p>
    <w:p w14:paraId="132A8D41" w14:textId="482F1ABC" w:rsidR="006454F0" w:rsidRPr="008E48C8" w:rsidRDefault="00A73851" w:rsidP="008E48C8">
      <w:pPr>
        <w:spacing w:after="0" w:line="360" w:lineRule="auto"/>
        <w:ind w:left="993" w:hanging="993"/>
        <w:rPr>
          <w:rFonts w:ascii="Times New Roman" w:hAnsi="Times New Roman"/>
          <w:b/>
          <w:szCs w:val="24"/>
          <w:lang w:val="en-GB"/>
        </w:rPr>
      </w:pPr>
      <w:proofErr w:type="spellStart"/>
      <w:proofErr w:type="gramStart"/>
      <w:r w:rsidRPr="008E48C8">
        <w:rPr>
          <w:rFonts w:ascii="Times New Roman" w:hAnsi="Times New Roman"/>
          <w:b/>
          <w:bCs/>
          <w:spacing w:val="-1"/>
          <w:szCs w:val="24"/>
          <w:lang w:val="en-GB"/>
        </w:rPr>
        <w:t>e</w:t>
      </w:r>
      <w:r w:rsidR="000F2C00" w:rsidRPr="008E48C8">
        <w:rPr>
          <w:rFonts w:ascii="Times New Roman" w:hAnsi="Times New Roman"/>
          <w:b/>
          <w:bCs/>
          <w:spacing w:val="-1"/>
          <w:szCs w:val="24"/>
          <w:lang w:val="en-GB"/>
        </w:rPr>
        <w:t>Text</w:t>
      </w:r>
      <w:proofErr w:type="spellEnd"/>
      <w:proofErr w:type="gramEnd"/>
      <w:r w:rsidR="000F2C00" w:rsidRPr="008E48C8">
        <w:rPr>
          <w:rFonts w:ascii="Times New Roman" w:hAnsi="Times New Roman"/>
          <w:b/>
          <w:bCs/>
          <w:spacing w:val="-1"/>
          <w:szCs w:val="24"/>
          <w:lang w:val="en-GB"/>
        </w:rPr>
        <w:t xml:space="preserve"> 1:</w:t>
      </w:r>
      <w:r w:rsidR="000F2C00" w:rsidRPr="008E48C8">
        <w:rPr>
          <w:rFonts w:ascii="Times New Roman" w:hAnsi="Times New Roman"/>
          <w:spacing w:val="-1"/>
          <w:szCs w:val="24"/>
          <w:lang w:val="en-GB"/>
        </w:rPr>
        <w:t xml:space="preserve"> </w:t>
      </w:r>
      <w:r w:rsidR="00DB7B60">
        <w:rPr>
          <w:rFonts w:ascii="Times New Roman" w:hAnsi="Times New Roman"/>
          <w:spacing w:val="-1"/>
          <w:szCs w:val="24"/>
          <w:lang w:val="en-GB"/>
        </w:rPr>
        <w:tab/>
      </w:r>
      <w:r w:rsidR="003778F5" w:rsidRPr="008E48C8">
        <w:rPr>
          <w:rFonts w:ascii="Times New Roman" w:hAnsi="Times New Roman"/>
          <w:spacing w:val="-1"/>
          <w:szCs w:val="24"/>
          <w:lang w:val="en-GB"/>
        </w:rPr>
        <w:t>The Bern Epidemiological At-Risk (BEAR) study - details on study design</w:t>
      </w:r>
    </w:p>
    <w:p w14:paraId="0E5CB14E" w14:textId="52F38FA4" w:rsidR="00005804" w:rsidRPr="008E48C8" w:rsidRDefault="00713EE2" w:rsidP="008E48C8">
      <w:pPr>
        <w:spacing w:after="0" w:line="360" w:lineRule="auto"/>
        <w:ind w:left="993" w:hanging="993"/>
        <w:rPr>
          <w:rFonts w:ascii="Times New Roman" w:hAnsi="Times New Roman"/>
          <w:spacing w:val="-1"/>
          <w:sz w:val="24"/>
          <w:szCs w:val="24"/>
          <w:lang w:val="en-GB"/>
        </w:rPr>
      </w:pPr>
      <w:proofErr w:type="spellStart"/>
      <w:proofErr w:type="gramStart"/>
      <w:r w:rsidRPr="008E48C8">
        <w:rPr>
          <w:rFonts w:ascii="Times New Roman" w:hAnsi="Times New Roman"/>
          <w:b/>
          <w:bCs/>
          <w:spacing w:val="-1"/>
          <w:szCs w:val="24"/>
          <w:lang w:val="en-GB"/>
        </w:rPr>
        <w:t>eText</w:t>
      </w:r>
      <w:proofErr w:type="spellEnd"/>
      <w:proofErr w:type="gramEnd"/>
      <w:r w:rsidRPr="008E48C8">
        <w:rPr>
          <w:rFonts w:ascii="Times New Roman" w:hAnsi="Times New Roman"/>
          <w:b/>
          <w:bCs/>
          <w:spacing w:val="-1"/>
          <w:szCs w:val="24"/>
          <w:lang w:val="en-GB"/>
        </w:rPr>
        <w:t xml:space="preserve"> 2:</w:t>
      </w:r>
      <w:r w:rsidRPr="008E48C8">
        <w:rPr>
          <w:rFonts w:ascii="Times New Roman" w:hAnsi="Times New Roman"/>
          <w:spacing w:val="-1"/>
          <w:szCs w:val="24"/>
          <w:lang w:val="en-GB"/>
        </w:rPr>
        <w:t xml:space="preserve"> </w:t>
      </w:r>
      <w:r w:rsidR="00DB7B60">
        <w:rPr>
          <w:rFonts w:ascii="Times New Roman" w:hAnsi="Times New Roman"/>
          <w:spacing w:val="-1"/>
          <w:szCs w:val="24"/>
          <w:lang w:val="en-GB"/>
        </w:rPr>
        <w:tab/>
      </w:r>
      <w:r w:rsidRPr="008E48C8">
        <w:rPr>
          <w:rFonts w:ascii="Times New Roman" w:hAnsi="Times New Roman"/>
          <w:spacing w:val="-1"/>
          <w:szCs w:val="24"/>
          <w:lang w:val="en-GB"/>
        </w:rPr>
        <w:t>Details on recruitment of sample</w:t>
      </w:r>
    </w:p>
    <w:p w14:paraId="0F69336C" w14:textId="065444BD" w:rsidR="003311AA" w:rsidRPr="008E48C8" w:rsidRDefault="00A73851" w:rsidP="008E48C8">
      <w:pPr>
        <w:spacing w:after="0" w:line="360" w:lineRule="auto"/>
        <w:ind w:left="993" w:hanging="993"/>
        <w:rPr>
          <w:rFonts w:ascii="Times New Roman" w:hAnsi="Times New Roman"/>
          <w:b/>
          <w:szCs w:val="24"/>
          <w:lang w:val="en-GB"/>
        </w:rPr>
      </w:pPr>
      <w:proofErr w:type="spellStart"/>
      <w:proofErr w:type="gramStart"/>
      <w:r w:rsidRPr="008E48C8">
        <w:rPr>
          <w:rFonts w:ascii="Times New Roman" w:hAnsi="Times New Roman"/>
          <w:b/>
          <w:bCs/>
          <w:spacing w:val="-1"/>
          <w:szCs w:val="24"/>
          <w:lang w:val="en-GB"/>
        </w:rPr>
        <w:t>e</w:t>
      </w:r>
      <w:r w:rsidR="003C2863" w:rsidRPr="008E48C8">
        <w:rPr>
          <w:rFonts w:ascii="Times New Roman" w:hAnsi="Times New Roman"/>
          <w:b/>
          <w:bCs/>
          <w:spacing w:val="-1"/>
          <w:szCs w:val="24"/>
          <w:lang w:val="en-GB"/>
        </w:rPr>
        <w:t>T</w:t>
      </w:r>
      <w:r w:rsidR="00B55ACD" w:rsidRPr="008E48C8">
        <w:rPr>
          <w:rFonts w:ascii="Times New Roman" w:hAnsi="Times New Roman"/>
          <w:b/>
          <w:bCs/>
          <w:spacing w:val="-1"/>
          <w:szCs w:val="24"/>
          <w:lang w:val="en-GB"/>
        </w:rPr>
        <w:t>able</w:t>
      </w:r>
      <w:proofErr w:type="spellEnd"/>
      <w:proofErr w:type="gramEnd"/>
      <w:r w:rsidR="00B55ACD" w:rsidRPr="008E48C8">
        <w:rPr>
          <w:rFonts w:ascii="Times New Roman" w:hAnsi="Times New Roman"/>
          <w:b/>
          <w:bCs/>
          <w:spacing w:val="-1"/>
          <w:szCs w:val="24"/>
          <w:lang w:val="en-GB"/>
        </w:rPr>
        <w:t xml:space="preserve"> 1</w:t>
      </w:r>
      <w:r w:rsidR="00C8512F" w:rsidRPr="008E48C8">
        <w:rPr>
          <w:rFonts w:ascii="Times New Roman" w:hAnsi="Times New Roman"/>
          <w:b/>
          <w:bCs/>
          <w:spacing w:val="-1"/>
          <w:szCs w:val="24"/>
          <w:lang w:val="en-GB"/>
        </w:rPr>
        <w:t>:</w:t>
      </w:r>
      <w:r w:rsidR="00C8512F" w:rsidRPr="008E48C8">
        <w:rPr>
          <w:rFonts w:ascii="Times New Roman" w:hAnsi="Times New Roman"/>
          <w:spacing w:val="-1"/>
          <w:szCs w:val="24"/>
          <w:lang w:val="en-GB"/>
        </w:rPr>
        <w:t xml:space="preserve"> </w:t>
      </w:r>
      <w:r w:rsidR="00DB7B60">
        <w:rPr>
          <w:rFonts w:ascii="Times New Roman" w:hAnsi="Times New Roman"/>
          <w:spacing w:val="-1"/>
          <w:szCs w:val="24"/>
          <w:lang w:val="en-GB"/>
        </w:rPr>
        <w:tab/>
      </w:r>
      <w:r w:rsidR="00B55ACD" w:rsidRPr="008E48C8">
        <w:rPr>
          <w:rFonts w:ascii="Times New Roman" w:hAnsi="Times New Roman"/>
          <w:spacing w:val="-1"/>
          <w:szCs w:val="24"/>
          <w:lang w:val="en-GB"/>
        </w:rPr>
        <w:t xml:space="preserve">Clinical high-risk </w:t>
      </w:r>
      <w:r w:rsidR="00D37BB7" w:rsidRPr="008E48C8">
        <w:rPr>
          <w:rFonts w:ascii="Times New Roman" w:hAnsi="Times New Roman"/>
          <w:spacing w:val="-1"/>
          <w:szCs w:val="24"/>
          <w:lang w:val="en-GB"/>
        </w:rPr>
        <w:t xml:space="preserve">for psychosis (CHR-P) </w:t>
      </w:r>
      <w:r w:rsidR="00B55ACD" w:rsidRPr="008E48C8">
        <w:rPr>
          <w:rFonts w:ascii="Times New Roman" w:hAnsi="Times New Roman"/>
          <w:spacing w:val="-1"/>
          <w:szCs w:val="24"/>
          <w:lang w:val="en-GB"/>
        </w:rPr>
        <w:t>symptoms and criteria</w:t>
      </w:r>
    </w:p>
    <w:p w14:paraId="7557C744" w14:textId="621F33A3" w:rsidR="00DB7B60" w:rsidRPr="008E48C8" w:rsidRDefault="00DB7B60" w:rsidP="008E48C8">
      <w:pPr>
        <w:spacing w:after="0" w:line="360" w:lineRule="auto"/>
        <w:ind w:left="993" w:hanging="993"/>
        <w:rPr>
          <w:rFonts w:ascii="Times New Roman" w:hAnsi="Times New Roman"/>
          <w:b/>
          <w:szCs w:val="24"/>
          <w:lang w:val="en-GB"/>
        </w:rPr>
      </w:pPr>
      <w:proofErr w:type="spellStart"/>
      <w:proofErr w:type="gramStart"/>
      <w:r w:rsidRPr="008E48C8">
        <w:rPr>
          <w:rFonts w:ascii="Times New Roman" w:hAnsi="Times New Roman"/>
          <w:b/>
          <w:bCs/>
          <w:spacing w:val="-1"/>
          <w:szCs w:val="24"/>
          <w:lang w:val="en-GB"/>
        </w:rPr>
        <w:t>eTable</w:t>
      </w:r>
      <w:proofErr w:type="spellEnd"/>
      <w:proofErr w:type="gramEnd"/>
      <w:r w:rsidRPr="008E48C8">
        <w:rPr>
          <w:rFonts w:ascii="Times New Roman" w:hAnsi="Times New Roman"/>
          <w:b/>
          <w:bCs/>
          <w:spacing w:val="-1"/>
          <w:szCs w:val="24"/>
          <w:lang w:val="en-GB"/>
        </w:rPr>
        <w:t xml:space="preserve"> 2:</w:t>
      </w:r>
      <w:r w:rsidRPr="008E48C8">
        <w:rPr>
          <w:rFonts w:ascii="Times New Roman" w:hAnsi="Times New Roman"/>
          <w:spacing w:val="-1"/>
          <w:szCs w:val="24"/>
          <w:lang w:val="en-GB"/>
        </w:rPr>
        <w:t xml:space="preserve"> </w:t>
      </w:r>
      <w:r>
        <w:rPr>
          <w:rFonts w:ascii="Times New Roman" w:hAnsi="Times New Roman"/>
          <w:spacing w:val="-1"/>
          <w:szCs w:val="24"/>
          <w:lang w:val="en-GB"/>
        </w:rPr>
        <w:tab/>
      </w:r>
      <w:r w:rsidRPr="008E48C8">
        <w:rPr>
          <w:rFonts w:ascii="Times New Roman" w:hAnsi="Times New Roman"/>
          <w:spacing w:val="-1"/>
          <w:szCs w:val="24"/>
          <w:lang w:val="en-GB"/>
        </w:rPr>
        <w:t>Comparison of sociodemographic and clinical characteristics at baseline and follow-up (N=829)</w:t>
      </w:r>
    </w:p>
    <w:p w14:paraId="79F13E46" w14:textId="2459C9C3" w:rsidR="00160B1D" w:rsidRPr="008E48C8" w:rsidRDefault="003311AA" w:rsidP="008E48C8">
      <w:pPr>
        <w:spacing w:after="0" w:line="360" w:lineRule="auto"/>
        <w:ind w:left="993" w:hanging="993"/>
        <w:rPr>
          <w:rFonts w:ascii="Times New Roman" w:hAnsi="Times New Roman"/>
          <w:b/>
          <w:szCs w:val="24"/>
          <w:lang w:val="en-GB"/>
        </w:rPr>
      </w:pPr>
      <w:proofErr w:type="spellStart"/>
      <w:proofErr w:type="gramStart"/>
      <w:r w:rsidRPr="008E48C8">
        <w:rPr>
          <w:rFonts w:ascii="Times New Roman" w:hAnsi="Times New Roman"/>
          <w:b/>
          <w:bCs/>
          <w:spacing w:val="-1"/>
          <w:szCs w:val="24"/>
          <w:lang w:val="en-GB"/>
        </w:rPr>
        <w:t>eTable</w:t>
      </w:r>
      <w:proofErr w:type="spellEnd"/>
      <w:proofErr w:type="gramEnd"/>
      <w:r w:rsidRPr="008E48C8">
        <w:rPr>
          <w:rFonts w:ascii="Times New Roman" w:hAnsi="Times New Roman"/>
          <w:b/>
          <w:bCs/>
          <w:spacing w:val="-1"/>
          <w:szCs w:val="24"/>
          <w:lang w:val="en-GB"/>
        </w:rPr>
        <w:t xml:space="preserve"> </w:t>
      </w:r>
      <w:r w:rsidR="00DB7B60" w:rsidRPr="008E48C8">
        <w:rPr>
          <w:rFonts w:ascii="Times New Roman" w:hAnsi="Times New Roman"/>
          <w:b/>
          <w:bCs/>
          <w:spacing w:val="-1"/>
          <w:szCs w:val="24"/>
          <w:lang w:val="en-GB"/>
        </w:rPr>
        <w:t>3</w:t>
      </w:r>
      <w:r w:rsidR="00683604" w:rsidRPr="008E48C8">
        <w:rPr>
          <w:rFonts w:ascii="Times New Roman" w:hAnsi="Times New Roman"/>
          <w:b/>
          <w:bCs/>
          <w:spacing w:val="-1"/>
          <w:szCs w:val="24"/>
          <w:lang w:val="en-GB"/>
        </w:rPr>
        <w:t>:</w:t>
      </w:r>
      <w:r w:rsidR="00683604" w:rsidRPr="008E48C8">
        <w:rPr>
          <w:rFonts w:ascii="Times New Roman" w:hAnsi="Times New Roman"/>
          <w:spacing w:val="-1"/>
          <w:szCs w:val="24"/>
          <w:lang w:val="en-GB"/>
        </w:rPr>
        <w:t xml:space="preserve"> </w:t>
      </w:r>
      <w:r w:rsidR="00DB7B60">
        <w:rPr>
          <w:rFonts w:ascii="Times New Roman" w:hAnsi="Times New Roman"/>
          <w:spacing w:val="-1"/>
          <w:szCs w:val="24"/>
          <w:lang w:val="en-GB"/>
        </w:rPr>
        <w:tab/>
      </w:r>
      <w:r w:rsidRPr="008E48C8">
        <w:rPr>
          <w:rFonts w:ascii="Times New Roman" w:hAnsi="Times New Roman"/>
          <w:spacing w:val="-1"/>
          <w:szCs w:val="24"/>
          <w:lang w:val="en-GB"/>
        </w:rPr>
        <w:t xml:space="preserve">Evaluating </w:t>
      </w:r>
      <w:r w:rsidR="00DB7B60" w:rsidRPr="008E48C8">
        <w:rPr>
          <w:rFonts w:ascii="Times New Roman" w:hAnsi="Times New Roman"/>
          <w:spacing w:val="-1"/>
          <w:szCs w:val="24"/>
          <w:lang w:val="en-GB"/>
        </w:rPr>
        <w:t xml:space="preserve">of </w:t>
      </w:r>
      <w:r w:rsidRPr="008E48C8">
        <w:rPr>
          <w:rFonts w:ascii="Times New Roman" w:hAnsi="Times New Roman"/>
          <w:spacing w:val="-1"/>
          <w:szCs w:val="24"/>
          <w:lang w:val="en-GB"/>
        </w:rPr>
        <w:t xml:space="preserve">the </w:t>
      </w:r>
      <w:r w:rsidR="00DB7B60" w:rsidRPr="008E48C8">
        <w:rPr>
          <w:rFonts w:ascii="Times New Roman" w:hAnsi="Times New Roman"/>
          <w:spacing w:val="-1"/>
          <w:szCs w:val="24"/>
          <w:lang w:val="en-GB"/>
        </w:rPr>
        <w:t xml:space="preserve">class </w:t>
      </w:r>
      <w:r w:rsidRPr="008E48C8">
        <w:rPr>
          <w:rFonts w:ascii="Times New Roman" w:hAnsi="Times New Roman"/>
          <w:spacing w:val="-1"/>
          <w:szCs w:val="24"/>
          <w:lang w:val="en-GB"/>
        </w:rPr>
        <w:t>solution</w:t>
      </w:r>
      <w:r w:rsidR="004825AF" w:rsidRPr="008E48C8">
        <w:rPr>
          <w:rFonts w:ascii="Times New Roman" w:hAnsi="Times New Roman"/>
          <w:spacing w:val="-1"/>
          <w:szCs w:val="24"/>
          <w:lang w:val="en-GB"/>
        </w:rPr>
        <w:t>s</w:t>
      </w:r>
      <w:r w:rsidRPr="008E48C8">
        <w:rPr>
          <w:rFonts w:ascii="Times New Roman" w:hAnsi="Times New Roman"/>
          <w:spacing w:val="-1"/>
          <w:szCs w:val="24"/>
          <w:lang w:val="en-GB"/>
        </w:rPr>
        <w:t xml:space="preserve"> </w:t>
      </w:r>
      <w:r w:rsidR="00DB7B60" w:rsidRPr="008E48C8">
        <w:rPr>
          <w:rFonts w:ascii="Times New Roman" w:hAnsi="Times New Roman"/>
          <w:spacing w:val="-1"/>
          <w:szCs w:val="24"/>
          <w:lang w:val="en-GB"/>
        </w:rPr>
        <w:t>at baseline</w:t>
      </w:r>
    </w:p>
    <w:p w14:paraId="5AF884BB" w14:textId="0D57009F" w:rsidR="00DB7B60" w:rsidRPr="008E48C8" w:rsidRDefault="00DB7B60" w:rsidP="008E48C8">
      <w:pPr>
        <w:spacing w:after="0" w:line="360" w:lineRule="auto"/>
        <w:ind w:left="993" w:hanging="993"/>
        <w:rPr>
          <w:rFonts w:ascii="Times New Roman" w:hAnsi="Times New Roman"/>
          <w:bCs/>
          <w:szCs w:val="24"/>
          <w:lang w:val="en-GB"/>
        </w:rPr>
      </w:pPr>
      <w:proofErr w:type="spellStart"/>
      <w:proofErr w:type="gramStart"/>
      <w:r w:rsidRPr="00DB7B60">
        <w:rPr>
          <w:rFonts w:ascii="Times New Roman" w:hAnsi="Times New Roman"/>
          <w:b/>
          <w:szCs w:val="24"/>
          <w:lang w:val="en-GB"/>
        </w:rPr>
        <w:t>eTable</w:t>
      </w:r>
      <w:proofErr w:type="spellEnd"/>
      <w:proofErr w:type="gramEnd"/>
      <w:r w:rsidRPr="00DB7B60">
        <w:rPr>
          <w:rFonts w:ascii="Times New Roman" w:hAnsi="Times New Roman"/>
          <w:b/>
          <w:szCs w:val="24"/>
          <w:lang w:val="en-GB"/>
        </w:rPr>
        <w:t xml:space="preserve"> 4:</w:t>
      </w:r>
      <w:r w:rsidRPr="008E48C8">
        <w:rPr>
          <w:rFonts w:ascii="Times New Roman" w:hAnsi="Times New Roman"/>
          <w:bCs/>
          <w:szCs w:val="24"/>
          <w:lang w:val="en-GB"/>
        </w:rPr>
        <w:t xml:space="preserve"> </w:t>
      </w:r>
      <w:r>
        <w:rPr>
          <w:rFonts w:ascii="Times New Roman" w:hAnsi="Times New Roman"/>
          <w:bCs/>
          <w:szCs w:val="24"/>
          <w:lang w:val="en-GB"/>
        </w:rPr>
        <w:tab/>
      </w:r>
      <w:r w:rsidRPr="008E48C8">
        <w:rPr>
          <w:rFonts w:ascii="Times New Roman" w:hAnsi="Times New Roman"/>
          <w:bCs/>
          <w:szCs w:val="24"/>
          <w:lang w:val="en-GB"/>
        </w:rPr>
        <w:t>Evaluation of the class solutions at follow-up</w:t>
      </w:r>
    </w:p>
    <w:p w14:paraId="7DCA22F2" w14:textId="5C7B1C15" w:rsidR="00C8512F" w:rsidRPr="006B7842" w:rsidRDefault="00C8512F" w:rsidP="006B6FFB">
      <w:pPr>
        <w:pStyle w:val="Listenabsatz"/>
        <w:numPr>
          <w:ilvl w:val="0"/>
          <w:numId w:val="25"/>
        </w:numPr>
        <w:spacing w:after="0" w:line="360" w:lineRule="auto"/>
        <w:ind w:left="426" w:hanging="284"/>
        <w:rPr>
          <w:rFonts w:ascii="Times New Roman" w:hAnsi="Times New Roman"/>
          <w:b/>
          <w:szCs w:val="24"/>
          <w:lang w:val="en-GB"/>
        </w:rPr>
      </w:pPr>
      <w:r w:rsidRPr="006B7842">
        <w:rPr>
          <w:rFonts w:ascii="Times New Roman" w:hAnsi="Times New Roman"/>
          <w:sz w:val="24"/>
          <w:szCs w:val="24"/>
          <w:lang w:val="en-GB"/>
        </w:rPr>
        <w:br w:type="page"/>
      </w:r>
    </w:p>
    <w:p w14:paraId="2A88C31F" w14:textId="4B5631C4" w:rsidR="00DC06C5" w:rsidRPr="006B7842" w:rsidRDefault="00A73851" w:rsidP="006B6FFB">
      <w:pPr>
        <w:spacing w:after="0" w:line="360" w:lineRule="auto"/>
        <w:jc w:val="both"/>
        <w:rPr>
          <w:rFonts w:ascii="Times New Roman" w:hAnsi="Times New Roman"/>
          <w:b/>
          <w:sz w:val="24"/>
          <w:szCs w:val="24"/>
          <w:lang w:val="en-GB"/>
        </w:rPr>
      </w:pPr>
      <w:proofErr w:type="spellStart"/>
      <w:proofErr w:type="gramStart"/>
      <w:r w:rsidRPr="006B7842">
        <w:rPr>
          <w:rFonts w:ascii="Times New Roman" w:hAnsi="Times New Roman"/>
          <w:b/>
          <w:sz w:val="24"/>
          <w:szCs w:val="24"/>
          <w:lang w:val="en-GB"/>
        </w:rPr>
        <w:lastRenderedPageBreak/>
        <w:t>e</w:t>
      </w:r>
      <w:r w:rsidR="000F2C00" w:rsidRPr="006B7842">
        <w:rPr>
          <w:rFonts w:ascii="Times New Roman" w:hAnsi="Times New Roman"/>
          <w:b/>
          <w:sz w:val="24"/>
          <w:szCs w:val="24"/>
          <w:lang w:val="en-GB"/>
        </w:rPr>
        <w:t>Text</w:t>
      </w:r>
      <w:proofErr w:type="spellEnd"/>
      <w:proofErr w:type="gramEnd"/>
      <w:r w:rsidR="000F2C00" w:rsidRPr="006B7842">
        <w:rPr>
          <w:rFonts w:ascii="Times New Roman" w:hAnsi="Times New Roman"/>
          <w:b/>
          <w:sz w:val="24"/>
          <w:szCs w:val="24"/>
          <w:lang w:val="en-GB"/>
        </w:rPr>
        <w:t xml:space="preserve"> 1: </w:t>
      </w:r>
      <w:r w:rsidR="003778F5" w:rsidRPr="006B7842">
        <w:rPr>
          <w:rFonts w:ascii="Times New Roman" w:hAnsi="Times New Roman"/>
          <w:b/>
          <w:sz w:val="24"/>
          <w:szCs w:val="24"/>
          <w:lang w:val="en-GB"/>
        </w:rPr>
        <w:t xml:space="preserve">The Bern Epidemiological At-Risk (BEAR) study </w:t>
      </w:r>
      <w:r w:rsidR="00DB7B60">
        <w:rPr>
          <w:rFonts w:ascii="Times New Roman" w:hAnsi="Times New Roman"/>
          <w:b/>
          <w:sz w:val="24"/>
          <w:szCs w:val="24"/>
          <w:lang w:val="en-GB"/>
        </w:rPr>
        <w:t>–</w:t>
      </w:r>
      <w:r w:rsidR="003778F5" w:rsidRPr="006B7842">
        <w:rPr>
          <w:rFonts w:ascii="Times New Roman" w:hAnsi="Times New Roman"/>
          <w:b/>
          <w:sz w:val="24"/>
          <w:szCs w:val="24"/>
          <w:lang w:val="en-GB"/>
        </w:rPr>
        <w:t xml:space="preserve"> d</w:t>
      </w:r>
      <w:r w:rsidR="000F2C00" w:rsidRPr="006B7842">
        <w:rPr>
          <w:rFonts w:ascii="Times New Roman" w:hAnsi="Times New Roman"/>
          <w:b/>
          <w:sz w:val="24"/>
          <w:szCs w:val="24"/>
          <w:lang w:val="en-GB"/>
        </w:rPr>
        <w:t>etails on study design</w:t>
      </w:r>
    </w:p>
    <w:p w14:paraId="2282993D" w14:textId="722D797B" w:rsidR="00C9262B" w:rsidRPr="006B7842" w:rsidRDefault="00221B22" w:rsidP="006B6FFB">
      <w:pPr>
        <w:spacing w:after="0" w:line="360" w:lineRule="auto"/>
        <w:jc w:val="both"/>
        <w:rPr>
          <w:rFonts w:ascii="Times New Roman" w:hAnsi="Times New Roman"/>
          <w:lang w:val="en-GB"/>
        </w:rPr>
      </w:pPr>
      <w:r w:rsidRPr="006B7842">
        <w:rPr>
          <w:rFonts w:ascii="Times New Roman" w:hAnsi="Times New Roman"/>
          <w:lang w:val="en-GB"/>
        </w:rPr>
        <w:t xml:space="preserve">At baseline, a representative sample of the Bernese general population was obtained using a stratified sampling method. </w:t>
      </w:r>
      <w:r w:rsidR="00E333D0" w:rsidRPr="006B7842">
        <w:rPr>
          <w:rFonts w:ascii="Times New Roman" w:hAnsi="Times New Roman"/>
          <w:lang w:val="en-GB"/>
        </w:rPr>
        <w:t>Participants were</w:t>
      </w:r>
      <w:r w:rsidR="00DC06C5" w:rsidRPr="006B7842">
        <w:rPr>
          <w:rFonts w:ascii="Times New Roman" w:hAnsi="Times New Roman"/>
          <w:lang w:val="en-GB"/>
        </w:rPr>
        <w:t xml:space="preserve"> </w:t>
      </w:r>
      <w:r w:rsidR="00E333D0" w:rsidRPr="006B7842">
        <w:rPr>
          <w:rFonts w:ascii="Times New Roman" w:hAnsi="Times New Roman"/>
          <w:lang w:val="en-GB"/>
        </w:rPr>
        <w:t xml:space="preserve">randomly </w:t>
      </w:r>
      <w:r w:rsidR="00DC06C5" w:rsidRPr="006B7842">
        <w:rPr>
          <w:rFonts w:ascii="Times New Roman" w:hAnsi="Times New Roman"/>
          <w:lang w:val="en-GB"/>
        </w:rPr>
        <w:t>selected</w:t>
      </w:r>
      <w:r w:rsidR="00E333D0" w:rsidRPr="006B7842">
        <w:rPr>
          <w:rFonts w:ascii="Times New Roman" w:hAnsi="Times New Roman"/>
          <w:lang w:val="en-GB"/>
        </w:rPr>
        <w:t xml:space="preserve"> from the approximately 310,000 predominantly Caucasian 16 to 40 years old residents</w:t>
      </w:r>
      <w:r w:rsidR="00DF09B7" w:rsidRPr="006B7842">
        <w:rPr>
          <w:rFonts w:ascii="Times New Roman" w:hAnsi="Times New Roman"/>
          <w:lang w:val="en-GB"/>
        </w:rPr>
        <w:t xml:space="preserve"> of the semi-rural Canton Bern.</w:t>
      </w:r>
    </w:p>
    <w:p w14:paraId="607B3858" w14:textId="360E4862" w:rsidR="002D4662" w:rsidRPr="006B7842" w:rsidRDefault="002D4662" w:rsidP="006B6FFB">
      <w:pPr>
        <w:spacing w:after="0" w:line="360" w:lineRule="auto"/>
        <w:jc w:val="both"/>
        <w:rPr>
          <w:rFonts w:ascii="Times New Roman" w:hAnsi="Times New Roman"/>
          <w:color w:val="000000" w:themeColor="text1"/>
          <w:lang w:val="en-US"/>
        </w:rPr>
      </w:pPr>
      <w:r w:rsidRPr="006B7842">
        <w:rPr>
          <w:rFonts w:ascii="Times New Roman" w:hAnsi="Times New Roman"/>
          <w:color w:val="000000" w:themeColor="text1"/>
          <w:lang w:val="en-US"/>
        </w:rPr>
        <w:t>The BEAR-sample was evaluated during a semi-structured telephone interview. Excellent concordance rates (78-100%) were found for telephone and face-to-face assessment for the used clinical interviews in a feasibility study that was carried out prior to the BEAR-study baseline assessment</w:t>
      </w:r>
      <w:r w:rsidR="006B7842">
        <w:rPr>
          <w:rFonts w:ascii="Times New Roman" w:hAnsi="Times New Roman"/>
          <w:color w:val="000000" w:themeColor="text1"/>
          <w:lang w:val="en-US"/>
        </w:rPr>
        <w:t>.</w:t>
      </w:r>
      <w:r w:rsidR="0023020E" w:rsidRPr="006B7842">
        <w:rPr>
          <w:rFonts w:ascii="Times New Roman" w:hAnsi="Times New Roman"/>
          <w:color w:val="000000" w:themeColor="text1"/>
          <w:lang w:val="en-US"/>
        </w:rPr>
        <w:fldChar w:fldCharType="begin"/>
      </w:r>
      <w:r w:rsidR="006B7842">
        <w:rPr>
          <w:rFonts w:ascii="Times New Roman" w:hAnsi="Times New Roman"/>
          <w:color w:val="000000" w:themeColor="text1"/>
          <w:lang w:val="en-US"/>
        </w:rPr>
        <w:instrText xml:space="preserve"> ADDIN ZOTERO_ITEM CSL_CITATION {"citationID":"XR7PHKET","properties":{"formattedCitation":"\\super 1\\nosupersub{}","plainCitation":"1","noteIndex":0},"citationItems":[{"id":"iXoIP9qb/4U8FkK1c","uris":["http://zotero.org/users/9258614/items/8YYKC8DU"],"itemData":{"id":276,"type":"article-journal","container-title":"Schizophrenia Research","ISSN":"0920-9964","issue":"1-3","journalAbbreviation":"Schizophrenia Research","note":"publisher: Elsevier","page":"251-253","title":"Reliability of telephone assessments of at-risk criteria of psychosis: a comparison to face-to-face interviews","volume":"153","author":[{"family":"Michel","given":"Chantal"},{"family":"Schimmelmann","given":"Benno Karl Edgar"},{"family":"Kupferschmid","given":"Stephan"},{"family":"Siegwart","given":"Marcel"},{"family":"Schultze-Lutter","given":"Frauke"}],"issued":{"date-parts":[["2014"]]}}}],"schema":"https://github.com/citation-style-language/schema/raw/master/csl-citation.json"} </w:instrText>
      </w:r>
      <w:r w:rsidR="0023020E" w:rsidRPr="006B7842">
        <w:rPr>
          <w:rFonts w:ascii="Times New Roman" w:hAnsi="Times New Roman"/>
          <w:color w:val="000000" w:themeColor="text1"/>
          <w:lang w:val="en-US"/>
        </w:rPr>
        <w:fldChar w:fldCharType="separate"/>
      </w:r>
      <w:r w:rsidR="006B7842" w:rsidRPr="006B7842">
        <w:rPr>
          <w:rFonts w:ascii="Times New Roman" w:hAnsi="Times New Roman"/>
          <w:szCs w:val="24"/>
          <w:vertAlign w:val="superscript"/>
          <w:lang w:val="en-US"/>
        </w:rPr>
        <w:t>1</w:t>
      </w:r>
      <w:r w:rsidR="0023020E" w:rsidRPr="006B7842">
        <w:rPr>
          <w:rFonts w:ascii="Times New Roman" w:hAnsi="Times New Roman"/>
          <w:color w:val="000000" w:themeColor="text1"/>
          <w:lang w:val="en-US"/>
        </w:rPr>
        <w:fldChar w:fldCharType="end"/>
      </w:r>
    </w:p>
    <w:p w14:paraId="74DA4126" w14:textId="53AF74B9" w:rsidR="00221B22" w:rsidRPr="006B7842" w:rsidRDefault="00C9262B" w:rsidP="006B6FFB">
      <w:pPr>
        <w:spacing w:after="0" w:line="360" w:lineRule="auto"/>
        <w:jc w:val="both"/>
        <w:rPr>
          <w:rFonts w:ascii="Times New Roman" w:hAnsi="Times New Roman"/>
          <w:lang w:val="en-GB"/>
        </w:rPr>
      </w:pPr>
      <w:r w:rsidRPr="006B7842">
        <w:rPr>
          <w:rFonts w:ascii="Times New Roman" w:hAnsi="Times New Roman"/>
          <w:lang w:val="en-GB"/>
        </w:rPr>
        <w:t xml:space="preserve">Eligibility criteria were inclusion in the selected age range, main </w:t>
      </w:r>
      <w:r w:rsidR="00DF09B7" w:rsidRPr="006B7842">
        <w:rPr>
          <w:rFonts w:ascii="Times New Roman" w:hAnsi="Times New Roman"/>
          <w:lang w:val="en-GB"/>
        </w:rPr>
        <w:t xml:space="preserve">residency in Canton Bern (i.e. </w:t>
      </w:r>
      <w:r w:rsidRPr="006B7842">
        <w:rPr>
          <w:rFonts w:ascii="Times New Roman" w:hAnsi="Times New Roman"/>
          <w:lang w:val="en-GB"/>
        </w:rPr>
        <w:t xml:space="preserve">having a </w:t>
      </w:r>
      <w:r w:rsidR="00DF09B7" w:rsidRPr="006B7842">
        <w:rPr>
          <w:rFonts w:ascii="Times New Roman" w:hAnsi="Times New Roman"/>
          <w:lang w:val="en-GB"/>
        </w:rPr>
        <w:t>valid address</w:t>
      </w:r>
      <w:r w:rsidRPr="006B7842">
        <w:rPr>
          <w:rFonts w:ascii="Times New Roman" w:hAnsi="Times New Roman"/>
          <w:lang w:val="en-GB"/>
        </w:rPr>
        <w:t xml:space="preserve"> in the Canton</w:t>
      </w:r>
      <w:r w:rsidR="00DF09B7" w:rsidRPr="006B7842">
        <w:rPr>
          <w:rFonts w:ascii="Times New Roman" w:hAnsi="Times New Roman"/>
          <w:lang w:val="en-GB"/>
        </w:rPr>
        <w:t xml:space="preserve"> </w:t>
      </w:r>
      <w:r w:rsidRPr="006B7842">
        <w:rPr>
          <w:rFonts w:ascii="Times New Roman" w:hAnsi="Times New Roman"/>
          <w:lang w:val="en-GB"/>
        </w:rPr>
        <w:t>and not being abroad during the assessment period), and an available telephone number.</w:t>
      </w:r>
    </w:p>
    <w:p w14:paraId="08E85A13" w14:textId="7D7CD1ED" w:rsidR="00C9262B" w:rsidRPr="006B7842" w:rsidRDefault="000117F2" w:rsidP="006B6FFB">
      <w:pPr>
        <w:spacing w:after="0" w:line="360" w:lineRule="auto"/>
        <w:jc w:val="both"/>
        <w:rPr>
          <w:rFonts w:ascii="Times New Roman" w:hAnsi="Times New Roman"/>
          <w:lang w:val="en-GB"/>
        </w:rPr>
      </w:pPr>
      <w:r w:rsidRPr="006B7842">
        <w:rPr>
          <w:rFonts w:ascii="Times New Roman" w:hAnsi="Times New Roman"/>
          <w:lang w:val="en-GB"/>
        </w:rPr>
        <w:t>First telephone contact was attempted two weeks after sending</w:t>
      </w:r>
      <w:r w:rsidR="00780F62" w:rsidRPr="006B7842">
        <w:rPr>
          <w:rFonts w:ascii="Times New Roman" w:hAnsi="Times New Roman"/>
          <w:lang w:val="en-GB"/>
        </w:rPr>
        <w:t xml:space="preserve"> eligible participants</w:t>
      </w:r>
      <w:r w:rsidRPr="006B7842">
        <w:rPr>
          <w:rFonts w:ascii="Times New Roman" w:hAnsi="Times New Roman"/>
          <w:lang w:val="en-GB"/>
        </w:rPr>
        <w:t xml:space="preserve"> a </w:t>
      </w:r>
      <w:r w:rsidR="00780F62" w:rsidRPr="006B7842">
        <w:rPr>
          <w:rFonts w:ascii="Times New Roman" w:hAnsi="Times New Roman"/>
          <w:lang w:val="en-GB"/>
        </w:rPr>
        <w:t>one-page information letter, meant to increase response rates</w:t>
      </w:r>
      <w:r w:rsidR="0023020E" w:rsidRPr="006B7842">
        <w:rPr>
          <w:rFonts w:ascii="Times New Roman" w:hAnsi="Times New Roman"/>
          <w:lang w:val="en-GB"/>
        </w:rPr>
        <w:t>,</w:t>
      </w:r>
      <w:r w:rsidR="00780F62" w:rsidRPr="006B7842">
        <w:rPr>
          <w:rFonts w:ascii="Times New Roman" w:hAnsi="Times New Roman"/>
          <w:lang w:val="en-GB"/>
        </w:rPr>
        <w:t xml:space="preserve"> and explaining</w:t>
      </w:r>
      <w:r w:rsidRPr="006B7842">
        <w:rPr>
          <w:rFonts w:ascii="Times New Roman" w:hAnsi="Times New Roman"/>
          <w:lang w:val="en-GB"/>
        </w:rPr>
        <w:t xml:space="preserve"> </w:t>
      </w:r>
      <w:r w:rsidR="00C9262B" w:rsidRPr="006B7842">
        <w:rPr>
          <w:rFonts w:ascii="Times New Roman" w:hAnsi="Times New Roman"/>
          <w:lang w:val="en-GB"/>
        </w:rPr>
        <w:t xml:space="preserve">the study goals and </w:t>
      </w:r>
      <w:r w:rsidRPr="006B7842">
        <w:rPr>
          <w:rFonts w:ascii="Times New Roman" w:hAnsi="Times New Roman"/>
          <w:lang w:val="en-GB"/>
        </w:rPr>
        <w:t>procedure, as well as t</w:t>
      </w:r>
      <w:r w:rsidR="00780F62" w:rsidRPr="006B7842">
        <w:rPr>
          <w:rFonts w:ascii="Times New Roman" w:hAnsi="Times New Roman"/>
          <w:lang w:val="en-GB"/>
        </w:rPr>
        <w:t>he incentives for participation</w:t>
      </w:r>
      <w:r w:rsidRPr="006B7842">
        <w:rPr>
          <w:rFonts w:ascii="Times New Roman" w:hAnsi="Times New Roman"/>
          <w:lang w:val="en-GB"/>
        </w:rPr>
        <w:t>.</w:t>
      </w:r>
    </w:p>
    <w:p w14:paraId="7FEE0236" w14:textId="77777777" w:rsidR="00664FE9" w:rsidRPr="006B7842" w:rsidRDefault="00780F62" w:rsidP="006B6FFB">
      <w:pPr>
        <w:spacing w:after="0" w:line="360" w:lineRule="auto"/>
        <w:jc w:val="both"/>
        <w:rPr>
          <w:rFonts w:ascii="Times New Roman" w:hAnsi="Times New Roman"/>
          <w:lang w:val="en-GB"/>
        </w:rPr>
      </w:pPr>
      <w:r w:rsidRPr="006B7842">
        <w:rPr>
          <w:rFonts w:ascii="Times New Roman" w:hAnsi="Times New Roman"/>
          <w:lang w:val="en-GB"/>
        </w:rPr>
        <w:t>Participation in the telephone interview after receiving exhaustive information about the study was considered as giving informed consent. Eligible participants that could not be reached after up t</w:t>
      </w:r>
      <w:r w:rsidR="00664FE9" w:rsidRPr="006B7842">
        <w:rPr>
          <w:rFonts w:ascii="Times New Roman" w:hAnsi="Times New Roman"/>
          <w:lang w:val="en-GB"/>
        </w:rPr>
        <w:t>o 100 calls over several months, at different times and days including Saturdays, were considered as unknown eligible.</w:t>
      </w:r>
    </w:p>
    <w:p w14:paraId="0F676905" w14:textId="10C6EBF7" w:rsidR="002D4662" w:rsidRPr="006B7842" w:rsidRDefault="00664FE9" w:rsidP="006B6FFB">
      <w:pPr>
        <w:spacing w:after="0" w:line="360" w:lineRule="auto"/>
        <w:jc w:val="both"/>
        <w:rPr>
          <w:rFonts w:ascii="Times New Roman" w:hAnsi="Times New Roman"/>
          <w:lang w:val="en-GB"/>
        </w:rPr>
      </w:pPr>
      <w:r w:rsidRPr="006B7842">
        <w:rPr>
          <w:rFonts w:ascii="Times New Roman" w:hAnsi="Times New Roman"/>
          <w:lang w:val="en-GB"/>
        </w:rPr>
        <w:t>Further exclusion criteria were (</w:t>
      </w:r>
      <w:proofErr w:type="spellStart"/>
      <w:r w:rsidRPr="006B7842">
        <w:rPr>
          <w:rFonts w:ascii="Times New Roman" w:hAnsi="Times New Roman"/>
          <w:lang w:val="en-GB"/>
        </w:rPr>
        <w:t>i</w:t>
      </w:r>
      <w:proofErr w:type="spellEnd"/>
      <w:r w:rsidRPr="006B7842">
        <w:rPr>
          <w:rFonts w:ascii="Times New Roman" w:hAnsi="Times New Roman"/>
          <w:lang w:val="en-GB"/>
        </w:rPr>
        <w:t>) a lifetime diagnosis of psychosis</w:t>
      </w:r>
      <w:r w:rsidR="00555D42" w:rsidRPr="006B7842">
        <w:rPr>
          <w:rFonts w:ascii="Times New Roman" w:hAnsi="Times New Roman"/>
          <w:lang w:val="en-GB"/>
        </w:rPr>
        <w:fldChar w:fldCharType="begin"/>
      </w:r>
      <w:r w:rsidR="006B7842">
        <w:rPr>
          <w:rFonts w:ascii="Times New Roman" w:hAnsi="Times New Roman"/>
          <w:lang w:val="en-GB"/>
        </w:rPr>
        <w:instrText xml:space="preserve"> ADDIN ZOTERO_ITEM CSL_CITATION {"citationID":"Hudpps7k","properties":{"formattedCitation":"\\super 2\\nosupersub{}","plainCitation":"2","noteIndex":0},"citationItems":[{"id":"iXoIP9qb/6DDV6GGz","uris":["http://zotero.org/users/9258614/items/JDLP27R2"],"itemData":{"id":277,"type":"article-journal","container-title":"Early intervention in psychiatry","ISSN":"1751-7885","issue":"1","journalAbbreviation":"Early intervention in psychiatry","note":"publisher: Wiley Online Library","page":"87-90","title":"Demographic and clinical characteristics of diagnosed and non‐diagnosed psychotic disorders in the community","volume":"12","author":[{"family":"Michel","given":"Chantal"},{"family":"Schimmelmann","given":"Benno G"},{"family":"Schultze‐Lutter","given":"Frauke"}],"issued":{"date-parts":[["2018"]]}}}],"schema":"https://github.com/citation-style-language/schema/raw/master/csl-citation.json"} </w:instrText>
      </w:r>
      <w:r w:rsidR="00555D42" w:rsidRPr="006B7842">
        <w:rPr>
          <w:rFonts w:ascii="Times New Roman" w:hAnsi="Times New Roman"/>
          <w:lang w:val="en-GB"/>
        </w:rPr>
        <w:fldChar w:fldCharType="separate"/>
      </w:r>
      <w:r w:rsidR="006B7842" w:rsidRPr="006B7842">
        <w:rPr>
          <w:rFonts w:ascii="Times New Roman" w:hAnsi="Times New Roman"/>
          <w:szCs w:val="24"/>
          <w:vertAlign w:val="superscript"/>
          <w:lang w:val="en-US"/>
        </w:rPr>
        <w:t>2</w:t>
      </w:r>
      <w:r w:rsidR="00555D42" w:rsidRPr="006B7842">
        <w:rPr>
          <w:rFonts w:ascii="Times New Roman" w:hAnsi="Times New Roman"/>
          <w:lang w:val="en-GB"/>
        </w:rPr>
        <w:fldChar w:fldCharType="end"/>
      </w:r>
      <w:r w:rsidR="00555D42" w:rsidRPr="006B7842">
        <w:rPr>
          <w:rFonts w:ascii="Times New Roman" w:hAnsi="Times New Roman"/>
          <w:lang w:val="en-GB"/>
        </w:rPr>
        <w:t xml:space="preserve"> </w:t>
      </w:r>
      <w:r w:rsidRPr="006B7842">
        <w:rPr>
          <w:rFonts w:ascii="Times New Roman" w:hAnsi="Times New Roman"/>
          <w:lang w:val="en-GB"/>
        </w:rPr>
        <w:t>and (ii) insufficient fluency in German, French or English. If respondents met one of these criteria, their interview was interrupted prematurely. On average, the semi-structured interviews lasted 43 minutes (SD: 20 minutes; range: 20–225 minutes).</w:t>
      </w:r>
    </w:p>
    <w:p w14:paraId="3844CAB4" w14:textId="6E173CB7" w:rsidR="002D4662" w:rsidRPr="006B7842" w:rsidRDefault="002D4662" w:rsidP="006B6FFB">
      <w:pPr>
        <w:spacing w:after="0" w:line="360" w:lineRule="auto"/>
        <w:jc w:val="both"/>
        <w:rPr>
          <w:rFonts w:ascii="Times New Roman" w:hAnsi="Times New Roman"/>
          <w:color w:val="000000" w:themeColor="text1"/>
          <w:lang w:val="en-US"/>
        </w:rPr>
      </w:pPr>
      <w:r w:rsidRPr="006B7842">
        <w:rPr>
          <w:rFonts w:ascii="Times New Roman" w:hAnsi="Times New Roman"/>
          <w:color w:val="000000" w:themeColor="text1"/>
          <w:lang w:val="en-US"/>
        </w:rPr>
        <w:t>To ensure an excellent assessment quality, clinical psychologists conducted the telephone interviews after three months of intensive training, and were provided with weekly supervision by F. Schultze-Lutter and C. Michel</w:t>
      </w:r>
      <w:r w:rsidR="00E637BA">
        <w:rPr>
          <w:rFonts w:ascii="Times New Roman" w:hAnsi="Times New Roman"/>
          <w:color w:val="000000" w:themeColor="text1"/>
          <w:lang w:val="en-US"/>
        </w:rPr>
        <w:t>.</w:t>
      </w:r>
      <w:r w:rsidR="0023020E" w:rsidRPr="006B7842">
        <w:rPr>
          <w:rFonts w:ascii="Times New Roman" w:hAnsi="Times New Roman"/>
          <w:color w:val="000000" w:themeColor="text1"/>
          <w:lang w:val="en-US"/>
        </w:rPr>
        <w:fldChar w:fldCharType="begin"/>
      </w:r>
      <w:r w:rsidR="006B7842">
        <w:rPr>
          <w:rFonts w:ascii="Times New Roman" w:hAnsi="Times New Roman"/>
          <w:color w:val="000000" w:themeColor="text1"/>
          <w:lang w:val="en-US"/>
        </w:rPr>
        <w:instrText xml:space="preserve"> ADDIN ZOTERO_ITEM CSL_CITATION {"citationID":"oO53n1l9","properties":{"formattedCitation":"\\super 2\\nosupersub{}","plainCitation":"2","noteIndex":0},"citationItems":[{"id":"iXoIP9qb/6DDV6GGz","uris":["http://zotero.org/users/9258614/items/JDLP27R2"],"itemData":{"id":277,"type":"article-journal","container-title":"Early intervention in psychiatry","ISSN":"1751-7885","issue":"1","journalAbbreviation":"Early intervention in psychiatry","note":"publisher: Wiley Online Library","page":"87-90","title":"Demographic and clinical characteristics of diagnosed and non‐diagnosed psychotic disorders in the community","volume":"12","author":[{"family":"Michel","given":"Chantal"},{"family":"Schimmelmann","given":"Benno G"},{"family":"Schultze‐Lutter","given":"Frauke"}],"issued":{"date-parts":[["2018"]]}}}],"schema":"https://github.com/citation-style-language/schema/raw/master/csl-citation.json"} </w:instrText>
      </w:r>
      <w:r w:rsidR="0023020E" w:rsidRPr="006B7842">
        <w:rPr>
          <w:rFonts w:ascii="Times New Roman" w:hAnsi="Times New Roman"/>
          <w:color w:val="000000" w:themeColor="text1"/>
          <w:lang w:val="en-US"/>
        </w:rPr>
        <w:fldChar w:fldCharType="separate"/>
      </w:r>
      <w:r w:rsidR="006B7842" w:rsidRPr="006B7842">
        <w:rPr>
          <w:rFonts w:ascii="Times New Roman" w:hAnsi="Times New Roman"/>
          <w:szCs w:val="24"/>
          <w:vertAlign w:val="superscript"/>
          <w:lang w:val="en-US"/>
        </w:rPr>
        <w:t>2</w:t>
      </w:r>
      <w:r w:rsidR="0023020E" w:rsidRPr="006B7842">
        <w:rPr>
          <w:rFonts w:ascii="Times New Roman" w:hAnsi="Times New Roman"/>
          <w:color w:val="000000" w:themeColor="text1"/>
          <w:lang w:val="en-US"/>
        </w:rPr>
        <w:fldChar w:fldCharType="end"/>
      </w:r>
    </w:p>
    <w:p w14:paraId="40869679" w14:textId="0D34A52F" w:rsidR="00713EE2" w:rsidRPr="006B7842" w:rsidRDefault="00713EE2" w:rsidP="006B6FFB">
      <w:pPr>
        <w:spacing w:after="0" w:line="360" w:lineRule="auto"/>
        <w:jc w:val="both"/>
        <w:rPr>
          <w:rFonts w:ascii="Times New Roman" w:hAnsi="Times New Roman"/>
          <w:lang w:val="en-GB"/>
        </w:rPr>
      </w:pPr>
      <w:r w:rsidRPr="006B7842">
        <w:rPr>
          <w:rFonts w:ascii="Times New Roman" w:hAnsi="Times New Roman"/>
          <w:color w:val="FF0000"/>
          <w:lang w:val="en-US"/>
        </w:rPr>
        <w:br w:type="page"/>
      </w:r>
    </w:p>
    <w:p w14:paraId="6755C527" w14:textId="7EFAB326" w:rsidR="00713EE2" w:rsidRPr="006B7842" w:rsidRDefault="00713EE2" w:rsidP="006B6FFB">
      <w:pPr>
        <w:spacing w:after="0" w:line="360" w:lineRule="auto"/>
        <w:jc w:val="both"/>
        <w:rPr>
          <w:rFonts w:ascii="Times New Roman" w:hAnsi="Times New Roman"/>
          <w:spacing w:val="-1"/>
          <w:sz w:val="24"/>
          <w:szCs w:val="24"/>
          <w:lang w:val="en-GB"/>
        </w:rPr>
      </w:pPr>
      <w:proofErr w:type="spellStart"/>
      <w:proofErr w:type="gramStart"/>
      <w:r w:rsidRPr="006B7842">
        <w:rPr>
          <w:rFonts w:ascii="Times New Roman" w:hAnsi="Times New Roman"/>
          <w:b/>
          <w:spacing w:val="-1"/>
          <w:sz w:val="24"/>
          <w:szCs w:val="24"/>
          <w:lang w:val="en-GB"/>
        </w:rPr>
        <w:lastRenderedPageBreak/>
        <w:t>eText</w:t>
      </w:r>
      <w:proofErr w:type="spellEnd"/>
      <w:proofErr w:type="gramEnd"/>
      <w:r w:rsidRPr="006B7842">
        <w:rPr>
          <w:rFonts w:ascii="Times New Roman" w:hAnsi="Times New Roman"/>
          <w:b/>
          <w:spacing w:val="-1"/>
          <w:sz w:val="24"/>
          <w:szCs w:val="24"/>
          <w:lang w:val="en-GB"/>
        </w:rPr>
        <w:t xml:space="preserve"> 2: </w:t>
      </w:r>
      <w:r w:rsidR="0083547F" w:rsidRPr="006B7842">
        <w:rPr>
          <w:rFonts w:ascii="Times New Roman" w:hAnsi="Times New Roman"/>
          <w:b/>
          <w:spacing w:val="-1"/>
          <w:sz w:val="24"/>
          <w:szCs w:val="24"/>
          <w:lang w:val="en-GB"/>
        </w:rPr>
        <w:t>BEAR-study - d</w:t>
      </w:r>
      <w:r w:rsidRPr="006B7842">
        <w:rPr>
          <w:rFonts w:ascii="Times New Roman" w:hAnsi="Times New Roman"/>
          <w:b/>
          <w:spacing w:val="-1"/>
          <w:sz w:val="24"/>
          <w:szCs w:val="24"/>
          <w:lang w:val="en-GB"/>
        </w:rPr>
        <w:t>etails on recruitment of sample and representativeness</w:t>
      </w:r>
    </w:p>
    <w:p w14:paraId="607947BA" w14:textId="16702E7A" w:rsidR="00713EE2" w:rsidRPr="006B7842" w:rsidRDefault="00713EE2" w:rsidP="006B6FFB">
      <w:pPr>
        <w:spacing w:after="0" w:line="360" w:lineRule="auto"/>
        <w:jc w:val="both"/>
        <w:rPr>
          <w:rFonts w:ascii="Times New Roman" w:hAnsi="Times New Roman"/>
          <w:i/>
          <w:szCs w:val="24"/>
          <w:lang w:val="en-US"/>
        </w:rPr>
      </w:pPr>
      <w:r w:rsidRPr="006B7842">
        <w:rPr>
          <w:rFonts w:ascii="Times New Roman" w:hAnsi="Times New Roman"/>
          <w:i/>
          <w:szCs w:val="24"/>
          <w:lang w:val="en-US"/>
        </w:rPr>
        <w:t>Baseline</w:t>
      </w:r>
    </w:p>
    <w:p w14:paraId="2C5CFA65" w14:textId="68353B95" w:rsidR="00E33BC8" w:rsidRPr="004B693D" w:rsidRDefault="00E911D3" w:rsidP="006B6FFB">
      <w:pPr>
        <w:spacing w:after="0" w:line="360" w:lineRule="auto"/>
        <w:jc w:val="both"/>
        <w:rPr>
          <w:rFonts w:ascii="Times New Roman" w:hAnsi="Times New Roman"/>
          <w:iCs/>
          <w:szCs w:val="24"/>
          <w:lang w:val="en-US"/>
        </w:rPr>
      </w:pPr>
      <w:r w:rsidRPr="00E911D3">
        <w:rPr>
          <w:rFonts w:ascii="Times New Roman" w:hAnsi="Times New Roman"/>
          <w:iCs/>
          <w:szCs w:val="24"/>
          <w:lang w:val="en-US"/>
        </w:rPr>
        <w:t>At baseline, participants were first recruite</w:t>
      </w:r>
      <w:r w:rsidR="004B693D">
        <w:rPr>
          <w:rFonts w:ascii="Times New Roman" w:hAnsi="Times New Roman"/>
          <w:iCs/>
          <w:szCs w:val="24"/>
          <w:lang w:val="en-US"/>
        </w:rPr>
        <w:t xml:space="preserve">d from 06/2011 to 11/2014. </w:t>
      </w:r>
      <w:r w:rsidR="00792F1E" w:rsidRPr="006B7842">
        <w:rPr>
          <w:rFonts w:ascii="Times New Roman" w:hAnsi="Times New Roman"/>
          <w:szCs w:val="24"/>
          <w:lang w:val="en-US"/>
        </w:rPr>
        <w:t xml:space="preserve">Completed interviews were 2,683, with a contact rate of 94.8% and a response rate of 63.4%. Compared to the 16- to 40-year-old general population of Bern, the eligible sample was </w:t>
      </w:r>
      <w:r w:rsidR="00594AE9" w:rsidRPr="006B7842">
        <w:rPr>
          <w:rFonts w:ascii="Times New Roman" w:hAnsi="Times New Roman"/>
          <w:szCs w:val="24"/>
          <w:lang w:val="en-US"/>
        </w:rPr>
        <w:t>negligibly</w:t>
      </w:r>
      <w:r w:rsidR="00792F1E" w:rsidRPr="006B7842">
        <w:rPr>
          <w:rFonts w:ascii="Times New Roman" w:hAnsi="Times New Roman"/>
          <w:szCs w:val="24"/>
          <w:lang w:val="en-US"/>
        </w:rPr>
        <w:t xml:space="preserve"> older</w:t>
      </w:r>
      <w:r w:rsidR="00594AE9" w:rsidRPr="006B7842">
        <w:rPr>
          <w:rFonts w:ascii="Times New Roman" w:hAnsi="Times New Roman"/>
          <w:szCs w:val="24"/>
          <w:lang w:val="en-US"/>
        </w:rPr>
        <w:t>, but this difference was mainly based on a higher non-significant number of available telephone numbers (landlines) in 36- to 40-year-olds.</w:t>
      </w:r>
    </w:p>
    <w:p w14:paraId="18F81CD5" w14:textId="2A4B7167" w:rsidR="00D009F5" w:rsidRPr="006B7842" w:rsidRDefault="00D009F5" w:rsidP="006B6FFB">
      <w:pPr>
        <w:spacing w:after="0" w:line="360" w:lineRule="auto"/>
        <w:jc w:val="both"/>
        <w:rPr>
          <w:rFonts w:ascii="Times New Roman" w:hAnsi="Times New Roman"/>
          <w:szCs w:val="24"/>
          <w:lang w:val="en-US"/>
        </w:rPr>
      </w:pPr>
      <w:r w:rsidRPr="006B7842">
        <w:rPr>
          <w:rFonts w:ascii="Times New Roman" w:hAnsi="Times New Roman"/>
          <w:szCs w:val="24"/>
          <w:lang w:val="en-US"/>
        </w:rPr>
        <w:t>For</w:t>
      </w:r>
      <w:r w:rsidR="009D6054" w:rsidRPr="006B7842">
        <w:rPr>
          <w:rFonts w:ascii="Times New Roman" w:hAnsi="Times New Roman"/>
          <w:szCs w:val="24"/>
          <w:lang w:val="en-US"/>
        </w:rPr>
        <w:t xml:space="preserve"> the 2,683</w:t>
      </w:r>
      <w:r w:rsidRPr="006B7842">
        <w:rPr>
          <w:rFonts w:ascii="Times New Roman" w:hAnsi="Times New Roman"/>
          <w:szCs w:val="24"/>
          <w:lang w:val="en-US"/>
        </w:rPr>
        <w:t xml:space="preserve"> participants who completed the interview, negligible differences were detected in age distribution, but not gender, nationality or marital status, when compared to the 16- to 40-year-old general population of Bern. They were therefore considered to be a representative sample of their age group</w:t>
      </w:r>
      <w:r w:rsidR="00E6532B">
        <w:rPr>
          <w:rFonts w:ascii="Times New Roman" w:hAnsi="Times New Roman"/>
          <w:szCs w:val="24"/>
          <w:lang w:val="en-US"/>
        </w:rPr>
        <w:t>.</w:t>
      </w:r>
      <w:r w:rsidR="002008FF" w:rsidRPr="006B7842">
        <w:rPr>
          <w:rFonts w:ascii="Times New Roman" w:hAnsi="Times New Roman"/>
          <w:szCs w:val="24"/>
          <w:lang w:val="en-US"/>
        </w:rPr>
        <w:fldChar w:fldCharType="begin"/>
      </w:r>
      <w:r w:rsidR="006B7842">
        <w:rPr>
          <w:rFonts w:ascii="Times New Roman" w:hAnsi="Times New Roman"/>
          <w:szCs w:val="24"/>
          <w:lang w:val="en-US"/>
        </w:rPr>
        <w:instrText xml:space="preserve"> ADDIN ZOTERO_ITEM CSL_CITATION {"citationID":"Dp60r1w4","properties":{"formattedCitation":"\\super 3\\nosupersub{}","plainCitation":"3","noteIndex":0},"citationItems":[{"id":"iXoIP9qb/mGgfBhB1","uris":["http://zotero.org/users/9258614/items/UPGQM9PK"],"itemData":{"id":260,"type":"article-journal","abstract":"BackgroundAn efficient indicated prevention of psychotic disorders requires valid risk criteria that work in both clinical and community samples. Yet, ultra-high risk and basic symptom criteria were recently recommended for use in clinical samples only. Their use in the community was discouraged for lack of knowledge about their prevalence, clinical relevance and risk factors in non-clinical, community settings when validly assessed with the same instruments used in the clinic.MethodsUsing semi-structured telephone interviews with established psychosis-risk instruments, we studied the prevalence of psychosis-risk symptoms and criteria, their clinical relevance (using presence of a non-psychotic mental disorder or of functional deficits as proxy measures) and their risk factors in a random, representative young adult community sample (N=2683; age 16–40 years; response rate: 63.4%).ResultsThe point-prevalence of psychosis-risk symptoms was 13.8%. As these mostly occurred too infrequent to meet frequency requirements of psychosis-risk criteria, only 2.4% of participants met psychosis-risk criteria. A stepwise relationship underlay the association of ultra-high risk and basic symptoms with proxy measures of clinical relevance, this being most significant when both occurred together. In line with models of their formation, basic symptoms were selectively associated with age, ultra-high risk symptoms with traumatic events and lifetime substance misuse.ConclusionsPsychosis-risk criteria were uncommon, indicating little risk of falsely labelling individuals from the community at-risk for psychosis. Besides, both psychosis-risk symptoms and criteria seem to possess sufficient clinical relevance to warrant their broader attention in clinical practice, especially if ultra-high risk and basic symptoms occur together.","archive":"Cambridge Core","container-title":"Psychological Medicine","DOI":"10.1017/S0033291717002586","ISSN":"0033-2917","issue":"7","note":"edition: 2017/09/11\npublisher: Cambridge University Press","page":"1167-1178","source":"Cambridge University Press","title":"Prevalence and clinical relevance of interview-assessed psychosis-risk symptoms in the young adult community","volume":"48","author":[{"family":"Schultze-Lutter","given":"Frauke"},{"family":"Michel","given":"Chantal"},{"family":"Ruhrmann","given":"Stephan"},{"family":"Schimmelmann","given":"Benno G."}],"issued":{"date-parts":[["2018"]]}}}],"schema":"https://github.com/citation-style-language/schema/raw/master/csl-citation.json"} </w:instrText>
      </w:r>
      <w:r w:rsidR="002008FF" w:rsidRPr="006B7842">
        <w:rPr>
          <w:rFonts w:ascii="Times New Roman" w:hAnsi="Times New Roman"/>
          <w:szCs w:val="24"/>
          <w:lang w:val="en-US"/>
        </w:rPr>
        <w:fldChar w:fldCharType="separate"/>
      </w:r>
      <w:r w:rsidR="006B7842" w:rsidRPr="00E6532B">
        <w:rPr>
          <w:rFonts w:ascii="Times New Roman" w:hAnsi="Times New Roman"/>
          <w:szCs w:val="24"/>
          <w:vertAlign w:val="superscript"/>
          <w:lang w:val="en-US"/>
        </w:rPr>
        <w:t>3</w:t>
      </w:r>
      <w:r w:rsidR="002008FF" w:rsidRPr="006B7842">
        <w:rPr>
          <w:rFonts w:ascii="Times New Roman" w:hAnsi="Times New Roman"/>
          <w:szCs w:val="24"/>
          <w:lang w:val="en-US"/>
        </w:rPr>
        <w:fldChar w:fldCharType="end"/>
      </w:r>
    </w:p>
    <w:p w14:paraId="1752D76B" w14:textId="3192C356" w:rsidR="00713EE2" w:rsidRPr="006B7842" w:rsidRDefault="00713EE2" w:rsidP="006B6FFB">
      <w:pPr>
        <w:spacing w:after="0" w:line="360" w:lineRule="auto"/>
        <w:jc w:val="both"/>
        <w:rPr>
          <w:rFonts w:ascii="Times New Roman" w:hAnsi="Times New Roman"/>
          <w:color w:val="000000" w:themeColor="text1"/>
          <w:szCs w:val="24"/>
          <w:lang w:val="en-US"/>
        </w:rPr>
      </w:pPr>
    </w:p>
    <w:p w14:paraId="665C86BE" w14:textId="4C17AE0C" w:rsidR="009D6054" w:rsidRPr="006B7842" w:rsidRDefault="009D6054" w:rsidP="006B6FFB">
      <w:pPr>
        <w:spacing w:after="0" w:line="360" w:lineRule="auto"/>
        <w:jc w:val="both"/>
        <w:rPr>
          <w:rFonts w:ascii="Times New Roman" w:hAnsi="Times New Roman"/>
          <w:i/>
          <w:iCs/>
          <w:color w:val="000000" w:themeColor="text1"/>
          <w:szCs w:val="24"/>
          <w:lang w:val="en-US"/>
        </w:rPr>
      </w:pPr>
      <w:r w:rsidRPr="006B7842">
        <w:rPr>
          <w:rFonts w:ascii="Times New Roman" w:hAnsi="Times New Roman"/>
          <w:i/>
          <w:iCs/>
          <w:color w:val="000000" w:themeColor="text1"/>
          <w:szCs w:val="24"/>
          <w:lang w:val="en-US"/>
        </w:rPr>
        <w:t>Follow-up</w:t>
      </w:r>
    </w:p>
    <w:p w14:paraId="267DA968" w14:textId="77777777" w:rsidR="004B693D" w:rsidRDefault="00E911D3" w:rsidP="006B6FFB">
      <w:pPr>
        <w:spacing w:after="0" w:line="360" w:lineRule="auto"/>
        <w:jc w:val="both"/>
        <w:rPr>
          <w:rFonts w:ascii="Times New Roman" w:hAnsi="Times New Roman"/>
          <w:szCs w:val="24"/>
          <w:lang w:val="en-US"/>
        </w:rPr>
      </w:pPr>
      <w:r w:rsidRPr="00E911D3">
        <w:rPr>
          <w:rFonts w:ascii="Times New Roman" w:hAnsi="Times New Roman"/>
          <w:szCs w:val="24"/>
          <w:lang w:val="en-US"/>
        </w:rPr>
        <w:t>The BEAR study demonstrated a point-prevalence of CHR symptoms of 13.8%. Of the 2,857 participants, 23.1% (n=659) reported at least one CHR symptom irrespective of onset or frequency requirements of CHR criteria in the baseline assessment; 97.9% of these (n=645) agreed to be re-contacted for a follow-up. This sub-sample formed the main target group (RISK) for the follow-up assessment. To this, a control group (CONTROL) of 645 persons not having reported any CHR symptom at baseline was selected that was matched to RISK participants for (</w:t>
      </w:r>
      <w:proofErr w:type="spellStart"/>
      <w:r w:rsidRPr="00E911D3">
        <w:rPr>
          <w:rFonts w:ascii="Times New Roman" w:hAnsi="Times New Roman"/>
          <w:szCs w:val="24"/>
          <w:lang w:val="en-US"/>
        </w:rPr>
        <w:t>i</w:t>
      </w:r>
      <w:proofErr w:type="spellEnd"/>
      <w:r w:rsidRPr="00E911D3">
        <w:rPr>
          <w:rFonts w:ascii="Times New Roman" w:hAnsi="Times New Roman"/>
          <w:szCs w:val="24"/>
          <w:lang w:val="en-US"/>
        </w:rPr>
        <w:t>) sex (ii) age, and (iii) education at baseline. In case of refusal or failure to renew contact, a CONTROL subject was replaced by another match to the respective RISK subject.</w:t>
      </w:r>
    </w:p>
    <w:p w14:paraId="19968325" w14:textId="6BBFE71B" w:rsidR="00DB7B60" w:rsidRDefault="004B693D" w:rsidP="006B6FFB">
      <w:pPr>
        <w:spacing w:after="0" w:line="360" w:lineRule="auto"/>
        <w:jc w:val="both"/>
        <w:rPr>
          <w:rFonts w:ascii="Times New Roman" w:hAnsi="Times New Roman"/>
          <w:szCs w:val="24"/>
          <w:lang w:val="en-US"/>
        </w:rPr>
      </w:pPr>
      <w:r w:rsidRPr="004B693D">
        <w:rPr>
          <w:rFonts w:ascii="Times New Roman" w:hAnsi="Times New Roman"/>
          <w:szCs w:val="24"/>
          <w:lang w:val="en-US"/>
        </w:rPr>
        <w:t xml:space="preserve">From 06/2015 to the conclusion of the study in 03/2018, a total of 1,028 participants was re-contacted (incl. replacement of CONTROL subjects) for the follow-up assessment (median follow-up 39 months). The recruitment rates for the FU according to the American Association for Public Opinion Research with regard to all n=834 interviewees </w:t>
      </w:r>
      <w:r w:rsidR="00DB7B60" w:rsidRPr="004B693D">
        <w:rPr>
          <w:rFonts w:ascii="Times New Roman" w:hAnsi="Times New Roman"/>
          <w:szCs w:val="24"/>
          <w:lang w:val="en-US"/>
        </w:rPr>
        <w:t>w</w:t>
      </w:r>
      <w:r w:rsidR="00DB7B60">
        <w:rPr>
          <w:rFonts w:ascii="Times New Roman" w:hAnsi="Times New Roman"/>
          <w:szCs w:val="24"/>
          <w:lang w:val="en-US"/>
        </w:rPr>
        <w:t>ere</w:t>
      </w:r>
      <w:r w:rsidR="00DB7B60" w:rsidRPr="004B693D">
        <w:rPr>
          <w:rFonts w:ascii="Times New Roman" w:hAnsi="Times New Roman"/>
          <w:szCs w:val="24"/>
          <w:lang w:val="en-US"/>
        </w:rPr>
        <w:t xml:space="preserve"> </w:t>
      </w:r>
      <w:r w:rsidRPr="004B693D">
        <w:rPr>
          <w:rFonts w:ascii="Times New Roman" w:hAnsi="Times New Roman"/>
          <w:szCs w:val="24"/>
          <w:lang w:val="en-US"/>
        </w:rPr>
        <w:t xml:space="preserve">as follows: </w:t>
      </w:r>
    </w:p>
    <w:p w14:paraId="0BF23D03" w14:textId="77777777" w:rsidR="00DB7B60" w:rsidRPr="008E48C8" w:rsidRDefault="004B693D" w:rsidP="008E48C8">
      <w:pPr>
        <w:pStyle w:val="Listenabsatz"/>
        <w:numPr>
          <w:ilvl w:val="0"/>
          <w:numId w:val="33"/>
        </w:numPr>
        <w:spacing w:after="0" w:line="360" w:lineRule="auto"/>
        <w:ind w:left="426"/>
        <w:jc w:val="both"/>
        <w:rPr>
          <w:rFonts w:ascii="Times New Roman" w:hAnsi="Times New Roman"/>
          <w:szCs w:val="24"/>
          <w:lang w:val="en-US"/>
        </w:rPr>
      </w:pPr>
      <w:r w:rsidRPr="008E48C8">
        <w:rPr>
          <w:rFonts w:ascii="Times New Roman" w:hAnsi="Times New Roman"/>
          <w:szCs w:val="24"/>
          <w:lang w:val="en-US"/>
        </w:rPr>
        <w:t xml:space="preserve">the contact rate was 74.8%, </w:t>
      </w:r>
    </w:p>
    <w:p w14:paraId="62ABBA9C" w14:textId="77777777" w:rsidR="00DB7B60" w:rsidRPr="008E48C8" w:rsidRDefault="004B693D" w:rsidP="008E48C8">
      <w:pPr>
        <w:pStyle w:val="Listenabsatz"/>
        <w:numPr>
          <w:ilvl w:val="0"/>
          <w:numId w:val="33"/>
        </w:numPr>
        <w:spacing w:after="0" w:line="360" w:lineRule="auto"/>
        <w:ind w:left="426"/>
        <w:jc w:val="both"/>
        <w:rPr>
          <w:rFonts w:ascii="Times New Roman" w:hAnsi="Times New Roman"/>
          <w:szCs w:val="24"/>
          <w:lang w:val="en-US"/>
        </w:rPr>
      </w:pPr>
      <w:r w:rsidRPr="008E48C8">
        <w:rPr>
          <w:rFonts w:ascii="Times New Roman" w:hAnsi="Times New Roman"/>
          <w:szCs w:val="24"/>
          <w:lang w:val="en-US"/>
        </w:rPr>
        <w:t xml:space="preserve">the cooperation rate was 87.8%, </w:t>
      </w:r>
    </w:p>
    <w:p w14:paraId="59597621" w14:textId="77777777" w:rsidR="00DB7B60" w:rsidRPr="008E48C8" w:rsidRDefault="004B693D" w:rsidP="008E48C8">
      <w:pPr>
        <w:pStyle w:val="Listenabsatz"/>
        <w:numPr>
          <w:ilvl w:val="0"/>
          <w:numId w:val="33"/>
        </w:numPr>
        <w:spacing w:after="0" w:line="360" w:lineRule="auto"/>
        <w:ind w:left="426"/>
        <w:jc w:val="both"/>
        <w:rPr>
          <w:rFonts w:ascii="Times New Roman" w:hAnsi="Times New Roman"/>
          <w:szCs w:val="24"/>
          <w:lang w:val="en-US"/>
        </w:rPr>
      </w:pPr>
      <w:r w:rsidRPr="008E48C8">
        <w:rPr>
          <w:rFonts w:ascii="Times New Roman" w:hAnsi="Times New Roman"/>
          <w:szCs w:val="24"/>
          <w:lang w:val="en-US"/>
        </w:rPr>
        <w:t xml:space="preserve">the refusal rate was only 9.1%, and </w:t>
      </w:r>
    </w:p>
    <w:p w14:paraId="76702C9F" w14:textId="6496B640" w:rsidR="00DB7B60" w:rsidRPr="008E48C8" w:rsidRDefault="004B693D" w:rsidP="008E48C8">
      <w:pPr>
        <w:pStyle w:val="Listenabsatz"/>
        <w:numPr>
          <w:ilvl w:val="0"/>
          <w:numId w:val="33"/>
        </w:numPr>
        <w:spacing w:after="0" w:line="360" w:lineRule="auto"/>
        <w:ind w:left="426"/>
        <w:jc w:val="both"/>
        <w:rPr>
          <w:rFonts w:ascii="Times New Roman" w:hAnsi="Times New Roman"/>
          <w:szCs w:val="24"/>
          <w:lang w:val="en-US"/>
        </w:rPr>
      </w:pPr>
      <w:r w:rsidRPr="008E48C8">
        <w:rPr>
          <w:rFonts w:ascii="Times New Roman" w:hAnsi="Times New Roman"/>
          <w:szCs w:val="24"/>
          <w:lang w:val="en-US"/>
        </w:rPr>
        <w:t>the response rate was 65.6% (829 non-conversions, 5 conversions</w:t>
      </w:r>
      <w:r w:rsidRPr="008E48C8">
        <w:rPr>
          <w:rFonts w:ascii="Times New Roman" w:hAnsi="Times New Roman"/>
          <w:szCs w:val="24"/>
          <w:lang w:val="en-US"/>
        </w:rPr>
        <w:fldChar w:fldCharType="begin"/>
      </w:r>
      <w:r w:rsidRPr="008E48C8">
        <w:rPr>
          <w:rFonts w:ascii="Times New Roman" w:hAnsi="Times New Roman"/>
          <w:szCs w:val="24"/>
          <w:lang w:val="en-US"/>
        </w:rPr>
        <w:instrText xml:space="preserve"> ADDIN ZOTERO_ITEM CSL_CITATION {"citationID":"vL5Hd65l","properties":{"formattedCitation":"\\super 4\\nosupersub{}","plainCitation":"4","noteIndex":0},"citationItems":[{"id":1877,"uris":["http://zotero.org/users/4861621/items/9GTMD7H8"],"itemData":{"id":1877,"type":"article-journal","container-title":"Schizophrenia Research","DOI":"10.1016/j.schres.2020.11.032","ISSN":"1573-2509","journalAbbreviation":"Schizophr Res","language":"eng","note":"PMID: 33234428","page":"616-618","source":"PubMed","title":"Clinical high-risk of and conversion to psychosis in the community: A 3-year follow-up of a cohort study","title-short":"Clinical high-risk of and conversion to psychosis in the community","volume":"228","author":[{"family":"Schultze-Lutter","given":"Frauke"},{"family":"Schimmelmann","given":"Benno G."},{"family":"Michel","given":"Chantal"}],"issued":{"date-parts":[["2021",2]]}}}],"schema":"https://github.com/citation-style-language/schema/raw/master/csl-citation.json"} </w:instrText>
      </w:r>
      <w:r w:rsidRPr="008E48C8">
        <w:rPr>
          <w:rFonts w:ascii="Times New Roman" w:hAnsi="Times New Roman"/>
          <w:szCs w:val="24"/>
          <w:lang w:val="en-US"/>
        </w:rPr>
        <w:fldChar w:fldCharType="separate"/>
      </w:r>
      <w:r w:rsidRPr="008E48C8">
        <w:rPr>
          <w:rFonts w:ascii="Times New Roman" w:hAnsi="Times New Roman"/>
          <w:szCs w:val="24"/>
          <w:vertAlign w:val="superscript"/>
          <w:lang w:val="en-US"/>
        </w:rPr>
        <w:t>4</w:t>
      </w:r>
      <w:r w:rsidRPr="008E48C8">
        <w:rPr>
          <w:rFonts w:ascii="Times New Roman" w:hAnsi="Times New Roman"/>
          <w:szCs w:val="24"/>
          <w:lang w:val="en-US"/>
        </w:rPr>
        <w:fldChar w:fldCharType="end"/>
      </w:r>
      <w:r w:rsidRPr="008E48C8">
        <w:rPr>
          <w:rFonts w:ascii="Times New Roman" w:hAnsi="Times New Roman"/>
          <w:szCs w:val="24"/>
          <w:lang w:val="en-US"/>
        </w:rPr>
        <w:t xml:space="preserve"> to psychosis, 5 partial interviews). </w:t>
      </w:r>
    </w:p>
    <w:p w14:paraId="7148ADD2" w14:textId="786C867C" w:rsidR="00160B1D" w:rsidRDefault="004B693D" w:rsidP="006B6FFB">
      <w:pPr>
        <w:spacing w:after="0" w:line="360" w:lineRule="auto"/>
        <w:jc w:val="both"/>
        <w:rPr>
          <w:rFonts w:ascii="Times New Roman" w:hAnsi="Times New Roman"/>
          <w:szCs w:val="24"/>
          <w:lang w:val="en-US"/>
        </w:rPr>
      </w:pPr>
      <w:r w:rsidRPr="004B693D">
        <w:rPr>
          <w:rFonts w:ascii="Times New Roman" w:hAnsi="Times New Roman"/>
          <w:szCs w:val="24"/>
          <w:lang w:val="en-US"/>
        </w:rPr>
        <w:t>The sample used for the analyses consisted of the N=829 non-converters.</w:t>
      </w:r>
    </w:p>
    <w:p w14:paraId="60FD1AB2" w14:textId="50D75E47" w:rsidR="00E911D3" w:rsidRPr="004B693D" w:rsidRDefault="00E911D3" w:rsidP="006B6FFB">
      <w:pPr>
        <w:spacing w:after="0" w:line="360" w:lineRule="auto"/>
        <w:jc w:val="both"/>
        <w:rPr>
          <w:rFonts w:ascii="Times New Roman" w:hAnsi="Times New Roman"/>
          <w:szCs w:val="24"/>
          <w:lang w:val="en-US"/>
        </w:rPr>
      </w:pPr>
      <w:r>
        <w:rPr>
          <w:rFonts w:ascii="Times New Roman" w:hAnsi="Times New Roman"/>
          <w:b/>
          <w:sz w:val="24"/>
          <w:szCs w:val="24"/>
          <w:lang w:val="en-GB"/>
        </w:rPr>
        <w:br w:type="page"/>
      </w:r>
    </w:p>
    <w:p w14:paraId="49DDCA7B" w14:textId="59B111B2" w:rsidR="00311D57" w:rsidRPr="006B7842" w:rsidRDefault="00A73851" w:rsidP="006B6FFB">
      <w:pPr>
        <w:spacing w:after="0" w:line="360" w:lineRule="auto"/>
        <w:rPr>
          <w:rFonts w:ascii="Times New Roman" w:hAnsi="Times New Roman"/>
          <w:spacing w:val="-1"/>
          <w:sz w:val="24"/>
          <w:szCs w:val="24"/>
          <w:lang w:val="en-GB"/>
        </w:rPr>
      </w:pPr>
      <w:proofErr w:type="spellStart"/>
      <w:proofErr w:type="gramStart"/>
      <w:r w:rsidRPr="006B7842">
        <w:rPr>
          <w:rFonts w:ascii="Times New Roman" w:hAnsi="Times New Roman"/>
          <w:b/>
          <w:sz w:val="24"/>
          <w:szCs w:val="24"/>
          <w:lang w:val="en-GB"/>
        </w:rPr>
        <w:lastRenderedPageBreak/>
        <w:t>e</w:t>
      </w:r>
      <w:r w:rsidR="003C2863" w:rsidRPr="006B7842">
        <w:rPr>
          <w:rFonts w:ascii="Times New Roman" w:hAnsi="Times New Roman"/>
          <w:b/>
          <w:sz w:val="24"/>
          <w:szCs w:val="24"/>
          <w:lang w:val="en-GB"/>
        </w:rPr>
        <w:t>T</w:t>
      </w:r>
      <w:r w:rsidR="00B55ACD" w:rsidRPr="006B7842">
        <w:rPr>
          <w:rFonts w:ascii="Times New Roman" w:hAnsi="Times New Roman"/>
          <w:b/>
          <w:sz w:val="24"/>
          <w:szCs w:val="24"/>
          <w:lang w:val="en-GB"/>
        </w:rPr>
        <w:t>able</w:t>
      </w:r>
      <w:proofErr w:type="spellEnd"/>
      <w:proofErr w:type="gramEnd"/>
      <w:r w:rsidR="00B55ACD" w:rsidRPr="006B7842">
        <w:rPr>
          <w:rFonts w:ascii="Times New Roman" w:hAnsi="Times New Roman"/>
          <w:b/>
          <w:sz w:val="24"/>
          <w:szCs w:val="24"/>
          <w:lang w:val="en-GB"/>
        </w:rPr>
        <w:t xml:space="preserve"> 1</w:t>
      </w:r>
      <w:r w:rsidR="00311D57" w:rsidRPr="006B7842">
        <w:rPr>
          <w:rFonts w:ascii="Times New Roman" w:hAnsi="Times New Roman"/>
          <w:b/>
          <w:sz w:val="24"/>
          <w:szCs w:val="24"/>
          <w:lang w:val="en-GB"/>
        </w:rPr>
        <w:t xml:space="preserve">: </w:t>
      </w:r>
      <w:r w:rsidR="00B55ACD" w:rsidRPr="006B7842">
        <w:rPr>
          <w:rFonts w:ascii="Times New Roman" w:hAnsi="Times New Roman"/>
          <w:b/>
          <w:spacing w:val="-1"/>
          <w:sz w:val="24"/>
          <w:szCs w:val="24"/>
          <w:lang w:val="en-GB"/>
        </w:rPr>
        <w:t xml:space="preserve">Clinical high-risk </w:t>
      </w:r>
      <w:r w:rsidR="00663046">
        <w:rPr>
          <w:rFonts w:ascii="Times New Roman" w:hAnsi="Times New Roman"/>
          <w:b/>
          <w:spacing w:val="-1"/>
          <w:sz w:val="24"/>
          <w:szCs w:val="24"/>
          <w:lang w:val="en-GB"/>
        </w:rPr>
        <w:t xml:space="preserve">for psychosis </w:t>
      </w:r>
      <w:r w:rsidR="00D37BB7">
        <w:rPr>
          <w:rFonts w:ascii="Times New Roman" w:hAnsi="Times New Roman"/>
          <w:b/>
          <w:spacing w:val="-1"/>
          <w:sz w:val="24"/>
          <w:szCs w:val="24"/>
          <w:lang w:val="en-GB"/>
        </w:rPr>
        <w:t xml:space="preserve">(CHR-P) </w:t>
      </w:r>
      <w:r w:rsidR="00920A00">
        <w:rPr>
          <w:rFonts w:ascii="Times New Roman" w:hAnsi="Times New Roman"/>
          <w:b/>
          <w:spacing w:val="-1"/>
          <w:sz w:val="24"/>
          <w:szCs w:val="24"/>
          <w:lang w:val="en-GB"/>
        </w:rPr>
        <w:t>symptoms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B55ACD" w:rsidRPr="000471FA" w14:paraId="54616849" w14:textId="77777777" w:rsidTr="006B7842">
        <w:tc>
          <w:tcPr>
            <w:tcW w:w="9186" w:type="dxa"/>
            <w:shd w:val="pct10" w:color="auto" w:fill="auto"/>
            <w:tcMar>
              <w:top w:w="57" w:type="dxa"/>
              <w:left w:w="57" w:type="dxa"/>
              <w:bottom w:w="57" w:type="dxa"/>
              <w:right w:w="57" w:type="dxa"/>
            </w:tcMar>
          </w:tcPr>
          <w:p w14:paraId="7DF252DA"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b/>
                <w:lang w:val="en-GB"/>
              </w:rPr>
              <w:t>Ultra-high risk (UHR) criteria</w:t>
            </w:r>
            <w:r w:rsidRPr="006B7842">
              <w:rPr>
                <w:rFonts w:ascii="Times New Roman" w:hAnsi="Times New Roman"/>
                <w:lang w:val="en-GB"/>
              </w:rPr>
              <w:t xml:space="preserve"> according to the SIPS</w:t>
            </w:r>
          </w:p>
        </w:tc>
      </w:tr>
      <w:tr w:rsidR="00B55ACD" w:rsidRPr="000471FA" w14:paraId="4D826B99" w14:textId="77777777" w:rsidTr="006B7842">
        <w:tc>
          <w:tcPr>
            <w:tcW w:w="9186" w:type="dxa"/>
            <w:shd w:val="clear" w:color="auto" w:fill="auto"/>
            <w:tcMar>
              <w:top w:w="57" w:type="dxa"/>
              <w:left w:w="57" w:type="dxa"/>
              <w:bottom w:w="57" w:type="dxa"/>
              <w:right w:w="57" w:type="dxa"/>
            </w:tcMar>
          </w:tcPr>
          <w:p w14:paraId="37EA925C" w14:textId="1D0BB36A"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lang w:val="en-GB"/>
              </w:rPr>
              <w:t>A. ‘Brief Intermittent Psychotic Symptoms’ (BIPS)</w:t>
            </w:r>
          </w:p>
          <w:p w14:paraId="3CFDA518"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At least any 1 of the following SIPS P-items scored 6 ‘severe and psychotic’</w:t>
            </w:r>
          </w:p>
          <w:p w14:paraId="69B3631B" w14:textId="77777777" w:rsidR="00B55ACD" w:rsidRPr="006B7842" w:rsidRDefault="00B55ACD" w:rsidP="006B6FFB">
            <w:pPr>
              <w:numPr>
                <w:ilvl w:val="0"/>
                <w:numId w:val="23"/>
              </w:numPr>
              <w:spacing w:after="0"/>
              <w:jc w:val="both"/>
              <w:rPr>
                <w:rFonts w:ascii="Times New Roman" w:hAnsi="Times New Roman"/>
                <w:lang w:val="en-GB"/>
              </w:rPr>
            </w:pPr>
            <w:r w:rsidRPr="006B7842">
              <w:rPr>
                <w:rFonts w:ascii="Times New Roman" w:hAnsi="Times New Roman"/>
                <w:lang w:val="en-GB"/>
              </w:rPr>
              <w:t>P1 Unusual Thought Content / Delusional Ideas</w:t>
            </w:r>
          </w:p>
          <w:p w14:paraId="21EDF766" w14:textId="77777777" w:rsidR="00B55ACD" w:rsidRPr="006B7842" w:rsidRDefault="00B55ACD" w:rsidP="006B6FFB">
            <w:pPr>
              <w:numPr>
                <w:ilvl w:val="0"/>
                <w:numId w:val="23"/>
              </w:numPr>
              <w:spacing w:after="0"/>
              <w:jc w:val="both"/>
              <w:rPr>
                <w:rFonts w:ascii="Times New Roman" w:hAnsi="Times New Roman"/>
              </w:rPr>
            </w:pPr>
            <w:r w:rsidRPr="006B7842">
              <w:rPr>
                <w:rFonts w:ascii="Times New Roman" w:hAnsi="Times New Roman"/>
              </w:rPr>
              <w:t xml:space="preserve">P2 </w:t>
            </w:r>
            <w:proofErr w:type="spellStart"/>
            <w:r w:rsidRPr="006B7842">
              <w:rPr>
                <w:rFonts w:ascii="Times New Roman" w:hAnsi="Times New Roman"/>
              </w:rPr>
              <w:t>Suspiciousness</w:t>
            </w:r>
            <w:proofErr w:type="spellEnd"/>
            <w:r w:rsidRPr="006B7842">
              <w:rPr>
                <w:rFonts w:ascii="Times New Roman" w:hAnsi="Times New Roman"/>
              </w:rPr>
              <w:t xml:space="preserve"> / </w:t>
            </w:r>
            <w:proofErr w:type="spellStart"/>
            <w:r w:rsidRPr="006B7842">
              <w:rPr>
                <w:rFonts w:ascii="Times New Roman" w:hAnsi="Times New Roman"/>
              </w:rPr>
              <w:t>Persecutory</w:t>
            </w:r>
            <w:proofErr w:type="spellEnd"/>
            <w:r w:rsidRPr="006B7842">
              <w:rPr>
                <w:rFonts w:ascii="Times New Roman" w:hAnsi="Times New Roman"/>
              </w:rPr>
              <w:t xml:space="preserve"> </w:t>
            </w:r>
            <w:proofErr w:type="spellStart"/>
            <w:r w:rsidRPr="006B7842">
              <w:rPr>
                <w:rFonts w:ascii="Times New Roman" w:hAnsi="Times New Roman"/>
              </w:rPr>
              <w:t>Ideas</w:t>
            </w:r>
            <w:proofErr w:type="spellEnd"/>
          </w:p>
          <w:p w14:paraId="4138CFCF" w14:textId="77777777" w:rsidR="00B55ACD" w:rsidRPr="006B7842" w:rsidRDefault="00B55ACD" w:rsidP="006B6FFB">
            <w:pPr>
              <w:numPr>
                <w:ilvl w:val="0"/>
                <w:numId w:val="23"/>
              </w:numPr>
              <w:spacing w:after="0"/>
              <w:jc w:val="both"/>
              <w:rPr>
                <w:rFonts w:ascii="Times New Roman" w:hAnsi="Times New Roman"/>
              </w:rPr>
            </w:pPr>
            <w:r w:rsidRPr="006B7842">
              <w:rPr>
                <w:rFonts w:ascii="Times New Roman" w:hAnsi="Times New Roman"/>
              </w:rPr>
              <w:t xml:space="preserve">P3 Grandiose </w:t>
            </w:r>
            <w:proofErr w:type="spellStart"/>
            <w:r w:rsidRPr="006B7842">
              <w:rPr>
                <w:rFonts w:ascii="Times New Roman" w:hAnsi="Times New Roman"/>
              </w:rPr>
              <w:t>Ideas</w:t>
            </w:r>
            <w:proofErr w:type="spellEnd"/>
          </w:p>
          <w:p w14:paraId="3B89042D" w14:textId="77777777" w:rsidR="00B55ACD" w:rsidRPr="006B7842" w:rsidRDefault="00B55ACD" w:rsidP="006B6FFB">
            <w:pPr>
              <w:numPr>
                <w:ilvl w:val="0"/>
                <w:numId w:val="23"/>
              </w:numPr>
              <w:spacing w:after="0"/>
              <w:jc w:val="both"/>
              <w:rPr>
                <w:rFonts w:ascii="Times New Roman" w:hAnsi="Times New Roman"/>
              </w:rPr>
            </w:pPr>
            <w:r w:rsidRPr="006B7842">
              <w:rPr>
                <w:rFonts w:ascii="Times New Roman" w:hAnsi="Times New Roman"/>
              </w:rPr>
              <w:t xml:space="preserve">P4 </w:t>
            </w:r>
            <w:proofErr w:type="spellStart"/>
            <w:r w:rsidRPr="006B7842">
              <w:rPr>
                <w:rFonts w:ascii="Times New Roman" w:hAnsi="Times New Roman"/>
              </w:rPr>
              <w:t>Perceptual</w:t>
            </w:r>
            <w:proofErr w:type="spellEnd"/>
            <w:r w:rsidRPr="006B7842">
              <w:rPr>
                <w:rFonts w:ascii="Times New Roman" w:hAnsi="Times New Roman"/>
              </w:rPr>
              <w:t xml:space="preserve"> </w:t>
            </w:r>
            <w:proofErr w:type="spellStart"/>
            <w:r w:rsidRPr="006B7842">
              <w:rPr>
                <w:rFonts w:ascii="Times New Roman" w:hAnsi="Times New Roman"/>
              </w:rPr>
              <w:t>Abnormalities</w:t>
            </w:r>
            <w:proofErr w:type="spellEnd"/>
            <w:r w:rsidRPr="006B7842">
              <w:rPr>
                <w:rFonts w:ascii="Times New Roman" w:hAnsi="Times New Roman"/>
              </w:rPr>
              <w:t xml:space="preserve"> / </w:t>
            </w:r>
            <w:proofErr w:type="spellStart"/>
            <w:r w:rsidRPr="006B7842">
              <w:rPr>
                <w:rFonts w:ascii="Times New Roman" w:hAnsi="Times New Roman"/>
              </w:rPr>
              <w:t>Hallucinations</w:t>
            </w:r>
            <w:proofErr w:type="spellEnd"/>
          </w:p>
          <w:p w14:paraId="1272133C" w14:textId="77777777" w:rsidR="00B55ACD" w:rsidRPr="006B7842" w:rsidRDefault="00B55ACD" w:rsidP="006B6FFB">
            <w:pPr>
              <w:numPr>
                <w:ilvl w:val="0"/>
                <w:numId w:val="23"/>
              </w:numPr>
              <w:spacing w:after="0"/>
              <w:jc w:val="both"/>
              <w:rPr>
                <w:rFonts w:ascii="Times New Roman" w:hAnsi="Times New Roman"/>
              </w:rPr>
            </w:pPr>
            <w:r w:rsidRPr="006B7842">
              <w:rPr>
                <w:rFonts w:ascii="Times New Roman" w:hAnsi="Times New Roman"/>
              </w:rPr>
              <w:t xml:space="preserve">P5 </w:t>
            </w:r>
            <w:proofErr w:type="spellStart"/>
            <w:r w:rsidRPr="006B7842">
              <w:rPr>
                <w:rFonts w:ascii="Times New Roman" w:hAnsi="Times New Roman"/>
              </w:rPr>
              <w:t>Disorganized</w:t>
            </w:r>
            <w:proofErr w:type="spellEnd"/>
            <w:r w:rsidRPr="006B7842">
              <w:rPr>
                <w:rFonts w:ascii="Times New Roman" w:hAnsi="Times New Roman"/>
              </w:rPr>
              <w:t xml:space="preserve"> Communication</w:t>
            </w:r>
          </w:p>
          <w:p w14:paraId="3D5892F4"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First appearance in the past three months</w:t>
            </w:r>
          </w:p>
          <w:p w14:paraId="0A0A704A"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Present for at least several minutes per day at a frequency of at least once per month but less than 7 days</w:t>
            </w:r>
          </w:p>
        </w:tc>
      </w:tr>
      <w:tr w:rsidR="00B55ACD" w:rsidRPr="000471FA" w14:paraId="2FAFBA41" w14:textId="77777777" w:rsidTr="006B7842">
        <w:tc>
          <w:tcPr>
            <w:tcW w:w="9186" w:type="dxa"/>
            <w:shd w:val="clear" w:color="auto" w:fill="auto"/>
            <w:tcMar>
              <w:top w:w="57" w:type="dxa"/>
              <w:left w:w="57" w:type="dxa"/>
              <w:bottom w:w="57" w:type="dxa"/>
              <w:right w:w="57" w:type="dxa"/>
            </w:tcMar>
          </w:tcPr>
          <w:p w14:paraId="1F66A693"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lang w:val="en-GB"/>
              </w:rPr>
              <w:t>B. ‘Attenuated Positive Symptoms’ (APS)</w:t>
            </w:r>
          </w:p>
          <w:p w14:paraId="40110EA6"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At least any 1 of the following SIPS P-items scored 3 ‘moderate’ to 5 ‘severe but not psychotic’</w:t>
            </w:r>
          </w:p>
          <w:p w14:paraId="696BC773" w14:textId="77777777" w:rsidR="00B55ACD" w:rsidRPr="006B7842" w:rsidRDefault="00B55ACD" w:rsidP="006B6FFB">
            <w:pPr>
              <w:numPr>
                <w:ilvl w:val="0"/>
                <w:numId w:val="24"/>
              </w:numPr>
              <w:spacing w:after="0"/>
              <w:jc w:val="both"/>
              <w:rPr>
                <w:rFonts w:ascii="Times New Roman" w:hAnsi="Times New Roman"/>
                <w:lang w:val="en-GB"/>
              </w:rPr>
            </w:pPr>
            <w:r w:rsidRPr="006B7842">
              <w:rPr>
                <w:rFonts w:ascii="Times New Roman" w:hAnsi="Times New Roman"/>
                <w:lang w:val="en-GB"/>
              </w:rPr>
              <w:t>P1 Unusual Thought Content / Delusional Ideas</w:t>
            </w:r>
          </w:p>
          <w:p w14:paraId="66CF7C1D" w14:textId="77777777" w:rsidR="00B55ACD" w:rsidRPr="006B7842" w:rsidRDefault="00B55ACD" w:rsidP="006B6FFB">
            <w:pPr>
              <w:numPr>
                <w:ilvl w:val="0"/>
                <w:numId w:val="24"/>
              </w:numPr>
              <w:spacing w:after="0"/>
              <w:jc w:val="both"/>
              <w:rPr>
                <w:rFonts w:ascii="Times New Roman" w:hAnsi="Times New Roman"/>
              </w:rPr>
            </w:pPr>
            <w:r w:rsidRPr="006B7842">
              <w:rPr>
                <w:rFonts w:ascii="Times New Roman" w:hAnsi="Times New Roman"/>
              </w:rPr>
              <w:t xml:space="preserve">P2 </w:t>
            </w:r>
            <w:proofErr w:type="spellStart"/>
            <w:r w:rsidRPr="006B7842">
              <w:rPr>
                <w:rFonts w:ascii="Times New Roman" w:hAnsi="Times New Roman"/>
              </w:rPr>
              <w:t>Suspiciousness</w:t>
            </w:r>
            <w:proofErr w:type="spellEnd"/>
            <w:r w:rsidRPr="006B7842">
              <w:rPr>
                <w:rFonts w:ascii="Times New Roman" w:hAnsi="Times New Roman"/>
              </w:rPr>
              <w:t xml:space="preserve"> / </w:t>
            </w:r>
            <w:proofErr w:type="spellStart"/>
            <w:r w:rsidRPr="006B7842">
              <w:rPr>
                <w:rFonts w:ascii="Times New Roman" w:hAnsi="Times New Roman"/>
              </w:rPr>
              <w:t>Persecutory</w:t>
            </w:r>
            <w:proofErr w:type="spellEnd"/>
            <w:r w:rsidRPr="006B7842">
              <w:rPr>
                <w:rFonts w:ascii="Times New Roman" w:hAnsi="Times New Roman"/>
              </w:rPr>
              <w:t xml:space="preserve"> </w:t>
            </w:r>
            <w:proofErr w:type="spellStart"/>
            <w:r w:rsidRPr="006B7842">
              <w:rPr>
                <w:rFonts w:ascii="Times New Roman" w:hAnsi="Times New Roman"/>
              </w:rPr>
              <w:t>Ideas</w:t>
            </w:r>
            <w:proofErr w:type="spellEnd"/>
          </w:p>
          <w:p w14:paraId="40D94F9C" w14:textId="77777777" w:rsidR="00B55ACD" w:rsidRPr="006B7842" w:rsidRDefault="00B55ACD" w:rsidP="006B6FFB">
            <w:pPr>
              <w:numPr>
                <w:ilvl w:val="0"/>
                <w:numId w:val="24"/>
              </w:numPr>
              <w:spacing w:after="0"/>
              <w:jc w:val="both"/>
              <w:rPr>
                <w:rFonts w:ascii="Times New Roman" w:hAnsi="Times New Roman"/>
              </w:rPr>
            </w:pPr>
            <w:r w:rsidRPr="006B7842">
              <w:rPr>
                <w:rFonts w:ascii="Times New Roman" w:hAnsi="Times New Roman"/>
              </w:rPr>
              <w:t xml:space="preserve">P3 Grandiose </w:t>
            </w:r>
            <w:proofErr w:type="spellStart"/>
            <w:r w:rsidRPr="006B7842">
              <w:rPr>
                <w:rFonts w:ascii="Times New Roman" w:hAnsi="Times New Roman"/>
              </w:rPr>
              <w:t>Ideas</w:t>
            </w:r>
            <w:proofErr w:type="spellEnd"/>
          </w:p>
          <w:p w14:paraId="6BCFDCCD" w14:textId="77777777" w:rsidR="00B55ACD" w:rsidRPr="006B7842" w:rsidRDefault="00B55ACD" w:rsidP="006B6FFB">
            <w:pPr>
              <w:numPr>
                <w:ilvl w:val="0"/>
                <w:numId w:val="24"/>
              </w:numPr>
              <w:spacing w:after="0"/>
              <w:jc w:val="both"/>
              <w:rPr>
                <w:rFonts w:ascii="Times New Roman" w:hAnsi="Times New Roman"/>
              </w:rPr>
            </w:pPr>
            <w:r w:rsidRPr="006B7842">
              <w:rPr>
                <w:rFonts w:ascii="Times New Roman" w:hAnsi="Times New Roman"/>
              </w:rPr>
              <w:t xml:space="preserve">P4 </w:t>
            </w:r>
            <w:proofErr w:type="spellStart"/>
            <w:r w:rsidRPr="006B7842">
              <w:rPr>
                <w:rFonts w:ascii="Times New Roman" w:hAnsi="Times New Roman"/>
              </w:rPr>
              <w:t>Perceptual</w:t>
            </w:r>
            <w:proofErr w:type="spellEnd"/>
            <w:r w:rsidRPr="006B7842">
              <w:rPr>
                <w:rFonts w:ascii="Times New Roman" w:hAnsi="Times New Roman"/>
              </w:rPr>
              <w:t xml:space="preserve"> </w:t>
            </w:r>
            <w:proofErr w:type="spellStart"/>
            <w:r w:rsidRPr="006B7842">
              <w:rPr>
                <w:rFonts w:ascii="Times New Roman" w:hAnsi="Times New Roman"/>
              </w:rPr>
              <w:t>Abnormalities</w:t>
            </w:r>
            <w:proofErr w:type="spellEnd"/>
            <w:r w:rsidRPr="006B7842">
              <w:rPr>
                <w:rFonts w:ascii="Times New Roman" w:hAnsi="Times New Roman"/>
              </w:rPr>
              <w:t xml:space="preserve"> / </w:t>
            </w:r>
            <w:proofErr w:type="spellStart"/>
            <w:r w:rsidRPr="006B7842">
              <w:rPr>
                <w:rFonts w:ascii="Times New Roman" w:hAnsi="Times New Roman"/>
              </w:rPr>
              <w:t>Hallucinations</w:t>
            </w:r>
            <w:proofErr w:type="spellEnd"/>
          </w:p>
          <w:p w14:paraId="2056891B" w14:textId="77777777" w:rsidR="00B55ACD" w:rsidRPr="006B7842" w:rsidRDefault="00B55ACD" w:rsidP="006B6FFB">
            <w:pPr>
              <w:numPr>
                <w:ilvl w:val="0"/>
                <w:numId w:val="24"/>
              </w:numPr>
              <w:spacing w:after="0"/>
              <w:jc w:val="both"/>
              <w:rPr>
                <w:rFonts w:ascii="Times New Roman" w:hAnsi="Times New Roman"/>
              </w:rPr>
            </w:pPr>
            <w:r w:rsidRPr="006B7842">
              <w:rPr>
                <w:rFonts w:ascii="Times New Roman" w:hAnsi="Times New Roman"/>
              </w:rPr>
              <w:t xml:space="preserve">P5 </w:t>
            </w:r>
            <w:proofErr w:type="spellStart"/>
            <w:r w:rsidRPr="006B7842">
              <w:rPr>
                <w:rFonts w:ascii="Times New Roman" w:hAnsi="Times New Roman"/>
              </w:rPr>
              <w:t>Disorganized</w:t>
            </w:r>
            <w:proofErr w:type="spellEnd"/>
            <w:r w:rsidRPr="006B7842">
              <w:rPr>
                <w:rFonts w:ascii="Times New Roman" w:hAnsi="Times New Roman"/>
              </w:rPr>
              <w:t xml:space="preserve"> Communication</w:t>
            </w:r>
          </w:p>
          <w:p w14:paraId="32D68230"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First appearance within the past year or current rating one or more scale points higher compared to 12 months ago</w:t>
            </w:r>
          </w:p>
          <w:p w14:paraId="6A4D39CF"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Symptoms have occurred at an average frequency of at least once per week in the past month</w:t>
            </w:r>
          </w:p>
        </w:tc>
      </w:tr>
      <w:tr w:rsidR="00B55ACD" w:rsidRPr="000471FA" w14:paraId="10CC4BDE" w14:textId="77777777" w:rsidTr="006B7842">
        <w:tc>
          <w:tcPr>
            <w:tcW w:w="9186" w:type="dxa"/>
            <w:tcBorders>
              <w:bottom w:val="single" w:sz="4" w:space="0" w:color="auto"/>
            </w:tcBorders>
            <w:shd w:val="clear" w:color="auto" w:fill="auto"/>
            <w:tcMar>
              <w:top w:w="57" w:type="dxa"/>
              <w:left w:w="57" w:type="dxa"/>
              <w:bottom w:w="57" w:type="dxa"/>
              <w:right w:w="57" w:type="dxa"/>
            </w:tcMar>
          </w:tcPr>
          <w:p w14:paraId="0389135A"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lang w:val="en-GB"/>
              </w:rPr>
              <w:t>C. ‘Genetic Risk and Deterioration’ Syndrome</w:t>
            </w:r>
          </w:p>
          <w:p w14:paraId="3CB81EF7" w14:textId="77777777" w:rsidR="00B55ACD" w:rsidRPr="006B7842" w:rsidRDefault="00B55ACD" w:rsidP="006B6FFB">
            <w:pPr>
              <w:spacing w:after="0"/>
              <w:ind w:left="720" w:hanging="360"/>
              <w:jc w:val="both"/>
              <w:rPr>
                <w:rFonts w:ascii="Times New Roman" w:hAnsi="Times New Roman"/>
                <w:lang w:val="en-GB"/>
              </w:rPr>
            </w:pPr>
            <w:r w:rsidRPr="006B7842">
              <w:rPr>
                <w:rFonts w:ascii="Times New Roman" w:hAnsi="Times New Roman"/>
                <w:lang w:val="en-GB"/>
              </w:rPr>
              <w:t>(1)</w:t>
            </w:r>
            <w:r w:rsidRPr="006B7842">
              <w:rPr>
                <w:rFonts w:ascii="Times New Roman" w:hAnsi="Times New Roman"/>
                <w:lang w:val="en-GB"/>
              </w:rPr>
              <w:tab/>
              <w:t>Patient meets criteria for Schizotypal Personality Disorder according to SIPS</w:t>
            </w:r>
          </w:p>
          <w:p w14:paraId="7E88B734" w14:textId="77777777" w:rsidR="00B55ACD" w:rsidRPr="006B7842" w:rsidRDefault="00B55ACD" w:rsidP="006B6FFB">
            <w:pPr>
              <w:spacing w:after="0"/>
              <w:ind w:left="720" w:hanging="360"/>
              <w:jc w:val="both"/>
              <w:rPr>
                <w:rFonts w:ascii="Times New Roman" w:hAnsi="Times New Roman"/>
                <w:lang w:val="en-GB"/>
              </w:rPr>
            </w:pPr>
            <w:r w:rsidRPr="006B7842">
              <w:rPr>
                <w:rFonts w:ascii="Times New Roman" w:hAnsi="Times New Roman"/>
                <w:lang w:val="en-GB"/>
              </w:rPr>
              <w:t>(2)</w:t>
            </w:r>
            <w:r w:rsidRPr="006B7842">
              <w:rPr>
                <w:rFonts w:ascii="Times New Roman" w:hAnsi="Times New Roman"/>
                <w:lang w:val="en-GB"/>
              </w:rPr>
              <w:tab/>
              <w:t>Patient has 1</w:t>
            </w:r>
            <w:r w:rsidRPr="006B7842">
              <w:rPr>
                <w:rFonts w:ascii="Times New Roman" w:hAnsi="Times New Roman"/>
                <w:vertAlign w:val="superscript"/>
                <w:lang w:val="en-GB"/>
              </w:rPr>
              <w:t>st</w:t>
            </w:r>
            <w:r w:rsidRPr="006B7842">
              <w:rPr>
                <w:rFonts w:ascii="Times New Roman" w:hAnsi="Times New Roman"/>
                <w:lang w:val="en-GB"/>
              </w:rPr>
              <w:t xml:space="preserve"> degree relative with a psychotic disorder</w:t>
            </w:r>
          </w:p>
          <w:p w14:paraId="5DE93F0C" w14:textId="77777777" w:rsidR="00B55ACD" w:rsidRPr="006B7842" w:rsidRDefault="00B55ACD" w:rsidP="006B6FFB">
            <w:pPr>
              <w:spacing w:after="0"/>
              <w:ind w:left="720" w:hanging="360"/>
              <w:jc w:val="both"/>
              <w:rPr>
                <w:rFonts w:ascii="Times New Roman" w:hAnsi="Times New Roman"/>
                <w:lang w:val="en-GB"/>
              </w:rPr>
            </w:pPr>
            <w:r w:rsidRPr="006B7842">
              <w:rPr>
                <w:rFonts w:ascii="Times New Roman" w:hAnsi="Times New Roman"/>
                <w:lang w:val="en-GB"/>
              </w:rPr>
              <w:t>(3)</w:t>
            </w:r>
            <w:r w:rsidRPr="006B7842">
              <w:rPr>
                <w:rFonts w:ascii="Times New Roman" w:hAnsi="Times New Roman"/>
                <w:lang w:val="en-GB"/>
              </w:rPr>
              <w:tab/>
              <w:t>Patient has experienced &gt;30% drop in global assessment of functioning (GAF) score over the last month compared to 12 months ago</w:t>
            </w:r>
          </w:p>
          <w:p w14:paraId="5824A49F"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[1 and 3] or [2 and 3] or all are met.</w:t>
            </w:r>
          </w:p>
        </w:tc>
      </w:tr>
      <w:tr w:rsidR="00B55ACD" w:rsidRPr="006B7842" w14:paraId="4A376BCF" w14:textId="77777777" w:rsidTr="006B7842">
        <w:tc>
          <w:tcPr>
            <w:tcW w:w="9186" w:type="dxa"/>
            <w:shd w:val="pct10" w:color="auto" w:fill="auto"/>
            <w:tcMar>
              <w:top w:w="57" w:type="dxa"/>
              <w:left w:w="57" w:type="dxa"/>
              <w:bottom w:w="57" w:type="dxa"/>
              <w:right w:w="57" w:type="dxa"/>
            </w:tcMar>
          </w:tcPr>
          <w:p w14:paraId="088750E7" w14:textId="2BD10B6B" w:rsidR="00B55ACD" w:rsidRPr="006B7842" w:rsidRDefault="00B55ACD" w:rsidP="006B6FFB">
            <w:pPr>
              <w:spacing w:after="0"/>
              <w:ind w:left="360" w:hanging="360"/>
              <w:jc w:val="both"/>
              <w:rPr>
                <w:rFonts w:ascii="Times New Roman" w:hAnsi="Times New Roman"/>
                <w:b/>
              </w:rPr>
            </w:pPr>
            <w:r w:rsidRPr="006B7842">
              <w:rPr>
                <w:rFonts w:ascii="Times New Roman" w:hAnsi="Times New Roman"/>
                <w:b/>
              </w:rPr>
              <w:t xml:space="preserve">Basic </w:t>
            </w:r>
            <w:proofErr w:type="spellStart"/>
            <w:r w:rsidRPr="006B7842">
              <w:rPr>
                <w:rFonts w:ascii="Times New Roman" w:hAnsi="Times New Roman"/>
                <w:b/>
              </w:rPr>
              <w:t>symptom</w:t>
            </w:r>
            <w:proofErr w:type="spellEnd"/>
            <w:r w:rsidR="00C90BBE">
              <w:rPr>
                <w:rFonts w:ascii="Times New Roman" w:hAnsi="Times New Roman"/>
                <w:b/>
              </w:rPr>
              <w:t xml:space="preserve"> (BS)</w:t>
            </w:r>
            <w:r w:rsidRPr="006B7842">
              <w:rPr>
                <w:rFonts w:ascii="Times New Roman" w:hAnsi="Times New Roman"/>
                <w:b/>
              </w:rPr>
              <w:t xml:space="preserve"> </w:t>
            </w:r>
            <w:proofErr w:type="spellStart"/>
            <w:r w:rsidRPr="006B7842">
              <w:rPr>
                <w:rFonts w:ascii="Times New Roman" w:hAnsi="Times New Roman"/>
                <w:b/>
              </w:rPr>
              <w:t>criteria</w:t>
            </w:r>
            <w:proofErr w:type="spellEnd"/>
          </w:p>
        </w:tc>
      </w:tr>
      <w:tr w:rsidR="00B55ACD" w:rsidRPr="006B7842" w14:paraId="7AA98206" w14:textId="77777777" w:rsidTr="006B7842">
        <w:tc>
          <w:tcPr>
            <w:tcW w:w="9186" w:type="dxa"/>
            <w:shd w:val="clear" w:color="auto" w:fill="auto"/>
            <w:tcMar>
              <w:top w:w="57" w:type="dxa"/>
              <w:left w:w="57" w:type="dxa"/>
              <w:bottom w:w="57" w:type="dxa"/>
              <w:right w:w="57" w:type="dxa"/>
            </w:tcMar>
          </w:tcPr>
          <w:p w14:paraId="4B2FBF63"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lang w:val="en-GB"/>
              </w:rPr>
              <w:t>Risk criterion ‘Cognitive-Perceptive Basic Symptoms’ (COPER)</w:t>
            </w:r>
          </w:p>
          <w:p w14:paraId="01CE14FB" w14:textId="13D8174B"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 xml:space="preserve">At least any 1 of the following </w:t>
            </w:r>
            <w:r w:rsidR="00C90BBE">
              <w:rPr>
                <w:rFonts w:ascii="Times New Roman" w:hAnsi="Times New Roman"/>
                <w:lang w:val="en-GB"/>
              </w:rPr>
              <w:t>BS</w:t>
            </w:r>
            <w:r w:rsidRPr="006B7842">
              <w:rPr>
                <w:rFonts w:ascii="Times New Roman" w:hAnsi="Times New Roman"/>
                <w:lang w:val="en-GB"/>
              </w:rPr>
              <w:t xml:space="preserve"> with a SPI-A score of ≥3 within the last 3 months:</w:t>
            </w:r>
          </w:p>
          <w:p w14:paraId="5A0796C2" w14:textId="770616A2" w:rsidR="00B55ACD" w:rsidRPr="008E48C8" w:rsidRDefault="00B55ACD" w:rsidP="006B6FFB">
            <w:pPr>
              <w:numPr>
                <w:ilvl w:val="0"/>
                <w:numId w:val="3"/>
              </w:numPr>
              <w:spacing w:after="0"/>
              <w:jc w:val="both"/>
              <w:rPr>
                <w:rFonts w:ascii="Times New Roman" w:hAnsi="Times New Roman"/>
                <w:lang w:val="en-US"/>
              </w:rPr>
            </w:pPr>
            <w:r w:rsidRPr="008E48C8">
              <w:rPr>
                <w:rFonts w:ascii="Times New Roman" w:hAnsi="Times New Roman"/>
                <w:lang w:val="en-US"/>
              </w:rPr>
              <w:t>Thought interference</w:t>
            </w:r>
            <w:r w:rsidR="00C90BBE" w:rsidRPr="008E48C8">
              <w:rPr>
                <w:rFonts w:ascii="Times New Roman" w:hAnsi="Times New Roman"/>
                <w:lang w:val="en-US"/>
              </w:rPr>
              <w:t xml:space="preserve"> (BS</w:t>
            </w:r>
            <w:r w:rsidR="007E712B">
              <w:rPr>
                <w:rFonts w:ascii="Times New Roman" w:hAnsi="Times New Roman"/>
                <w:lang w:val="en-US"/>
              </w:rPr>
              <w:t xml:space="preserve">6; </w:t>
            </w:r>
            <w:r w:rsidR="008E48C8" w:rsidRPr="008E48C8">
              <w:rPr>
                <w:rFonts w:ascii="Times New Roman" w:hAnsi="Times New Roman"/>
                <w:lang w:val="en-US"/>
              </w:rPr>
              <w:t>SPI-A C2)</w:t>
            </w:r>
          </w:p>
          <w:p w14:paraId="076E4E2B" w14:textId="5FC394E1" w:rsidR="00C90BBE" w:rsidRPr="008E48C8" w:rsidRDefault="00C90BBE" w:rsidP="006B6FFB">
            <w:pPr>
              <w:numPr>
                <w:ilvl w:val="0"/>
                <w:numId w:val="3"/>
              </w:numPr>
              <w:spacing w:after="0"/>
              <w:jc w:val="both"/>
              <w:rPr>
                <w:rFonts w:ascii="Times New Roman" w:hAnsi="Times New Roman"/>
                <w:lang w:val="en-US"/>
              </w:rPr>
            </w:pPr>
            <w:r w:rsidRPr="008E48C8">
              <w:rPr>
                <w:rFonts w:ascii="Times New Roman" w:hAnsi="Times New Roman"/>
                <w:lang w:val="en-US"/>
              </w:rPr>
              <w:t>Thought pressure</w:t>
            </w:r>
            <w:r w:rsidR="007E712B">
              <w:rPr>
                <w:rFonts w:ascii="Times New Roman" w:hAnsi="Times New Roman"/>
                <w:lang w:val="en-US"/>
              </w:rPr>
              <w:t xml:space="preserve"> (BS7; </w:t>
            </w:r>
            <w:r w:rsidR="008E48C8" w:rsidRPr="008E48C8">
              <w:rPr>
                <w:rFonts w:ascii="Times New Roman" w:hAnsi="Times New Roman"/>
                <w:lang w:val="en-US"/>
              </w:rPr>
              <w:t>SPI-A D3</w:t>
            </w:r>
            <w:r w:rsidRPr="008E48C8">
              <w:rPr>
                <w:rFonts w:ascii="Times New Roman" w:hAnsi="Times New Roman"/>
                <w:lang w:val="en-US"/>
              </w:rPr>
              <w:t>)</w:t>
            </w:r>
          </w:p>
          <w:p w14:paraId="73FCE8BB" w14:textId="631053C7" w:rsidR="00C90BBE" w:rsidRPr="00C90BBE" w:rsidRDefault="00C90BBE" w:rsidP="006B6FFB">
            <w:pPr>
              <w:numPr>
                <w:ilvl w:val="0"/>
                <w:numId w:val="3"/>
              </w:numPr>
              <w:spacing w:after="0"/>
              <w:jc w:val="both"/>
              <w:rPr>
                <w:rFonts w:ascii="Times New Roman" w:hAnsi="Times New Roman"/>
                <w:lang w:val="en-US"/>
              </w:rPr>
            </w:pPr>
            <w:r w:rsidRPr="00C90BBE">
              <w:rPr>
                <w:rFonts w:ascii="Times New Roman" w:hAnsi="Times New Roman"/>
                <w:lang w:val="en-US"/>
              </w:rPr>
              <w:t>Dist</w:t>
            </w:r>
            <w:r w:rsidR="008E48C8">
              <w:rPr>
                <w:rFonts w:ascii="Times New Roman" w:hAnsi="Times New Roman"/>
                <w:lang w:val="en-US"/>
              </w:rPr>
              <w:t>u</w:t>
            </w:r>
            <w:r w:rsidR="007E712B">
              <w:rPr>
                <w:rFonts w:ascii="Times New Roman" w:hAnsi="Times New Roman"/>
                <w:lang w:val="en-US"/>
              </w:rPr>
              <w:t xml:space="preserve">rbance of receptive speech (BS5; </w:t>
            </w:r>
            <w:r w:rsidR="008E48C8">
              <w:rPr>
                <w:rFonts w:ascii="Times New Roman" w:hAnsi="Times New Roman"/>
                <w:lang w:val="en-US"/>
              </w:rPr>
              <w:t>SPI-A C4</w:t>
            </w:r>
            <w:r w:rsidRPr="00C90BBE">
              <w:rPr>
                <w:rFonts w:ascii="Times New Roman" w:hAnsi="Times New Roman"/>
                <w:lang w:val="en-US"/>
              </w:rPr>
              <w:t>)</w:t>
            </w:r>
          </w:p>
          <w:p w14:paraId="702F6572" w14:textId="479217F1" w:rsidR="00B55ACD" w:rsidRPr="008E48C8" w:rsidRDefault="00B55ACD" w:rsidP="006B6FFB">
            <w:pPr>
              <w:numPr>
                <w:ilvl w:val="0"/>
                <w:numId w:val="3"/>
              </w:numPr>
              <w:spacing w:after="0"/>
              <w:jc w:val="both"/>
              <w:rPr>
                <w:rFonts w:ascii="Times New Roman" w:hAnsi="Times New Roman"/>
                <w:lang w:val="en-US"/>
              </w:rPr>
            </w:pPr>
            <w:r w:rsidRPr="008E48C8">
              <w:rPr>
                <w:rFonts w:ascii="Times New Roman" w:hAnsi="Times New Roman"/>
                <w:lang w:val="en-US"/>
              </w:rPr>
              <w:t>Thought perseveration</w:t>
            </w:r>
            <w:r w:rsidR="007E712B">
              <w:rPr>
                <w:rFonts w:ascii="Times New Roman" w:hAnsi="Times New Roman"/>
                <w:lang w:val="en-US"/>
              </w:rPr>
              <w:t xml:space="preserve"> (BS8; </w:t>
            </w:r>
            <w:r w:rsidR="008E48C8" w:rsidRPr="008E48C8">
              <w:rPr>
                <w:rFonts w:ascii="Times New Roman" w:hAnsi="Times New Roman"/>
                <w:lang w:val="en-US"/>
              </w:rPr>
              <w:t>SPI-A O1</w:t>
            </w:r>
            <w:r w:rsidR="00C90BBE" w:rsidRPr="008E48C8">
              <w:rPr>
                <w:rFonts w:ascii="Times New Roman" w:hAnsi="Times New Roman"/>
                <w:lang w:val="en-US"/>
              </w:rPr>
              <w:t>)</w:t>
            </w:r>
          </w:p>
          <w:p w14:paraId="578D68E0" w14:textId="7FF63127" w:rsidR="00B55ACD" w:rsidRPr="008E48C8" w:rsidRDefault="00B55ACD" w:rsidP="006B6FFB">
            <w:pPr>
              <w:numPr>
                <w:ilvl w:val="0"/>
                <w:numId w:val="3"/>
              </w:numPr>
              <w:spacing w:after="0"/>
              <w:jc w:val="both"/>
              <w:rPr>
                <w:rFonts w:ascii="Times New Roman" w:hAnsi="Times New Roman"/>
                <w:lang w:val="en-US"/>
              </w:rPr>
            </w:pPr>
            <w:r w:rsidRPr="008E48C8">
              <w:rPr>
                <w:rFonts w:ascii="Times New Roman" w:hAnsi="Times New Roman"/>
                <w:lang w:val="en-US"/>
              </w:rPr>
              <w:t>Thought blockages</w:t>
            </w:r>
            <w:r w:rsidR="007E712B">
              <w:rPr>
                <w:rFonts w:ascii="Times New Roman" w:hAnsi="Times New Roman"/>
                <w:lang w:val="en-US"/>
              </w:rPr>
              <w:t xml:space="preserve"> (BS9; </w:t>
            </w:r>
            <w:r w:rsidR="008E48C8" w:rsidRPr="008E48C8">
              <w:rPr>
                <w:rFonts w:ascii="Times New Roman" w:hAnsi="Times New Roman"/>
                <w:lang w:val="en-US"/>
              </w:rPr>
              <w:t>SPI-A C3</w:t>
            </w:r>
            <w:r w:rsidR="00C90BBE" w:rsidRPr="008E48C8">
              <w:rPr>
                <w:rFonts w:ascii="Times New Roman" w:hAnsi="Times New Roman"/>
                <w:lang w:val="en-US"/>
              </w:rPr>
              <w:t>)</w:t>
            </w:r>
          </w:p>
          <w:p w14:paraId="1B1E3118" w14:textId="1F099C88" w:rsidR="00B55ACD" w:rsidRPr="006B7842" w:rsidRDefault="00B55ACD" w:rsidP="006B6FFB">
            <w:pPr>
              <w:numPr>
                <w:ilvl w:val="0"/>
                <w:numId w:val="3"/>
              </w:numPr>
              <w:spacing w:after="0"/>
              <w:jc w:val="both"/>
              <w:rPr>
                <w:rFonts w:ascii="Times New Roman" w:hAnsi="Times New Roman"/>
                <w:lang w:val="en-GB"/>
              </w:rPr>
            </w:pPr>
            <w:bookmarkStart w:id="1" w:name="_Hlk160003172"/>
            <w:r w:rsidRPr="006B7842">
              <w:rPr>
                <w:rFonts w:ascii="Times New Roman" w:hAnsi="Times New Roman"/>
                <w:lang w:val="en-GB"/>
              </w:rPr>
              <w:t xml:space="preserve">Decreased ability to discriminate between ideas </w:t>
            </w:r>
            <w:r w:rsidR="00D37BB7">
              <w:rPr>
                <w:rFonts w:ascii="Times New Roman" w:hAnsi="Times New Roman"/>
                <w:lang w:val="en-GB"/>
              </w:rPr>
              <w:t xml:space="preserve">/ </w:t>
            </w:r>
            <w:r w:rsidRPr="006B7842">
              <w:rPr>
                <w:rFonts w:ascii="Times New Roman" w:hAnsi="Times New Roman"/>
                <w:lang w:val="en-GB"/>
              </w:rPr>
              <w:t>perception</w:t>
            </w:r>
            <w:r w:rsidR="00D37BB7">
              <w:rPr>
                <w:rFonts w:ascii="Times New Roman" w:hAnsi="Times New Roman"/>
                <w:lang w:val="en-GB"/>
              </w:rPr>
              <w:t xml:space="preserve"> and</w:t>
            </w:r>
            <w:r w:rsidR="00D37BB7" w:rsidRPr="006B7842">
              <w:rPr>
                <w:rFonts w:ascii="Times New Roman" w:hAnsi="Times New Roman"/>
                <w:lang w:val="en-GB"/>
              </w:rPr>
              <w:t xml:space="preserve"> </w:t>
            </w:r>
            <w:r w:rsidRPr="006B7842">
              <w:rPr>
                <w:rFonts w:ascii="Times New Roman" w:hAnsi="Times New Roman"/>
                <w:lang w:val="en-GB"/>
              </w:rPr>
              <w:t xml:space="preserve">fantasy </w:t>
            </w:r>
            <w:r w:rsidR="00D37BB7">
              <w:rPr>
                <w:rFonts w:ascii="Times New Roman" w:hAnsi="Times New Roman"/>
                <w:lang w:val="en-GB"/>
              </w:rPr>
              <w:t>/</w:t>
            </w:r>
            <w:r w:rsidR="00D37BB7" w:rsidRPr="006B7842">
              <w:rPr>
                <w:rFonts w:ascii="Times New Roman" w:hAnsi="Times New Roman"/>
                <w:lang w:val="en-GB"/>
              </w:rPr>
              <w:t xml:space="preserve"> </w:t>
            </w:r>
            <w:r w:rsidRPr="006B7842">
              <w:rPr>
                <w:rFonts w:ascii="Times New Roman" w:hAnsi="Times New Roman"/>
                <w:lang w:val="en-GB"/>
              </w:rPr>
              <w:t>true memories</w:t>
            </w:r>
            <w:r w:rsidR="00C90BBE">
              <w:rPr>
                <w:rFonts w:ascii="Times New Roman" w:hAnsi="Times New Roman"/>
                <w:lang w:val="en-GB"/>
              </w:rPr>
              <w:t xml:space="preserve"> </w:t>
            </w:r>
            <w:bookmarkEnd w:id="1"/>
            <w:r w:rsidR="00C90BBE">
              <w:rPr>
                <w:rFonts w:ascii="Times New Roman" w:hAnsi="Times New Roman"/>
                <w:lang w:val="en-GB"/>
              </w:rPr>
              <w:t>(BS10</w:t>
            </w:r>
            <w:r w:rsidR="007E712B">
              <w:rPr>
                <w:rFonts w:ascii="Times New Roman" w:hAnsi="Times New Roman"/>
                <w:lang w:val="en-GB"/>
              </w:rPr>
              <w:t xml:space="preserve">; </w:t>
            </w:r>
            <w:r w:rsidR="00AE375E">
              <w:rPr>
                <w:rFonts w:ascii="Times New Roman" w:hAnsi="Times New Roman"/>
                <w:lang w:val="en-GB"/>
              </w:rPr>
              <w:t>SPI-A O2</w:t>
            </w:r>
            <w:r w:rsidR="00C90BBE">
              <w:rPr>
                <w:rFonts w:ascii="Times New Roman" w:hAnsi="Times New Roman"/>
                <w:lang w:val="en-GB"/>
              </w:rPr>
              <w:t>)</w:t>
            </w:r>
          </w:p>
          <w:p w14:paraId="704E275A" w14:textId="2C937EFA" w:rsidR="00B55ACD" w:rsidRPr="00C90BBE" w:rsidRDefault="00B55ACD" w:rsidP="006B6FFB">
            <w:pPr>
              <w:numPr>
                <w:ilvl w:val="0"/>
                <w:numId w:val="3"/>
              </w:numPr>
              <w:spacing w:after="0"/>
              <w:jc w:val="both"/>
              <w:rPr>
                <w:rFonts w:ascii="Times New Roman" w:hAnsi="Times New Roman"/>
                <w:lang w:val="en-US"/>
              </w:rPr>
            </w:pPr>
            <w:r w:rsidRPr="00C90BBE">
              <w:rPr>
                <w:rFonts w:ascii="Times New Roman" w:hAnsi="Times New Roman"/>
                <w:lang w:val="en-US"/>
              </w:rPr>
              <w:t>Unstable ideas of reference</w:t>
            </w:r>
            <w:r w:rsidR="008E48C8">
              <w:rPr>
                <w:rFonts w:ascii="Times New Roman" w:hAnsi="Times New Roman"/>
                <w:lang w:val="en-US"/>
              </w:rPr>
              <w:t xml:space="preserve"> (BS</w:t>
            </w:r>
            <w:r w:rsidR="007E712B">
              <w:rPr>
                <w:rFonts w:ascii="Times New Roman" w:hAnsi="Times New Roman"/>
                <w:lang w:val="en-US"/>
              </w:rPr>
              <w:t xml:space="preserve">11; </w:t>
            </w:r>
            <w:r w:rsidR="00563C1F">
              <w:rPr>
                <w:rFonts w:ascii="Times New Roman" w:hAnsi="Times New Roman"/>
                <w:lang w:val="en-US"/>
              </w:rPr>
              <w:t>SPI-A D4</w:t>
            </w:r>
            <w:r w:rsidR="00C90BBE" w:rsidRPr="00C90BBE">
              <w:rPr>
                <w:rFonts w:ascii="Times New Roman" w:hAnsi="Times New Roman"/>
                <w:lang w:val="en-US"/>
              </w:rPr>
              <w:t>)</w:t>
            </w:r>
          </w:p>
          <w:p w14:paraId="0148AC66" w14:textId="04340237" w:rsidR="00B55ACD" w:rsidRPr="006B7842" w:rsidRDefault="00B55ACD" w:rsidP="006B6FFB">
            <w:pPr>
              <w:numPr>
                <w:ilvl w:val="0"/>
                <w:numId w:val="3"/>
              </w:numPr>
              <w:spacing w:after="0"/>
              <w:jc w:val="both"/>
              <w:rPr>
                <w:rFonts w:ascii="Times New Roman" w:hAnsi="Times New Roman"/>
              </w:rPr>
            </w:pPr>
            <w:proofErr w:type="spellStart"/>
            <w:r w:rsidRPr="006B7842">
              <w:rPr>
                <w:rFonts w:ascii="Times New Roman" w:hAnsi="Times New Roman"/>
              </w:rPr>
              <w:t>Derealisation</w:t>
            </w:r>
            <w:proofErr w:type="spellEnd"/>
            <w:r w:rsidR="00AE375E">
              <w:rPr>
                <w:rFonts w:ascii="Times New Roman" w:hAnsi="Times New Roman"/>
              </w:rPr>
              <w:t xml:space="preserve"> (BS12</w:t>
            </w:r>
            <w:r w:rsidR="007E712B">
              <w:rPr>
                <w:rFonts w:ascii="Times New Roman" w:hAnsi="Times New Roman"/>
              </w:rPr>
              <w:t xml:space="preserve">; </w:t>
            </w:r>
            <w:r w:rsidR="00563C1F">
              <w:rPr>
                <w:rFonts w:ascii="Times New Roman" w:hAnsi="Times New Roman"/>
              </w:rPr>
              <w:t>SPI-A O8</w:t>
            </w:r>
            <w:r w:rsidR="00C90BBE">
              <w:rPr>
                <w:rFonts w:ascii="Times New Roman" w:hAnsi="Times New Roman"/>
              </w:rPr>
              <w:t>)</w:t>
            </w:r>
          </w:p>
          <w:p w14:paraId="5C0A6C8A" w14:textId="16349157" w:rsidR="00B55ACD" w:rsidRPr="006B7842" w:rsidRDefault="00B55ACD" w:rsidP="006B6FFB">
            <w:pPr>
              <w:numPr>
                <w:ilvl w:val="0"/>
                <w:numId w:val="3"/>
              </w:numPr>
              <w:spacing w:after="0"/>
              <w:jc w:val="both"/>
              <w:rPr>
                <w:rFonts w:ascii="Times New Roman" w:hAnsi="Times New Roman"/>
                <w:lang w:val="en-GB"/>
              </w:rPr>
            </w:pPr>
            <w:r w:rsidRPr="006B7842">
              <w:rPr>
                <w:rFonts w:ascii="Times New Roman" w:hAnsi="Times New Roman"/>
                <w:lang w:val="en-GB"/>
              </w:rPr>
              <w:t>Visual perception disturbances (excluding hypersensitivity to light or blurred vision)</w:t>
            </w:r>
            <w:r w:rsidR="00C90BBE">
              <w:rPr>
                <w:rFonts w:ascii="Times New Roman" w:hAnsi="Times New Roman"/>
                <w:lang w:val="en-GB"/>
              </w:rPr>
              <w:t xml:space="preserve"> (BS13</w:t>
            </w:r>
            <w:r w:rsidR="007E712B">
              <w:rPr>
                <w:rFonts w:ascii="Times New Roman" w:hAnsi="Times New Roman"/>
                <w:lang w:val="en-GB"/>
              </w:rPr>
              <w:t xml:space="preserve">; </w:t>
            </w:r>
            <w:r w:rsidR="008E48C8">
              <w:rPr>
                <w:rFonts w:ascii="Times New Roman" w:hAnsi="Times New Roman"/>
                <w:lang w:val="en-GB"/>
              </w:rPr>
              <w:t>SPI-A O4, F3, D5</w:t>
            </w:r>
            <w:r w:rsidR="00C90BBE">
              <w:rPr>
                <w:rFonts w:ascii="Times New Roman" w:hAnsi="Times New Roman"/>
                <w:lang w:val="en-GB"/>
              </w:rPr>
              <w:t>)</w:t>
            </w:r>
          </w:p>
          <w:p w14:paraId="16F2DFC6" w14:textId="401D8D6B" w:rsidR="00B55ACD" w:rsidRPr="006B7842" w:rsidRDefault="00B55ACD" w:rsidP="006B6FFB">
            <w:pPr>
              <w:numPr>
                <w:ilvl w:val="0"/>
                <w:numId w:val="3"/>
              </w:numPr>
              <w:spacing w:after="0"/>
              <w:jc w:val="both"/>
              <w:rPr>
                <w:rFonts w:ascii="Times New Roman" w:hAnsi="Times New Roman"/>
                <w:lang w:val="en-GB"/>
              </w:rPr>
            </w:pPr>
            <w:r w:rsidRPr="006B7842">
              <w:rPr>
                <w:rFonts w:ascii="Times New Roman" w:hAnsi="Times New Roman"/>
                <w:lang w:val="en-GB"/>
              </w:rPr>
              <w:lastRenderedPageBreak/>
              <w:t>Acoustic perception disturbances (excluding hypersensitivity to sounds)</w:t>
            </w:r>
            <w:r w:rsidR="00C90BBE">
              <w:rPr>
                <w:rFonts w:ascii="Times New Roman" w:hAnsi="Times New Roman"/>
                <w:lang w:val="en-GB"/>
              </w:rPr>
              <w:t xml:space="preserve"> (BS14</w:t>
            </w:r>
            <w:r w:rsidR="008E48C8">
              <w:rPr>
                <w:rFonts w:ascii="Times New Roman" w:hAnsi="Times New Roman"/>
                <w:lang w:val="en-GB"/>
              </w:rPr>
              <w:t>=SPI-A O5</w:t>
            </w:r>
            <w:r w:rsidR="00563C1F">
              <w:rPr>
                <w:rFonts w:ascii="Times New Roman" w:hAnsi="Times New Roman"/>
                <w:lang w:val="en-GB"/>
              </w:rPr>
              <w:t>, F5</w:t>
            </w:r>
            <w:r w:rsidR="00C90BBE">
              <w:rPr>
                <w:rFonts w:ascii="Times New Roman" w:hAnsi="Times New Roman"/>
                <w:lang w:val="en-GB"/>
              </w:rPr>
              <w:t>)</w:t>
            </w:r>
          </w:p>
          <w:p w14:paraId="7E7F749C" w14:textId="77777777" w:rsidR="00B55ACD" w:rsidRPr="006B7842" w:rsidRDefault="00B55ACD" w:rsidP="006B6FFB">
            <w:pPr>
              <w:tabs>
                <w:tab w:val="left" w:pos="360"/>
              </w:tabs>
              <w:spacing w:after="0"/>
              <w:jc w:val="both"/>
              <w:rPr>
                <w:rFonts w:ascii="Times New Roman" w:hAnsi="Times New Roman"/>
              </w:rPr>
            </w:pPr>
            <w:r w:rsidRPr="006B7842">
              <w:rPr>
                <w:rFonts w:ascii="Times New Roman" w:hAnsi="Times New Roman"/>
              </w:rPr>
              <w:sym w:font="Wingdings" w:char="00DC"/>
            </w:r>
            <w:r w:rsidRPr="006B7842">
              <w:rPr>
                <w:rFonts w:ascii="Times New Roman" w:hAnsi="Times New Roman"/>
              </w:rPr>
              <w:tab/>
              <w:t xml:space="preserve">First </w:t>
            </w:r>
            <w:proofErr w:type="spellStart"/>
            <w:r w:rsidRPr="006B7842">
              <w:rPr>
                <w:rFonts w:ascii="Times New Roman" w:hAnsi="Times New Roman"/>
              </w:rPr>
              <w:t>occurrence</w:t>
            </w:r>
            <w:proofErr w:type="spellEnd"/>
            <w:r w:rsidRPr="006B7842">
              <w:rPr>
                <w:rFonts w:ascii="Times New Roman" w:hAnsi="Times New Roman"/>
              </w:rPr>
              <w:t xml:space="preserve"> ≥12 </w:t>
            </w:r>
            <w:proofErr w:type="spellStart"/>
            <w:r w:rsidRPr="006B7842">
              <w:rPr>
                <w:rFonts w:ascii="Times New Roman" w:hAnsi="Times New Roman"/>
              </w:rPr>
              <w:t>months</w:t>
            </w:r>
            <w:proofErr w:type="spellEnd"/>
            <w:r w:rsidRPr="006B7842">
              <w:rPr>
                <w:rFonts w:ascii="Times New Roman" w:hAnsi="Times New Roman"/>
              </w:rPr>
              <w:t xml:space="preserve"> </w:t>
            </w:r>
            <w:proofErr w:type="spellStart"/>
            <w:r w:rsidRPr="006B7842">
              <w:rPr>
                <w:rFonts w:ascii="Times New Roman" w:hAnsi="Times New Roman"/>
              </w:rPr>
              <w:t>ago</w:t>
            </w:r>
            <w:proofErr w:type="spellEnd"/>
          </w:p>
        </w:tc>
      </w:tr>
      <w:tr w:rsidR="00B55ACD" w:rsidRPr="000471FA" w14:paraId="78631718" w14:textId="77777777" w:rsidTr="006B7842">
        <w:tc>
          <w:tcPr>
            <w:tcW w:w="9186" w:type="dxa"/>
            <w:shd w:val="clear" w:color="auto" w:fill="auto"/>
            <w:tcMar>
              <w:top w:w="57" w:type="dxa"/>
              <w:left w:w="57" w:type="dxa"/>
              <w:bottom w:w="57" w:type="dxa"/>
              <w:right w:w="57" w:type="dxa"/>
            </w:tcMar>
          </w:tcPr>
          <w:p w14:paraId="53EE1C09" w14:textId="77777777"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lang w:val="en-GB"/>
              </w:rPr>
              <w:lastRenderedPageBreak/>
              <w:t>High-risk criterion ‘Cognitive Disturbances’ (COGDIS)</w:t>
            </w:r>
          </w:p>
          <w:p w14:paraId="70B668D9" w14:textId="05169773" w:rsidR="00B55ACD" w:rsidRPr="006B7842" w:rsidRDefault="00B55ACD" w:rsidP="006B6FFB">
            <w:pPr>
              <w:spacing w:after="0"/>
              <w:ind w:left="360" w:hanging="360"/>
              <w:jc w:val="both"/>
              <w:rPr>
                <w:rFonts w:ascii="Times New Roman" w:hAnsi="Times New Roman"/>
                <w:lang w:val="en-GB"/>
              </w:rPr>
            </w:pPr>
            <w:r w:rsidRPr="006B7842">
              <w:rPr>
                <w:rFonts w:ascii="Times New Roman" w:hAnsi="Times New Roman"/>
              </w:rPr>
              <w:sym w:font="Wingdings" w:char="00DC"/>
            </w:r>
            <w:r w:rsidRPr="006B7842">
              <w:rPr>
                <w:rFonts w:ascii="Times New Roman" w:hAnsi="Times New Roman"/>
                <w:lang w:val="en-GB"/>
              </w:rPr>
              <w:tab/>
              <w:t xml:space="preserve">At least any 2 of the following </w:t>
            </w:r>
            <w:r w:rsidR="00C90BBE">
              <w:rPr>
                <w:rFonts w:ascii="Times New Roman" w:hAnsi="Times New Roman"/>
                <w:lang w:val="en-GB"/>
              </w:rPr>
              <w:t>BS</w:t>
            </w:r>
            <w:r w:rsidRPr="006B7842">
              <w:rPr>
                <w:rFonts w:ascii="Times New Roman" w:hAnsi="Times New Roman"/>
                <w:lang w:val="en-GB"/>
              </w:rPr>
              <w:t xml:space="preserve"> with a SPI-A score of ≥3 within the last 3 months:</w:t>
            </w:r>
          </w:p>
          <w:p w14:paraId="338644B2" w14:textId="310EDB23" w:rsidR="000471FA" w:rsidRPr="00C90BBE" w:rsidRDefault="000471FA" w:rsidP="000471FA">
            <w:pPr>
              <w:numPr>
                <w:ilvl w:val="0"/>
                <w:numId w:val="4"/>
              </w:numPr>
              <w:spacing w:after="0"/>
              <w:jc w:val="both"/>
              <w:rPr>
                <w:rFonts w:ascii="Times New Roman" w:hAnsi="Times New Roman"/>
                <w:lang w:val="en-US"/>
              </w:rPr>
            </w:pPr>
            <w:r w:rsidRPr="00C90BBE">
              <w:rPr>
                <w:rFonts w:ascii="Times New Roman" w:hAnsi="Times New Roman"/>
                <w:lang w:val="en-US"/>
              </w:rPr>
              <w:t>Inability to divide attention</w:t>
            </w:r>
            <w:r w:rsidR="007E712B">
              <w:rPr>
                <w:rFonts w:ascii="Times New Roman" w:hAnsi="Times New Roman"/>
                <w:lang w:val="en-US"/>
              </w:rPr>
              <w:t xml:space="preserve"> (BS1; </w:t>
            </w:r>
            <w:r>
              <w:rPr>
                <w:rFonts w:ascii="Times New Roman" w:hAnsi="Times New Roman"/>
                <w:lang w:val="en-US"/>
              </w:rPr>
              <w:t>SPI-A B1</w:t>
            </w:r>
            <w:r w:rsidRPr="00C90BBE">
              <w:rPr>
                <w:rFonts w:ascii="Times New Roman" w:hAnsi="Times New Roman"/>
                <w:lang w:val="en-US"/>
              </w:rPr>
              <w:t>)</w:t>
            </w:r>
          </w:p>
          <w:p w14:paraId="3585A791" w14:textId="62404333" w:rsidR="000471FA" w:rsidRPr="00C90BBE" w:rsidRDefault="000471FA" w:rsidP="000471FA">
            <w:pPr>
              <w:numPr>
                <w:ilvl w:val="0"/>
                <w:numId w:val="4"/>
              </w:numPr>
              <w:spacing w:after="0"/>
              <w:jc w:val="both"/>
              <w:rPr>
                <w:rFonts w:ascii="Times New Roman" w:hAnsi="Times New Roman"/>
                <w:lang w:val="en-US"/>
              </w:rPr>
            </w:pPr>
            <w:r w:rsidRPr="006B7842">
              <w:rPr>
                <w:rFonts w:ascii="Times New Roman" w:hAnsi="Times New Roman"/>
                <w:lang w:val="en-GB"/>
              </w:rPr>
              <w:t>Captivation of attention by details of the visual field</w:t>
            </w:r>
            <w:r>
              <w:rPr>
                <w:rFonts w:ascii="Times New Roman" w:hAnsi="Times New Roman"/>
                <w:lang w:val="en-GB"/>
              </w:rPr>
              <w:t xml:space="preserve"> (BS</w:t>
            </w:r>
            <w:r w:rsidR="007E712B">
              <w:rPr>
                <w:rFonts w:ascii="Times New Roman" w:hAnsi="Times New Roman"/>
                <w:lang w:val="en-GB"/>
              </w:rPr>
              <w:t xml:space="preserve">2; </w:t>
            </w:r>
            <w:r>
              <w:rPr>
                <w:rFonts w:ascii="Times New Roman" w:hAnsi="Times New Roman"/>
                <w:lang w:val="en-GB"/>
              </w:rPr>
              <w:t>SPI-A O7)</w:t>
            </w:r>
          </w:p>
          <w:p w14:paraId="0F6E5EDB" w14:textId="1F668E67" w:rsidR="00C90BBE" w:rsidRPr="00C90BBE" w:rsidRDefault="00C90BBE" w:rsidP="006B6FFB">
            <w:pPr>
              <w:numPr>
                <w:ilvl w:val="0"/>
                <w:numId w:val="4"/>
              </w:numPr>
              <w:spacing w:after="0"/>
              <w:jc w:val="both"/>
              <w:rPr>
                <w:rFonts w:ascii="Times New Roman" w:hAnsi="Times New Roman"/>
                <w:lang w:val="en-US"/>
              </w:rPr>
            </w:pPr>
            <w:r w:rsidRPr="00C90BBE">
              <w:rPr>
                <w:rFonts w:ascii="Times New Roman" w:hAnsi="Times New Roman"/>
                <w:lang w:val="en-US"/>
              </w:rPr>
              <w:t>Distur</w:t>
            </w:r>
            <w:r w:rsidR="008E48C8">
              <w:rPr>
                <w:rFonts w:ascii="Times New Roman" w:hAnsi="Times New Roman"/>
                <w:lang w:val="en-US"/>
              </w:rPr>
              <w:t xml:space="preserve">bances of abstract </w:t>
            </w:r>
            <w:r w:rsidR="007E712B">
              <w:rPr>
                <w:rFonts w:ascii="Times New Roman" w:hAnsi="Times New Roman"/>
                <w:lang w:val="en-US"/>
              </w:rPr>
              <w:t xml:space="preserve">thinking (BS3; </w:t>
            </w:r>
            <w:r w:rsidR="008E48C8">
              <w:rPr>
                <w:rFonts w:ascii="Times New Roman" w:hAnsi="Times New Roman"/>
                <w:lang w:val="en-US"/>
              </w:rPr>
              <w:t>SPI-A O3</w:t>
            </w:r>
            <w:r w:rsidRPr="00C90BBE">
              <w:rPr>
                <w:rFonts w:ascii="Times New Roman" w:hAnsi="Times New Roman"/>
                <w:lang w:val="en-US"/>
              </w:rPr>
              <w:t>)</w:t>
            </w:r>
          </w:p>
          <w:p w14:paraId="6E365C17" w14:textId="4389AECC" w:rsidR="00C90BBE" w:rsidRPr="00C90BBE" w:rsidRDefault="00C90BBE" w:rsidP="006B6FFB">
            <w:pPr>
              <w:numPr>
                <w:ilvl w:val="0"/>
                <w:numId w:val="4"/>
              </w:numPr>
              <w:spacing w:after="0"/>
              <w:jc w:val="both"/>
              <w:rPr>
                <w:rFonts w:ascii="Times New Roman" w:hAnsi="Times New Roman"/>
                <w:lang w:val="en-US"/>
              </w:rPr>
            </w:pPr>
            <w:r w:rsidRPr="00C90BBE">
              <w:rPr>
                <w:rFonts w:ascii="Times New Roman" w:hAnsi="Times New Roman"/>
                <w:lang w:val="en-US"/>
              </w:rPr>
              <w:t>Distu</w:t>
            </w:r>
            <w:r w:rsidR="008E48C8">
              <w:rPr>
                <w:rFonts w:ascii="Times New Roman" w:hAnsi="Times New Roman"/>
                <w:lang w:val="en-US"/>
              </w:rPr>
              <w:t>rbance of expressive speech (BS</w:t>
            </w:r>
            <w:r w:rsidR="007E712B">
              <w:rPr>
                <w:rFonts w:ascii="Times New Roman" w:hAnsi="Times New Roman"/>
                <w:lang w:val="en-US"/>
              </w:rPr>
              <w:t xml:space="preserve">4; </w:t>
            </w:r>
            <w:r w:rsidR="00563C1F">
              <w:rPr>
                <w:rFonts w:ascii="Times New Roman" w:hAnsi="Times New Roman"/>
                <w:lang w:val="en-US"/>
              </w:rPr>
              <w:t>SPI-A C5</w:t>
            </w:r>
            <w:r w:rsidRPr="00C90BBE">
              <w:rPr>
                <w:rFonts w:ascii="Times New Roman" w:hAnsi="Times New Roman"/>
                <w:lang w:val="en-US"/>
              </w:rPr>
              <w:t>)</w:t>
            </w:r>
          </w:p>
          <w:p w14:paraId="43CEA9DD" w14:textId="5C29EB45" w:rsidR="000471FA" w:rsidRPr="00C90BBE" w:rsidRDefault="000471FA" w:rsidP="000471FA">
            <w:pPr>
              <w:numPr>
                <w:ilvl w:val="0"/>
                <w:numId w:val="4"/>
              </w:numPr>
              <w:spacing w:after="0"/>
              <w:jc w:val="both"/>
              <w:rPr>
                <w:rFonts w:ascii="Times New Roman" w:hAnsi="Times New Roman"/>
                <w:lang w:val="en-US"/>
              </w:rPr>
            </w:pPr>
            <w:r w:rsidRPr="00C90BBE">
              <w:rPr>
                <w:rFonts w:ascii="Times New Roman" w:hAnsi="Times New Roman"/>
                <w:lang w:val="en-US"/>
              </w:rPr>
              <w:t>Dist</w:t>
            </w:r>
            <w:r>
              <w:rPr>
                <w:rFonts w:ascii="Times New Roman" w:hAnsi="Times New Roman"/>
                <w:lang w:val="en-US"/>
              </w:rPr>
              <w:t>urbance of receptive speech (BS</w:t>
            </w:r>
            <w:r w:rsidR="007E712B">
              <w:rPr>
                <w:rFonts w:ascii="Times New Roman" w:hAnsi="Times New Roman"/>
                <w:lang w:val="en-US"/>
              </w:rPr>
              <w:t xml:space="preserve">5; </w:t>
            </w:r>
            <w:r>
              <w:rPr>
                <w:rFonts w:ascii="Times New Roman" w:hAnsi="Times New Roman"/>
                <w:lang w:val="en-US"/>
              </w:rPr>
              <w:t>SPI-A C4</w:t>
            </w:r>
            <w:r w:rsidRPr="00C90BBE">
              <w:rPr>
                <w:rFonts w:ascii="Times New Roman" w:hAnsi="Times New Roman"/>
                <w:lang w:val="en-US"/>
              </w:rPr>
              <w:t>)</w:t>
            </w:r>
          </w:p>
          <w:p w14:paraId="7AE2ABA4" w14:textId="7FF70818" w:rsidR="00B55ACD" w:rsidRPr="00C90BBE" w:rsidRDefault="00B55ACD" w:rsidP="006B6FFB">
            <w:pPr>
              <w:numPr>
                <w:ilvl w:val="0"/>
                <w:numId w:val="4"/>
              </w:numPr>
              <w:spacing w:after="0"/>
              <w:jc w:val="both"/>
              <w:rPr>
                <w:rFonts w:ascii="Times New Roman" w:hAnsi="Times New Roman"/>
                <w:lang w:val="en-US"/>
              </w:rPr>
            </w:pPr>
            <w:r w:rsidRPr="00C90BBE">
              <w:rPr>
                <w:rFonts w:ascii="Times New Roman" w:hAnsi="Times New Roman"/>
                <w:lang w:val="en-US"/>
              </w:rPr>
              <w:t>Thought interference</w:t>
            </w:r>
            <w:r w:rsidR="008E48C8">
              <w:rPr>
                <w:rFonts w:ascii="Times New Roman" w:hAnsi="Times New Roman"/>
                <w:lang w:val="en-US"/>
              </w:rPr>
              <w:t xml:space="preserve"> (BS</w:t>
            </w:r>
            <w:r w:rsidR="007E712B">
              <w:rPr>
                <w:rFonts w:ascii="Times New Roman" w:hAnsi="Times New Roman"/>
                <w:lang w:val="en-US"/>
              </w:rPr>
              <w:t xml:space="preserve">6; </w:t>
            </w:r>
            <w:r w:rsidR="00563C1F">
              <w:rPr>
                <w:rFonts w:ascii="Times New Roman" w:hAnsi="Times New Roman"/>
                <w:lang w:val="en-US"/>
              </w:rPr>
              <w:t>SPI-A C2</w:t>
            </w:r>
            <w:r w:rsidR="00C90BBE" w:rsidRPr="00C90BBE">
              <w:rPr>
                <w:rFonts w:ascii="Times New Roman" w:hAnsi="Times New Roman"/>
                <w:lang w:val="en-US"/>
              </w:rPr>
              <w:t>)</w:t>
            </w:r>
          </w:p>
          <w:p w14:paraId="64DFB181" w14:textId="7FB77821" w:rsidR="00B55ACD" w:rsidRPr="00563C1F" w:rsidRDefault="00B55ACD" w:rsidP="006B6FFB">
            <w:pPr>
              <w:numPr>
                <w:ilvl w:val="0"/>
                <w:numId w:val="4"/>
              </w:numPr>
              <w:spacing w:after="0"/>
              <w:jc w:val="both"/>
              <w:rPr>
                <w:rFonts w:ascii="Times New Roman" w:hAnsi="Times New Roman"/>
                <w:lang w:val="en-US"/>
              </w:rPr>
            </w:pPr>
            <w:r w:rsidRPr="00563C1F">
              <w:rPr>
                <w:rFonts w:ascii="Times New Roman" w:hAnsi="Times New Roman"/>
                <w:lang w:val="en-US"/>
              </w:rPr>
              <w:t>Thought pressure</w:t>
            </w:r>
            <w:r w:rsidR="008E48C8" w:rsidRPr="00563C1F">
              <w:rPr>
                <w:rFonts w:ascii="Times New Roman" w:hAnsi="Times New Roman"/>
                <w:lang w:val="en-US"/>
              </w:rPr>
              <w:t xml:space="preserve"> (BS</w:t>
            </w:r>
            <w:r w:rsidR="007E712B">
              <w:rPr>
                <w:rFonts w:ascii="Times New Roman" w:hAnsi="Times New Roman"/>
                <w:lang w:val="en-US"/>
              </w:rPr>
              <w:t xml:space="preserve">7; </w:t>
            </w:r>
            <w:r w:rsidR="00563C1F" w:rsidRPr="00563C1F">
              <w:rPr>
                <w:rFonts w:ascii="Times New Roman" w:hAnsi="Times New Roman"/>
                <w:lang w:val="en-US"/>
              </w:rPr>
              <w:t>SPI-A D3</w:t>
            </w:r>
            <w:r w:rsidR="00C90BBE" w:rsidRPr="00563C1F">
              <w:rPr>
                <w:rFonts w:ascii="Times New Roman" w:hAnsi="Times New Roman"/>
                <w:lang w:val="en-US"/>
              </w:rPr>
              <w:t>)</w:t>
            </w:r>
          </w:p>
          <w:p w14:paraId="74A996AC" w14:textId="3F8A755B" w:rsidR="00B55ACD" w:rsidRPr="00563C1F" w:rsidRDefault="00B55ACD" w:rsidP="006B6FFB">
            <w:pPr>
              <w:numPr>
                <w:ilvl w:val="0"/>
                <w:numId w:val="4"/>
              </w:numPr>
              <w:spacing w:after="0"/>
              <w:jc w:val="both"/>
              <w:rPr>
                <w:rFonts w:ascii="Times New Roman" w:hAnsi="Times New Roman"/>
                <w:lang w:val="en-US"/>
              </w:rPr>
            </w:pPr>
            <w:r w:rsidRPr="00563C1F">
              <w:rPr>
                <w:rFonts w:ascii="Times New Roman" w:hAnsi="Times New Roman"/>
                <w:lang w:val="en-US"/>
              </w:rPr>
              <w:t>Thought blockages</w:t>
            </w:r>
            <w:r w:rsidR="008E48C8" w:rsidRPr="00563C1F">
              <w:rPr>
                <w:rFonts w:ascii="Times New Roman" w:hAnsi="Times New Roman"/>
                <w:lang w:val="en-US"/>
              </w:rPr>
              <w:t xml:space="preserve"> (BS</w:t>
            </w:r>
            <w:r w:rsidR="007E712B">
              <w:rPr>
                <w:rFonts w:ascii="Times New Roman" w:hAnsi="Times New Roman"/>
                <w:lang w:val="en-US"/>
              </w:rPr>
              <w:t xml:space="preserve">9; </w:t>
            </w:r>
            <w:r w:rsidR="00563C1F" w:rsidRPr="00563C1F">
              <w:rPr>
                <w:rFonts w:ascii="Times New Roman" w:hAnsi="Times New Roman"/>
                <w:lang w:val="en-US"/>
              </w:rPr>
              <w:t>SPI-A C3</w:t>
            </w:r>
            <w:r w:rsidR="00C90BBE" w:rsidRPr="00563C1F">
              <w:rPr>
                <w:rFonts w:ascii="Times New Roman" w:hAnsi="Times New Roman"/>
                <w:lang w:val="en-US"/>
              </w:rPr>
              <w:t>)</w:t>
            </w:r>
          </w:p>
          <w:p w14:paraId="73E0211C" w14:textId="2D8AFC0C" w:rsidR="00B55ACD" w:rsidRPr="00C90BBE" w:rsidRDefault="00B55ACD" w:rsidP="006B6FFB">
            <w:pPr>
              <w:numPr>
                <w:ilvl w:val="0"/>
                <w:numId w:val="4"/>
              </w:numPr>
              <w:spacing w:after="0"/>
              <w:jc w:val="both"/>
              <w:rPr>
                <w:rFonts w:ascii="Times New Roman" w:hAnsi="Times New Roman"/>
                <w:lang w:val="en-US"/>
              </w:rPr>
            </w:pPr>
            <w:r w:rsidRPr="00C90BBE">
              <w:rPr>
                <w:rFonts w:ascii="Times New Roman" w:hAnsi="Times New Roman"/>
                <w:lang w:val="en-US"/>
              </w:rPr>
              <w:t>Unstable ideas of reference</w:t>
            </w:r>
            <w:r w:rsidR="00C90BBE" w:rsidRPr="00C90BBE">
              <w:rPr>
                <w:rFonts w:ascii="Times New Roman" w:hAnsi="Times New Roman"/>
                <w:lang w:val="en-US"/>
              </w:rPr>
              <w:t xml:space="preserve"> (BS</w:t>
            </w:r>
            <w:r w:rsidR="007E712B">
              <w:rPr>
                <w:rFonts w:ascii="Times New Roman" w:hAnsi="Times New Roman"/>
                <w:lang w:val="en-US"/>
              </w:rPr>
              <w:t xml:space="preserve">11; </w:t>
            </w:r>
            <w:r w:rsidR="00563C1F">
              <w:rPr>
                <w:rFonts w:ascii="Times New Roman" w:hAnsi="Times New Roman"/>
                <w:lang w:val="en-US"/>
              </w:rPr>
              <w:t>SPI-A D4</w:t>
            </w:r>
            <w:r w:rsidR="00C90BBE">
              <w:rPr>
                <w:rFonts w:ascii="Times New Roman" w:hAnsi="Times New Roman"/>
                <w:lang w:val="en-US"/>
              </w:rPr>
              <w:t>)</w:t>
            </w:r>
          </w:p>
        </w:tc>
      </w:tr>
    </w:tbl>
    <w:p w14:paraId="7437160A" w14:textId="77777777" w:rsidR="00DB7B60" w:rsidRDefault="00DB7B60" w:rsidP="006B6FFB">
      <w:pPr>
        <w:spacing w:after="0" w:line="360" w:lineRule="auto"/>
        <w:rPr>
          <w:rFonts w:ascii="Times New Roman" w:hAnsi="Times New Roman"/>
          <w:bCs/>
          <w:sz w:val="24"/>
          <w:szCs w:val="24"/>
          <w:lang w:val="en-US"/>
        </w:rPr>
        <w:sectPr w:rsidR="00DB7B60" w:rsidSect="002B584D">
          <w:headerReference w:type="default" r:id="rId8"/>
          <w:pgSz w:w="12240" w:h="15840"/>
          <w:pgMar w:top="1417" w:right="1417" w:bottom="993" w:left="1417" w:header="708" w:footer="708" w:gutter="0"/>
          <w:cols w:space="708"/>
          <w:docGrid w:linePitch="360"/>
        </w:sectPr>
      </w:pPr>
    </w:p>
    <w:tbl>
      <w:tblPr>
        <w:tblStyle w:val="EinfacheTabelle2"/>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gridCol w:w="4133"/>
        <w:gridCol w:w="1403"/>
        <w:gridCol w:w="1294"/>
        <w:gridCol w:w="1514"/>
        <w:gridCol w:w="1463"/>
        <w:gridCol w:w="4252"/>
      </w:tblGrid>
      <w:tr w:rsidR="00DB7B60" w:rsidRPr="000471FA" w14:paraId="09315B38" w14:textId="77777777" w:rsidTr="008E4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6" w:type="dxa"/>
            <w:gridSpan w:val="7"/>
            <w:tcBorders>
              <w:top w:val="single" w:sz="18" w:space="0" w:color="auto"/>
              <w:left w:val="nil"/>
              <w:right w:val="nil"/>
            </w:tcBorders>
          </w:tcPr>
          <w:p w14:paraId="2B377286" w14:textId="318CE97C" w:rsidR="00DB7B60" w:rsidRPr="00DB7B60" w:rsidRDefault="00DB7B60" w:rsidP="00DB7B60">
            <w:pPr>
              <w:spacing w:after="0" w:line="240" w:lineRule="auto"/>
              <w:rPr>
                <w:rFonts w:ascii="Times New Roman" w:hAnsi="Times New Roman"/>
                <w:lang w:val="en-GB"/>
              </w:rPr>
            </w:pPr>
            <w:proofErr w:type="spellStart"/>
            <w:proofErr w:type="gramStart"/>
            <w:r w:rsidRPr="00DB7B60">
              <w:rPr>
                <w:rFonts w:ascii="Times New Roman" w:hAnsi="Times New Roman"/>
                <w:lang w:val="en-GB"/>
              </w:rPr>
              <w:lastRenderedPageBreak/>
              <w:t>eTable</w:t>
            </w:r>
            <w:proofErr w:type="spellEnd"/>
            <w:proofErr w:type="gramEnd"/>
            <w:r w:rsidRPr="00DB7B60">
              <w:rPr>
                <w:rFonts w:ascii="Times New Roman" w:hAnsi="Times New Roman"/>
                <w:lang w:val="en-GB"/>
              </w:rPr>
              <w:t xml:space="preserve"> </w:t>
            </w:r>
            <w:r>
              <w:rPr>
                <w:rFonts w:ascii="Times New Roman" w:hAnsi="Times New Roman"/>
                <w:lang w:val="en-GB"/>
              </w:rPr>
              <w:t>2</w:t>
            </w:r>
            <w:r w:rsidRPr="00DB7B60">
              <w:rPr>
                <w:rFonts w:ascii="Times New Roman" w:hAnsi="Times New Roman"/>
                <w:lang w:val="en-GB"/>
              </w:rPr>
              <w:t>. Comparison of sociodemographic and clinical characteristics at baseline and follow-up (N=829)</w:t>
            </w:r>
          </w:p>
        </w:tc>
      </w:tr>
      <w:tr w:rsidR="00DB7B60" w:rsidRPr="00DB7B60" w14:paraId="3AD3FCC4"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Borders>
              <w:left w:val="nil"/>
            </w:tcBorders>
          </w:tcPr>
          <w:p w14:paraId="45853355" w14:textId="77777777" w:rsidR="00DB7B60" w:rsidRPr="00DB7B60" w:rsidRDefault="00DB7B60" w:rsidP="00DB7B60">
            <w:pPr>
              <w:spacing w:after="0" w:line="240" w:lineRule="auto"/>
              <w:rPr>
                <w:rFonts w:ascii="Times New Roman" w:hAnsi="Times New Roman"/>
                <w:lang w:val="en-GB"/>
              </w:rPr>
            </w:pPr>
          </w:p>
        </w:tc>
        <w:tc>
          <w:tcPr>
            <w:tcW w:w="2697" w:type="dxa"/>
            <w:gridSpan w:val="2"/>
            <w:vAlign w:val="center"/>
          </w:tcPr>
          <w:p w14:paraId="220F225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Baseline</w:t>
            </w:r>
          </w:p>
        </w:tc>
        <w:tc>
          <w:tcPr>
            <w:tcW w:w="2977" w:type="dxa"/>
            <w:gridSpan w:val="2"/>
          </w:tcPr>
          <w:p w14:paraId="39A6258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 xml:space="preserve">Follow-up </w:t>
            </w:r>
          </w:p>
        </w:tc>
        <w:tc>
          <w:tcPr>
            <w:tcW w:w="4252" w:type="dxa"/>
            <w:tcBorders>
              <w:right w:val="nil"/>
            </w:tcBorders>
          </w:tcPr>
          <w:p w14:paraId="35F95F91"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Statistics</w:t>
            </w:r>
          </w:p>
        </w:tc>
      </w:tr>
      <w:tr w:rsidR="00DB7B60" w:rsidRPr="00DB7B60" w14:paraId="5D0801E3" w14:textId="77777777" w:rsidTr="008E48C8">
        <w:tc>
          <w:tcPr>
            <w:cnfStyle w:val="001000000000" w:firstRow="0" w:lastRow="0" w:firstColumn="1" w:lastColumn="0" w:oddVBand="0" w:evenVBand="0" w:oddHBand="0" w:evenHBand="0" w:firstRowFirstColumn="0" w:firstRowLastColumn="0" w:lastRowFirstColumn="0" w:lastRowLastColumn="0"/>
            <w:tcW w:w="4390" w:type="dxa"/>
            <w:gridSpan w:val="2"/>
            <w:tcBorders>
              <w:left w:val="nil"/>
            </w:tcBorders>
          </w:tcPr>
          <w:p w14:paraId="7194C2CB" w14:textId="77777777" w:rsidR="00DB7B60" w:rsidRPr="00DB7B60" w:rsidRDefault="00DB7B60" w:rsidP="00DB7B60">
            <w:pPr>
              <w:spacing w:after="0" w:line="240" w:lineRule="auto"/>
              <w:rPr>
                <w:rFonts w:ascii="Times New Roman" w:hAnsi="Times New Roman"/>
                <w:lang w:val="en-GB"/>
              </w:rPr>
            </w:pPr>
          </w:p>
        </w:tc>
        <w:tc>
          <w:tcPr>
            <w:tcW w:w="1403" w:type="dxa"/>
            <w:vAlign w:val="center"/>
          </w:tcPr>
          <w:p w14:paraId="7301CC8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n</w:t>
            </w:r>
          </w:p>
        </w:tc>
        <w:tc>
          <w:tcPr>
            <w:tcW w:w="1294" w:type="dxa"/>
            <w:vAlign w:val="center"/>
          </w:tcPr>
          <w:p w14:paraId="2710F8C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 xml:space="preserve">% </w:t>
            </w:r>
            <w:r w:rsidRPr="00DB7B60">
              <w:rPr>
                <w:rFonts w:ascii="Times New Roman" w:hAnsi="Times New Roman"/>
                <w:sz w:val="18"/>
                <w:szCs w:val="18"/>
                <w:lang w:val="en-GB"/>
              </w:rPr>
              <w:t>[significant standardized residuals]</w:t>
            </w:r>
          </w:p>
        </w:tc>
        <w:tc>
          <w:tcPr>
            <w:tcW w:w="1514" w:type="dxa"/>
          </w:tcPr>
          <w:p w14:paraId="512546CE"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n</w:t>
            </w:r>
          </w:p>
        </w:tc>
        <w:tc>
          <w:tcPr>
            <w:tcW w:w="1463" w:type="dxa"/>
          </w:tcPr>
          <w:p w14:paraId="1E1A3C7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 xml:space="preserve">% </w:t>
            </w:r>
            <w:r w:rsidRPr="00DB7B60">
              <w:rPr>
                <w:rFonts w:ascii="Times New Roman" w:hAnsi="Times New Roman"/>
                <w:sz w:val="18"/>
                <w:szCs w:val="18"/>
                <w:lang w:val="en-GB"/>
              </w:rPr>
              <w:t>[significant standardized residuals]</w:t>
            </w:r>
          </w:p>
        </w:tc>
        <w:tc>
          <w:tcPr>
            <w:tcW w:w="4252" w:type="dxa"/>
            <w:tcBorders>
              <w:right w:val="nil"/>
            </w:tcBorders>
          </w:tcPr>
          <w:p w14:paraId="6F8F06E2"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42564D38"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Borders>
              <w:left w:val="nil"/>
            </w:tcBorders>
            <w:vAlign w:val="center"/>
          </w:tcPr>
          <w:p w14:paraId="173D4FFD"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Age (</w:t>
            </w:r>
            <w:proofErr w:type="spellStart"/>
            <w:r w:rsidRPr="00DB7B60">
              <w:rPr>
                <w:rFonts w:ascii="Times New Roman" w:hAnsi="Times New Roman"/>
                <w:lang w:val="en-GB"/>
              </w:rPr>
              <w:t>mean±SD</w:t>
            </w:r>
            <w:proofErr w:type="spellEnd"/>
            <w:r w:rsidRPr="00DB7B60">
              <w:rPr>
                <w:rFonts w:ascii="Times New Roman" w:hAnsi="Times New Roman"/>
                <w:lang w:val="en-GB"/>
              </w:rPr>
              <w:t>, median, range)</w:t>
            </w:r>
          </w:p>
        </w:tc>
        <w:tc>
          <w:tcPr>
            <w:tcW w:w="2697" w:type="dxa"/>
            <w:gridSpan w:val="2"/>
            <w:vAlign w:val="center"/>
          </w:tcPr>
          <w:p w14:paraId="26324D51" w14:textId="1A03CC63"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29.83±7.68, 32, 1</w:t>
            </w:r>
            <w:r>
              <w:rPr>
                <w:rFonts w:ascii="Times New Roman" w:hAnsi="Times New Roman"/>
                <w:sz w:val="20"/>
                <w:szCs w:val="20"/>
                <w:lang w:val="en-GB"/>
              </w:rPr>
              <w:t>6</w:t>
            </w:r>
            <w:r w:rsidRPr="00DB7B60">
              <w:rPr>
                <w:rFonts w:ascii="Times New Roman" w:hAnsi="Times New Roman"/>
                <w:sz w:val="20"/>
                <w:szCs w:val="20"/>
                <w:lang w:val="en-GB"/>
              </w:rPr>
              <w:t>-41</w:t>
            </w:r>
          </w:p>
        </w:tc>
        <w:tc>
          <w:tcPr>
            <w:tcW w:w="2977" w:type="dxa"/>
            <w:gridSpan w:val="2"/>
            <w:vAlign w:val="center"/>
          </w:tcPr>
          <w:p w14:paraId="72CCDCF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33.25±7.77, 35, 19-45</w:t>
            </w:r>
          </w:p>
        </w:tc>
        <w:tc>
          <w:tcPr>
            <w:tcW w:w="4252" w:type="dxa"/>
            <w:tcBorders>
              <w:right w:val="nil"/>
            </w:tcBorders>
            <w:vAlign w:val="center"/>
          </w:tcPr>
          <w:p w14:paraId="3844CC17"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 xml:space="preserve">F=81.39, </w:t>
            </w:r>
            <w:proofErr w:type="spellStart"/>
            <w:r w:rsidRPr="00DB7B60">
              <w:rPr>
                <w:rFonts w:ascii="Times New Roman" w:hAnsi="Times New Roman"/>
                <w:sz w:val="20"/>
                <w:szCs w:val="20"/>
                <w:lang w:val="en-GB"/>
              </w:rPr>
              <w:t>df</w:t>
            </w:r>
            <w:proofErr w:type="spellEnd"/>
            <w:r w:rsidRPr="00DB7B60">
              <w:rPr>
                <w:rFonts w:ascii="Times New Roman" w:hAnsi="Times New Roman"/>
                <w:sz w:val="20"/>
                <w:szCs w:val="20"/>
                <w:lang w:val="en-GB"/>
              </w:rPr>
              <w:t>=1, p&lt;0.001, η</w:t>
            </w:r>
            <w:r w:rsidRPr="00DB7B60">
              <w:rPr>
                <w:rFonts w:ascii="Times New Roman" w:hAnsi="Times New Roman"/>
                <w:sz w:val="20"/>
                <w:szCs w:val="20"/>
                <w:vertAlign w:val="superscript"/>
                <w:lang w:val="en-GB"/>
              </w:rPr>
              <w:t>2</w:t>
            </w:r>
            <w:r w:rsidRPr="00DB7B60">
              <w:rPr>
                <w:rFonts w:ascii="Times New Roman" w:hAnsi="Times New Roman"/>
                <w:sz w:val="20"/>
                <w:szCs w:val="20"/>
                <w:lang w:val="en-GB"/>
              </w:rPr>
              <w:t>=0.047</w:t>
            </w:r>
          </w:p>
        </w:tc>
      </w:tr>
      <w:tr w:rsidR="00DB7B60" w:rsidRPr="00DB7B60" w14:paraId="0222FB45" w14:textId="77777777" w:rsidTr="008E48C8">
        <w:tc>
          <w:tcPr>
            <w:cnfStyle w:val="001000000000" w:firstRow="0" w:lastRow="0" w:firstColumn="1" w:lastColumn="0" w:oddVBand="0" w:evenVBand="0" w:oddHBand="0" w:evenHBand="0" w:firstRowFirstColumn="0" w:firstRowLastColumn="0" w:lastRowFirstColumn="0" w:lastRowLastColumn="0"/>
            <w:tcW w:w="4390" w:type="dxa"/>
            <w:gridSpan w:val="2"/>
            <w:tcBorders>
              <w:left w:val="nil"/>
            </w:tcBorders>
            <w:vAlign w:val="center"/>
          </w:tcPr>
          <w:p w14:paraId="03DD4666"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Sex (male)</w:t>
            </w:r>
          </w:p>
        </w:tc>
        <w:tc>
          <w:tcPr>
            <w:tcW w:w="1403" w:type="dxa"/>
            <w:vAlign w:val="center"/>
          </w:tcPr>
          <w:p w14:paraId="5AE25D7E"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441</w:t>
            </w:r>
          </w:p>
        </w:tc>
        <w:tc>
          <w:tcPr>
            <w:tcW w:w="1294" w:type="dxa"/>
            <w:vAlign w:val="center"/>
          </w:tcPr>
          <w:p w14:paraId="39298B95"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53.2</w:t>
            </w:r>
          </w:p>
        </w:tc>
        <w:tc>
          <w:tcPr>
            <w:tcW w:w="1514" w:type="dxa"/>
            <w:vAlign w:val="center"/>
          </w:tcPr>
          <w:p w14:paraId="09DCA0A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441</w:t>
            </w:r>
          </w:p>
        </w:tc>
        <w:tc>
          <w:tcPr>
            <w:tcW w:w="1463" w:type="dxa"/>
            <w:vAlign w:val="center"/>
          </w:tcPr>
          <w:p w14:paraId="700D0CF9"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53.2</w:t>
            </w:r>
          </w:p>
        </w:tc>
        <w:tc>
          <w:tcPr>
            <w:tcW w:w="4252" w:type="dxa"/>
            <w:tcBorders>
              <w:right w:val="nil"/>
            </w:tcBorders>
            <w:vAlign w:val="center"/>
          </w:tcPr>
          <w:p w14:paraId="3FB79D8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=0,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p=1,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w:t>
            </w:r>
          </w:p>
        </w:tc>
      </w:tr>
      <w:tr w:rsidR="00DB7B60" w:rsidRPr="00DB7B60" w14:paraId="7CA292C0"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Borders>
              <w:left w:val="nil"/>
              <w:bottom w:val="single" w:sz="4" w:space="0" w:color="auto"/>
            </w:tcBorders>
            <w:vAlign w:val="center"/>
          </w:tcPr>
          <w:p w14:paraId="130E3486"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Nationality (Swiss)</w:t>
            </w:r>
          </w:p>
        </w:tc>
        <w:tc>
          <w:tcPr>
            <w:tcW w:w="1403" w:type="dxa"/>
            <w:tcBorders>
              <w:bottom w:val="single" w:sz="4" w:space="0" w:color="auto"/>
            </w:tcBorders>
            <w:vAlign w:val="center"/>
          </w:tcPr>
          <w:p w14:paraId="2301C3D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798</w:t>
            </w:r>
          </w:p>
        </w:tc>
        <w:tc>
          <w:tcPr>
            <w:tcW w:w="1294" w:type="dxa"/>
            <w:tcBorders>
              <w:bottom w:val="single" w:sz="4" w:space="0" w:color="auto"/>
            </w:tcBorders>
            <w:vAlign w:val="center"/>
          </w:tcPr>
          <w:p w14:paraId="15C2BA5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96.3</w:t>
            </w:r>
          </w:p>
        </w:tc>
        <w:tc>
          <w:tcPr>
            <w:tcW w:w="1514" w:type="dxa"/>
            <w:tcBorders>
              <w:bottom w:val="single" w:sz="4" w:space="0" w:color="auto"/>
            </w:tcBorders>
            <w:vAlign w:val="center"/>
          </w:tcPr>
          <w:p w14:paraId="6A736E0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805</w:t>
            </w:r>
          </w:p>
        </w:tc>
        <w:tc>
          <w:tcPr>
            <w:tcW w:w="1463" w:type="dxa"/>
            <w:tcBorders>
              <w:bottom w:val="single" w:sz="4" w:space="0" w:color="auto"/>
            </w:tcBorders>
            <w:vAlign w:val="center"/>
          </w:tcPr>
          <w:p w14:paraId="6950D4E3"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97.1</w:t>
            </w:r>
          </w:p>
        </w:tc>
        <w:tc>
          <w:tcPr>
            <w:tcW w:w="4252" w:type="dxa"/>
            <w:tcBorders>
              <w:bottom w:val="single" w:sz="4" w:space="0" w:color="auto"/>
              <w:right w:val="nil"/>
            </w:tcBorders>
            <w:vAlign w:val="center"/>
          </w:tcPr>
          <w:p w14:paraId="5D03FA34"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=0.677,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p=0.411,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V=0.024</w:t>
            </w:r>
          </w:p>
        </w:tc>
      </w:tr>
      <w:tr w:rsidR="00DB7B60" w:rsidRPr="00DB7B60" w14:paraId="7A6F87CE" w14:textId="77777777" w:rsidTr="008E48C8">
        <w:tc>
          <w:tcPr>
            <w:cnfStyle w:val="001000000000" w:firstRow="0" w:lastRow="0" w:firstColumn="1" w:lastColumn="0" w:oddVBand="0" w:evenVBand="0" w:oddHBand="0" w:evenHBand="0" w:firstRowFirstColumn="0" w:firstRowLastColumn="0" w:lastRowFirstColumn="0" w:lastRowLastColumn="0"/>
            <w:tcW w:w="14316" w:type="dxa"/>
            <w:gridSpan w:val="7"/>
            <w:tcBorders>
              <w:left w:val="nil"/>
              <w:right w:val="nil"/>
            </w:tcBorders>
            <w:vAlign w:val="center"/>
          </w:tcPr>
          <w:p w14:paraId="03E4C53E"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Highest education</w:t>
            </w:r>
          </w:p>
        </w:tc>
      </w:tr>
      <w:tr w:rsidR="00DB7B60" w:rsidRPr="00DB7B60" w14:paraId="57A003A6"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left w:val="nil"/>
              <w:bottom w:val="single" w:sz="4" w:space="0" w:color="auto"/>
              <w:right w:val="nil"/>
            </w:tcBorders>
            <w:vAlign w:val="center"/>
          </w:tcPr>
          <w:p w14:paraId="23B9D117"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2A971E8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ISCED level 0-2</w:t>
            </w:r>
          </w:p>
        </w:tc>
        <w:tc>
          <w:tcPr>
            <w:tcW w:w="1403" w:type="dxa"/>
            <w:vAlign w:val="center"/>
          </w:tcPr>
          <w:p w14:paraId="027AB2E1"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15</w:t>
            </w:r>
          </w:p>
        </w:tc>
        <w:tc>
          <w:tcPr>
            <w:tcW w:w="1294" w:type="dxa"/>
            <w:vAlign w:val="center"/>
          </w:tcPr>
          <w:p w14:paraId="382D1E0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1.8</w:t>
            </w:r>
          </w:p>
        </w:tc>
        <w:tc>
          <w:tcPr>
            <w:tcW w:w="1514" w:type="dxa"/>
            <w:vAlign w:val="center"/>
          </w:tcPr>
          <w:p w14:paraId="35E6E16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15</w:t>
            </w:r>
          </w:p>
        </w:tc>
        <w:tc>
          <w:tcPr>
            <w:tcW w:w="1463" w:type="dxa"/>
            <w:vAlign w:val="center"/>
          </w:tcPr>
          <w:p w14:paraId="7561B62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1.8</w:t>
            </w:r>
          </w:p>
        </w:tc>
        <w:tc>
          <w:tcPr>
            <w:tcW w:w="4252" w:type="dxa"/>
            <w:vMerge w:val="restart"/>
            <w:tcBorders>
              <w:bottom w:val="single" w:sz="4" w:space="0" w:color="auto"/>
              <w:right w:val="nil"/>
            </w:tcBorders>
            <w:vAlign w:val="center"/>
          </w:tcPr>
          <w:p w14:paraId="40960DE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en-GB"/>
              </w:rPr>
              <w:t xml:space="preserve">=0, </w:t>
            </w:r>
            <w:proofErr w:type="spellStart"/>
            <w:r w:rsidRPr="00DB7B60">
              <w:rPr>
                <w:rFonts w:ascii="Times New Roman" w:hAnsi="Times New Roman"/>
                <w:sz w:val="20"/>
                <w:szCs w:val="20"/>
                <w:lang w:val="en-GB"/>
              </w:rPr>
              <w:t>df</w:t>
            </w:r>
            <w:proofErr w:type="spellEnd"/>
            <w:r w:rsidRPr="00DB7B60">
              <w:rPr>
                <w:rFonts w:ascii="Times New Roman" w:hAnsi="Times New Roman"/>
                <w:sz w:val="20"/>
                <w:szCs w:val="20"/>
                <w:lang w:val="en-GB"/>
              </w:rPr>
              <w:t>=4, p=1, Cramer’s V=0</w:t>
            </w:r>
          </w:p>
        </w:tc>
      </w:tr>
      <w:tr w:rsidR="00DB7B60" w:rsidRPr="00DB7B60" w14:paraId="59EABC23" w14:textId="77777777" w:rsidTr="008E48C8">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30B8E201"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3FC30D04"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ISCED level 3</w:t>
            </w:r>
          </w:p>
        </w:tc>
        <w:tc>
          <w:tcPr>
            <w:tcW w:w="1403" w:type="dxa"/>
            <w:vAlign w:val="center"/>
          </w:tcPr>
          <w:p w14:paraId="38D72553"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117</w:t>
            </w:r>
          </w:p>
        </w:tc>
        <w:tc>
          <w:tcPr>
            <w:tcW w:w="1294" w:type="dxa"/>
            <w:vAlign w:val="center"/>
          </w:tcPr>
          <w:p w14:paraId="30BFB6F2"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14.1</w:t>
            </w:r>
          </w:p>
        </w:tc>
        <w:tc>
          <w:tcPr>
            <w:tcW w:w="1514" w:type="dxa"/>
            <w:vAlign w:val="center"/>
          </w:tcPr>
          <w:p w14:paraId="45DA3AEE"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117</w:t>
            </w:r>
          </w:p>
        </w:tc>
        <w:tc>
          <w:tcPr>
            <w:tcW w:w="1463" w:type="dxa"/>
            <w:vAlign w:val="center"/>
          </w:tcPr>
          <w:p w14:paraId="60138E35"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14.1</w:t>
            </w:r>
          </w:p>
        </w:tc>
        <w:tc>
          <w:tcPr>
            <w:tcW w:w="4252" w:type="dxa"/>
            <w:vMerge/>
            <w:tcBorders>
              <w:right w:val="nil"/>
            </w:tcBorders>
            <w:vAlign w:val="center"/>
          </w:tcPr>
          <w:p w14:paraId="6943679C"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1B657AC2"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1D407D35"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4E1022B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ISCED level 4-5</w:t>
            </w:r>
          </w:p>
        </w:tc>
        <w:tc>
          <w:tcPr>
            <w:tcW w:w="1403" w:type="dxa"/>
            <w:vAlign w:val="center"/>
          </w:tcPr>
          <w:p w14:paraId="5C106C6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392</w:t>
            </w:r>
          </w:p>
        </w:tc>
        <w:tc>
          <w:tcPr>
            <w:tcW w:w="1294" w:type="dxa"/>
            <w:vAlign w:val="center"/>
          </w:tcPr>
          <w:p w14:paraId="7D1B351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47.3</w:t>
            </w:r>
          </w:p>
        </w:tc>
        <w:tc>
          <w:tcPr>
            <w:tcW w:w="1514" w:type="dxa"/>
            <w:vAlign w:val="center"/>
          </w:tcPr>
          <w:p w14:paraId="17D0510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392</w:t>
            </w:r>
          </w:p>
        </w:tc>
        <w:tc>
          <w:tcPr>
            <w:tcW w:w="1463" w:type="dxa"/>
            <w:vAlign w:val="center"/>
          </w:tcPr>
          <w:p w14:paraId="2DC150B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47.3</w:t>
            </w:r>
          </w:p>
        </w:tc>
        <w:tc>
          <w:tcPr>
            <w:tcW w:w="4252" w:type="dxa"/>
            <w:vMerge/>
            <w:tcBorders>
              <w:top w:val="single" w:sz="4" w:space="0" w:color="auto"/>
              <w:bottom w:val="single" w:sz="4" w:space="0" w:color="auto"/>
              <w:right w:val="nil"/>
            </w:tcBorders>
            <w:vAlign w:val="center"/>
          </w:tcPr>
          <w:p w14:paraId="6C412CED"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DB7B60" w:rsidRPr="00DB7B60" w14:paraId="6330F601" w14:textId="77777777" w:rsidTr="008E48C8">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1F23254B"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225A664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ISCED level 7</w:t>
            </w:r>
          </w:p>
        </w:tc>
        <w:tc>
          <w:tcPr>
            <w:tcW w:w="1403" w:type="dxa"/>
            <w:vAlign w:val="center"/>
          </w:tcPr>
          <w:p w14:paraId="01131FF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297</w:t>
            </w:r>
          </w:p>
        </w:tc>
        <w:tc>
          <w:tcPr>
            <w:tcW w:w="1294" w:type="dxa"/>
            <w:vAlign w:val="center"/>
          </w:tcPr>
          <w:p w14:paraId="55BF1775"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35.8</w:t>
            </w:r>
          </w:p>
        </w:tc>
        <w:tc>
          <w:tcPr>
            <w:tcW w:w="1514" w:type="dxa"/>
            <w:vAlign w:val="center"/>
          </w:tcPr>
          <w:p w14:paraId="1EF3C89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297</w:t>
            </w:r>
          </w:p>
        </w:tc>
        <w:tc>
          <w:tcPr>
            <w:tcW w:w="1463" w:type="dxa"/>
            <w:vAlign w:val="center"/>
          </w:tcPr>
          <w:p w14:paraId="0962E2B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35.8</w:t>
            </w:r>
          </w:p>
        </w:tc>
        <w:tc>
          <w:tcPr>
            <w:tcW w:w="4252" w:type="dxa"/>
            <w:vMerge/>
            <w:tcBorders>
              <w:right w:val="nil"/>
            </w:tcBorders>
            <w:vAlign w:val="center"/>
          </w:tcPr>
          <w:p w14:paraId="31A006C8"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62A09099"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685A6BE9"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bottom w:val="single" w:sz="4" w:space="0" w:color="auto"/>
            </w:tcBorders>
            <w:vAlign w:val="center"/>
          </w:tcPr>
          <w:p w14:paraId="6FEACAE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ISCED level 8</w:t>
            </w:r>
          </w:p>
        </w:tc>
        <w:tc>
          <w:tcPr>
            <w:tcW w:w="1403" w:type="dxa"/>
            <w:tcBorders>
              <w:bottom w:val="single" w:sz="4" w:space="0" w:color="auto"/>
            </w:tcBorders>
            <w:vAlign w:val="center"/>
          </w:tcPr>
          <w:p w14:paraId="1D7699B2"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8</w:t>
            </w:r>
          </w:p>
        </w:tc>
        <w:tc>
          <w:tcPr>
            <w:tcW w:w="1294" w:type="dxa"/>
            <w:tcBorders>
              <w:bottom w:val="single" w:sz="4" w:space="0" w:color="auto"/>
            </w:tcBorders>
            <w:vAlign w:val="center"/>
          </w:tcPr>
          <w:p w14:paraId="69F307B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1.0</w:t>
            </w:r>
          </w:p>
        </w:tc>
        <w:tc>
          <w:tcPr>
            <w:tcW w:w="1514" w:type="dxa"/>
            <w:tcBorders>
              <w:bottom w:val="single" w:sz="4" w:space="0" w:color="auto"/>
            </w:tcBorders>
            <w:vAlign w:val="center"/>
          </w:tcPr>
          <w:p w14:paraId="2B7C17A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8</w:t>
            </w:r>
          </w:p>
        </w:tc>
        <w:tc>
          <w:tcPr>
            <w:tcW w:w="1463" w:type="dxa"/>
            <w:tcBorders>
              <w:bottom w:val="single" w:sz="4" w:space="0" w:color="auto"/>
            </w:tcBorders>
            <w:vAlign w:val="center"/>
          </w:tcPr>
          <w:p w14:paraId="52A52F0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1.0</w:t>
            </w:r>
          </w:p>
        </w:tc>
        <w:tc>
          <w:tcPr>
            <w:tcW w:w="4252" w:type="dxa"/>
            <w:vMerge/>
            <w:tcBorders>
              <w:top w:val="single" w:sz="4" w:space="0" w:color="auto"/>
              <w:bottom w:val="single" w:sz="4" w:space="0" w:color="auto"/>
              <w:right w:val="nil"/>
            </w:tcBorders>
            <w:vAlign w:val="center"/>
          </w:tcPr>
          <w:p w14:paraId="2609D797"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DB7B60" w:rsidRPr="00DB7B60" w14:paraId="33885F11" w14:textId="77777777" w:rsidTr="008E48C8">
        <w:tc>
          <w:tcPr>
            <w:cnfStyle w:val="001000000000" w:firstRow="0" w:lastRow="0" w:firstColumn="1" w:lastColumn="0" w:oddVBand="0" w:evenVBand="0" w:oddHBand="0" w:evenHBand="0" w:firstRowFirstColumn="0" w:firstRowLastColumn="0" w:lastRowFirstColumn="0" w:lastRowLastColumn="0"/>
            <w:tcW w:w="14316" w:type="dxa"/>
            <w:gridSpan w:val="7"/>
            <w:tcBorders>
              <w:left w:val="nil"/>
              <w:right w:val="nil"/>
            </w:tcBorders>
            <w:vAlign w:val="center"/>
          </w:tcPr>
          <w:p w14:paraId="44D82821"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Current employment</w:t>
            </w:r>
          </w:p>
        </w:tc>
      </w:tr>
      <w:tr w:rsidR="00DB7B60" w:rsidRPr="00DB7B60" w14:paraId="74A5026D"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left w:val="nil"/>
              <w:bottom w:val="single" w:sz="4" w:space="0" w:color="auto"/>
              <w:right w:val="nil"/>
            </w:tcBorders>
            <w:vAlign w:val="center"/>
          </w:tcPr>
          <w:p w14:paraId="11B3EA4B"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3E2FEDED"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unemployed</w:t>
            </w:r>
          </w:p>
        </w:tc>
        <w:tc>
          <w:tcPr>
            <w:tcW w:w="1403" w:type="dxa"/>
            <w:vAlign w:val="center"/>
          </w:tcPr>
          <w:p w14:paraId="4FC77D2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21</w:t>
            </w:r>
          </w:p>
        </w:tc>
        <w:tc>
          <w:tcPr>
            <w:tcW w:w="1294" w:type="dxa"/>
            <w:vAlign w:val="center"/>
          </w:tcPr>
          <w:p w14:paraId="33193C2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2.5</w:t>
            </w:r>
          </w:p>
        </w:tc>
        <w:tc>
          <w:tcPr>
            <w:tcW w:w="1514" w:type="dxa"/>
            <w:vAlign w:val="center"/>
          </w:tcPr>
          <w:p w14:paraId="6A24743C"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19</w:t>
            </w:r>
          </w:p>
        </w:tc>
        <w:tc>
          <w:tcPr>
            <w:tcW w:w="1463" w:type="dxa"/>
            <w:vAlign w:val="center"/>
          </w:tcPr>
          <w:p w14:paraId="138C0F1F"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2.3</w:t>
            </w:r>
          </w:p>
        </w:tc>
        <w:tc>
          <w:tcPr>
            <w:tcW w:w="4252" w:type="dxa"/>
            <w:vMerge w:val="restart"/>
            <w:tcBorders>
              <w:bottom w:val="single" w:sz="4" w:space="0" w:color="auto"/>
              <w:right w:val="nil"/>
            </w:tcBorders>
            <w:vAlign w:val="center"/>
          </w:tcPr>
          <w:p w14:paraId="7F2CCC42"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en-GB"/>
              </w:rPr>
              <w:t xml:space="preserve">=3.772, </w:t>
            </w:r>
            <w:proofErr w:type="spellStart"/>
            <w:r w:rsidRPr="00DB7B60">
              <w:rPr>
                <w:rFonts w:ascii="Times New Roman" w:hAnsi="Times New Roman"/>
                <w:sz w:val="20"/>
                <w:szCs w:val="20"/>
                <w:lang w:val="en-GB"/>
              </w:rPr>
              <w:t>df</w:t>
            </w:r>
            <w:proofErr w:type="spellEnd"/>
            <w:r w:rsidRPr="00DB7B60">
              <w:rPr>
                <w:rFonts w:ascii="Times New Roman" w:hAnsi="Times New Roman"/>
                <w:sz w:val="20"/>
                <w:szCs w:val="20"/>
                <w:lang w:val="en-GB"/>
              </w:rPr>
              <w:t>=4, p=0.496, Cramer’s V=0.048</w:t>
            </w:r>
          </w:p>
        </w:tc>
      </w:tr>
      <w:tr w:rsidR="00DB7B60" w:rsidRPr="00DB7B60" w14:paraId="0D624F47" w14:textId="77777777" w:rsidTr="008E48C8">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795AF293"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3118EFA8"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sheltered employment</w:t>
            </w:r>
          </w:p>
        </w:tc>
        <w:tc>
          <w:tcPr>
            <w:tcW w:w="1403" w:type="dxa"/>
            <w:vAlign w:val="center"/>
          </w:tcPr>
          <w:p w14:paraId="24AEDC6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w:t>
            </w:r>
          </w:p>
        </w:tc>
        <w:tc>
          <w:tcPr>
            <w:tcW w:w="1294" w:type="dxa"/>
            <w:vAlign w:val="center"/>
          </w:tcPr>
          <w:p w14:paraId="634ACD49"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0.1</w:t>
            </w:r>
          </w:p>
        </w:tc>
        <w:tc>
          <w:tcPr>
            <w:tcW w:w="1514" w:type="dxa"/>
            <w:vAlign w:val="center"/>
          </w:tcPr>
          <w:p w14:paraId="47B2503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4</w:t>
            </w:r>
          </w:p>
        </w:tc>
        <w:tc>
          <w:tcPr>
            <w:tcW w:w="1463" w:type="dxa"/>
            <w:vAlign w:val="center"/>
          </w:tcPr>
          <w:p w14:paraId="1EBD5BDA"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0.5</w:t>
            </w:r>
          </w:p>
        </w:tc>
        <w:tc>
          <w:tcPr>
            <w:tcW w:w="4252" w:type="dxa"/>
            <w:vMerge/>
            <w:tcBorders>
              <w:right w:val="nil"/>
            </w:tcBorders>
            <w:vAlign w:val="center"/>
          </w:tcPr>
          <w:p w14:paraId="6179814D"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5C7F1DBC"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0F880447"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7018D51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temporary employment</w:t>
            </w:r>
          </w:p>
        </w:tc>
        <w:tc>
          <w:tcPr>
            <w:tcW w:w="1403" w:type="dxa"/>
            <w:vAlign w:val="center"/>
          </w:tcPr>
          <w:p w14:paraId="03B376CD"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8</w:t>
            </w:r>
          </w:p>
        </w:tc>
        <w:tc>
          <w:tcPr>
            <w:tcW w:w="1294" w:type="dxa"/>
            <w:vAlign w:val="center"/>
          </w:tcPr>
          <w:p w14:paraId="16E146C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1.0</w:t>
            </w:r>
          </w:p>
        </w:tc>
        <w:tc>
          <w:tcPr>
            <w:tcW w:w="1514" w:type="dxa"/>
            <w:vAlign w:val="center"/>
          </w:tcPr>
          <w:p w14:paraId="5B660661"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7</w:t>
            </w:r>
          </w:p>
        </w:tc>
        <w:tc>
          <w:tcPr>
            <w:tcW w:w="1463" w:type="dxa"/>
            <w:vAlign w:val="center"/>
          </w:tcPr>
          <w:p w14:paraId="740FA442"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0.8</w:t>
            </w:r>
          </w:p>
        </w:tc>
        <w:tc>
          <w:tcPr>
            <w:tcW w:w="4252" w:type="dxa"/>
            <w:vMerge/>
            <w:tcBorders>
              <w:top w:val="single" w:sz="4" w:space="0" w:color="auto"/>
              <w:bottom w:val="single" w:sz="4" w:space="0" w:color="auto"/>
              <w:right w:val="nil"/>
            </w:tcBorders>
            <w:vAlign w:val="center"/>
          </w:tcPr>
          <w:p w14:paraId="171D5CD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DB7B60" w:rsidRPr="00DB7B60" w14:paraId="11AE9536" w14:textId="77777777" w:rsidTr="008E48C8">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13A4A4A5"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2E4CFE4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regular full- and part-time employment</w:t>
            </w:r>
          </w:p>
        </w:tc>
        <w:tc>
          <w:tcPr>
            <w:tcW w:w="1403" w:type="dxa"/>
            <w:vAlign w:val="center"/>
          </w:tcPr>
          <w:p w14:paraId="5AC37CF9"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798</w:t>
            </w:r>
          </w:p>
        </w:tc>
        <w:tc>
          <w:tcPr>
            <w:tcW w:w="1294" w:type="dxa"/>
            <w:vAlign w:val="center"/>
          </w:tcPr>
          <w:p w14:paraId="189E497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96.3</w:t>
            </w:r>
          </w:p>
        </w:tc>
        <w:tc>
          <w:tcPr>
            <w:tcW w:w="1514" w:type="dxa"/>
            <w:vAlign w:val="center"/>
          </w:tcPr>
          <w:p w14:paraId="0B75B22D"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795</w:t>
            </w:r>
          </w:p>
        </w:tc>
        <w:tc>
          <w:tcPr>
            <w:tcW w:w="1463" w:type="dxa"/>
            <w:vAlign w:val="center"/>
          </w:tcPr>
          <w:p w14:paraId="3D412E8E"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95.9</w:t>
            </w:r>
          </w:p>
        </w:tc>
        <w:tc>
          <w:tcPr>
            <w:tcW w:w="4252" w:type="dxa"/>
            <w:vMerge/>
            <w:tcBorders>
              <w:right w:val="nil"/>
            </w:tcBorders>
            <w:vAlign w:val="center"/>
          </w:tcPr>
          <w:p w14:paraId="08A3DEF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3B350331"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719EF169"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bottom w:val="single" w:sz="4" w:space="0" w:color="auto"/>
            </w:tcBorders>
            <w:vAlign w:val="center"/>
          </w:tcPr>
          <w:p w14:paraId="79A03D3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other</w:t>
            </w:r>
          </w:p>
        </w:tc>
        <w:tc>
          <w:tcPr>
            <w:tcW w:w="1403" w:type="dxa"/>
            <w:tcBorders>
              <w:bottom w:val="single" w:sz="4" w:space="0" w:color="auto"/>
            </w:tcBorders>
            <w:vAlign w:val="center"/>
          </w:tcPr>
          <w:p w14:paraId="1359020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1</w:t>
            </w:r>
          </w:p>
        </w:tc>
        <w:tc>
          <w:tcPr>
            <w:tcW w:w="1294" w:type="dxa"/>
            <w:tcBorders>
              <w:bottom w:val="single" w:sz="4" w:space="0" w:color="auto"/>
            </w:tcBorders>
            <w:vAlign w:val="center"/>
          </w:tcPr>
          <w:p w14:paraId="58AFB669"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0.1</w:t>
            </w:r>
          </w:p>
        </w:tc>
        <w:tc>
          <w:tcPr>
            <w:tcW w:w="1514" w:type="dxa"/>
            <w:tcBorders>
              <w:bottom w:val="single" w:sz="4" w:space="0" w:color="auto"/>
            </w:tcBorders>
            <w:vAlign w:val="center"/>
          </w:tcPr>
          <w:p w14:paraId="67F5BB4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4</w:t>
            </w:r>
          </w:p>
        </w:tc>
        <w:tc>
          <w:tcPr>
            <w:tcW w:w="1463" w:type="dxa"/>
            <w:tcBorders>
              <w:bottom w:val="single" w:sz="4" w:space="0" w:color="auto"/>
            </w:tcBorders>
            <w:vAlign w:val="center"/>
          </w:tcPr>
          <w:p w14:paraId="591D6FAC"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DB7B60">
              <w:rPr>
                <w:rFonts w:ascii="Times New Roman" w:hAnsi="Times New Roman"/>
                <w:sz w:val="20"/>
                <w:lang w:val="en-GB"/>
              </w:rPr>
              <w:t>0.5</w:t>
            </w:r>
          </w:p>
        </w:tc>
        <w:tc>
          <w:tcPr>
            <w:tcW w:w="4252" w:type="dxa"/>
            <w:vMerge/>
            <w:tcBorders>
              <w:top w:val="single" w:sz="4" w:space="0" w:color="auto"/>
              <w:bottom w:val="single" w:sz="4" w:space="0" w:color="auto"/>
              <w:right w:val="nil"/>
            </w:tcBorders>
            <w:vAlign w:val="center"/>
          </w:tcPr>
          <w:p w14:paraId="5952092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DB7B60" w:rsidRPr="00DB7B60" w14:paraId="4C07FF3A" w14:textId="77777777" w:rsidTr="008E48C8">
        <w:tc>
          <w:tcPr>
            <w:cnfStyle w:val="001000000000" w:firstRow="0" w:lastRow="0" w:firstColumn="1" w:lastColumn="0" w:oddVBand="0" w:evenVBand="0" w:oddHBand="0" w:evenHBand="0" w:firstRowFirstColumn="0" w:firstRowLastColumn="0" w:lastRowFirstColumn="0" w:lastRowLastColumn="0"/>
            <w:tcW w:w="14316" w:type="dxa"/>
            <w:gridSpan w:val="7"/>
            <w:tcBorders>
              <w:left w:val="nil"/>
              <w:right w:val="nil"/>
            </w:tcBorders>
            <w:vAlign w:val="center"/>
          </w:tcPr>
          <w:p w14:paraId="7BC83E39"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Marital status</w:t>
            </w:r>
          </w:p>
        </w:tc>
      </w:tr>
      <w:tr w:rsidR="00DB7B60" w:rsidRPr="00DB7B60" w14:paraId="016FAAF8"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left w:val="nil"/>
              <w:bottom w:val="single" w:sz="4" w:space="0" w:color="auto"/>
              <w:right w:val="nil"/>
            </w:tcBorders>
            <w:vAlign w:val="center"/>
          </w:tcPr>
          <w:p w14:paraId="69D72AE9"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7E961A7C"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single</w:t>
            </w:r>
          </w:p>
        </w:tc>
        <w:tc>
          <w:tcPr>
            <w:tcW w:w="1403" w:type="dxa"/>
            <w:vAlign w:val="center"/>
          </w:tcPr>
          <w:p w14:paraId="5F83123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470</w:t>
            </w:r>
          </w:p>
        </w:tc>
        <w:tc>
          <w:tcPr>
            <w:tcW w:w="1294" w:type="dxa"/>
            <w:vAlign w:val="center"/>
          </w:tcPr>
          <w:p w14:paraId="425DA11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 xml:space="preserve">56.7 </w:t>
            </w:r>
            <w:r w:rsidRPr="00DB7B60">
              <w:rPr>
                <w:rFonts w:ascii="Times New Roman" w:hAnsi="Times New Roman"/>
                <w:sz w:val="20"/>
                <w:szCs w:val="20"/>
                <w:lang w:val="de-CH"/>
              </w:rPr>
              <w:t>[2.27]</w:t>
            </w:r>
          </w:p>
        </w:tc>
        <w:tc>
          <w:tcPr>
            <w:tcW w:w="1514" w:type="dxa"/>
            <w:vAlign w:val="center"/>
          </w:tcPr>
          <w:p w14:paraId="1CFAC209"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424</w:t>
            </w:r>
          </w:p>
        </w:tc>
        <w:tc>
          <w:tcPr>
            <w:tcW w:w="1463" w:type="dxa"/>
            <w:vAlign w:val="center"/>
          </w:tcPr>
          <w:p w14:paraId="5AF2875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 xml:space="preserve">51.1 </w:t>
            </w:r>
            <w:r w:rsidRPr="00DB7B60">
              <w:rPr>
                <w:rFonts w:ascii="Times New Roman" w:hAnsi="Times New Roman"/>
                <w:sz w:val="20"/>
                <w:szCs w:val="20"/>
                <w:lang w:val="de-CH"/>
              </w:rPr>
              <w:t>[-2.27]</w:t>
            </w:r>
          </w:p>
        </w:tc>
        <w:tc>
          <w:tcPr>
            <w:tcW w:w="4252" w:type="dxa"/>
            <w:vMerge w:val="restart"/>
            <w:tcBorders>
              <w:bottom w:val="single" w:sz="4" w:space="0" w:color="auto"/>
              <w:right w:val="nil"/>
            </w:tcBorders>
            <w:vAlign w:val="center"/>
          </w:tcPr>
          <w:p w14:paraId="253F1E07"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en-GB"/>
              </w:rPr>
              <w:t xml:space="preserve">=7.402, </w:t>
            </w:r>
            <w:proofErr w:type="spellStart"/>
            <w:r w:rsidRPr="00DB7B60">
              <w:rPr>
                <w:rFonts w:ascii="Times New Roman" w:hAnsi="Times New Roman"/>
                <w:sz w:val="20"/>
                <w:szCs w:val="20"/>
                <w:lang w:val="en-GB"/>
              </w:rPr>
              <w:t>df</w:t>
            </w:r>
            <w:proofErr w:type="spellEnd"/>
            <w:r w:rsidRPr="00DB7B60">
              <w:rPr>
                <w:rFonts w:ascii="Times New Roman" w:hAnsi="Times New Roman"/>
                <w:sz w:val="20"/>
                <w:szCs w:val="20"/>
                <w:lang w:val="en-GB"/>
              </w:rPr>
              <w:t>=5, p=0.160, Cramer’s V=0.067</w:t>
            </w:r>
          </w:p>
        </w:tc>
      </w:tr>
      <w:tr w:rsidR="00DB7B60" w:rsidRPr="00DB7B60" w14:paraId="4878531E" w14:textId="77777777" w:rsidTr="008E48C8">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33FE96F4"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48F1E49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married/civil union</w:t>
            </w:r>
          </w:p>
        </w:tc>
        <w:tc>
          <w:tcPr>
            <w:tcW w:w="1403" w:type="dxa"/>
            <w:vAlign w:val="center"/>
          </w:tcPr>
          <w:p w14:paraId="02DB1A9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335</w:t>
            </w:r>
          </w:p>
        </w:tc>
        <w:tc>
          <w:tcPr>
            <w:tcW w:w="1294" w:type="dxa"/>
            <w:vAlign w:val="center"/>
          </w:tcPr>
          <w:p w14:paraId="2A979E3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40.4</w:t>
            </w:r>
          </w:p>
        </w:tc>
        <w:tc>
          <w:tcPr>
            <w:tcW w:w="1514" w:type="dxa"/>
            <w:vAlign w:val="center"/>
          </w:tcPr>
          <w:p w14:paraId="159EA1B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368</w:t>
            </w:r>
          </w:p>
        </w:tc>
        <w:tc>
          <w:tcPr>
            <w:tcW w:w="1463" w:type="dxa"/>
            <w:vAlign w:val="center"/>
          </w:tcPr>
          <w:p w14:paraId="01AFD21D"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44.4</w:t>
            </w:r>
          </w:p>
        </w:tc>
        <w:tc>
          <w:tcPr>
            <w:tcW w:w="4252" w:type="dxa"/>
            <w:vMerge/>
            <w:tcBorders>
              <w:right w:val="nil"/>
            </w:tcBorders>
            <w:vAlign w:val="center"/>
          </w:tcPr>
          <w:p w14:paraId="511C5F14"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7217210E"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4B197001"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29EAA27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separated</w:t>
            </w:r>
          </w:p>
        </w:tc>
        <w:tc>
          <w:tcPr>
            <w:tcW w:w="1403" w:type="dxa"/>
            <w:vAlign w:val="center"/>
          </w:tcPr>
          <w:p w14:paraId="2968843B"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11</w:t>
            </w:r>
          </w:p>
        </w:tc>
        <w:tc>
          <w:tcPr>
            <w:tcW w:w="1294" w:type="dxa"/>
            <w:vAlign w:val="center"/>
          </w:tcPr>
          <w:p w14:paraId="29A597B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1.3</w:t>
            </w:r>
          </w:p>
        </w:tc>
        <w:tc>
          <w:tcPr>
            <w:tcW w:w="1514" w:type="dxa"/>
            <w:vAlign w:val="center"/>
          </w:tcPr>
          <w:p w14:paraId="50B9F782"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14</w:t>
            </w:r>
          </w:p>
        </w:tc>
        <w:tc>
          <w:tcPr>
            <w:tcW w:w="1463" w:type="dxa"/>
            <w:vAlign w:val="center"/>
          </w:tcPr>
          <w:p w14:paraId="095920A1"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1.7</w:t>
            </w:r>
          </w:p>
        </w:tc>
        <w:tc>
          <w:tcPr>
            <w:tcW w:w="4252" w:type="dxa"/>
            <w:vMerge/>
            <w:tcBorders>
              <w:top w:val="single" w:sz="4" w:space="0" w:color="auto"/>
              <w:bottom w:val="single" w:sz="4" w:space="0" w:color="auto"/>
              <w:right w:val="nil"/>
            </w:tcBorders>
            <w:vAlign w:val="center"/>
          </w:tcPr>
          <w:p w14:paraId="3B457144"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DB7B60" w:rsidRPr="00DB7B60" w14:paraId="0EF2B59A" w14:textId="77777777" w:rsidTr="008E48C8">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7C5C10BD"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72FB3032"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divorced</w:t>
            </w:r>
          </w:p>
        </w:tc>
        <w:tc>
          <w:tcPr>
            <w:tcW w:w="1403" w:type="dxa"/>
            <w:vAlign w:val="center"/>
          </w:tcPr>
          <w:p w14:paraId="2974F303"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10</w:t>
            </w:r>
          </w:p>
        </w:tc>
        <w:tc>
          <w:tcPr>
            <w:tcW w:w="1294" w:type="dxa"/>
            <w:vAlign w:val="center"/>
          </w:tcPr>
          <w:p w14:paraId="069B95E1"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1.2</w:t>
            </w:r>
          </w:p>
        </w:tc>
        <w:tc>
          <w:tcPr>
            <w:tcW w:w="1514" w:type="dxa"/>
            <w:vAlign w:val="center"/>
          </w:tcPr>
          <w:p w14:paraId="19D19FC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19</w:t>
            </w:r>
          </w:p>
        </w:tc>
        <w:tc>
          <w:tcPr>
            <w:tcW w:w="1463" w:type="dxa"/>
            <w:vAlign w:val="center"/>
          </w:tcPr>
          <w:p w14:paraId="19EB29E7"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2.3</w:t>
            </w:r>
          </w:p>
        </w:tc>
        <w:tc>
          <w:tcPr>
            <w:tcW w:w="4252" w:type="dxa"/>
            <w:vMerge/>
            <w:tcBorders>
              <w:right w:val="nil"/>
            </w:tcBorders>
            <w:vAlign w:val="center"/>
          </w:tcPr>
          <w:p w14:paraId="6DB33485"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109B911C"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102D7BFC"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tcBorders>
            <w:vAlign w:val="center"/>
          </w:tcPr>
          <w:p w14:paraId="3BFA3E6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DB7B60">
              <w:rPr>
                <w:rFonts w:ascii="Times New Roman" w:hAnsi="Times New Roman"/>
                <w:lang w:val="en-GB"/>
              </w:rPr>
              <w:t>widowed</w:t>
            </w:r>
          </w:p>
        </w:tc>
        <w:tc>
          <w:tcPr>
            <w:tcW w:w="1403" w:type="dxa"/>
            <w:vAlign w:val="center"/>
          </w:tcPr>
          <w:p w14:paraId="0A37BBD3"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1</w:t>
            </w:r>
          </w:p>
        </w:tc>
        <w:tc>
          <w:tcPr>
            <w:tcW w:w="1294" w:type="dxa"/>
            <w:vAlign w:val="center"/>
          </w:tcPr>
          <w:p w14:paraId="172D440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0.1</w:t>
            </w:r>
          </w:p>
        </w:tc>
        <w:tc>
          <w:tcPr>
            <w:tcW w:w="1514" w:type="dxa"/>
            <w:vAlign w:val="center"/>
          </w:tcPr>
          <w:p w14:paraId="3E987B9E"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2</w:t>
            </w:r>
          </w:p>
        </w:tc>
        <w:tc>
          <w:tcPr>
            <w:tcW w:w="1463" w:type="dxa"/>
            <w:vAlign w:val="center"/>
          </w:tcPr>
          <w:p w14:paraId="7ACB2E84"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0.2</w:t>
            </w:r>
          </w:p>
        </w:tc>
        <w:tc>
          <w:tcPr>
            <w:tcW w:w="4252" w:type="dxa"/>
            <w:vMerge/>
            <w:tcBorders>
              <w:top w:val="single" w:sz="4" w:space="0" w:color="auto"/>
              <w:bottom w:val="single" w:sz="4" w:space="0" w:color="auto"/>
              <w:right w:val="nil"/>
            </w:tcBorders>
            <w:vAlign w:val="center"/>
          </w:tcPr>
          <w:p w14:paraId="5FC48127"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DB7B60" w:rsidRPr="00DB7B60" w14:paraId="40648706" w14:textId="77777777" w:rsidTr="00DB7B60">
        <w:tc>
          <w:tcPr>
            <w:cnfStyle w:val="001000000000" w:firstRow="0" w:lastRow="0" w:firstColumn="1" w:lastColumn="0" w:oddVBand="0" w:evenVBand="0" w:oddHBand="0" w:evenHBand="0" w:firstRowFirstColumn="0" w:firstRowLastColumn="0" w:lastRowFirstColumn="0" w:lastRowLastColumn="0"/>
            <w:tcW w:w="257" w:type="dxa"/>
            <w:tcBorders>
              <w:left w:val="nil"/>
              <w:bottom w:val="single" w:sz="4" w:space="0" w:color="7F7F7F"/>
              <w:right w:val="nil"/>
            </w:tcBorders>
            <w:vAlign w:val="center"/>
          </w:tcPr>
          <w:p w14:paraId="3B1A8DC7" w14:textId="77777777" w:rsidR="00DB7B60" w:rsidRPr="00DB7B60" w:rsidRDefault="00DB7B60" w:rsidP="00DB7B60">
            <w:pPr>
              <w:spacing w:after="0" w:line="240" w:lineRule="auto"/>
              <w:ind w:left="176"/>
              <w:rPr>
                <w:rFonts w:ascii="Times New Roman" w:hAnsi="Times New Roman"/>
                <w:lang w:val="en-GB"/>
              </w:rPr>
            </w:pPr>
          </w:p>
        </w:tc>
        <w:tc>
          <w:tcPr>
            <w:tcW w:w="4133" w:type="dxa"/>
            <w:tcBorders>
              <w:left w:val="nil"/>
              <w:bottom w:val="single" w:sz="4" w:space="0" w:color="7F7F7F"/>
            </w:tcBorders>
            <w:vAlign w:val="center"/>
          </w:tcPr>
          <w:p w14:paraId="04BDE463"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DB7B60">
              <w:rPr>
                <w:rFonts w:ascii="Times New Roman" w:hAnsi="Times New Roman"/>
                <w:lang w:val="en-GB"/>
              </w:rPr>
              <w:t>other</w:t>
            </w:r>
          </w:p>
        </w:tc>
        <w:tc>
          <w:tcPr>
            <w:tcW w:w="1403" w:type="dxa"/>
            <w:vAlign w:val="center"/>
          </w:tcPr>
          <w:p w14:paraId="03EF5C52"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2</w:t>
            </w:r>
          </w:p>
        </w:tc>
        <w:tc>
          <w:tcPr>
            <w:tcW w:w="1294" w:type="dxa"/>
            <w:vAlign w:val="center"/>
          </w:tcPr>
          <w:p w14:paraId="10B56BAA"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0.2</w:t>
            </w:r>
          </w:p>
        </w:tc>
        <w:tc>
          <w:tcPr>
            <w:tcW w:w="1514" w:type="dxa"/>
            <w:vAlign w:val="center"/>
          </w:tcPr>
          <w:p w14:paraId="1AF0233D"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2</w:t>
            </w:r>
          </w:p>
        </w:tc>
        <w:tc>
          <w:tcPr>
            <w:tcW w:w="1463" w:type="dxa"/>
            <w:vAlign w:val="center"/>
          </w:tcPr>
          <w:p w14:paraId="0984A3C5"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en-GB"/>
              </w:rPr>
              <w:t>0.2</w:t>
            </w:r>
          </w:p>
        </w:tc>
        <w:tc>
          <w:tcPr>
            <w:tcW w:w="4252" w:type="dxa"/>
            <w:vMerge/>
            <w:tcBorders>
              <w:bottom w:val="single" w:sz="4" w:space="0" w:color="7F7F7F"/>
              <w:right w:val="nil"/>
            </w:tcBorders>
            <w:vAlign w:val="center"/>
          </w:tcPr>
          <w:p w14:paraId="408B706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DB7B60" w:rsidRPr="00DB7B60" w14:paraId="78D627E6"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Borders>
              <w:left w:val="nil"/>
              <w:bottom w:val="single" w:sz="18" w:space="0" w:color="auto"/>
            </w:tcBorders>
            <w:vAlign w:val="center"/>
          </w:tcPr>
          <w:p w14:paraId="6B9CB5F6"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Family history of psychiatric disorders</w:t>
            </w:r>
          </w:p>
        </w:tc>
        <w:tc>
          <w:tcPr>
            <w:tcW w:w="1403" w:type="dxa"/>
            <w:tcBorders>
              <w:bottom w:val="single" w:sz="18" w:space="0" w:color="auto"/>
            </w:tcBorders>
          </w:tcPr>
          <w:p w14:paraId="75FD94D3"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352</w:t>
            </w:r>
          </w:p>
        </w:tc>
        <w:tc>
          <w:tcPr>
            <w:tcW w:w="1294" w:type="dxa"/>
            <w:tcBorders>
              <w:bottom w:val="single" w:sz="18" w:space="0" w:color="auto"/>
            </w:tcBorders>
          </w:tcPr>
          <w:p w14:paraId="1C43699A"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42.6 [-2.81]</w:t>
            </w:r>
          </w:p>
        </w:tc>
        <w:tc>
          <w:tcPr>
            <w:tcW w:w="1514" w:type="dxa"/>
            <w:tcBorders>
              <w:bottom w:val="single" w:sz="18" w:space="0" w:color="auto"/>
            </w:tcBorders>
          </w:tcPr>
          <w:p w14:paraId="6136F1AA"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409</w:t>
            </w:r>
          </w:p>
        </w:tc>
        <w:tc>
          <w:tcPr>
            <w:tcW w:w="1463" w:type="dxa"/>
            <w:tcBorders>
              <w:bottom w:val="single" w:sz="18" w:space="0" w:color="auto"/>
            </w:tcBorders>
          </w:tcPr>
          <w:p w14:paraId="13E1F3DB"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49.5 [2.81]</w:t>
            </w:r>
          </w:p>
        </w:tc>
        <w:tc>
          <w:tcPr>
            <w:tcW w:w="4252" w:type="dxa"/>
            <w:tcBorders>
              <w:bottom w:val="single" w:sz="18" w:space="0" w:color="auto"/>
              <w:right w:val="nil"/>
            </w:tcBorders>
          </w:tcPr>
          <w:p w14:paraId="5E54DE04"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=7.641,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p=0.006,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V=0.069</w:t>
            </w:r>
          </w:p>
        </w:tc>
      </w:tr>
      <w:tr w:rsidR="00DB7B60" w:rsidRPr="00DB7B60" w14:paraId="73256078" w14:textId="77777777" w:rsidTr="008E48C8">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18" w:space="0" w:color="auto"/>
              <w:left w:val="nil"/>
            </w:tcBorders>
            <w:vAlign w:val="center"/>
          </w:tcPr>
          <w:p w14:paraId="4AC5AAB3"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SOFAS deficit (SOFAS&lt;70)</w:t>
            </w:r>
          </w:p>
        </w:tc>
        <w:tc>
          <w:tcPr>
            <w:tcW w:w="1403" w:type="dxa"/>
            <w:tcBorders>
              <w:top w:val="single" w:sz="18" w:space="0" w:color="auto"/>
            </w:tcBorders>
          </w:tcPr>
          <w:p w14:paraId="1C327084"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62</w:t>
            </w:r>
          </w:p>
        </w:tc>
        <w:tc>
          <w:tcPr>
            <w:tcW w:w="1294" w:type="dxa"/>
            <w:tcBorders>
              <w:top w:val="single" w:sz="18" w:space="0" w:color="auto"/>
            </w:tcBorders>
          </w:tcPr>
          <w:p w14:paraId="56134979"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7.5</w:t>
            </w:r>
          </w:p>
        </w:tc>
        <w:tc>
          <w:tcPr>
            <w:tcW w:w="1514" w:type="dxa"/>
            <w:tcBorders>
              <w:top w:val="single" w:sz="18" w:space="0" w:color="auto"/>
            </w:tcBorders>
          </w:tcPr>
          <w:p w14:paraId="3CF698C6"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58</w:t>
            </w:r>
          </w:p>
        </w:tc>
        <w:tc>
          <w:tcPr>
            <w:tcW w:w="1463" w:type="dxa"/>
            <w:tcBorders>
              <w:top w:val="single" w:sz="18" w:space="0" w:color="auto"/>
            </w:tcBorders>
          </w:tcPr>
          <w:p w14:paraId="5B4FBA65"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7.0</w:t>
            </w:r>
          </w:p>
        </w:tc>
        <w:tc>
          <w:tcPr>
            <w:tcW w:w="4252" w:type="dxa"/>
            <w:tcBorders>
              <w:top w:val="single" w:sz="18" w:space="0" w:color="auto"/>
              <w:right w:val="nil"/>
            </w:tcBorders>
          </w:tcPr>
          <w:p w14:paraId="1CAEA60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=0.081,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p=0.776,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V=0.009</w:t>
            </w:r>
          </w:p>
        </w:tc>
      </w:tr>
      <w:tr w:rsidR="00DB7B60" w:rsidRPr="00DB7B60" w14:paraId="76561EBF"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nil"/>
            </w:tcBorders>
            <w:vAlign w:val="center"/>
          </w:tcPr>
          <w:p w14:paraId="7BF2BF52" w14:textId="77777777" w:rsidR="00DB7B60" w:rsidRPr="00DB7B60" w:rsidRDefault="00DB7B60" w:rsidP="00DB7B60">
            <w:pPr>
              <w:spacing w:after="0" w:line="240" w:lineRule="auto"/>
              <w:rPr>
                <w:rFonts w:ascii="Times New Roman" w:hAnsi="Times New Roman"/>
                <w:lang w:val="en-GB"/>
              </w:rPr>
            </w:pPr>
            <w:r w:rsidRPr="00DB7B60">
              <w:rPr>
                <w:rFonts w:ascii="Times New Roman" w:hAnsi="Times New Roman"/>
                <w:lang w:val="en-GB"/>
              </w:rPr>
              <w:t xml:space="preserve">Any current axis-I </w:t>
            </w:r>
            <w:proofErr w:type="spellStart"/>
            <w:r w:rsidRPr="00DB7B60">
              <w:rPr>
                <w:rFonts w:ascii="Times New Roman" w:hAnsi="Times New Roman"/>
                <w:lang w:val="en-GB"/>
              </w:rPr>
              <w:t>disorder</w:t>
            </w:r>
            <w:r w:rsidRPr="00DB7B60">
              <w:rPr>
                <w:rFonts w:ascii="Times New Roman" w:hAnsi="Times New Roman"/>
                <w:vertAlign w:val="superscript"/>
                <w:lang w:val="en-GB"/>
              </w:rPr>
              <w:t>a</w:t>
            </w:r>
            <w:proofErr w:type="spellEnd"/>
          </w:p>
        </w:tc>
        <w:tc>
          <w:tcPr>
            <w:tcW w:w="1403" w:type="dxa"/>
          </w:tcPr>
          <w:p w14:paraId="2AA2A400"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141</w:t>
            </w:r>
          </w:p>
        </w:tc>
        <w:tc>
          <w:tcPr>
            <w:tcW w:w="1294" w:type="dxa"/>
          </w:tcPr>
          <w:p w14:paraId="3C7A6D8A"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17.0 [2.12]</w:t>
            </w:r>
          </w:p>
        </w:tc>
        <w:tc>
          <w:tcPr>
            <w:tcW w:w="1514" w:type="dxa"/>
          </w:tcPr>
          <w:p w14:paraId="3FC9234C"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110</w:t>
            </w:r>
          </w:p>
        </w:tc>
        <w:tc>
          <w:tcPr>
            <w:tcW w:w="1463" w:type="dxa"/>
          </w:tcPr>
          <w:p w14:paraId="225BDE1F" w14:textId="77777777" w:rsidR="00DB7B60" w:rsidRPr="00DB7B60" w:rsidRDefault="00DB7B60" w:rsidP="00DB7B6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sz w:val="20"/>
                <w:szCs w:val="20"/>
                <w:lang w:val="de-CH"/>
              </w:rPr>
              <w:t>13.3 [-2.12]</w:t>
            </w:r>
          </w:p>
        </w:tc>
        <w:tc>
          <w:tcPr>
            <w:tcW w:w="4252" w:type="dxa"/>
            <w:tcBorders>
              <w:top w:val="single" w:sz="4" w:space="0" w:color="auto"/>
              <w:bottom w:val="single" w:sz="4" w:space="0" w:color="auto"/>
              <w:right w:val="nil"/>
            </w:tcBorders>
          </w:tcPr>
          <w:p w14:paraId="396517FD"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=4.225,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p=0.040,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V=0.052</w:t>
            </w:r>
          </w:p>
        </w:tc>
      </w:tr>
      <w:tr w:rsidR="00DB7B60" w:rsidRPr="00DB7B60" w14:paraId="6B0F9B7B" w14:textId="77777777" w:rsidTr="008E48C8">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60E67D6C"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tcBorders>
            <w:vAlign w:val="center"/>
          </w:tcPr>
          <w:p w14:paraId="056671C7"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GB"/>
              </w:rPr>
            </w:pPr>
            <w:r w:rsidRPr="00DB7B60">
              <w:rPr>
                <w:rFonts w:ascii="Times New Roman" w:hAnsi="Times New Roman"/>
                <w:lang w:val="en-GB"/>
              </w:rPr>
              <w:t>Any affective disorder</w:t>
            </w:r>
          </w:p>
        </w:tc>
        <w:tc>
          <w:tcPr>
            <w:tcW w:w="1403" w:type="dxa"/>
            <w:vAlign w:val="center"/>
          </w:tcPr>
          <w:p w14:paraId="46279517"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54</w:t>
            </w:r>
          </w:p>
        </w:tc>
        <w:tc>
          <w:tcPr>
            <w:tcW w:w="1294" w:type="dxa"/>
            <w:vAlign w:val="center"/>
          </w:tcPr>
          <w:p w14:paraId="778F7D3A"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6.5 [4.04]</w:t>
            </w:r>
          </w:p>
        </w:tc>
        <w:tc>
          <w:tcPr>
            <w:tcW w:w="1514" w:type="dxa"/>
            <w:vAlign w:val="center"/>
          </w:tcPr>
          <w:p w14:paraId="56C40D29"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20</w:t>
            </w:r>
          </w:p>
        </w:tc>
        <w:tc>
          <w:tcPr>
            <w:tcW w:w="1463" w:type="dxa"/>
            <w:vAlign w:val="center"/>
          </w:tcPr>
          <w:p w14:paraId="3A39B7BC"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2.4 [-4.04]</w:t>
            </w:r>
          </w:p>
        </w:tc>
        <w:tc>
          <w:tcPr>
            <w:tcW w:w="4252" w:type="dxa"/>
            <w:tcBorders>
              <w:right w:val="nil"/>
            </w:tcBorders>
            <w:vAlign w:val="center"/>
          </w:tcPr>
          <w:p w14:paraId="534A78F8"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=15.404,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p&lt;0.001,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V=0.099</w:t>
            </w:r>
          </w:p>
        </w:tc>
      </w:tr>
      <w:tr w:rsidR="00DB7B60" w:rsidRPr="00DB7B60" w14:paraId="03571AF3" w14:textId="77777777" w:rsidTr="008E48C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50CCB245"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tcBorders>
            <w:vAlign w:val="center"/>
          </w:tcPr>
          <w:p w14:paraId="57DFF32E" w14:textId="77777777" w:rsidR="00DB7B60" w:rsidRPr="00DB7B60" w:rsidRDefault="00DB7B60" w:rsidP="00DB7B60">
            <w:pPr>
              <w:spacing w:after="0" w:line="240" w:lineRule="auto"/>
              <w:ind w:left="179" w:hanging="179"/>
              <w:cnfStyle w:val="000000100000" w:firstRow="0" w:lastRow="0" w:firstColumn="0" w:lastColumn="0" w:oddVBand="0" w:evenVBand="0" w:oddHBand="1" w:evenHBand="0" w:firstRowFirstColumn="0" w:firstRowLastColumn="0" w:lastRowFirstColumn="0" w:lastRowLastColumn="0"/>
              <w:rPr>
                <w:rFonts w:ascii="Times New Roman" w:hAnsi="Times New Roman"/>
                <w:b/>
                <w:lang w:val="en-GB"/>
              </w:rPr>
            </w:pPr>
            <w:r w:rsidRPr="00DB7B60">
              <w:rPr>
                <w:rFonts w:ascii="Times New Roman" w:hAnsi="Times New Roman"/>
                <w:lang w:val="en-GB"/>
              </w:rPr>
              <w:t>Any anxiety disorder</w:t>
            </w:r>
          </w:p>
        </w:tc>
        <w:tc>
          <w:tcPr>
            <w:tcW w:w="1403" w:type="dxa"/>
            <w:vAlign w:val="center"/>
          </w:tcPr>
          <w:p w14:paraId="45811E0D"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97</w:t>
            </w:r>
          </w:p>
        </w:tc>
        <w:tc>
          <w:tcPr>
            <w:tcW w:w="1294" w:type="dxa"/>
            <w:vAlign w:val="center"/>
          </w:tcPr>
          <w:p w14:paraId="056AB99C"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11.7</w:t>
            </w:r>
          </w:p>
        </w:tc>
        <w:tc>
          <w:tcPr>
            <w:tcW w:w="1514" w:type="dxa"/>
            <w:vAlign w:val="center"/>
          </w:tcPr>
          <w:p w14:paraId="6A5F43D3"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98</w:t>
            </w:r>
          </w:p>
        </w:tc>
        <w:tc>
          <w:tcPr>
            <w:tcW w:w="1463" w:type="dxa"/>
            <w:vAlign w:val="center"/>
          </w:tcPr>
          <w:p w14:paraId="63B9F1A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11.8</w:t>
            </w:r>
          </w:p>
        </w:tc>
        <w:tc>
          <w:tcPr>
            <w:tcW w:w="4252" w:type="dxa"/>
            <w:tcBorders>
              <w:top w:val="single" w:sz="4" w:space="0" w:color="auto"/>
              <w:bottom w:val="single" w:sz="4" w:space="0" w:color="auto"/>
              <w:right w:val="nil"/>
            </w:tcBorders>
            <w:vAlign w:val="center"/>
          </w:tcPr>
          <w:p w14:paraId="6F78AB7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=0,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p=1,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V=0.002</w:t>
            </w:r>
          </w:p>
        </w:tc>
      </w:tr>
      <w:tr w:rsidR="00DB7B60" w:rsidRPr="00DB7B60" w14:paraId="07243752" w14:textId="77777777" w:rsidTr="00DB7B60">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bottom w:val="single" w:sz="4" w:space="0" w:color="7F7F7F"/>
              <w:right w:val="nil"/>
            </w:tcBorders>
            <w:vAlign w:val="center"/>
          </w:tcPr>
          <w:p w14:paraId="3FB19599"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bottom w:val="single" w:sz="4" w:space="0" w:color="7F7F7F"/>
            </w:tcBorders>
            <w:vAlign w:val="center"/>
          </w:tcPr>
          <w:p w14:paraId="1AC4E6B3" w14:textId="77777777" w:rsidR="00DB7B60" w:rsidRPr="00DB7B60" w:rsidRDefault="00DB7B60" w:rsidP="00DB7B60">
            <w:pPr>
              <w:spacing w:after="0" w:line="240" w:lineRule="auto"/>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b/>
                <w:lang w:val="en-GB"/>
              </w:rPr>
            </w:pPr>
            <w:r w:rsidRPr="00DB7B60">
              <w:rPr>
                <w:rFonts w:ascii="Times New Roman" w:hAnsi="Times New Roman"/>
                <w:lang w:val="en-GB"/>
              </w:rPr>
              <w:t>Any other disorder</w:t>
            </w:r>
          </w:p>
        </w:tc>
        <w:tc>
          <w:tcPr>
            <w:tcW w:w="1403" w:type="dxa"/>
            <w:tcBorders>
              <w:bottom w:val="single" w:sz="4" w:space="0" w:color="7F7F7F"/>
            </w:tcBorders>
            <w:vAlign w:val="center"/>
          </w:tcPr>
          <w:p w14:paraId="0ED32BE2"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36</w:t>
            </w:r>
          </w:p>
        </w:tc>
        <w:tc>
          <w:tcPr>
            <w:tcW w:w="1294" w:type="dxa"/>
            <w:tcBorders>
              <w:bottom w:val="single" w:sz="4" w:space="0" w:color="7F7F7F"/>
            </w:tcBorders>
            <w:vAlign w:val="center"/>
          </w:tcPr>
          <w:p w14:paraId="5647422F"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4.3 [3.34]</w:t>
            </w:r>
          </w:p>
        </w:tc>
        <w:tc>
          <w:tcPr>
            <w:tcW w:w="1514" w:type="dxa"/>
            <w:tcBorders>
              <w:bottom w:val="single" w:sz="4" w:space="0" w:color="7F7F7F"/>
            </w:tcBorders>
            <w:vAlign w:val="center"/>
          </w:tcPr>
          <w:p w14:paraId="06C2F10D"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13</w:t>
            </w:r>
          </w:p>
        </w:tc>
        <w:tc>
          <w:tcPr>
            <w:tcW w:w="1463" w:type="dxa"/>
            <w:tcBorders>
              <w:bottom w:val="single" w:sz="4" w:space="0" w:color="7F7F7F"/>
            </w:tcBorders>
            <w:vAlign w:val="center"/>
          </w:tcPr>
          <w:p w14:paraId="7FA62961"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Times New Roman" w:hAnsi="Times New Roman"/>
                <w:color w:val="000000"/>
                <w:sz w:val="20"/>
                <w:szCs w:val="20"/>
                <w:lang w:val="de-CH"/>
              </w:rPr>
              <w:t>1.6 [-3.34]</w:t>
            </w:r>
          </w:p>
        </w:tc>
        <w:tc>
          <w:tcPr>
            <w:tcW w:w="4252" w:type="dxa"/>
            <w:tcBorders>
              <w:bottom w:val="single" w:sz="4" w:space="0" w:color="7F7F7F"/>
              <w:right w:val="nil"/>
            </w:tcBorders>
            <w:vAlign w:val="center"/>
          </w:tcPr>
          <w:p w14:paraId="248E6E25"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=10.178,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p=0.001,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V=0.082</w:t>
            </w:r>
          </w:p>
        </w:tc>
      </w:tr>
      <w:tr w:rsidR="00DB7B60" w:rsidRPr="00DB7B60" w14:paraId="0775D4E4" w14:textId="77777777" w:rsidTr="008E48C8">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4316" w:type="dxa"/>
            <w:gridSpan w:val="7"/>
            <w:tcBorders>
              <w:left w:val="nil"/>
              <w:right w:val="nil"/>
            </w:tcBorders>
            <w:vAlign w:val="center"/>
          </w:tcPr>
          <w:p w14:paraId="136AE8E8" w14:textId="77777777" w:rsidR="00DB7B60" w:rsidRPr="00DB7B60" w:rsidRDefault="00DB7B60" w:rsidP="00DB7B60">
            <w:pPr>
              <w:spacing w:after="0" w:line="240" w:lineRule="auto"/>
              <w:rPr>
                <w:rFonts w:ascii="Times New Roman" w:hAnsi="Times New Roman"/>
                <w:sz w:val="20"/>
                <w:szCs w:val="20"/>
                <w:lang w:val="en-GB"/>
              </w:rPr>
            </w:pPr>
            <w:r w:rsidRPr="00DB7B60">
              <w:rPr>
                <w:rFonts w:ascii="Times New Roman" w:hAnsi="Times New Roman"/>
                <w:sz w:val="20"/>
                <w:szCs w:val="20"/>
                <w:lang w:val="en-GB"/>
              </w:rPr>
              <w:t>CHR-P symptoms</w:t>
            </w:r>
          </w:p>
        </w:tc>
      </w:tr>
      <w:tr w:rsidR="00DB7B60" w:rsidRPr="00DB7B60" w14:paraId="6179B2F0"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4E74E2AE"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tcBorders>
            <w:vAlign w:val="center"/>
          </w:tcPr>
          <w:p w14:paraId="7528FB5C" w14:textId="300714E5" w:rsidR="00DB7B60" w:rsidRPr="00DB7B60" w:rsidRDefault="000471FA"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lang w:val="en-GB"/>
              </w:rPr>
              <w:t xml:space="preserve">P1: </w:t>
            </w:r>
            <w:r w:rsidR="00DB7B60" w:rsidRPr="00DB7B60">
              <w:rPr>
                <w:rFonts w:ascii="Times New Roman" w:hAnsi="Times New Roman"/>
                <w:lang w:val="en-GB"/>
              </w:rPr>
              <w:t xml:space="preserve">Unusual thought content/delusional </w:t>
            </w:r>
            <w:r>
              <w:rPr>
                <w:rFonts w:ascii="Times New Roman" w:hAnsi="Times New Roman"/>
                <w:lang w:val="en-GB"/>
              </w:rPr>
              <w:t>ideas</w:t>
            </w:r>
          </w:p>
        </w:tc>
        <w:tc>
          <w:tcPr>
            <w:tcW w:w="1403" w:type="dxa"/>
            <w:vAlign w:val="center"/>
          </w:tcPr>
          <w:p w14:paraId="403FE392"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67</w:t>
            </w:r>
          </w:p>
        </w:tc>
        <w:tc>
          <w:tcPr>
            <w:tcW w:w="1294" w:type="dxa"/>
            <w:vAlign w:val="center"/>
          </w:tcPr>
          <w:p w14:paraId="6E0A2849"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8.1 [2.26]</w:t>
            </w:r>
          </w:p>
        </w:tc>
        <w:tc>
          <w:tcPr>
            <w:tcW w:w="1514" w:type="dxa"/>
            <w:vAlign w:val="center"/>
          </w:tcPr>
          <w:p w14:paraId="16B866F7"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44</w:t>
            </w:r>
          </w:p>
        </w:tc>
        <w:tc>
          <w:tcPr>
            <w:tcW w:w="1463" w:type="dxa"/>
            <w:vAlign w:val="center"/>
          </w:tcPr>
          <w:p w14:paraId="3B52E1AE"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5.3 [-2.26]</w:t>
            </w:r>
          </w:p>
        </w:tc>
        <w:tc>
          <w:tcPr>
            <w:tcW w:w="4252" w:type="dxa"/>
            <w:tcBorders>
              <w:right w:val="nil"/>
            </w:tcBorders>
            <w:vAlign w:val="center"/>
          </w:tcPr>
          <w:p w14:paraId="75A8A2C7"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=4.673,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p=0.030,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V=0.056</w:t>
            </w:r>
          </w:p>
        </w:tc>
      </w:tr>
      <w:tr w:rsidR="00DB7B60" w:rsidRPr="00DB7B60" w14:paraId="42746F7B"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14D28AC4"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tcBorders>
            <w:vAlign w:val="center"/>
          </w:tcPr>
          <w:p w14:paraId="6C22320E" w14:textId="21A40421" w:rsidR="00DB7B60" w:rsidRPr="00DB7B60" w:rsidRDefault="000471FA"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 xml:space="preserve">P2: </w:t>
            </w:r>
            <w:r w:rsidR="00DB7B60" w:rsidRPr="00DB7B60">
              <w:rPr>
                <w:rFonts w:ascii="Times New Roman" w:hAnsi="Times New Roman"/>
                <w:lang w:val="en-GB"/>
              </w:rPr>
              <w:t>Susp</w:t>
            </w:r>
            <w:r>
              <w:rPr>
                <w:rFonts w:ascii="Times New Roman" w:hAnsi="Times New Roman"/>
                <w:lang w:val="en-GB"/>
              </w:rPr>
              <w:t>iciousness/persecutory ideas</w:t>
            </w:r>
          </w:p>
        </w:tc>
        <w:tc>
          <w:tcPr>
            <w:tcW w:w="1403" w:type="dxa"/>
            <w:vAlign w:val="center"/>
          </w:tcPr>
          <w:p w14:paraId="76E72D6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29</w:t>
            </w:r>
          </w:p>
        </w:tc>
        <w:tc>
          <w:tcPr>
            <w:tcW w:w="1294" w:type="dxa"/>
            <w:vAlign w:val="center"/>
          </w:tcPr>
          <w:p w14:paraId="1DC5E565"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3.5 [3.93]</w:t>
            </w:r>
          </w:p>
        </w:tc>
        <w:tc>
          <w:tcPr>
            <w:tcW w:w="1514" w:type="dxa"/>
            <w:vAlign w:val="center"/>
          </w:tcPr>
          <w:p w14:paraId="4BFE1BD9"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6</w:t>
            </w:r>
          </w:p>
        </w:tc>
        <w:tc>
          <w:tcPr>
            <w:tcW w:w="1463" w:type="dxa"/>
            <w:vAlign w:val="center"/>
          </w:tcPr>
          <w:p w14:paraId="6E7F2A99"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0.7 [-3.93]</w:t>
            </w:r>
          </w:p>
        </w:tc>
        <w:tc>
          <w:tcPr>
            <w:tcW w:w="4252" w:type="dxa"/>
            <w:tcBorders>
              <w:top w:val="single" w:sz="4" w:space="0" w:color="auto"/>
              <w:bottom w:val="single" w:sz="4" w:space="0" w:color="auto"/>
              <w:right w:val="nil"/>
            </w:tcBorders>
            <w:vAlign w:val="center"/>
          </w:tcPr>
          <w:p w14:paraId="1F92167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=14.127,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p&lt;0.001,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V=0.096</w:t>
            </w:r>
          </w:p>
        </w:tc>
      </w:tr>
      <w:tr w:rsidR="00DB7B60" w:rsidRPr="00DB7B60" w14:paraId="4A6AEEEE"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07E58785"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tcBorders>
            <w:vAlign w:val="center"/>
          </w:tcPr>
          <w:p w14:paraId="0B8CB7E3" w14:textId="6E101E87" w:rsidR="00DB7B60" w:rsidRPr="00DB7B60" w:rsidRDefault="000471FA"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lang w:val="en-GB"/>
              </w:rPr>
              <w:t>P3: Grandiose ideas</w:t>
            </w:r>
          </w:p>
        </w:tc>
        <w:tc>
          <w:tcPr>
            <w:tcW w:w="1403" w:type="dxa"/>
            <w:vAlign w:val="center"/>
          </w:tcPr>
          <w:p w14:paraId="30772647"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4</w:t>
            </w:r>
          </w:p>
        </w:tc>
        <w:tc>
          <w:tcPr>
            <w:tcW w:w="1294" w:type="dxa"/>
            <w:vAlign w:val="center"/>
          </w:tcPr>
          <w:p w14:paraId="66044F14"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0.5</w:t>
            </w:r>
          </w:p>
        </w:tc>
        <w:tc>
          <w:tcPr>
            <w:tcW w:w="1514" w:type="dxa"/>
            <w:vAlign w:val="center"/>
          </w:tcPr>
          <w:p w14:paraId="4E5A9193"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2</w:t>
            </w:r>
          </w:p>
        </w:tc>
        <w:tc>
          <w:tcPr>
            <w:tcW w:w="1463" w:type="dxa"/>
            <w:vAlign w:val="center"/>
          </w:tcPr>
          <w:p w14:paraId="038F900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0.2</w:t>
            </w:r>
          </w:p>
        </w:tc>
        <w:tc>
          <w:tcPr>
            <w:tcW w:w="4252" w:type="dxa"/>
            <w:tcBorders>
              <w:right w:val="nil"/>
            </w:tcBorders>
            <w:vAlign w:val="center"/>
          </w:tcPr>
          <w:p w14:paraId="3595AF18"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=0.167,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p=0.687,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V=0.020</w:t>
            </w:r>
          </w:p>
        </w:tc>
      </w:tr>
      <w:tr w:rsidR="00DB7B60" w:rsidRPr="00DB7B60" w14:paraId="0BE31091"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035CF7AE"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tcBorders>
            <w:vAlign w:val="center"/>
          </w:tcPr>
          <w:p w14:paraId="2096922C" w14:textId="22AB5C3B" w:rsidR="00DB7B60" w:rsidRPr="00DB7B60" w:rsidRDefault="000471FA"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 xml:space="preserve">P4: </w:t>
            </w:r>
            <w:r w:rsidR="00DB7B60" w:rsidRPr="00DB7B60">
              <w:rPr>
                <w:rFonts w:ascii="Times New Roman" w:hAnsi="Times New Roman"/>
                <w:lang w:val="en-GB"/>
              </w:rPr>
              <w:t xml:space="preserve">Perceptual abnormalities/ </w:t>
            </w:r>
            <w:r>
              <w:rPr>
                <w:rFonts w:ascii="Times New Roman" w:hAnsi="Times New Roman"/>
                <w:lang w:val="en-GB"/>
              </w:rPr>
              <w:t>hallucinations</w:t>
            </w:r>
          </w:p>
        </w:tc>
        <w:tc>
          <w:tcPr>
            <w:tcW w:w="1403" w:type="dxa"/>
            <w:vAlign w:val="center"/>
          </w:tcPr>
          <w:p w14:paraId="4B727228"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42</w:t>
            </w:r>
          </w:p>
        </w:tc>
        <w:tc>
          <w:tcPr>
            <w:tcW w:w="1294" w:type="dxa"/>
            <w:vAlign w:val="center"/>
          </w:tcPr>
          <w:p w14:paraId="00925003"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5.1 [-4.05]</w:t>
            </w:r>
          </w:p>
        </w:tc>
        <w:tc>
          <w:tcPr>
            <w:tcW w:w="1514" w:type="dxa"/>
            <w:vAlign w:val="center"/>
          </w:tcPr>
          <w:p w14:paraId="081430A6"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86</w:t>
            </w:r>
          </w:p>
        </w:tc>
        <w:tc>
          <w:tcPr>
            <w:tcW w:w="1463" w:type="dxa"/>
            <w:vAlign w:val="center"/>
          </w:tcPr>
          <w:p w14:paraId="099B1492"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10.4 [4.05]</w:t>
            </w:r>
          </w:p>
        </w:tc>
        <w:tc>
          <w:tcPr>
            <w:tcW w:w="4252" w:type="dxa"/>
            <w:tcBorders>
              <w:top w:val="single" w:sz="4" w:space="0" w:color="auto"/>
              <w:bottom w:val="single" w:sz="4" w:space="0" w:color="auto"/>
              <w:right w:val="nil"/>
            </w:tcBorders>
            <w:vAlign w:val="center"/>
          </w:tcPr>
          <w:p w14:paraId="1D70CFDD" w14:textId="77777777" w:rsidR="00DB7B60" w:rsidRPr="00DB7B60" w:rsidRDefault="00DB7B60" w:rsidP="00DB7B6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=15.654,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p&lt;0.001,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V=0.099</w:t>
            </w:r>
          </w:p>
        </w:tc>
      </w:tr>
      <w:tr w:rsidR="00DB7B60" w:rsidRPr="00DB7B60" w14:paraId="3ACFE41E"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20FF3A25" w14:textId="77777777" w:rsidR="00DB7B60" w:rsidRPr="00DB7B60" w:rsidRDefault="00DB7B60" w:rsidP="00DB7B60">
            <w:pPr>
              <w:spacing w:after="0" w:line="240" w:lineRule="auto"/>
              <w:ind w:left="179" w:hanging="179"/>
              <w:rPr>
                <w:rFonts w:ascii="Times New Roman" w:hAnsi="Times New Roman"/>
                <w:lang w:val="en-GB"/>
              </w:rPr>
            </w:pPr>
          </w:p>
        </w:tc>
        <w:tc>
          <w:tcPr>
            <w:tcW w:w="4133" w:type="dxa"/>
            <w:tcBorders>
              <w:left w:val="nil"/>
            </w:tcBorders>
            <w:vAlign w:val="center"/>
          </w:tcPr>
          <w:p w14:paraId="7A6666C1" w14:textId="61892211" w:rsidR="00DB7B60" w:rsidRPr="00DB7B60" w:rsidRDefault="000471FA"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lang w:val="en-GB"/>
              </w:rPr>
              <w:t>P5: Disorganized communication</w:t>
            </w:r>
          </w:p>
        </w:tc>
        <w:tc>
          <w:tcPr>
            <w:tcW w:w="1403" w:type="dxa"/>
            <w:vAlign w:val="center"/>
          </w:tcPr>
          <w:p w14:paraId="45810358"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15</w:t>
            </w:r>
          </w:p>
        </w:tc>
        <w:tc>
          <w:tcPr>
            <w:tcW w:w="1294" w:type="dxa"/>
            <w:vAlign w:val="center"/>
          </w:tcPr>
          <w:p w14:paraId="016A278E"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1.8 [2.25]</w:t>
            </w:r>
          </w:p>
        </w:tc>
        <w:tc>
          <w:tcPr>
            <w:tcW w:w="1514" w:type="dxa"/>
            <w:vAlign w:val="center"/>
          </w:tcPr>
          <w:p w14:paraId="607C2B3B"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5</w:t>
            </w:r>
          </w:p>
        </w:tc>
        <w:tc>
          <w:tcPr>
            <w:tcW w:w="1463" w:type="dxa"/>
            <w:vAlign w:val="center"/>
          </w:tcPr>
          <w:p w14:paraId="16935C91"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color w:val="000000"/>
                <w:sz w:val="20"/>
                <w:szCs w:val="20"/>
                <w:lang w:val="de-CH"/>
              </w:rPr>
              <w:t>0.6 [-2.25]</w:t>
            </w:r>
          </w:p>
        </w:tc>
        <w:tc>
          <w:tcPr>
            <w:tcW w:w="4252" w:type="dxa"/>
            <w:tcBorders>
              <w:right w:val="nil"/>
            </w:tcBorders>
            <w:vAlign w:val="center"/>
          </w:tcPr>
          <w:p w14:paraId="2E52D55C" w14:textId="77777777" w:rsidR="00DB7B60" w:rsidRPr="00DB7B60" w:rsidRDefault="00DB7B60" w:rsidP="00DB7B6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color w:val="000000"/>
                <w:sz w:val="20"/>
                <w:szCs w:val="20"/>
                <w:lang w:val="de-CH"/>
              </w:rPr>
              <w:t xml:space="preserve">=4.099, </w:t>
            </w:r>
            <w:proofErr w:type="spellStart"/>
            <w:r w:rsidRPr="00DB7B60">
              <w:rPr>
                <w:rFonts w:ascii="Times New Roman" w:hAnsi="Times New Roman"/>
                <w:color w:val="000000"/>
                <w:sz w:val="20"/>
                <w:szCs w:val="20"/>
                <w:lang w:val="de-CH"/>
              </w:rPr>
              <w:t>df</w:t>
            </w:r>
            <w:proofErr w:type="spellEnd"/>
            <w:r w:rsidRPr="00DB7B60">
              <w:rPr>
                <w:rFonts w:ascii="Times New Roman" w:hAnsi="Times New Roman"/>
                <w:color w:val="000000"/>
                <w:sz w:val="20"/>
                <w:szCs w:val="20"/>
                <w:lang w:val="de-CH"/>
              </w:rPr>
              <w:t xml:space="preserve">=1, p=0.040, </w:t>
            </w:r>
            <w:proofErr w:type="spellStart"/>
            <w:r w:rsidRPr="00DB7B60">
              <w:rPr>
                <w:rFonts w:ascii="Times New Roman" w:hAnsi="Times New Roman"/>
                <w:color w:val="000000"/>
                <w:sz w:val="20"/>
                <w:szCs w:val="20"/>
                <w:lang w:val="de-CH"/>
              </w:rPr>
              <w:t>Cramer's</w:t>
            </w:r>
            <w:proofErr w:type="spellEnd"/>
            <w:r w:rsidRPr="00DB7B60">
              <w:rPr>
                <w:rFonts w:ascii="Times New Roman" w:hAnsi="Times New Roman"/>
                <w:color w:val="000000"/>
                <w:sz w:val="20"/>
                <w:szCs w:val="20"/>
                <w:lang w:val="de-CH"/>
              </w:rPr>
              <w:t xml:space="preserve"> V=0.055</w:t>
            </w:r>
          </w:p>
        </w:tc>
      </w:tr>
      <w:tr w:rsidR="00AE375E" w:rsidRPr="00DB7B60" w14:paraId="3313E34B"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546F277E"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474AE962" w14:textId="59E788D1" w:rsidR="00AE375E" w:rsidRPr="00DB7B60" w:rsidRDefault="000471FA"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BS1: </w:t>
            </w:r>
            <w:r w:rsidR="00AE375E" w:rsidRPr="00D61105">
              <w:rPr>
                <w:rFonts w:ascii="Times New Roman" w:hAnsi="Times New Roman" w:cs="Times New Roman"/>
                <w:lang w:val="en-GB"/>
              </w:rPr>
              <w:t>Inability to divide attention</w:t>
            </w:r>
            <w:r w:rsidR="00AE375E">
              <w:rPr>
                <w:rFonts w:ascii="Times New Roman" w:hAnsi="Times New Roman" w:cs="Times New Roman"/>
                <w:lang w:val="en-GB"/>
              </w:rPr>
              <w:t xml:space="preserve"> (SPI-A B1)</w:t>
            </w:r>
          </w:p>
        </w:tc>
        <w:tc>
          <w:tcPr>
            <w:tcW w:w="1403" w:type="dxa"/>
          </w:tcPr>
          <w:p w14:paraId="1FE841ED"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6</w:t>
            </w:r>
          </w:p>
        </w:tc>
        <w:tc>
          <w:tcPr>
            <w:tcW w:w="1294" w:type="dxa"/>
          </w:tcPr>
          <w:p w14:paraId="2C35D519"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0.7</w:t>
            </w:r>
          </w:p>
        </w:tc>
        <w:tc>
          <w:tcPr>
            <w:tcW w:w="1514" w:type="dxa"/>
          </w:tcPr>
          <w:p w14:paraId="283CFC2C"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4</w:t>
            </w:r>
          </w:p>
        </w:tc>
        <w:tc>
          <w:tcPr>
            <w:tcW w:w="1463" w:type="dxa"/>
          </w:tcPr>
          <w:p w14:paraId="46A2E087"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0.5</w:t>
            </w:r>
          </w:p>
        </w:tc>
        <w:tc>
          <w:tcPr>
            <w:tcW w:w="4252" w:type="dxa"/>
            <w:tcBorders>
              <w:top w:val="single" w:sz="4" w:space="0" w:color="auto"/>
              <w:bottom w:val="single" w:sz="4" w:space="0" w:color="auto"/>
              <w:right w:val="nil"/>
            </w:tcBorders>
          </w:tcPr>
          <w:p w14:paraId="718C6BE3"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=0.101,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p=0.753,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V=0.016</w:t>
            </w:r>
          </w:p>
        </w:tc>
      </w:tr>
      <w:tr w:rsidR="00AE375E" w:rsidRPr="00DB7B60" w14:paraId="4D6717D3"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1D038998"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2BC23B6D" w14:textId="59487AE4" w:rsidR="00AE375E" w:rsidRPr="00DB7B60" w:rsidRDefault="000471FA" w:rsidP="000471F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BS2: </w:t>
            </w:r>
            <w:r w:rsidR="00AE375E" w:rsidRPr="00D61105">
              <w:rPr>
                <w:rFonts w:ascii="Times New Roman" w:hAnsi="Times New Roman" w:cs="Times New Roman"/>
                <w:lang w:val="en-GB"/>
              </w:rPr>
              <w:t>Captivation of attention</w:t>
            </w:r>
            <w:r w:rsidR="00AE375E">
              <w:rPr>
                <w:rFonts w:ascii="Times New Roman" w:hAnsi="Times New Roman" w:cs="Times New Roman"/>
                <w:lang w:val="en-GB"/>
              </w:rPr>
              <w:t xml:space="preserve"> </w:t>
            </w:r>
            <w:r w:rsidR="00AE375E" w:rsidRPr="00DC1049">
              <w:rPr>
                <w:rFonts w:ascii="Times New Roman" w:hAnsi="Times New Roman" w:cs="Times New Roman"/>
                <w:lang w:val="en-GB"/>
              </w:rPr>
              <w:t>by</w:t>
            </w:r>
            <w:r w:rsidR="00AE375E">
              <w:rPr>
                <w:rFonts w:ascii="Times New Roman" w:hAnsi="Times New Roman" w:cs="Times New Roman"/>
                <w:lang w:val="en-GB"/>
              </w:rPr>
              <w:t xml:space="preserve"> </w:t>
            </w:r>
            <w:r w:rsidR="00AE375E" w:rsidRPr="00DC1049">
              <w:rPr>
                <w:rFonts w:ascii="Times New Roman" w:hAnsi="Times New Roman" w:cs="Times New Roman"/>
                <w:lang w:val="en-GB"/>
              </w:rPr>
              <w:t>details of the visual field</w:t>
            </w:r>
            <w:r>
              <w:rPr>
                <w:rFonts w:ascii="Times New Roman" w:hAnsi="Times New Roman" w:cs="Times New Roman"/>
                <w:lang w:val="en-GB"/>
              </w:rPr>
              <w:t xml:space="preserve"> </w:t>
            </w:r>
            <w:r w:rsidR="00AE375E">
              <w:rPr>
                <w:rFonts w:ascii="Times New Roman" w:hAnsi="Times New Roman" w:cs="Times New Roman"/>
                <w:lang w:val="en-GB"/>
              </w:rPr>
              <w:t>(SPI-A O7)</w:t>
            </w:r>
          </w:p>
        </w:tc>
        <w:tc>
          <w:tcPr>
            <w:tcW w:w="1403" w:type="dxa"/>
          </w:tcPr>
          <w:p w14:paraId="556E88B5"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11</w:t>
            </w:r>
          </w:p>
        </w:tc>
        <w:tc>
          <w:tcPr>
            <w:tcW w:w="1294" w:type="dxa"/>
          </w:tcPr>
          <w:p w14:paraId="0C7F65DE"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1.3 [2.51]</w:t>
            </w:r>
          </w:p>
        </w:tc>
        <w:tc>
          <w:tcPr>
            <w:tcW w:w="1514" w:type="dxa"/>
          </w:tcPr>
          <w:p w14:paraId="0E73AE86"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w:t>
            </w:r>
          </w:p>
        </w:tc>
        <w:tc>
          <w:tcPr>
            <w:tcW w:w="1463" w:type="dxa"/>
          </w:tcPr>
          <w:p w14:paraId="06FAF8FD"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0.2 [-2.51]</w:t>
            </w:r>
          </w:p>
        </w:tc>
        <w:tc>
          <w:tcPr>
            <w:tcW w:w="4252" w:type="dxa"/>
            <w:tcBorders>
              <w:right w:val="nil"/>
            </w:tcBorders>
          </w:tcPr>
          <w:p w14:paraId="652EBF20"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=4.962,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p=0.022,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V=0.062</w:t>
            </w:r>
          </w:p>
        </w:tc>
      </w:tr>
      <w:tr w:rsidR="00AE375E" w:rsidRPr="00DB7B60" w14:paraId="67BE83D1"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0709D465"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1F25D8E5" w14:textId="07A61C51" w:rsidR="00AE375E" w:rsidRPr="00DB7B60" w:rsidRDefault="000471FA" w:rsidP="000471F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BS3: </w:t>
            </w:r>
            <w:r w:rsidR="00AE375E">
              <w:rPr>
                <w:rFonts w:ascii="Times New Roman" w:hAnsi="Times New Roman" w:cs="Times New Roman"/>
                <w:lang w:val="en-GB"/>
              </w:rPr>
              <w:t>Di</w:t>
            </w:r>
            <w:r>
              <w:rPr>
                <w:rFonts w:ascii="Times New Roman" w:hAnsi="Times New Roman" w:cs="Times New Roman"/>
                <w:lang w:val="en-GB"/>
              </w:rPr>
              <w:t>sturbances of abstract thinking</w:t>
            </w:r>
            <w:r w:rsidR="00AE375E">
              <w:rPr>
                <w:rFonts w:ascii="Times New Roman" w:hAnsi="Times New Roman" w:cs="Times New Roman"/>
                <w:lang w:val="en-GB"/>
              </w:rPr>
              <w:t xml:space="preserve"> (SPI-A O3)</w:t>
            </w:r>
          </w:p>
        </w:tc>
        <w:tc>
          <w:tcPr>
            <w:tcW w:w="1403" w:type="dxa"/>
          </w:tcPr>
          <w:p w14:paraId="09FE977F"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3</w:t>
            </w:r>
          </w:p>
        </w:tc>
        <w:tc>
          <w:tcPr>
            <w:tcW w:w="1294" w:type="dxa"/>
          </w:tcPr>
          <w:p w14:paraId="07068F80"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0.4</w:t>
            </w:r>
          </w:p>
        </w:tc>
        <w:tc>
          <w:tcPr>
            <w:tcW w:w="1514" w:type="dxa"/>
          </w:tcPr>
          <w:p w14:paraId="21BBC2FF"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w:t>
            </w:r>
          </w:p>
        </w:tc>
        <w:tc>
          <w:tcPr>
            <w:tcW w:w="1463" w:type="dxa"/>
          </w:tcPr>
          <w:p w14:paraId="3B346B88"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0.0</w:t>
            </w:r>
          </w:p>
        </w:tc>
        <w:tc>
          <w:tcPr>
            <w:tcW w:w="4252" w:type="dxa"/>
            <w:tcBorders>
              <w:top w:val="single" w:sz="4" w:space="0" w:color="auto"/>
              <w:bottom w:val="single" w:sz="4" w:space="0" w:color="auto"/>
              <w:right w:val="nil"/>
            </w:tcBorders>
          </w:tcPr>
          <w:p w14:paraId="650E1167"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=1.336,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p=0.250,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V=0.043</w:t>
            </w:r>
          </w:p>
        </w:tc>
      </w:tr>
      <w:tr w:rsidR="00AE375E" w:rsidRPr="00DB7B60" w14:paraId="353B4D57"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12D3DC3E"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64B4FEE7" w14:textId="17AF4128" w:rsidR="00AE375E" w:rsidRPr="00DB7B60" w:rsidRDefault="000471FA" w:rsidP="000471F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BS4: </w:t>
            </w:r>
            <w:r w:rsidR="00AE375E" w:rsidRPr="00D61105">
              <w:rPr>
                <w:rFonts w:ascii="Times New Roman" w:hAnsi="Times New Roman" w:cs="Times New Roman"/>
                <w:lang w:val="en-GB"/>
              </w:rPr>
              <w:t>Di</w:t>
            </w:r>
            <w:r w:rsidR="00AE375E">
              <w:rPr>
                <w:rFonts w:ascii="Times New Roman" w:hAnsi="Times New Roman" w:cs="Times New Roman"/>
                <w:lang w:val="en-GB"/>
              </w:rPr>
              <w:t>s</w:t>
            </w:r>
            <w:r>
              <w:rPr>
                <w:rFonts w:ascii="Times New Roman" w:hAnsi="Times New Roman" w:cs="Times New Roman"/>
                <w:lang w:val="en-GB"/>
              </w:rPr>
              <w:t xml:space="preserve">turbances of expressive speech </w:t>
            </w:r>
            <w:r w:rsidR="00AE375E">
              <w:rPr>
                <w:rFonts w:ascii="Times New Roman" w:hAnsi="Times New Roman" w:cs="Times New Roman"/>
                <w:lang w:val="en-GB"/>
              </w:rPr>
              <w:t>(SPI-A C5)</w:t>
            </w:r>
          </w:p>
        </w:tc>
        <w:tc>
          <w:tcPr>
            <w:tcW w:w="1403" w:type="dxa"/>
          </w:tcPr>
          <w:p w14:paraId="0EA3CF98"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32</w:t>
            </w:r>
          </w:p>
        </w:tc>
        <w:tc>
          <w:tcPr>
            <w:tcW w:w="1294" w:type="dxa"/>
          </w:tcPr>
          <w:p w14:paraId="3D5FAE5F"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3.9 [3.64]</w:t>
            </w:r>
          </w:p>
        </w:tc>
        <w:tc>
          <w:tcPr>
            <w:tcW w:w="1514" w:type="dxa"/>
          </w:tcPr>
          <w:p w14:paraId="1AB1362D"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9</w:t>
            </w:r>
          </w:p>
        </w:tc>
        <w:tc>
          <w:tcPr>
            <w:tcW w:w="1463" w:type="dxa"/>
          </w:tcPr>
          <w:p w14:paraId="1B7810A6"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1.1 [-3.64]</w:t>
            </w:r>
          </w:p>
        </w:tc>
        <w:tc>
          <w:tcPr>
            <w:tcW w:w="4252" w:type="dxa"/>
            <w:tcBorders>
              <w:right w:val="nil"/>
            </w:tcBorders>
          </w:tcPr>
          <w:p w14:paraId="682381E6"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=12.104,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p&lt;0.001,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V=0.089</w:t>
            </w:r>
          </w:p>
        </w:tc>
      </w:tr>
      <w:tr w:rsidR="00AE375E" w:rsidRPr="00DB7B60" w14:paraId="0163E474"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3F12D4F4"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50806005" w14:textId="77C8EFE9" w:rsidR="00AE375E" w:rsidRPr="00DB7B60" w:rsidRDefault="000471FA"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BS5: </w:t>
            </w:r>
            <w:r w:rsidR="00AE375E">
              <w:rPr>
                <w:rFonts w:ascii="Times New Roman" w:hAnsi="Times New Roman" w:cs="Times New Roman"/>
                <w:lang w:val="en-GB"/>
              </w:rPr>
              <w:t>Distur</w:t>
            </w:r>
            <w:r>
              <w:rPr>
                <w:rFonts w:ascii="Times New Roman" w:hAnsi="Times New Roman" w:cs="Times New Roman"/>
                <w:lang w:val="en-GB"/>
              </w:rPr>
              <w:t xml:space="preserve">bances of receptive speech </w:t>
            </w:r>
            <w:r w:rsidR="00AE375E">
              <w:rPr>
                <w:rFonts w:ascii="Times New Roman" w:hAnsi="Times New Roman" w:cs="Times New Roman"/>
                <w:lang w:val="en-GB"/>
              </w:rPr>
              <w:t>(SPI-A C4)</w:t>
            </w:r>
          </w:p>
        </w:tc>
        <w:tc>
          <w:tcPr>
            <w:tcW w:w="1403" w:type="dxa"/>
          </w:tcPr>
          <w:p w14:paraId="67F06F50"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w:t>
            </w:r>
          </w:p>
        </w:tc>
        <w:tc>
          <w:tcPr>
            <w:tcW w:w="1294" w:type="dxa"/>
          </w:tcPr>
          <w:p w14:paraId="0DEB458E"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0.1</w:t>
            </w:r>
          </w:p>
        </w:tc>
        <w:tc>
          <w:tcPr>
            <w:tcW w:w="1514" w:type="dxa"/>
          </w:tcPr>
          <w:p w14:paraId="15D804DF"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4</w:t>
            </w:r>
          </w:p>
        </w:tc>
        <w:tc>
          <w:tcPr>
            <w:tcW w:w="1463" w:type="dxa"/>
          </w:tcPr>
          <w:p w14:paraId="1B3F9FE7"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0.5</w:t>
            </w:r>
          </w:p>
        </w:tc>
        <w:tc>
          <w:tcPr>
            <w:tcW w:w="4252" w:type="dxa"/>
            <w:tcBorders>
              <w:top w:val="single" w:sz="4" w:space="0" w:color="auto"/>
              <w:bottom w:val="single" w:sz="4" w:space="0" w:color="auto"/>
              <w:right w:val="nil"/>
            </w:tcBorders>
          </w:tcPr>
          <w:p w14:paraId="72E61FEE"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=0.802,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p=0.374,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V=0.033</w:t>
            </w:r>
          </w:p>
        </w:tc>
      </w:tr>
      <w:tr w:rsidR="00AE375E" w:rsidRPr="00DB7B60" w14:paraId="2D6682CC"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703FD456"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5BC1C8CC" w14:textId="42035323" w:rsidR="00AE375E" w:rsidRPr="00DB7B60" w:rsidRDefault="000471FA" w:rsidP="000471F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BS6: </w:t>
            </w:r>
            <w:r w:rsidR="00AE375E" w:rsidRPr="00D61105">
              <w:rPr>
                <w:rFonts w:ascii="Times New Roman" w:hAnsi="Times New Roman" w:cs="Times New Roman"/>
                <w:lang w:val="en-GB"/>
              </w:rPr>
              <w:t>Thought interference</w:t>
            </w:r>
            <w:r>
              <w:rPr>
                <w:rFonts w:ascii="Times New Roman" w:hAnsi="Times New Roman" w:cs="Times New Roman"/>
                <w:lang w:val="en-GB"/>
              </w:rPr>
              <w:t xml:space="preserve"> </w:t>
            </w:r>
            <w:r w:rsidR="00AE375E">
              <w:rPr>
                <w:rFonts w:ascii="Times New Roman" w:hAnsi="Times New Roman" w:cs="Times New Roman"/>
                <w:lang w:val="en-GB"/>
              </w:rPr>
              <w:t>(SPI-A C2)</w:t>
            </w:r>
          </w:p>
        </w:tc>
        <w:tc>
          <w:tcPr>
            <w:tcW w:w="1403" w:type="dxa"/>
          </w:tcPr>
          <w:p w14:paraId="34413285"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8</w:t>
            </w:r>
          </w:p>
        </w:tc>
        <w:tc>
          <w:tcPr>
            <w:tcW w:w="1294" w:type="dxa"/>
          </w:tcPr>
          <w:p w14:paraId="443BEE2F"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1.0</w:t>
            </w:r>
          </w:p>
        </w:tc>
        <w:tc>
          <w:tcPr>
            <w:tcW w:w="1514" w:type="dxa"/>
          </w:tcPr>
          <w:p w14:paraId="4A2D610F"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9</w:t>
            </w:r>
          </w:p>
        </w:tc>
        <w:tc>
          <w:tcPr>
            <w:tcW w:w="1463" w:type="dxa"/>
          </w:tcPr>
          <w:p w14:paraId="49F14A13"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1.1</w:t>
            </w:r>
          </w:p>
        </w:tc>
        <w:tc>
          <w:tcPr>
            <w:tcW w:w="4252" w:type="dxa"/>
            <w:tcBorders>
              <w:right w:val="nil"/>
            </w:tcBorders>
          </w:tcPr>
          <w:p w14:paraId="48B39BA2"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=0,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p=1,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V=0.006</w:t>
            </w:r>
          </w:p>
        </w:tc>
      </w:tr>
      <w:tr w:rsidR="00AE375E" w:rsidRPr="00DB7B60" w14:paraId="71C64130"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50B4A9FE"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3DEA65F7" w14:textId="449EA914" w:rsidR="00AE375E" w:rsidRPr="00DB7B60" w:rsidRDefault="000471FA"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BS7: </w:t>
            </w:r>
            <w:r w:rsidR="00AE375E" w:rsidRPr="00D61105">
              <w:rPr>
                <w:rFonts w:ascii="Times New Roman" w:hAnsi="Times New Roman" w:cs="Times New Roman"/>
                <w:lang w:val="en-GB"/>
              </w:rPr>
              <w:t>Thought pressure</w:t>
            </w:r>
            <w:r w:rsidR="00AE375E">
              <w:rPr>
                <w:rFonts w:ascii="Times New Roman" w:hAnsi="Times New Roman" w:cs="Times New Roman"/>
                <w:lang w:val="en-GB"/>
              </w:rPr>
              <w:t xml:space="preserve"> (SPI-A D3)</w:t>
            </w:r>
          </w:p>
        </w:tc>
        <w:tc>
          <w:tcPr>
            <w:tcW w:w="1403" w:type="dxa"/>
          </w:tcPr>
          <w:p w14:paraId="645695C3"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18</w:t>
            </w:r>
          </w:p>
        </w:tc>
        <w:tc>
          <w:tcPr>
            <w:tcW w:w="1294" w:type="dxa"/>
          </w:tcPr>
          <w:p w14:paraId="68BC3C4B"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2.2</w:t>
            </w:r>
          </w:p>
        </w:tc>
        <w:tc>
          <w:tcPr>
            <w:tcW w:w="1514" w:type="dxa"/>
          </w:tcPr>
          <w:p w14:paraId="1861FD03"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9</w:t>
            </w:r>
          </w:p>
        </w:tc>
        <w:tc>
          <w:tcPr>
            <w:tcW w:w="1463" w:type="dxa"/>
          </w:tcPr>
          <w:p w14:paraId="023427EC"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1.1</w:t>
            </w:r>
          </w:p>
        </w:tc>
        <w:tc>
          <w:tcPr>
            <w:tcW w:w="4252" w:type="dxa"/>
            <w:tcBorders>
              <w:top w:val="single" w:sz="4" w:space="0" w:color="auto"/>
              <w:bottom w:val="single" w:sz="4" w:space="0" w:color="auto"/>
              <w:right w:val="nil"/>
            </w:tcBorders>
          </w:tcPr>
          <w:p w14:paraId="25EC3552"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=2.41,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p=0.119,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V=0.043</w:t>
            </w:r>
          </w:p>
        </w:tc>
      </w:tr>
      <w:tr w:rsidR="00AE375E" w:rsidRPr="00DB7B60" w14:paraId="5BD8AED9"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5DBFBA55"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1F5C3E4D" w14:textId="0AD82DB6" w:rsidR="00AE375E" w:rsidRPr="00DB7B60" w:rsidRDefault="000471FA"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BS8: </w:t>
            </w:r>
            <w:r w:rsidR="00AE375E" w:rsidRPr="00AA30D4">
              <w:rPr>
                <w:rFonts w:ascii="Times New Roman" w:hAnsi="Times New Roman" w:cs="Times New Roman"/>
                <w:lang w:val="en-GB"/>
              </w:rPr>
              <w:t>Thought perseveration</w:t>
            </w:r>
            <w:r w:rsidR="00AE375E">
              <w:rPr>
                <w:rFonts w:ascii="Times New Roman" w:hAnsi="Times New Roman" w:cs="Times New Roman"/>
                <w:lang w:val="en-GB"/>
              </w:rPr>
              <w:t xml:space="preserve"> (SPI-A O1)</w:t>
            </w:r>
          </w:p>
        </w:tc>
        <w:tc>
          <w:tcPr>
            <w:tcW w:w="1403" w:type="dxa"/>
          </w:tcPr>
          <w:p w14:paraId="30CEC745"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w:t>
            </w:r>
          </w:p>
        </w:tc>
        <w:tc>
          <w:tcPr>
            <w:tcW w:w="1294" w:type="dxa"/>
          </w:tcPr>
          <w:p w14:paraId="07BF7DDB"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0.2</w:t>
            </w:r>
          </w:p>
        </w:tc>
        <w:tc>
          <w:tcPr>
            <w:tcW w:w="1514" w:type="dxa"/>
          </w:tcPr>
          <w:p w14:paraId="584C0197"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w:t>
            </w:r>
          </w:p>
        </w:tc>
        <w:tc>
          <w:tcPr>
            <w:tcW w:w="1463" w:type="dxa"/>
          </w:tcPr>
          <w:p w14:paraId="76E5DF2F"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0.1</w:t>
            </w:r>
          </w:p>
        </w:tc>
        <w:tc>
          <w:tcPr>
            <w:tcW w:w="4252" w:type="dxa"/>
            <w:tcBorders>
              <w:right w:val="nil"/>
            </w:tcBorders>
          </w:tcPr>
          <w:p w14:paraId="6BB00C67"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=0,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p=1,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V=0.014</w:t>
            </w:r>
          </w:p>
        </w:tc>
      </w:tr>
      <w:tr w:rsidR="00AE375E" w:rsidRPr="00DB7B60" w14:paraId="682EF60D"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22B8962C"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1E65D992" w14:textId="434FE60E" w:rsidR="00AE375E" w:rsidRPr="00DB7B60" w:rsidRDefault="000471FA"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BS9: </w:t>
            </w:r>
            <w:r w:rsidR="00AE375E" w:rsidRPr="00AA30D4">
              <w:rPr>
                <w:rFonts w:ascii="Times New Roman" w:hAnsi="Times New Roman" w:cs="Times New Roman"/>
                <w:lang w:val="en-GB"/>
              </w:rPr>
              <w:t>Thought blockages</w:t>
            </w:r>
            <w:r w:rsidR="00AE375E">
              <w:rPr>
                <w:rFonts w:ascii="Times New Roman" w:hAnsi="Times New Roman" w:cs="Times New Roman"/>
                <w:lang w:val="en-GB"/>
              </w:rPr>
              <w:t xml:space="preserve"> (SPI-A C3)</w:t>
            </w:r>
          </w:p>
        </w:tc>
        <w:tc>
          <w:tcPr>
            <w:tcW w:w="1403" w:type="dxa"/>
          </w:tcPr>
          <w:p w14:paraId="445889BC"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49</w:t>
            </w:r>
          </w:p>
        </w:tc>
        <w:tc>
          <w:tcPr>
            <w:tcW w:w="1294" w:type="dxa"/>
          </w:tcPr>
          <w:p w14:paraId="13A8C705"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5.9 [2.99]</w:t>
            </w:r>
          </w:p>
        </w:tc>
        <w:tc>
          <w:tcPr>
            <w:tcW w:w="1514" w:type="dxa"/>
          </w:tcPr>
          <w:p w14:paraId="4CE7B680"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24</w:t>
            </w:r>
          </w:p>
        </w:tc>
        <w:tc>
          <w:tcPr>
            <w:tcW w:w="1463" w:type="dxa"/>
          </w:tcPr>
          <w:p w14:paraId="7051225D"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2.9 [-2.99]</w:t>
            </w:r>
          </w:p>
        </w:tc>
        <w:tc>
          <w:tcPr>
            <w:tcW w:w="4252" w:type="dxa"/>
            <w:tcBorders>
              <w:top w:val="single" w:sz="4" w:space="0" w:color="auto"/>
              <w:bottom w:val="single" w:sz="4" w:space="0" w:color="auto"/>
              <w:right w:val="nil"/>
            </w:tcBorders>
          </w:tcPr>
          <w:p w14:paraId="73A05021"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=8.254,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p=0.004,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V=0.074</w:t>
            </w:r>
          </w:p>
        </w:tc>
      </w:tr>
      <w:tr w:rsidR="00AE375E" w:rsidRPr="00DB7B60" w14:paraId="2FC3BEEB"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6CA2387F"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265E4FEE" w14:textId="3C99D8C7" w:rsidR="00AE375E" w:rsidRPr="00DB7B60" w:rsidRDefault="000471FA" w:rsidP="000471F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BS10: </w:t>
            </w:r>
            <w:r w:rsidR="00AE375E">
              <w:rPr>
                <w:rFonts w:ascii="Times New Roman" w:hAnsi="Times New Roman" w:cs="Times New Roman"/>
                <w:lang w:val="en-GB"/>
              </w:rPr>
              <w:t xml:space="preserve">Decreased ability to discriminate between </w:t>
            </w:r>
            <w:r w:rsidR="00AE375E" w:rsidRPr="00AA30D4">
              <w:rPr>
                <w:rFonts w:ascii="Times New Roman" w:hAnsi="Times New Roman" w:cs="Times New Roman"/>
                <w:lang w:val="en-GB"/>
              </w:rPr>
              <w:t>ideas &amp;</w:t>
            </w:r>
            <w:r w:rsidR="00AE375E">
              <w:rPr>
                <w:rFonts w:ascii="Times New Roman" w:hAnsi="Times New Roman" w:cs="Times New Roman"/>
                <w:lang w:val="en-GB"/>
              </w:rPr>
              <w:t xml:space="preserve"> </w:t>
            </w:r>
            <w:r w:rsidR="00AE375E" w:rsidRPr="00AA30D4">
              <w:rPr>
                <w:rFonts w:ascii="Times New Roman" w:hAnsi="Times New Roman" w:cs="Times New Roman"/>
                <w:lang w:val="en-GB"/>
              </w:rPr>
              <w:t>perception, fantasy &amp; true</w:t>
            </w:r>
            <w:r w:rsidR="00AE375E">
              <w:rPr>
                <w:rFonts w:ascii="Times New Roman" w:hAnsi="Times New Roman" w:cs="Times New Roman"/>
                <w:lang w:val="en-GB"/>
              </w:rPr>
              <w:t xml:space="preserve"> </w:t>
            </w:r>
            <w:r w:rsidR="00AE375E" w:rsidRPr="00AA30D4">
              <w:rPr>
                <w:rFonts w:ascii="Times New Roman" w:hAnsi="Times New Roman" w:cs="Times New Roman"/>
                <w:lang w:val="en-GB"/>
              </w:rPr>
              <w:t>memories</w:t>
            </w:r>
            <w:r>
              <w:rPr>
                <w:rFonts w:ascii="Times New Roman" w:hAnsi="Times New Roman" w:cs="Times New Roman"/>
                <w:lang w:val="en-GB"/>
              </w:rPr>
              <w:t xml:space="preserve"> </w:t>
            </w:r>
            <w:r w:rsidR="00AE375E">
              <w:rPr>
                <w:rFonts w:ascii="Times New Roman" w:hAnsi="Times New Roman" w:cs="Times New Roman"/>
                <w:lang w:val="en-GB"/>
              </w:rPr>
              <w:t>(SPI-A O2)</w:t>
            </w:r>
          </w:p>
        </w:tc>
        <w:tc>
          <w:tcPr>
            <w:tcW w:w="1403" w:type="dxa"/>
          </w:tcPr>
          <w:p w14:paraId="0B2D379A"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9</w:t>
            </w:r>
          </w:p>
        </w:tc>
        <w:tc>
          <w:tcPr>
            <w:tcW w:w="1294" w:type="dxa"/>
          </w:tcPr>
          <w:p w14:paraId="60BAD620"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1.1 [2.12]</w:t>
            </w:r>
          </w:p>
        </w:tc>
        <w:tc>
          <w:tcPr>
            <w:tcW w:w="1514" w:type="dxa"/>
          </w:tcPr>
          <w:p w14:paraId="7AB578E4"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w:t>
            </w:r>
          </w:p>
        </w:tc>
        <w:tc>
          <w:tcPr>
            <w:tcW w:w="1463" w:type="dxa"/>
          </w:tcPr>
          <w:p w14:paraId="1EEBB8EB"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0.2 [-2.12]</w:t>
            </w:r>
          </w:p>
        </w:tc>
        <w:tc>
          <w:tcPr>
            <w:tcW w:w="4252" w:type="dxa"/>
            <w:tcBorders>
              <w:right w:val="nil"/>
            </w:tcBorders>
          </w:tcPr>
          <w:p w14:paraId="5421CD09"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=3.295,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p=0.065,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V=0.052</w:t>
            </w:r>
          </w:p>
        </w:tc>
      </w:tr>
      <w:tr w:rsidR="00AE375E" w:rsidRPr="00DB7B60" w14:paraId="2E22F14A"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037FFF63"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60752D6A" w14:textId="490FCC16" w:rsidR="00AE375E" w:rsidRPr="00DB7B60" w:rsidRDefault="000471FA" w:rsidP="000471F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BS11: </w:t>
            </w:r>
            <w:r w:rsidR="00AE375E" w:rsidRPr="00AA30D4">
              <w:rPr>
                <w:rFonts w:ascii="Times New Roman" w:hAnsi="Times New Roman" w:cs="Times New Roman"/>
                <w:lang w:val="en-GB"/>
              </w:rPr>
              <w:t>Unstable ideas of reference</w:t>
            </w:r>
            <w:r w:rsidR="00AE375E">
              <w:rPr>
                <w:rFonts w:ascii="Times New Roman" w:hAnsi="Times New Roman" w:cs="Times New Roman"/>
                <w:lang w:val="en-GB"/>
              </w:rPr>
              <w:t xml:space="preserve"> (SPI-A D4)</w:t>
            </w:r>
          </w:p>
        </w:tc>
        <w:tc>
          <w:tcPr>
            <w:tcW w:w="1403" w:type="dxa"/>
          </w:tcPr>
          <w:p w14:paraId="0A5C1B0C"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25</w:t>
            </w:r>
          </w:p>
        </w:tc>
        <w:tc>
          <w:tcPr>
            <w:tcW w:w="1294" w:type="dxa"/>
          </w:tcPr>
          <w:p w14:paraId="0A863F2E" w14:textId="07E9D138"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3</w:t>
            </w:r>
            <w:r>
              <w:rPr>
                <w:rFonts w:ascii="Times New Roman" w:hAnsi="Times New Roman"/>
                <w:sz w:val="20"/>
                <w:szCs w:val="20"/>
                <w:lang w:val="de-CH"/>
              </w:rPr>
              <w:t>.0</w:t>
            </w:r>
            <w:r w:rsidRPr="00DB7B60">
              <w:rPr>
                <w:rFonts w:ascii="Times New Roman" w:hAnsi="Times New Roman"/>
                <w:sz w:val="20"/>
                <w:szCs w:val="20"/>
                <w:lang w:val="de-CH"/>
              </w:rPr>
              <w:t xml:space="preserve"> [2.77]</w:t>
            </w:r>
          </w:p>
        </w:tc>
        <w:tc>
          <w:tcPr>
            <w:tcW w:w="1514" w:type="dxa"/>
          </w:tcPr>
          <w:p w14:paraId="5B327471"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9</w:t>
            </w:r>
          </w:p>
        </w:tc>
        <w:tc>
          <w:tcPr>
            <w:tcW w:w="1463" w:type="dxa"/>
          </w:tcPr>
          <w:p w14:paraId="39A9FDC0"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1.1 [-2.77]</w:t>
            </w:r>
          </w:p>
        </w:tc>
        <w:tc>
          <w:tcPr>
            <w:tcW w:w="4252" w:type="dxa"/>
            <w:tcBorders>
              <w:top w:val="single" w:sz="4" w:space="0" w:color="auto"/>
              <w:bottom w:val="single" w:sz="4" w:space="0" w:color="auto"/>
              <w:right w:val="nil"/>
            </w:tcBorders>
          </w:tcPr>
          <w:p w14:paraId="49787B67"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=6.756,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p=0.008,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V=0.068</w:t>
            </w:r>
          </w:p>
        </w:tc>
      </w:tr>
      <w:tr w:rsidR="00AE375E" w:rsidRPr="00DB7B60" w14:paraId="66B31ACF"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right w:val="nil"/>
            </w:tcBorders>
            <w:vAlign w:val="center"/>
          </w:tcPr>
          <w:p w14:paraId="0D8F79AE"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tcBorders>
            <w:vAlign w:val="center"/>
          </w:tcPr>
          <w:p w14:paraId="543BBADD" w14:textId="079D5EFA" w:rsidR="00AE375E" w:rsidRPr="00DB7B60" w:rsidRDefault="000471FA" w:rsidP="000471F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BS12: </w:t>
            </w:r>
            <w:r w:rsidR="00AE375E" w:rsidRPr="00AA30D4">
              <w:rPr>
                <w:rFonts w:ascii="Times New Roman" w:hAnsi="Times New Roman" w:cs="Times New Roman"/>
                <w:lang w:val="en-GB"/>
              </w:rPr>
              <w:t>Derealisation</w:t>
            </w:r>
            <w:r>
              <w:rPr>
                <w:rFonts w:ascii="Times New Roman" w:hAnsi="Times New Roman" w:cs="Times New Roman"/>
                <w:lang w:val="en-GB"/>
              </w:rPr>
              <w:t xml:space="preserve"> </w:t>
            </w:r>
            <w:r w:rsidR="00AE375E">
              <w:rPr>
                <w:rFonts w:ascii="Times New Roman" w:hAnsi="Times New Roman" w:cs="Times New Roman"/>
                <w:lang w:val="en-GB"/>
              </w:rPr>
              <w:t>(SPI-A O8)</w:t>
            </w:r>
          </w:p>
        </w:tc>
        <w:tc>
          <w:tcPr>
            <w:tcW w:w="1403" w:type="dxa"/>
          </w:tcPr>
          <w:p w14:paraId="127C8209"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20</w:t>
            </w:r>
          </w:p>
        </w:tc>
        <w:tc>
          <w:tcPr>
            <w:tcW w:w="1294" w:type="dxa"/>
          </w:tcPr>
          <w:p w14:paraId="4D954D43"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2.4 [2.06]</w:t>
            </w:r>
          </w:p>
        </w:tc>
        <w:tc>
          <w:tcPr>
            <w:tcW w:w="1514" w:type="dxa"/>
          </w:tcPr>
          <w:p w14:paraId="73C1F3CE"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9</w:t>
            </w:r>
          </w:p>
        </w:tc>
        <w:tc>
          <w:tcPr>
            <w:tcW w:w="1463" w:type="dxa"/>
          </w:tcPr>
          <w:p w14:paraId="72B31853"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1.1 [-2.06]</w:t>
            </w:r>
          </w:p>
        </w:tc>
        <w:tc>
          <w:tcPr>
            <w:tcW w:w="4252" w:type="dxa"/>
            <w:tcBorders>
              <w:right w:val="nil"/>
            </w:tcBorders>
          </w:tcPr>
          <w:p w14:paraId="5BB916F8"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=3.51,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p=0.059,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V=0.051</w:t>
            </w:r>
          </w:p>
        </w:tc>
      </w:tr>
      <w:tr w:rsidR="00AE375E" w:rsidRPr="00DB7B60" w14:paraId="7A2AC5C4" w14:textId="77777777" w:rsidTr="008E48C8">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7" w:type="dxa"/>
            <w:tcBorders>
              <w:top w:val="single" w:sz="4" w:space="0" w:color="auto"/>
              <w:left w:val="nil"/>
              <w:bottom w:val="single" w:sz="4" w:space="0" w:color="auto"/>
              <w:right w:val="nil"/>
            </w:tcBorders>
            <w:vAlign w:val="center"/>
          </w:tcPr>
          <w:p w14:paraId="00185490"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bottom w:val="single" w:sz="4" w:space="0" w:color="auto"/>
            </w:tcBorders>
            <w:vAlign w:val="center"/>
          </w:tcPr>
          <w:p w14:paraId="4070D83A" w14:textId="62B75155" w:rsidR="00AE375E" w:rsidRPr="00DB7B60" w:rsidRDefault="000471FA" w:rsidP="000471F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BS13: Visual perception disturbances</w:t>
            </w:r>
            <w:r w:rsidR="00AE375E">
              <w:rPr>
                <w:rFonts w:ascii="Times New Roman" w:hAnsi="Times New Roman" w:cs="Times New Roman"/>
                <w:lang w:val="en-GB"/>
              </w:rPr>
              <w:t xml:space="preserve"> (SPI-A O4, F3, D5)</w:t>
            </w:r>
          </w:p>
        </w:tc>
        <w:tc>
          <w:tcPr>
            <w:tcW w:w="1403" w:type="dxa"/>
            <w:tcBorders>
              <w:bottom w:val="single" w:sz="4" w:space="0" w:color="auto"/>
            </w:tcBorders>
          </w:tcPr>
          <w:p w14:paraId="44240097"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28</w:t>
            </w:r>
          </w:p>
        </w:tc>
        <w:tc>
          <w:tcPr>
            <w:tcW w:w="1294" w:type="dxa"/>
            <w:tcBorders>
              <w:bottom w:val="single" w:sz="4" w:space="0" w:color="auto"/>
            </w:tcBorders>
          </w:tcPr>
          <w:p w14:paraId="343767F7"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3.4</w:t>
            </w:r>
          </w:p>
        </w:tc>
        <w:tc>
          <w:tcPr>
            <w:tcW w:w="1514" w:type="dxa"/>
            <w:tcBorders>
              <w:bottom w:val="single" w:sz="4" w:space="0" w:color="auto"/>
            </w:tcBorders>
          </w:tcPr>
          <w:p w14:paraId="4C9C30AB"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43</w:t>
            </w:r>
          </w:p>
        </w:tc>
        <w:tc>
          <w:tcPr>
            <w:tcW w:w="1463" w:type="dxa"/>
            <w:tcBorders>
              <w:bottom w:val="single" w:sz="4" w:space="0" w:color="auto"/>
            </w:tcBorders>
          </w:tcPr>
          <w:p w14:paraId="1F03E3F8"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5.2</w:t>
            </w:r>
          </w:p>
        </w:tc>
        <w:tc>
          <w:tcPr>
            <w:tcW w:w="4252" w:type="dxa"/>
            <w:tcBorders>
              <w:top w:val="single" w:sz="4" w:space="0" w:color="auto"/>
              <w:bottom w:val="single" w:sz="4" w:space="0" w:color="auto"/>
              <w:right w:val="nil"/>
            </w:tcBorders>
          </w:tcPr>
          <w:p w14:paraId="734D5E62" w14:textId="77777777" w:rsidR="00AE375E" w:rsidRPr="00DB7B60" w:rsidRDefault="00AE375E" w:rsidP="00AE37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=2.884,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p=0.089,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V=0.045</w:t>
            </w:r>
          </w:p>
        </w:tc>
      </w:tr>
      <w:tr w:rsidR="00AE375E" w:rsidRPr="00DB7B60" w14:paraId="7308331A" w14:textId="77777777" w:rsidTr="008E48C8">
        <w:trPr>
          <w:trHeight w:val="254"/>
        </w:trPr>
        <w:tc>
          <w:tcPr>
            <w:cnfStyle w:val="001000000000" w:firstRow="0" w:lastRow="0" w:firstColumn="1" w:lastColumn="0" w:oddVBand="0" w:evenVBand="0" w:oddHBand="0" w:evenHBand="0" w:firstRowFirstColumn="0" w:firstRowLastColumn="0" w:lastRowFirstColumn="0" w:lastRowLastColumn="0"/>
            <w:tcW w:w="257" w:type="dxa"/>
            <w:tcBorders>
              <w:left w:val="nil"/>
              <w:bottom w:val="single" w:sz="18" w:space="0" w:color="auto"/>
              <w:right w:val="nil"/>
            </w:tcBorders>
            <w:vAlign w:val="center"/>
          </w:tcPr>
          <w:p w14:paraId="55F1ED42" w14:textId="77777777" w:rsidR="00AE375E" w:rsidRPr="00DB7B60" w:rsidRDefault="00AE375E" w:rsidP="00AE375E">
            <w:pPr>
              <w:spacing w:after="0" w:line="240" w:lineRule="auto"/>
              <w:ind w:left="179" w:hanging="179"/>
              <w:rPr>
                <w:rFonts w:ascii="Times New Roman" w:hAnsi="Times New Roman"/>
                <w:lang w:val="en-GB"/>
              </w:rPr>
            </w:pPr>
          </w:p>
        </w:tc>
        <w:tc>
          <w:tcPr>
            <w:tcW w:w="4133" w:type="dxa"/>
            <w:tcBorders>
              <w:left w:val="nil"/>
              <w:bottom w:val="single" w:sz="18" w:space="0" w:color="auto"/>
            </w:tcBorders>
            <w:vAlign w:val="center"/>
          </w:tcPr>
          <w:p w14:paraId="3D27DCF6" w14:textId="046692F4" w:rsidR="00AE375E" w:rsidRPr="00DB7B60" w:rsidRDefault="000471FA" w:rsidP="000471F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cs="Times New Roman"/>
                <w:lang w:val="en-GB"/>
              </w:rPr>
              <w:t xml:space="preserve">BS14: </w:t>
            </w:r>
            <w:r w:rsidR="00AE375E">
              <w:rPr>
                <w:rFonts w:ascii="Times New Roman" w:hAnsi="Times New Roman" w:cs="Times New Roman"/>
                <w:lang w:val="en-GB"/>
              </w:rPr>
              <w:t>Ac</w:t>
            </w:r>
            <w:r>
              <w:rPr>
                <w:rFonts w:ascii="Times New Roman" w:hAnsi="Times New Roman" w:cs="Times New Roman"/>
                <w:lang w:val="en-GB"/>
              </w:rPr>
              <w:t xml:space="preserve">oustic perception disturbances </w:t>
            </w:r>
            <w:r w:rsidR="00AE375E">
              <w:rPr>
                <w:rFonts w:ascii="Times New Roman" w:hAnsi="Times New Roman" w:cs="Times New Roman"/>
                <w:lang w:val="en-GB"/>
              </w:rPr>
              <w:t>(SPI-A O5, F5)</w:t>
            </w:r>
          </w:p>
        </w:tc>
        <w:tc>
          <w:tcPr>
            <w:tcW w:w="1403" w:type="dxa"/>
            <w:tcBorders>
              <w:bottom w:val="single" w:sz="18" w:space="0" w:color="auto"/>
            </w:tcBorders>
          </w:tcPr>
          <w:p w14:paraId="3D5496FE"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29</w:t>
            </w:r>
          </w:p>
        </w:tc>
        <w:tc>
          <w:tcPr>
            <w:tcW w:w="1294" w:type="dxa"/>
            <w:tcBorders>
              <w:bottom w:val="single" w:sz="18" w:space="0" w:color="auto"/>
            </w:tcBorders>
          </w:tcPr>
          <w:p w14:paraId="71316F01"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3.5 [-4.98]</w:t>
            </w:r>
          </w:p>
        </w:tc>
        <w:tc>
          <w:tcPr>
            <w:tcW w:w="1514" w:type="dxa"/>
            <w:tcBorders>
              <w:bottom w:val="single" w:sz="18" w:space="0" w:color="auto"/>
            </w:tcBorders>
          </w:tcPr>
          <w:p w14:paraId="107C6650"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79</w:t>
            </w:r>
          </w:p>
        </w:tc>
        <w:tc>
          <w:tcPr>
            <w:tcW w:w="1463" w:type="dxa"/>
            <w:tcBorders>
              <w:bottom w:val="single" w:sz="18" w:space="0" w:color="auto"/>
            </w:tcBorders>
          </w:tcPr>
          <w:p w14:paraId="0F6DC2BD"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en-GB"/>
              </w:rPr>
            </w:pPr>
            <w:r w:rsidRPr="00DB7B60">
              <w:rPr>
                <w:rFonts w:ascii="Times New Roman" w:hAnsi="Times New Roman"/>
                <w:sz w:val="20"/>
                <w:szCs w:val="20"/>
                <w:lang w:val="de-CH"/>
              </w:rPr>
              <w:t>9.5 [4.98]</w:t>
            </w:r>
          </w:p>
        </w:tc>
        <w:tc>
          <w:tcPr>
            <w:tcW w:w="4252" w:type="dxa"/>
            <w:tcBorders>
              <w:bottom w:val="single" w:sz="18" w:space="0" w:color="auto"/>
              <w:right w:val="nil"/>
            </w:tcBorders>
          </w:tcPr>
          <w:p w14:paraId="00D47E91" w14:textId="77777777" w:rsidR="00AE375E" w:rsidRPr="00DB7B60" w:rsidRDefault="00AE375E" w:rsidP="00AE37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DB7B60">
              <w:rPr>
                <w:rFonts w:ascii="Symbol" w:hAnsi="Symbol"/>
                <w:sz w:val="20"/>
                <w:szCs w:val="20"/>
                <w:lang w:val="en-GB"/>
              </w:rPr>
              <w:t></w:t>
            </w:r>
            <w:r w:rsidRPr="00DB7B60">
              <w:rPr>
                <w:rFonts w:ascii="Times New Roman" w:hAnsi="Times New Roman"/>
                <w:sz w:val="20"/>
                <w:szCs w:val="20"/>
                <w:vertAlign w:val="superscript"/>
                <w:lang w:val="en-GB"/>
              </w:rPr>
              <w:t>2</w:t>
            </w:r>
            <w:r w:rsidRPr="00DB7B60">
              <w:rPr>
                <w:rFonts w:ascii="Times New Roman" w:hAnsi="Times New Roman"/>
                <w:sz w:val="20"/>
                <w:szCs w:val="20"/>
                <w:lang w:val="de-CH"/>
              </w:rPr>
              <w:t xml:space="preserve">=23.781, </w:t>
            </w:r>
            <w:proofErr w:type="spellStart"/>
            <w:r w:rsidRPr="00DB7B60">
              <w:rPr>
                <w:rFonts w:ascii="Times New Roman" w:hAnsi="Times New Roman"/>
                <w:sz w:val="20"/>
                <w:szCs w:val="20"/>
                <w:lang w:val="de-CH"/>
              </w:rPr>
              <w:t>df</w:t>
            </w:r>
            <w:proofErr w:type="spellEnd"/>
            <w:r w:rsidRPr="00DB7B60">
              <w:rPr>
                <w:rFonts w:ascii="Times New Roman" w:hAnsi="Times New Roman"/>
                <w:sz w:val="20"/>
                <w:szCs w:val="20"/>
                <w:lang w:val="de-CH"/>
              </w:rPr>
              <w:t xml:space="preserve">=1, p&lt;0.001, </w:t>
            </w:r>
            <w:proofErr w:type="spellStart"/>
            <w:r w:rsidRPr="00DB7B60">
              <w:rPr>
                <w:rFonts w:ascii="Times New Roman" w:hAnsi="Times New Roman"/>
                <w:sz w:val="20"/>
                <w:szCs w:val="20"/>
                <w:lang w:val="de-CH"/>
              </w:rPr>
              <w:t>Cramer's</w:t>
            </w:r>
            <w:proofErr w:type="spellEnd"/>
            <w:r w:rsidRPr="00DB7B60">
              <w:rPr>
                <w:rFonts w:ascii="Times New Roman" w:hAnsi="Times New Roman"/>
                <w:sz w:val="20"/>
                <w:szCs w:val="20"/>
                <w:lang w:val="de-CH"/>
              </w:rPr>
              <w:t xml:space="preserve"> V=0.122</w:t>
            </w:r>
          </w:p>
        </w:tc>
      </w:tr>
    </w:tbl>
    <w:p w14:paraId="1C9D4FA7" w14:textId="77777777" w:rsidR="00DB7B60" w:rsidRPr="00DB7B60" w:rsidRDefault="00DB7B60" w:rsidP="00DB7B60">
      <w:pPr>
        <w:tabs>
          <w:tab w:val="left" w:pos="851"/>
        </w:tabs>
        <w:spacing w:after="0" w:line="240" w:lineRule="auto"/>
        <w:ind w:left="284"/>
        <w:rPr>
          <w:rFonts w:ascii="Times New Roman" w:hAnsi="Times New Roman"/>
          <w:i/>
          <w:sz w:val="20"/>
          <w:szCs w:val="20"/>
          <w:lang w:val="en-GB"/>
        </w:rPr>
      </w:pPr>
      <w:r w:rsidRPr="00DB7B60">
        <w:rPr>
          <w:rFonts w:ascii="Times New Roman" w:hAnsi="Times New Roman"/>
          <w:i/>
          <w:sz w:val="20"/>
          <w:szCs w:val="20"/>
          <w:lang w:val="en-GB"/>
        </w:rPr>
        <w:t xml:space="preserve">Note: </w:t>
      </w:r>
      <w:r w:rsidRPr="00DB7B60">
        <w:rPr>
          <w:rFonts w:ascii="Times New Roman" w:hAnsi="Times New Roman"/>
          <w:i/>
          <w:sz w:val="20"/>
          <w:szCs w:val="20"/>
          <w:lang w:val="en-GB"/>
        </w:rPr>
        <w:tab/>
      </w:r>
      <w:r w:rsidRPr="00DB7B60">
        <w:rPr>
          <w:rFonts w:ascii="Times New Roman" w:hAnsi="Times New Roman"/>
          <w:sz w:val="20"/>
          <w:szCs w:val="20"/>
          <w:lang w:val="en-GB"/>
        </w:rPr>
        <w:t>SOFAS: Social and Occupational Functioning Assessment Scale.</w:t>
      </w:r>
    </w:p>
    <w:p w14:paraId="5A058B90" w14:textId="77777777" w:rsidR="00DB7B60" w:rsidRPr="00DB7B60" w:rsidRDefault="00DB7B60" w:rsidP="00DB7B60">
      <w:pPr>
        <w:spacing w:after="0" w:line="240" w:lineRule="auto"/>
        <w:ind w:left="851"/>
        <w:rPr>
          <w:rFonts w:ascii="Times New Roman" w:hAnsi="Times New Roman"/>
          <w:sz w:val="20"/>
          <w:szCs w:val="20"/>
          <w:lang w:val="en-GB"/>
        </w:rPr>
      </w:pPr>
      <w:r w:rsidRPr="00DB7B60">
        <w:rPr>
          <w:rFonts w:ascii="Times New Roman" w:hAnsi="Times New Roman"/>
          <w:sz w:val="20"/>
          <w:szCs w:val="20"/>
          <w:lang w:val="en-GB"/>
        </w:rPr>
        <w:t xml:space="preserve">In </w:t>
      </w:r>
      <w:r w:rsidRPr="00DB7B60">
        <w:rPr>
          <w:rFonts w:ascii="Times New Roman" w:hAnsi="Times New Roman"/>
          <w:b/>
          <w:sz w:val="20"/>
          <w:szCs w:val="20"/>
          <w:lang w:val="en-GB"/>
        </w:rPr>
        <w:t>[bold]</w:t>
      </w:r>
      <w:r w:rsidRPr="00DB7B60">
        <w:rPr>
          <w:rFonts w:ascii="Times New Roman" w:hAnsi="Times New Roman"/>
          <w:sz w:val="20"/>
          <w:szCs w:val="20"/>
          <w:lang w:val="en-GB"/>
        </w:rPr>
        <w:t>, cells with standardized residuals ≥|1.96|. This equals significant deviation from the expected cell frequency. 1.96 indicates that the number of cases in that cell is significantly larger than would be expected if the null hypothesis were true, with a significance level of 0.05. An adjusted residual that is less than -1.96 indicates that the number of cases in that cell is significantly smaller than would be expected if the null hypothesis were true.</w:t>
      </w:r>
    </w:p>
    <w:p w14:paraId="31B61618" w14:textId="77777777" w:rsidR="00DB7B60" w:rsidRPr="008E48C8" w:rsidRDefault="00DB7B60" w:rsidP="006B6FFB">
      <w:pPr>
        <w:spacing w:after="0" w:line="360" w:lineRule="auto"/>
        <w:rPr>
          <w:rFonts w:ascii="Times New Roman" w:hAnsi="Times New Roman"/>
          <w:bCs/>
          <w:sz w:val="24"/>
          <w:szCs w:val="24"/>
          <w:lang w:val="en-GB"/>
        </w:rPr>
        <w:sectPr w:rsidR="00DB7B60" w:rsidRPr="008E48C8" w:rsidSect="008E48C8">
          <w:pgSz w:w="15840" w:h="12240" w:orient="landscape"/>
          <w:pgMar w:top="1417" w:right="1417" w:bottom="1417" w:left="993" w:header="708" w:footer="708" w:gutter="0"/>
          <w:cols w:space="708"/>
          <w:docGrid w:linePitch="360"/>
        </w:sectPr>
      </w:pPr>
    </w:p>
    <w:p w14:paraId="4E6F513A" w14:textId="549F4A56" w:rsidR="00E77A7B" w:rsidRPr="006B7842" w:rsidRDefault="00E77A7B" w:rsidP="006B6FFB">
      <w:pPr>
        <w:spacing w:after="0" w:line="360" w:lineRule="auto"/>
        <w:rPr>
          <w:rFonts w:ascii="Times New Roman" w:hAnsi="Times New Roman"/>
          <w:spacing w:val="-1"/>
          <w:sz w:val="24"/>
          <w:szCs w:val="24"/>
          <w:lang w:val="en-GB"/>
        </w:rPr>
      </w:pPr>
      <w:proofErr w:type="spellStart"/>
      <w:proofErr w:type="gramStart"/>
      <w:r w:rsidRPr="006B7842">
        <w:rPr>
          <w:rFonts w:ascii="Times New Roman" w:hAnsi="Times New Roman"/>
          <w:b/>
          <w:sz w:val="24"/>
          <w:szCs w:val="24"/>
          <w:lang w:val="en-GB"/>
        </w:rPr>
        <w:lastRenderedPageBreak/>
        <w:t>eT</w:t>
      </w:r>
      <w:r>
        <w:rPr>
          <w:rFonts w:ascii="Times New Roman" w:hAnsi="Times New Roman"/>
          <w:b/>
          <w:sz w:val="24"/>
          <w:szCs w:val="24"/>
          <w:lang w:val="en-GB"/>
        </w:rPr>
        <w:t>able</w:t>
      </w:r>
      <w:proofErr w:type="spellEnd"/>
      <w:proofErr w:type="gramEnd"/>
      <w:r>
        <w:rPr>
          <w:rFonts w:ascii="Times New Roman" w:hAnsi="Times New Roman"/>
          <w:b/>
          <w:sz w:val="24"/>
          <w:szCs w:val="24"/>
          <w:lang w:val="en-GB"/>
        </w:rPr>
        <w:t xml:space="preserve"> </w:t>
      </w:r>
      <w:r w:rsidR="00DB7B60">
        <w:rPr>
          <w:rFonts w:ascii="Times New Roman" w:hAnsi="Times New Roman"/>
          <w:b/>
          <w:sz w:val="24"/>
          <w:szCs w:val="24"/>
          <w:lang w:val="en-GB"/>
        </w:rPr>
        <w:t>3</w:t>
      </w:r>
      <w:r w:rsidRPr="006B7842">
        <w:rPr>
          <w:rFonts w:ascii="Times New Roman" w:hAnsi="Times New Roman"/>
          <w:b/>
          <w:sz w:val="24"/>
          <w:szCs w:val="24"/>
          <w:lang w:val="en-GB"/>
        </w:rPr>
        <w:t xml:space="preserve">: </w:t>
      </w:r>
      <w:r>
        <w:rPr>
          <w:rFonts w:ascii="Times New Roman" w:hAnsi="Times New Roman"/>
          <w:b/>
          <w:spacing w:val="-1"/>
          <w:sz w:val="24"/>
          <w:szCs w:val="24"/>
          <w:lang w:val="en-GB"/>
        </w:rPr>
        <w:t>Evaluati</w:t>
      </w:r>
      <w:r w:rsidR="000D0DA8">
        <w:rPr>
          <w:rFonts w:ascii="Times New Roman" w:hAnsi="Times New Roman"/>
          <w:b/>
          <w:spacing w:val="-1"/>
          <w:sz w:val="24"/>
          <w:szCs w:val="24"/>
          <w:lang w:val="en-GB"/>
        </w:rPr>
        <w:t>o</w:t>
      </w:r>
      <w:r>
        <w:rPr>
          <w:rFonts w:ascii="Times New Roman" w:hAnsi="Times New Roman"/>
          <w:b/>
          <w:spacing w:val="-1"/>
          <w:sz w:val="24"/>
          <w:szCs w:val="24"/>
          <w:lang w:val="en-GB"/>
        </w:rPr>
        <w:t>n</w:t>
      </w:r>
      <w:r w:rsidR="000D0DA8">
        <w:rPr>
          <w:rFonts w:ascii="Times New Roman" w:hAnsi="Times New Roman"/>
          <w:b/>
          <w:spacing w:val="-1"/>
          <w:sz w:val="24"/>
          <w:szCs w:val="24"/>
          <w:lang w:val="en-GB"/>
        </w:rPr>
        <w:t xml:space="preserve"> of the</w:t>
      </w:r>
      <w:r>
        <w:rPr>
          <w:rFonts w:ascii="Times New Roman" w:hAnsi="Times New Roman"/>
          <w:b/>
          <w:spacing w:val="-1"/>
          <w:sz w:val="24"/>
          <w:szCs w:val="24"/>
          <w:lang w:val="en-GB"/>
        </w:rPr>
        <w:t xml:space="preserve"> class solution</w:t>
      </w:r>
      <w:r w:rsidR="000D0DA8">
        <w:rPr>
          <w:rFonts w:ascii="Times New Roman" w:hAnsi="Times New Roman"/>
          <w:b/>
          <w:spacing w:val="-1"/>
          <w:sz w:val="24"/>
          <w:szCs w:val="24"/>
          <w:lang w:val="en-GB"/>
        </w:rPr>
        <w:t>s</w:t>
      </w:r>
      <w:r w:rsidR="00F7406B">
        <w:rPr>
          <w:rFonts w:ascii="Times New Roman" w:hAnsi="Times New Roman"/>
          <w:b/>
          <w:spacing w:val="-1"/>
          <w:sz w:val="24"/>
          <w:szCs w:val="24"/>
          <w:lang w:val="en-GB"/>
        </w:rPr>
        <w:t xml:space="preserve"> at baseline </w:t>
      </w:r>
    </w:p>
    <w:tbl>
      <w:tblPr>
        <w:tblStyle w:val="EinfacheTabelle2"/>
        <w:tblW w:w="5000" w:type="pct"/>
        <w:tblLook w:val="04A0" w:firstRow="1" w:lastRow="0" w:firstColumn="1" w:lastColumn="0" w:noHBand="0" w:noVBand="1"/>
      </w:tblPr>
      <w:tblGrid>
        <w:gridCol w:w="2486"/>
        <w:gridCol w:w="2244"/>
        <w:gridCol w:w="2244"/>
        <w:gridCol w:w="2432"/>
      </w:tblGrid>
      <w:tr w:rsidR="00E77A7B" w:rsidRPr="004F3AE0" w14:paraId="0E4A3403" w14:textId="77777777" w:rsidTr="00E77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1CF7806B" w14:textId="77777777" w:rsidR="00E77A7B" w:rsidRPr="004F3AE0" w:rsidRDefault="00E77A7B" w:rsidP="006B6FFB">
            <w:pPr>
              <w:spacing w:line="240" w:lineRule="auto"/>
              <w:rPr>
                <w:rFonts w:ascii="Times New Roman" w:hAnsi="Times New Roman" w:cs="Times New Roman"/>
                <w:lang w:val="en-AU"/>
              </w:rPr>
            </w:pPr>
          </w:p>
        </w:tc>
        <w:tc>
          <w:tcPr>
            <w:tcW w:w="2386" w:type="pct"/>
            <w:gridSpan w:val="2"/>
            <w:tcBorders>
              <w:top w:val="single" w:sz="2" w:space="0" w:color="auto"/>
              <w:left w:val="single" w:sz="4" w:space="0" w:color="auto"/>
              <w:bottom w:val="single" w:sz="2" w:space="0" w:color="auto"/>
              <w:right w:val="single" w:sz="4" w:space="0" w:color="auto"/>
            </w:tcBorders>
            <w:vAlign w:val="center"/>
          </w:tcPr>
          <w:p w14:paraId="5E064723" w14:textId="77777777" w:rsidR="00E77A7B" w:rsidRPr="004F3AE0" w:rsidRDefault="00E77A7B" w:rsidP="006B6FF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en-GB"/>
              </w:rPr>
            </w:pPr>
            <w:r w:rsidRPr="004F3AE0">
              <w:rPr>
                <w:rFonts w:ascii="Times New Roman" w:hAnsi="Times New Roman" w:cs="Times New Roman"/>
                <w:i/>
                <w:lang w:val="en-GB"/>
              </w:rPr>
              <w:t>Model fit criteria</w:t>
            </w:r>
          </w:p>
        </w:tc>
        <w:tc>
          <w:tcPr>
            <w:tcW w:w="1293" w:type="pct"/>
            <w:tcBorders>
              <w:top w:val="single" w:sz="2" w:space="0" w:color="auto"/>
              <w:left w:val="single" w:sz="4" w:space="0" w:color="auto"/>
              <w:bottom w:val="single" w:sz="2" w:space="0" w:color="auto"/>
              <w:right w:val="nil"/>
            </w:tcBorders>
          </w:tcPr>
          <w:p w14:paraId="31E3E162" w14:textId="77777777" w:rsidR="00E77A7B" w:rsidRPr="004F3AE0" w:rsidRDefault="00E77A7B" w:rsidP="006B6FF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en-GB"/>
              </w:rPr>
            </w:pPr>
            <w:r w:rsidRPr="004F3AE0">
              <w:rPr>
                <w:rFonts w:ascii="Times New Roman" w:hAnsi="Times New Roman" w:cs="Times New Roman"/>
                <w:i/>
                <w:lang w:val="en-GB"/>
              </w:rPr>
              <w:t>Diagnostic criteria</w:t>
            </w:r>
          </w:p>
        </w:tc>
      </w:tr>
      <w:tr w:rsidR="00E77A7B" w:rsidRPr="004F3AE0" w14:paraId="2363DCA3" w14:textId="77777777" w:rsidTr="00E77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4FBA0E89" w14:textId="77777777" w:rsidR="00E77A7B" w:rsidRPr="004F3AE0" w:rsidRDefault="00E77A7B" w:rsidP="006B6FFB">
            <w:pPr>
              <w:spacing w:line="240" w:lineRule="auto"/>
              <w:rPr>
                <w:rFonts w:ascii="Times New Roman" w:hAnsi="Times New Roman" w:cs="Times New Roman"/>
                <w:b w:val="0"/>
                <w:lang w:val="en-AU"/>
              </w:rPr>
            </w:pPr>
            <w:r w:rsidRPr="004F3AE0">
              <w:rPr>
                <w:rFonts w:ascii="Times New Roman" w:hAnsi="Times New Roman" w:cs="Times New Roman"/>
                <w:b w:val="0"/>
                <w:lang w:val="en-AU"/>
              </w:rPr>
              <w:t>Model</w:t>
            </w:r>
          </w:p>
        </w:tc>
        <w:tc>
          <w:tcPr>
            <w:tcW w:w="1193" w:type="pct"/>
            <w:tcBorders>
              <w:top w:val="single" w:sz="2" w:space="0" w:color="auto"/>
              <w:left w:val="single" w:sz="4" w:space="0" w:color="auto"/>
              <w:bottom w:val="single" w:sz="2" w:space="0" w:color="auto"/>
              <w:right w:val="single" w:sz="4" w:space="0" w:color="auto"/>
            </w:tcBorders>
            <w:vAlign w:val="center"/>
          </w:tcPr>
          <w:p w14:paraId="2FCC877F" w14:textId="77777777" w:rsidR="00E77A7B" w:rsidRPr="004F3AE0" w:rsidRDefault="00E77A7B" w:rsidP="006B6FF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4F3AE0">
              <w:rPr>
                <w:rFonts w:ascii="Times New Roman" w:hAnsi="Times New Roman" w:cs="Times New Roman"/>
                <w:lang w:val="en-GB"/>
              </w:rPr>
              <w:t>AIC</w:t>
            </w:r>
          </w:p>
        </w:tc>
        <w:tc>
          <w:tcPr>
            <w:tcW w:w="1193" w:type="pct"/>
            <w:tcBorders>
              <w:top w:val="single" w:sz="2" w:space="0" w:color="auto"/>
              <w:left w:val="single" w:sz="4" w:space="0" w:color="auto"/>
              <w:bottom w:val="single" w:sz="2" w:space="0" w:color="auto"/>
              <w:right w:val="single" w:sz="4" w:space="0" w:color="auto"/>
            </w:tcBorders>
          </w:tcPr>
          <w:p w14:paraId="5476D1ED" w14:textId="77777777" w:rsidR="00E77A7B" w:rsidRPr="004F3AE0" w:rsidRDefault="00E77A7B" w:rsidP="006B6FF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4F3AE0">
              <w:rPr>
                <w:rFonts w:ascii="Times New Roman" w:hAnsi="Times New Roman" w:cs="Times New Roman"/>
                <w:lang w:val="en-GB"/>
              </w:rPr>
              <w:t>BIC</w:t>
            </w:r>
          </w:p>
        </w:tc>
        <w:tc>
          <w:tcPr>
            <w:tcW w:w="1293" w:type="pct"/>
            <w:tcBorders>
              <w:top w:val="single" w:sz="2" w:space="0" w:color="auto"/>
              <w:left w:val="single" w:sz="4" w:space="0" w:color="auto"/>
              <w:bottom w:val="single" w:sz="2" w:space="0" w:color="auto"/>
              <w:right w:val="nil"/>
            </w:tcBorders>
          </w:tcPr>
          <w:p w14:paraId="6D60532D" w14:textId="77777777" w:rsidR="00E77A7B" w:rsidRPr="004F3AE0" w:rsidRDefault="00E77A7B" w:rsidP="006B6FF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4F3AE0">
              <w:rPr>
                <w:rFonts w:ascii="Times New Roman" w:hAnsi="Times New Roman" w:cs="Times New Roman"/>
                <w:lang w:val="en-GB"/>
              </w:rPr>
              <w:t>Relative entropy</w:t>
            </w:r>
          </w:p>
        </w:tc>
      </w:tr>
      <w:tr w:rsidR="00E77A7B" w:rsidRPr="004F3AE0" w14:paraId="28B7EAAD" w14:textId="77777777" w:rsidTr="00E77A7B">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49141349" w14:textId="77777777" w:rsidR="00E77A7B" w:rsidRPr="004F3AE0" w:rsidRDefault="00E77A7B" w:rsidP="006B6FFB">
            <w:pPr>
              <w:spacing w:line="240" w:lineRule="auto"/>
              <w:rPr>
                <w:rFonts w:ascii="Times New Roman" w:hAnsi="Times New Roman" w:cs="Times New Roman"/>
                <w:b w:val="0"/>
                <w:lang w:val="en-AU"/>
              </w:rPr>
            </w:pPr>
            <w:r w:rsidRPr="004F3AE0">
              <w:rPr>
                <w:rFonts w:ascii="Times New Roman" w:hAnsi="Times New Roman" w:cs="Times New Roman"/>
                <w:b w:val="0"/>
                <w:lang w:val="en-AU"/>
              </w:rPr>
              <w:t>2 class</w:t>
            </w:r>
          </w:p>
        </w:tc>
        <w:tc>
          <w:tcPr>
            <w:tcW w:w="1193" w:type="pct"/>
            <w:tcBorders>
              <w:top w:val="single" w:sz="2" w:space="0" w:color="auto"/>
              <w:left w:val="single" w:sz="4" w:space="0" w:color="auto"/>
              <w:bottom w:val="single" w:sz="2" w:space="0" w:color="auto"/>
              <w:right w:val="single" w:sz="4" w:space="0" w:color="auto"/>
            </w:tcBorders>
          </w:tcPr>
          <w:p w14:paraId="2234A898" w14:textId="77777777" w:rsidR="00E77A7B" w:rsidRPr="004F3AE0" w:rsidRDefault="00E77A7B" w:rsidP="006B6FF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4F3AE0">
              <w:rPr>
                <w:rFonts w:ascii="Times New Roman" w:hAnsi="Times New Roman"/>
                <w:bCs/>
                <w:lang w:val="en-GB"/>
              </w:rPr>
              <w:t>3346.689</w:t>
            </w:r>
          </w:p>
        </w:tc>
        <w:tc>
          <w:tcPr>
            <w:tcW w:w="1193" w:type="pct"/>
            <w:tcBorders>
              <w:top w:val="single" w:sz="2" w:space="0" w:color="auto"/>
              <w:left w:val="single" w:sz="4" w:space="0" w:color="auto"/>
              <w:bottom w:val="single" w:sz="2" w:space="0" w:color="auto"/>
              <w:right w:val="single" w:sz="4" w:space="0" w:color="auto"/>
            </w:tcBorders>
          </w:tcPr>
          <w:p w14:paraId="59349739" w14:textId="77777777" w:rsidR="00E77A7B" w:rsidRPr="008E48C8" w:rsidRDefault="00E77A7B" w:rsidP="006B6FF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GB"/>
              </w:rPr>
            </w:pPr>
            <w:r w:rsidRPr="008E48C8">
              <w:rPr>
                <w:rFonts w:ascii="Times New Roman" w:hAnsi="Times New Roman"/>
                <w:b/>
                <w:lang w:val="en-GB"/>
              </w:rPr>
              <w:t>3530.777</w:t>
            </w:r>
          </w:p>
        </w:tc>
        <w:tc>
          <w:tcPr>
            <w:tcW w:w="1293" w:type="pct"/>
            <w:tcBorders>
              <w:top w:val="single" w:sz="2" w:space="0" w:color="auto"/>
              <w:left w:val="single" w:sz="4" w:space="0" w:color="auto"/>
              <w:bottom w:val="single" w:sz="2" w:space="0" w:color="auto"/>
              <w:right w:val="nil"/>
            </w:tcBorders>
            <w:vAlign w:val="center"/>
          </w:tcPr>
          <w:p w14:paraId="519A54E6" w14:textId="77777777" w:rsidR="00E77A7B" w:rsidRPr="004F3AE0" w:rsidRDefault="00E77A7B" w:rsidP="006B6FF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4F3AE0">
              <w:rPr>
                <w:rFonts w:ascii="Times New Roman" w:hAnsi="Times New Roman"/>
                <w:bCs/>
                <w:lang w:val="en-GB"/>
              </w:rPr>
              <w:t>0.885</w:t>
            </w:r>
          </w:p>
        </w:tc>
      </w:tr>
      <w:tr w:rsidR="00E77A7B" w:rsidRPr="004F3AE0" w14:paraId="115AE8F1"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bottom w:val="single" w:sz="4" w:space="0" w:color="auto"/>
              <w:right w:val="single" w:sz="4" w:space="0" w:color="auto"/>
            </w:tcBorders>
            <w:shd w:val="clear" w:color="auto" w:fill="auto"/>
          </w:tcPr>
          <w:p w14:paraId="32B2B0A3" w14:textId="77777777" w:rsidR="00E77A7B" w:rsidRPr="004F3AE0" w:rsidRDefault="00E77A7B" w:rsidP="006B6FFB">
            <w:pPr>
              <w:spacing w:line="240" w:lineRule="auto"/>
              <w:rPr>
                <w:rFonts w:ascii="Times New Roman" w:hAnsi="Times New Roman" w:cs="Times New Roman"/>
                <w:b w:val="0"/>
                <w:lang w:val="en-AU"/>
              </w:rPr>
            </w:pPr>
            <w:r w:rsidRPr="004F3AE0">
              <w:rPr>
                <w:rFonts w:ascii="Times New Roman" w:hAnsi="Times New Roman" w:cs="Times New Roman"/>
                <w:b w:val="0"/>
                <w:lang w:val="en-AU"/>
              </w:rPr>
              <w:t>3 class</w:t>
            </w:r>
          </w:p>
        </w:tc>
        <w:tc>
          <w:tcPr>
            <w:tcW w:w="0" w:type="pct"/>
            <w:tcBorders>
              <w:top w:val="single" w:sz="2" w:space="0" w:color="auto"/>
              <w:left w:val="single" w:sz="4" w:space="0" w:color="auto"/>
              <w:bottom w:val="single" w:sz="2" w:space="0" w:color="auto"/>
              <w:right w:val="single" w:sz="4" w:space="0" w:color="auto"/>
            </w:tcBorders>
            <w:shd w:val="clear" w:color="auto" w:fill="auto"/>
          </w:tcPr>
          <w:p w14:paraId="0C2F2320" w14:textId="77777777" w:rsidR="00E77A7B" w:rsidRPr="004F3AE0" w:rsidRDefault="00E77A7B" w:rsidP="006B6FF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4F3AE0">
              <w:rPr>
                <w:rFonts w:ascii="Times New Roman" w:hAnsi="Times New Roman"/>
                <w:b/>
                <w:lang w:val="en-GB"/>
              </w:rPr>
              <w:t>3332.746</w:t>
            </w:r>
          </w:p>
        </w:tc>
        <w:tc>
          <w:tcPr>
            <w:tcW w:w="0" w:type="pct"/>
            <w:tcBorders>
              <w:top w:val="single" w:sz="2" w:space="0" w:color="auto"/>
              <w:left w:val="single" w:sz="4" w:space="0" w:color="auto"/>
              <w:bottom w:val="single" w:sz="2" w:space="0" w:color="auto"/>
              <w:right w:val="single" w:sz="4" w:space="0" w:color="auto"/>
            </w:tcBorders>
            <w:shd w:val="clear" w:color="auto" w:fill="auto"/>
          </w:tcPr>
          <w:p w14:paraId="0763482A" w14:textId="77777777" w:rsidR="00E77A7B" w:rsidRPr="00530AA6" w:rsidRDefault="00E77A7B" w:rsidP="006B6FF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GB"/>
              </w:rPr>
            </w:pPr>
            <w:r w:rsidRPr="008E48C8">
              <w:rPr>
                <w:rFonts w:ascii="Times New Roman" w:hAnsi="Times New Roman"/>
                <w:bCs/>
                <w:lang w:val="en-GB"/>
              </w:rPr>
              <w:t>3611.239</w:t>
            </w:r>
          </w:p>
        </w:tc>
        <w:tc>
          <w:tcPr>
            <w:tcW w:w="0" w:type="pct"/>
            <w:tcBorders>
              <w:top w:val="single" w:sz="2" w:space="0" w:color="auto"/>
              <w:left w:val="single" w:sz="4" w:space="0" w:color="auto"/>
              <w:bottom w:val="single" w:sz="2" w:space="0" w:color="auto"/>
              <w:right w:val="nil"/>
            </w:tcBorders>
            <w:shd w:val="clear" w:color="auto" w:fill="auto"/>
            <w:vAlign w:val="center"/>
          </w:tcPr>
          <w:p w14:paraId="06D415F4" w14:textId="77777777" w:rsidR="00E77A7B" w:rsidRPr="00530AA6" w:rsidRDefault="00E77A7B" w:rsidP="006B6FF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GB"/>
              </w:rPr>
            </w:pPr>
            <w:r w:rsidRPr="008E48C8">
              <w:rPr>
                <w:rFonts w:ascii="Times New Roman" w:hAnsi="Times New Roman"/>
                <w:bCs/>
                <w:lang w:val="en-GB"/>
              </w:rPr>
              <w:t>0.911</w:t>
            </w:r>
          </w:p>
        </w:tc>
      </w:tr>
      <w:tr w:rsidR="00E77A7B" w:rsidRPr="004F3AE0" w14:paraId="73876E01" w14:textId="77777777" w:rsidTr="00E77A7B">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67A71AF9" w14:textId="77777777" w:rsidR="00E77A7B" w:rsidRPr="004F3AE0" w:rsidRDefault="00E77A7B" w:rsidP="006B6FFB">
            <w:pPr>
              <w:spacing w:line="240" w:lineRule="auto"/>
              <w:rPr>
                <w:rFonts w:ascii="Times New Roman" w:hAnsi="Times New Roman" w:cs="Times New Roman"/>
                <w:b w:val="0"/>
                <w:lang w:val="en-AU"/>
              </w:rPr>
            </w:pPr>
            <w:r w:rsidRPr="004F3AE0">
              <w:rPr>
                <w:rFonts w:ascii="Times New Roman" w:hAnsi="Times New Roman" w:cs="Times New Roman"/>
                <w:b w:val="0"/>
                <w:lang w:val="en-AU"/>
              </w:rPr>
              <w:t>4 class</w:t>
            </w:r>
          </w:p>
        </w:tc>
        <w:tc>
          <w:tcPr>
            <w:tcW w:w="1193" w:type="pct"/>
            <w:tcBorders>
              <w:top w:val="single" w:sz="2" w:space="0" w:color="auto"/>
              <w:left w:val="single" w:sz="4" w:space="0" w:color="auto"/>
              <w:bottom w:val="single" w:sz="4" w:space="0" w:color="auto"/>
              <w:right w:val="single" w:sz="4" w:space="0" w:color="auto"/>
            </w:tcBorders>
          </w:tcPr>
          <w:p w14:paraId="10C2AFDB" w14:textId="77777777" w:rsidR="00E77A7B" w:rsidRPr="004F3AE0" w:rsidRDefault="00E77A7B" w:rsidP="006B6FF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4F3AE0">
              <w:rPr>
                <w:rFonts w:ascii="Times New Roman" w:hAnsi="Times New Roman"/>
                <w:bCs/>
                <w:lang w:val="en-GB"/>
              </w:rPr>
              <w:t>3338.659</w:t>
            </w:r>
          </w:p>
        </w:tc>
        <w:tc>
          <w:tcPr>
            <w:tcW w:w="1193" w:type="pct"/>
            <w:tcBorders>
              <w:top w:val="single" w:sz="2" w:space="0" w:color="auto"/>
              <w:left w:val="single" w:sz="4" w:space="0" w:color="auto"/>
              <w:bottom w:val="single" w:sz="4" w:space="0" w:color="auto"/>
              <w:right w:val="single" w:sz="4" w:space="0" w:color="auto"/>
            </w:tcBorders>
          </w:tcPr>
          <w:p w14:paraId="17E11F88" w14:textId="77777777" w:rsidR="00E77A7B" w:rsidRPr="004F3AE0" w:rsidRDefault="00E77A7B" w:rsidP="006B6FF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4F3AE0">
              <w:rPr>
                <w:rFonts w:ascii="Times New Roman" w:hAnsi="Times New Roman"/>
                <w:bCs/>
                <w:lang w:val="en-GB"/>
              </w:rPr>
              <w:t>3711.556</w:t>
            </w:r>
          </w:p>
        </w:tc>
        <w:tc>
          <w:tcPr>
            <w:tcW w:w="1293" w:type="pct"/>
            <w:tcBorders>
              <w:top w:val="single" w:sz="2" w:space="0" w:color="auto"/>
              <w:left w:val="single" w:sz="4" w:space="0" w:color="auto"/>
              <w:bottom w:val="single" w:sz="4" w:space="0" w:color="auto"/>
              <w:right w:val="nil"/>
            </w:tcBorders>
            <w:vAlign w:val="center"/>
          </w:tcPr>
          <w:p w14:paraId="32835603" w14:textId="77777777" w:rsidR="00E77A7B" w:rsidRPr="008E48C8" w:rsidRDefault="00E77A7B" w:rsidP="006B6FF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GB"/>
              </w:rPr>
            </w:pPr>
            <w:r w:rsidRPr="008E48C8">
              <w:rPr>
                <w:rFonts w:ascii="Times New Roman" w:hAnsi="Times New Roman"/>
                <w:b/>
                <w:lang w:val="en-GB"/>
              </w:rPr>
              <w:t>0.970</w:t>
            </w:r>
          </w:p>
        </w:tc>
      </w:tr>
    </w:tbl>
    <w:p w14:paraId="0F2B15DB" w14:textId="77777777" w:rsidR="00160B1D" w:rsidRDefault="00E77A7B" w:rsidP="006B6FFB">
      <w:pPr>
        <w:spacing w:after="0" w:line="360" w:lineRule="auto"/>
        <w:rPr>
          <w:rFonts w:ascii="Times New Roman" w:hAnsi="Times New Roman"/>
          <w:bCs/>
          <w:sz w:val="20"/>
          <w:szCs w:val="20"/>
          <w:lang w:val="en-GB"/>
        </w:rPr>
      </w:pPr>
      <w:r w:rsidRPr="00C95EAA">
        <w:rPr>
          <w:rFonts w:ascii="Times New Roman" w:hAnsi="Times New Roman"/>
          <w:bCs/>
          <w:i/>
          <w:iCs/>
          <w:sz w:val="20"/>
          <w:szCs w:val="20"/>
          <w:lang w:val="en-GB"/>
        </w:rPr>
        <w:t>Note: N</w:t>
      </w:r>
      <w:r>
        <w:rPr>
          <w:rFonts w:ascii="Times New Roman" w:hAnsi="Times New Roman"/>
          <w:bCs/>
          <w:sz w:val="20"/>
          <w:szCs w:val="20"/>
          <w:lang w:val="en-GB"/>
        </w:rPr>
        <w:t>=829</w:t>
      </w:r>
      <w:r w:rsidRPr="00C95EAA">
        <w:rPr>
          <w:rFonts w:ascii="Times New Roman" w:hAnsi="Times New Roman"/>
          <w:bCs/>
          <w:sz w:val="20"/>
          <w:szCs w:val="20"/>
          <w:lang w:val="en-GB"/>
        </w:rPr>
        <w:t xml:space="preserve">. AIC: </w:t>
      </w:r>
      <w:proofErr w:type="spellStart"/>
      <w:r w:rsidRPr="00C95EAA">
        <w:rPr>
          <w:rFonts w:ascii="Times New Roman" w:hAnsi="Times New Roman"/>
          <w:bCs/>
          <w:sz w:val="20"/>
          <w:szCs w:val="20"/>
          <w:lang w:val="en-GB"/>
        </w:rPr>
        <w:t>Akaike</w:t>
      </w:r>
      <w:proofErr w:type="spellEnd"/>
      <w:r w:rsidRPr="00C95EAA">
        <w:rPr>
          <w:rFonts w:ascii="Times New Roman" w:hAnsi="Times New Roman"/>
          <w:bCs/>
          <w:sz w:val="20"/>
          <w:szCs w:val="20"/>
          <w:lang w:val="en-GB"/>
        </w:rPr>
        <w:t xml:space="preserve"> information criterion; BIC: Bayesian information criterion. Items in bold represent the best model fit.</w:t>
      </w:r>
    </w:p>
    <w:p w14:paraId="2A58BA8F" w14:textId="77777777" w:rsidR="00F7406B" w:rsidRDefault="00F7406B" w:rsidP="006B6FFB">
      <w:pPr>
        <w:spacing w:after="0" w:line="360" w:lineRule="auto"/>
        <w:rPr>
          <w:rFonts w:ascii="Times New Roman" w:hAnsi="Times New Roman"/>
          <w:bCs/>
          <w:sz w:val="20"/>
          <w:szCs w:val="20"/>
          <w:lang w:val="en-GB"/>
        </w:rPr>
      </w:pPr>
    </w:p>
    <w:p w14:paraId="6A34F9BE" w14:textId="77777777" w:rsidR="00F7406B" w:rsidRDefault="00F7406B" w:rsidP="006B6FFB">
      <w:pPr>
        <w:spacing w:after="0" w:line="360" w:lineRule="auto"/>
        <w:rPr>
          <w:rFonts w:ascii="Times New Roman" w:hAnsi="Times New Roman"/>
          <w:bCs/>
          <w:sz w:val="20"/>
          <w:szCs w:val="20"/>
          <w:lang w:val="en-GB"/>
        </w:rPr>
      </w:pPr>
    </w:p>
    <w:p w14:paraId="1A6B6AD6" w14:textId="08C2CA49" w:rsidR="00F7406B" w:rsidRPr="009C572D" w:rsidRDefault="00F7406B" w:rsidP="00F7406B">
      <w:pPr>
        <w:spacing w:after="0" w:line="360" w:lineRule="auto"/>
        <w:rPr>
          <w:rFonts w:ascii="Times New Roman" w:hAnsi="Times New Roman"/>
          <w:b/>
          <w:spacing w:val="-1"/>
          <w:sz w:val="24"/>
          <w:szCs w:val="24"/>
          <w:lang w:val="en-GB"/>
        </w:rPr>
      </w:pPr>
      <w:proofErr w:type="spellStart"/>
      <w:proofErr w:type="gramStart"/>
      <w:r w:rsidRPr="009C572D">
        <w:rPr>
          <w:rFonts w:ascii="Times New Roman" w:hAnsi="Times New Roman"/>
          <w:b/>
          <w:sz w:val="24"/>
          <w:szCs w:val="24"/>
          <w:lang w:val="en-GB"/>
        </w:rPr>
        <w:t>eTable</w:t>
      </w:r>
      <w:proofErr w:type="spellEnd"/>
      <w:proofErr w:type="gramEnd"/>
      <w:r w:rsidRPr="009C572D">
        <w:rPr>
          <w:rFonts w:ascii="Times New Roman" w:hAnsi="Times New Roman"/>
          <w:b/>
          <w:sz w:val="24"/>
          <w:szCs w:val="24"/>
          <w:lang w:val="en-GB"/>
        </w:rPr>
        <w:t xml:space="preserve"> </w:t>
      </w:r>
      <w:r w:rsidR="00DB7B60" w:rsidRPr="009C572D">
        <w:rPr>
          <w:rFonts w:ascii="Times New Roman" w:hAnsi="Times New Roman"/>
          <w:b/>
          <w:sz w:val="24"/>
          <w:szCs w:val="24"/>
          <w:lang w:val="en-GB"/>
        </w:rPr>
        <w:t>4</w:t>
      </w:r>
      <w:r w:rsidRPr="009C572D">
        <w:rPr>
          <w:rFonts w:ascii="Times New Roman" w:hAnsi="Times New Roman"/>
          <w:b/>
          <w:sz w:val="24"/>
          <w:szCs w:val="24"/>
          <w:lang w:val="en-GB"/>
        </w:rPr>
        <w:t xml:space="preserve">: </w:t>
      </w:r>
      <w:r w:rsidRPr="009C572D">
        <w:rPr>
          <w:rFonts w:ascii="Times New Roman" w:hAnsi="Times New Roman"/>
          <w:b/>
          <w:spacing w:val="-1"/>
          <w:sz w:val="24"/>
          <w:szCs w:val="24"/>
          <w:lang w:val="en-GB"/>
        </w:rPr>
        <w:t>Evaluati</w:t>
      </w:r>
      <w:r w:rsidR="000D0DA8" w:rsidRPr="009C572D">
        <w:rPr>
          <w:rFonts w:ascii="Times New Roman" w:hAnsi="Times New Roman"/>
          <w:b/>
          <w:spacing w:val="-1"/>
          <w:sz w:val="24"/>
          <w:szCs w:val="24"/>
          <w:lang w:val="en-GB"/>
        </w:rPr>
        <w:t>o</w:t>
      </w:r>
      <w:r w:rsidRPr="009C572D">
        <w:rPr>
          <w:rFonts w:ascii="Times New Roman" w:hAnsi="Times New Roman"/>
          <w:b/>
          <w:spacing w:val="-1"/>
          <w:sz w:val="24"/>
          <w:szCs w:val="24"/>
          <w:lang w:val="en-GB"/>
        </w:rPr>
        <w:t xml:space="preserve">n </w:t>
      </w:r>
      <w:r w:rsidR="000D0DA8" w:rsidRPr="009C572D">
        <w:rPr>
          <w:rFonts w:ascii="Times New Roman" w:hAnsi="Times New Roman"/>
          <w:b/>
          <w:spacing w:val="-1"/>
          <w:sz w:val="24"/>
          <w:szCs w:val="24"/>
          <w:lang w:val="en-GB"/>
        </w:rPr>
        <w:t xml:space="preserve">of the </w:t>
      </w:r>
      <w:r w:rsidRPr="009C572D">
        <w:rPr>
          <w:rFonts w:ascii="Times New Roman" w:hAnsi="Times New Roman"/>
          <w:b/>
          <w:spacing w:val="-1"/>
          <w:sz w:val="24"/>
          <w:szCs w:val="24"/>
          <w:lang w:val="en-GB"/>
        </w:rPr>
        <w:t>class solution</w:t>
      </w:r>
      <w:r w:rsidR="000D0DA8" w:rsidRPr="009C572D">
        <w:rPr>
          <w:rFonts w:ascii="Times New Roman" w:hAnsi="Times New Roman"/>
          <w:b/>
          <w:spacing w:val="-1"/>
          <w:sz w:val="24"/>
          <w:szCs w:val="24"/>
          <w:lang w:val="en-GB"/>
        </w:rPr>
        <w:t>s</w:t>
      </w:r>
      <w:r w:rsidRPr="009C572D">
        <w:rPr>
          <w:rFonts w:ascii="Times New Roman" w:hAnsi="Times New Roman"/>
          <w:b/>
          <w:spacing w:val="-1"/>
          <w:sz w:val="24"/>
          <w:szCs w:val="24"/>
          <w:lang w:val="en-GB"/>
        </w:rPr>
        <w:t xml:space="preserve"> at follow-up </w:t>
      </w:r>
      <w:bookmarkStart w:id="2" w:name="_GoBack"/>
      <w:bookmarkEnd w:id="2"/>
    </w:p>
    <w:tbl>
      <w:tblPr>
        <w:tblStyle w:val="EinfacheTabelle2"/>
        <w:tblW w:w="5000" w:type="pct"/>
        <w:tblLook w:val="04A0" w:firstRow="1" w:lastRow="0" w:firstColumn="1" w:lastColumn="0" w:noHBand="0" w:noVBand="1"/>
      </w:tblPr>
      <w:tblGrid>
        <w:gridCol w:w="2486"/>
        <w:gridCol w:w="2244"/>
        <w:gridCol w:w="2244"/>
        <w:gridCol w:w="2432"/>
      </w:tblGrid>
      <w:tr w:rsidR="00F7406B" w:rsidRPr="004F3AE0" w14:paraId="1498C832" w14:textId="77777777" w:rsidTr="008E4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25EE4473" w14:textId="77777777" w:rsidR="00F7406B" w:rsidRPr="004F3AE0" w:rsidRDefault="00F7406B" w:rsidP="008E48C8">
            <w:pPr>
              <w:spacing w:line="240" w:lineRule="auto"/>
              <w:rPr>
                <w:rFonts w:ascii="Times New Roman" w:hAnsi="Times New Roman" w:cs="Times New Roman"/>
                <w:lang w:val="en-AU"/>
              </w:rPr>
            </w:pPr>
          </w:p>
        </w:tc>
        <w:tc>
          <w:tcPr>
            <w:tcW w:w="2386" w:type="pct"/>
            <w:gridSpan w:val="2"/>
            <w:tcBorders>
              <w:top w:val="single" w:sz="2" w:space="0" w:color="auto"/>
              <w:left w:val="single" w:sz="4" w:space="0" w:color="auto"/>
              <w:bottom w:val="single" w:sz="2" w:space="0" w:color="auto"/>
              <w:right w:val="single" w:sz="4" w:space="0" w:color="auto"/>
            </w:tcBorders>
            <w:vAlign w:val="center"/>
          </w:tcPr>
          <w:p w14:paraId="40C4A5CD" w14:textId="77777777" w:rsidR="00F7406B" w:rsidRPr="004F3AE0" w:rsidRDefault="00F7406B" w:rsidP="008E48C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en-GB"/>
              </w:rPr>
            </w:pPr>
            <w:r w:rsidRPr="004F3AE0">
              <w:rPr>
                <w:rFonts w:ascii="Times New Roman" w:hAnsi="Times New Roman" w:cs="Times New Roman"/>
                <w:i/>
                <w:lang w:val="en-GB"/>
              </w:rPr>
              <w:t>Model fit criteria</w:t>
            </w:r>
          </w:p>
        </w:tc>
        <w:tc>
          <w:tcPr>
            <w:tcW w:w="1293" w:type="pct"/>
            <w:tcBorders>
              <w:top w:val="single" w:sz="2" w:space="0" w:color="auto"/>
              <w:left w:val="single" w:sz="4" w:space="0" w:color="auto"/>
              <w:bottom w:val="single" w:sz="2" w:space="0" w:color="auto"/>
              <w:right w:val="nil"/>
            </w:tcBorders>
          </w:tcPr>
          <w:p w14:paraId="531981E3" w14:textId="77777777" w:rsidR="00F7406B" w:rsidRPr="004F3AE0" w:rsidRDefault="00F7406B" w:rsidP="008E48C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en-GB"/>
              </w:rPr>
            </w:pPr>
            <w:r w:rsidRPr="004F3AE0">
              <w:rPr>
                <w:rFonts w:ascii="Times New Roman" w:hAnsi="Times New Roman" w:cs="Times New Roman"/>
                <w:i/>
                <w:lang w:val="en-GB"/>
              </w:rPr>
              <w:t>Diagnostic criteria</w:t>
            </w:r>
          </w:p>
        </w:tc>
      </w:tr>
      <w:tr w:rsidR="00F7406B" w:rsidRPr="004F3AE0" w14:paraId="5A07981F"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4444DAC4" w14:textId="77777777" w:rsidR="00F7406B" w:rsidRPr="004F3AE0" w:rsidRDefault="00F7406B" w:rsidP="008E48C8">
            <w:pPr>
              <w:spacing w:line="240" w:lineRule="auto"/>
              <w:rPr>
                <w:rFonts w:ascii="Times New Roman" w:hAnsi="Times New Roman" w:cs="Times New Roman"/>
                <w:b w:val="0"/>
                <w:lang w:val="en-AU"/>
              </w:rPr>
            </w:pPr>
            <w:r w:rsidRPr="004F3AE0">
              <w:rPr>
                <w:rFonts w:ascii="Times New Roman" w:hAnsi="Times New Roman" w:cs="Times New Roman"/>
                <w:b w:val="0"/>
                <w:lang w:val="en-AU"/>
              </w:rPr>
              <w:t>Model</w:t>
            </w:r>
          </w:p>
        </w:tc>
        <w:tc>
          <w:tcPr>
            <w:tcW w:w="1193" w:type="pct"/>
            <w:tcBorders>
              <w:top w:val="single" w:sz="2" w:space="0" w:color="auto"/>
              <w:left w:val="single" w:sz="4" w:space="0" w:color="auto"/>
              <w:bottom w:val="single" w:sz="2" w:space="0" w:color="auto"/>
              <w:right w:val="single" w:sz="4" w:space="0" w:color="auto"/>
            </w:tcBorders>
            <w:vAlign w:val="center"/>
          </w:tcPr>
          <w:p w14:paraId="20895850" w14:textId="77777777" w:rsidR="00F7406B" w:rsidRPr="004F3AE0" w:rsidRDefault="00F7406B" w:rsidP="008E48C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4F3AE0">
              <w:rPr>
                <w:rFonts w:ascii="Times New Roman" w:hAnsi="Times New Roman" w:cs="Times New Roman"/>
                <w:lang w:val="en-GB"/>
              </w:rPr>
              <w:t>AIC</w:t>
            </w:r>
          </w:p>
        </w:tc>
        <w:tc>
          <w:tcPr>
            <w:tcW w:w="1193" w:type="pct"/>
            <w:tcBorders>
              <w:top w:val="single" w:sz="2" w:space="0" w:color="auto"/>
              <w:left w:val="single" w:sz="4" w:space="0" w:color="auto"/>
              <w:bottom w:val="single" w:sz="2" w:space="0" w:color="auto"/>
              <w:right w:val="single" w:sz="4" w:space="0" w:color="auto"/>
            </w:tcBorders>
          </w:tcPr>
          <w:p w14:paraId="500DB700" w14:textId="77777777" w:rsidR="00F7406B" w:rsidRPr="004F3AE0" w:rsidRDefault="00F7406B" w:rsidP="008E48C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4F3AE0">
              <w:rPr>
                <w:rFonts w:ascii="Times New Roman" w:hAnsi="Times New Roman" w:cs="Times New Roman"/>
                <w:lang w:val="en-GB"/>
              </w:rPr>
              <w:t>BIC</w:t>
            </w:r>
          </w:p>
        </w:tc>
        <w:tc>
          <w:tcPr>
            <w:tcW w:w="1293" w:type="pct"/>
            <w:tcBorders>
              <w:top w:val="single" w:sz="2" w:space="0" w:color="auto"/>
              <w:left w:val="single" w:sz="4" w:space="0" w:color="auto"/>
              <w:bottom w:val="single" w:sz="2" w:space="0" w:color="auto"/>
              <w:right w:val="nil"/>
            </w:tcBorders>
          </w:tcPr>
          <w:p w14:paraId="39324ED8" w14:textId="77777777" w:rsidR="00F7406B" w:rsidRPr="004F3AE0" w:rsidRDefault="00F7406B" w:rsidP="008E48C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4F3AE0">
              <w:rPr>
                <w:rFonts w:ascii="Times New Roman" w:hAnsi="Times New Roman" w:cs="Times New Roman"/>
                <w:lang w:val="en-GB"/>
              </w:rPr>
              <w:t>Relative entropy</w:t>
            </w:r>
          </w:p>
        </w:tc>
      </w:tr>
      <w:tr w:rsidR="00F7406B" w:rsidRPr="004F3AE0" w14:paraId="17E2F4E3" w14:textId="77777777" w:rsidTr="008E48C8">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7063CD6D" w14:textId="77777777" w:rsidR="00F7406B" w:rsidRPr="004F3AE0" w:rsidRDefault="00F7406B" w:rsidP="008E48C8">
            <w:pPr>
              <w:spacing w:line="240" w:lineRule="auto"/>
              <w:rPr>
                <w:rFonts w:ascii="Times New Roman" w:hAnsi="Times New Roman" w:cs="Times New Roman"/>
                <w:b w:val="0"/>
                <w:lang w:val="en-AU"/>
              </w:rPr>
            </w:pPr>
            <w:r w:rsidRPr="004F3AE0">
              <w:rPr>
                <w:rFonts w:ascii="Times New Roman" w:hAnsi="Times New Roman" w:cs="Times New Roman"/>
                <w:b w:val="0"/>
                <w:lang w:val="en-AU"/>
              </w:rPr>
              <w:t>2 class</w:t>
            </w:r>
          </w:p>
        </w:tc>
        <w:tc>
          <w:tcPr>
            <w:tcW w:w="1193" w:type="pct"/>
            <w:tcBorders>
              <w:top w:val="single" w:sz="2" w:space="0" w:color="auto"/>
              <w:left w:val="single" w:sz="4" w:space="0" w:color="auto"/>
              <w:bottom w:val="single" w:sz="2" w:space="0" w:color="auto"/>
              <w:right w:val="single" w:sz="4" w:space="0" w:color="auto"/>
            </w:tcBorders>
          </w:tcPr>
          <w:p w14:paraId="3FCCCB94" w14:textId="6D43225C" w:rsidR="00F7406B" w:rsidRPr="002F0A2C" w:rsidRDefault="002F0A2C" w:rsidP="008E48C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2F0A2C">
              <w:rPr>
                <w:rFonts w:ascii="Times New Roman" w:hAnsi="Times New Roman" w:cs="Times New Roman"/>
                <w:lang w:val="en-GB"/>
              </w:rPr>
              <w:t>3346.689</w:t>
            </w:r>
          </w:p>
        </w:tc>
        <w:tc>
          <w:tcPr>
            <w:tcW w:w="1193" w:type="pct"/>
            <w:tcBorders>
              <w:top w:val="single" w:sz="2" w:space="0" w:color="auto"/>
              <w:left w:val="single" w:sz="4" w:space="0" w:color="auto"/>
              <w:bottom w:val="single" w:sz="2" w:space="0" w:color="auto"/>
              <w:right w:val="single" w:sz="4" w:space="0" w:color="auto"/>
            </w:tcBorders>
          </w:tcPr>
          <w:p w14:paraId="2EAAC5B5" w14:textId="54A361DD" w:rsidR="00F7406B" w:rsidRPr="002F0A2C" w:rsidRDefault="002F0A2C" w:rsidP="008E48C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2F0A2C">
              <w:rPr>
                <w:rFonts w:ascii="Times New Roman" w:hAnsi="Times New Roman" w:cs="Times New Roman"/>
                <w:lang w:val="en-GB"/>
              </w:rPr>
              <w:t>3530.777</w:t>
            </w:r>
          </w:p>
        </w:tc>
        <w:tc>
          <w:tcPr>
            <w:tcW w:w="1293" w:type="pct"/>
            <w:tcBorders>
              <w:top w:val="single" w:sz="2" w:space="0" w:color="auto"/>
              <w:left w:val="single" w:sz="4" w:space="0" w:color="auto"/>
              <w:bottom w:val="single" w:sz="2" w:space="0" w:color="auto"/>
              <w:right w:val="nil"/>
            </w:tcBorders>
            <w:vAlign w:val="center"/>
          </w:tcPr>
          <w:p w14:paraId="686F7B88" w14:textId="558DBF7A" w:rsidR="00F7406B" w:rsidRPr="002F0A2C" w:rsidRDefault="002F0A2C" w:rsidP="008E48C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2F0A2C">
              <w:rPr>
                <w:rFonts w:ascii="Times New Roman" w:hAnsi="Times New Roman" w:cs="Times New Roman"/>
                <w:lang w:val="en-GB"/>
              </w:rPr>
              <w:t>0.884</w:t>
            </w:r>
          </w:p>
        </w:tc>
      </w:tr>
      <w:tr w:rsidR="00F7406B" w:rsidRPr="004F3AE0" w14:paraId="6B469C15" w14:textId="77777777" w:rsidTr="008E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shd w:val="clear" w:color="auto" w:fill="auto"/>
          </w:tcPr>
          <w:p w14:paraId="78D97231" w14:textId="77777777" w:rsidR="00F7406B" w:rsidRPr="004F3AE0" w:rsidRDefault="00F7406B" w:rsidP="008E48C8">
            <w:pPr>
              <w:spacing w:line="240" w:lineRule="auto"/>
              <w:rPr>
                <w:rFonts w:ascii="Times New Roman" w:hAnsi="Times New Roman" w:cs="Times New Roman"/>
                <w:b w:val="0"/>
                <w:lang w:val="en-AU"/>
              </w:rPr>
            </w:pPr>
            <w:r w:rsidRPr="004F3AE0">
              <w:rPr>
                <w:rFonts w:ascii="Times New Roman" w:hAnsi="Times New Roman" w:cs="Times New Roman"/>
                <w:b w:val="0"/>
                <w:lang w:val="en-AU"/>
              </w:rPr>
              <w:t>3 class</w:t>
            </w:r>
          </w:p>
        </w:tc>
        <w:tc>
          <w:tcPr>
            <w:tcW w:w="1193" w:type="pct"/>
            <w:tcBorders>
              <w:top w:val="single" w:sz="2" w:space="0" w:color="auto"/>
              <w:left w:val="single" w:sz="4" w:space="0" w:color="auto"/>
              <w:bottom w:val="single" w:sz="2" w:space="0" w:color="auto"/>
              <w:right w:val="single" w:sz="4" w:space="0" w:color="auto"/>
            </w:tcBorders>
            <w:shd w:val="clear" w:color="auto" w:fill="auto"/>
          </w:tcPr>
          <w:p w14:paraId="48FEB7D0" w14:textId="7AE814E4" w:rsidR="00F7406B" w:rsidRPr="002F0A2C" w:rsidRDefault="00FF60AA" w:rsidP="008E48C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GB"/>
              </w:rPr>
            </w:pPr>
            <w:r w:rsidRPr="002F0A2C">
              <w:rPr>
                <w:rFonts w:ascii="Times New Roman" w:hAnsi="Times New Roman" w:cs="Times New Roman"/>
                <w:b/>
                <w:lang w:val="en-GB"/>
              </w:rPr>
              <w:t>2730.968</w:t>
            </w:r>
          </w:p>
        </w:tc>
        <w:tc>
          <w:tcPr>
            <w:tcW w:w="1193" w:type="pct"/>
            <w:tcBorders>
              <w:top w:val="single" w:sz="2" w:space="0" w:color="auto"/>
              <w:left w:val="single" w:sz="4" w:space="0" w:color="auto"/>
              <w:bottom w:val="single" w:sz="2" w:space="0" w:color="auto"/>
              <w:right w:val="single" w:sz="4" w:space="0" w:color="auto"/>
            </w:tcBorders>
            <w:shd w:val="clear" w:color="auto" w:fill="auto"/>
          </w:tcPr>
          <w:p w14:paraId="6EDE83B2" w14:textId="34F0B2BE" w:rsidR="00F7406B" w:rsidRPr="002F0A2C" w:rsidRDefault="00FF60AA" w:rsidP="008E48C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GB"/>
              </w:rPr>
            </w:pPr>
            <w:r w:rsidRPr="002F0A2C">
              <w:rPr>
                <w:rFonts w:ascii="Times New Roman" w:hAnsi="Times New Roman" w:cs="Times New Roman"/>
                <w:b/>
                <w:bCs/>
                <w:lang w:val="en-GB"/>
              </w:rPr>
              <w:t>2995.301</w:t>
            </w:r>
          </w:p>
        </w:tc>
        <w:tc>
          <w:tcPr>
            <w:tcW w:w="1293" w:type="pct"/>
            <w:tcBorders>
              <w:top w:val="single" w:sz="2" w:space="0" w:color="auto"/>
              <w:left w:val="single" w:sz="4" w:space="0" w:color="auto"/>
              <w:bottom w:val="single" w:sz="2" w:space="0" w:color="auto"/>
              <w:right w:val="nil"/>
            </w:tcBorders>
            <w:shd w:val="clear" w:color="auto" w:fill="auto"/>
            <w:vAlign w:val="center"/>
          </w:tcPr>
          <w:p w14:paraId="696F3B66" w14:textId="2EEBB787" w:rsidR="00F7406B" w:rsidRPr="00530AA6" w:rsidRDefault="00FF60AA" w:rsidP="008E48C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GB"/>
              </w:rPr>
            </w:pPr>
            <w:r>
              <w:rPr>
                <w:rFonts w:ascii="Times New Roman" w:hAnsi="Times New Roman" w:cs="Times New Roman"/>
                <w:bCs/>
                <w:lang w:val="en-GB"/>
              </w:rPr>
              <w:t>0.779</w:t>
            </w:r>
          </w:p>
        </w:tc>
      </w:tr>
      <w:tr w:rsidR="00F7406B" w:rsidRPr="004F3AE0" w14:paraId="4C675DB1" w14:textId="77777777" w:rsidTr="008E48C8">
        <w:tc>
          <w:tcPr>
            <w:cnfStyle w:val="001000000000" w:firstRow="0" w:lastRow="0" w:firstColumn="1" w:lastColumn="0" w:oddVBand="0" w:evenVBand="0" w:oddHBand="0" w:evenHBand="0" w:firstRowFirstColumn="0" w:firstRowLastColumn="0" w:lastRowFirstColumn="0" w:lastRowLastColumn="0"/>
            <w:tcW w:w="1321" w:type="pct"/>
            <w:tcBorders>
              <w:top w:val="single" w:sz="4" w:space="0" w:color="auto"/>
              <w:bottom w:val="single" w:sz="4" w:space="0" w:color="auto"/>
              <w:right w:val="single" w:sz="4" w:space="0" w:color="auto"/>
            </w:tcBorders>
          </w:tcPr>
          <w:p w14:paraId="0EDEBE47" w14:textId="77777777" w:rsidR="00F7406B" w:rsidRPr="004F3AE0" w:rsidRDefault="00F7406B" w:rsidP="008E48C8">
            <w:pPr>
              <w:spacing w:line="240" w:lineRule="auto"/>
              <w:rPr>
                <w:rFonts w:ascii="Times New Roman" w:hAnsi="Times New Roman" w:cs="Times New Roman"/>
                <w:b w:val="0"/>
                <w:lang w:val="en-AU"/>
              </w:rPr>
            </w:pPr>
            <w:r w:rsidRPr="004F3AE0">
              <w:rPr>
                <w:rFonts w:ascii="Times New Roman" w:hAnsi="Times New Roman" w:cs="Times New Roman"/>
                <w:b w:val="0"/>
                <w:lang w:val="en-AU"/>
              </w:rPr>
              <w:t>4 class</w:t>
            </w:r>
          </w:p>
        </w:tc>
        <w:tc>
          <w:tcPr>
            <w:tcW w:w="1193" w:type="pct"/>
            <w:tcBorders>
              <w:top w:val="single" w:sz="2" w:space="0" w:color="auto"/>
              <w:left w:val="single" w:sz="4" w:space="0" w:color="auto"/>
              <w:bottom w:val="single" w:sz="4" w:space="0" w:color="auto"/>
              <w:right w:val="single" w:sz="4" w:space="0" w:color="auto"/>
            </w:tcBorders>
          </w:tcPr>
          <w:p w14:paraId="12366BF5" w14:textId="7826311C" w:rsidR="00F7406B" w:rsidRPr="004F3AE0" w:rsidRDefault="002F0A2C" w:rsidP="008E48C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Pr>
                <w:rFonts w:ascii="Times New Roman" w:hAnsi="Times New Roman" w:cs="Times New Roman"/>
                <w:lang w:val="en-GB"/>
              </w:rPr>
              <w:t>3338.506</w:t>
            </w:r>
          </w:p>
        </w:tc>
        <w:tc>
          <w:tcPr>
            <w:tcW w:w="1193" w:type="pct"/>
            <w:tcBorders>
              <w:top w:val="single" w:sz="2" w:space="0" w:color="auto"/>
              <w:left w:val="single" w:sz="4" w:space="0" w:color="auto"/>
              <w:bottom w:val="single" w:sz="4" w:space="0" w:color="auto"/>
              <w:right w:val="single" w:sz="4" w:space="0" w:color="auto"/>
            </w:tcBorders>
          </w:tcPr>
          <w:p w14:paraId="4CD85864" w14:textId="7BACD0CD" w:rsidR="00F7406B" w:rsidRPr="004F3AE0" w:rsidRDefault="002F0A2C" w:rsidP="008E48C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Pr>
                <w:rFonts w:ascii="Times New Roman" w:hAnsi="Times New Roman" w:cs="Times New Roman"/>
                <w:lang w:val="en-GB"/>
              </w:rPr>
              <w:t>3711.403</w:t>
            </w:r>
          </w:p>
        </w:tc>
        <w:tc>
          <w:tcPr>
            <w:tcW w:w="1293" w:type="pct"/>
            <w:tcBorders>
              <w:top w:val="single" w:sz="2" w:space="0" w:color="auto"/>
              <w:left w:val="single" w:sz="4" w:space="0" w:color="auto"/>
              <w:bottom w:val="single" w:sz="4" w:space="0" w:color="auto"/>
              <w:right w:val="nil"/>
            </w:tcBorders>
            <w:vAlign w:val="center"/>
          </w:tcPr>
          <w:p w14:paraId="22C3CB9F" w14:textId="23B7FDDF" w:rsidR="00F7406B" w:rsidRPr="00CF40B0" w:rsidRDefault="002F0A2C" w:rsidP="008E48C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GB"/>
              </w:rPr>
            </w:pPr>
            <w:r>
              <w:rPr>
                <w:rFonts w:ascii="Times New Roman" w:hAnsi="Times New Roman" w:cs="Times New Roman"/>
                <w:b/>
                <w:lang w:val="en-GB"/>
              </w:rPr>
              <w:t>0.999</w:t>
            </w:r>
          </w:p>
        </w:tc>
      </w:tr>
    </w:tbl>
    <w:p w14:paraId="47CFBFB8" w14:textId="48508043" w:rsidR="00F7406B" w:rsidRDefault="00F7406B" w:rsidP="006B6FFB">
      <w:pPr>
        <w:spacing w:after="0" w:line="360" w:lineRule="auto"/>
        <w:rPr>
          <w:rFonts w:ascii="Times New Roman" w:hAnsi="Times New Roman"/>
          <w:bCs/>
          <w:sz w:val="20"/>
          <w:szCs w:val="20"/>
          <w:lang w:val="en-GB"/>
        </w:rPr>
      </w:pPr>
      <w:r w:rsidRPr="00C95EAA">
        <w:rPr>
          <w:rFonts w:ascii="Times New Roman" w:hAnsi="Times New Roman"/>
          <w:bCs/>
          <w:i/>
          <w:iCs/>
          <w:sz w:val="20"/>
          <w:szCs w:val="20"/>
          <w:lang w:val="en-GB"/>
        </w:rPr>
        <w:t>Note: N</w:t>
      </w:r>
      <w:r>
        <w:rPr>
          <w:rFonts w:ascii="Times New Roman" w:hAnsi="Times New Roman"/>
          <w:bCs/>
          <w:sz w:val="20"/>
          <w:szCs w:val="20"/>
          <w:lang w:val="en-GB"/>
        </w:rPr>
        <w:t>=829</w:t>
      </w:r>
      <w:r w:rsidRPr="00C95EAA">
        <w:rPr>
          <w:rFonts w:ascii="Times New Roman" w:hAnsi="Times New Roman"/>
          <w:bCs/>
          <w:sz w:val="20"/>
          <w:szCs w:val="20"/>
          <w:lang w:val="en-GB"/>
        </w:rPr>
        <w:t xml:space="preserve">. AIC: </w:t>
      </w:r>
      <w:proofErr w:type="spellStart"/>
      <w:r w:rsidRPr="00C95EAA">
        <w:rPr>
          <w:rFonts w:ascii="Times New Roman" w:hAnsi="Times New Roman"/>
          <w:bCs/>
          <w:sz w:val="20"/>
          <w:szCs w:val="20"/>
          <w:lang w:val="en-GB"/>
        </w:rPr>
        <w:t>Akaike</w:t>
      </w:r>
      <w:proofErr w:type="spellEnd"/>
      <w:r w:rsidRPr="00C95EAA">
        <w:rPr>
          <w:rFonts w:ascii="Times New Roman" w:hAnsi="Times New Roman"/>
          <w:bCs/>
          <w:sz w:val="20"/>
          <w:szCs w:val="20"/>
          <w:lang w:val="en-GB"/>
        </w:rPr>
        <w:t xml:space="preserve"> information criterion; BIC: Bayesian information criterion. Items in bold represent the best model fit.</w:t>
      </w:r>
    </w:p>
    <w:p w14:paraId="5B732896" w14:textId="35D0326B" w:rsidR="00E77A7B" w:rsidRPr="00E77A7B" w:rsidRDefault="00E77A7B" w:rsidP="006B6FFB">
      <w:pPr>
        <w:spacing w:after="0" w:line="360" w:lineRule="auto"/>
        <w:rPr>
          <w:rFonts w:ascii="Times New Roman" w:hAnsi="Times New Roman"/>
          <w:bCs/>
          <w:sz w:val="20"/>
          <w:szCs w:val="20"/>
          <w:lang w:val="en-GB"/>
        </w:rPr>
      </w:pPr>
      <w:r>
        <w:rPr>
          <w:rFonts w:ascii="Times New Roman" w:hAnsi="Times New Roman"/>
          <w:b/>
          <w:sz w:val="24"/>
          <w:szCs w:val="24"/>
          <w:lang w:val="en-US"/>
        </w:rPr>
        <w:br w:type="page"/>
      </w:r>
    </w:p>
    <w:p w14:paraId="4B4DE666" w14:textId="2B8D012F" w:rsidR="00141C92" w:rsidRPr="006B7842" w:rsidRDefault="00141C92" w:rsidP="006B6FFB">
      <w:pPr>
        <w:tabs>
          <w:tab w:val="left" w:pos="993"/>
        </w:tabs>
        <w:spacing w:after="0" w:line="360" w:lineRule="auto"/>
        <w:rPr>
          <w:rFonts w:ascii="Times New Roman" w:hAnsi="Times New Roman"/>
          <w:b/>
          <w:sz w:val="24"/>
          <w:szCs w:val="24"/>
          <w:lang w:val="en-US"/>
        </w:rPr>
      </w:pPr>
      <w:r w:rsidRPr="006B7842">
        <w:rPr>
          <w:rFonts w:ascii="Times New Roman" w:hAnsi="Times New Roman"/>
          <w:b/>
          <w:sz w:val="24"/>
          <w:szCs w:val="24"/>
          <w:lang w:val="en-US"/>
        </w:rPr>
        <w:lastRenderedPageBreak/>
        <w:t>References Supplementary Material</w:t>
      </w:r>
    </w:p>
    <w:p w14:paraId="285C2B17" w14:textId="77777777" w:rsidR="004825AF" w:rsidRPr="004825AF" w:rsidRDefault="008125F9" w:rsidP="006B6FFB">
      <w:pPr>
        <w:pStyle w:val="Literaturverzeichnis"/>
        <w:spacing w:line="360" w:lineRule="auto"/>
        <w:rPr>
          <w:rFonts w:ascii="Times New Roman" w:hAnsi="Times New Roman"/>
          <w:lang w:val="en-US"/>
        </w:rPr>
      </w:pPr>
      <w:r w:rsidRPr="006B7842">
        <w:fldChar w:fldCharType="begin"/>
      </w:r>
      <w:r w:rsidR="004825AF">
        <w:rPr>
          <w:lang w:val="en-US"/>
        </w:rPr>
        <w:instrText xml:space="preserve"> ADDIN ZOTERO_BIBL {"uncited":[],"omitted":[],"custom":[]} CSL_BIBLIOGRAPHY </w:instrText>
      </w:r>
      <w:r w:rsidRPr="006B7842">
        <w:fldChar w:fldCharType="separate"/>
      </w:r>
      <w:r w:rsidR="004825AF" w:rsidRPr="004825AF">
        <w:rPr>
          <w:rFonts w:ascii="Times New Roman" w:hAnsi="Times New Roman"/>
          <w:lang w:val="en-US"/>
        </w:rPr>
        <w:t>1.</w:t>
      </w:r>
      <w:r w:rsidR="004825AF" w:rsidRPr="004825AF">
        <w:rPr>
          <w:rFonts w:ascii="Times New Roman" w:hAnsi="Times New Roman"/>
          <w:lang w:val="en-US"/>
        </w:rPr>
        <w:tab/>
        <w:t xml:space="preserve">Michel C, Schimmelmann BKE, Kupferschmid S, Siegwart M, Schultze-Lutter F. Reliability of telephone assessments of at-risk criteria of psychosis: a comparison to face-to-face interviews. </w:t>
      </w:r>
      <w:r w:rsidR="004825AF" w:rsidRPr="004825AF">
        <w:rPr>
          <w:rFonts w:ascii="Times New Roman" w:hAnsi="Times New Roman"/>
          <w:i/>
          <w:iCs/>
          <w:lang w:val="en-US"/>
        </w:rPr>
        <w:t>Schizophr Res</w:t>
      </w:r>
      <w:r w:rsidR="004825AF" w:rsidRPr="004825AF">
        <w:rPr>
          <w:rFonts w:ascii="Times New Roman" w:hAnsi="Times New Roman"/>
          <w:lang w:val="en-US"/>
        </w:rPr>
        <w:t>. 2014;153(1-3):251-253.</w:t>
      </w:r>
    </w:p>
    <w:p w14:paraId="72EDE50C" w14:textId="77777777" w:rsidR="004825AF" w:rsidRPr="004825AF" w:rsidRDefault="004825AF" w:rsidP="006B6FFB">
      <w:pPr>
        <w:pStyle w:val="Literaturverzeichnis"/>
        <w:spacing w:line="360" w:lineRule="auto"/>
        <w:rPr>
          <w:rFonts w:ascii="Times New Roman" w:hAnsi="Times New Roman"/>
        </w:rPr>
      </w:pPr>
      <w:r w:rsidRPr="004825AF">
        <w:rPr>
          <w:rFonts w:ascii="Times New Roman" w:hAnsi="Times New Roman"/>
          <w:lang w:val="en-US"/>
        </w:rPr>
        <w:t>2.</w:t>
      </w:r>
      <w:r w:rsidRPr="004825AF">
        <w:rPr>
          <w:rFonts w:ascii="Times New Roman" w:hAnsi="Times New Roman"/>
          <w:lang w:val="en-US"/>
        </w:rPr>
        <w:tab/>
        <w:t xml:space="preserve">Michel C, Schimmelmann BG, Schultze‐Lutter F. Demographic and clinical characteristics of diagnosed and non‐diagnosed psychotic disorders in the community. </w:t>
      </w:r>
      <w:r w:rsidRPr="004825AF">
        <w:rPr>
          <w:rFonts w:ascii="Times New Roman" w:hAnsi="Times New Roman"/>
          <w:i/>
          <w:iCs/>
        </w:rPr>
        <w:t>Early Interv Psychiatry</w:t>
      </w:r>
      <w:r w:rsidRPr="004825AF">
        <w:rPr>
          <w:rFonts w:ascii="Times New Roman" w:hAnsi="Times New Roman"/>
        </w:rPr>
        <w:t>. 2018;12(1):87-90.</w:t>
      </w:r>
    </w:p>
    <w:p w14:paraId="2B78F971" w14:textId="77777777" w:rsidR="004825AF" w:rsidRPr="004825AF" w:rsidRDefault="004825AF" w:rsidP="006B6FFB">
      <w:pPr>
        <w:pStyle w:val="Literaturverzeichnis"/>
        <w:spacing w:line="360" w:lineRule="auto"/>
        <w:rPr>
          <w:rFonts w:ascii="Times New Roman" w:hAnsi="Times New Roman"/>
          <w:lang w:val="en-US"/>
        </w:rPr>
      </w:pPr>
      <w:r w:rsidRPr="004825AF">
        <w:rPr>
          <w:rFonts w:ascii="Times New Roman" w:hAnsi="Times New Roman"/>
        </w:rPr>
        <w:t>3.</w:t>
      </w:r>
      <w:r w:rsidRPr="004825AF">
        <w:rPr>
          <w:rFonts w:ascii="Times New Roman" w:hAnsi="Times New Roman"/>
        </w:rPr>
        <w:tab/>
        <w:t xml:space="preserve">Schultze-Lutter F, Michel C, Ruhrmann S, Schimmelmann BG. </w:t>
      </w:r>
      <w:r w:rsidRPr="004825AF">
        <w:rPr>
          <w:rFonts w:ascii="Times New Roman" w:hAnsi="Times New Roman"/>
          <w:lang w:val="en-US"/>
        </w:rPr>
        <w:t xml:space="preserve">Prevalence and clinical relevance of interview-assessed psychosis-risk symptoms in the young adult community. </w:t>
      </w:r>
      <w:r w:rsidRPr="004825AF">
        <w:rPr>
          <w:rFonts w:ascii="Times New Roman" w:hAnsi="Times New Roman"/>
          <w:i/>
          <w:iCs/>
          <w:lang w:val="en-US"/>
        </w:rPr>
        <w:t>Psychol Med</w:t>
      </w:r>
      <w:r w:rsidRPr="004825AF">
        <w:rPr>
          <w:rFonts w:ascii="Times New Roman" w:hAnsi="Times New Roman"/>
          <w:lang w:val="en-US"/>
        </w:rPr>
        <w:t>. 2018;48(7):1167-1178. doi:10.1017/S0033291717002586</w:t>
      </w:r>
    </w:p>
    <w:p w14:paraId="0558F5D0" w14:textId="3199A40C" w:rsidR="007B58B7" w:rsidRPr="00160B1D" w:rsidRDefault="004825AF" w:rsidP="006B6FFB">
      <w:pPr>
        <w:pStyle w:val="Literaturverzeichnis"/>
        <w:spacing w:line="360" w:lineRule="auto"/>
        <w:rPr>
          <w:rFonts w:ascii="Times New Roman" w:hAnsi="Times New Roman"/>
          <w:lang w:val="de-CH"/>
        </w:rPr>
      </w:pPr>
      <w:r w:rsidRPr="004825AF">
        <w:rPr>
          <w:rFonts w:ascii="Times New Roman" w:hAnsi="Times New Roman"/>
          <w:lang w:val="en-US"/>
        </w:rPr>
        <w:t>4.</w:t>
      </w:r>
      <w:r w:rsidRPr="004825AF">
        <w:rPr>
          <w:rFonts w:ascii="Times New Roman" w:hAnsi="Times New Roman"/>
          <w:lang w:val="en-US"/>
        </w:rPr>
        <w:tab/>
        <w:t xml:space="preserve">Schultze-Lutter F, Schimmelmann BG, Michel C. Clinical high-risk of and conversion to psychosis in the community: A 3-year follow-up of a cohort study. </w:t>
      </w:r>
      <w:r w:rsidRPr="004825AF">
        <w:rPr>
          <w:rFonts w:ascii="Times New Roman" w:hAnsi="Times New Roman"/>
          <w:i/>
          <w:iCs/>
        </w:rPr>
        <w:t>Schizophr Res</w:t>
      </w:r>
      <w:r w:rsidRPr="004825AF">
        <w:rPr>
          <w:rFonts w:ascii="Times New Roman" w:hAnsi="Times New Roman"/>
        </w:rPr>
        <w:t>. 2021;228:616-618. doi:10.1016/j.schres.2020.11.032</w:t>
      </w:r>
      <w:r w:rsidR="008125F9" w:rsidRPr="006B7842">
        <w:rPr>
          <w:rFonts w:ascii="Times New Roman" w:hAnsi="Times New Roman"/>
        </w:rPr>
        <w:fldChar w:fldCharType="end"/>
      </w:r>
    </w:p>
    <w:sectPr w:rsidR="007B58B7" w:rsidRPr="00160B1D" w:rsidSect="002B584D">
      <w:pgSz w:w="12240" w:h="15840"/>
      <w:pgMar w:top="1417"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20607" w16cex:dateUtc="2024-02-19T06:50:00Z"/>
  <w16cex:commentExtensible w16cex:durableId="0CECB666" w16cex:dateUtc="2024-02-19T06:51:00Z"/>
  <w16cex:commentExtensible w16cex:durableId="038C8141" w16cex:dateUtc="2024-03-13T07:45:00Z"/>
  <w16cex:commentExtensible w16cex:durableId="5B6E59BA" w16cex:dateUtc="2024-02-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82C476" w16cid:durableId="26C20607"/>
  <w16cid:commentId w16cid:paraId="4D698B62" w16cid:durableId="0CECB666"/>
  <w16cid:commentId w16cid:paraId="662DDD14" w16cid:durableId="038C8141"/>
  <w16cid:commentId w16cid:paraId="446CB53E" w16cid:durableId="5B6E59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7B457" w14:textId="77777777" w:rsidR="006D1B1F" w:rsidRDefault="006D1B1F" w:rsidP="005C0DA2">
      <w:pPr>
        <w:spacing w:after="0" w:line="240" w:lineRule="auto"/>
      </w:pPr>
      <w:r>
        <w:separator/>
      </w:r>
    </w:p>
  </w:endnote>
  <w:endnote w:type="continuationSeparator" w:id="0">
    <w:p w14:paraId="2AA8E6E9" w14:textId="77777777" w:rsidR="006D1B1F" w:rsidRDefault="006D1B1F" w:rsidP="005C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5F50" w14:textId="77777777" w:rsidR="006D1B1F" w:rsidRDefault="006D1B1F" w:rsidP="005C0DA2">
      <w:pPr>
        <w:spacing w:after="0" w:line="240" w:lineRule="auto"/>
      </w:pPr>
      <w:r>
        <w:separator/>
      </w:r>
    </w:p>
  </w:footnote>
  <w:footnote w:type="continuationSeparator" w:id="0">
    <w:p w14:paraId="7676198A" w14:textId="77777777" w:rsidR="006D1B1F" w:rsidRDefault="006D1B1F" w:rsidP="005C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882B" w14:textId="6E3D6D24" w:rsidR="00FF60AA" w:rsidRPr="000471FA" w:rsidRDefault="00FF60AA" w:rsidP="000471FA">
    <w:pPr>
      <w:pStyle w:val="Kopfzeile"/>
      <w:rPr>
        <w:rFonts w:ascii="Times New Roman" w:hAnsi="Times New Roman"/>
        <w:sz w:val="20"/>
        <w:lang w:val="en-US"/>
      </w:rPr>
    </w:pPr>
    <w:r w:rsidRPr="00E911D3">
      <w:rPr>
        <w:rFonts w:ascii="Times New Roman" w:hAnsi="Times New Roman"/>
        <w:sz w:val="20"/>
        <w:lang w:val="en-GB"/>
      </w:rPr>
      <w:t xml:space="preserve">Supplementary Material to </w:t>
    </w:r>
    <w:r>
      <w:rPr>
        <w:rFonts w:ascii="Times New Roman" w:hAnsi="Times New Roman"/>
        <w:sz w:val="20"/>
        <w:lang w:val="en-GB"/>
      </w:rPr>
      <w:t>Michel</w:t>
    </w:r>
    <w:r w:rsidRPr="00E911D3">
      <w:rPr>
        <w:rFonts w:ascii="Times New Roman" w:hAnsi="Times New Roman"/>
        <w:sz w:val="20"/>
        <w:lang w:val="en-GB"/>
      </w:rPr>
      <w:t xml:space="preserve"> et al.</w:t>
    </w:r>
    <w:r w:rsidRPr="00E911D3">
      <w:rPr>
        <w:rFonts w:ascii="Times New Roman" w:hAnsi="Times New Roman"/>
        <w:sz w:val="20"/>
        <w:lang w:val="en-GB"/>
      </w:rPr>
      <w:tab/>
    </w:r>
    <w:r w:rsidRPr="00E911D3">
      <w:rPr>
        <w:rFonts w:ascii="Times New Roman" w:hAnsi="Times New Roman"/>
        <w:sz w:val="20"/>
        <w:lang w:val="en-GB"/>
      </w:rPr>
      <w:tab/>
    </w:r>
    <w:r w:rsidRPr="00E911D3">
      <w:rPr>
        <w:rFonts w:ascii="Times New Roman" w:hAnsi="Times New Roman"/>
        <w:sz w:val="20"/>
      </w:rPr>
      <w:fldChar w:fldCharType="begin"/>
    </w:r>
    <w:r w:rsidRPr="00E911D3">
      <w:rPr>
        <w:rFonts w:ascii="Times New Roman" w:hAnsi="Times New Roman"/>
        <w:sz w:val="20"/>
        <w:lang w:val="en-GB"/>
      </w:rPr>
      <w:instrText>PAGE   \* MERGEFORMAT</w:instrText>
    </w:r>
    <w:r w:rsidRPr="00E911D3">
      <w:rPr>
        <w:rFonts w:ascii="Times New Roman" w:hAnsi="Times New Roman"/>
        <w:sz w:val="20"/>
      </w:rPr>
      <w:fldChar w:fldCharType="separate"/>
    </w:r>
    <w:r w:rsidR="009C572D" w:rsidRPr="009C572D">
      <w:rPr>
        <w:rFonts w:ascii="Times New Roman" w:hAnsi="Times New Roman"/>
        <w:noProof/>
        <w:sz w:val="20"/>
        <w:lang w:val="en-US"/>
      </w:rPr>
      <w:t>2</w:t>
    </w:r>
    <w:r w:rsidRPr="00E911D3">
      <w:rP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6B5"/>
    <w:multiLevelType w:val="hybridMultilevel"/>
    <w:tmpl w:val="A3B01DD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06B0541"/>
    <w:multiLevelType w:val="hybridMultilevel"/>
    <w:tmpl w:val="FC64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63C2"/>
    <w:multiLevelType w:val="hybridMultilevel"/>
    <w:tmpl w:val="5162B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67D1B"/>
    <w:multiLevelType w:val="hybridMultilevel"/>
    <w:tmpl w:val="6CA4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1594D"/>
    <w:multiLevelType w:val="hybridMultilevel"/>
    <w:tmpl w:val="723E374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A0B81"/>
    <w:multiLevelType w:val="hybridMultilevel"/>
    <w:tmpl w:val="DAC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F221EB"/>
    <w:multiLevelType w:val="hybridMultilevel"/>
    <w:tmpl w:val="2A38E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7F29FA"/>
    <w:multiLevelType w:val="hybridMultilevel"/>
    <w:tmpl w:val="38825B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FF2EE4"/>
    <w:multiLevelType w:val="hybridMultilevel"/>
    <w:tmpl w:val="41EC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B0FFA"/>
    <w:multiLevelType w:val="hybridMultilevel"/>
    <w:tmpl w:val="21CE26FC"/>
    <w:lvl w:ilvl="0" w:tplc="08090001">
      <w:start w:val="1"/>
      <w:numFmt w:val="bullet"/>
      <w:lvlText w:val=""/>
      <w:lvlJc w:val="left"/>
      <w:pPr>
        <w:ind w:left="1288"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0" w15:restartNumberingAfterBreak="0">
    <w:nsid w:val="3D9F3AD0"/>
    <w:multiLevelType w:val="hybridMultilevel"/>
    <w:tmpl w:val="694C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E68C2"/>
    <w:multiLevelType w:val="hybridMultilevel"/>
    <w:tmpl w:val="663EE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25C4D"/>
    <w:multiLevelType w:val="hybridMultilevel"/>
    <w:tmpl w:val="8930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E1949"/>
    <w:multiLevelType w:val="hybridMultilevel"/>
    <w:tmpl w:val="99CA7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404B4"/>
    <w:multiLevelType w:val="hybridMultilevel"/>
    <w:tmpl w:val="3D429CB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4D1E4254"/>
    <w:multiLevelType w:val="hybridMultilevel"/>
    <w:tmpl w:val="87A2D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74638B"/>
    <w:multiLevelType w:val="hybridMultilevel"/>
    <w:tmpl w:val="1FE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87383"/>
    <w:multiLevelType w:val="hybridMultilevel"/>
    <w:tmpl w:val="DAC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C01B44"/>
    <w:multiLevelType w:val="hybridMultilevel"/>
    <w:tmpl w:val="5CEEA9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149B3"/>
    <w:multiLevelType w:val="hybridMultilevel"/>
    <w:tmpl w:val="5224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F24C7"/>
    <w:multiLevelType w:val="hybridMultilevel"/>
    <w:tmpl w:val="1B82C27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1" w15:restartNumberingAfterBreak="0">
    <w:nsid w:val="62B75EFD"/>
    <w:multiLevelType w:val="hybridMultilevel"/>
    <w:tmpl w:val="94E48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570470"/>
    <w:multiLevelType w:val="hybridMultilevel"/>
    <w:tmpl w:val="D1F8B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C4265"/>
    <w:multiLevelType w:val="hybridMultilevel"/>
    <w:tmpl w:val="8024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861A9"/>
    <w:multiLevelType w:val="hybridMultilevel"/>
    <w:tmpl w:val="CEC01E0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02363"/>
    <w:multiLevelType w:val="hybridMultilevel"/>
    <w:tmpl w:val="853A6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430995"/>
    <w:multiLevelType w:val="hybridMultilevel"/>
    <w:tmpl w:val="936298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75EF30D8"/>
    <w:multiLevelType w:val="hybridMultilevel"/>
    <w:tmpl w:val="516054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82E606E"/>
    <w:multiLevelType w:val="hybridMultilevel"/>
    <w:tmpl w:val="343A0B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594EA6"/>
    <w:multiLevelType w:val="hybridMultilevel"/>
    <w:tmpl w:val="1C7AC9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AFA1F1E"/>
    <w:multiLevelType w:val="hybridMultilevel"/>
    <w:tmpl w:val="09B00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8C1178"/>
    <w:multiLevelType w:val="hybridMultilevel"/>
    <w:tmpl w:val="95E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06F27"/>
    <w:multiLevelType w:val="hybridMultilevel"/>
    <w:tmpl w:val="197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4"/>
  </w:num>
  <w:num w:numId="4">
    <w:abstractNumId w:val="4"/>
  </w:num>
  <w:num w:numId="5">
    <w:abstractNumId w:val="23"/>
  </w:num>
  <w:num w:numId="6">
    <w:abstractNumId w:val="5"/>
  </w:num>
  <w:num w:numId="7">
    <w:abstractNumId w:val="17"/>
  </w:num>
  <w:num w:numId="8">
    <w:abstractNumId w:val="3"/>
  </w:num>
  <w:num w:numId="9">
    <w:abstractNumId w:val="0"/>
  </w:num>
  <w:num w:numId="10">
    <w:abstractNumId w:val="8"/>
  </w:num>
  <w:num w:numId="11">
    <w:abstractNumId w:val="19"/>
  </w:num>
  <w:num w:numId="12">
    <w:abstractNumId w:val="10"/>
  </w:num>
  <w:num w:numId="13">
    <w:abstractNumId w:val="31"/>
  </w:num>
  <w:num w:numId="14">
    <w:abstractNumId w:val="14"/>
  </w:num>
  <w:num w:numId="15">
    <w:abstractNumId w:val="20"/>
  </w:num>
  <w:num w:numId="16">
    <w:abstractNumId w:val="26"/>
  </w:num>
  <w:num w:numId="17">
    <w:abstractNumId w:val="32"/>
  </w:num>
  <w:num w:numId="18">
    <w:abstractNumId w:val="1"/>
  </w:num>
  <w:num w:numId="19">
    <w:abstractNumId w:val="16"/>
  </w:num>
  <w:num w:numId="20">
    <w:abstractNumId w:val="2"/>
  </w:num>
  <w:num w:numId="21">
    <w:abstractNumId w:val="11"/>
  </w:num>
  <w:num w:numId="22">
    <w:abstractNumId w:val="12"/>
  </w:num>
  <w:num w:numId="23">
    <w:abstractNumId w:val="28"/>
  </w:num>
  <w:num w:numId="24">
    <w:abstractNumId w:val="18"/>
  </w:num>
  <w:num w:numId="25">
    <w:abstractNumId w:val="7"/>
  </w:num>
  <w:num w:numId="26">
    <w:abstractNumId w:val="22"/>
  </w:num>
  <w:num w:numId="27">
    <w:abstractNumId w:val="6"/>
  </w:num>
  <w:num w:numId="28">
    <w:abstractNumId w:val="15"/>
  </w:num>
  <w:num w:numId="29">
    <w:abstractNumId w:val="13"/>
  </w:num>
  <w:num w:numId="30">
    <w:abstractNumId w:val="29"/>
  </w:num>
  <w:num w:numId="31">
    <w:abstractNumId w:val="9"/>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de-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en-AU"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0"/>
  <w:activeWritingStyle w:appName="MSWord" w:lang="fr-CH" w:vendorID="64" w:dllVersion="131078" w:nlCheck="1" w:checkStyle="0"/>
  <w:activeWritingStyle w:appName="MSWord" w:lang="de-DE"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BD"/>
    <w:rsid w:val="00005804"/>
    <w:rsid w:val="00006004"/>
    <w:rsid w:val="00010849"/>
    <w:rsid w:val="000117F2"/>
    <w:rsid w:val="000157D0"/>
    <w:rsid w:val="00020715"/>
    <w:rsid w:val="00020EAA"/>
    <w:rsid w:val="00022D4F"/>
    <w:rsid w:val="000246A8"/>
    <w:rsid w:val="0002774C"/>
    <w:rsid w:val="00031797"/>
    <w:rsid w:val="0003580D"/>
    <w:rsid w:val="000362D9"/>
    <w:rsid w:val="000363B5"/>
    <w:rsid w:val="00040073"/>
    <w:rsid w:val="00040F72"/>
    <w:rsid w:val="000471FA"/>
    <w:rsid w:val="00052C84"/>
    <w:rsid w:val="00057B50"/>
    <w:rsid w:val="0006135E"/>
    <w:rsid w:val="00062D61"/>
    <w:rsid w:val="00066549"/>
    <w:rsid w:val="00071EAF"/>
    <w:rsid w:val="000723B5"/>
    <w:rsid w:val="000817F4"/>
    <w:rsid w:val="00084271"/>
    <w:rsid w:val="00084FF1"/>
    <w:rsid w:val="00093C44"/>
    <w:rsid w:val="0009765C"/>
    <w:rsid w:val="000A0478"/>
    <w:rsid w:val="000A1491"/>
    <w:rsid w:val="000A62FA"/>
    <w:rsid w:val="000B0345"/>
    <w:rsid w:val="000B0BED"/>
    <w:rsid w:val="000B5D44"/>
    <w:rsid w:val="000B6D60"/>
    <w:rsid w:val="000C1EC0"/>
    <w:rsid w:val="000C2905"/>
    <w:rsid w:val="000D0DA8"/>
    <w:rsid w:val="000D1BAD"/>
    <w:rsid w:val="000D2F29"/>
    <w:rsid w:val="000D3386"/>
    <w:rsid w:val="000D7D30"/>
    <w:rsid w:val="000E3989"/>
    <w:rsid w:val="000E68DF"/>
    <w:rsid w:val="000E78DA"/>
    <w:rsid w:val="000E7CE6"/>
    <w:rsid w:val="000F0945"/>
    <w:rsid w:val="000F185E"/>
    <w:rsid w:val="000F2C00"/>
    <w:rsid w:val="000F3B47"/>
    <w:rsid w:val="000F5CA0"/>
    <w:rsid w:val="000F7A43"/>
    <w:rsid w:val="0010177A"/>
    <w:rsid w:val="00107FC9"/>
    <w:rsid w:val="00111501"/>
    <w:rsid w:val="00115D80"/>
    <w:rsid w:val="00121800"/>
    <w:rsid w:val="00126F02"/>
    <w:rsid w:val="00134F65"/>
    <w:rsid w:val="00141B31"/>
    <w:rsid w:val="00141C92"/>
    <w:rsid w:val="00143B9E"/>
    <w:rsid w:val="0014612C"/>
    <w:rsid w:val="0014643D"/>
    <w:rsid w:val="001466CE"/>
    <w:rsid w:val="00146AFE"/>
    <w:rsid w:val="00147B30"/>
    <w:rsid w:val="00150FCD"/>
    <w:rsid w:val="00152EC1"/>
    <w:rsid w:val="00154089"/>
    <w:rsid w:val="00160942"/>
    <w:rsid w:val="00160B1D"/>
    <w:rsid w:val="00161B42"/>
    <w:rsid w:val="00163E25"/>
    <w:rsid w:val="0016778F"/>
    <w:rsid w:val="00167B6E"/>
    <w:rsid w:val="00170432"/>
    <w:rsid w:val="0017471C"/>
    <w:rsid w:val="00177466"/>
    <w:rsid w:val="001817F2"/>
    <w:rsid w:val="00182B5E"/>
    <w:rsid w:val="001A3E1A"/>
    <w:rsid w:val="001A4112"/>
    <w:rsid w:val="001A6AE9"/>
    <w:rsid w:val="001B529A"/>
    <w:rsid w:val="001B748A"/>
    <w:rsid w:val="001B7E62"/>
    <w:rsid w:val="001C1053"/>
    <w:rsid w:val="001C2486"/>
    <w:rsid w:val="001D51A3"/>
    <w:rsid w:val="001E1CED"/>
    <w:rsid w:val="001E7655"/>
    <w:rsid w:val="001E765F"/>
    <w:rsid w:val="001F2C5D"/>
    <w:rsid w:val="001F2E60"/>
    <w:rsid w:val="001F5D7B"/>
    <w:rsid w:val="001F614E"/>
    <w:rsid w:val="001F64CC"/>
    <w:rsid w:val="001F705F"/>
    <w:rsid w:val="001F7ABD"/>
    <w:rsid w:val="002008FF"/>
    <w:rsid w:val="002030D9"/>
    <w:rsid w:val="002137CC"/>
    <w:rsid w:val="002153ED"/>
    <w:rsid w:val="002162E3"/>
    <w:rsid w:val="00221B22"/>
    <w:rsid w:val="00221BA3"/>
    <w:rsid w:val="00222E5B"/>
    <w:rsid w:val="0023020E"/>
    <w:rsid w:val="0023224A"/>
    <w:rsid w:val="00263504"/>
    <w:rsid w:val="00270BE4"/>
    <w:rsid w:val="00277FA9"/>
    <w:rsid w:val="0028268E"/>
    <w:rsid w:val="00291B14"/>
    <w:rsid w:val="002960AB"/>
    <w:rsid w:val="002960E5"/>
    <w:rsid w:val="002A1662"/>
    <w:rsid w:val="002B21B7"/>
    <w:rsid w:val="002B584D"/>
    <w:rsid w:val="002C2231"/>
    <w:rsid w:val="002C5A61"/>
    <w:rsid w:val="002C76FF"/>
    <w:rsid w:val="002C7BF8"/>
    <w:rsid w:val="002D4115"/>
    <w:rsid w:val="002D4662"/>
    <w:rsid w:val="002D60B4"/>
    <w:rsid w:val="002D787E"/>
    <w:rsid w:val="002E10AF"/>
    <w:rsid w:val="002E448B"/>
    <w:rsid w:val="002E6F93"/>
    <w:rsid w:val="002E7BF0"/>
    <w:rsid w:val="002F0A2C"/>
    <w:rsid w:val="002F0E8C"/>
    <w:rsid w:val="002F1783"/>
    <w:rsid w:val="002F19B7"/>
    <w:rsid w:val="002F3632"/>
    <w:rsid w:val="002F41DB"/>
    <w:rsid w:val="002F4CE8"/>
    <w:rsid w:val="002F674F"/>
    <w:rsid w:val="00304E57"/>
    <w:rsid w:val="00310EFA"/>
    <w:rsid w:val="003113D9"/>
    <w:rsid w:val="00311D57"/>
    <w:rsid w:val="003240D9"/>
    <w:rsid w:val="00326F2D"/>
    <w:rsid w:val="003311AA"/>
    <w:rsid w:val="00331459"/>
    <w:rsid w:val="003324C9"/>
    <w:rsid w:val="0033565B"/>
    <w:rsid w:val="0034447C"/>
    <w:rsid w:val="00347671"/>
    <w:rsid w:val="00347E5A"/>
    <w:rsid w:val="00350634"/>
    <w:rsid w:val="00352A04"/>
    <w:rsid w:val="003573BD"/>
    <w:rsid w:val="003620F9"/>
    <w:rsid w:val="003635C6"/>
    <w:rsid w:val="00364963"/>
    <w:rsid w:val="003718DC"/>
    <w:rsid w:val="00372326"/>
    <w:rsid w:val="003723E6"/>
    <w:rsid w:val="00372FD7"/>
    <w:rsid w:val="00376FE6"/>
    <w:rsid w:val="00377821"/>
    <w:rsid w:val="003778F5"/>
    <w:rsid w:val="00381540"/>
    <w:rsid w:val="003825A5"/>
    <w:rsid w:val="00390697"/>
    <w:rsid w:val="00393C84"/>
    <w:rsid w:val="0039418B"/>
    <w:rsid w:val="003A0B2A"/>
    <w:rsid w:val="003A1026"/>
    <w:rsid w:val="003A35E1"/>
    <w:rsid w:val="003A3A57"/>
    <w:rsid w:val="003A4771"/>
    <w:rsid w:val="003A64C0"/>
    <w:rsid w:val="003B1515"/>
    <w:rsid w:val="003B3FBB"/>
    <w:rsid w:val="003C2863"/>
    <w:rsid w:val="003C5FE2"/>
    <w:rsid w:val="003D44B5"/>
    <w:rsid w:val="003D642C"/>
    <w:rsid w:val="003D70FB"/>
    <w:rsid w:val="003D72CF"/>
    <w:rsid w:val="003E0F1B"/>
    <w:rsid w:val="003F0FD1"/>
    <w:rsid w:val="003F2FCA"/>
    <w:rsid w:val="003F474D"/>
    <w:rsid w:val="003F5114"/>
    <w:rsid w:val="00402AD2"/>
    <w:rsid w:val="004046FB"/>
    <w:rsid w:val="00405EA6"/>
    <w:rsid w:val="00407905"/>
    <w:rsid w:val="004162B6"/>
    <w:rsid w:val="00416687"/>
    <w:rsid w:val="00421055"/>
    <w:rsid w:val="00421ED0"/>
    <w:rsid w:val="004301BB"/>
    <w:rsid w:val="004310ED"/>
    <w:rsid w:val="00432B8A"/>
    <w:rsid w:val="004345D7"/>
    <w:rsid w:val="00437BCA"/>
    <w:rsid w:val="00440AFF"/>
    <w:rsid w:val="00447F41"/>
    <w:rsid w:val="00450CE9"/>
    <w:rsid w:val="004531E7"/>
    <w:rsid w:val="00453AFE"/>
    <w:rsid w:val="004642B2"/>
    <w:rsid w:val="004665FD"/>
    <w:rsid w:val="004675EE"/>
    <w:rsid w:val="0047457B"/>
    <w:rsid w:val="004817F6"/>
    <w:rsid w:val="00481DD0"/>
    <w:rsid w:val="004825AF"/>
    <w:rsid w:val="00485206"/>
    <w:rsid w:val="00486BB1"/>
    <w:rsid w:val="00487923"/>
    <w:rsid w:val="00493FCD"/>
    <w:rsid w:val="00497AC6"/>
    <w:rsid w:val="00497D9D"/>
    <w:rsid w:val="004B0F2A"/>
    <w:rsid w:val="004B1FEA"/>
    <w:rsid w:val="004B693D"/>
    <w:rsid w:val="004B729A"/>
    <w:rsid w:val="004C2208"/>
    <w:rsid w:val="004D025B"/>
    <w:rsid w:val="004D02F8"/>
    <w:rsid w:val="004D60CF"/>
    <w:rsid w:val="004D6BD1"/>
    <w:rsid w:val="004D750C"/>
    <w:rsid w:val="004F1D84"/>
    <w:rsid w:val="004F4E48"/>
    <w:rsid w:val="004F5762"/>
    <w:rsid w:val="004F582D"/>
    <w:rsid w:val="00501A09"/>
    <w:rsid w:val="005024FF"/>
    <w:rsid w:val="005026AF"/>
    <w:rsid w:val="00505126"/>
    <w:rsid w:val="0050547A"/>
    <w:rsid w:val="005119E5"/>
    <w:rsid w:val="00511B89"/>
    <w:rsid w:val="0051568D"/>
    <w:rsid w:val="005157A1"/>
    <w:rsid w:val="00517EEB"/>
    <w:rsid w:val="00521249"/>
    <w:rsid w:val="0052543B"/>
    <w:rsid w:val="00530AA6"/>
    <w:rsid w:val="0053358D"/>
    <w:rsid w:val="00533A97"/>
    <w:rsid w:val="00534BF2"/>
    <w:rsid w:val="00537C5A"/>
    <w:rsid w:val="00537D99"/>
    <w:rsid w:val="00541E03"/>
    <w:rsid w:val="00542212"/>
    <w:rsid w:val="00543444"/>
    <w:rsid w:val="00544DB5"/>
    <w:rsid w:val="00546A9C"/>
    <w:rsid w:val="005473B0"/>
    <w:rsid w:val="00550352"/>
    <w:rsid w:val="00553EA3"/>
    <w:rsid w:val="00554A80"/>
    <w:rsid w:val="00555D42"/>
    <w:rsid w:val="00561080"/>
    <w:rsid w:val="00561920"/>
    <w:rsid w:val="00563C1F"/>
    <w:rsid w:val="005645AA"/>
    <w:rsid w:val="00565059"/>
    <w:rsid w:val="005652F8"/>
    <w:rsid w:val="005655E9"/>
    <w:rsid w:val="00565D0B"/>
    <w:rsid w:val="005723F8"/>
    <w:rsid w:val="00572D79"/>
    <w:rsid w:val="005828FC"/>
    <w:rsid w:val="0058632B"/>
    <w:rsid w:val="00594AE9"/>
    <w:rsid w:val="00595A56"/>
    <w:rsid w:val="0059702A"/>
    <w:rsid w:val="005A3C22"/>
    <w:rsid w:val="005A6A16"/>
    <w:rsid w:val="005B0CF2"/>
    <w:rsid w:val="005B1A89"/>
    <w:rsid w:val="005B48C5"/>
    <w:rsid w:val="005B5669"/>
    <w:rsid w:val="005B6509"/>
    <w:rsid w:val="005C031A"/>
    <w:rsid w:val="005C0D80"/>
    <w:rsid w:val="005C0DA2"/>
    <w:rsid w:val="005C0E7C"/>
    <w:rsid w:val="005C7B38"/>
    <w:rsid w:val="005D62AD"/>
    <w:rsid w:val="005D65B7"/>
    <w:rsid w:val="005D6C4E"/>
    <w:rsid w:val="005E0058"/>
    <w:rsid w:val="005E008E"/>
    <w:rsid w:val="005E3E4A"/>
    <w:rsid w:val="005E4053"/>
    <w:rsid w:val="005E4519"/>
    <w:rsid w:val="005E72B3"/>
    <w:rsid w:val="005F43AD"/>
    <w:rsid w:val="005F46D6"/>
    <w:rsid w:val="005F7481"/>
    <w:rsid w:val="00600C6E"/>
    <w:rsid w:val="00600EE5"/>
    <w:rsid w:val="00603F18"/>
    <w:rsid w:val="006078AC"/>
    <w:rsid w:val="00610562"/>
    <w:rsid w:val="0061075E"/>
    <w:rsid w:val="00610DD9"/>
    <w:rsid w:val="00611985"/>
    <w:rsid w:val="00614E0D"/>
    <w:rsid w:val="00616CA0"/>
    <w:rsid w:val="00630177"/>
    <w:rsid w:val="00630F20"/>
    <w:rsid w:val="00636F90"/>
    <w:rsid w:val="00637F08"/>
    <w:rsid w:val="00640F45"/>
    <w:rsid w:val="00640FAD"/>
    <w:rsid w:val="006454F0"/>
    <w:rsid w:val="00646163"/>
    <w:rsid w:val="006502FE"/>
    <w:rsid w:val="00651219"/>
    <w:rsid w:val="0065679A"/>
    <w:rsid w:val="00662199"/>
    <w:rsid w:val="00663046"/>
    <w:rsid w:val="00663A64"/>
    <w:rsid w:val="00663C82"/>
    <w:rsid w:val="00663DD5"/>
    <w:rsid w:val="00664FE9"/>
    <w:rsid w:val="00665E1F"/>
    <w:rsid w:val="00667C4B"/>
    <w:rsid w:val="00673614"/>
    <w:rsid w:val="00675EAC"/>
    <w:rsid w:val="00677FEF"/>
    <w:rsid w:val="00683604"/>
    <w:rsid w:val="00685194"/>
    <w:rsid w:val="006932D7"/>
    <w:rsid w:val="006A211A"/>
    <w:rsid w:val="006B6FFB"/>
    <w:rsid w:val="006B7842"/>
    <w:rsid w:val="006C360C"/>
    <w:rsid w:val="006C48CA"/>
    <w:rsid w:val="006D1B1F"/>
    <w:rsid w:val="006D1D35"/>
    <w:rsid w:val="006E3758"/>
    <w:rsid w:val="006E754D"/>
    <w:rsid w:val="006E7C9C"/>
    <w:rsid w:val="006F04A0"/>
    <w:rsid w:val="006F22CB"/>
    <w:rsid w:val="006F35D9"/>
    <w:rsid w:val="006F4014"/>
    <w:rsid w:val="00701FD8"/>
    <w:rsid w:val="00704306"/>
    <w:rsid w:val="0070654E"/>
    <w:rsid w:val="00711307"/>
    <w:rsid w:val="00712436"/>
    <w:rsid w:val="00712752"/>
    <w:rsid w:val="00713EE2"/>
    <w:rsid w:val="00714AE8"/>
    <w:rsid w:val="00716FEB"/>
    <w:rsid w:val="007250A7"/>
    <w:rsid w:val="00731E14"/>
    <w:rsid w:val="00735790"/>
    <w:rsid w:val="00736269"/>
    <w:rsid w:val="0073682F"/>
    <w:rsid w:val="00736BC2"/>
    <w:rsid w:val="00740FCC"/>
    <w:rsid w:val="007432BC"/>
    <w:rsid w:val="00745851"/>
    <w:rsid w:val="007505AB"/>
    <w:rsid w:val="0075367B"/>
    <w:rsid w:val="00754973"/>
    <w:rsid w:val="0075574B"/>
    <w:rsid w:val="0075678A"/>
    <w:rsid w:val="00760990"/>
    <w:rsid w:val="00761579"/>
    <w:rsid w:val="007624B3"/>
    <w:rsid w:val="0076288C"/>
    <w:rsid w:val="00762A28"/>
    <w:rsid w:val="00767944"/>
    <w:rsid w:val="00771BCA"/>
    <w:rsid w:val="00775C43"/>
    <w:rsid w:val="00776211"/>
    <w:rsid w:val="007809FD"/>
    <w:rsid w:val="00780F62"/>
    <w:rsid w:val="0078184B"/>
    <w:rsid w:val="00781C07"/>
    <w:rsid w:val="0078751B"/>
    <w:rsid w:val="0079109E"/>
    <w:rsid w:val="00792F1E"/>
    <w:rsid w:val="007935E0"/>
    <w:rsid w:val="007937B2"/>
    <w:rsid w:val="0079717A"/>
    <w:rsid w:val="00797FAA"/>
    <w:rsid w:val="007A193B"/>
    <w:rsid w:val="007A238A"/>
    <w:rsid w:val="007A2A98"/>
    <w:rsid w:val="007A50D1"/>
    <w:rsid w:val="007A7947"/>
    <w:rsid w:val="007B2A41"/>
    <w:rsid w:val="007B58B7"/>
    <w:rsid w:val="007B7A75"/>
    <w:rsid w:val="007C0741"/>
    <w:rsid w:val="007C7F0F"/>
    <w:rsid w:val="007D1C2A"/>
    <w:rsid w:val="007D2044"/>
    <w:rsid w:val="007D303D"/>
    <w:rsid w:val="007D4D9B"/>
    <w:rsid w:val="007D68C9"/>
    <w:rsid w:val="007D6AF6"/>
    <w:rsid w:val="007E0E8F"/>
    <w:rsid w:val="007E3E65"/>
    <w:rsid w:val="007E5CDD"/>
    <w:rsid w:val="007E712B"/>
    <w:rsid w:val="007E72E8"/>
    <w:rsid w:val="00800CE6"/>
    <w:rsid w:val="00800E09"/>
    <w:rsid w:val="00801C42"/>
    <w:rsid w:val="008051F5"/>
    <w:rsid w:val="008103AC"/>
    <w:rsid w:val="008125F9"/>
    <w:rsid w:val="0081544B"/>
    <w:rsid w:val="0082033F"/>
    <w:rsid w:val="00826DAC"/>
    <w:rsid w:val="00834E1D"/>
    <w:rsid w:val="0083547F"/>
    <w:rsid w:val="0083785D"/>
    <w:rsid w:val="0084247C"/>
    <w:rsid w:val="0084347E"/>
    <w:rsid w:val="008519BB"/>
    <w:rsid w:val="00866DDE"/>
    <w:rsid w:val="00883E13"/>
    <w:rsid w:val="00890DD6"/>
    <w:rsid w:val="00896653"/>
    <w:rsid w:val="00896B2C"/>
    <w:rsid w:val="0089710F"/>
    <w:rsid w:val="008A04F9"/>
    <w:rsid w:val="008A15B7"/>
    <w:rsid w:val="008A7387"/>
    <w:rsid w:val="008B5AF7"/>
    <w:rsid w:val="008B7E09"/>
    <w:rsid w:val="008C1720"/>
    <w:rsid w:val="008C24D0"/>
    <w:rsid w:val="008C63D8"/>
    <w:rsid w:val="008C72C6"/>
    <w:rsid w:val="008D0953"/>
    <w:rsid w:val="008D5663"/>
    <w:rsid w:val="008D5823"/>
    <w:rsid w:val="008D7645"/>
    <w:rsid w:val="008E0175"/>
    <w:rsid w:val="008E12BC"/>
    <w:rsid w:val="008E48C8"/>
    <w:rsid w:val="008E4944"/>
    <w:rsid w:val="008E79F4"/>
    <w:rsid w:val="008E7CEB"/>
    <w:rsid w:val="008F2EDC"/>
    <w:rsid w:val="008F350D"/>
    <w:rsid w:val="008F615E"/>
    <w:rsid w:val="008F6209"/>
    <w:rsid w:val="00901066"/>
    <w:rsid w:val="00903AEB"/>
    <w:rsid w:val="00905AC3"/>
    <w:rsid w:val="00905FD6"/>
    <w:rsid w:val="00916451"/>
    <w:rsid w:val="00917543"/>
    <w:rsid w:val="00917E1F"/>
    <w:rsid w:val="00920A00"/>
    <w:rsid w:val="00920AEE"/>
    <w:rsid w:val="00920B02"/>
    <w:rsid w:val="00920E63"/>
    <w:rsid w:val="00921ADC"/>
    <w:rsid w:val="00923051"/>
    <w:rsid w:val="00923529"/>
    <w:rsid w:val="00923A94"/>
    <w:rsid w:val="00923C08"/>
    <w:rsid w:val="00923DEE"/>
    <w:rsid w:val="00927630"/>
    <w:rsid w:val="00927E7C"/>
    <w:rsid w:val="009420FC"/>
    <w:rsid w:val="00947216"/>
    <w:rsid w:val="00953FF4"/>
    <w:rsid w:val="00955616"/>
    <w:rsid w:val="00956A10"/>
    <w:rsid w:val="0096193A"/>
    <w:rsid w:val="00965DB0"/>
    <w:rsid w:val="00971A6D"/>
    <w:rsid w:val="00975E4F"/>
    <w:rsid w:val="00977C30"/>
    <w:rsid w:val="00985BAF"/>
    <w:rsid w:val="00990849"/>
    <w:rsid w:val="0099284B"/>
    <w:rsid w:val="00992E2A"/>
    <w:rsid w:val="00993669"/>
    <w:rsid w:val="00994667"/>
    <w:rsid w:val="00996A30"/>
    <w:rsid w:val="009A022E"/>
    <w:rsid w:val="009A028E"/>
    <w:rsid w:val="009A0398"/>
    <w:rsid w:val="009B1172"/>
    <w:rsid w:val="009B39BC"/>
    <w:rsid w:val="009B4B18"/>
    <w:rsid w:val="009B68FD"/>
    <w:rsid w:val="009C0BEE"/>
    <w:rsid w:val="009C119E"/>
    <w:rsid w:val="009C572D"/>
    <w:rsid w:val="009C5D08"/>
    <w:rsid w:val="009D0AE2"/>
    <w:rsid w:val="009D50A1"/>
    <w:rsid w:val="009D6054"/>
    <w:rsid w:val="009E4B6E"/>
    <w:rsid w:val="009E50F1"/>
    <w:rsid w:val="009E686A"/>
    <w:rsid w:val="00A02516"/>
    <w:rsid w:val="00A04A86"/>
    <w:rsid w:val="00A07543"/>
    <w:rsid w:val="00A116AA"/>
    <w:rsid w:val="00A12563"/>
    <w:rsid w:val="00A169CD"/>
    <w:rsid w:val="00A17A82"/>
    <w:rsid w:val="00A20E4F"/>
    <w:rsid w:val="00A20F1A"/>
    <w:rsid w:val="00A24653"/>
    <w:rsid w:val="00A24FCC"/>
    <w:rsid w:val="00A25A76"/>
    <w:rsid w:val="00A37507"/>
    <w:rsid w:val="00A3773C"/>
    <w:rsid w:val="00A42BE3"/>
    <w:rsid w:val="00A506F3"/>
    <w:rsid w:val="00A51B25"/>
    <w:rsid w:val="00A5445A"/>
    <w:rsid w:val="00A6269A"/>
    <w:rsid w:val="00A64CA5"/>
    <w:rsid w:val="00A65A44"/>
    <w:rsid w:val="00A65D0D"/>
    <w:rsid w:val="00A72F2A"/>
    <w:rsid w:val="00A732F9"/>
    <w:rsid w:val="00A73851"/>
    <w:rsid w:val="00A73B8C"/>
    <w:rsid w:val="00A748CC"/>
    <w:rsid w:val="00A76F36"/>
    <w:rsid w:val="00A85C35"/>
    <w:rsid w:val="00A91D44"/>
    <w:rsid w:val="00A942A0"/>
    <w:rsid w:val="00A97EED"/>
    <w:rsid w:val="00AA23A1"/>
    <w:rsid w:val="00AA33D0"/>
    <w:rsid w:val="00AA3E49"/>
    <w:rsid w:val="00AA47B7"/>
    <w:rsid w:val="00AB31BB"/>
    <w:rsid w:val="00AC036F"/>
    <w:rsid w:val="00AC46CC"/>
    <w:rsid w:val="00AC6CA7"/>
    <w:rsid w:val="00AC73C6"/>
    <w:rsid w:val="00AD0069"/>
    <w:rsid w:val="00AD0AF3"/>
    <w:rsid w:val="00AD1CAF"/>
    <w:rsid w:val="00AD271D"/>
    <w:rsid w:val="00AD2D0E"/>
    <w:rsid w:val="00AD57FA"/>
    <w:rsid w:val="00AD758F"/>
    <w:rsid w:val="00AE2D8B"/>
    <w:rsid w:val="00AE375E"/>
    <w:rsid w:val="00AE4B0B"/>
    <w:rsid w:val="00AF08A3"/>
    <w:rsid w:val="00AF0CB0"/>
    <w:rsid w:val="00AF18A1"/>
    <w:rsid w:val="00AF23FA"/>
    <w:rsid w:val="00AF2A85"/>
    <w:rsid w:val="00AF620A"/>
    <w:rsid w:val="00AF6256"/>
    <w:rsid w:val="00B00062"/>
    <w:rsid w:val="00B012AE"/>
    <w:rsid w:val="00B05D97"/>
    <w:rsid w:val="00B076B7"/>
    <w:rsid w:val="00B115FC"/>
    <w:rsid w:val="00B13157"/>
    <w:rsid w:val="00B14B90"/>
    <w:rsid w:val="00B15A3C"/>
    <w:rsid w:val="00B17D51"/>
    <w:rsid w:val="00B22DA5"/>
    <w:rsid w:val="00B23FC3"/>
    <w:rsid w:val="00B32549"/>
    <w:rsid w:val="00B32B1B"/>
    <w:rsid w:val="00B35F62"/>
    <w:rsid w:val="00B402D3"/>
    <w:rsid w:val="00B4463D"/>
    <w:rsid w:val="00B448A0"/>
    <w:rsid w:val="00B45705"/>
    <w:rsid w:val="00B47527"/>
    <w:rsid w:val="00B51AE0"/>
    <w:rsid w:val="00B557E1"/>
    <w:rsid w:val="00B55ACD"/>
    <w:rsid w:val="00B56204"/>
    <w:rsid w:val="00B6771B"/>
    <w:rsid w:val="00B71A94"/>
    <w:rsid w:val="00B72176"/>
    <w:rsid w:val="00B73C3D"/>
    <w:rsid w:val="00B812D7"/>
    <w:rsid w:val="00B82781"/>
    <w:rsid w:val="00B85463"/>
    <w:rsid w:val="00B902E2"/>
    <w:rsid w:val="00B95D17"/>
    <w:rsid w:val="00B96900"/>
    <w:rsid w:val="00B97A05"/>
    <w:rsid w:val="00B97A4E"/>
    <w:rsid w:val="00BA10AD"/>
    <w:rsid w:val="00BA22C1"/>
    <w:rsid w:val="00BB3D44"/>
    <w:rsid w:val="00BB3DCC"/>
    <w:rsid w:val="00BC1250"/>
    <w:rsid w:val="00BC22AB"/>
    <w:rsid w:val="00BC25F2"/>
    <w:rsid w:val="00BC270F"/>
    <w:rsid w:val="00BC5145"/>
    <w:rsid w:val="00BE4A26"/>
    <w:rsid w:val="00BE5966"/>
    <w:rsid w:val="00BF0CC5"/>
    <w:rsid w:val="00BF0E63"/>
    <w:rsid w:val="00BF37C4"/>
    <w:rsid w:val="00C00193"/>
    <w:rsid w:val="00C06074"/>
    <w:rsid w:val="00C124DD"/>
    <w:rsid w:val="00C146D0"/>
    <w:rsid w:val="00C1472F"/>
    <w:rsid w:val="00C14A32"/>
    <w:rsid w:val="00C14F5E"/>
    <w:rsid w:val="00C177BE"/>
    <w:rsid w:val="00C204ED"/>
    <w:rsid w:val="00C215CA"/>
    <w:rsid w:val="00C23695"/>
    <w:rsid w:val="00C25366"/>
    <w:rsid w:val="00C25401"/>
    <w:rsid w:val="00C25FDF"/>
    <w:rsid w:val="00C342D9"/>
    <w:rsid w:val="00C36380"/>
    <w:rsid w:val="00C44248"/>
    <w:rsid w:val="00C4511E"/>
    <w:rsid w:val="00C45F03"/>
    <w:rsid w:val="00C467C4"/>
    <w:rsid w:val="00C46FED"/>
    <w:rsid w:val="00C474EC"/>
    <w:rsid w:val="00C52145"/>
    <w:rsid w:val="00C55D89"/>
    <w:rsid w:val="00C57C4D"/>
    <w:rsid w:val="00C6081E"/>
    <w:rsid w:val="00C608C5"/>
    <w:rsid w:val="00C643F8"/>
    <w:rsid w:val="00C7105E"/>
    <w:rsid w:val="00C762BD"/>
    <w:rsid w:val="00C77706"/>
    <w:rsid w:val="00C816E2"/>
    <w:rsid w:val="00C83BB4"/>
    <w:rsid w:val="00C8512F"/>
    <w:rsid w:val="00C90BBE"/>
    <w:rsid w:val="00C91AC1"/>
    <w:rsid w:val="00C9262B"/>
    <w:rsid w:val="00CA171C"/>
    <w:rsid w:val="00CA18AC"/>
    <w:rsid w:val="00CA234F"/>
    <w:rsid w:val="00CA27F3"/>
    <w:rsid w:val="00CA3683"/>
    <w:rsid w:val="00CA5F77"/>
    <w:rsid w:val="00CB21FF"/>
    <w:rsid w:val="00CB60D3"/>
    <w:rsid w:val="00CB6E62"/>
    <w:rsid w:val="00CD2D7A"/>
    <w:rsid w:val="00CD499E"/>
    <w:rsid w:val="00CD5445"/>
    <w:rsid w:val="00CE4F2A"/>
    <w:rsid w:val="00CE71C0"/>
    <w:rsid w:val="00CF01FE"/>
    <w:rsid w:val="00D009F5"/>
    <w:rsid w:val="00D03BC3"/>
    <w:rsid w:val="00D13BF4"/>
    <w:rsid w:val="00D14637"/>
    <w:rsid w:val="00D164F7"/>
    <w:rsid w:val="00D251D4"/>
    <w:rsid w:val="00D266BF"/>
    <w:rsid w:val="00D30EF0"/>
    <w:rsid w:val="00D33CCF"/>
    <w:rsid w:val="00D37BB7"/>
    <w:rsid w:val="00D418F4"/>
    <w:rsid w:val="00D42A0E"/>
    <w:rsid w:val="00D47BA9"/>
    <w:rsid w:val="00D5559D"/>
    <w:rsid w:val="00D5692F"/>
    <w:rsid w:val="00D571FD"/>
    <w:rsid w:val="00D60E65"/>
    <w:rsid w:val="00D6405D"/>
    <w:rsid w:val="00D66786"/>
    <w:rsid w:val="00D76DDE"/>
    <w:rsid w:val="00D81AF9"/>
    <w:rsid w:val="00D81F81"/>
    <w:rsid w:val="00D850DF"/>
    <w:rsid w:val="00D91819"/>
    <w:rsid w:val="00D923AF"/>
    <w:rsid w:val="00DA4FFB"/>
    <w:rsid w:val="00DA660C"/>
    <w:rsid w:val="00DA7679"/>
    <w:rsid w:val="00DB0CE0"/>
    <w:rsid w:val="00DB2245"/>
    <w:rsid w:val="00DB47BE"/>
    <w:rsid w:val="00DB4DA6"/>
    <w:rsid w:val="00DB7B60"/>
    <w:rsid w:val="00DC06C5"/>
    <w:rsid w:val="00DC07A4"/>
    <w:rsid w:val="00DC2060"/>
    <w:rsid w:val="00DC4E15"/>
    <w:rsid w:val="00DC51AE"/>
    <w:rsid w:val="00DC63E4"/>
    <w:rsid w:val="00DD0165"/>
    <w:rsid w:val="00DD08F2"/>
    <w:rsid w:val="00DD4D31"/>
    <w:rsid w:val="00DE2D08"/>
    <w:rsid w:val="00DE4762"/>
    <w:rsid w:val="00DE7CB9"/>
    <w:rsid w:val="00DF0581"/>
    <w:rsid w:val="00DF09B7"/>
    <w:rsid w:val="00DF2190"/>
    <w:rsid w:val="00DF5880"/>
    <w:rsid w:val="00E02FCB"/>
    <w:rsid w:val="00E07733"/>
    <w:rsid w:val="00E10351"/>
    <w:rsid w:val="00E17565"/>
    <w:rsid w:val="00E17958"/>
    <w:rsid w:val="00E17BEA"/>
    <w:rsid w:val="00E24084"/>
    <w:rsid w:val="00E24BC7"/>
    <w:rsid w:val="00E25E41"/>
    <w:rsid w:val="00E27114"/>
    <w:rsid w:val="00E279B9"/>
    <w:rsid w:val="00E31032"/>
    <w:rsid w:val="00E333D0"/>
    <w:rsid w:val="00E33BC8"/>
    <w:rsid w:val="00E34370"/>
    <w:rsid w:val="00E351D5"/>
    <w:rsid w:val="00E36789"/>
    <w:rsid w:val="00E3732A"/>
    <w:rsid w:val="00E37821"/>
    <w:rsid w:val="00E44675"/>
    <w:rsid w:val="00E52825"/>
    <w:rsid w:val="00E57ED8"/>
    <w:rsid w:val="00E60C79"/>
    <w:rsid w:val="00E6298D"/>
    <w:rsid w:val="00E63447"/>
    <w:rsid w:val="00E637BA"/>
    <w:rsid w:val="00E63B99"/>
    <w:rsid w:val="00E6532B"/>
    <w:rsid w:val="00E65FC9"/>
    <w:rsid w:val="00E72958"/>
    <w:rsid w:val="00E745EF"/>
    <w:rsid w:val="00E77A7B"/>
    <w:rsid w:val="00E80EA1"/>
    <w:rsid w:val="00E86D17"/>
    <w:rsid w:val="00E87E3E"/>
    <w:rsid w:val="00E90401"/>
    <w:rsid w:val="00E911D3"/>
    <w:rsid w:val="00E916DE"/>
    <w:rsid w:val="00E93EFD"/>
    <w:rsid w:val="00EB1E67"/>
    <w:rsid w:val="00EC0488"/>
    <w:rsid w:val="00EC0FC1"/>
    <w:rsid w:val="00EC31A9"/>
    <w:rsid w:val="00EC4D55"/>
    <w:rsid w:val="00EE14AD"/>
    <w:rsid w:val="00EE3E25"/>
    <w:rsid w:val="00EE56B0"/>
    <w:rsid w:val="00EF31F1"/>
    <w:rsid w:val="00EF5495"/>
    <w:rsid w:val="00F04B8D"/>
    <w:rsid w:val="00F05532"/>
    <w:rsid w:val="00F308E8"/>
    <w:rsid w:val="00F330BC"/>
    <w:rsid w:val="00F41A46"/>
    <w:rsid w:val="00F466C3"/>
    <w:rsid w:val="00F52000"/>
    <w:rsid w:val="00F61B0F"/>
    <w:rsid w:val="00F64418"/>
    <w:rsid w:val="00F644BB"/>
    <w:rsid w:val="00F64EE5"/>
    <w:rsid w:val="00F65327"/>
    <w:rsid w:val="00F72E0E"/>
    <w:rsid w:val="00F73CE4"/>
    <w:rsid w:val="00F7406B"/>
    <w:rsid w:val="00F756AB"/>
    <w:rsid w:val="00F75EE2"/>
    <w:rsid w:val="00F76812"/>
    <w:rsid w:val="00F81C00"/>
    <w:rsid w:val="00F82313"/>
    <w:rsid w:val="00F861CF"/>
    <w:rsid w:val="00F87077"/>
    <w:rsid w:val="00F91BCF"/>
    <w:rsid w:val="00FA1334"/>
    <w:rsid w:val="00FA2D0D"/>
    <w:rsid w:val="00FA54CE"/>
    <w:rsid w:val="00FB09A9"/>
    <w:rsid w:val="00FD2574"/>
    <w:rsid w:val="00FD26EA"/>
    <w:rsid w:val="00FD5840"/>
    <w:rsid w:val="00FE2067"/>
    <w:rsid w:val="00FE2783"/>
    <w:rsid w:val="00FE7568"/>
    <w:rsid w:val="00FE7939"/>
    <w:rsid w:val="00FF2D6B"/>
    <w:rsid w:val="00FF404A"/>
    <w:rsid w:val="00FF4A78"/>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6F24"/>
  <w15:chartTrackingRefBased/>
  <w15:docId w15:val="{FB513271-5007-41AC-B6D7-42D317E4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A32"/>
    <w:pPr>
      <w:spacing w:after="200" w:line="276" w:lineRule="auto"/>
    </w:pPr>
    <w:rPr>
      <w:sz w:val="22"/>
      <w:szCs w:val="22"/>
      <w:lang w:val="de-DE" w:eastAsia="en-US"/>
    </w:rPr>
  </w:style>
  <w:style w:type="paragraph" w:styleId="berschrift1">
    <w:name w:val="heading 1"/>
    <w:basedOn w:val="Standard"/>
    <w:link w:val="berschrift1Zchn"/>
    <w:uiPriority w:val="1"/>
    <w:qFormat/>
    <w:rsid w:val="00481DD0"/>
    <w:pPr>
      <w:widowControl w:val="0"/>
      <w:spacing w:before="51" w:after="0" w:line="240" w:lineRule="auto"/>
      <w:outlineLvl w:val="0"/>
    </w:pPr>
    <w:rPr>
      <w:b/>
      <w:bCs/>
      <w:sz w:val="24"/>
      <w:szCs w:val="24"/>
      <w:lang w:val="en-US"/>
    </w:rPr>
  </w:style>
  <w:style w:type="paragraph" w:styleId="berschrift2">
    <w:name w:val="heading 2"/>
    <w:basedOn w:val="Standard"/>
    <w:link w:val="berschrift2Zchn"/>
    <w:uiPriority w:val="1"/>
    <w:qFormat/>
    <w:rsid w:val="00481DD0"/>
    <w:pPr>
      <w:widowControl w:val="0"/>
      <w:spacing w:after="0" w:line="240" w:lineRule="auto"/>
      <w:ind w:left="20"/>
      <w:outlineLvl w:val="1"/>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F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0AEE"/>
    <w:pPr>
      <w:ind w:left="720"/>
      <w:contextualSpacing/>
    </w:pPr>
  </w:style>
  <w:style w:type="paragraph" w:styleId="Sprechblasentext">
    <w:name w:val="Balloon Text"/>
    <w:basedOn w:val="Standard"/>
    <w:link w:val="SprechblasentextZchn"/>
    <w:uiPriority w:val="99"/>
    <w:semiHidden/>
    <w:unhideWhenUsed/>
    <w:rsid w:val="002C76F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C76FF"/>
    <w:rPr>
      <w:rFonts w:ascii="Tahoma" w:hAnsi="Tahoma" w:cs="Tahoma"/>
      <w:sz w:val="16"/>
      <w:szCs w:val="16"/>
    </w:rPr>
  </w:style>
  <w:style w:type="character" w:styleId="Kommentarzeichen">
    <w:name w:val="annotation reference"/>
    <w:uiPriority w:val="99"/>
    <w:semiHidden/>
    <w:unhideWhenUsed/>
    <w:rsid w:val="00917E1F"/>
    <w:rPr>
      <w:sz w:val="16"/>
      <w:szCs w:val="16"/>
    </w:rPr>
  </w:style>
  <w:style w:type="paragraph" w:styleId="Kommentartext">
    <w:name w:val="annotation text"/>
    <w:basedOn w:val="Standard"/>
    <w:link w:val="KommentartextZchn"/>
    <w:uiPriority w:val="99"/>
    <w:unhideWhenUsed/>
    <w:rsid w:val="00917E1F"/>
    <w:pPr>
      <w:spacing w:line="240" w:lineRule="auto"/>
    </w:pPr>
    <w:rPr>
      <w:sz w:val="20"/>
      <w:szCs w:val="20"/>
    </w:rPr>
  </w:style>
  <w:style w:type="character" w:customStyle="1" w:styleId="KommentartextZchn">
    <w:name w:val="Kommentartext Zchn"/>
    <w:link w:val="Kommentartext"/>
    <w:uiPriority w:val="99"/>
    <w:rsid w:val="00917E1F"/>
    <w:rPr>
      <w:sz w:val="20"/>
      <w:szCs w:val="20"/>
    </w:rPr>
  </w:style>
  <w:style w:type="paragraph" w:styleId="Kommentarthema">
    <w:name w:val="annotation subject"/>
    <w:basedOn w:val="Kommentartext"/>
    <w:next w:val="Kommentartext"/>
    <w:link w:val="KommentarthemaZchn"/>
    <w:uiPriority w:val="99"/>
    <w:semiHidden/>
    <w:unhideWhenUsed/>
    <w:rsid w:val="00917E1F"/>
    <w:rPr>
      <w:b/>
      <w:bCs/>
    </w:rPr>
  </w:style>
  <w:style w:type="character" w:customStyle="1" w:styleId="KommentarthemaZchn">
    <w:name w:val="Kommentarthema Zchn"/>
    <w:link w:val="Kommentarthema"/>
    <w:uiPriority w:val="99"/>
    <w:semiHidden/>
    <w:rsid w:val="00917E1F"/>
    <w:rPr>
      <w:b/>
      <w:bCs/>
      <w:sz w:val="20"/>
      <w:szCs w:val="20"/>
    </w:rPr>
  </w:style>
  <w:style w:type="character" w:styleId="Hyperlink">
    <w:name w:val="Hyperlink"/>
    <w:uiPriority w:val="99"/>
    <w:unhideWhenUsed/>
    <w:rsid w:val="00905AC3"/>
    <w:rPr>
      <w:color w:val="0000FF"/>
      <w:u w:val="single"/>
    </w:rPr>
  </w:style>
  <w:style w:type="paragraph" w:styleId="StandardWeb">
    <w:name w:val="Normal (Web)"/>
    <w:basedOn w:val="Standard"/>
    <w:uiPriority w:val="99"/>
    <w:unhideWhenUsed/>
    <w:rsid w:val="001A4112"/>
    <w:pPr>
      <w:spacing w:before="100" w:beforeAutospacing="1" w:after="100" w:afterAutospacing="1" w:line="240" w:lineRule="auto"/>
    </w:pPr>
    <w:rPr>
      <w:rFonts w:ascii="Times New Roman" w:eastAsia="Times New Roman" w:hAnsi="Times New Roman"/>
      <w:sz w:val="24"/>
      <w:szCs w:val="24"/>
      <w:lang w:val="de-CH" w:eastAsia="de-CH"/>
    </w:rPr>
  </w:style>
  <w:style w:type="paragraph" w:styleId="Kopfzeile">
    <w:name w:val="header"/>
    <w:basedOn w:val="Standard"/>
    <w:link w:val="KopfzeileZchn"/>
    <w:uiPriority w:val="99"/>
    <w:unhideWhenUsed/>
    <w:rsid w:val="005C0D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0DA2"/>
  </w:style>
  <w:style w:type="paragraph" w:styleId="Fuzeile">
    <w:name w:val="footer"/>
    <w:basedOn w:val="Standard"/>
    <w:link w:val="FuzeileZchn"/>
    <w:uiPriority w:val="99"/>
    <w:unhideWhenUsed/>
    <w:rsid w:val="005C0D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0DA2"/>
  </w:style>
  <w:style w:type="character" w:customStyle="1" w:styleId="BesuchterHyperlink1">
    <w:name w:val="BesuchterHyperlink1"/>
    <w:uiPriority w:val="99"/>
    <w:semiHidden/>
    <w:unhideWhenUsed/>
    <w:rsid w:val="00AE2D8B"/>
    <w:rPr>
      <w:color w:val="954F72"/>
      <w:u w:val="single"/>
    </w:rPr>
  </w:style>
  <w:style w:type="character" w:customStyle="1" w:styleId="berschrift1Zchn">
    <w:name w:val="Überschrift 1 Zchn"/>
    <w:link w:val="berschrift1"/>
    <w:uiPriority w:val="1"/>
    <w:rsid w:val="00481DD0"/>
    <w:rPr>
      <w:b/>
      <w:bCs/>
      <w:sz w:val="24"/>
      <w:szCs w:val="24"/>
      <w:lang w:val="en-US" w:eastAsia="en-US"/>
    </w:rPr>
  </w:style>
  <w:style w:type="character" w:customStyle="1" w:styleId="berschrift2Zchn">
    <w:name w:val="Überschrift 2 Zchn"/>
    <w:link w:val="berschrift2"/>
    <w:uiPriority w:val="1"/>
    <w:rsid w:val="00481DD0"/>
    <w:rPr>
      <w:sz w:val="24"/>
      <w:szCs w:val="24"/>
      <w:lang w:val="en-US" w:eastAsia="en-US"/>
    </w:rPr>
  </w:style>
  <w:style w:type="character" w:styleId="Zeilennummer">
    <w:name w:val="line number"/>
    <w:basedOn w:val="Absatz-Standardschriftart"/>
    <w:uiPriority w:val="99"/>
    <w:semiHidden/>
    <w:unhideWhenUsed/>
    <w:rsid w:val="00D850DF"/>
  </w:style>
  <w:style w:type="table" w:styleId="EinfacheTabelle2">
    <w:name w:val="Plain Table 2"/>
    <w:basedOn w:val="NormaleTabelle"/>
    <w:uiPriority w:val="42"/>
    <w:rsid w:val="000C2905"/>
    <w:rPr>
      <w:rFonts w:asciiTheme="minorHAnsi" w:eastAsiaTheme="minorHAnsi" w:hAnsiTheme="minorHAnsi" w:cstheme="minorBidi"/>
      <w:sz w:val="22"/>
      <w:szCs w:val="22"/>
      <w:lang w:val="de-CH"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schriftung">
    <w:name w:val="caption"/>
    <w:basedOn w:val="Standard"/>
    <w:next w:val="Standard"/>
    <w:uiPriority w:val="35"/>
    <w:unhideWhenUsed/>
    <w:qFormat/>
    <w:rsid w:val="009E50F1"/>
    <w:pPr>
      <w:spacing w:line="240" w:lineRule="auto"/>
    </w:pPr>
    <w:rPr>
      <w:rFonts w:asciiTheme="minorHAnsi" w:eastAsiaTheme="minorHAnsi" w:hAnsiTheme="minorHAnsi" w:cstheme="minorBidi"/>
      <w:i/>
      <w:iCs/>
      <w:color w:val="44546A" w:themeColor="text2"/>
      <w:sz w:val="18"/>
      <w:szCs w:val="18"/>
      <w:lang w:val="de-CH"/>
    </w:rPr>
  </w:style>
  <w:style w:type="character" w:customStyle="1" w:styleId="NichtaufgelsteErwhnung1">
    <w:name w:val="Nicht aufgelöste Erwähnung1"/>
    <w:basedOn w:val="Absatz-Standardschriftart"/>
    <w:uiPriority w:val="99"/>
    <w:semiHidden/>
    <w:unhideWhenUsed/>
    <w:rsid w:val="00222E5B"/>
    <w:rPr>
      <w:color w:val="605E5C"/>
      <w:shd w:val="clear" w:color="auto" w:fill="E1DFDD"/>
    </w:rPr>
  </w:style>
  <w:style w:type="paragraph" w:customStyle="1" w:styleId="Literaturverzeichnis1">
    <w:name w:val="Literaturverzeichnis1"/>
    <w:basedOn w:val="Standard"/>
    <w:link w:val="BibliographyZchn"/>
    <w:rsid w:val="00555D42"/>
    <w:pPr>
      <w:tabs>
        <w:tab w:val="left" w:pos="500"/>
      </w:tabs>
      <w:spacing w:after="240" w:line="240" w:lineRule="auto"/>
      <w:ind w:left="504" w:hanging="504"/>
      <w:jc w:val="both"/>
    </w:pPr>
    <w:rPr>
      <w:rFonts w:ascii="Arial" w:hAnsi="Arial" w:cs="Arial"/>
      <w:szCs w:val="24"/>
      <w:lang w:val="en-US"/>
    </w:rPr>
  </w:style>
  <w:style w:type="character" w:customStyle="1" w:styleId="BibliographyZchn">
    <w:name w:val="Bibliography Zchn"/>
    <w:basedOn w:val="Absatz-Standardschriftart"/>
    <w:link w:val="Literaturverzeichnis1"/>
    <w:rsid w:val="00555D42"/>
    <w:rPr>
      <w:rFonts w:ascii="Arial" w:hAnsi="Arial" w:cs="Arial"/>
      <w:sz w:val="22"/>
      <w:szCs w:val="24"/>
      <w:lang w:val="en-US" w:eastAsia="en-US"/>
    </w:rPr>
  </w:style>
  <w:style w:type="paragraph" w:styleId="Literaturverzeichnis">
    <w:name w:val="Bibliography"/>
    <w:basedOn w:val="Standard"/>
    <w:next w:val="Standard"/>
    <w:uiPriority w:val="37"/>
    <w:unhideWhenUsed/>
    <w:rsid w:val="00331459"/>
    <w:pPr>
      <w:tabs>
        <w:tab w:val="left" w:pos="384"/>
      </w:tabs>
      <w:spacing w:after="240" w:line="240" w:lineRule="auto"/>
      <w:ind w:left="384" w:hanging="384"/>
    </w:pPr>
  </w:style>
  <w:style w:type="paragraph" w:styleId="berarbeitung">
    <w:name w:val="Revision"/>
    <w:hidden/>
    <w:uiPriority w:val="99"/>
    <w:semiHidden/>
    <w:rsid w:val="00663046"/>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68">
      <w:bodyDiv w:val="1"/>
      <w:marLeft w:val="0"/>
      <w:marRight w:val="0"/>
      <w:marTop w:val="0"/>
      <w:marBottom w:val="0"/>
      <w:divBdr>
        <w:top w:val="none" w:sz="0" w:space="0" w:color="auto"/>
        <w:left w:val="none" w:sz="0" w:space="0" w:color="auto"/>
        <w:bottom w:val="none" w:sz="0" w:space="0" w:color="auto"/>
        <w:right w:val="none" w:sz="0" w:space="0" w:color="auto"/>
      </w:divBdr>
    </w:div>
    <w:div w:id="66147849">
      <w:bodyDiv w:val="1"/>
      <w:marLeft w:val="0"/>
      <w:marRight w:val="0"/>
      <w:marTop w:val="0"/>
      <w:marBottom w:val="0"/>
      <w:divBdr>
        <w:top w:val="none" w:sz="0" w:space="0" w:color="auto"/>
        <w:left w:val="none" w:sz="0" w:space="0" w:color="auto"/>
        <w:bottom w:val="none" w:sz="0" w:space="0" w:color="auto"/>
        <w:right w:val="none" w:sz="0" w:space="0" w:color="auto"/>
      </w:divBdr>
    </w:div>
    <w:div w:id="184909812">
      <w:bodyDiv w:val="1"/>
      <w:marLeft w:val="0"/>
      <w:marRight w:val="0"/>
      <w:marTop w:val="0"/>
      <w:marBottom w:val="0"/>
      <w:divBdr>
        <w:top w:val="none" w:sz="0" w:space="0" w:color="auto"/>
        <w:left w:val="none" w:sz="0" w:space="0" w:color="auto"/>
        <w:bottom w:val="none" w:sz="0" w:space="0" w:color="auto"/>
        <w:right w:val="none" w:sz="0" w:space="0" w:color="auto"/>
      </w:divBdr>
    </w:div>
    <w:div w:id="201405303">
      <w:bodyDiv w:val="1"/>
      <w:marLeft w:val="0"/>
      <w:marRight w:val="0"/>
      <w:marTop w:val="0"/>
      <w:marBottom w:val="0"/>
      <w:divBdr>
        <w:top w:val="none" w:sz="0" w:space="0" w:color="auto"/>
        <w:left w:val="none" w:sz="0" w:space="0" w:color="auto"/>
        <w:bottom w:val="none" w:sz="0" w:space="0" w:color="auto"/>
        <w:right w:val="none" w:sz="0" w:space="0" w:color="auto"/>
      </w:divBdr>
    </w:div>
    <w:div w:id="201528005">
      <w:bodyDiv w:val="1"/>
      <w:marLeft w:val="0"/>
      <w:marRight w:val="0"/>
      <w:marTop w:val="0"/>
      <w:marBottom w:val="0"/>
      <w:divBdr>
        <w:top w:val="none" w:sz="0" w:space="0" w:color="auto"/>
        <w:left w:val="none" w:sz="0" w:space="0" w:color="auto"/>
        <w:bottom w:val="none" w:sz="0" w:space="0" w:color="auto"/>
        <w:right w:val="none" w:sz="0" w:space="0" w:color="auto"/>
      </w:divBdr>
    </w:div>
    <w:div w:id="309285033">
      <w:bodyDiv w:val="1"/>
      <w:marLeft w:val="0"/>
      <w:marRight w:val="0"/>
      <w:marTop w:val="0"/>
      <w:marBottom w:val="0"/>
      <w:divBdr>
        <w:top w:val="none" w:sz="0" w:space="0" w:color="auto"/>
        <w:left w:val="none" w:sz="0" w:space="0" w:color="auto"/>
        <w:bottom w:val="none" w:sz="0" w:space="0" w:color="auto"/>
        <w:right w:val="none" w:sz="0" w:space="0" w:color="auto"/>
      </w:divBdr>
    </w:div>
    <w:div w:id="507990602">
      <w:bodyDiv w:val="1"/>
      <w:marLeft w:val="0"/>
      <w:marRight w:val="0"/>
      <w:marTop w:val="0"/>
      <w:marBottom w:val="0"/>
      <w:divBdr>
        <w:top w:val="none" w:sz="0" w:space="0" w:color="auto"/>
        <w:left w:val="none" w:sz="0" w:space="0" w:color="auto"/>
        <w:bottom w:val="none" w:sz="0" w:space="0" w:color="auto"/>
        <w:right w:val="none" w:sz="0" w:space="0" w:color="auto"/>
      </w:divBdr>
    </w:div>
    <w:div w:id="526984310">
      <w:bodyDiv w:val="1"/>
      <w:marLeft w:val="0"/>
      <w:marRight w:val="0"/>
      <w:marTop w:val="0"/>
      <w:marBottom w:val="0"/>
      <w:divBdr>
        <w:top w:val="none" w:sz="0" w:space="0" w:color="auto"/>
        <w:left w:val="none" w:sz="0" w:space="0" w:color="auto"/>
        <w:bottom w:val="none" w:sz="0" w:space="0" w:color="auto"/>
        <w:right w:val="none" w:sz="0" w:space="0" w:color="auto"/>
      </w:divBdr>
    </w:div>
    <w:div w:id="553271287">
      <w:bodyDiv w:val="1"/>
      <w:marLeft w:val="0"/>
      <w:marRight w:val="0"/>
      <w:marTop w:val="0"/>
      <w:marBottom w:val="0"/>
      <w:divBdr>
        <w:top w:val="none" w:sz="0" w:space="0" w:color="auto"/>
        <w:left w:val="none" w:sz="0" w:space="0" w:color="auto"/>
        <w:bottom w:val="none" w:sz="0" w:space="0" w:color="auto"/>
        <w:right w:val="none" w:sz="0" w:space="0" w:color="auto"/>
      </w:divBdr>
    </w:div>
    <w:div w:id="568417706">
      <w:bodyDiv w:val="1"/>
      <w:marLeft w:val="0"/>
      <w:marRight w:val="0"/>
      <w:marTop w:val="0"/>
      <w:marBottom w:val="0"/>
      <w:divBdr>
        <w:top w:val="none" w:sz="0" w:space="0" w:color="auto"/>
        <w:left w:val="none" w:sz="0" w:space="0" w:color="auto"/>
        <w:bottom w:val="none" w:sz="0" w:space="0" w:color="auto"/>
        <w:right w:val="none" w:sz="0" w:space="0" w:color="auto"/>
      </w:divBdr>
      <w:divsChild>
        <w:div w:id="180515109">
          <w:marLeft w:val="706"/>
          <w:marRight w:val="0"/>
          <w:marTop w:val="0"/>
          <w:marBottom w:val="0"/>
          <w:divBdr>
            <w:top w:val="none" w:sz="0" w:space="0" w:color="auto"/>
            <w:left w:val="none" w:sz="0" w:space="0" w:color="auto"/>
            <w:bottom w:val="none" w:sz="0" w:space="0" w:color="auto"/>
            <w:right w:val="none" w:sz="0" w:space="0" w:color="auto"/>
          </w:divBdr>
        </w:div>
        <w:div w:id="190651429">
          <w:marLeft w:val="3586"/>
          <w:marRight w:val="0"/>
          <w:marTop w:val="0"/>
          <w:marBottom w:val="0"/>
          <w:divBdr>
            <w:top w:val="none" w:sz="0" w:space="0" w:color="auto"/>
            <w:left w:val="none" w:sz="0" w:space="0" w:color="auto"/>
            <w:bottom w:val="none" w:sz="0" w:space="0" w:color="auto"/>
            <w:right w:val="none" w:sz="0" w:space="0" w:color="auto"/>
          </w:divBdr>
        </w:div>
        <w:div w:id="265429977">
          <w:marLeft w:val="706"/>
          <w:marRight w:val="0"/>
          <w:marTop w:val="0"/>
          <w:marBottom w:val="0"/>
          <w:divBdr>
            <w:top w:val="none" w:sz="0" w:space="0" w:color="auto"/>
            <w:left w:val="none" w:sz="0" w:space="0" w:color="auto"/>
            <w:bottom w:val="none" w:sz="0" w:space="0" w:color="auto"/>
            <w:right w:val="none" w:sz="0" w:space="0" w:color="auto"/>
          </w:divBdr>
        </w:div>
        <w:div w:id="509028237">
          <w:marLeft w:val="706"/>
          <w:marRight w:val="0"/>
          <w:marTop w:val="0"/>
          <w:marBottom w:val="0"/>
          <w:divBdr>
            <w:top w:val="none" w:sz="0" w:space="0" w:color="auto"/>
            <w:left w:val="none" w:sz="0" w:space="0" w:color="auto"/>
            <w:bottom w:val="none" w:sz="0" w:space="0" w:color="auto"/>
            <w:right w:val="none" w:sz="0" w:space="0" w:color="auto"/>
          </w:divBdr>
        </w:div>
        <w:div w:id="612597258">
          <w:marLeft w:val="3586"/>
          <w:marRight w:val="0"/>
          <w:marTop w:val="0"/>
          <w:marBottom w:val="0"/>
          <w:divBdr>
            <w:top w:val="none" w:sz="0" w:space="0" w:color="auto"/>
            <w:left w:val="none" w:sz="0" w:space="0" w:color="auto"/>
            <w:bottom w:val="none" w:sz="0" w:space="0" w:color="auto"/>
            <w:right w:val="none" w:sz="0" w:space="0" w:color="auto"/>
          </w:divBdr>
        </w:div>
        <w:div w:id="621616963">
          <w:marLeft w:val="706"/>
          <w:marRight w:val="0"/>
          <w:marTop w:val="0"/>
          <w:marBottom w:val="0"/>
          <w:divBdr>
            <w:top w:val="none" w:sz="0" w:space="0" w:color="auto"/>
            <w:left w:val="none" w:sz="0" w:space="0" w:color="auto"/>
            <w:bottom w:val="none" w:sz="0" w:space="0" w:color="auto"/>
            <w:right w:val="none" w:sz="0" w:space="0" w:color="auto"/>
          </w:divBdr>
        </w:div>
        <w:div w:id="647706936">
          <w:marLeft w:val="3586"/>
          <w:marRight w:val="0"/>
          <w:marTop w:val="0"/>
          <w:marBottom w:val="0"/>
          <w:divBdr>
            <w:top w:val="none" w:sz="0" w:space="0" w:color="auto"/>
            <w:left w:val="none" w:sz="0" w:space="0" w:color="auto"/>
            <w:bottom w:val="none" w:sz="0" w:space="0" w:color="auto"/>
            <w:right w:val="none" w:sz="0" w:space="0" w:color="auto"/>
          </w:divBdr>
        </w:div>
        <w:div w:id="870528660">
          <w:marLeft w:val="706"/>
          <w:marRight w:val="0"/>
          <w:marTop w:val="0"/>
          <w:marBottom w:val="0"/>
          <w:divBdr>
            <w:top w:val="none" w:sz="0" w:space="0" w:color="auto"/>
            <w:left w:val="none" w:sz="0" w:space="0" w:color="auto"/>
            <w:bottom w:val="none" w:sz="0" w:space="0" w:color="auto"/>
            <w:right w:val="none" w:sz="0" w:space="0" w:color="auto"/>
          </w:divBdr>
        </w:div>
        <w:div w:id="1053239872">
          <w:marLeft w:val="706"/>
          <w:marRight w:val="0"/>
          <w:marTop w:val="0"/>
          <w:marBottom w:val="0"/>
          <w:divBdr>
            <w:top w:val="none" w:sz="0" w:space="0" w:color="auto"/>
            <w:left w:val="none" w:sz="0" w:space="0" w:color="auto"/>
            <w:bottom w:val="none" w:sz="0" w:space="0" w:color="auto"/>
            <w:right w:val="none" w:sz="0" w:space="0" w:color="auto"/>
          </w:divBdr>
        </w:div>
        <w:div w:id="1189487815">
          <w:marLeft w:val="706"/>
          <w:marRight w:val="0"/>
          <w:marTop w:val="0"/>
          <w:marBottom w:val="0"/>
          <w:divBdr>
            <w:top w:val="none" w:sz="0" w:space="0" w:color="auto"/>
            <w:left w:val="none" w:sz="0" w:space="0" w:color="auto"/>
            <w:bottom w:val="none" w:sz="0" w:space="0" w:color="auto"/>
            <w:right w:val="none" w:sz="0" w:space="0" w:color="auto"/>
          </w:divBdr>
        </w:div>
        <w:div w:id="1439712313">
          <w:marLeft w:val="706"/>
          <w:marRight w:val="0"/>
          <w:marTop w:val="0"/>
          <w:marBottom w:val="0"/>
          <w:divBdr>
            <w:top w:val="none" w:sz="0" w:space="0" w:color="auto"/>
            <w:left w:val="none" w:sz="0" w:space="0" w:color="auto"/>
            <w:bottom w:val="none" w:sz="0" w:space="0" w:color="auto"/>
            <w:right w:val="none" w:sz="0" w:space="0" w:color="auto"/>
          </w:divBdr>
        </w:div>
        <w:div w:id="1575431142">
          <w:marLeft w:val="706"/>
          <w:marRight w:val="0"/>
          <w:marTop w:val="0"/>
          <w:marBottom w:val="0"/>
          <w:divBdr>
            <w:top w:val="none" w:sz="0" w:space="0" w:color="auto"/>
            <w:left w:val="none" w:sz="0" w:space="0" w:color="auto"/>
            <w:bottom w:val="none" w:sz="0" w:space="0" w:color="auto"/>
            <w:right w:val="none" w:sz="0" w:space="0" w:color="auto"/>
          </w:divBdr>
        </w:div>
        <w:div w:id="1914007125">
          <w:marLeft w:val="3586"/>
          <w:marRight w:val="0"/>
          <w:marTop w:val="0"/>
          <w:marBottom w:val="0"/>
          <w:divBdr>
            <w:top w:val="none" w:sz="0" w:space="0" w:color="auto"/>
            <w:left w:val="none" w:sz="0" w:space="0" w:color="auto"/>
            <w:bottom w:val="none" w:sz="0" w:space="0" w:color="auto"/>
            <w:right w:val="none" w:sz="0" w:space="0" w:color="auto"/>
          </w:divBdr>
        </w:div>
        <w:div w:id="1979411581">
          <w:marLeft w:val="3586"/>
          <w:marRight w:val="0"/>
          <w:marTop w:val="0"/>
          <w:marBottom w:val="0"/>
          <w:divBdr>
            <w:top w:val="none" w:sz="0" w:space="0" w:color="auto"/>
            <w:left w:val="none" w:sz="0" w:space="0" w:color="auto"/>
            <w:bottom w:val="none" w:sz="0" w:space="0" w:color="auto"/>
            <w:right w:val="none" w:sz="0" w:space="0" w:color="auto"/>
          </w:divBdr>
        </w:div>
        <w:div w:id="2132093115">
          <w:marLeft w:val="706"/>
          <w:marRight w:val="0"/>
          <w:marTop w:val="0"/>
          <w:marBottom w:val="0"/>
          <w:divBdr>
            <w:top w:val="none" w:sz="0" w:space="0" w:color="auto"/>
            <w:left w:val="none" w:sz="0" w:space="0" w:color="auto"/>
            <w:bottom w:val="none" w:sz="0" w:space="0" w:color="auto"/>
            <w:right w:val="none" w:sz="0" w:space="0" w:color="auto"/>
          </w:divBdr>
        </w:div>
      </w:divsChild>
    </w:div>
    <w:div w:id="598291860">
      <w:bodyDiv w:val="1"/>
      <w:marLeft w:val="0"/>
      <w:marRight w:val="0"/>
      <w:marTop w:val="0"/>
      <w:marBottom w:val="0"/>
      <w:divBdr>
        <w:top w:val="none" w:sz="0" w:space="0" w:color="auto"/>
        <w:left w:val="none" w:sz="0" w:space="0" w:color="auto"/>
        <w:bottom w:val="none" w:sz="0" w:space="0" w:color="auto"/>
        <w:right w:val="none" w:sz="0" w:space="0" w:color="auto"/>
      </w:divBdr>
    </w:div>
    <w:div w:id="647900604">
      <w:bodyDiv w:val="1"/>
      <w:marLeft w:val="0"/>
      <w:marRight w:val="0"/>
      <w:marTop w:val="0"/>
      <w:marBottom w:val="0"/>
      <w:divBdr>
        <w:top w:val="none" w:sz="0" w:space="0" w:color="auto"/>
        <w:left w:val="none" w:sz="0" w:space="0" w:color="auto"/>
        <w:bottom w:val="none" w:sz="0" w:space="0" w:color="auto"/>
        <w:right w:val="none" w:sz="0" w:space="0" w:color="auto"/>
      </w:divBdr>
    </w:div>
    <w:div w:id="970015796">
      <w:bodyDiv w:val="1"/>
      <w:marLeft w:val="0"/>
      <w:marRight w:val="0"/>
      <w:marTop w:val="0"/>
      <w:marBottom w:val="0"/>
      <w:divBdr>
        <w:top w:val="none" w:sz="0" w:space="0" w:color="auto"/>
        <w:left w:val="none" w:sz="0" w:space="0" w:color="auto"/>
        <w:bottom w:val="none" w:sz="0" w:space="0" w:color="auto"/>
        <w:right w:val="none" w:sz="0" w:space="0" w:color="auto"/>
      </w:divBdr>
    </w:div>
    <w:div w:id="1076169235">
      <w:bodyDiv w:val="1"/>
      <w:marLeft w:val="0"/>
      <w:marRight w:val="0"/>
      <w:marTop w:val="0"/>
      <w:marBottom w:val="0"/>
      <w:divBdr>
        <w:top w:val="none" w:sz="0" w:space="0" w:color="auto"/>
        <w:left w:val="none" w:sz="0" w:space="0" w:color="auto"/>
        <w:bottom w:val="none" w:sz="0" w:space="0" w:color="auto"/>
        <w:right w:val="none" w:sz="0" w:space="0" w:color="auto"/>
      </w:divBdr>
    </w:div>
    <w:div w:id="1107114230">
      <w:bodyDiv w:val="1"/>
      <w:marLeft w:val="0"/>
      <w:marRight w:val="0"/>
      <w:marTop w:val="0"/>
      <w:marBottom w:val="0"/>
      <w:divBdr>
        <w:top w:val="none" w:sz="0" w:space="0" w:color="auto"/>
        <w:left w:val="none" w:sz="0" w:space="0" w:color="auto"/>
        <w:bottom w:val="none" w:sz="0" w:space="0" w:color="auto"/>
        <w:right w:val="none" w:sz="0" w:space="0" w:color="auto"/>
      </w:divBdr>
    </w:div>
    <w:div w:id="1206260842">
      <w:bodyDiv w:val="1"/>
      <w:marLeft w:val="0"/>
      <w:marRight w:val="0"/>
      <w:marTop w:val="0"/>
      <w:marBottom w:val="0"/>
      <w:divBdr>
        <w:top w:val="none" w:sz="0" w:space="0" w:color="auto"/>
        <w:left w:val="none" w:sz="0" w:space="0" w:color="auto"/>
        <w:bottom w:val="none" w:sz="0" w:space="0" w:color="auto"/>
        <w:right w:val="none" w:sz="0" w:space="0" w:color="auto"/>
      </w:divBdr>
    </w:div>
    <w:div w:id="1338265781">
      <w:bodyDiv w:val="1"/>
      <w:marLeft w:val="0"/>
      <w:marRight w:val="0"/>
      <w:marTop w:val="0"/>
      <w:marBottom w:val="0"/>
      <w:divBdr>
        <w:top w:val="none" w:sz="0" w:space="0" w:color="auto"/>
        <w:left w:val="none" w:sz="0" w:space="0" w:color="auto"/>
        <w:bottom w:val="none" w:sz="0" w:space="0" w:color="auto"/>
        <w:right w:val="none" w:sz="0" w:space="0" w:color="auto"/>
      </w:divBdr>
    </w:div>
    <w:div w:id="1457336234">
      <w:bodyDiv w:val="1"/>
      <w:marLeft w:val="0"/>
      <w:marRight w:val="0"/>
      <w:marTop w:val="0"/>
      <w:marBottom w:val="0"/>
      <w:divBdr>
        <w:top w:val="none" w:sz="0" w:space="0" w:color="auto"/>
        <w:left w:val="none" w:sz="0" w:space="0" w:color="auto"/>
        <w:bottom w:val="none" w:sz="0" w:space="0" w:color="auto"/>
        <w:right w:val="none" w:sz="0" w:space="0" w:color="auto"/>
      </w:divBdr>
    </w:div>
    <w:div w:id="1608659186">
      <w:bodyDiv w:val="1"/>
      <w:marLeft w:val="0"/>
      <w:marRight w:val="0"/>
      <w:marTop w:val="0"/>
      <w:marBottom w:val="0"/>
      <w:divBdr>
        <w:top w:val="none" w:sz="0" w:space="0" w:color="auto"/>
        <w:left w:val="none" w:sz="0" w:space="0" w:color="auto"/>
        <w:bottom w:val="none" w:sz="0" w:space="0" w:color="auto"/>
        <w:right w:val="none" w:sz="0" w:space="0" w:color="auto"/>
      </w:divBdr>
    </w:div>
    <w:div w:id="1621566169">
      <w:bodyDiv w:val="1"/>
      <w:marLeft w:val="0"/>
      <w:marRight w:val="0"/>
      <w:marTop w:val="0"/>
      <w:marBottom w:val="0"/>
      <w:divBdr>
        <w:top w:val="none" w:sz="0" w:space="0" w:color="auto"/>
        <w:left w:val="none" w:sz="0" w:space="0" w:color="auto"/>
        <w:bottom w:val="none" w:sz="0" w:space="0" w:color="auto"/>
        <w:right w:val="none" w:sz="0" w:space="0" w:color="auto"/>
      </w:divBdr>
    </w:div>
    <w:div w:id="1633946966">
      <w:bodyDiv w:val="1"/>
      <w:marLeft w:val="0"/>
      <w:marRight w:val="0"/>
      <w:marTop w:val="0"/>
      <w:marBottom w:val="0"/>
      <w:divBdr>
        <w:top w:val="none" w:sz="0" w:space="0" w:color="auto"/>
        <w:left w:val="none" w:sz="0" w:space="0" w:color="auto"/>
        <w:bottom w:val="none" w:sz="0" w:space="0" w:color="auto"/>
        <w:right w:val="none" w:sz="0" w:space="0" w:color="auto"/>
      </w:divBdr>
    </w:div>
    <w:div w:id="1662612038">
      <w:bodyDiv w:val="1"/>
      <w:marLeft w:val="0"/>
      <w:marRight w:val="0"/>
      <w:marTop w:val="0"/>
      <w:marBottom w:val="0"/>
      <w:divBdr>
        <w:top w:val="none" w:sz="0" w:space="0" w:color="auto"/>
        <w:left w:val="none" w:sz="0" w:space="0" w:color="auto"/>
        <w:bottom w:val="none" w:sz="0" w:space="0" w:color="auto"/>
        <w:right w:val="none" w:sz="0" w:space="0" w:color="auto"/>
      </w:divBdr>
    </w:div>
    <w:div w:id="1682396413">
      <w:bodyDiv w:val="1"/>
      <w:marLeft w:val="0"/>
      <w:marRight w:val="0"/>
      <w:marTop w:val="0"/>
      <w:marBottom w:val="0"/>
      <w:divBdr>
        <w:top w:val="none" w:sz="0" w:space="0" w:color="auto"/>
        <w:left w:val="none" w:sz="0" w:space="0" w:color="auto"/>
        <w:bottom w:val="none" w:sz="0" w:space="0" w:color="auto"/>
        <w:right w:val="none" w:sz="0" w:space="0" w:color="auto"/>
      </w:divBdr>
    </w:div>
    <w:div w:id="1726366517">
      <w:bodyDiv w:val="1"/>
      <w:marLeft w:val="0"/>
      <w:marRight w:val="0"/>
      <w:marTop w:val="0"/>
      <w:marBottom w:val="0"/>
      <w:divBdr>
        <w:top w:val="none" w:sz="0" w:space="0" w:color="auto"/>
        <w:left w:val="none" w:sz="0" w:space="0" w:color="auto"/>
        <w:bottom w:val="none" w:sz="0" w:space="0" w:color="auto"/>
        <w:right w:val="none" w:sz="0" w:space="0" w:color="auto"/>
      </w:divBdr>
    </w:div>
    <w:div w:id="1739785052">
      <w:bodyDiv w:val="1"/>
      <w:marLeft w:val="0"/>
      <w:marRight w:val="0"/>
      <w:marTop w:val="0"/>
      <w:marBottom w:val="0"/>
      <w:divBdr>
        <w:top w:val="none" w:sz="0" w:space="0" w:color="auto"/>
        <w:left w:val="none" w:sz="0" w:space="0" w:color="auto"/>
        <w:bottom w:val="none" w:sz="0" w:space="0" w:color="auto"/>
        <w:right w:val="none" w:sz="0" w:space="0" w:color="auto"/>
      </w:divBdr>
    </w:div>
    <w:div w:id="1747726025">
      <w:bodyDiv w:val="1"/>
      <w:marLeft w:val="0"/>
      <w:marRight w:val="0"/>
      <w:marTop w:val="0"/>
      <w:marBottom w:val="0"/>
      <w:divBdr>
        <w:top w:val="none" w:sz="0" w:space="0" w:color="auto"/>
        <w:left w:val="none" w:sz="0" w:space="0" w:color="auto"/>
        <w:bottom w:val="none" w:sz="0" w:space="0" w:color="auto"/>
        <w:right w:val="none" w:sz="0" w:space="0" w:color="auto"/>
      </w:divBdr>
    </w:div>
    <w:div w:id="2028822050">
      <w:bodyDiv w:val="1"/>
      <w:marLeft w:val="0"/>
      <w:marRight w:val="0"/>
      <w:marTop w:val="0"/>
      <w:marBottom w:val="0"/>
      <w:divBdr>
        <w:top w:val="none" w:sz="0" w:space="0" w:color="auto"/>
        <w:left w:val="none" w:sz="0" w:space="0" w:color="auto"/>
        <w:bottom w:val="none" w:sz="0" w:space="0" w:color="auto"/>
        <w:right w:val="none" w:sz="0" w:space="0" w:color="auto"/>
      </w:divBdr>
    </w:div>
    <w:div w:id="2070884513">
      <w:bodyDiv w:val="1"/>
      <w:marLeft w:val="0"/>
      <w:marRight w:val="0"/>
      <w:marTop w:val="0"/>
      <w:marBottom w:val="0"/>
      <w:divBdr>
        <w:top w:val="none" w:sz="0" w:space="0" w:color="auto"/>
        <w:left w:val="none" w:sz="0" w:space="0" w:color="auto"/>
        <w:bottom w:val="none" w:sz="0" w:space="0" w:color="auto"/>
        <w:right w:val="none" w:sz="0" w:space="0" w:color="auto"/>
      </w:divBdr>
    </w:div>
    <w:div w:id="21432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25D1-29DD-4A7D-972D-60D5761B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2793</Words>
  <Characters>17597</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20350</CharactersWithSpaces>
  <SharedDoc>false</SharedDoc>
  <HLinks>
    <vt:vector size="12" baseType="variant">
      <vt:variant>
        <vt:i4>1310803</vt:i4>
      </vt:variant>
      <vt:variant>
        <vt:i4>3</vt:i4>
      </vt:variant>
      <vt:variant>
        <vt:i4>0</vt:i4>
      </vt:variant>
      <vt:variant>
        <vt:i4>5</vt:i4>
      </vt:variant>
      <vt:variant>
        <vt:lpwstr>http://www.bfs.admin.ch/</vt:lpwstr>
      </vt:variant>
      <vt:variant>
        <vt:lpwstr/>
      </vt:variant>
      <vt:variant>
        <vt:i4>1310803</vt:i4>
      </vt:variant>
      <vt:variant>
        <vt:i4>0</vt:i4>
      </vt:variant>
      <vt:variant>
        <vt:i4>0</vt:i4>
      </vt:variant>
      <vt:variant>
        <vt:i4>5</vt:i4>
      </vt:variant>
      <vt:variant>
        <vt:lpwstr>http://www.bfs.admin.ch/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Schultze-Lutter</dc:creator>
  <cp:keywords/>
  <cp:lastModifiedBy>Michel, Chantal (UPD)</cp:lastModifiedBy>
  <cp:revision>200</cp:revision>
  <cp:lastPrinted>2016-08-02T11:14:00Z</cp:lastPrinted>
  <dcterms:created xsi:type="dcterms:W3CDTF">2018-01-14T23:48:00Z</dcterms:created>
  <dcterms:modified xsi:type="dcterms:W3CDTF">2024-03-25T14:02:00Z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id="iXoIP9qb"/&gt;&lt;style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