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588DD" w14:textId="77777777" w:rsidR="00533E72" w:rsidRPr="00E57DEC" w:rsidRDefault="00533E72" w:rsidP="00533E72">
      <w:pPr>
        <w:spacing w:line="264" w:lineRule="auto"/>
        <w:jc w:val="center"/>
        <w:rPr>
          <w:b/>
          <w:bCs/>
          <w:lang w:val="en-US"/>
        </w:rPr>
      </w:pPr>
      <w:r w:rsidRPr="00E57DEC">
        <w:rPr>
          <w:b/>
          <w:bCs/>
          <w:lang w:val="en-US"/>
        </w:rPr>
        <w:t xml:space="preserve">Supplementary Material </w:t>
      </w:r>
    </w:p>
    <w:p w14:paraId="7900637E" w14:textId="77777777" w:rsidR="00533E72" w:rsidRDefault="00533E72" w:rsidP="00533E72">
      <w:pPr>
        <w:rPr>
          <w:lang w:val="en-US"/>
        </w:rPr>
      </w:pPr>
    </w:p>
    <w:p w14:paraId="36E60795" w14:textId="54769707" w:rsidR="002F101D" w:rsidRDefault="002F101D" w:rsidP="00533E72">
      <w:pPr>
        <w:spacing w:after="40"/>
        <w:rPr>
          <w:lang w:val="en-US"/>
        </w:rPr>
      </w:pPr>
      <w:r w:rsidRPr="00E0085F">
        <w:rPr>
          <w:b/>
          <w:bCs/>
          <w:lang w:val="en-US"/>
        </w:rPr>
        <w:t>Table S1.</w:t>
      </w:r>
      <w:r>
        <w:rPr>
          <w:lang w:val="en-US"/>
        </w:rPr>
        <w:t xml:space="preserve"> </w:t>
      </w:r>
      <w:r w:rsidR="006E73B6">
        <w:rPr>
          <w:lang w:val="en-US"/>
        </w:rPr>
        <w:t>V</w:t>
      </w:r>
      <w:r>
        <w:rPr>
          <w:lang w:val="en-US"/>
        </w:rPr>
        <w:t>ariables used in the imputation model</w:t>
      </w:r>
      <w:r w:rsidR="006E73B6">
        <w:rPr>
          <w:lang w:val="en-US"/>
        </w:rPr>
        <w:t>, in addition to all variables listed in Table 1 of the manuscript.</w:t>
      </w:r>
    </w:p>
    <w:tbl>
      <w:tblPr>
        <w:tblStyle w:val="TableGrid"/>
        <w:tblW w:w="0" w:type="auto"/>
        <w:tblLook w:val="04A0" w:firstRow="1" w:lastRow="0" w:firstColumn="1" w:lastColumn="0" w:noHBand="0" w:noVBand="1"/>
      </w:tblPr>
      <w:tblGrid>
        <w:gridCol w:w="1555"/>
        <w:gridCol w:w="7461"/>
      </w:tblGrid>
      <w:tr w:rsidR="006A5270" w:rsidRPr="006A5270" w14:paraId="6ECFCB28" w14:textId="77777777" w:rsidTr="006A5270">
        <w:tc>
          <w:tcPr>
            <w:tcW w:w="1555" w:type="dxa"/>
          </w:tcPr>
          <w:p w14:paraId="795C854E" w14:textId="544795DE" w:rsidR="008741E0" w:rsidRPr="00831200" w:rsidRDefault="0061052E" w:rsidP="00533E72">
            <w:pPr>
              <w:spacing w:after="40"/>
              <w:rPr>
                <w:sz w:val="20"/>
                <w:szCs w:val="20"/>
                <w:lang w:val="en-US"/>
              </w:rPr>
            </w:pPr>
            <w:r w:rsidRPr="00831200">
              <w:rPr>
                <w:sz w:val="20"/>
                <w:szCs w:val="20"/>
                <w:lang w:val="en-US"/>
              </w:rPr>
              <w:t>Variable</w:t>
            </w:r>
          </w:p>
        </w:tc>
        <w:tc>
          <w:tcPr>
            <w:tcW w:w="7461" w:type="dxa"/>
          </w:tcPr>
          <w:p w14:paraId="6D72F938" w14:textId="1157F3FD" w:rsidR="008741E0" w:rsidRPr="00831200" w:rsidRDefault="0061052E" w:rsidP="00533E72">
            <w:pPr>
              <w:spacing w:after="40"/>
              <w:rPr>
                <w:sz w:val="20"/>
                <w:szCs w:val="20"/>
                <w:lang w:val="en-US"/>
              </w:rPr>
            </w:pPr>
            <w:r w:rsidRPr="00831200">
              <w:rPr>
                <w:sz w:val="20"/>
                <w:szCs w:val="20"/>
                <w:lang w:val="en-US"/>
              </w:rPr>
              <w:t>Definition</w:t>
            </w:r>
          </w:p>
        </w:tc>
      </w:tr>
      <w:tr w:rsidR="006A5270" w:rsidRPr="006A5270" w14:paraId="35A2FE2A" w14:textId="77777777" w:rsidTr="006A5270">
        <w:tc>
          <w:tcPr>
            <w:tcW w:w="1555" w:type="dxa"/>
          </w:tcPr>
          <w:p w14:paraId="34B1BA70" w14:textId="68A59A0D" w:rsidR="00470D8C" w:rsidRPr="00831200" w:rsidRDefault="00470D8C" w:rsidP="00470D8C">
            <w:pPr>
              <w:spacing w:after="40"/>
              <w:rPr>
                <w:sz w:val="20"/>
                <w:szCs w:val="20"/>
                <w:lang w:val="en-US"/>
              </w:rPr>
            </w:pPr>
            <w:r w:rsidRPr="00831200">
              <w:rPr>
                <w:sz w:val="20"/>
                <w:szCs w:val="20"/>
              </w:rPr>
              <w:t>Mental health support</w:t>
            </w:r>
          </w:p>
        </w:tc>
        <w:tc>
          <w:tcPr>
            <w:tcW w:w="7461" w:type="dxa"/>
          </w:tcPr>
          <w:p w14:paraId="214A2CBC" w14:textId="67DD315D" w:rsidR="00470D8C" w:rsidRPr="00831200" w:rsidRDefault="00ED7A45" w:rsidP="00470D8C">
            <w:pPr>
              <w:spacing w:after="40"/>
              <w:rPr>
                <w:sz w:val="20"/>
                <w:szCs w:val="20"/>
                <w:lang w:val="en-US"/>
              </w:rPr>
            </w:pPr>
            <w:r w:rsidRPr="00831200">
              <w:rPr>
                <w:sz w:val="20"/>
                <w:szCs w:val="20"/>
              </w:rPr>
              <w:t>Participants</w:t>
            </w:r>
            <w:r w:rsidR="00470D8C" w:rsidRPr="00831200">
              <w:rPr>
                <w:sz w:val="20"/>
                <w:szCs w:val="20"/>
              </w:rPr>
              <w:t xml:space="preserve"> were asked if they had ever felt they needed mental health support. </w:t>
            </w:r>
          </w:p>
        </w:tc>
      </w:tr>
      <w:tr w:rsidR="006A5270" w:rsidRPr="006A5270" w14:paraId="5F63A538" w14:textId="77777777" w:rsidTr="006A5270">
        <w:tc>
          <w:tcPr>
            <w:tcW w:w="1555" w:type="dxa"/>
          </w:tcPr>
          <w:p w14:paraId="3ED88BB7" w14:textId="1DA190CD" w:rsidR="008741E0" w:rsidRPr="00831200" w:rsidRDefault="00B43E24" w:rsidP="00533E72">
            <w:pPr>
              <w:spacing w:after="40"/>
              <w:rPr>
                <w:sz w:val="20"/>
                <w:szCs w:val="20"/>
                <w:lang w:val="en-US"/>
              </w:rPr>
            </w:pPr>
            <w:r w:rsidRPr="00525274">
              <w:rPr>
                <w:sz w:val="20"/>
                <w:szCs w:val="20"/>
                <w:lang w:val="en-US"/>
              </w:rPr>
              <w:t>Thing</w:t>
            </w:r>
            <w:r w:rsidR="0006176B" w:rsidRPr="00525274">
              <w:rPr>
                <w:sz w:val="20"/>
                <w:szCs w:val="20"/>
                <w:lang w:val="en-US"/>
              </w:rPr>
              <w:t>s participants found hard to do</w:t>
            </w:r>
          </w:p>
        </w:tc>
        <w:tc>
          <w:tcPr>
            <w:tcW w:w="7461" w:type="dxa"/>
          </w:tcPr>
          <w:p w14:paraId="28176B4C" w14:textId="77777777" w:rsidR="008741E0" w:rsidRPr="00525274" w:rsidRDefault="0006176B" w:rsidP="00533E72">
            <w:pPr>
              <w:spacing w:after="40"/>
              <w:rPr>
                <w:sz w:val="20"/>
                <w:szCs w:val="20"/>
                <w:lang w:val="en-US"/>
              </w:rPr>
            </w:pPr>
            <w:r w:rsidRPr="00525274">
              <w:rPr>
                <w:sz w:val="20"/>
                <w:szCs w:val="20"/>
                <w:lang w:val="en-US"/>
              </w:rPr>
              <w:t>Participants were asked if they</w:t>
            </w:r>
            <w:r w:rsidR="00251DDE" w:rsidRPr="00525274">
              <w:rPr>
                <w:sz w:val="20"/>
                <w:szCs w:val="20"/>
                <w:lang w:val="en-US"/>
              </w:rPr>
              <w:t xml:space="preserve"> find it hard to:</w:t>
            </w:r>
          </w:p>
          <w:p w14:paraId="3F320EAB" w14:textId="77777777" w:rsidR="00251DDE" w:rsidRPr="00831200" w:rsidRDefault="00251DDE" w:rsidP="002C4E50">
            <w:pPr>
              <w:pStyle w:val="ListParagraph"/>
              <w:numPr>
                <w:ilvl w:val="0"/>
                <w:numId w:val="1"/>
              </w:numPr>
              <w:spacing w:after="40"/>
              <w:rPr>
                <w:rFonts w:ascii="Times New Roman" w:hAnsi="Times New Roman" w:cs="Times New Roman"/>
                <w:sz w:val="20"/>
                <w:szCs w:val="20"/>
                <w:lang w:val="en-US"/>
              </w:rPr>
            </w:pPr>
            <w:r w:rsidRPr="00831200">
              <w:rPr>
                <w:rFonts w:ascii="Times New Roman" w:hAnsi="Times New Roman" w:cs="Times New Roman"/>
                <w:sz w:val="20"/>
                <w:szCs w:val="20"/>
                <w:lang w:val="en-US"/>
              </w:rPr>
              <w:t>Do everyday activities as young people</w:t>
            </w:r>
            <w:r w:rsidR="002C4E50" w:rsidRPr="00831200">
              <w:rPr>
                <w:rFonts w:ascii="Times New Roman" w:hAnsi="Times New Roman" w:cs="Times New Roman"/>
                <w:sz w:val="20"/>
                <w:szCs w:val="20"/>
                <w:lang w:val="en-US"/>
              </w:rPr>
              <w:t xml:space="preserve"> their age usually do</w:t>
            </w:r>
          </w:p>
          <w:p w14:paraId="3CE536E1" w14:textId="28EFC9E4" w:rsidR="002C4E50" w:rsidRPr="00831200" w:rsidRDefault="002C4E50" w:rsidP="00831200">
            <w:pPr>
              <w:pStyle w:val="Default"/>
              <w:numPr>
                <w:ilvl w:val="0"/>
                <w:numId w:val="1"/>
              </w:numPr>
              <w:rPr>
                <w:rFonts w:ascii="Times New Roman" w:hAnsi="Times New Roman" w:cs="Times New Roman"/>
                <w:sz w:val="20"/>
                <w:szCs w:val="20"/>
              </w:rPr>
            </w:pPr>
            <w:r w:rsidRPr="00831200">
              <w:rPr>
                <w:rFonts w:ascii="Times New Roman" w:hAnsi="Times New Roman" w:cs="Times New Roman"/>
                <w:sz w:val="20"/>
                <w:szCs w:val="20"/>
              </w:rPr>
              <w:t xml:space="preserve">Do things in public places with friends </w:t>
            </w:r>
          </w:p>
          <w:p w14:paraId="1B4AAC8E" w14:textId="2EC749C5" w:rsidR="003058C6" w:rsidRPr="00831200" w:rsidRDefault="003058C6" w:rsidP="00831200">
            <w:pPr>
              <w:pStyle w:val="Default"/>
              <w:numPr>
                <w:ilvl w:val="0"/>
                <w:numId w:val="1"/>
              </w:numPr>
              <w:rPr>
                <w:rFonts w:ascii="Times New Roman" w:hAnsi="Times New Roman" w:cs="Times New Roman"/>
                <w:sz w:val="20"/>
                <w:szCs w:val="20"/>
              </w:rPr>
            </w:pPr>
            <w:r w:rsidRPr="00831200">
              <w:rPr>
                <w:rFonts w:ascii="Times New Roman" w:hAnsi="Times New Roman" w:cs="Times New Roman"/>
                <w:sz w:val="20"/>
                <w:szCs w:val="20"/>
              </w:rPr>
              <w:t xml:space="preserve">Fit in and socialise with everyone else </w:t>
            </w:r>
          </w:p>
          <w:p w14:paraId="5AD29E5B" w14:textId="1F5E318D" w:rsidR="003058C6" w:rsidRPr="00831200" w:rsidRDefault="003058C6" w:rsidP="00831200">
            <w:pPr>
              <w:pStyle w:val="Default"/>
              <w:numPr>
                <w:ilvl w:val="0"/>
                <w:numId w:val="1"/>
              </w:numPr>
              <w:rPr>
                <w:rFonts w:ascii="Times New Roman" w:hAnsi="Times New Roman" w:cs="Times New Roman"/>
                <w:sz w:val="20"/>
                <w:szCs w:val="20"/>
              </w:rPr>
            </w:pPr>
            <w:r w:rsidRPr="00831200">
              <w:rPr>
                <w:rFonts w:ascii="Times New Roman" w:hAnsi="Times New Roman" w:cs="Times New Roman"/>
                <w:sz w:val="20"/>
                <w:szCs w:val="20"/>
              </w:rPr>
              <w:t xml:space="preserve">Turn to friends and family if you need help </w:t>
            </w:r>
          </w:p>
          <w:p w14:paraId="41B85530" w14:textId="570B3C96" w:rsidR="00517347" w:rsidRPr="00831200" w:rsidRDefault="00517347" w:rsidP="00831200">
            <w:pPr>
              <w:pStyle w:val="Default"/>
              <w:numPr>
                <w:ilvl w:val="0"/>
                <w:numId w:val="1"/>
              </w:numPr>
              <w:rPr>
                <w:rFonts w:ascii="Times New Roman" w:hAnsi="Times New Roman" w:cs="Times New Roman"/>
                <w:sz w:val="20"/>
                <w:szCs w:val="20"/>
              </w:rPr>
            </w:pPr>
            <w:r w:rsidRPr="00831200">
              <w:rPr>
                <w:rFonts w:ascii="Times New Roman" w:hAnsi="Times New Roman" w:cs="Times New Roman"/>
                <w:sz w:val="20"/>
                <w:szCs w:val="20"/>
              </w:rPr>
              <w:t xml:space="preserve">Turn to services/organisations if you need help </w:t>
            </w:r>
          </w:p>
          <w:p w14:paraId="077B3B42" w14:textId="633B6E30" w:rsidR="00517347" w:rsidRPr="00831200" w:rsidRDefault="00517347" w:rsidP="00831200">
            <w:pPr>
              <w:pStyle w:val="Default"/>
              <w:numPr>
                <w:ilvl w:val="0"/>
                <w:numId w:val="1"/>
              </w:numPr>
              <w:rPr>
                <w:rFonts w:ascii="Times New Roman" w:hAnsi="Times New Roman" w:cs="Times New Roman"/>
                <w:sz w:val="20"/>
                <w:szCs w:val="20"/>
              </w:rPr>
            </w:pPr>
            <w:r w:rsidRPr="00831200">
              <w:rPr>
                <w:rFonts w:ascii="Times New Roman" w:hAnsi="Times New Roman" w:cs="Times New Roman"/>
                <w:sz w:val="20"/>
                <w:szCs w:val="20"/>
              </w:rPr>
              <w:t xml:space="preserve">Make choices and feel independent </w:t>
            </w:r>
          </w:p>
          <w:p w14:paraId="52ABB952" w14:textId="77777777" w:rsidR="002C4E50" w:rsidRPr="00525274" w:rsidRDefault="00517347" w:rsidP="002C4E50">
            <w:pPr>
              <w:pStyle w:val="Default"/>
              <w:numPr>
                <w:ilvl w:val="0"/>
                <w:numId w:val="1"/>
              </w:numPr>
              <w:rPr>
                <w:rFonts w:ascii="Times New Roman" w:hAnsi="Times New Roman" w:cs="Times New Roman"/>
                <w:sz w:val="20"/>
                <w:szCs w:val="20"/>
              </w:rPr>
            </w:pPr>
            <w:r w:rsidRPr="00831200">
              <w:rPr>
                <w:rFonts w:ascii="Times New Roman" w:hAnsi="Times New Roman" w:cs="Times New Roman"/>
                <w:sz w:val="20"/>
                <w:szCs w:val="20"/>
              </w:rPr>
              <w:t xml:space="preserve">Travel around the community </w:t>
            </w:r>
          </w:p>
          <w:p w14:paraId="1474C985" w14:textId="570FA6BB" w:rsidR="00074AF1" w:rsidRPr="00831200" w:rsidRDefault="00074AF1" w:rsidP="00831200">
            <w:pPr>
              <w:pStyle w:val="Default"/>
              <w:rPr>
                <w:sz w:val="20"/>
                <w:szCs w:val="20"/>
              </w:rPr>
            </w:pPr>
            <w:r w:rsidRPr="00831200">
              <w:rPr>
                <w:rFonts w:ascii="Times New Roman" w:hAnsi="Times New Roman" w:cs="Times New Roman"/>
                <w:sz w:val="20"/>
                <w:szCs w:val="20"/>
              </w:rPr>
              <w:t>They were able to select all that apply.</w:t>
            </w:r>
          </w:p>
        </w:tc>
      </w:tr>
      <w:tr w:rsidR="006A5270" w:rsidRPr="006A5270" w14:paraId="457C814F" w14:textId="77777777" w:rsidTr="006A5270">
        <w:tc>
          <w:tcPr>
            <w:tcW w:w="1555" w:type="dxa"/>
          </w:tcPr>
          <w:p w14:paraId="0CC62E23" w14:textId="4DF9AC8C" w:rsidR="008741E0" w:rsidRPr="00831200" w:rsidRDefault="00E01F64" w:rsidP="00533E72">
            <w:pPr>
              <w:spacing w:after="40"/>
              <w:rPr>
                <w:sz w:val="20"/>
                <w:szCs w:val="20"/>
                <w:lang w:val="en-US"/>
              </w:rPr>
            </w:pPr>
            <w:r w:rsidRPr="00525274">
              <w:rPr>
                <w:sz w:val="20"/>
                <w:szCs w:val="20"/>
                <w:lang w:val="en-US"/>
              </w:rPr>
              <w:t>Participation in groups/activities</w:t>
            </w:r>
          </w:p>
        </w:tc>
        <w:tc>
          <w:tcPr>
            <w:tcW w:w="7461" w:type="dxa"/>
          </w:tcPr>
          <w:p w14:paraId="22B2B9FE" w14:textId="77777777" w:rsidR="008741E0" w:rsidRPr="00525274" w:rsidRDefault="00747B0A" w:rsidP="00533E72">
            <w:pPr>
              <w:spacing w:after="40"/>
              <w:rPr>
                <w:sz w:val="20"/>
                <w:szCs w:val="20"/>
                <w:lang w:val="en-US"/>
              </w:rPr>
            </w:pPr>
            <w:r w:rsidRPr="00525274">
              <w:rPr>
                <w:sz w:val="20"/>
                <w:szCs w:val="20"/>
                <w:lang w:val="en-US"/>
              </w:rPr>
              <w:t>Participants were asked if they have been involved in the following groups/activities:</w:t>
            </w:r>
          </w:p>
          <w:p w14:paraId="05C40052" w14:textId="77777777" w:rsidR="00243916" w:rsidRPr="00831200" w:rsidRDefault="00243916" w:rsidP="00831200">
            <w:pPr>
              <w:pStyle w:val="Default"/>
              <w:numPr>
                <w:ilvl w:val="0"/>
                <w:numId w:val="2"/>
              </w:numPr>
              <w:rPr>
                <w:rFonts w:ascii="Times New Roman" w:hAnsi="Times New Roman" w:cs="Times New Roman"/>
                <w:sz w:val="20"/>
                <w:szCs w:val="20"/>
              </w:rPr>
            </w:pPr>
            <w:r w:rsidRPr="00831200">
              <w:rPr>
                <w:rFonts w:ascii="Times New Roman" w:hAnsi="Times New Roman" w:cs="Times New Roman"/>
                <w:sz w:val="20"/>
                <w:szCs w:val="20"/>
              </w:rPr>
              <w:t xml:space="preserve">Arts/cultural/music groups/activities </w:t>
            </w:r>
          </w:p>
          <w:p w14:paraId="10F55E1C" w14:textId="77777777" w:rsidR="00B65A6C" w:rsidRPr="00831200" w:rsidRDefault="00B65A6C" w:rsidP="00831200">
            <w:pPr>
              <w:pStyle w:val="Default"/>
              <w:numPr>
                <w:ilvl w:val="0"/>
                <w:numId w:val="2"/>
              </w:numPr>
              <w:rPr>
                <w:rFonts w:ascii="Times New Roman" w:hAnsi="Times New Roman" w:cs="Times New Roman"/>
                <w:sz w:val="20"/>
                <w:szCs w:val="20"/>
              </w:rPr>
            </w:pPr>
            <w:r w:rsidRPr="00831200">
              <w:rPr>
                <w:rFonts w:ascii="Times New Roman" w:hAnsi="Times New Roman" w:cs="Times New Roman"/>
                <w:sz w:val="20"/>
                <w:szCs w:val="20"/>
              </w:rPr>
              <w:t xml:space="preserve">Environmental groups/activities </w:t>
            </w:r>
          </w:p>
          <w:p w14:paraId="213FDB23" w14:textId="77777777" w:rsidR="00B65A6C" w:rsidRPr="00831200" w:rsidRDefault="00B65A6C" w:rsidP="00831200">
            <w:pPr>
              <w:pStyle w:val="Default"/>
              <w:numPr>
                <w:ilvl w:val="0"/>
                <w:numId w:val="2"/>
              </w:numPr>
              <w:rPr>
                <w:rFonts w:ascii="Times New Roman" w:hAnsi="Times New Roman" w:cs="Times New Roman"/>
                <w:sz w:val="20"/>
                <w:szCs w:val="20"/>
              </w:rPr>
            </w:pPr>
            <w:r w:rsidRPr="00831200">
              <w:rPr>
                <w:rFonts w:ascii="Times New Roman" w:hAnsi="Times New Roman" w:cs="Times New Roman"/>
                <w:sz w:val="20"/>
                <w:szCs w:val="20"/>
              </w:rPr>
              <w:t xml:space="preserve">Political groups/activities </w:t>
            </w:r>
          </w:p>
          <w:p w14:paraId="1B805F88" w14:textId="77777777" w:rsidR="00B65A6C" w:rsidRPr="00831200" w:rsidRDefault="00B65A6C" w:rsidP="00831200">
            <w:pPr>
              <w:pStyle w:val="Default"/>
              <w:numPr>
                <w:ilvl w:val="0"/>
                <w:numId w:val="2"/>
              </w:numPr>
              <w:rPr>
                <w:rFonts w:ascii="Times New Roman" w:hAnsi="Times New Roman" w:cs="Times New Roman"/>
                <w:sz w:val="20"/>
                <w:szCs w:val="20"/>
              </w:rPr>
            </w:pPr>
            <w:r w:rsidRPr="00831200">
              <w:rPr>
                <w:rFonts w:ascii="Times New Roman" w:hAnsi="Times New Roman" w:cs="Times New Roman"/>
                <w:sz w:val="20"/>
                <w:szCs w:val="20"/>
              </w:rPr>
              <w:t xml:space="preserve">Religious groups/activities </w:t>
            </w:r>
          </w:p>
          <w:p w14:paraId="14222AB2" w14:textId="77777777" w:rsidR="00B65A6C" w:rsidRPr="00831200" w:rsidRDefault="00B65A6C" w:rsidP="00831200">
            <w:pPr>
              <w:pStyle w:val="Default"/>
              <w:numPr>
                <w:ilvl w:val="0"/>
                <w:numId w:val="2"/>
              </w:numPr>
              <w:rPr>
                <w:rFonts w:ascii="Times New Roman" w:hAnsi="Times New Roman" w:cs="Times New Roman"/>
                <w:sz w:val="20"/>
                <w:szCs w:val="20"/>
              </w:rPr>
            </w:pPr>
            <w:r w:rsidRPr="00831200">
              <w:rPr>
                <w:rFonts w:ascii="Times New Roman" w:hAnsi="Times New Roman" w:cs="Times New Roman"/>
                <w:sz w:val="20"/>
                <w:szCs w:val="20"/>
              </w:rPr>
              <w:t xml:space="preserve">Sports (as a participant) </w:t>
            </w:r>
          </w:p>
          <w:p w14:paraId="1F60615D" w14:textId="77777777" w:rsidR="0092551D" w:rsidRPr="00831200" w:rsidRDefault="0092551D" w:rsidP="00831200">
            <w:pPr>
              <w:pStyle w:val="Default"/>
              <w:numPr>
                <w:ilvl w:val="0"/>
                <w:numId w:val="2"/>
              </w:numPr>
              <w:rPr>
                <w:rFonts w:ascii="Times New Roman" w:hAnsi="Times New Roman" w:cs="Times New Roman"/>
                <w:sz w:val="20"/>
                <w:szCs w:val="20"/>
              </w:rPr>
            </w:pPr>
            <w:r w:rsidRPr="00831200">
              <w:rPr>
                <w:rFonts w:ascii="Times New Roman" w:hAnsi="Times New Roman" w:cs="Times New Roman"/>
                <w:sz w:val="20"/>
                <w:szCs w:val="20"/>
              </w:rPr>
              <w:t xml:space="preserve">Sports (as a spectator) </w:t>
            </w:r>
          </w:p>
          <w:p w14:paraId="133AC7A8" w14:textId="77777777" w:rsidR="0092551D" w:rsidRPr="00831200" w:rsidRDefault="0092551D" w:rsidP="00831200">
            <w:pPr>
              <w:pStyle w:val="Default"/>
              <w:numPr>
                <w:ilvl w:val="0"/>
                <w:numId w:val="2"/>
              </w:numPr>
              <w:rPr>
                <w:rFonts w:ascii="Times New Roman" w:hAnsi="Times New Roman" w:cs="Times New Roman"/>
                <w:sz w:val="20"/>
                <w:szCs w:val="20"/>
              </w:rPr>
            </w:pPr>
            <w:r w:rsidRPr="00831200">
              <w:rPr>
                <w:rFonts w:ascii="Times New Roman" w:hAnsi="Times New Roman" w:cs="Times New Roman"/>
                <w:sz w:val="20"/>
                <w:szCs w:val="20"/>
              </w:rPr>
              <w:t xml:space="preserve">Student leadership groups/activities </w:t>
            </w:r>
          </w:p>
          <w:p w14:paraId="24B66EF1" w14:textId="77777777" w:rsidR="0092551D" w:rsidRPr="00831200" w:rsidRDefault="0092551D" w:rsidP="00831200">
            <w:pPr>
              <w:pStyle w:val="Default"/>
              <w:numPr>
                <w:ilvl w:val="0"/>
                <w:numId w:val="2"/>
              </w:numPr>
              <w:rPr>
                <w:rFonts w:ascii="Times New Roman" w:hAnsi="Times New Roman" w:cs="Times New Roman"/>
                <w:sz w:val="20"/>
                <w:szCs w:val="20"/>
              </w:rPr>
            </w:pPr>
            <w:r w:rsidRPr="00831200">
              <w:rPr>
                <w:rFonts w:ascii="Times New Roman" w:hAnsi="Times New Roman" w:cs="Times New Roman"/>
                <w:sz w:val="20"/>
                <w:szCs w:val="20"/>
              </w:rPr>
              <w:t xml:space="preserve">Volunteer work </w:t>
            </w:r>
          </w:p>
          <w:p w14:paraId="78FBBBC5" w14:textId="77777777" w:rsidR="00747B0A" w:rsidRPr="00831200" w:rsidRDefault="0092551D" w:rsidP="0092551D">
            <w:pPr>
              <w:pStyle w:val="Default"/>
              <w:numPr>
                <w:ilvl w:val="0"/>
                <w:numId w:val="2"/>
              </w:numPr>
              <w:rPr>
                <w:rFonts w:ascii="Times New Roman" w:hAnsi="Times New Roman" w:cs="Times New Roman"/>
                <w:sz w:val="20"/>
                <w:szCs w:val="20"/>
              </w:rPr>
            </w:pPr>
            <w:r w:rsidRPr="00831200">
              <w:rPr>
                <w:rFonts w:ascii="Times New Roman" w:hAnsi="Times New Roman" w:cs="Times New Roman"/>
                <w:sz w:val="20"/>
                <w:szCs w:val="20"/>
              </w:rPr>
              <w:t xml:space="preserve">Youth groups/activities </w:t>
            </w:r>
          </w:p>
          <w:p w14:paraId="29E4B18F" w14:textId="4E8CBB93" w:rsidR="00074AF1" w:rsidRPr="00831200" w:rsidRDefault="00074AF1" w:rsidP="00831200">
            <w:pPr>
              <w:pStyle w:val="Default"/>
              <w:rPr>
                <w:sz w:val="20"/>
                <w:szCs w:val="20"/>
              </w:rPr>
            </w:pPr>
            <w:r w:rsidRPr="00831200">
              <w:rPr>
                <w:rFonts w:ascii="Times New Roman" w:hAnsi="Times New Roman" w:cs="Times New Roman"/>
                <w:sz w:val="20"/>
                <w:szCs w:val="20"/>
              </w:rPr>
              <w:t>They were able to select all that apply.</w:t>
            </w:r>
          </w:p>
        </w:tc>
      </w:tr>
      <w:tr w:rsidR="006A5270" w:rsidRPr="006A5270" w14:paraId="46D67ED3" w14:textId="77777777" w:rsidTr="006A5270">
        <w:tc>
          <w:tcPr>
            <w:tcW w:w="1555" w:type="dxa"/>
          </w:tcPr>
          <w:p w14:paraId="54797CAE" w14:textId="3186BE81" w:rsidR="008741E0" w:rsidRPr="00831200" w:rsidRDefault="00372007" w:rsidP="00533E72">
            <w:pPr>
              <w:spacing w:after="40"/>
              <w:rPr>
                <w:sz w:val="20"/>
                <w:szCs w:val="20"/>
                <w:lang w:val="en-US"/>
              </w:rPr>
            </w:pPr>
            <w:r w:rsidRPr="00525274">
              <w:rPr>
                <w:sz w:val="20"/>
                <w:szCs w:val="20"/>
                <w:lang w:val="en-US"/>
              </w:rPr>
              <w:t>Beliefs</w:t>
            </w:r>
          </w:p>
        </w:tc>
        <w:tc>
          <w:tcPr>
            <w:tcW w:w="7461" w:type="dxa"/>
          </w:tcPr>
          <w:p w14:paraId="53B0F5E7" w14:textId="65115DB8" w:rsidR="008741E0" w:rsidRPr="00831200" w:rsidRDefault="00372007" w:rsidP="00533E72">
            <w:pPr>
              <w:spacing w:after="40"/>
              <w:rPr>
                <w:sz w:val="20"/>
                <w:szCs w:val="20"/>
                <w:lang w:val="en-US"/>
              </w:rPr>
            </w:pPr>
            <w:r w:rsidRPr="00525274">
              <w:rPr>
                <w:sz w:val="20"/>
                <w:szCs w:val="20"/>
                <w:lang w:val="en-US"/>
              </w:rPr>
              <w:t>Participants were asked if they have spiritual or cultural beliefs</w:t>
            </w:r>
            <w:r w:rsidR="0031322F" w:rsidRPr="00525274">
              <w:rPr>
                <w:sz w:val="20"/>
                <w:szCs w:val="20"/>
                <w:lang w:val="en-US"/>
              </w:rPr>
              <w:t xml:space="preserve">. Choices </w:t>
            </w:r>
            <w:proofErr w:type="gramStart"/>
            <w:r w:rsidR="0031322F" w:rsidRPr="00525274">
              <w:rPr>
                <w:sz w:val="20"/>
                <w:szCs w:val="20"/>
                <w:lang w:val="en-US"/>
              </w:rPr>
              <w:t>include</w:t>
            </w:r>
            <w:r w:rsidR="000B0841" w:rsidRPr="00525274">
              <w:rPr>
                <w:sz w:val="20"/>
                <w:szCs w:val="20"/>
                <w:lang w:val="en-US"/>
              </w:rPr>
              <w:t>:</w:t>
            </w:r>
            <w:proofErr w:type="gramEnd"/>
            <w:r w:rsidR="000B0841" w:rsidRPr="00525274">
              <w:rPr>
                <w:sz w:val="20"/>
                <w:szCs w:val="20"/>
                <w:lang w:val="en-US"/>
              </w:rPr>
              <w:t xml:space="preserve"> Both spiritual and cultural beliefs</w:t>
            </w:r>
            <w:r w:rsidR="00882299" w:rsidRPr="00525274">
              <w:rPr>
                <w:sz w:val="20"/>
                <w:szCs w:val="20"/>
                <w:lang w:val="en-US"/>
              </w:rPr>
              <w:t>, spiritual beliefs only, cultural beliefs only, or no beliefs.</w:t>
            </w:r>
          </w:p>
        </w:tc>
      </w:tr>
      <w:tr w:rsidR="006A5270" w:rsidRPr="006A5270" w14:paraId="71C087D0" w14:textId="77777777" w:rsidTr="006A5270">
        <w:tc>
          <w:tcPr>
            <w:tcW w:w="1555" w:type="dxa"/>
          </w:tcPr>
          <w:p w14:paraId="2DCC51AD" w14:textId="7CC9A84F" w:rsidR="008741E0" w:rsidRPr="00831200" w:rsidRDefault="00D9537E" w:rsidP="00533E72">
            <w:pPr>
              <w:spacing w:after="40"/>
              <w:rPr>
                <w:sz w:val="20"/>
                <w:szCs w:val="20"/>
                <w:lang w:val="en-US"/>
              </w:rPr>
            </w:pPr>
            <w:r w:rsidRPr="00525274">
              <w:rPr>
                <w:sz w:val="20"/>
                <w:szCs w:val="20"/>
                <w:lang w:val="en-US"/>
              </w:rPr>
              <w:t>Family relationships</w:t>
            </w:r>
          </w:p>
        </w:tc>
        <w:tc>
          <w:tcPr>
            <w:tcW w:w="7461" w:type="dxa"/>
          </w:tcPr>
          <w:p w14:paraId="12661857" w14:textId="0770845E" w:rsidR="008741E0" w:rsidRPr="00831200" w:rsidRDefault="00D9537E" w:rsidP="00533E72">
            <w:pPr>
              <w:spacing w:after="40"/>
              <w:rPr>
                <w:sz w:val="20"/>
                <w:szCs w:val="20"/>
                <w:lang w:val="en-US"/>
              </w:rPr>
            </w:pPr>
            <w:r w:rsidRPr="00525274">
              <w:rPr>
                <w:sz w:val="20"/>
                <w:szCs w:val="20"/>
                <w:lang w:val="en-US"/>
              </w:rPr>
              <w:t>Participants were asked to rate their family’s ability to get along with one another</w:t>
            </w:r>
            <w:r w:rsidR="00443DE9" w:rsidRPr="00525274">
              <w:rPr>
                <w:sz w:val="20"/>
                <w:szCs w:val="20"/>
                <w:lang w:val="en-US"/>
              </w:rPr>
              <w:t xml:space="preserve">, with responses on a scale of </w:t>
            </w:r>
            <w:r w:rsidR="0031251C" w:rsidRPr="00525274">
              <w:rPr>
                <w:sz w:val="20"/>
                <w:szCs w:val="20"/>
                <w:lang w:val="en-US"/>
              </w:rPr>
              <w:t>1-5 (poor, fair, good, very good, excellent).</w:t>
            </w:r>
          </w:p>
        </w:tc>
      </w:tr>
      <w:tr w:rsidR="006A5270" w:rsidRPr="006A5270" w14:paraId="1F3D3FB5" w14:textId="77777777" w:rsidTr="006A5270">
        <w:tc>
          <w:tcPr>
            <w:tcW w:w="1555" w:type="dxa"/>
          </w:tcPr>
          <w:p w14:paraId="022717F9" w14:textId="724590C4" w:rsidR="008741E0" w:rsidRPr="00831200" w:rsidRDefault="00252AE9" w:rsidP="00533E72">
            <w:pPr>
              <w:spacing w:after="40"/>
              <w:rPr>
                <w:sz w:val="20"/>
                <w:szCs w:val="20"/>
                <w:lang w:val="en-US"/>
              </w:rPr>
            </w:pPr>
            <w:r w:rsidRPr="00525274">
              <w:rPr>
                <w:sz w:val="20"/>
                <w:szCs w:val="20"/>
                <w:lang w:val="en-US"/>
              </w:rPr>
              <w:t>Community connections</w:t>
            </w:r>
          </w:p>
        </w:tc>
        <w:tc>
          <w:tcPr>
            <w:tcW w:w="7461" w:type="dxa"/>
          </w:tcPr>
          <w:p w14:paraId="2EFEFB73" w14:textId="77777777" w:rsidR="008741E0" w:rsidRPr="00525274" w:rsidRDefault="00DF3899" w:rsidP="00533E72">
            <w:pPr>
              <w:spacing w:after="40"/>
              <w:rPr>
                <w:sz w:val="20"/>
                <w:szCs w:val="20"/>
                <w:lang w:val="en-US"/>
              </w:rPr>
            </w:pPr>
            <w:r w:rsidRPr="00525274">
              <w:rPr>
                <w:sz w:val="20"/>
                <w:szCs w:val="20"/>
                <w:lang w:val="en-US"/>
              </w:rPr>
              <w:t>Participants were asked to rate the extent to which they agree or disagree with the following statements:</w:t>
            </w:r>
          </w:p>
          <w:p w14:paraId="390BBADA" w14:textId="18BBF496" w:rsidR="00DF3899" w:rsidRPr="00831200" w:rsidRDefault="00862B27" w:rsidP="00831200">
            <w:pPr>
              <w:pStyle w:val="ListParagraph"/>
              <w:numPr>
                <w:ilvl w:val="0"/>
                <w:numId w:val="3"/>
              </w:numPr>
              <w:spacing w:after="40"/>
              <w:rPr>
                <w:sz w:val="20"/>
                <w:szCs w:val="20"/>
                <w:lang w:val="en-US"/>
              </w:rPr>
            </w:pPr>
            <w:r w:rsidRPr="00831200">
              <w:rPr>
                <w:rFonts w:ascii="Times New Roman" w:hAnsi="Times New Roman" w:cs="Times New Roman"/>
                <w:sz w:val="20"/>
                <w:szCs w:val="20"/>
              </w:rPr>
              <w:t xml:space="preserve">I am proud to be part of my community </w:t>
            </w:r>
          </w:p>
          <w:p w14:paraId="126A9ECE" w14:textId="79712BA6" w:rsidR="00862B27" w:rsidRPr="00831200" w:rsidRDefault="00862B27" w:rsidP="00831200">
            <w:pPr>
              <w:pStyle w:val="ListParagraph"/>
              <w:numPr>
                <w:ilvl w:val="0"/>
                <w:numId w:val="3"/>
              </w:numPr>
              <w:spacing w:after="40"/>
              <w:rPr>
                <w:sz w:val="20"/>
                <w:szCs w:val="20"/>
                <w:lang w:val="en-US"/>
              </w:rPr>
            </w:pPr>
            <w:r w:rsidRPr="00831200">
              <w:rPr>
                <w:rFonts w:ascii="Times New Roman" w:hAnsi="Times New Roman" w:cs="Times New Roman"/>
                <w:sz w:val="20"/>
                <w:szCs w:val="20"/>
              </w:rPr>
              <w:t xml:space="preserve">Young people in my community have a say on issues that matter to them </w:t>
            </w:r>
          </w:p>
          <w:p w14:paraId="6CBCDCE6" w14:textId="6EAE3FB7" w:rsidR="00C008EC" w:rsidRPr="00831200" w:rsidRDefault="00C008EC" w:rsidP="00C008EC">
            <w:pPr>
              <w:pStyle w:val="ListParagraph"/>
              <w:numPr>
                <w:ilvl w:val="0"/>
                <w:numId w:val="3"/>
              </w:numPr>
              <w:spacing w:after="40"/>
              <w:rPr>
                <w:rFonts w:ascii="Times New Roman" w:hAnsi="Times New Roman" w:cs="Times New Roman"/>
                <w:sz w:val="20"/>
                <w:szCs w:val="20"/>
                <w:lang w:val="en-US"/>
              </w:rPr>
            </w:pPr>
            <w:r w:rsidRPr="00831200">
              <w:rPr>
                <w:rFonts w:ascii="Times New Roman" w:hAnsi="Times New Roman" w:cs="Times New Roman"/>
                <w:sz w:val="20"/>
                <w:szCs w:val="20"/>
              </w:rPr>
              <w:t xml:space="preserve">My community has the things that I need to have a positive and thriving future </w:t>
            </w:r>
          </w:p>
          <w:p w14:paraId="30CF6407" w14:textId="75CB11BA" w:rsidR="00862B27" w:rsidRPr="00831200" w:rsidRDefault="00C008EC" w:rsidP="00533E72">
            <w:pPr>
              <w:spacing w:after="40"/>
              <w:rPr>
                <w:sz w:val="20"/>
                <w:szCs w:val="20"/>
                <w:lang w:val="en-US"/>
              </w:rPr>
            </w:pPr>
            <w:r w:rsidRPr="00525274">
              <w:rPr>
                <w:sz w:val="20"/>
                <w:szCs w:val="20"/>
                <w:lang w:val="en-US"/>
              </w:rPr>
              <w:t>Responses were on a scale of 1-5 (</w:t>
            </w:r>
            <w:r w:rsidR="00FB1B7C" w:rsidRPr="00525274">
              <w:rPr>
                <w:sz w:val="20"/>
                <w:szCs w:val="20"/>
                <w:lang w:val="en-US"/>
              </w:rPr>
              <w:t>Strongly disagree, disagree, mixed feelings, agree, strongly agree).</w:t>
            </w:r>
          </w:p>
        </w:tc>
      </w:tr>
    </w:tbl>
    <w:p w14:paraId="573CCA74" w14:textId="77777777" w:rsidR="002F101D" w:rsidRDefault="002F101D" w:rsidP="00533E72">
      <w:pPr>
        <w:spacing w:after="40"/>
        <w:rPr>
          <w:b/>
          <w:bCs/>
          <w:lang w:val="en-US"/>
        </w:rPr>
      </w:pPr>
    </w:p>
    <w:p w14:paraId="1EF5D77B" w14:textId="6B1C2D96" w:rsidR="00533E72" w:rsidRDefault="00533E72" w:rsidP="00533E72">
      <w:pPr>
        <w:spacing w:after="40"/>
        <w:rPr>
          <w:lang w:val="en-US"/>
        </w:rPr>
      </w:pPr>
      <w:r w:rsidRPr="00E0085F">
        <w:rPr>
          <w:b/>
          <w:bCs/>
          <w:lang w:val="en-US"/>
        </w:rPr>
        <w:t>Table S</w:t>
      </w:r>
      <w:r w:rsidR="00F90B97">
        <w:rPr>
          <w:b/>
          <w:bCs/>
          <w:lang w:val="en-US"/>
        </w:rPr>
        <w:t>2</w:t>
      </w:r>
      <w:r w:rsidRPr="00E0085F">
        <w:rPr>
          <w:b/>
          <w:bCs/>
          <w:lang w:val="en-US"/>
        </w:rPr>
        <w:t>.</w:t>
      </w:r>
      <w:r>
        <w:rPr>
          <w:lang w:val="en-US"/>
        </w:rPr>
        <w:t xml:space="preserve"> Standardised Coefficients (β) and 95% CI of β for partially and </w:t>
      </w:r>
      <w:proofErr w:type="gramStart"/>
      <w:r>
        <w:rPr>
          <w:lang w:val="en-US"/>
        </w:rPr>
        <w:t>fully-adjusted</w:t>
      </w:r>
      <w:proofErr w:type="gramEnd"/>
      <w:r>
        <w:rPr>
          <w:lang w:val="en-US"/>
        </w:rPr>
        <w:t xml:space="preserve"> multivariable linear regression models with the four social exclusion domains predicting K6 and PWI</w:t>
      </w:r>
      <w:r w:rsidR="00A50A3E">
        <w:rPr>
          <w:lang w:val="en-US"/>
        </w:rPr>
        <w:t>-SC</w:t>
      </w:r>
    </w:p>
    <w:tbl>
      <w:tblPr>
        <w:tblStyle w:val="PlainTable2"/>
        <w:tblW w:w="9026" w:type="dxa"/>
        <w:tblLook w:val="04A0" w:firstRow="1" w:lastRow="0" w:firstColumn="1" w:lastColumn="0" w:noHBand="0" w:noVBand="1"/>
      </w:tblPr>
      <w:tblGrid>
        <w:gridCol w:w="2552"/>
        <w:gridCol w:w="2268"/>
        <w:gridCol w:w="962"/>
        <w:gridCol w:w="2298"/>
        <w:gridCol w:w="946"/>
      </w:tblGrid>
      <w:tr w:rsidR="00533E72" w:rsidRPr="004175CE" w14:paraId="5C52859F" w14:textId="77777777" w:rsidTr="00B50E9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F7F7F" w:themeColor="text1" w:themeTint="80"/>
              <w:bottom w:val="nil"/>
            </w:tcBorders>
            <w:vAlign w:val="center"/>
            <w:hideMark/>
          </w:tcPr>
          <w:p w14:paraId="58584327" w14:textId="77777777" w:rsidR="00533E72" w:rsidRPr="007742B5" w:rsidRDefault="00533E72" w:rsidP="00B50E9E">
            <w:pPr>
              <w:rPr>
                <w:color w:val="777777"/>
                <w:sz w:val="20"/>
                <w:szCs w:val="20"/>
              </w:rPr>
            </w:pPr>
          </w:p>
        </w:tc>
        <w:tc>
          <w:tcPr>
            <w:tcW w:w="3230" w:type="dxa"/>
            <w:gridSpan w:val="2"/>
            <w:tcBorders>
              <w:top w:val="single" w:sz="4" w:space="0" w:color="7F7F7F" w:themeColor="text1" w:themeTint="80"/>
              <w:bottom w:val="nil"/>
            </w:tcBorders>
            <w:vAlign w:val="center"/>
            <w:hideMark/>
          </w:tcPr>
          <w:p w14:paraId="4D151538" w14:textId="77777777" w:rsidR="00533E72" w:rsidRPr="004175CE" w:rsidRDefault="00533E72" w:rsidP="00B50E9E">
            <w:pPr>
              <w:jc w:val="center"/>
              <w:cnfStyle w:val="100000000000" w:firstRow="1" w:lastRow="0" w:firstColumn="0" w:lastColumn="0" w:oddVBand="0" w:evenVBand="0" w:oddHBand="0" w:evenHBand="0" w:firstRowFirstColumn="0" w:firstRowLastColumn="0" w:lastRowFirstColumn="0" w:lastRowLastColumn="0"/>
              <w:rPr>
                <w:color w:val="333333"/>
                <w:sz w:val="20"/>
                <w:szCs w:val="20"/>
                <w:vertAlign w:val="superscript"/>
              </w:rPr>
            </w:pPr>
            <w:r w:rsidRPr="004175CE">
              <w:rPr>
                <w:color w:val="333333"/>
                <w:sz w:val="20"/>
                <w:szCs w:val="20"/>
              </w:rPr>
              <w:t>Partially adjusted</w:t>
            </w:r>
          </w:p>
        </w:tc>
        <w:tc>
          <w:tcPr>
            <w:tcW w:w="3244" w:type="dxa"/>
            <w:gridSpan w:val="2"/>
            <w:tcBorders>
              <w:top w:val="single" w:sz="4" w:space="0" w:color="7F7F7F" w:themeColor="text1" w:themeTint="80"/>
              <w:bottom w:val="nil"/>
            </w:tcBorders>
            <w:vAlign w:val="center"/>
            <w:hideMark/>
          </w:tcPr>
          <w:p w14:paraId="3CDBEE52" w14:textId="77777777" w:rsidR="00533E72" w:rsidRPr="004175CE" w:rsidRDefault="00533E72" w:rsidP="00B50E9E">
            <w:pPr>
              <w:jc w:val="center"/>
              <w:cnfStyle w:val="100000000000" w:firstRow="1"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Fully adjusted</w:t>
            </w:r>
          </w:p>
        </w:tc>
      </w:tr>
      <w:tr w:rsidR="00533E72" w:rsidRPr="004175CE" w14:paraId="0AB76FCF"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4" w:space="0" w:color="auto"/>
            </w:tcBorders>
            <w:vAlign w:val="center"/>
            <w:hideMark/>
          </w:tcPr>
          <w:p w14:paraId="64DD09B0" w14:textId="77777777" w:rsidR="00533E72" w:rsidRPr="007742B5" w:rsidRDefault="00533E72" w:rsidP="00B50E9E">
            <w:pPr>
              <w:rPr>
                <w:color w:val="333333"/>
                <w:sz w:val="20"/>
                <w:szCs w:val="20"/>
              </w:rPr>
            </w:pPr>
          </w:p>
        </w:tc>
        <w:tc>
          <w:tcPr>
            <w:tcW w:w="2268" w:type="dxa"/>
            <w:tcBorders>
              <w:top w:val="nil"/>
              <w:bottom w:val="single" w:sz="4" w:space="0" w:color="auto"/>
            </w:tcBorders>
            <w:vAlign w:val="center"/>
            <w:hideMark/>
          </w:tcPr>
          <w:p w14:paraId="0EC9987B"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b/>
                <w:bCs/>
                <w:color w:val="333333"/>
                <w:sz w:val="20"/>
                <w:szCs w:val="20"/>
              </w:rPr>
            </w:pPr>
            <w:proofErr w:type="spellStart"/>
            <w:r w:rsidRPr="004175CE">
              <w:rPr>
                <w:b/>
                <w:bCs/>
                <w:color w:val="333333"/>
                <w:sz w:val="20"/>
                <w:szCs w:val="20"/>
              </w:rPr>
              <w:t>Coef</w:t>
            </w:r>
            <w:proofErr w:type="spellEnd"/>
            <w:r w:rsidRPr="004175CE">
              <w:rPr>
                <w:b/>
                <w:bCs/>
                <w:color w:val="333333"/>
                <w:sz w:val="20"/>
                <w:szCs w:val="20"/>
              </w:rPr>
              <w:t xml:space="preserve"> (95% CI)</w:t>
            </w:r>
          </w:p>
        </w:tc>
        <w:tc>
          <w:tcPr>
            <w:tcW w:w="962" w:type="dxa"/>
            <w:tcBorders>
              <w:top w:val="nil"/>
              <w:bottom w:val="single" w:sz="4" w:space="0" w:color="auto"/>
            </w:tcBorders>
            <w:vAlign w:val="center"/>
            <w:hideMark/>
          </w:tcPr>
          <w:p w14:paraId="66EB5D9B"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b/>
                <w:bCs/>
                <w:color w:val="333333"/>
                <w:sz w:val="20"/>
                <w:szCs w:val="20"/>
              </w:rPr>
            </w:pPr>
            <w:r w:rsidRPr="004175CE">
              <w:rPr>
                <w:b/>
                <w:bCs/>
                <w:color w:val="333333"/>
                <w:sz w:val="20"/>
                <w:szCs w:val="20"/>
              </w:rPr>
              <w:t>p-value</w:t>
            </w:r>
          </w:p>
        </w:tc>
        <w:tc>
          <w:tcPr>
            <w:tcW w:w="2298" w:type="dxa"/>
            <w:tcBorders>
              <w:top w:val="nil"/>
              <w:bottom w:val="single" w:sz="4" w:space="0" w:color="auto"/>
            </w:tcBorders>
            <w:vAlign w:val="center"/>
            <w:hideMark/>
          </w:tcPr>
          <w:p w14:paraId="6E72E29D"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b/>
                <w:bCs/>
                <w:color w:val="333333"/>
                <w:sz w:val="20"/>
                <w:szCs w:val="20"/>
              </w:rPr>
            </w:pPr>
            <w:proofErr w:type="spellStart"/>
            <w:r w:rsidRPr="004175CE">
              <w:rPr>
                <w:b/>
                <w:bCs/>
                <w:color w:val="333333"/>
                <w:sz w:val="20"/>
                <w:szCs w:val="20"/>
              </w:rPr>
              <w:t>Coef</w:t>
            </w:r>
            <w:proofErr w:type="spellEnd"/>
            <w:r w:rsidRPr="004175CE">
              <w:rPr>
                <w:b/>
                <w:bCs/>
                <w:color w:val="333333"/>
                <w:sz w:val="20"/>
                <w:szCs w:val="20"/>
              </w:rPr>
              <w:t xml:space="preserve"> (95% CI)</w:t>
            </w:r>
          </w:p>
        </w:tc>
        <w:tc>
          <w:tcPr>
            <w:tcW w:w="946" w:type="dxa"/>
            <w:tcBorders>
              <w:top w:val="nil"/>
              <w:bottom w:val="single" w:sz="4" w:space="0" w:color="auto"/>
            </w:tcBorders>
            <w:vAlign w:val="center"/>
            <w:hideMark/>
          </w:tcPr>
          <w:p w14:paraId="486CA309"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b/>
                <w:bCs/>
                <w:color w:val="333333"/>
                <w:sz w:val="20"/>
                <w:szCs w:val="20"/>
              </w:rPr>
            </w:pPr>
            <w:r w:rsidRPr="004175CE">
              <w:rPr>
                <w:b/>
                <w:bCs/>
                <w:color w:val="333333"/>
                <w:sz w:val="20"/>
                <w:szCs w:val="20"/>
              </w:rPr>
              <w:t>p-value</w:t>
            </w:r>
          </w:p>
        </w:tc>
      </w:tr>
      <w:tr w:rsidR="00533E72" w:rsidRPr="004175CE" w14:paraId="1CF8F88D"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9026" w:type="dxa"/>
            <w:gridSpan w:val="5"/>
            <w:tcBorders>
              <w:top w:val="single" w:sz="4" w:space="0" w:color="auto"/>
              <w:bottom w:val="nil"/>
            </w:tcBorders>
            <w:vAlign w:val="center"/>
            <w:hideMark/>
          </w:tcPr>
          <w:p w14:paraId="3A48FC04" w14:textId="77777777" w:rsidR="00533E72" w:rsidRPr="004175CE" w:rsidRDefault="00533E72" w:rsidP="00B50E9E">
            <w:pPr>
              <w:rPr>
                <w:sz w:val="20"/>
                <w:szCs w:val="20"/>
              </w:rPr>
            </w:pPr>
            <w:r w:rsidRPr="004175CE">
              <w:rPr>
                <w:color w:val="333333"/>
                <w:sz w:val="20"/>
                <w:szCs w:val="20"/>
              </w:rPr>
              <w:t>Psychological distress (K6)</w:t>
            </w:r>
          </w:p>
        </w:tc>
      </w:tr>
      <w:tr w:rsidR="00533E72" w:rsidRPr="004175CE" w14:paraId="703C58AB"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hideMark/>
          </w:tcPr>
          <w:p w14:paraId="1663FD8F" w14:textId="77777777" w:rsidR="00533E72" w:rsidRPr="009E60FD" w:rsidRDefault="00533E72" w:rsidP="00B50E9E">
            <w:pPr>
              <w:rPr>
                <w:b w:val="0"/>
                <w:bCs w:val="0"/>
                <w:color w:val="333333"/>
                <w:sz w:val="20"/>
                <w:szCs w:val="20"/>
              </w:rPr>
            </w:pPr>
            <w:r>
              <w:rPr>
                <w:b w:val="0"/>
                <w:bCs w:val="0"/>
                <w:color w:val="333333"/>
                <w:sz w:val="20"/>
                <w:szCs w:val="20"/>
              </w:rPr>
              <w:t>Housing challenges</w:t>
            </w:r>
          </w:p>
        </w:tc>
        <w:tc>
          <w:tcPr>
            <w:tcW w:w="2268" w:type="dxa"/>
            <w:tcBorders>
              <w:top w:val="nil"/>
              <w:bottom w:val="nil"/>
            </w:tcBorders>
            <w:vAlign w:val="center"/>
            <w:hideMark/>
          </w:tcPr>
          <w:p w14:paraId="1503239B"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4.38</w:t>
            </w:r>
            <w:r>
              <w:rPr>
                <w:color w:val="333333"/>
                <w:sz w:val="20"/>
                <w:szCs w:val="20"/>
              </w:rPr>
              <w:t xml:space="preserve"> (</w:t>
            </w:r>
            <w:r w:rsidRPr="004175CE">
              <w:rPr>
                <w:color w:val="333333"/>
                <w:sz w:val="20"/>
                <w:szCs w:val="20"/>
              </w:rPr>
              <w:t>4.13</w:t>
            </w:r>
            <w:r>
              <w:rPr>
                <w:color w:val="333333"/>
                <w:sz w:val="20"/>
                <w:szCs w:val="20"/>
              </w:rPr>
              <w:t>,</w:t>
            </w:r>
            <w:r w:rsidRPr="004175CE">
              <w:rPr>
                <w:color w:val="333333"/>
                <w:sz w:val="20"/>
                <w:szCs w:val="20"/>
              </w:rPr>
              <w:t xml:space="preserve"> 4.63)</w:t>
            </w:r>
          </w:p>
        </w:tc>
        <w:tc>
          <w:tcPr>
            <w:tcW w:w="962" w:type="dxa"/>
            <w:tcBorders>
              <w:top w:val="nil"/>
              <w:bottom w:val="nil"/>
            </w:tcBorders>
            <w:vAlign w:val="center"/>
            <w:hideMark/>
          </w:tcPr>
          <w:p w14:paraId="34799DD1"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&lt;0.001</w:t>
            </w:r>
          </w:p>
        </w:tc>
        <w:tc>
          <w:tcPr>
            <w:tcW w:w="2298" w:type="dxa"/>
            <w:tcBorders>
              <w:top w:val="nil"/>
              <w:bottom w:val="nil"/>
            </w:tcBorders>
            <w:vAlign w:val="center"/>
            <w:hideMark/>
          </w:tcPr>
          <w:p w14:paraId="38A830B8"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3.04</w:t>
            </w:r>
            <w:r>
              <w:rPr>
                <w:color w:val="333333"/>
                <w:sz w:val="20"/>
                <w:szCs w:val="20"/>
              </w:rPr>
              <w:t xml:space="preserve"> (</w:t>
            </w:r>
            <w:r w:rsidRPr="004175CE">
              <w:rPr>
                <w:color w:val="333333"/>
                <w:sz w:val="20"/>
                <w:szCs w:val="20"/>
              </w:rPr>
              <w:t>2.81</w:t>
            </w:r>
            <w:r>
              <w:rPr>
                <w:color w:val="333333"/>
                <w:sz w:val="20"/>
                <w:szCs w:val="20"/>
              </w:rPr>
              <w:t>,</w:t>
            </w:r>
            <w:r w:rsidRPr="004175CE">
              <w:rPr>
                <w:color w:val="333333"/>
                <w:sz w:val="20"/>
                <w:szCs w:val="20"/>
              </w:rPr>
              <w:t xml:space="preserve"> 3.27)</w:t>
            </w:r>
          </w:p>
        </w:tc>
        <w:tc>
          <w:tcPr>
            <w:tcW w:w="946" w:type="dxa"/>
            <w:tcBorders>
              <w:top w:val="nil"/>
              <w:bottom w:val="nil"/>
            </w:tcBorders>
            <w:vAlign w:val="center"/>
            <w:hideMark/>
          </w:tcPr>
          <w:p w14:paraId="2761DBDC"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&lt;0.001</w:t>
            </w:r>
          </w:p>
        </w:tc>
      </w:tr>
      <w:tr w:rsidR="00533E72" w:rsidRPr="004175CE" w14:paraId="7A268958"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hideMark/>
          </w:tcPr>
          <w:p w14:paraId="5622787A" w14:textId="77777777" w:rsidR="00533E72" w:rsidRPr="009E60FD" w:rsidRDefault="00533E72" w:rsidP="00B50E9E">
            <w:pPr>
              <w:rPr>
                <w:b w:val="0"/>
                <w:bCs w:val="0"/>
                <w:color w:val="333333"/>
                <w:sz w:val="20"/>
                <w:szCs w:val="20"/>
              </w:rPr>
            </w:pPr>
            <w:r>
              <w:rPr>
                <w:b w:val="0"/>
                <w:bCs w:val="0"/>
                <w:color w:val="333333"/>
                <w:sz w:val="20"/>
                <w:szCs w:val="20"/>
              </w:rPr>
              <w:t>Financial hardships</w:t>
            </w:r>
          </w:p>
        </w:tc>
        <w:tc>
          <w:tcPr>
            <w:tcW w:w="2268" w:type="dxa"/>
            <w:tcBorders>
              <w:top w:val="nil"/>
              <w:bottom w:val="nil"/>
            </w:tcBorders>
            <w:vAlign w:val="center"/>
            <w:hideMark/>
          </w:tcPr>
          <w:p w14:paraId="0374D0F1"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2.20</w:t>
            </w:r>
            <w:r>
              <w:rPr>
                <w:color w:val="333333"/>
                <w:sz w:val="20"/>
                <w:szCs w:val="20"/>
              </w:rPr>
              <w:t xml:space="preserve"> (</w:t>
            </w:r>
            <w:r w:rsidRPr="004175CE">
              <w:rPr>
                <w:color w:val="333333"/>
                <w:sz w:val="20"/>
                <w:szCs w:val="20"/>
              </w:rPr>
              <w:t>2.01</w:t>
            </w:r>
            <w:r>
              <w:rPr>
                <w:color w:val="333333"/>
                <w:sz w:val="20"/>
                <w:szCs w:val="20"/>
              </w:rPr>
              <w:t>,</w:t>
            </w:r>
            <w:r w:rsidRPr="004175CE">
              <w:rPr>
                <w:color w:val="333333"/>
                <w:sz w:val="20"/>
                <w:szCs w:val="20"/>
              </w:rPr>
              <w:t xml:space="preserve"> 2.39)</w:t>
            </w:r>
          </w:p>
        </w:tc>
        <w:tc>
          <w:tcPr>
            <w:tcW w:w="962" w:type="dxa"/>
            <w:tcBorders>
              <w:top w:val="nil"/>
              <w:bottom w:val="nil"/>
            </w:tcBorders>
            <w:vAlign w:val="center"/>
            <w:hideMark/>
          </w:tcPr>
          <w:p w14:paraId="33806141" w14:textId="77777777" w:rsidR="00533E72" w:rsidRPr="00815EC0"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&lt;0.001</w:t>
            </w:r>
          </w:p>
        </w:tc>
        <w:tc>
          <w:tcPr>
            <w:tcW w:w="2298" w:type="dxa"/>
            <w:tcBorders>
              <w:top w:val="nil"/>
              <w:bottom w:val="nil"/>
            </w:tcBorders>
            <w:vAlign w:val="center"/>
            <w:hideMark/>
          </w:tcPr>
          <w:p w14:paraId="5F1FBAD3" w14:textId="77777777" w:rsidR="00533E72" w:rsidRPr="00815EC0"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1.09</w:t>
            </w:r>
            <w:r>
              <w:rPr>
                <w:color w:val="333333"/>
                <w:sz w:val="20"/>
                <w:szCs w:val="20"/>
              </w:rPr>
              <w:t xml:space="preserve"> (</w:t>
            </w:r>
            <w:r w:rsidRPr="004175CE">
              <w:rPr>
                <w:color w:val="333333"/>
                <w:sz w:val="20"/>
                <w:szCs w:val="20"/>
              </w:rPr>
              <w:t>0.91</w:t>
            </w:r>
            <w:r>
              <w:rPr>
                <w:color w:val="333333"/>
                <w:sz w:val="20"/>
                <w:szCs w:val="20"/>
              </w:rPr>
              <w:t>,</w:t>
            </w:r>
            <w:r w:rsidRPr="004175CE">
              <w:rPr>
                <w:color w:val="333333"/>
                <w:sz w:val="20"/>
                <w:szCs w:val="20"/>
              </w:rPr>
              <w:t xml:space="preserve"> 1.26)</w:t>
            </w:r>
          </w:p>
        </w:tc>
        <w:tc>
          <w:tcPr>
            <w:tcW w:w="946" w:type="dxa"/>
            <w:tcBorders>
              <w:top w:val="nil"/>
              <w:bottom w:val="nil"/>
            </w:tcBorders>
            <w:vAlign w:val="center"/>
            <w:hideMark/>
          </w:tcPr>
          <w:p w14:paraId="5F4F240A" w14:textId="77777777" w:rsidR="00533E72" w:rsidRPr="00815EC0"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&lt;0.001</w:t>
            </w:r>
          </w:p>
        </w:tc>
      </w:tr>
      <w:tr w:rsidR="00533E72" w:rsidRPr="004175CE" w14:paraId="05CED122"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hideMark/>
          </w:tcPr>
          <w:p w14:paraId="336FDC85" w14:textId="77777777" w:rsidR="00533E72" w:rsidRPr="009E60FD" w:rsidRDefault="00533E72" w:rsidP="00B50E9E">
            <w:pPr>
              <w:rPr>
                <w:b w:val="0"/>
                <w:bCs w:val="0"/>
                <w:color w:val="333333"/>
                <w:sz w:val="20"/>
                <w:szCs w:val="20"/>
              </w:rPr>
            </w:pPr>
            <w:r>
              <w:rPr>
                <w:b w:val="0"/>
                <w:bCs w:val="0"/>
                <w:color w:val="333333"/>
                <w:sz w:val="20"/>
                <w:szCs w:val="20"/>
              </w:rPr>
              <w:t>Relational difficulties</w:t>
            </w:r>
          </w:p>
        </w:tc>
        <w:tc>
          <w:tcPr>
            <w:tcW w:w="2268" w:type="dxa"/>
            <w:tcBorders>
              <w:top w:val="nil"/>
              <w:bottom w:val="nil"/>
            </w:tcBorders>
            <w:vAlign w:val="center"/>
            <w:hideMark/>
          </w:tcPr>
          <w:p w14:paraId="656BB55A"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15EC0">
              <w:rPr>
                <w:color w:val="333333"/>
                <w:sz w:val="20"/>
                <w:szCs w:val="20"/>
              </w:rPr>
              <w:t>5.14</w:t>
            </w:r>
            <w:r>
              <w:rPr>
                <w:color w:val="333333"/>
                <w:sz w:val="20"/>
                <w:szCs w:val="20"/>
              </w:rPr>
              <w:t xml:space="preserve"> (</w:t>
            </w:r>
            <w:r w:rsidRPr="00815EC0">
              <w:rPr>
                <w:color w:val="333333"/>
                <w:sz w:val="20"/>
                <w:szCs w:val="20"/>
              </w:rPr>
              <w:t>4.94</w:t>
            </w:r>
            <w:r>
              <w:rPr>
                <w:color w:val="333333"/>
                <w:sz w:val="20"/>
                <w:szCs w:val="20"/>
              </w:rPr>
              <w:t>,</w:t>
            </w:r>
            <w:r w:rsidRPr="00815EC0">
              <w:rPr>
                <w:color w:val="333333"/>
                <w:sz w:val="20"/>
                <w:szCs w:val="20"/>
              </w:rPr>
              <w:t xml:space="preserve"> 5.34)</w:t>
            </w:r>
          </w:p>
        </w:tc>
        <w:tc>
          <w:tcPr>
            <w:tcW w:w="962" w:type="dxa"/>
            <w:tcBorders>
              <w:top w:val="nil"/>
              <w:bottom w:val="nil"/>
            </w:tcBorders>
            <w:vAlign w:val="center"/>
            <w:hideMark/>
          </w:tcPr>
          <w:p w14:paraId="70193222" w14:textId="77777777" w:rsidR="00533E72" w:rsidRPr="00815EC0"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15EC0">
              <w:rPr>
                <w:color w:val="333333"/>
                <w:sz w:val="20"/>
                <w:szCs w:val="20"/>
              </w:rPr>
              <w:t>&lt;0.001</w:t>
            </w:r>
          </w:p>
        </w:tc>
        <w:tc>
          <w:tcPr>
            <w:tcW w:w="2298" w:type="dxa"/>
            <w:tcBorders>
              <w:top w:val="nil"/>
              <w:bottom w:val="nil"/>
            </w:tcBorders>
            <w:vAlign w:val="center"/>
            <w:hideMark/>
          </w:tcPr>
          <w:p w14:paraId="11A52689" w14:textId="77777777" w:rsidR="00533E72" w:rsidRPr="00815EC0"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15EC0">
              <w:rPr>
                <w:color w:val="333333"/>
                <w:sz w:val="20"/>
                <w:szCs w:val="20"/>
              </w:rPr>
              <w:t>4.28</w:t>
            </w:r>
            <w:r>
              <w:rPr>
                <w:color w:val="333333"/>
                <w:sz w:val="20"/>
                <w:szCs w:val="20"/>
              </w:rPr>
              <w:t xml:space="preserve"> (</w:t>
            </w:r>
            <w:r w:rsidRPr="00815EC0">
              <w:rPr>
                <w:color w:val="333333"/>
                <w:sz w:val="20"/>
                <w:szCs w:val="20"/>
              </w:rPr>
              <w:t>4.09</w:t>
            </w:r>
            <w:r>
              <w:rPr>
                <w:color w:val="333333"/>
                <w:sz w:val="20"/>
                <w:szCs w:val="20"/>
              </w:rPr>
              <w:t>,</w:t>
            </w:r>
            <w:r w:rsidRPr="00815EC0">
              <w:rPr>
                <w:color w:val="333333"/>
                <w:sz w:val="20"/>
                <w:szCs w:val="20"/>
              </w:rPr>
              <w:t xml:space="preserve"> 4.47)</w:t>
            </w:r>
          </w:p>
        </w:tc>
        <w:tc>
          <w:tcPr>
            <w:tcW w:w="946" w:type="dxa"/>
            <w:tcBorders>
              <w:top w:val="nil"/>
              <w:bottom w:val="nil"/>
            </w:tcBorders>
            <w:vAlign w:val="center"/>
            <w:hideMark/>
          </w:tcPr>
          <w:p w14:paraId="07C403B4" w14:textId="77777777" w:rsidR="00533E72" w:rsidRPr="00815EC0"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15EC0">
              <w:rPr>
                <w:color w:val="333333"/>
                <w:sz w:val="20"/>
                <w:szCs w:val="20"/>
              </w:rPr>
              <w:t>&lt;0.001</w:t>
            </w:r>
          </w:p>
        </w:tc>
      </w:tr>
      <w:tr w:rsidR="00533E72" w:rsidRPr="004175CE" w14:paraId="7FD76443"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4" w:space="0" w:color="auto"/>
            </w:tcBorders>
            <w:vAlign w:val="center"/>
            <w:hideMark/>
          </w:tcPr>
          <w:p w14:paraId="6A39B66D" w14:textId="77777777" w:rsidR="00533E72" w:rsidRPr="009E60FD" w:rsidRDefault="00533E72" w:rsidP="00B50E9E">
            <w:pPr>
              <w:rPr>
                <w:b w:val="0"/>
                <w:bCs w:val="0"/>
                <w:color w:val="333333"/>
                <w:sz w:val="20"/>
                <w:szCs w:val="20"/>
              </w:rPr>
            </w:pPr>
            <w:r>
              <w:rPr>
                <w:b w:val="0"/>
                <w:bCs w:val="0"/>
                <w:color w:val="333333"/>
                <w:sz w:val="20"/>
                <w:szCs w:val="20"/>
              </w:rPr>
              <w:t>Edu-employment issues</w:t>
            </w:r>
          </w:p>
        </w:tc>
        <w:tc>
          <w:tcPr>
            <w:tcW w:w="2268" w:type="dxa"/>
            <w:tcBorders>
              <w:top w:val="nil"/>
              <w:bottom w:val="single" w:sz="4" w:space="0" w:color="auto"/>
            </w:tcBorders>
            <w:vAlign w:val="center"/>
            <w:hideMark/>
          </w:tcPr>
          <w:p w14:paraId="431872D3"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2.52</w:t>
            </w:r>
            <w:r>
              <w:rPr>
                <w:color w:val="333333"/>
                <w:sz w:val="20"/>
                <w:szCs w:val="20"/>
              </w:rPr>
              <w:t xml:space="preserve"> (</w:t>
            </w:r>
            <w:r w:rsidRPr="004175CE">
              <w:rPr>
                <w:color w:val="333333"/>
                <w:sz w:val="20"/>
                <w:szCs w:val="20"/>
              </w:rPr>
              <w:t>2.37</w:t>
            </w:r>
            <w:r>
              <w:rPr>
                <w:color w:val="333333"/>
                <w:sz w:val="20"/>
                <w:szCs w:val="20"/>
              </w:rPr>
              <w:t>,</w:t>
            </w:r>
            <w:r w:rsidRPr="004175CE">
              <w:rPr>
                <w:color w:val="333333"/>
                <w:sz w:val="20"/>
                <w:szCs w:val="20"/>
              </w:rPr>
              <w:t xml:space="preserve"> 2.68)</w:t>
            </w:r>
          </w:p>
        </w:tc>
        <w:tc>
          <w:tcPr>
            <w:tcW w:w="962" w:type="dxa"/>
            <w:tcBorders>
              <w:top w:val="nil"/>
              <w:bottom w:val="single" w:sz="4" w:space="0" w:color="auto"/>
            </w:tcBorders>
            <w:vAlign w:val="center"/>
            <w:hideMark/>
          </w:tcPr>
          <w:p w14:paraId="1BF9F2D4"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4175CE">
              <w:rPr>
                <w:color w:val="333333"/>
                <w:sz w:val="20"/>
                <w:szCs w:val="20"/>
              </w:rPr>
              <w:t>&lt;0.001</w:t>
            </w:r>
          </w:p>
        </w:tc>
        <w:tc>
          <w:tcPr>
            <w:tcW w:w="2298" w:type="dxa"/>
            <w:tcBorders>
              <w:top w:val="nil"/>
              <w:bottom w:val="single" w:sz="4" w:space="0" w:color="auto"/>
            </w:tcBorders>
            <w:vAlign w:val="center"/>
            <w:hideMark/>
          </w:tcPr>
          <w:p w14:paraId="5EE57140"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4175CE">
              <w:rPr>
                <w:color w:val="333333"/>
                <w:sz w:val="20"/>
                <w:szCs w:val="20"/>
              </w:rPr>
              <w:t>1.92</w:t>
            </w:r>
            <w:r>
              <w:rPr>
                <w:color w:val="333333"/>
                <w:sz w:val="20"/>
                <w:szCs w:val="20"/>
              </w:rPr>
              <w:t xml:space="preserve"> (</w:t>
            </w:r>
            <w:r w:rsidRPr="004175CE">
              <w:rPr>
                <w:color w:val="333333"/>
                <w:sz w:val="20"/>
                <w:szCs w:val="20"/>
              </w:rPr>
              <w:t>1.78</w:t>
            </w:r>
            <w:r>
              <w:rPr>
                <w:color w:val="333333"/>
                <w:sz w:val="20"/>
                <w:szCs w:val="20"/>
              </w:rPr>
              <w:t>,</w:t>
            </w:r>
            <w:r w:rsidRPr="004175CE">
              <w:rPr>
                <w:color w:val="333333"/>
                <w:sz w:val="20"/>
                <w:szCs w:val="20"/>
              </w:rPr>
              <w:t xml:space="preserve"> 2.07)</w:t>
            </w:r>
          </w:p>
        </w:tc>
        <w:tc>
          <w:tcPr>
            <w:tcW w:w="946" w:type="dxa"/>
            <w:tcBorders>
              <w:top w:val="nil"/>
              <w:bottom w:val="single" w:sz="4" w:space="0" w:color="auto"/>
            </w:tcBorders>
            <w:vAlign w:val="center"/>
            <w:hideMark/>
          </w:tcPr>
          <w:p w14:paraId="233693F8"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4175CE">
              <w:rPr>
                <w:color w:val="333333"/>
                <w:sz w:val="20"/>
                <w:szCs w:val="20"/>
              </w:rPr>
              <w:t>&lt;0.001</w:t>
            </w:r>
          </w:p>
        </w:tc>
      </w:tr>
      <w:tr w:rsidR="00533E72" w:rsidRPr="004175CE" w14:paraId="5CC02555"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26" w:type="dxa"/>
            <w:gridSpan w:val="5"/>
            <w:tcBorders>
              <w:top w:val="single" w:sz="4" w:space="0" w:color="auto"/>
              <w:bottom w:val="nil"/>
            </w:tcBorders>
            <w:vAlign w:val="center"/>
            <w:hideMark/>
          </w:tcPr>
          <w:p w14:paraId="052E5003" w14:textId="7C139395" w:rsidR="00533E72" w:rsidRPr="004175CE" w:rsidRDefault="00533E72" w:rsidP="00B50E9E">
            <w:pPr>
              <w:rPr>
                <w:color w:val="333333"/>
                <w:sz w:val="20"/>
                <w:szCs w:val="20"/>
              </w:rPr>
            </w:pPr>
            <w:r w:rsidRPr="004175CE">
              <w:rPr>
                <w:color w:val="333333"/>
                <w:sz w:val="20"/>
                <w:szCs w:val="20"/>
              </w:rPr>
              <w:t>Subjective wellbeing (PWI</w:t>
            </w:r>
            <w:r w:rsidR="00A50A3E">
              <w:rPr>
                <w:color w:val="333333"/>
                <w:sz w:val="20"/>
                <w:szCs w:val="20"/>
              </w:rPr>
              <w:t>-SC</w:t>
            </w:r>
            <w:r w:rsidRPr="004175CE">
              <w:rPr>
                <w:color w:val="333333"/>
                <w:sz w:val="20"/>
                <w:szCs w:val="20"/>
              </w:rPr>
              <w:t>)</w:t>
            </w:r>
          </w:p>
        </w:tc>
      </w:tr>
      <w:tr w:rsidR="00533E72" w:rsidRPr="004175CE" w14:paraId="379E88E2"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tcPr>
          <w:p w14:paraId="52650817" w14:textId="77777777" w:rsidR="00533E72" w:rsidRPr="007742B5" w:rsidRDefault="00533E72" w:rsidP="00B50E9E">
            <w:pPr>
              <w:rPr>
                <w:b w:val="0"/>
                <w:bCs w:val="0"/>
                <w:color w:val="333333"/>
                <w:sz w:val="20"/>
                <w:szCs w:val="20"/>
              </w:rPr>
            </w:pPr>
            <w:r>
              <w:rPr>
                <w:b w:val="0"/>
                <w:bCs w:val="0"/>
                <w:color w:val="333333"/>
                <w:sz w:val="20"/>
                <w:szCs w:val="20"/>
              </w:rPr>
              <w:t>Housing challenges</w:t>
            </w:r>
          </w:p>
        </w:tc>
        <w:tc>
          <w:tcPr>
            <w:tcW w:w="2268" w:type="dxa"/>
            <w:tcBorders>
              <w:top w:val="nil"/>
              <w:bottom w:val="nil"/>
            </w:tcBorders>
            <w:vAlign w:val="center"/>
          </w:tcPr>
          <w:p w14:paraId="08F44EDF"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-10.77 (-11.52</w:t>
            </w:r>
            <w:r>
              <w:rPr>
                <w:color w:val="333333"/>
                <w:sz w:val="20"/>
                <w:szCs w:val="20"/>
              </w:rPr>
              <w:t>,</w:t>
            </w:r>
            <w:r w:rsidRPr="004175CE">
              <w:rPr>
                <w:color w:val="333333"/>
                <w:sz w:val="20"/>
                <w:szCs w:val="20"/>
              </w:rPr>
              <w:t xml:space="preserve"> -10.01)</w:t>
            </w:r>
          </w:p>
        </w:tc>
        <w:tc>
          <w:tcPr>
            <w:tcW w:w="962" w:type="dxa"/>
            <w:tcBorders>
              <w:top w:val="nil"/>
              <w:bottom w:val="nil"/>
            </w:tcBorders>
            <w:vAlign w:val="center"/>
          </w:tcPr>
          <w:p w14:paraId="1F8285CC"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&lt;0.001</w:t>
            </w:r>
          </w:p>
        </w:tc>
        <w:tc>
          <w:tcPr>
            <w:tcW w:w="2298" w:type="dxa"/>
            <w:tcBorders>
              <w:top w:val="nil"/>
              <w:bottom w:val="nil"/>
            </w:tcBorders>
            <w:vAlign w:val="center"/>
          </w:tcPr>
          <w:p w14:paraId="6D53B335"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-6.68</w:t>
            </w:r>
            <w:r>
              <w:rPr>
                <w:color w:val="333333"/>
                <w:sz w:val="20"/>
                <w:szCs w:val="20"/>
              </w:rPr>
              <w:t xml:space="preserve"> (</w:t>
            </w:r>
            <w:r w:rsidRPr="004175CE">
              <w:rPr>
                <w:color w:val="333333"/>
                <w:sz w:val="20"/>
                <w:szCs w:val="20"/>
              </w:rPr>
              <w:t>-7.38</w:t>
            </w:r>
            <w:r>
              <w:rPr>
                <w:color w:val="333333"/>
                <w:sz w:val="20"/>
                <w:szCs w:val="20"/>
              </w:rPr>
              <w:t>,</w:t>
            </w:r>
            <w:r w:rsidRPr="004175CE">
              <w:rPr>
                <w:color w:val="333333"/>
                <w:sz w:val="20"/>
                <w:szCs w:val="20"/>
              </w:rPr>
              <w:t xml:space="preserve"> -5.97)</w:t>
            </w:r>
          </w:p>
        </w:tc>
        <w:tc>
          <w:tcPr>
            <w:tcW w:w="946" w:type="dxa"/>
            <w:tcBorders>
              <w:top w:val="nil"/>
              <w:bottom w:val="nil"/>
            </w:tcBorders>
            <w:vAlign w:val="center"/>
          </w:tcPr>
          <w:p w14:paraId="3F0ED8C3"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&lt;0.001</w:t>
            </w:r>
          </w:p>
        </w:tc>
      </w:tr>
      <w:tr w:rsidR="00533E72" w:rsidRPr="004175CE" w14:paraId="1572CF68"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tcPr>
          <w:p w14:paraId="57F609FC" w14:textId="77777777" w:rsidR="00533E72" w:rsidRPr="007742B5" w:rsidRDefault="00533E72" w:rsidP="00B50E9E">
            <w:pPr>
              <w:rPr>
                <w:b w:val="0"/>
                <w:bCs w:val="0"/>
                <w:color w:val="333333"/>
                <w:sz w:val="20"/>
                <w:szCs w:val="20"/>
              </w:rPr>
            </w:pPr>
            <w:r>
              <w:rPr>
                <w:b w:val="0"/>
                <w:bCs w:val="0"/>
                <w:color w:val="333333"/>
                <w:sz w:val="20"/>
                <w:szCs w:val="20"/>
              </w:rPr>
              <w:t>Financial hardships</w:t>
            </w:r>
          </w:p>
        </w:tc>
        <w:tc>
          <w:tcPr>
            <w:tcW w:w="2268" w:type="dxa"/>
            <w:tcBorders>
              <w:top w:val="nil"/>
              <w:bottom w:val="nil"/>
            </w:tcBorders>
            <w:vAlign w:val="center"/>
          </w:tcPr>
          <w:p w14:paraId="14E9F81E"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-6.86</w:t>
            </w:r>
            <w:r>
              <w:rPr>
                <w:color w:val="333333"/>
                <w:sz w:val="20"/>
                <w:szCs w:val="20"/>
              </w:rPr>
              <w:t xml:space="preserve"> (</w:t>
            </w:r>
            <w:r w:rsidRPr="004175CE">
              <w:rPr>
                <w:color w:val="333333"/>
                <w:sz w:val="20"/>
                <w:szCs w:val="20"/>
              </w:rPr>
              <w:t>-7.43</w:t>
            </w:r>
            <w:r>
              <w:rPr>
                <w:color w:val="333333"/>
                <w:sz w:val="20"/>
                <w:szCs w:val="20"/>
              </w:rPr>
              <w:t>,</w:t>
            </w:r>
            <w:r w:rsidRPr="004175CE">
              <w:rPr>
                <w:color w:val="333333"/>
                <w:sz w:val="20"/>
                <w:szCs w:val="20"/>
              </w:rPr>
              <w:t xml:space="preserve"> -6.30)</w:t>
            </w:r>
          </w:p>
        </w:tc>
        <w:tc>
          <w:tcPr>
            <w:tcW w:w="962" w:type="dxa"/>
            <w:tcBorders>
              <w:top w:val="nil"/>
              <w:bottom w:val="nil"/>
            </w:tcBorders>
            <w:vAlign w:val="center"/>
          </w:tcPr>
          <w:p w14:paraId="6EE05C21"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&lt;0.001</w:t>
            </w:r>
          </w:p>
        </w:tc>
        <w:tc>
          <w:tcPr>
            <w:tcW w:w="2298" w:type="dxa"/>
            <w:tcBorders>
              <w:top w:val="nil"/>
              <w:bottom w:val="nil"/>
            </w:tcBorders>
            <w:vAlign w:val="center"/>
          </w:tcPr>
          <w:p w14:paraId="303B57E6"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-4.08</w:t>
            </w:r>
            <w:r>
              <w:rPr>
                <w:color w:val="333333"/>
                <w:sz w:val="20"/>
                <w:szCs w:val="20"/>
              </w:rPr>
              <w:t xml:space="preserve"> (</w:t>
            </w:r>
            <w:r w:rsidRPr="004175CE">
              <w:rPr>
                <w:color w:val="333333"/>
                <w:sz w:val="20"/>
                <w:szCs w:val="20"/>
              </w:rPr>
              <w:t>-4.62</w:t>
            </w:r>
            <w:r>
              <w:rPr>
                <w:color w:val="333333"/>
                <w:sz w:val="20"/>
                <w:szCs w:val="20"/>
              </w:rPr>
              <w:t>,</w:t>
            </w:r>
            <w:r w:rsidRPr="004175CE">
              <w:rPr>
                <w:color w:val="333333"/>
                <w:sz w:val="20"/>
                <w:szCs w:val="20"/>
              </w:rPr>
              <w:t xml:space="preserve"> -3.54)</w:t>
            </w:r>
          </w:p>
        </w:tc>
        <w:tc>
          <w:tcPr>
            <w:tcW w:w="946" w:type="dxa"/>
            <w:tcBorders>
              <w:top w:val="nil"/>
              <w:bottom w:val="nil"/>
            </w:tcBorders>
            <w:vAlign w:val="center"/>
          </w:tcPr>
          <w:p w14:paraId="6FA7DA69"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&lt;0.001</w:t>
            </w:r>
          </w:p>
        </w:tc>
      </w:tr>
      <w:tr w:rsidR="00533E72" w:rsidRPr="004175CE" w14:paraId="6CDCC55D"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tcPr>
          <w:p w14:paraId="708B7390" w14:textId="77777777" w:rsidR="00533E72" w:rsidRPr="007742B5" w:rsidRDefault="00533E72" w:rsidP="00B50E9E">
            <w:pPr>
              <w:rPr>
                <w:b w:val="0"/>
                <w:bCs w:val="0"/>
                <w:color w:val="333333"/>
                <w:sz w:val="20"/>
                <w:szCs w:val="20"/>
              </w:rPr>
            </w:pPr>
            <w:r>
              <w:rPr>
                <w:b w:val="0"/>
                <w:bCs w:val="0"/>
                <w:color w:val="333333"/>
                <w:sz w:val="20"/>
                <w:szCs w:val="20"/>
              </w:rPr>
              <w:t>Relational difficulties</w:t>
            </w:r>
          </w:p>
        </w:tc>
        <w:tc>
          <w:tcPr>
            <w:tcW w:w="2268" w:type="dxa"/>
            <w:tcBorders>
              <w:top w:val="nil"/>
              <w:bottom w:val="nil"/>
            </w:tcBorders>
            <w:vAlign w:val="center"/>
          </w:tcPr>
          <w:p w14:paraId="30DD50A7"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-13.25 (-13.84</w:t>
            </w:r>
            <w:r>
              <w:rPr>
                <w:color w:val="333333"/>
                <w:sz w:val="20"/>
                <w:szCs w:val="20"/>
              </w:rPr>
              <w:t>,</w:t>
            </w:r>
            <w:r w:rsidRPr="004175CE">
              <w:rPr>
                <w:color w:val="333333"/>
                <w:sz w:val="20"/>
                <w:szCs w:val="20"/>
              </w:rPr>
              <w:t xml:space="preserve"> -12.66)</w:t>
            </w:r>
          </w:p>
        </w:tc>
        <w:tc>
          <w:tcPr>
            <w:tcW w:w="962" w:type="dxa"/>
            <w:tcBorders>
              <w:top w:val="nil"/>
              <w:bottom w:val="nil"/>
            </w:tcBorders>
            <w:vAlign w:val="center"/>
          </w:tcPr>
          <w:p w14:paraId="356BDB87"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&lt;0.001</w:t>
            </w:r>
          </w:p>
        </w:tc>
        <w:tc>
          <w:tcPr>
            <w:tcW w:w="2298" w:type="dxa"/>
            <w:tcBorders>
              <w:top w:val="nil"/>
              <w:bottom w:val="nil"/>
            </w:tcBorders>
            <w:vAlign w:val="center"/>
          </w:tcPr>
          <w:p w14:paraId="05D1A11D"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-10.78 (-11.35</w:t>
            </w:r>
            <w:r>
              <w:rPr>
                <w:color w:val="333333"/>
                <w:sz w:val="20"/>
                <w:szCs w:val="20"/>
              </w:rPr>
              <w:t>,</w:t>
            </w:r>
            <w:r w:rsidRPr="004175CE">
              <w:rPr>
                <w:color w:val="333333"/>
                <w:sz w:val="20"/>
                <w:szCs w:val="20"/>
              </w:rPr>
              <w:t xml:space="preserve"> -10.20)</w:t>
            </w:r>
          </w:p>
        </w:tc>
        <w:tc>
          <w:tcPr>
            <w:tcW w:w="946" w:type="dxa"/>
            <w:tcBorders>
              <w:top w:val="nil"/>
              <w:bottom w:val="nil"/>
            </w:tcBorders>
            <w:vAlign w:val="center"/>
          </w:tcPr>
          <w:p w14:paraId="561E8B8F" w14:textId="77777777" w:rsidR="00533E72" w:rsidRPr="004175CE"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&lt;0.001</w:t>
            </w:r>
          </w:p>
        </w:tc>
      </w:tr>
      <w:tr w:rsidR="00533E72" w:rsidRPr="004175CE" w14:paraId="553B76AF"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4" w:space="0" w:color="auto"/>
            </w:tcBorders>
            <w:vAlign w:val="center"/>
            <w:hideMark/>
          </w:tcPr>
          <w:p w14:paraId="6C8C6782" w14:textId="77777777" w:rsidR="00533E72" w:rsidRPr="007742B5" w:rsidRDefault="00533E72" w:rsidP="00B50E9E">
            <w:pPr>
              <w:rPr>
                <w:b w:val="0"/>
                <w:bCs w:val="0"/>
                <w:color w:val="333333"/>
                <w:sz w:val="20"/>
                <w:szCs w:val="20"/>
              </w:rPr>
            </w:pPr>
            <w:r>
              <w:rPr>
                <w:b w:val="0"/>
                <w:bCs w:val="0"/>
                <w:color w:val="333333"/>
                <w:sz w:val="20"/>
                <w:szCs w:val="20"/>
              </w:rPr>
              <w:t>Edu-employment issues</w:t>
            </w:r>
          </w:p>
        </w:tc>
        <w:tc>
          <w:tcPr>
            <w:tcW w:w="2268" w:type="dxa"/>
            <w:tcBorders>
              <w:top w:val="nil"/>
              <w:bottom w:val="single" w:sz="4" w:space="0" w:color="auto"/>
            </w:tcBorders>
            <w:vAlign w:val="center"/>
          </w:tcPr>
          <w:p w14:paraId="616BE7A0"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-8.90</w:t>
            </w:r>
            <w:r>
              <w:rPr>
                <w:color w:val="333333"/>
                <w:sz w:val="20"/>
                <w:szCs w:val="20"/>
              </w:rPr>
              <w:t xml:space="preserve"> (</w:t>
            </w:r>
            <w:r w:rsidRPr="004175CE">
              <w:rPr>
                <w:color w:val="333333"/>
                <w:sz w:val="20"/>
                <w:szCs w:val="20"/>
              </w:rPr>
              <w:t>-9.37</w:t>
            </w:r>
            <w:r>
              <w:rPr>
                <w:color w:val="333333"/>
                <w:sz w:val="20"/>
                <w:szCs w:val="20"/>
              </w:rPr>
              <w:t>,</w:t>
            </w:r>
            <w:r w:rsidRPr="004175CE">
              <w:rPr>
                <w:color w:val="333333"/>
                <w:sz w:val="20"/>
                <w:szCs w:val="20"/>
              </w:rPr>
              <w:t xml:space="preserve"> -8.43)</w:t>
            </w:r>
          </w:p>
        </w:tc>
        <w:tc>
          <w:tcPr>
            <w:tcW w:w="962" w:type="dxa"/>
            <w:tcBorders>
              <w:top w:val="nil"/>
              <w:bottom w:val="single" w:sz="4" w:space="0" w:color="auto"/>
            </w:tcBorders>
            <w:vAlign w:val="center"/>
          </w:tcPr>
          <w:p w14:paraId="03A1D9A4"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&lt;0.001</w:t>
            </w:r>
          </w:p>
        </w:tc>
        <w:tc>
          <w:tcPr>
            <w:tcW w:w="2298" w:type="dxa"/>
            <w:tcBorders>
              <w:top w:val="nil"/>
              <w:bottom w:val="single" w:sz="4" w:space="0" w:color="auto"/>
            </w:tcBorders>
            <w:vAlign w:val="center"/>
          </w:tcPr>
          <w:p w14:paraId="73272D5C"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-7.39</w:t>
            </w:r>
            <w:r>
              <w:rPr>
                <w:color w:val="333333"/>
                <w:sz w:val="20"/>
                <w:szCs w:val="20"/>
              </w:rPr>
              <w:t xml:space="preserve"> (</w:t>
            </w:r>
            <w:r w:rsidRPr="004175CE">
              <w:rPr>
                <w:color w:val="333333"/>
                <w:sz w:val="20"/>
                <w:szCs w:val="20"/>
              </w:rPr>
              <w:t>-7.83</w:t>
            </w:r>
            <w:r>
              <w:rPr>
                <w:color w:val="333333"/>
                <w:sz w:val="20"/>
                <w:szCs w:val="20"/>
              </w:rPr>
              <w:t>,</w:t>
            </w:r>
            <w:r w:rsidRPr="004175CE">
              <w:rPr>
                <w:color w:val="333333"/>
                <w:sz w:val="20"/>
                <w:szCs w:val="20"/>
              </w:rPr>
              <w:t xml:space="preserve"> -6.95)</w:t>
            </w:r>
          </w:p>
        </w:tc>
        <w:tc>
          <w:tcPr>
            <w:tcW w:w="946" w:type="dxa"/>
            <w:tcBorders>
              <w:top w:val="nil"/>
              <w:bottom w:val="single" w:sz="4" w:space="0" w:color="auto"/>
            </w:tcBorders>
            <w:vAlign w:val="center"/>
          </w:tcPr>
          <w:p w14:paraId="410418E2"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4175CE">
              <w:rPr>
                <w:color w:val="333333"/>
                <w:sz w:val="20"/>
                <w:szCs w:val="20"/>
              </w:rPr>
              <w:t>&lt;0.001</w:t>
            </w:r>
          </w:p>
        </w:tc>
      </w:tr>
    </w:tbl>
    <w:p w14:paraId="6544F695" w14:textId="77777777" w:rsidR="00533E72" w:rsidRPr="00EC3A33" w:rsidRDefault="00533E72" w:rsidP="00533E72">
      <w:pPr>
        <w:spacing w:before="120"/>
        <w:jc w:val="both"/>
        <w:rPr>
          <w:sz w:val="20"/>
          <w:szCs w:val="20"/>
        </w:rPr>
      </w:pPr>
      <w:r w:rsidRPr="00EC3A33">
        <w:rPr>
          <w:b/>
          <w:bCs/>
          <w:sz w:val="20"/>
          <w:szCs w:val="20"/>
        </w:rPr>
        <w:lastRenderedPageBreak/>
        <w:t>NB</w:t>
      </w:r>
      <w:r w:rsidRPr="00EC3A33">
        <w:rPr>
          <w:sz w:val="20"/>
          <w:szCs w:val="20"/>
        </w:rPr>
        <w:t>. All coefficients were estimated from multiple imputed multivariable linear regression models controlling for confounding factors including gender identity, age groups, Indigenous status, IRSAD decile, remoteness, and whether the young person reported speaking a language other than English at home. In partially adjusted models only one social exclusion domain was included, whereas, in fully adjusted models, all social exclusion domains were included.</w:t>
      </w:r>
    </w:p>
    <w:p w14:paraId="21B49842" w14:textId="77777777" w:rsidR="00533E72" w:rsidRPr="00EC3A33" w:rsidRDefault="00533E72" w:rsidP="00533E72">
      <w:pPr>
        <w:rPr>
          <w:sz w:val="20"/>
          <w:szCs w:val="20"/>
          <w:lang w:val="en-US"/>
        </w:rPr>
      </w:pPr>
    </w:p>
    <w:p w14:paraId="2841E58F" w14:textId="330DB2E1" w:rsidR="00533E72" w:rsidRDefault="00533E72" w:rsidP="00533E72">
      <w:pPr>
        <w:spacing w:after="40"/>
        <w:rPr>
          <w:lang w:val="en-US"/>
        </w:rPr>
      </w:pPr>
      <w:r w:rsidRPr="00EC3A33">
        <w:rPr>
          <w:b/>
          <w:bCs/>
          <w:lang w:val="en-US"/>
        </w:rPr>
        <w:t>Table S</w:t>
      </w:r>
      <w:r w:rsidR="00F90B97">
        <w:rPr>
          <w:b/>
          <w:bCs/>
          <w:lang w:val="en-US"/>
        </w:rPr>
        <w:t>3</w:t>
      </w:r>
      <w:r w:rsidRPr="00EC3A33">
        <w:rPr>
          <w:b/>
          <w:bCs/>
          <w:lang w:val="en-US"/>
        </w:rPr>
        <w:t>.</w:t>
      </w:r>
      <w:r>
        <w:rPr>
          <w:lang w:val="en-US"/>
        </w:rPr>
        <w:t xml:space="preserve"> Standardised Coefficients (β) and 95% CI of β for partially and </w:t>
      </w:r>
      <w:proofErr w:type="gramStart"/>
      <w:r>
        <w:rPr>
          <w:lang w:val="en-US"/>
        </w:rPr>
        <w:t>fully-adjusted</w:t>
      </w:r>
      <w:proofErr w:type="gramEnd"/>
      <w:r>
        <w:rPr>
          <w:lang w:val="en-US"/>
        </w:rPr>
        <w:t xml:space="preserve"> multivariable linear regression models with the four social exclusion domains predicting the K6 and PWI</w:t>
      </w:r>
      <w:r w:rsidR="00A50A3E">
        <w:rPr>
          <w:lang w:val="en-US"/>
        </w:rPr>
        <w:t>-SC</w:t>
      </w:r>
    </w:p>
    <w:tbl>
      <w:tblPr>
        <w:tblStyle w:val="PlainTable2"/>
        <w:tblW w:w="9026" w:type="dxa"/>
        <w:tblLook w:val="04A0" w:firstRow="1" w:lastRow="0" w:firstColumn="1" w:lastColumn="0" w:noHBand="0" w:noVBand="1"/>
      </w:tblPr>
      <w:tblGrid>
        <w:gridCol w:w="2552"/>
        <w:gridCol w:w="2100"/>
        <w:gridCol w:w="1130"/>
        <w:gridCol w:w="2159"/>
        <w:gridCol w:w="1085"/>
      </w:tblGrid>
      <w:tr w:rsidR="00533E72" w:rsidRPr="004175CE" w14:paraId="245E9D42" w14:textId="77777777" w:rsidTr="00B50E9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F7F7F" w:themeColor="text1" w:themeTint="80"/>
              <w:bottom w:val="nil"/>
            </w:tcBorders>
            <w:vAlign w:val="center"/>
            <w:hideMark/>
          </w:tcPr>
          <w:p w14:paraId="031060AA" w14:textId="77777777" w:rsidR="00533E72" w:rsidRPr="007742B5" w:rsidRDefault="00533E72" w:rsidP="00B50E9E">
            <w:pPr>
              <w:rPr>
                <w:color w:val="777777"/>
                <w:sz w:val="20"/>
                <w:szCs w:val="20"/>
              </w:rPr>
            </w:pPr>
          </w:p>
        </w:tc>
        <w:tc>
          <w:tcPr>
            <w:tcW w:w="3230" w:type="dxa"/>
            <w:gridSpan w:val="2"/>
            <w:tcBorders>
              <w:top w:val="single" w:sz="4" w:space="0" w:color="7F7F7F" w:themeColor="text1" w:themeTint="80"/>
              <w:bottom w:val="nil"/>
            </w:tcBorders>
            <w:vAlign w:val="center"/>
            <w:hideMark/>
          </w:tcPr>
          <w:p w14:paraId="265918B3" w14:textId="77777777" w:rsidR="00533E72" w:rsidRPr="004175CE" w:rsidRDefault="00533E72" w:rsidP="00B50E9E">
            <w:pPr>
              <w:jc w:val="center"/>
              <w:cnfStyle w:val="100000000000" w:firstRow="1" w:lastRow="0" w:firstColumn="0" w:lastColumn="0" w:oddVBand="0" w:evenVBand="0" w:oddHBand="0" w:evenHBand="0" w:firstRowFirstColumn="0" w:firstRowLastColumn="0" w:lastRowFirstColumn="0" w:lastRowLastColumn="0"/>
              <w:rPr>
                <w:color w:val="333333"/>
                <w:sz w:val="20"/>
                <w:szCs w:val="20"/>
                <w:vertAlign w:val="superscript"/>
              </w:rPr>
            </w:pPr>
            <w:r w:rsidRPr="004175CE">
              <w:rPr>
                <w:color w:val="333333"/>
                <w:sz w:val="20"/>
                <w:szCs w:val="20"/>
              </w:rPr>
              <w:t>Partially adjusted</w:t>
            </w:r>
          </w:p>
        </w:tc>
        <w:tc>
          <w:tcPr>
            <w:tcW w:w="3244" w:type="dxa"/>
            <w:gridSpan w:val="2"/>
            <w:tcBorders>
              <w:top w:val="single" w:sz="4" w:space="0" w:color="7F7F7F" w:themeColor="text1" w:themeTint="80"/>
              <w:bottom w:val="nil"/>
            </w:tcBorders>
            <w:vAlign w:val="center"/>
            <w:hideMark/>
          </w:tcPr>
          <w:p w14:paraId="431554AF" w14:textId="77777777" w:rsidR="00533E72" w:rsidRPr="004175CE" w:rsidRDefault="00533E72" w:rsidP="00B50E9E">
            <w:pPr>
              <w:jc w:val="center"/>
              <w:cnfStyle w:val="100000000000" w:firstRow="1"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Fully adjusted</w:t>
            </w:r>
          </w:p>
        </w:tc>
      </w:tr>
      <w:tr w:rsidR="00533E72" w:rsidRPr="004175CE" w14:paraId="367A7DA5"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4" w:space="0" w:color="auto"/>
            </w:tcBorders>
            <w:vAlign w:val="center"/>
            <w:hideMark/>
          </w:tcPr>
          <w:p w14:paraId="5CC3C517" w14:textId="77777777" w:rsidR="00533E72" w:rsidRPr="007742B5" w:rsidRDefault="00533E72" w:rsidP="00B50E9E">
            <w:pPr>
              <w:rPr>
                <w:color w:val="333333"/>
                <w:sz w:val="20"/>
                <w:szCs w:val="20"/>
              </w:rPr>
            </w:pPr>
          </w:p>
        </w:tc>
        <w:tc>
          <w:tcPr>
            <w:tcW w:w="2100" w:type="dxa"/>
            <w:tcBorders>
              <w:top w:val="nil"/>
              <w:bottom w:val="single" w:sz="4" w:space="0" w:color="auto"/>
            </w:tcBorders>
            <w:vAlign w:val="center"/>
            <w:hideMark/>
          </w:tcPr>
          <w:p w14:paraId="5D6CF492"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b/>
                <w:bCs/>
                <w:color w:val="333333"/>
                <w:sz w:val="20"/>
                <w:szCs w:val="20"/>
              </w:rPr>
            </w:pPr>
            <w:proofErr w:type="spellStart"/>
            <w:r w:rsidRPr="004175CE">
              <w:rPr>
                <w:b/>
                <w:bCs/>
                <w:color w:val="333333"/>
                <w:sz w:val="20"/>
                <w:szCs w:val="20"/>
              </w:rPr>
              <w:t>Coef</w:t>
            </w:r>
            <w:proofErr w:type="spellEnd"/>
            <w:r w:rsidRPr="004175CE">
              <w:rPr>
                <w:b/>
                <w:bCs/>
                <w:color w:val="333333"/>
                <w:sz w:val="20"/>
                <w:szCs w:val="20"/>
              </w:rPr>
              <w:t xml:space="preserve"> (95% CI)</w:t>
            </w:r>
          </w:p>
        </w:tc>
        <w:tc>
          <w:tcPr>
            <w:tcW w:w="1130" w:type="dxa"/>
            <w:tcBorders>
              <w:top w:val="nil"/>
              <w:bottom w:val="single" w:sz="4" w:space="0" w:color="auto"/>
            </w:tcBorders>
            <w:vAlign w:val="center"/>
            <w:hideMark/>
          </w:tcPr>
          <w:p w14:paraId="37EF707D"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b/>
                <w:bCs/>
                <w:color w:val="333333"/>
                <w:sz w:val="20"/>
                <w:szCs w:val="20"/>
              </w:rPr>
            </w:pPr>
            <w:r w:rsidRPr="004175CE">
              <w:rPr>
                <w:b/>
                <w:bCs/>
                <w:color w:val="333333"/>
                <w:sz w:val="20"/>
                <w:szCs w:val="20"/>
              </w:rPr>
              <w:t>p-value</w:t>
            </w:r>
          </w:p>
        </w:tc>
        <w:tc>
          <w:tcPr>
            <w:tcW w:w="2159" w:type="dxa"/>
            <w:tcBorders>
              <w:top w:val="nil"/>
              <w:bottom w:val="single" w:sz="4" w:space="0" w:color="auto"/>
            </w:tcBorders>
            <w:vAlign w:val="center"/>
            <w:hideMark/>
          </w:tcPr>
          <w:p w14:paraId="77BB3104"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b/>
                <w:bCs/>
                <w:color w:val="333333"/>
                <w:sz w:val="20"/>
                <w:szCs w:val="20"/>
              </w:rPr>
            </w:pPr>
            <w:proofErr w:type="spellStart"/>
            <w:r w:rsidRPr="004175CE">
              <w:rPr>
                <w:b/>
                <w:bCs/>
                <w:color w:val="333333"/>
                <w:sz w:val="20"/>
                <w:szCs w:val="20"/>
              </w:rPr>
              <w:t>Coef</w:t>
            </w:r>
            <w:proofErr w:type="spellEnd"/>
            <w:r w:rsidRPr="004175CE">
              <w:rPr>
                <w:b/>
                <w:bCs/>
                <w:color w:val="333333"/>
                <w:sz w:val="20"/>
                <w:szCs w:val="20"/>
              </w:rPr>
              <w:t xml:space="preserve"> (95% CI)</w:t>
            </w:r>
          </w:p>
        </w:tc>
        <w:tc>
          <w:tcPr>
            <w:tcW w:w="0" w:type="auto"/>
            <w:tcBorders>
              <w:top w:val="nil"/>
              <w:bottom w:val="single" w:sz="4" w:space="0" w:color="auto"/>
            </w:tcBorders>
            <w:vAlign w:val="center"/>
            <w:hideMark/>
          </w:tcPr>
          <w:p w14:paraId="63545CD7" w14:textId="77777777" w:rsidR="00533E72" w:rsidRPr="004175CE" w:rsidRDefault="00533E72" w:rsidP="00B50E9E">
            <w:pPr>
              <w:jc w:val="center"/>
              <w:cnfStyle w:val="000000100000" w:firstRow="0" w:lastRow="0" w:firstColumn="0" w:lastColumn="0" w:oddVBand="0" w:evenVBand="0" w:oddHBand="1" w:evenHBand="0" w:firstRowFirstColumn="0" w:firstRowLastColumn="0" w:lastRowFirstColumn="0" w:lastRowLastColumn="0"/>
              <w:rPr>
                <w:b/>
                <w:bCs/>
                <w:color w:val="333333"/>
                <w:sz w:val="20"/>
                <w:szCs w:val="20"/>
              </w:rPr>
            </w:pPr>
            <w:r w:rsidRPr="004175CE">
              <w:rPr>
                <w:b/>
                <w:bCs/>
                <w:color w:val="333333"/>
                <w:sz w:val="20"/>
                <w:szCs w:val="20"/>
              </w:rPr>
              <w:t>p-value</w:t>
            </w:r>
          </w:p>
        </w:tc>
      </w:tr>
      <w:tr w:rsidR="00533E72" w:rsidRPr="004175CE" w14:paraId="03717253"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9026" w:type="dxa"/>
            <w:gridSpan w:val="5"/>
            <w:tcBorders>
              <w:top w:val="single" w:sz="4" w:space="0" w:color="auto"/>
              <w:bottom w:val="nil"/>
            </w:tcBorders>
            <w:vAlign w:val="center"/>
            <w:hideMark/>
          </w:tcPr>
          <w:p w14:paraId="1432FF1B" w14:textId="77777777" w:rsidR="00533E72" w:rsidRPr="004175CE" w:rsidRDefault="00533E72" w:rsidP="00B50E9E">
            <w:pPr>
              <w:rPr>
                <w:sz w:val="20"/>
                <w:szCs w:val="20"/>
              </w:rPr>
            </w:pPr>
            <w:r w:rsidRPr="004175CE">
              <w:rPr>
                <w:color w:val="333333"/>
                <w:sz w:val="20"/>
                <w:szCs w:val="20"/>
              </w:rPr>
              <w:t>Psychological distress (K6)</w:t>
            </w:r>
          </w:p>
        </w:tc>
      </w:tr>
      <w:tr w:rsidR="00533E72" w:rsidRPr="004175CE" w14:paraId="4106926E"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hideMark/>
          </w:tcPr>
          <w:p w14:paraId="323B8084" w14:textId="77777777" w:rsidR="00533E72" w:rsidRPr="009E60FD" w:rsidRDefault="00533E72" w:rsidP="00B50E9E">
            <w:pPr>
              <w:rPr>
                <w:b w:val="0"/>
                <w:bCs w:val="0"/>
                <w:color w:val="333333"/>
                <w:sz w:val="20"/>
                <w:szCs w:val="20"/>
              </w:rPr>
            </w:pPr>
            <w:r>
              <w:rPr>
                <w:b w:val="0"/>
                <w:bCs w:val="0"/>
                <w:color w:val="333333"/>
                <w:sz w:val="20"/>
                <w:szCs w:val="20"/>
              </w:rPr>
              <w:t>Housing challenges</w:t>
            </w:r>
          </w:p>
        </w:tc>
        <w:tc>
          <w:tcPr>
            <w:tcW w:w="2100" w:type="dxa"/>
            <w:tcBorders>
              <w:top w:val="nil"/>
              <w:bottom w:val="nil"/>
            </w:tcBorders>
            <w:vAlign w:val="center"/>
            <w:hideMark/>
          </w:tcPr>
          <w:p w14:paraId="2FBE21CB"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0.76</w:t>
            </w:r>
            <w:r>
              <w:rPr>
                <w:color w:val="333333"/>
                <w:sz w:val="20"/>
                <w:szCs w:val="20"/>
              </w:rPr>
              <w:t xml:space="preserve"> (</w:t>
            </w:r>
            <w:r w:rsidRPr="008D7D78">
              <w:rPr>
                <w:color w:val="333333"/>
                <w:sz w:val="20"/>
                <w:szCs w:val="20"/>
              </w:rPr>
              <w:t>0.72</w:t>
            </w:r>
            <w:r>
              <w:rPr>
                <w:color w:val="333333"/>
                <w:sz w:val="20"/>
                <w:szCs w:val="20"/>
              </w:rPr>
              <w:t>,</w:t>
            </w:r>
            <w:r w:rsidRPr="008D7D78">
              <w:rPr>
                <w:color w:val="333333"/>
                <w:sz w:val="20"/>
                <w:szCs w:val="20"/>
              </w:rPr>
              <w:t xml:space="preserve"> 0.80)</w:t>
            </w:r>
          </w:p>
        </w:tc>
        <w:tc>
          <w:tcPr>
            <w:tcW w:w="1130" w:type="dxa"/>
            <w:tcBorders>
              <w:top w:val="nil"/>
              <w:bottom w:val="nil"/>
            </w:tcBorders>
            <w:vAlign w:val="center"/>
            <w:hideMark/>
          </w:tcPr>
          <w:p w14:paraId="2C233A6B"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c>
          <w:tcPr>
            <w:tcW w:w="2159" w:type="dxa"/>
            <w:tcBorders>
              <w:top w:val="nil"/>
              <w:bottom w:val="nil"/>
            </w:tcBorders>
            <w:vAlign w:val="center"/>
            <w:hideMark/>
          </w:tcPr>
          <w:p w14:paraId="5E84F442"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0.53</w:t>
            </w:r>
            <w:r>
              <w:rPr>
                <w:color w:val="333333"/>
                <w:sz w:val="20"/>
                <w:szCs w:val="20"/>
              </w:rPr>
              <w:t xml:space="preserve"> (</w:t>
            </w:r>
            <w:r w:rsidRPr="008D7D78">
              <w:rPr>
                <w:color w:val="333333"/>
                <w:sz w:val="20"/>
                <w:szCs w:val="20"/>
              </w:rPr>
              <w:t>0.49</w:t>
            </w:r>
            <w:r>
              <w:rPr>
                <w:color w:val="333333"/>
                <w:sz w:val="20"/>
                <w:szCs w:val="20"/>
              </w:rPr>
              <w:t>,</w:t>
            </w:r>
            <w:r w:rsidRPr="008D7D78">
              <w:rPr>
                <w:color w:val="333333"/>
                <w:sz w:val="20"/>
                <w:szCs w:val="20"/>
              </w:rPr>
              <w:t xml:space="preserve"> 0.57)</w:t>
            </w:r>
          </w:p>
        </w:tc>
        <w:tc>
          <w:tcPr>
            <w:tcW w:w="0" w:type="auto"/>
            <w:tcBorders>
              <w:top w:val="nil"/>
              <w:bottom w:val="nil"/>
            </w:tcBorders>
            <w:vAlign w:val="center"/>
            <w:hideMark/>
          </w:tcPr>
          <w:p w14:paraId="2D9B7C91"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193AD81A"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hideMark/>
          </w:tcPr>
          <w:p w14:paraId="342C51F0" w14:textId="77777777" w:rsidR="00533E72" w:rsidRPr="009E60FD" w:rsidRDefault="00533E72" w:rsidP="00B50E9E">
            <w:pPr>
              <w:rPr>
                <w:b w:val="0"/>
                <w:bCs w:val="0"/>
                <w:color w:val="333333"/>
                <w:sz w:val="20"/>
                <w:szCs w:val="20"/>
              </w:rPr>
            </w:pPr>
            <w:r>
              <w:rPr>
                <w:b w:val="0"/>
                <w:bCs w:val="0"/>
                <w:color w:val="333333"/>
                <w:sz w:val="20"/>
                <w:szCs w:val="20"/>
              </w:rPr>
              <w:t>Financial hardships</w:t>
            </w:r>
          </w:p>
        </w:tc>
        <w:tc>
          <w:tcPr>
            <w:tcW w:w="2100" w:type="dxa"/>
            <w:tcBorders>
              <w:top w:val="nil"/>
              <w:bottom w:val="nil"/>
            </w:tcBorders>
            <w:vAlign w:val="center"/>
            <w:hideMark/>
          </w:tcPr>
          <w:p w14:paraId="23504512"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0.38</w:t>
            </w:r>
            <w:r>
              <w:rPr>
                <w:color w:val="333333"/>
                <w:sz w:val="20"/>
                <w:szCs w:val="20"/>
              </w:rPr>
              <w:t xml:space="preserve"> (</w:t>
            </w:r>
            <w:r w:rsidRPr="008D7D78">
              <w:rPr>
                <w:color w:val="333333"/>
                <w:sz w:val="20"/>
                <w:szCs w:val="20"/>
              </w:rPr>
              <w:t>0.35</w:t>
            </w:r>
            <w:r>
              <w:rPr>
                <w:color w:val="333333"/>
                <w:sz w:val="20"/>
                <w:szCs w:val="20"/>
              </w:rPr>
              <w:t>,</w:t>
            </w:r>
            <w:r w:rsidRPr="008D7D78">
              <w:rPr>
                <w:color w:val="333333"/>
                <w:sz w:val="20"/>
                <w:szCs w:val="20"/>
              </w:rPr>
              <w:t xml:space="preserve"> 0.42)</w:t>
            </w:r>
          </w:p>
        </w:tc>
        <w:tc>
          <w:tcPr>
            <w:tcW w:w="1130" w:type="dxa"/>
            <w:tcBorders>
              <w:top w:val="nil"/>
              <w:bottom w:val="nil"/>
            </w:tcBorders>
            <w:vAlign w:val="center"/>
            <w:hideMark/>
          </w:tcPr>
          <w:p w14:paraId="5976980F"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c>
          <w:tcPr>
            <w:tcW w:w="2159" w:type="dxa"/>
            <w:tcBorders>
              <w:top w:val="nil"/>
              <w:bottom w:val="nil"/>
            </w:tcBorders>
            <w:vAlign w:val="center"/>
            <w:hideMark/>
          </w:tcPr>
          <w:p w14:paraId="35B44D18"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0.19</w:t>
            </w:r>
            <w:r>
              <w:rPr>
                <w:color w:val="333333"/>
                <w:sz w:val="20"/>
                <w:szCs w:val="20"/>
              </w:rPr>
              <w:t xml:space="preserve"> (</w:t>
            </w:r>
            <w:r w:rsidRPr="008D7D78">
              <w:rPr>
                <w:color w:val="333333"/>
                <w:sz w:val="20"/>
                <w:szCs w:val="20"/>
              </w:rPr>
              <w:t>0.16</w:t>
            </w:r>
            <w:r>
              <w:rPr>
                <w:color w:val="333333"/>
                <w:sz w:val="20"/>
                <w:szCs w:val="20"/>
              </w:rPr>
              <w:t>,</w:t>
            </w:r>
            <w:r w:rsidRPr="008D7D78">
              <w:rPr>
                <w:color w:val="333333"/>
                <w:sz w:val="20"/>
                <w:szCs w:val="20"/>
              </w:rPr>
              <w:t xml:space="preserve"> 0.22)</w:t>
            </w:r>
          </w:p>
        </w:tc>
        <w:tc>
          <w:tcPr>
            <w:tcW w:w="0" w:type="auto"/>
            <w:tcBorders>
              <w:top w:val="nil"/>
              <w:bottom w:val="nil"/>
            </w:tcBorders>
            <w:vAlign w:val="center"/>
            <w:hideMark/>
          </w:tcPr>
          <w:p w14:paraId="60FE5CCC"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2585588F"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hideMark/>
          </w:tcPr>
          <w:p w14:paraId="018116B2" w14:textId="77777777" w:rsidR="00533E72" w:rsidRPr="009E60FD" w:rsidRDefault="00533E72" w:rsidP="00B50E9E">
            <w:pPr>
              <w:rPr>
                <w:b w:val="0"/>
                <w:bCs w:val="0"/>
                <w:color w:val="333333"/>
                <w:sz w:val="20"/>
                <w:szCs w:val="20"/>
              </w:rPr>
            </w:pPr>
            <w:r>
              <w:rPr>
                <w:b w:val="0"/>
                <w:bCs w:val="0"/>
                <w:color w:val="333333"/>
                <w:sz w:val="20"/>
                <w:szCs w:val="20"/>
              </w:rPr>
              <w:t>Relational difficulties</w:t>
            </w:r>
          </w:p>
        </w:tc>
        <w:tc>
          <w:tcPr>
            <w:tcW w:w="2100" w:type="dxa"/>
            <w:tcBorders>
              <w:top w:val="nil"/>
              <w:bottom w:val="nil"/>
            </w:tcBorders>
            <w:vAlign w:val="center"/>
            <w:hideMark/>
          </w:tcPr>
          <w:p w14:paraId="50505573"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0.89</w:t>
            </w:r>
            <w:r>
              <w:rPr>
                <w:color w:val="333333"/>
                <w:sz w:val="20"/>
                <w:szCs w:val="20"/>
              </w:rPr>
              <w:t xml:space="preserve"> (</w:t>
            </w:r>
            <w:r w:rsidRPr="008D7D78">
              <w:rPr>
                <w:color w:val="333333"/>
                <w:sz w:val="20"/>
                <w:szCs w:val="20"/>
              </w:rPr>
              <w:t>0.86</w:t>
            </w:r>
            <w:r>
              <w:rPr>
                <w:color w:val="333333"/>
                <w:sz w:val="20"/>
                <w:szCs w:val="20"/>
              </w:rPr>
              <w:t>,</w:t>
            </w:r>
            <w:r w:rsidRPr="008D7D78">
              <w:rPr>
                <w:color w:val="333333"/>
                <w:sz w:val="20"/>
                <w:szCs w:val="20"/>
              </w:rPr>
              <w:t xml:space="preserve"> 0.93)</w:t>
            </w:r>
          </w:p>
        </w:tc>
        <w:tc>
          <w:tcPr>
            <w:tcW w:w="1130" w:type="dxa"/>
            <w:tcBorders>
              <w:top w:val="nil"/>
              <w:bottom w:val="nil"/>
            </w:tcBorders>
            <w:vAlign w:val="center"/>
            <w:hideMark/>
          </w:tcPr>
          <w:p w14:paraId="34EAEBC1"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c>
          <w:tcPr>
            <w:tcW w:w="2159" w:type="dxa"/>
            <w:tcBorders>
              <w:top w:val="nil"/>
              <w:bottom w:val="nil"/>
            </w:tcBorders>
            <w:vAlign w:val="center"/>
            <w:hideMark/>
          </w:tcPr>
          <w:p w14:paraId="33631B4A"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0.74</w:t>
            </w:r>
            <w:r>
              <w:rPr>
                <w:color w:val="333333"/>
                <w:sz w:val="20"/>
                <w:szCs w:val="20"/>
              </w:rPr>
              <w:t xml:space="preserve"> (</w:t>
            </w:r>
            <w:r w:rsidRPr="008D7D78">
              <w:rPr>
                <w:color w:val="333333"/>
                <w:sz w:val="20"/>
                <w:szCs w:val="20"/>
              </w:rPr>
              <w:t>0.71</w:t>
            </w:r>
            <w:r>
              <w:rPr>
                <w:color w:val="333333"/>
                <w:sz w:val="20"/>
                <w:szCs w:val="20"/>
              </w:rPr>
              <w:t>,</w:t>
            </w:r>
            <w:r w:rsidRPr="008D7D78">
              <w:rPr>
                <w:color w:val="333333"/>
                <w:sz w:val="20"/>
                <w:szCs w:val="20"/>
              </w:rPr>
              <w:t xml:space="preserve"> 0.78)</w:t>
            </w:r>
          </w:p>
        </w:tc>
        <w:tc>
          <w:tcPr>
            <w:tcW w:w="0" w:type="auto"/>
            <w:tcBorders>
              <w:top w:val="nil"/>
              <w:bottom w:val="nil"/>
            </w:tcBorders>
            <w:vAlign w:val="center"/>
            <w:hideMark/>
          </w:tcPr>
          <w:p w14:paraId="7C1AA6FE"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049715F6"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4" w:space="0" w:color="auto"/>
            </w:tcBorders>
            <w:vAlign w:val="center"/>
            <w:hideMark/>
          </w:tcPr>
          <w:p w14:paraId="07A32A36" w14:textId="77777777" w:rsidR="00533E72" w:rsidRPr="009E60FD" w:rsidRDefault="00533E72" w:rsidP="00B50E9E">
            <w:pPr>
              <w:rPr>
                <w:b w:val="0"/>
                <w:bCs w:val="0"/>
                <w:color w:val="333333"/>
                <w:sz w:val="20"/>
                <w:szCs w:val="20"/>
              </w:rPr>
            </w:pPr>
            <w:r>
              <w:rPr>
                <w:b w:val="0"/>
                <w:bCs w:val="0"/>
                <w:color w:val="333333"/>
                <w:sz w:val="20"/>
                <w:szCs w:val="20"/>
              </w:rPr>
              <w:t>Edu-employment issues</w:t>
            </w:r>
          </w:p>
        </w:tc>
        <w:tc>
          <w:tcPr>
            <w:tcW w:w="2100" w:type="dxa"/>
            <w:tcBorders>
              <w:top w:val="nil"/>
              <w:bottom w:val="single" w:sz="4" w:space="0" w:color="auto"/>
            </w:tcBorders>
            <w:vAlign w:val="center"/>
            <w:hideMark/>
          </w:tcPr>
          <w:p w14:paraId="19971F4E"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0.44</w:t>
            </w:r>
            <w:r>
              <w:rPr>
                <w:color w:val="333333"/>
                <w:sz w:val="20"/>
                <w:szCs w:val="20"/>
              </w:rPr>
              <w:t xml:space="preserve"> (</w:t>
            </w:r>
            <w:r w:rsidRPr="008D7D78">
              <w:rPr>
                <w:color w:val="333333"/>
                <w:sz w:val="20"/>
                <w:szCs w:val="20"/>
              </w:rPr>
              <w:t>0.41</w:t>
            </w:r>
            <w:r>
              <w:rPr>
                <w:color w:val="333333"/>
                <w:sz w:val="20"/>
                <w:szCs w:val="20"/>
              </w:rPr>
              <w:t>,</w:t>
            </w:r>
            <w:r w:rsidRPr="008D7D78">
              <w:rPr>
                <w:color w:val="333333"/>
                <w:sz w:val="20"/>
                <w:szCs w:val="20"/>
              </w:rPr>
              <w:t xml:space="preserve"> 0.47)</w:t>
            </w:r>
          </w:p>
        </w:tc>
        <w:tc>
          <w:tcPr>
            <w:tcW w:w="1130" w:type="dxa"/>
            <w:tcBorders>
              <w:top w:val="nil"/>
              <w:bottom w:val="single" w:sz="4" w:space="0" w:color="auto"/>
            </w:tcBorders>
            <w:vAlign w:val="center"/>
            <w:hideMark/>
          </w:tcPr>
          <w:p w14:paraId="5598A3F7"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D7D78">
              <w:rPr>
                <w:color w:val="333333"/>
                <w:sz w:val="20"/>
                <w:szCs w:val="20"/>
              </w:rPr>
              <w:t>&lt;0.001</w:t>
            </w:r>
          </w:p>
        </w:tc>
        <w:tc>
          <w:tcPr>
            <w:tcW w:w="2159" w:type="dxa"/>
            <w:tcBorders>
              <w:top w:val="nil"/>
              <w:bottom w:val="single" w:sz="4" w:space="0" w:color="auto"/>
            </w:tcBorders>
            <w:vAlign w:val="center"/>
            <w:hideMark/>
          </w:tcPr>
          <w:p w14:paraId="5BD71026"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D7D78">
              <w:rPr>
                <w:color w:val="333333"/>
                <w:sz w:val="20"/>
                <w:szCs w:val="20"/>
              </w:rPr>
              <w:t>0.33</w:t>
            </w:r>
            <w:r>
              <w:rPr>
                <w:color w:val="333333"/>
                <w:sz w:val="20"/>
                <w:szCs w:val="20"/>
              </w:rPr>
              <w:t xml:space="preserve"> (</w:t>
            </w:r>
            <w:r w:rsidRPr="008D7D78">
              <w:rPr>
                <w:color w:val="333333"/>
                <w:sz w:val="20"/>
                <w:szCs w:val="20"/>
              </w:rPr>
              <w:t>0.31</w:t>
            </w:r>
            <w:r>
              <w:rPr>
                <w:color w:val="333333"/>
                <w:sz w:val="20"/>
                <w:szCs w:val="20"/>
              </w:rPr>
              <w:t>,</w:t>
            </w:r>
            <w:r w:rsidRPr="008D7D78">
              <w:rPr>
                <w:color w:val="333333"/>
                <w:sz w:val="20"/>
                <w:szCs w:val="20"/>
              </w:rPr>
              <w:t xml:space="preserve"> 0.36)</w:t>
            </w:r>
          </w:p>
        </w:tc>
        <w:tc>
          <w:tcPr>
            <w:tcW w:w="0" w:type="auto"/>
            <w:tcBorders>
              <w:top w:val="nil"/>
              <w:bottom w:val="single" w:sz="4" w:space="0" w:color="auto"/>
            </w:tcBorders>
            <w:vAlign w:val="center"/>
            <w:hideMark/>
          </w:tcPr>
          <w:p w14:paraId="64935E57"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D7D78">
              <w:rPr>
                <w:color w:val="333333"/>
                <w:sz w:val="20"/>
                <w:szCs w:val="20"/>
              </w:rPr>
              <w:t>&lt;0.001</w:t>
            </w:r>
          </w:p>
        </w:tc>
      </w:tr>
      <w:tr w:rsidR="00533E72" w:rsidRPr="004175CE" w14:paraId="28613520"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26" w:type="dxa"/>
            <w:gridSpan w:val="5"/>
            <w:tcBorders>
              <w:top w:val="single" w:sz="4" w:space="0" w:color="auto"/>
              <w:bottom w:val="nil"/>
            </w:tcBorders>
            <w:vAlign w:val="center"/>
            <w:hideMark/>
          </w:tcPr>
          <w:p w14:paraId="3332367D" w14:textId="25A42763" w:rsidR="00533E72" w:rsidRPr="008D7D78" w:rsidRDefault="00533E72" w:rsidP="00B50E9E">
            <w:pPr>
              <w:rPr>
                <w:color w:val="333333"/>
                <w:sz w:val="20"/>
                <w:szCs w:val="20"/>
              </w:rPr>
            </w:pPr>
            <w:r w:rsidRPr="008D7D78">
              <w:rPr>
                <w:color w:val="333333"/>
                <w:sz w:val="20"/>
                <w:szCs w:val="20"/>
              </w:rPr>
              <w:t>Subjective wellbeing (PWI</w:t>
            </w:r>
            <w:r w:rsidR="00A50A3E">
              <w:rPr>
                <w:color w:val="333333"/>
                <w:sz w:val="20"/>
                <w:szCs w:val="20"/>
              </w:rPr>
              <w:t>-SC</w:t>
            </w:r>
            <w:r w:rsidRPr="008D7D78">
              <w:rPr>
                <w:color w:val="333333"/>
                <w:sz w:val="20"/>
                <w:szCs w:val="20"/>
              </w:rPr>
              <w:t>)</w:t>
            </w:r>
          </w:p>
        </w:tc>
      </w:tr>
      <w:tr w:rsidR="00533E72" w:rsidRPr="004175CE" w14:paraId="3C3BCD5C"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tcPr>
          <w:p w14:paraId="343FCCB1" w14:textId="77777777" w:rsidR="00533E72" w:rsidRPr="007742B5" w:rsidRDefault="00533E72" w:rsidP="00B50E9E">
            <w:pPr>
              <w:rPr>
                <w:b w:val="0"/>
                <w:bCs w:val="0"/>
                <w:color w:val="333333"/>
                <w:sz w:val="20"/>
                <w:szCs w:val="20"/>
              </w:rPr>
            </w:pPr>
            <w:r>
              <w:rPr>
                <w:b w:val="0"/>
                <w:bCs w:val="0"/>
                <w:color w:val="333333"/>
                <w:sz w:val="20"/>
                <w:szCs w:val="20"/>
              </w:rPr>
              <w:t>Housing challenges</w:t>
            </w:r>
          </w:p>
        </w:tc>
        <w:tc>
          <w:tcPr>
            <w:tcW w:w="2100" w:type="dxa"/>
            <w:tcBorders>
              <w:top w:val="nil"/>
              <w:bottom w:val="nil"/>
            </w:tcBorders>
            <w:vAlign w:val="center"/>
          </w:tcPr>
          <w:p w14:paraId="0E9C6165"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-0.64 (-0.69</w:t>
            </w:r>
            <w:r>
              <w:rPr>
                <w:color w:val="333333"/>
                <w:sz w:val="20"/>
                <w:szCs w:val="20"/>
              </w:rPr>
              <w:t>,</w:t>
            </w:r>
            <w:r w:rsidRPr="008D7D78">
              <w:rPr>
                <w:color w:val="333333"/>
                <w:sz w:val="20"/>
                <w:szCs w:val="20"/>
              </w:rPr>
              <w:t xml:space="preserve"> -0.60)</w:t>
            </w:r>
          </w:p>
        </w:tc>
        <w:tc>
          <w:tcPr>
            <w:tcW w:w="1130" w:type="dxa"/>
            <w:tcBorders>
              <w:top w:val="nil"/>
              <w:bottom w:val="nil"/>
            </w:tcBorders>
            <w:vAlign w:val="center"/>
          </w:tcPr>
          <w:p w14:paraId="205110EC"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c>
          <w:tcPr>
            <w:tcW w:w="2159" w:type="dxa"/>
            <w:tcBorders>
              <w:top w:val="nil"/>
              <w:bottom w:val="nil"/>
            </w:tcBorders>
            <w:vAlign w:val="center"/>
          </w:tcPr>
          <w:p w14:paraId="6102EE2C"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-0.40 (-0.44</w:t>
            </w:r>
            <w:r>
              <w:rPr>
                <w:color w:val="333333"/>
                <w:sz w:val="20"/>
                <w:szCs w:val="20"/>
              </w:rPr>
              <w:t>,</w:t>
            </w:r>
            <w:r w:rsidRPr="008D7D78">
              <w:rPr>
                <w:color w:val="333333"/>
                <w:sz w:val="20"/>
                <w:szCs w:val="20"/>
              </w:rPr>
              <w:t xml:space="preserve"> -0.36)</w:t>
            </w:r>
          </w:p>
        </w:tc>
        <w:tc>
          <w:tcPr>
            <w:tcW w:w="0" w:type="auto"/>
            <w:tcBorders>
              <w:top w:val="nil"/>
              <w:bottom w:val="nil"/>
            </w:tcBorders>
            <w:vAlign w:val="center"/>
          </w:tcPr>
          <w:p w14:paraId="4877EFEA"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2B6D50CC"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tcPr>
          <w:p w14:paraId="5D4204BB" w14:textId="77777777" w:rsidR="00533E72" w:rsidRPr="007742B5" w:rsidRDefault="00533E72" w:rsidP="00B50E9E">
            <w:pPr>
              <w:rPr>
                <w:b w:val="0"/>
                <w:bCs w:val="0"/>
                <w:color w:val="333333"/>
                <w:sz w:val="20"/>
                <w:szCs w:val="20"/>
              </w:rPr>
            </w:pPr>
            <w:r>
              <w:rPr>
                <w:b w:val="0"/>
                <w:bCs w:val="0"/>
                <w:color w:val="333333"/>
                <w:sz w:val="20"/>
                <w:szCs w:val="20"/>
              </w:rPr>
              <w:t>Financial hardships</w:t>
            </w:r>
          </w:p>
        </w:tc>
        <w:tc>
          <w:tcPr>
            <w:tcW w:w="2100" w:type="dxa"/>
            <w:tcBorders>
              <w:top w:val="nil"/>
              <w:bottom w:val="nil"/>
            </w:tcBorders>
            <w:vAlign w:val="center"/>
          </w:tcPr>
          <w:p w14:paraId="48BC709F"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-0.41 (-0.44</w:t>
            </w:r>
            <w:r>
              <w:rPr>
                <w:color w:val="333333"/>
                <w:sz w:val="20"/>
                <w:szCs w:val="20"/>
              </w:rPr>
              <w:t>,</w:t>
            </w:r>
            <w:r w:rsidRPr="008D7D78">
              <w:rPr>
                <w:color w:val="333333"/>
                <w:sz w:val="20"/>
                <w:szCs w:val="20"/>
              </w:rPr>
              <w:t xml:space="preserve"> -0.38)</w:t>
            </w:r>
          </w:p>
        </w:tc>
        <w:tc>
          <w:tcPr>
            <w:tcW w:w="1130" w:type="dxa"/>
            <w:tcBorders>
              <w:top w:val="nil"/>
              <w:bottom w:val="nil"/>
            </w:tcBorders>
            <w:vAlign w:val="center"/>
          </w:tcPr>
          <w:p w14:paraId="003952D1"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c>
          <w:tcPr>
            <w:tcW w:w="2159" w:type="dxa"/>
            <w:tcBorders>
              <w:top w:val="nil"/>
              <w:bottom w:val="nil"/>
            </w:tcBorders>
            <w:vAlign w:val="center"/>
          </w:tcPr>
          <w:p w14:paraId="322AC13E"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-0.24 (-0.28</w:t>
            </w:r>
            <w:r>
              <w:rPr>
                <w:color w:val="333333"/>
                <w:sz w:val="20"/>
                <w:szCs w:val="20"/>
              </w:rPr>
              <w:t>,</w:t>
            </w:r>
            <w:r w:rsidRPr="008D7D78">
              <w:rPr>
                <w:color w:val="333333"/>
                <w:sz w:val="20"/>
                <w:szCs w:val="20"/>
              </w:rPr>
              <w:t xml:space="preserve"> -0.21)</w:t>
            </w:r>
          </w:p>
        </w:tc>
        <w:tc>
          <w:tcPr>
            <w:tcW w:w="0" w:type="auto"/>
            <w:tcBorders>
              <w:top w:val="nil"/>
              <w:bottom w:val="nil"/>
            </w:tcBorders>
            <w:vAlign w:val="center"/>
          </w:tcPr>
          <w:p w14:paraId="2D442C89"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00BF9212"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center"/>
          </w:tcPr>
          <w:p w14:paraId="1BC17176" w14:textId="77777777" w:rsidR="00533E72" w:rsidRPr="007742B5" w:rsidRDefault="00533E72" w:rsidP="00B50E9E">
            <w:pPr>
              <w:rPr>
                <w:b w:val="0"/>
                <w:bCs w:val="0"/>
                <w:color w:val="333333"/>
                <w:sz w:val="20"/>
                <w:szCs w:val="20"/>
              </w:rPr>
            </w:pPr>
            <w:r>
              <w:rPr>
                <w:b w:val="0"/>
                <w:bCs w:val="0"/>
                <w:color w:val="333333"/>
                <w:sz w:val="20"/>
                <w:szCs w:val="20"/>
              </w:rPr>
              <w:t>Relational difficulties</w:t>
            </w:r>
          </w:p>
        </w:tc>
        <w:tc>
          <w:tcPr>
            <w:tcW w:w="2100" w:type="dxa"/>
            <w:tcBorders>
              <w:top w:val="nil"/>
              <w:bottom w:val="nil"/>
            </w:tcBorders>
            <w:vAlign w:val="center"/>
          </w:tcPr>
          <w:p w14:paraId="672A7D0E"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-0.79 (-0.83</w:t>
            </w:r>
            <w:r>
              <w:rPr>
                <w:color w:val="333333"/>
                <w:sz w:val="20"/>
                <w:szCs w:val="20"/>
              </w:rPr>
              <w:t>,</w:t>
            </w:r>
            <w:r w:rsidRPr="008D7D78">
              <w:rPr>
                <w:color w:val="333333"/>
                <w:sz w:val="20"/>
                <w:szCs w:val="20"/>
              </w:rPr>
              <w:t xml:space="preserve"> -0.76)</w:t>
            </w:r>
          </w:p>
        </w:tc>
        <w:tc>
          <w:tcPr>
            <w:tcW w:w="1130" w:type="dxa"/>
            <w:tcBorders>
              <w:top w:val="nil"/>
              <w:bottom w:val="nil"/>
            </w:tcBorders>
            <w:vAlign w:val="center"/>
          </w:tcPr>
          <w:p w14:paraId="640C5CF9"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c>
          <w:tcPr>
            <w:tcW w:w="2159" w:type="dxa"/>
            <w:tcBorders>
              <w:top w:val="nil"/>
              <w:bottom w:val="nil"/>
            </w:tcBorders>
            <w:vAlign w:val="center"/>
          </w:tcPr>
          <w:p w14:paraId="4957A2F5"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-0.64 (-0.68</w:t>
            </w:r>
            <w:r>
              <w:rPr>
                <w:color w:val="333333"/>
                <w:sz w:val="20"/>
                <w:szCs w:val="20"/>
              </w:rPr>
              <w:t>,</w:t>
            </w:r>
            <w:r w:rsidRPr="008D7D78">
              <w:rPr>
                <w:color w:val="333333"/>
                <w:sz w:val="20"/>
                <w:szCs w:val="20"/>
              </w:rPr>
              <w:t xml:space="preserve"> -0.61)</w:t>
            </w:r>
          </w:p>
        </w:tc>
        <w:tc>
          <w:tcPr>
            <w:tcW w:w="0" w:type="auto"/>
            <w:tcBorders>
              <w:top w:val="nil"/>
              <w:bottom w:val="nil"/>
            </w:tcBorders>
            <w:vAlign w:val="center"/>
          </w:tcPr>
          <w:p w14:paraId="42137D6D"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774C0D13"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4" w:space="0" w:color="auto"/>
            </w:tcBorders>
            <w:vAlign w:val="center"/>
            <w:hideMark/>
          </w:tcPr>
          <w:p w14:paraId="50537D5A" w14:textId="77777777" w:rsidR="00533E72" w:rsidRPr="007742B5" w:rsidRDefault="00533E72" w:rsidP="00B50E9E">
            <w:pPr>
              <w:rPr>
                <w:b w:val="0"/>
                <w:bCs w:val="0"/>
                <w:color w:val="333333"/>
                <w:sz w:val="20"/>
                <w:szCs w:val="20"/>
              </w:rPr>
            </w:pPr>
            <w:r>
              <w:rPr>
                <w:b w:val="0"/>
                <w:bCs w:val="0"/>
                <w:color w:val="333333"/>
                <w:sz w:val="20"/>
                <w:szCs w:val="20"/>
              </w:rPr>
              <w:t>Edu-employment issues</w:t>
            </w:r>
          </w:p>
        </w:tc>
        <w:tc>
          <w:tcPr>
            <w:tcW w:w="2100" w:type="dxa"/>
            <w:tcBorders>
              <w:top w:val="nil"/>
              <w:bottom w:val="single" w:sz="4" w:space="0" w:color="auto"/>
            </w:tcBorders>
            <w:vAlign w:val="center"/>
          </w:tcPr>
          <w:p w14:paraId="2DFCC41C"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-0.53 (-0.56</w:t>
            </w:r>
            <w:r>
              <w:rPr>
                <w:color w:val="333333"/>
                <w:sz w:val="20"/>
                <w:szCs w:val="20"/>
              </w:rPr>
              <w:t>,</w:t>
            </w:r>
            <w:r w:rsidRPr="008D7D78">
              <w:rPr>
                <w:color w:val="333333"/>
                <w:sz w:val="20"/>
                <w:szCs w:val="20"/>
              </w:rPr>
              <w:t xml:space="preserve"> -0.50)</w:t>
            </w:r>
          </w:p>
        </w:tc>
        <w:tc>
          <w:tcPr>
            <w:tcW w:w="1130" w:type="dxa"/>
            <w:tcBorders>
              <w:top w:val="nil"/>
              <w:bottom w:val="single" w:sz="4" w:space="0" w:color="auto"/>
            </w:tcBorders>
            <w:vAlign w:val="center"/>
          </w:tcPr>
          <w:p w14:paraId="54FC2004"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c>
          <w:tcPr>
            <w:tcW w:w="2159" w:type="dxa"/>
            <w:tcBorders>
              <w:top w:val="nil"/>
              <w:bottom w:val="single" w:sz="4" w:space="0" w:color="auto"/>
            </w:tcBorders>
            <w:vAlign w:val="center"/>
          </w:tcPr>
          <w:p w14:paraId="67651BFB"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-0.44 (-0.47</w:t>
            </w:r>
            <w:r>
              <w:rPr>
                <w:color w:val="333333"/>
                <w:sz w:val="20"/>
                <w:szCs w:val="20"/>
              </w:rPr>
              <w:t>,</w:t>
            </w:r>
            <w:r w:rsidRPr="008D7D78">
              <w:rPr>
                <w:color w:val="333333"/>
                <w:sz w:val="20"/>
                <w:szCs w:val="20"/>
              </w:rPr>
              <w:t xml:space="preserve"> -0.42)</w:t>
            </w:r>
          </w:p>
        </w:tc>
        <w:tc>
          <w:tcPr>
            <w:tcW w:w="0" w:type="auto"/>
            <w:tcBorders>
              <w:top w:val="nil"/>
              <w:bottom w:val="single" w:sz="4" w:space="0" w:color="auto"/>
            </w:tcBorders>
            <w:vAlign w:val="center"/>
          </w:tcPr>
          <w:p w14:paraId="2CEF66EB"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bl>
    <w:p w14:paraId="3B9E8B96" w14:textId="4053B446" w:rsidR="00533E72" w:rsidRPr="00EC3A33" w:rsidRDefault="00533E72" w:rsidP="00533E72">
      <w:pPr>
        <w:spacing w:before="120"/>
        <w:jc w:val="both"/>
        <w:rPr>
          <w:sz w:val="20"/>
          <w:szCs w:val="20"/>
        </w:rPr>
      </w:pPr>
      <w:r w:rsidRPr="00EC3A33">
        <w:rPr>
          <w:b/>
          <w:bCs/>
          <w:sz w:val="20"/>
          <w:szCs w:val="20"/>
        </w:rPr>
        <w:t>NB.</w:t>
      </w:r>
      <w:r w:rsidRPr="00EC3A33">
        <w:rPr>
          <w:sz w:val="20"/>
          <w:szCs w:val="20"/>
        </w:rPr>
        <w:t xml:space="preserve"> All coefficients were estimated from multiple imputed multivariable linear regression models controlling for confounding factors including gender identity, age groups, Indigenous status, IRSAD decile, remoteness, and whether the young person reported speaking a language other than English at home. </w:t>
      </w:r>
      <w:r w:rsidRPr="00EC3A33">
        <w:rPr>
          <w:sz w:val="20"/>
          <w:szCs w:val="20"/>
          <w:lang w:val="en-US"/>
        </w:rPr>
        <w:t>K6 and PWI</w:t>
      </w:r>
      <w:r w:rsidR="00A50A3E">
        <w:rPr>
          <w:sz w:val="20"/>
          <w:szCs w:val="20"/>
          <w:lang w:val="en-US"/>
        </w:rPr>
        <w:t>-SC</w:t>
      </w:r>
      <w:r w:rsidRPr="00EC3A33">
        <w:rPr>
          <w:sz w:val="20"/>
          <w:szCs w:val="20"/>
          <w:lang w:val="en-US"/>
        </w:rPr>
        <w:t xml:space="preserve"> total scores were standardised to provide comparable interpretation.</w:t>
      </w:r>
      <w:r w:rsidRPr="00EC3A33">
        <w:rPr>
          <w:sz w:val="20"/>
          <w:szCs w:val="20"/>
        </w:rPr>
        <w:t xml:space="preserve"> In partially adjusted models only one social exclusion domain was included, whereas, in fully adjusted models, all social exclusion domains were included.</w:t>
      </w:r>
    </w:p>
    <w:p w14:paraId="4C5DD2BB" w14:textId="77777777" w:rsidR="00533E72" w:rsidRDefault="00533E72" w:rsidP="00533E72">
      <w:pPr>
        <w:rPr>
          <w:lang w:val="en-US"/>
        </w:rPr>
      </w:pPr>
    </w:p>
    <w:p w14:paraId="466A3696" w14:textId="77777777" w:rsidR="00533E72" w:rsidRDefault="00533E72" w:rsidP="00533E72">
      <w:pPr>
        <w:rPr>
          <w:lang w:val="en-US"/>
        </w:rPr>
      </w:pPr>
    </w:p>
    <w:p w14:paraId="73BCEC7C" w14:textId="77777777" w:rsidR="00533E72" w:rsidRDefault="00533E72" w:rsidP="00533E72">
      <w:pPr>
        <w:spacing w:after="160" w:line="259" w:lineRule="auto"/>
        <w:rPr>
          <w:b/>
          <w:bCs/>
          <w:lang w:val="en-US"/>
        </w:rPr>
      </w:pPr>
      <w:r>
        <w:rPr>
          <w:b/>
          <w:bCs/>
          <w:lang w:val="en-US"/>
        </w:rPr>
        <w:br w:type="page"/>
      </w:r>
    </w:p>
    <w:p w14:paraId="31C942A4" w14:textId="2F941E0F" w:rsidR="00533E72" w:rsidRDefault="00533E72" w:rsidP="00533E72">
      <w:pPr>
        <w:spacing w:after="40"/>
        <w:rPr>
          <w:lang w:val="en-US"/>
        </w:rPr>
      </w:pPr>
      <w:r w:rsidRPr="00EC3A33">
        <w:rPr>
          <w:b/>
          <w:bCs/>
          <w:lang w:val="en-US"/>
        </w:rPr>
        <w:lastRenderedPageBreak/>
        <w:t>Table S</w:t>
      </w:r>
      <w:r w:rsidR="00F90B97">
        <w:rPr>
          <w:b/>
          <w:bCs/>
          <w:lang w:val="en-US"/>
        </w:rPr>
        <w:t>4.</w:t>
      </w:r>
      <w:r>
        <w:rPr>
          <w:lang w:val="en-US"/>
        </w:rPr>
        <w:t xml:space="preserve"> Multivariable linear regression for K6 (fully adjusted) with interaction terms.</w:t>
      </w:r>
    </w:p>
    <w:tbl>
      <w:tblPr>
        <w:tblStyle w:val="PlainTable2"/>
        <w:tblW w:w="5000" w:type="pct"/>
        <w:tblLook w:val="04A0" w:firstRow="1" w:lastRow="0" w:firstColumn="1" w:lastColumn="0" w:noHBand="0" w:noVBand="1"/>
      </w:tblPr>
      <w:tblGrid>
        <w:gridCol w:w="5103"/>
        <w:gridCol w:w="2233"/>
        <w:gridCol w:w="1690"/>
      </w:tblGrid>
      <w:tr w:rsidR="00533E72" w:rsidRPr="004175CE" w14:paraId="00DC5713" w14:textId="77777777" w:rsidTr="00B50E9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pct"/>
            <w:tcBorders>
              <w:top w:val="single" w:sz="4" w:space="0" w:color="auto"/>
              <w:bottom w:val="single" w:sz="4" w:space="0" w:color="auto"/>
            </w:tcBorders>
            <w:vAlign w:val="center"/>
            <w:hideMark/>
          </w:tcPr>
          <w:p w14:paraId="110E4F25" w14:textId="77777777" w:rsidR="00533E72" w:rsidRPr="007742B5" w:rsidRDefault="00533E72" w:rsidP="00B50E9E">
            <w:pPr>
              <w:rPr>
                <w:color w:val="333333"/>
                <w:sz w:val="20"/>
                <w:szCs w:val="20"/>
              </w:rPr>
            </w:pPr>
          </w:p>
        </w:tc>
        <w:tc>
          <w:tcPr>
            <w:tcW w:w="1237" w:type="pct"/>
            <w:tcBorders>
              <w:top w:val="single" w:sz="4" w:space="0" w:color="auto"/>
              <w:bottom w:val="single" w:sz="4" w:space="0" w:color="auto"/>
            </w:tcBorders>
            <w:vAlign w:val="center"/>
            <w:hideMark/>
          </w:tcPr>
          <w:p w14:paraId="6CFEEF71" w14:textId="77777777" w:rsidR="00533E72" w:rsidRPr="004175CE" w:rsidRDefault="00533E72" w:rsidP="00B50E9E">
            <w:pPr>
              <w:jc w:val="center"/>
              <w:cnfStyle w:val="100000000000" w:firstRow="1" w:lastRow="0" w:firstColumn="0" w:lastColumn="0" w:oddVBand="0" w:evenVBand="0" w:oddHBand="0" w:evenHBand="0" w:firstRowFirstColumn="0" w:firstRowLastColumn="0" w:lastRowFirstColumn="0" w:lastRowLastColumn="0"/>
              <w:rPr>
                <w:color w:val="333333"/>
                <w:sz w:val="20"/>
                <w:szCs w:val="20"/>
              </w:rPr>
            </w:pPr>
            <w:proofErr w:type="spellStart"/>
            <w:r w:rsidRPr="004175CE">
              <w:rPr>
                <w:color w:val="333333"/>
                <w:sz w:val="20"/>
                <w:szCs w:val="20"/>
              </w:rPr>
              <w:t>Coef</w:t>
            </w:r>
            <w:proofErr w:type="spellEnd"/>
            <w:r w:rsidRPr="004175CE">
              <w:rPr>
                <w:color w:val="333333"/>
                <w:sz w:val="20"/>
                <w:szCs w:val="20"/>
              </w:rPr>
              <w:t xml:space="preserve"> (95% CI)</w:t>
            </w:r>
          </w:p>
        </w:tc>
        <w:tc>
          <w:tcPr>
            <w:tcW w:w="936" w:type="pct"/>
            <w:tcBorders>
              <w:top w:val="single" w:sz="4" w:space="0" w:color="auto"/>
              <w:bottom w:val="single" w:sz="4" w:space="0" w:color="auto"/>
            </w:tcBorders>
            <w:vAlign w:val="center"/>
            <w:hideMark/>
          </w:tcPr>
          <w:p w14:paraId="0B34BA50" w14:textId="77777777" w:rsidR="00533E72" w:rsidRPr="004175CE" w:rsidRDefault="00533E72" w:rsidP="00B50E9E">
            <w:pPr>
              <w:jc w:val="center"/>
              <w:cnfStyle w:val="100000000000" w:firstRow="1"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p-value</w:t>
            </w:r>
          </w:p>
        </w:tc>
      </w:tr>
      <w:tr w:rsidR="00533E72" w:rsidRPr="004175CE" w14:paraId="7E380344"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nil"/>
            </w:tcBorders>
            <w:vAlign w:val="center"/>
          </w:tcPr>
          <w:p w14:paraId="2005165F" w14:textId="77777777" w:rsidR="00533E72" w:rsidRPr="004175CE" w:rsidRDefault="00533E72" w:rsidP="00B50E9E">
            <w:pPr>
              <w:rPr>
                <w:b w:val="0"/>
                <w:bCs w:val="0"/>
                <w:color w:val="333333"/>
                <w:sz w:val="20"/>
                <w:szCs w:val="20"/>
              </w:rPr>
            </w:pPr>
            <w:r>
              <w:rPr>
                <w:b w:val="0"/>
                <w:bCs w:val="0"/>
                <w:color w:val="333333"/>
                <w:sz w:val="20"/>
                <w:szCs w:val="20"/>
              </w:rPr>
              <w:t>Model with the interaction between</w:t>
            </w:r>
            <w:r w:rsidRPr="009E60FD">
              <w:rPr>
                <w:b w:val="0"/>
                <w:bCs w:val="0"/>
                <w:color w:val="333333"/>
                <w:sz w:val="20"/>
                <w:szCs w:val="20"/>
              </w:rPr>
              <w:t xml:space="preserve"> </w:t>
            </w:r>
            <w:r>
              <w:rPr>
                <w:b w:val="0"/>
                <w:bCs w:val="0"/>
                <w:color w:val="333333"/>
                <w:sz w:val="20"/>
                <w:szCs w:val="20"/>
              </w:rPr>
              <w:t>‘</w:t>
            </w:r>
            <w:r w:rsidRPr="009E60FD">
              <w:rPr>
                <w:b w:val="0"/>
                <w:bCs w:val="0"/>
                <w:color w:val="333333"/>
                <w:sz w:val="20"/>
                <w:szCs w:val="20"/>
              </w:rPr>
              <w:t xml:space="preserve">financial </w:t>
            </w:r>
            <w:r>
              <w:rPr>
                <w:b w:val="0"/>
                <w:bCs w:val="0"/>
                <w:color w:val="333333"/>
                <w:sz w:val="20"/>
                <w:szCs w:val="20"/>
              </w:rPr>
              <w:t>hardships’ and ‘relational difficulties’</w:t>
            </w:r>
          </w:p>
        </w:tc>
      </w:tr>
      <w:tr w:rsidR="00533E72" w:rsidRPr="004175CE" w14:paraId="6EB29E1C"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hideMark/>
          </w:tcPr>
          <w:p w14:paraId="45E23B5B" w14:textId="77777777" w:rsidR="00533E72" w:rsidRPr="008D7D78" w:rsidRDefault="00533E72" w:rsidP="00B50E9E">
            <w:pPr>
              <w:rPr>
                <w:b w:val="0"/>
                <w:bCs w:val="0"/>
                <w:color w:val="333333"/>
                <w:sz w:val="20"/>
                <w:szCs w:val="20"/>
              </w:rPr>
            </w:pPr>
            <w:r>
              <w:rPr>
                <w:b w:val="0"/>
                <w:bCs w:val="0"/>
                <w:color w:val="333333"/>
                <w:sz w:val="20"/>
                <w:szCs w:val="20"/>
              </w:rPr>
              <w:t>Housing challenges</w:t>
            </w:r>
          </w:p>
        </w:tc>
        <w:tc>
          <w:tcPr>
            <w:tcW w:w="1237" w:type="pct"/>
            <w:tcBorders>
              <w:top w:val="nil"/>
              <w:bottom w:val="nil"/>
            </w:tcBorders>
            <w:vAlign w:val="center"/>
            <w:hideMark/>
          </w:tcPr>
          <w:p w14:paraId="130BE6A8"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3.05</w:t>
            </w:r>
            <w:r>
              <w:rPr>
                <w:color w:val="333333"/>
                <w:sz w:val="20"/>
                <w:szCs w:val="20"/>
              </w:rPr>
              <w:t xml:space="preserve"> (</w:t>
            </w:r>
            <w:r w:rsidRPr="008D7D78">
              <w:rPr>
                <w:color w:val="333333"/>
                <w:sz w:val="20"/>
                <w:szCs w:val="20"/>
              </w:rPr>
              <w:t>2.82</w:t>
            </w:r>
            <w:r>
              <w:rPr>
                <w:color w:val="333333"/>
                <w:sz w:val="20"/>
                <w:szCs w:val="20"/>
              </w:rPr>
              <w:t>,</w:t>
            </w:r>
            <w:r w:rsidRPr="008D7D78">
              <w:rPr>
                <w:color w:val="333333"/>
                <w:sz w:val="20"/>
                <w:szCs w:val="20"/>
              </w:rPr>
              <w:t xml:space="preserve"> 3.28)</w:t>
            </w:r>
          </w:p>
        </w:tc>
        <w:tc>
          <w:tcPr>
            <w:tcW w:w="936" w:type="pct"/>
            <w:tcBorders>
              <w:top w:val="nil"/>
              <w:bottom w:val="nil"/>
            </w:tcBorders>
            <w:vAlign w:val="center"/>
            <w:hideMark/>
          </w:tcPr>
          <w:p w14:paraId="4A9C7147"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43063AAD"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hideMark/>
          </w:tcPr>
          <w:p w14:paraId="556898E6" w14:textId="77777777" w:rsidR="00533E72" w:rsidRPr="008D7D78" w:rsidRDefault="00533E72" w:rsidP="00B50E9E">
            <w:pPr>
              <w:rPr>
                <w:b w:val="0"/>
                <w:bCs w:val="0"/>
                <w:color w:val="333333"/>
                <w:sz w:val="20"/>
                <w:szCs w:val="20"/>
              </w:rPr>
            </w:pPr>
            <w:r>
              <w:rPr>
                <w:b w:val="0"/>
                <w:bCs w:val="0"/>
                <w:color w:val="333333"/>
                <w:sz w:val="20"/>
                <w:szCs w:val="20"/>
              </w:rPr>
              <w:t>Financial hardships</w:t>
            </w:r>
          </w:p>
        </w:tc>
        <w:tc>
          <w:tcPr>
            <w:tcW w:w="1237" w:type="pct"/>
            <w:tcBorders>
              <w:top w:val="nil"/>
              <w:bottom w:val="nil"/>
            </w:tcBorders>
            <w:vAlign w:val="center"/>
            <w:hideMark/>
          </w:tcPr>
          <w:p w14:paraId="28BE8BCB"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1.28</w:t>
            </w:r>
            <w:r>
              <w:rPr>
                <w:color w:val="333333"/>
                <w:sz w:val="20"/>
                <w:szCs w:val="20"/>
              </w:rPr>
              <w:t xml:space="preserve"> (</w:t>
            </w:r>
            <w:r w:rsidRPr="008D7D78">
              <w:rPr>
                <w:color w:val="333333"/>
                <w:sz w:val="20"/>
                <w:szCs w:val="20"/>
              </w:rPr>
              <w:t>1.08</w:t>
            </w:r>
            <w:r>
              <w:rPr>
                <w:color w:val="333333"/>
                <w:sz w:val="20"/>
                <w:szCs w:val="20"/>
              </w:rPr>
              <w:t>,</w:t>
            </w:r>
            <w:r w:rsidRPr="008D7D78">
              <w:rPr>
                <w:color w:val="333333"/>
                <w:sz w:val="20"/>
                <w:szCs w:val="20"/>
              </w:rPr>
              <w:t xml:space="preserve"> 1.48)</w:t>
            </w:r>
          </w:p>
        </w:tc>
        <w:tc>
          <w:tcPr>
            <w:tcW w:w="936" w:type="pct"/>
            <w:tcBorders>
              <w:top w:val="nil"/>
              <w:bottom w:val="nil"/>
            </w:tcBorders>
            <w:vAlign w:val="center"/>
            <w:hideMark/>
          </w:tcPr>
          <w:p w14:paraId="3105B53A"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3621880D"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hideMark/>
          </w:tcPr>
          <w:p w14:paraId="6105D90F" w14:textId="77777777" w:rsidR="00533E72" w:rsidRPr="008D7D78" w:rsidRDefault="00533E72" w:rsidP="00B50E9E">
            <w:pPr>
              <w:rPr>
                <w:b w:val="0"/>
                <w:bCs w:val="0"/>
                <w:color w:val="333333"/>
                <w:sz w:val="20"/>
                <w:szCs w:val="20"/>
              </w:rPr>
            </w:pPr>
            <w:r>
              <w:rPr>
                <w:b w:val="0"/>
                <w:bCs w:val="0"/>
                <w:color w:val="333333"/>
                <w:sz w:val="20"/>
                <w:szCs w:val="20"/>
              </w:rPr>
              <w:t>Relational difficulties</w:t>
            </w:r>
          </w:p>
        </w:tc>
        <w:tc>
          <w:tcPr>
            <w:tcW w:w="1237" w:type="pct"/>
            <w:tcBorders>
              <w:top w:val="nil"/>
              <w:bottom w:val="nil"/>
            </w:tcBorders>
            <w:vAlign w:val="center"/>
            <w:hideMark/>
          </w:tcPr>
          <w:p w14:paraId="386508F7"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4.55</w:t>
            </w:r>
            <w:r>
              <w:rPr>
                <w:color w:val="333333"/>
                <w:sz w:val="20"/>
                <w:szCs w:val="20"/>
              </w:rPr>
              <w:t xml:space="preserve"> (</w:t>
            </w:r>
            <w:r w:rsidRPr="008D7D78">
              <w:rPr>
                <w:color w:val="333333"/>
                <w:sz w:val="20"/>
                <w:szCs w:val="20"/>
              </w:rPr>
              <w:t>4.32</w:t>
            </w:r>
            <w:r>
              <w:rPr>
                <w:color w:val="333333"/>
                <w:sz w:val="20"/>
                <w:szCs w:val="20"/>
              </w:rPr>
              <w:t>,</w:t>
            </w:r>
            <w:r w:rsidRPr="008D7D78">
              <w:rPr>
                <w:color w:val="333333"/>
                <w:sz w:val="20"/>
                <w:szCs w:val="20"/>
              </w:rPr>
              <w:t xml:space="preserve"> 4.77)</w:t>
            </w:r>
          </w:p>
        </w:tc>
        <w:tc>
          <w:tcPr>
            <w:tcW w:w="936" w:type="pct"/>
            <w:tcBorders>
              <w:top w:val="nil"/>
              <w:bottom w:val="nil"/>
            </w:tcBorders>
            <w:vAlign w:val="center"/>
            <w:hideMark/>
          </w:tcPr>
          <w:p w14:paraId="1715B084"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1C97A476"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3F6D3B3B" w14:textId="77777777" w:rsidR="00533E72" w:rsidRPr="008D7D78" w:rsidRDefault="00533E72" w:rsidP="00B50E9E">
            <w:pPr>
              <w:rPr>
                <w:b w:val="0"/>
                <w:bCs w:val="0"/>
                <w:color w:val="333333"/>
                <w:sz w:val="20"/>
                <w:szCs w:val="20"/>
              </w:rPr>
            </w:pPr>
            <w:r>
              <w:rPr>
                <w:b w:val="0"/>
                <w:bCs w:val="0"/>
                <w:color w:val="333333"/>
                <w:sz w:val="20"/>
                <w:szCs w:val="20"/>
              </w:rPr>
              <w:t>Edu-employment issues</w:t>
            </w:r>
          </w:p>
        </w:tc>
        <w:tc>
          <w:tcPr>
            <w:tcW w:w="1237" w:type="pct"/>
            <w:tcBorders>
              <w:top w:val="nil"/>
              <w:bottom w:val="nil"/>
            </w:tcBorders>
            <w:vAlign w:val="center"/>
          </w:tcPr>
          <w:p w14:paraId="5C861E79"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1.92</w:t>
            </w:r>
            <w:r>
              <w:rPr>
                <w:color w:val="333333"/>
                <w:sz w:val="20"/>
                <w:szCs w:val="20"/>
              </w:rPr>
              <w:t xml:space="preserve"> (</w:t>
            </w:r>
            <w:r w:rsidRPr="008D7D78">
              <w:rPr>
                <w:color w:val="333333"/>
                <w:sz w:val="20"/>
                <w:szCs w:val="20"/>
              </w:rPr>
              <w:t>1.77</w:t>
            </w:r>
            <w:r>
              <w:rPr>
                <w:color w:val="333333"/>
                <w:sz w:val="20"/>
                <w:szCs w:val="20"/>
              </w:rPr>
              <w:t>,</w:t>
            </w:r>
            <w:r w:rsidRPr="008D7D78">
              <w:rPr>
                <w:color w:val="333333"/>
                <w:sz w:val="20"/>
                <w:szCs w:val="20"/>
              </w:rPr>
              <w:t xml:space="preserve"> 2.06)</w:t>
            </w:r>
          </w:p>
        </w:tc>
        <w:tc>
          <w:tcPr>
            <w:tcW w:w="936" w:type="pct"/>
            <w:tcBorders>
              <w:top w:val="nil"/>
              <w:bottom w:val="nil"/>
            </w:tcBorders>
            <w:vAlign w:val="center"/>
          </w:tcPr>
          <w:p w14:paraId="204BF235"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319116D7" w14:textId="77777777" w:rsidTr="00B50E9E">
        <w:trPr>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single" w:sz="4" w:space="0" w:color="auto"/>
            </w:tcBorders>
            <w:vAlign w:val="center"/>
            <w:hideMark/>
          </w:tcPr>
          <w:p w14:paraId="008D081B" w14:textId="77777777" w:rsidR="00533E72" w:rsidRPr="008D7D78" w:rsidRDefault="00533E72" w:rsidP="00B50E9E">
            <w:pPr>
              <w:rPr>
                <w:b w:val="0"/>
                <w:bCs w:val="0"/>
                <w:color w:val="333333"/>
                <w:sz w:val="20"/>
                <w:szCs w:val="20"/>
              </w:rPr>
            </w:pPr>
            <w:r>
              <w:rPr>
                <w:b w:val="0"/>
                <w:bCs w:val="0"/>
                <w:color w:val="333333"/>
                <w:sz w:val="20"/>
                <w:szCs w:val="20"/>
              </w:rPr>
              <w:t xml:space="preserve">Interaction </w:t>
            </w:r>
          </w:p>
        </w:tc>
        <w:tc>
          <w:tcPr>
            <w:tcW w:w="1237" w:type="pct"/>
            <w:tcBorders>
              <w:top w:val="nil"/>
              <w:bottom w:val="single" w:sz="4" w:space="0" w:color="auto"/>
            </w:tcBorders>
            <w:vAlign w:val="center"/>
            <w:hideMark/>
          </w:tcPr>
          <w:p w14:paraId="3D7CA0FE"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-0.89 (-1.29</w:t>
            </w:r>
            <w:r>
              <w:rPr>
                <w:color w:val="333333"/>
                <w:sz w:val="20"/>
                <w:szCs w:val="20"/>
              </w:rPr>
              <w:t>,</w:t>
            </w:r>
            <w:r w:rsidRPr="008D7D78">
              <w:rPr>
                <w:color w:val="333333"/>
                <w:sz w:val="20"/>
                <w:szCs w:val="20"/>
              </w:rPr>
              <w:t xml:space="preserve"> -0.49)</w:t>
            </w:r>
          </w:p>
        </w:tc>
        <w:tc>
          <w:tcPr>
            <w:tcW w:w="936" w:type="pct"/>
            <w:tcBorders>
              <w:top w:val="nil"/>
              <w:bottom w:val="single" w:sz="4" w:space="0" w:color="auto"/>
            </w:tcBorders>
            <w:vAlign w:val="center"/>
            <w:hideMark/>
          </w:tcPr>
          <w:p w14:paraId="7138F80E"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1B5B9E51" w14:textId="77777777" w:rsidTr="00B50E9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nil"/>
            </w:tcBorders>
            <w:vAlign w:val="center"/>
          </w:tcPr>
          <w:p w14:paraId="2626035C" w14:textId="77777777" w:rsidR="00533E72" w:rsidRPr="008D7D78" w:rsidRDefault="00533E72" w:rsidP="00B50E9E">
            <w:pPr>
              <w:rPr>
                <w:b w:val="0"/>
                <w:bCs w:val="0"/>
                <w:color w:val="333333"/>
                <w:sz w:val="20"/>
                <w:szCs w:val="20"/>
              </w:rPr>
            </w:pPr>
            <w:r w:rsidRPr="008D7D78">
              <w:rPr>
                <w:b w:val="0"/>
                <w:bCs w:val="0"/>
                <w:color w:val="333333"/>
                <w:sz w:val="20"/>
                <w:szCs w:val="20"/>
              </w:rPr>
              <w:t>Model with the interaction between ‘</w:t>
            </w:r>
            <w:r>
              <w:rPr>
                <w:b w:val="0"/>
                <w:bCs w:val="0"/>
                <w:color w:val="333333"/>
                <w:sz w:val="20"/>
                <w:szCs w:val="20"/>
              </w:rPr>
              <w:t>housing challenges</w:t>
            </w:r>
            <w:r w:rsidRPr="008D7D78">
              <w:rPr>
                <w:b w:val="0"/>
                <w:bCs w:val="0"/>
                <w:color w:val="333333"/>
                <w:sz w:val="20"/>
                <w:szCs w:val="20"/>
              </w:rPr>
              <w:t>’ and ‘</w:t>
            </w:r>
            <w:r>
              <w:rPr>
                <w:b w:val="0"/>
                <w:bCs w:val="0"/>
                <w:color w:val="333333"/>
                <w:sz w:val="20"/>
                <w:szCs w:val="20"/>
              </w:rPr>
              <w:t>relational difficulties</w:t>
            </w:r>
            <w:r w:rsidRPr="008D7D78">
              <w:rPr>
                <w:b w:val="0"/>
                <w:bCs w:val="0"/>
                <w:color w:val="333333"/>
                <w:sz w:val="20"/>
                <w:szCs w:val="20"/>
              </w:rPr>
              <w:t>’</w:t>
            </w:r>
          </w:p>
        </w:tc>
      </w:tr>
      <w:tr w:rsidR="00533E72" w:rsidRPr="004175CE" w14:paraId="67AE87C2" w14:textId="77777777" w:rsidTr="00B50E9E">
        <w:trPr>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24D53E41" w14:textId="77777777" w:rsidR="00533E72" w:rsidRDefault="00533E72" w:rsidP="00B50E9E">
            <w:pPr>
              <w:rPr>
                <w:b w:val="0"/>
                <w:bCs w:val="0"/>
                <w:color w:val="333333"/>
                <w:sz w:val="20"/>
                <w:szCs w:val="20"/>
              </w:rPr>
            </w:pPr>
            <w:r>
              <w:rPr>
                <w:b w:val="0"/>
                <w:bCs w:val="0"/>
                <w:color w:val="333333"/>
                <w:sz w:val="20"/>
                <w:szCs w:val="20"/>
              </w:rPr>
              <w:t>Housing challenges</w:t>
            </w:r>
          </w:p>
        </w:tc>
        <w:tc>
          <w:tcPr>
            <w:tcW w:w="1237" w:type="pct"/>
            <w:tcBorders>
              <w:top w:val="nil"/>
              <w:bottom w:val="nil"/>
            </w:tcBorders>
          </w:tcPr>
          <w:p w14:paraId="23C1F944"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3.31</w:t>
            </w:r>
            <w:r>
              <w:rPr>
                <w:color w:val="333333"/>
                <w:sz w:val="20"/>
                <w:szCs w:val="20"/>
              </w:rPr>
              <w:t xml:space="preserve"> (</w:t>
            </w:r>
            <w:r w:rsidRPr="008D7D78">
              <w:rPr>
                <w:color w:val="333333"/>
                <w:sz w:val="20"/>
                <w:szCs w:val="20"/>
              </w:rPr>
              <w:t>3.02</w:t>
            </w:r>
            <w:r>
              <w:rPr>
                <w:color w:val="333333"/>
                <w:sz w:val="20"/>
                <w:szCs w:val="20"/>
              </w:rPr>
              <w:t>,</w:t>
            </w:r>
            <w:r w:rsidRPr="008D7D78">
              <w:rPr>
                <w:color w:val="333333"/>
                <w:sz w:val="20"/>
                <w:szCs w:val="20"/>
              </w:rPr>
              <w:t xml:space="preserve"> 3.59)</w:t>
            </w:r>
          </w:p>
        </w:tc>
        <w:tc>
          <w:tcPr>
            <w:tcW w:w="936" w:type="pct"/>
            <w:tcBorders>
              <w:top w:val="nil"/>
              <w:bottom w:val="nil"/>
            </w:tcBorders>
          </w:tcPr>
          <w:p w14:paraId="63845B46"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66D39DF8" w14:textId="77777777" w:rsidTr="00B50E9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2D9B1CEE" w14:textId="77777777" w:rsidR="00533E72" w:rsidRDefault="00533E72" w:rsidP="00B50E9E">
            <w:pPr>
              <w:rPr>
                <w:b w:val="0"/>
                <w:bCs w:val="0"/>
                <w:color w:val="333333"/>
                <w:sz w:val="20"/>
                <w:szCs w:val="20"/>
              </w:rPr>
            </w:pPr>
            <w:r>
              <w:rPr>
                <w:b w:val="0"/>
                <w:bCs w:val="0"/>
                <w:color w:val="333333"/>
                <w:sz w:val="20"/>
                <w:szCs w:val="20"/>
              </w:rPr>
              <w:t>Financial hardships</w:t>
            </w:r>
          </w:p>
        </w:tc>
        <w:tc>
          <w:tcPr>
            <w:tcW w:w="1237" w:type="pct"/>
            <w:tcBorders>
              <w:top w:val="nil"/>
              <w:bottom w:val="nil"/>
            </w:tcBorders>
          </w:tcPr>
          <w:p w14:paraId="32B1AF2D"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1.09</w:t>
            </w:r>
            <w:r>
              <w:rPr>
                <w:color w:val="333333"/>
                <w:sz w:val="20"/>
                <w:szCs w:val="20"/>
              </w:rPr>
              <w:t xml:space="preserve"> (</w:t>
            </w:r>
            <w:r w:rsidRPr="008D7D78">
              <w:rPr>
                <w:color w:val="333333"/>
                <w:sz w:val="20"/>
                <w:szCs w:val="20"/>
              </w:rPr>
              <w:t>0.91</w:t>
            </w:r>
            <w:r>
              <w:rPr>
                <w:color w:val="333333"/>
                <w:sz w:val="20"/>
                <w:szCs w:val="20"/>
              </w:rPr>
              <w:t>,</w:t>
            </w:r>
            <w:r w:rsidRPr="008D7D78">
              <w:rPr>
                <w:color w:val="333333"/>
                <w:sz w:val="20"/>
                <w:szCs w:val="20"/>
              </w:rPr>
              <w:t xml:space="preserve"> 1.26)</w:t>
            </w:r>
          </w:p>
        </w:tc>
        <w:tc>
          <w:tcPr>
            <w:tcW w:w="936" w:type="pct"/>
            <w:tcBorders>
              <w:top w:val="nil"/>
              <w:bottom w:val="nil"/>
            </w:tcBorders>
          </w:tcPr>
          <w:p w14:paraId="659A2D95"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3C358D73" w14:textId="77777777" w:rsidTr="00B50E9E">
        <w:trPr>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5F602210" w14:textId="77777777" w:rsidR="00533E72" w:rsidRDefault="00533E72" w:rsidP="00B50E9E">
            <w:pPr>
              <w:rPr>
                <w:b w:val="0"/>
                <w:bCs w:val="0"/>
                <w:color w:val="333333"/>
                <w:sz w:val="20"/>
                <w:szCs w:val="20"/>
              </w:rPr>
            </w:pPr>
            <w:r>
              <w:rPr>
                <w:b w:val="0"/>
                <w:bCs w:val="0"/>
                <w:color w:val="333333"/>
                <w:sz w:val="20"/>
                <w:szCs w:val="20"/>
              </w:rPr>
              <w:t>Relational difficulties</w:t>
            </w:r>
          </w:p>
        </w:tc>
        <w:tc>
          <w:tcPr>
            <w:tcW w:w="1237" w:type="pct"/>
            <w:tcBorders>
              <w:top w:val="nil"/>
              <w:bottom w:val="nil"/>
            </w:tcBorders>
          </w:tcPr>
          <w:p w14:paraId="06079A08"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4.51</w:t>
            </w:r>
            <w:r>
              <w:rPr>
                <w:color w:val="333333"/>
                <w:sz w:val="20"/>
                <w:szCs w:val="20"/>
              </w:rPr>
              <w:t xml:space="preserve"> (</w:t>
            </w:r>
            <w:r w:rsidRPr="008D7D78">
              <w:rPr>
                <w:color w:val="333333"/>
                <w:sz w:val="20"/>
                <w:szCs w:val="20"/>
              </w:rPr>
              <w:t>4.28</w:t>
            </w:r>
            <w:r>
              <w:rPr>
                <w:color w:val="333333"/>
                <w:sz w:val="20"/>
                <w:szCs w:val="20"/>
              </w:rPr>
              <w:t>,</w:t>
            </w:r>
            <w:r w:rsidRPr="008D7D78">
              <w:rPr>
                <w:color w:val="333333"/>
                <w:sz w:val="20"/>
                <w:szCs w:val="20"/>
              </w:rPr>
              <w:t xml:space="preserve"> 4.73)</w:t>
            </w:r>
          </w:p>
        </w:tc>
        <w:tc>
          <w:tcPr>
            <w:tcW w:w="936" w:type="pct"/>
            <w:tcBorders>
              <w:top w:val="nil"/>
              <w:bottom w:val="nil"/>
            </w:tcBorders>
          </w:tcPr>
          <w:p w14:paraId="6CACCCB1"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4531DA8C" w14:textId="77777777" w:rsidTr="00B50E9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6D804506" w14:textId="77777777" w:rsidR="00533E72" w:rsidRDefault="00533E72" w:rsidP="00B50E9E">
            <w:pPr>
              <w:rPr>
                <w:b w:val="0"/>
                <w:bCs w:val="0"/>
                <w:color w:val="333333"/>
                <w:sz w:val="20"/>
                <w:szCs w:val="20"/>
              </w:rPr>
            </w:pPr>
            <w:r>
              <w:rPr>
                <w:b w:val="0"/>
                <w:bCs w:val="0"/>
                <w:color w:val="333333"/>
                <w:sz w:val="20"/>
                <w:szCs w:val="20"/>
              </w:rPr>
              <w:t>Edu-employment issues</w:t>
            </w:r>
          </w:p>
        </w:tc>
        <w:tc>
          <w:tcPr>
            <w:tcW w:w="1237" w:type="pct"/>
            <w:tcBorders>
              <w:top w:val="nil"/>
              <w:bottom w:val="nil"/>
            </w:tcBorders>
          </w:tcPr>
          <w:p w14:paraId="6CE4E59F"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1.92</w:t>
            </w:r>
            <w:r>
              <w:rPr>
                <w:color w:val="333333"/>
                <w:sz w:val="20"/>
                <w:szCs w:val="20"/>
              </w:rPr>
              <w:t xml:space="preserve"> (</w:t>
            </w:r>
            <w:r w:rsidRPr="008D7D78">
              <w:rPr>
                <w:color w:val="333333"/>
                <w:sz w:val="20"/>
                <w:szCs w:val="20"/>
              </w:rPr>
              <w:t>1.77</w:t>
            </w:r>
            <w:r>
              <w:rPr>
                <w:color w:val="333333"/>
                <w:sz w:val="20"/>
                <w:szCs w:val="20"/>
              </w:rPr>
              <w:t>,</w:t>
            </w:r>
            <w:r w:rsidRPr="008D7D78">
              <w:rPr>
                <w:color w:val="333333"/>
                <w:sz w:val="20"/>
                <w:szCs w:val="20"/>
              </w:rPr>
              <w:t xml:space="preserve"> 2.07)</w:t>
            </w:r>
          </w:p>
        </w:tc>
        <w:tc>
          <w:tcPr>
            <w:tcW w:w="936" w:type="pct"/>
            <w:tcBorders>
              <w:top w:val="nil"/>
              <w:bottom w:val="nil"/>
            </w:tcBorders>
          </w:tcPr>
          <w:p w14:paraId="2449FB13"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1A504965" w14:textId="77777777" w:rsidTr="00B50E9E">
        <w:trPr>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single" w:sz="4" w:space="0" w:color="auto"/>
            </w:tcBorders>
            <w:vAlign w:val="center"/>
          </w:tcPr>
          <w:p w14:paraId="249A141D" w14:textId="77777777" w:rsidR="00533E72" w:rsidRDefault="00533E72" w:rsidP="00B50E9E">
            <w:pPr>
              <w:rPr>
                <w:b w:val="0"/>
                <w:bCs w:val="0"/>
                <w:color w:val="333333"/>
                <w:sz w:val="20"/>
                <w:szCs w:val="20"/>
              </w:rPr>
            </w:pPr>
            <w:r>
              <w:rPr>
                <w:b w:val="0"/>
                <w:bCs w:val="0"/>
                <w:color w:val="333333"/>
                <w:sz w:val="20"/>
                <w:szCs w:val="20"/>
              </w:rPr>
              <w:t>Interaction</w:t>
            </w:r>
          </w:p>
        </w:tc>
        <w:tc>
          <w:tcPr>
            <w:tcW w:w="1237" w:type="pct"/>
            <w:tcBorders>
              <w:top w:val="nil"/>
              <w:bottom w:val="single" w:sz="4" w:space="0" w:color="auto"/>
            </w:tcBorders>
          </w:tcPr>
          <w:p w14:paraId="46025B8D"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-0.90 (-1.36</w:t>
            </w:r>
            <w:r>
              <w:rPr>
                <w:color w:val="333333"/>
                <w:sz w:val="20"/>
                <w:szCs w:val="20"/>
              </w:rPr>
              <w:t>,</w:t>
            </w:r>
            <w:r w:rsidRPr="008D7D78">
              <w:rPr>
                <w:color w:val="333333"/>
                <w:sz w:val="20"/>
                <w:szCs w:val="20"/>
              </w:rPr>
              <w:t xml:space="preserve"> -0.44)</w:t>
            </w:r>
          </w:p>
        </w:tc>
        <w:tc>
          <w:tcPr>
            <w:tcW w:w="936" w:type="pct"/>
            <w:tcBorders>
              <w:top w:val="nil"/>
              <w:bottom w:val="single" w:sz="4" w:space="0" w:color="auto"/>
            </w:tcBorders>
          </w:tcPr>
          <w:p w14:paraId="637F00D8"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7D0A64F8" w14:textId="77777777" w:rsidTr="00B50E9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nil"/>
            </w:tcBorders>
            <w:vAlign w:val="center"/>
          </w:tcPr>
          <w:p w14:paraId="151C62E3" w14:textId="77777777" w:rsidR="00533E72" w:rsidRPr="008D7D78" w:rsidRDefault="00533E72" w:rsidP="00B50E9E">
            <w:pPr>
              <w:rPr>
                <w:color w:val="333333"/>
                <w:sz w:val="20"/>
                <w:szCs w:val="20"/>
              </w:rPr>
            </w:pPr>
            <w:r w:rsidRPr="008D7D78">
              <w:rPr>
                <w:b w:val="0"/>
                <w:bCs w:val="0"/>
                <w:color w:val="333333"/>
                <w:sz w:val="20"/>
                <w:szCs w:val="20"/>
              </w:rPr>
              <w:t>Model with the interaction between ‘</w:t>
            </w:r>
            <w:r>
              <w:rPr>
                <w:b w:val="0"/>
                <w:bCs w:val="0"/>
                <w:color w:val="333333"/>
                <w:sz w:val="20"/>
                <w:szCs w:val="20"/>
              </w:rPr>
              <w:t>housing challenges</w:t>
            </w:r>
            <w:r w:rsidRPr="008D7D78">
              <w:rPr>
                <w:b w:val="0"/>
                <w:bCs w:val="0"/>
                <w:color w:val="333333"/>
                <w:sz w:val="20"/>
                <w:szCs w:val="20"/>
              </w:rPr>
              <w:t>’ and ‘</w:t>
            </w:r>
            <w:r>
              <w:rPr>
                <w:b w:val="0"/>
                <w:bCs w:val="0"/>
                <w:color w:val="333333"/>
                <w:sz w:val="20"/>
                <w:szCs w:val="20"/>
              </w:rPr>
              <w:t>financial hardships</w:t>
            </w:r>
            <w:r w:rsidRPr="008D7D78">
              <w:rPr>
                <w:b w:val="0"/>
                <w:bCs w:val="0"/>
                <w:color w:val="333333"/>
                <w:sz w:val="20"/>
                <w:szCs w:val="20"/>
              </w:rPr>
              <w:t>’</w:t>
            </w:r>
          </w:p>
        </w:tc>
      </w:tr>
      <w:tr w:rsidR="00533E72" w:rsidRPr="004175CE" w14:paraId="3EEEDB2D" w14:textId="77777777" w:rsidTr="00B50E9E">
        <w:trPr>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12D07B60" w14:textId="77777777" w:rsidR="00533E72" w:rsidRDefault="00533E72" w:rsidP="00B50E9E">
            <w:pPr>
              <w:rPr>
                <w:b w:val="0"/>
                <w:bCs w:val="0"/>
                <w:color w:val="333333"/>
                <w:sz w:val="20"/>
                <w:szCs w:val="20"/>
              </w:rPr>
            </w:pPr>
            <w:r>
              <w:rPr>
                <w:b w:val="0"/>
                <w:bCs w:val="0"/>
                <w:color w:val="333333"/>
                <w:sz w:val="20"/>
                <w:szCs w:val="20"/>
              </w:rPr>
              <w:t>Housing challenges</w:t>
            </w:r>
          </w:p>
        </w:tc>
        <w:tc>
          <w:tcPr>
            <w:tcW w:w="1237" w:type="pct"/>
            <w:tcBorders>
              <w:top w:val="nil"/>
              <w:bottom w:val="nil"/>
            </w:tcBorders>
          </w:tcPr>
          <w:p w14:paraId="6319E053"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3.42</w:t>
            </w:r>
            <w:r>
              <w:rPr>
                <w:color w:val="333333"/>
                <w:sz w:val="20"/>
                <w:szCs w:val="20"/>
              </w:rPr>
              <w:t xml:space="preserve"> (</w:t>
            </w:r>
            <w:r w:rsidRPr="008D7D78">
              <w:rPr>
                <w:color w:val="333333"/>
                <w:sz w:val="20"/>
                <w:szCs w:val="20"/>
              </w:rPr>
              <w:t>3.11</w:t>
            </w:r>
            <w:r>
              <w:rPr>
                <w:color w:val="333333"/>
                <w:sz w:val="20"/>
                <w:szCs w:val="20"/>
              </w:rPr>
              <w:t>,</w:t>
            </w:r>
            <w:r w:rsidRPr="008D7D78">
              <w:rPr>
                <w:color w:val="333333"/>
                <w:sz w:val="20"/>
                <w:szCs w:val="20"/>
              </w:rPr>
              <w:t xml:space="preserve"> 3.73)</w:t>
            </w:r>
          </w:p>
        </w:tc>
        <w:tc>
          <w:tcPr>
            <w:tcW w:w="936" w:type="pct"/>
            <w:tcBorders>
              <w:top w:val="nil"/>
              <w:bottom w:val="nil"/>
            </w:tcBorders>
          </w:tcPr>
          <w:p w14:paraId="72BFB0CF"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21ECF5D8" w14:textId="77777777" w:rsidTr="00B50E9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6C5B2F6D" w14:textId="77777777" w:rsidR="00533E72" w:rsidRDefault="00533E72" w:rsidP="00B50E9E">
            <w:pPr>
              <w:rPr>
                <w:b w:val="0"/>
                <w:bCs w:val="0"/>
                <w:color w:val="333333"/>
                <w:sz w:val="20"/>
                <w:szCs w:val="20"/>
              </w:rPr>
            </w:pPr>
            <w:r>
              <w:rPr>
                <w:b w:val="0"/>
                <w:bCs w:val="0"/>
                <w:color w:val="333333"/>
                <w:sz w:val="20"/>
                <w:szCs w:val="20"/>
              </w:rPr>
              <w:t>Financial hardships</w:t>
            </w:r>
          </w:p>
        </w:tc>
        <w:tc>
          <w:tcPr>
            <w:tcW w:w="1237" w:type="pct"/>
            <w:tcBorders>
              <w:top w:val="nil"/>
              <w:bottom w:val="nil"/>
            </w:tcBorders>
          </w:tcPr>
          <w:p w14:paraId="01375FE3"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1.31</w:t>
            </w:r>
            <w:r>
              <w:rPr>
                <w:color w:val="333333"/>
                <w:sz w:val="20"/>
                <w:szCs w:val="20"/>
              </w:rPr>
              <w:t xml:space="preserve"> (</w:t>
            </w:r>
            <w:r w:rsidRPr="008D7D78">
              <w:rPr>
                <w:color w:val="333333"/>
                <w:sz w:val="20"/>
                <w:szCs w:val="20"/>
              </w:rPr>
              <w:t>1.10</w:t>
            </w:r>
            <w:r>
              <w:rPr>
                <w:color w:val="333333"/>
                <w:sz w:val="20"/>
                <w:szCs w:val="20"/>
              </w:rPr>
              <w:t>,</w:t>
            </w:r>
            <w:r w:rsidRPr="008D7D78">
              <w:rPr>
                <w:color w:val="333333"/>
                <w:sz w:val="20"/>
                <w:szCs w:val="20"/>
              </w:rPr>
              <w:t xml:space="preserve"> 1.51)</w:t>
            </w:r>
          </w:p>
        </w:tc>
        <w:tc>
          <w:tcPr>
            <w:tcW w:w="936" w:type="pct"/>
            <w:tcBorders>
              <w:top w:val="nil"/>
              <w:bottom w:val="nil"/>
            </w:tcBorders>
          </w:tcPr>
          <w:p w14:paraId="44664189"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5FDA70E8" w14:textId="77777777" w:rsidTr="00B50E9E">
        <w:trPr>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1AA032F1" w14:textId="77777777" w:rsidR="00533E72" w:rsidRDefault="00533E72" w:rsidP="00B50E9E">
            <w:pPr>
              <w:rPr>
                <w:b w:val="0"/>
                <w:bCs w:val="0"/>
                <w:color w:val="333333"/>
                <w:sz w:val="20"/>
                <w:szCs w:val="20"/>
              </w:rPr>
            </w:pPr>
            <w:r>
              <w:rPr>
                <w:b w:val="0"/>
                <w:bCs w:val="0"/>
                <w:color w:val="333333"/>
                <w:sz w:val="20"/>
                <w:szCs w:val="20"/>
              </w:rPr>
              <w:t>Relational difficulties</w:t>
            </w:r>
          </w:p>
        </w:tc>
        <w:tc>
          <w:tcPr>
            <w:tcW w:w="1237" w:type="pct"/>
            <w:tcBorders>
              <w:top w:val="nil"/>
              <w:bottom w:val="nil"/>
            </w:tcBorders>
          </w:tcPr>
          <w:p w14:paraId="0ECF085E"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4.28</w:t>
            </w:r>
            <w:r>
              <w:rPr>
                <w:color w:val="333333"/>
                <w:sz w:val="20"/>
                <w:szCs w:val="20"/>
              </w:rPr>
              <w:t xml:space="preserve"> (</w:t>
            </w:r>
            <w:r w:rsidRPr="008D7D78">
              <w:rPr>
                <w:color w:val="333333"/>
                <w:sz w:val="20"/>
                <w:szCs w:val="20"/>
              </w:rPr>
              <w:t>4.09</w:t>
            </w:r>
            <w:r>
              <w:rPr>
                <w:color w:val="333333"/>
                <w:sz w:val="20"/>
                <w:szCs w:val="20"/>
              </w:rPr>
              <w:t>,</w:t>
            </w:r>
            <w:r w:rsidRPr="008D7D78">
              <w:rPr>
                <w:color w:val="333333"/>
                <w:sz w:val="20"/>
                <w:szCs w:val="20"/>
              </w:rPr>
              <w:t xml:space="preserve"> 4.47)</w:t>
            </w:r>
          </w:p>
        </w:tc>
        <w:tc>
          <w:tcPr>
            <w:tcW w:w="936" w:type="pct"/>
            <w:tcBorders>
              <w:top w:val="nil"/>
              <w:bottom w:val="nil"/>
            </w:tcBorders>
          </w:tcPr>
          <w:p w14:paraId="3780B632"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5D0FD76C" w14:textId="77777777" w:rsidTr="00B50E9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5A2A5ED4" w14:textId="77777777" w:rsidR="00533E72" w:rsidRDefault="00533E72" w:rsidP="00B50E9E">
            <w:pPr>
              <w:rPr>
                <w:b w:val="0"/>
                <w:bCs w:val="0"/>
                <w:color w:val="333333"/>
                <w:sz w:val="20"/>
                <w:szCs w:val="20"/>
              </w:rPr>
            </w:pPr>
            <w:r>
              <w:rPr>
                <w:b w:val="0"/>
                <w:bCs w:val="0"/>
                <w:color w:val="333333"/>
                <w:sz w:val="20"/>
                <w:szCs w:val="20"/>
              </w:rPr>
              <w:t>Edu-employment issues</w:t>
            </w:r>
          </w:p>
        </w:tc>
        <w:tc>
          <w:tcPr>
            <w:tcW w:w="1237" w:type="pct"/>
            <w:tcBorders>
              <w:top w:val="nil"/>
              <w:bottom w:val="nil"/>
            </w:tcBorders>
          </w:tcPr>
          <w:p w14:paraId="2684D019"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1.92</w:t>
            </w:r>
            <w:r>
              <w:rPr>
                <w:color w:val="333333"/>
                <w:sz w:val="20"/>
                <w:szCs w:val="20"/>
              </w:rPr>
              <w:t xml:space="preserve"> (</w:t>
            </w:r>
            <w:r w:rsidRPr="008D7D78">
              <w:rPr>
                <w:color w:val="333333"/>
                <w:sz w:val="20"/>
                <w:szCs w:val="20"/>
              </w:rPr>
              <w:t>1.77</w:t>
            </w:r>
            <w:r>
              <w:rPr>
                <w:color w:val="333333"/>
                <w:sz w:val="20"/>
                <w:szCs w:val="20"/>
              </w:rPr>
              <w:t>,</w:t>
            </w:r>
            <w:r w:rsidRPr="008D7D78">
              <w:rPr>
                <w:color w:val="333333"/>
                <w:sz w:val="20"/>
                <w:szCs w:val="20"/>
              </w:rPr>
              <w:t xml:space="preserve"> 2.06)</w:t>
            </w:r>
          </w:p>
        </w:tc>
        <w:tc>
          <w:tcPr>
            <w:tcW w:w="936" w:type="pct"/>
            <w:tcBorders>
              <w:top w:val="nil"/>
              <w:bottom w:val="nil"/>
            </w:tcBorders>
          </w:tcPr>
          <w:p w14:paraId="503003D5"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36ABC8CD" w14:textId="77777777" w:rsidTr="00B50E9E">
        <w:trPr>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single" w:sz="4" w:space="0" w:color="auto"/>
            </w:tcBorders>
            <w:vAlign w:val="center"/>
          </w:tcPr>
          <w:p w14:paraId="43C82A4B" w14:textId="77777777" w:rsidR="00533E72" w:rsidRDefault="00533E72" w:rsidP="00B50E9E">
            <w:pPr>
              <w:rPr>
                <w:b w:val="0"/>
                <w:bCs w:val="0"/>
                <w:color w:val="333333"/>
                <w:sz w:val="20"/>
                <w:szCs w:val="20"/>
              </w:rPr>
            </w:pPr>
            <w:r>
              <w:rPr>
                <w:b w:val="0"/>
                <w:bCs w:val="0"/>
                <w:color w:val="333333"/>
                <w:sz w:val="20"/>
                <w:szCs w:val="20"/>
              </w:rPr>
              <w:t>Interaction</w:t>
            </w:r>
          </w:p>
        </w:tc>
        <w:tc>
          <w:tcPr>
            <w:tcW w:w="1237" w:type="pct"/>
            <w:tcBorders>
              <w:top w:val="nil"/>
              <w:bottom w:val="single" w:sz="4" w:space="0" w:color="auto"/>
            </w:tcBorders>
          </w:tcPr>
          <w:p w14:paraId="710B53D6"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-0.94 (-1.37</w:t>
            </w:r>
            <w:r>
              <w:rPr>
                <w:color w:val="333333"/>
                <w:sz w:val="20"/>
                <w:szCs w:val="20"/>
              </w:rPr>
              <w:t>,</w:t>
            </w:r>
            <w:r w:rsidRPr="008D7D78">
              <w:rPr>
                <w:color w:val="333333"/>
                <w:sz w:val="20"/>
                <w:szCs w:val="20"/>
              </w:rPr>
              <w:t xml:space="preserve"> -0.51)</w:t>
            </w:r>
          </w:p>
        </w:tc>
        <w:tc>
          <w:tcPr>
            <w:tcW w:w="936" w:type="pct"/>
            <w:tcBorders>
              <w:top w:val="nil"/>
              <w:bottom w:val="single" w:sz="4" w:space="0" w:color="auto"/>
            </w:tcBorders>
          </w:tcPr>
          <w:p w14:paraId="5A9C3BB7"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bl>
    <w:p w14:paraId="77433AD5" w14:textId="77777777" w:rsidR="00533E72" w:rsidRPr="00DE58DD" w:rsidRDefault="00533E72" w:rsidP="00533E72">
      <w:pPr>
        <w:spacing w:before="120"/>
        <w:jc w:val="both"/>
        <w:rPr>
          <w:sz w:val="20"/>
          <w:szCs w:val="20"/>
        </w:rPr>
      </w:pPr>
      <w:r w:rsidRPr="00FB6E74">
        <w:rPr>
          <w:b/>
          <w:bCs/>
          <w:sz w:val="20"/>
          <w:szCs w:val="20"/>
        </w:rPr>
        <w:t>NB.</w:t>
      </w:r>
      <w:r w:rsidRPr="00DE58DD">
        <w:rPr>
          <w:sz w:val="20"/>
          <w:szCs w:val="20"/>
        </w:rPr>
        <w:t xml:space="preserve"> All coefficients were estimated from multiple imputed multivariable linear regression models controlling for confounding factors including gender identity, age groups, Indigenous status, IRSAD decile, remoteness, and whether the young person reported speaking a language other than English at home. Only models with a p-value of interaction term lower than 0.001 were reported.</w:t>
      </w:r>
    </w:p>
    <w:p w14:paraId="6934FFD4" w14:textId="77777777" w:rsidR="00533E72" w:rsidRDefault="00533E72" w:rsidP="00533E72">
      <w:pPr>
        <w:rPr>
          <w:lang w:val="en-US"/>
        </w:rPr>
      </w:pPr>
    </w:p>
    <w:p w14:paraId="31474AFF" w14:textId="77777777" w:rsidR="00533E72" w:rsidRDefault="00533E72" w:rsidP="00533E72">
      <w:pPr>
        <w:rPr>
          <w:lang w:val="en-US"/>
        </w:rPr>
      </w:pPr>
    </w:p>
    <w:p w14:paraId="1714F075" w14:textId="40409F28" w:rsidR="00533E72" w:rsidRDefault="00533E72" w:rsidP="00533E72">
      <w:pPr>
        <w:rPr>
          <w:lang w:val="en-US"/>
        </w:rPr>
      </w:pPr>
      <w:r w:rsidRPr="00D26AFC">
        <w:rPr>
          <w:b/>
          <w:bCs/>
          <w:lang w:val="en-US"/>
        </w:rPr>
        <w:t>Table S</w:t>
      </w:r>
      <w:r w:rsidR="00F90B97">
        <w:rPr>
          <w:b/>
          <w:bCs/>
          <w:lang w:val="en-US"/>
        </w:rPr>
        <w:t>5</w:t>
      </w:r>
      <w:r w:rsidR="00F90B97">
        <w:rPr>
          <w:lang w:val="en-US"/>
        </w:rPr>
        <w:t xml:space="preserve">. </w:t>
      </w:r>
      <w:r>
        <w:rPr>
          <w:lang w:val="en-US"/>
        </w:rPr>
        <w:t>Multivariable linear regression for PWI</w:t>
      </w:r>
      <w:r w:rsidR="00A50A3E">
        <w:rPr>
          <w:lang w:val="en-US"/>
        </w:rPr>
        <w:t>-SC</w:t>
      </w:r>
      <w:r>
        <w:rPr>
          <w:lang w:val="en-US"/>
        </w:rPr>
        <w:t xml:space="preserve"> (fully adjusted)</w:t>
      </w:r>
      <w:r w:rsidRPr="0036665A">
        <w:rPr>
          <w:lang w:val="en-US"/>
        </w:rPr>
        <w:t xml:space="preserve"> </w:t>
      </w:r>
      <w:r>
        <w:rPr>
          <w:lang w:val="en-US"/>
        </w:rPr>
        <w:t>with interaction terms.</w:t>
      </w:r>
    </w:p>
    <w:tbl>
      <w:tblPr>
        <w:tblStyle w:val="PlainTable2"/>
        <w:tblW w:w="5000" w:type="pct"/>
        <w:tblLook w:val="04A0" w:firstRow="1" w:lastRow="0" w:firstColumn="1" w:lastColumn="0" w:noHBand="0" w:noVBand="1"/>
      </w:tblPr>
      <w:tblGrid>
        <w:gridCol w:w="5103"/>
        <w:gridCol w:w="2233"/>
        <w:gridCol w:w="1690"/>
      </w:tblGrid>
      <w:tr w:rsidR="00533E72" w:rsidRPr="004175CE" w14:paraId="2F46A356" w14:textId="77777777" w:rsidTr="00B50E9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pct"/>
            <w:tcBorders>
              <w:top w:val="single" w:sz="4" w:space="0" w:color="auto"/>
              <w:bottom w:val="single" w:sz="4" w:space="0" w:color="auto"/>
            </w:tcBorders>
            <w:vAlign w:val="center"/>
            <w:hideMark/>
          </w:tcPr>
          <w:p w14:paraId="1959677D" w14:textId="77777777" w:rsidR="00533E72" w:rsidRPr="007742B5" w:rsidRDefault="00533E72" w:rsidP="00B50E9E">
            <w:pPr>
              <w:rPr>
                <w:color w:val="333333"/>
                <w:sz w:val="20"/>
                <w:szCs w:val="20"/>
              </w:rPr>
            </w:pPr>
          </w:p>
        </w:tc>
        <w:tc>
          <w:tcPr>
            <w:tcW w:w="1237" w:type="pct"/>
            <w:tcBorders>
              <w:top w:val="single" w:sz="4" w:space="0" w:color="auto"/>
              <w:bottom w:val="single" w:sz="4" w:space="0" w:color="auto"/>
            </w:tcBorders>
            <w:vAlign w:val="center"/>
            <w:hideMark/>
          </w:tcPr>
          <w:p w14:paraId="15E3D59E" w14:textId="77777777" w:rsidR="00533E72" w:rsidRPr="004175CE" w:rsidRDefault="00533E72" w:rsidP="00B50E9E">
            <w:pPr>
              <w:jc w:val="center"/>
              <w:cnfStyle w:val="100000000000" w:firstRow="1" w:lastRow="0" w:firstColumn="0" w:lastColumn="0" w:oddVBand="0" w:evenVBand="0" w:oddHBand="0" w:evenHBand="0" w:firstRowFirstColumn="0" w:firstRowLastColumn="0" w:lastRowFirstColumn="0" w:lastRowLastColumn="0"/>
              <w:rPr>
                <w:color w:val="333333"/>
                <w:sz w:val="20"/>
                <w:szCs w:val="20"/>
              </w:rPr>
            </w:pPr>
            <w:proofErr w:type="spellStart"/>
            <w:r w:rsidRPr="004175CE">
              <w:rPr>
                <w:color w:val="333333"/>
                <w:sz w:val="20"/>
                <w:szCs w:val="20"/>
              </w:rPr>
              <w:t>Coef</w:t>
            </w:r>
            <w:proofErr w:type="spellEnd"/>
            <w:r w:rsidRPr="004175CE">
              <w:rPr>
                <w:color w:val="333333"/>
                <w:sz w:val="20"/>
                <w:szCs w:val="20"/>
              </w:rPr>
              <w:t xml:space="preserve"> (95% CI)</w:t>
            </w:r>
          </w:p>
        </w:tc>
        <w:tc>
          <w:tcPr>
            <w:tcW w:w="936" w:type="pct"/>
            <w:tcBorders>
              <w:top w:val="single" w:sz="4" w:space="0" w:color="auto"/>
              <w:bottom w:val="single" w:sz="4" w:space="0" w:color="auto"/>
            </w:tcBorders>
            <w:vAlign w:val="center"/>
            <w:hideMark/>
          </w:tcPr>
          <w:p w14:paraId="6086D282" w14:textId="77777777" w:rsidR="00533E72" w:rsidRPr="004175CE" w:rsidRDefault="00533E72" w:rsidP="00B50E9E">
            <w:pPr>
              <w:jc w:val="center"/>
              <w:cnfStyle w:val="100000000000" w:firstRow="1" w:lastRow="0" w:firstColumn="0" w:lastColumn="0" w:oddVBand="0" w:evenVBand="0" w:oddHBand="0" w:evenHBand="0" w:firstRowFirstColumn="0" w:firstRowLastColumn="0" w:lastRowFirstColumn="0" w:lastRowLastColumn="0"/>
              <w:rPr>
                <w:color w:val="333333"/>
                <w:sz w:val="20"/>
                <w:szCs w:val="20"/>
              </w:rPr>
            </w:pPr>
            <w:r w:rsidRPr="004175CE">
              <w:rPr>
                <w:color w:val="333333"/>
                <w:sz w:val="20"/>
                <w:szCs w:val="20"/>
              </w:rPr>
              <w:t>p-value</w:t>
            </w:r>
          </w:p>
        </w:tc>
      </w:tr>
      <w:tr w:rsidR="00533E72" w:rsidRPr="004175CE" w14:paraId="281391FE"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nil"/>
            </w:tcBorders>
            <w:vAlign w:val="center"/>
          </w:tcPr>
          <w:p w14:paraId="43F4F97A" w14:textId="77777777" w:rsidR="00533E72" w:rsidRPr="004175CE" w:rsidRDefault="00533E72" w:rsidP="00B50E9E">
            <w:pPr>
              <w:rPr>
                <w:b w:val="0"/>
                <w:bCs w:val="0"/>
                <w:color w:val="333333"/>
                <w:sz w:val="20"/>
                <w:szCs w:val="20"/>
              </w:rPr>
            </w:pPr>
            <w:r>
              <w:rPr>
                <w:b w:val="0"/>
                <w:bCs w:val="0"/>
                <w:color w:val="333333"/>
                <w:sz w:val="20"/>
                <w:szCs w:val="20"/>
              </w:rPr>
              <w:t>Model with the interaction between</w:t>
            </w:r>
            <w:r w:rsidRPr="009E60FD">
              <w:rPr>
                <w:b w:val="0"/>
                <w:bCs w:val="0"/>
                <w:color w:val="333333"/>
                <w:sz w:val="20"/>
                <w:szCs w:val="20"/>
              </w:rPr>
              <w:t xml:space="preserve"> </w:t>
            </w:r>
            <w:r>
              <w:rPr>
                <w:b w:val="0"/>
                <w:bCs w:val="0"/>
                <w:color w:val="333333"/>
                <w:sz w:val="20"/>
                <w:szCs w:val="20"/>
              </w:rPr>
              <w:t>‘</w:t>
            </w:r>
            <w:r w:rsidRPr="009E60FD">
              <w:rPr>
                <w:b w:val="0"/>
                <w:bCs w:val="0"/>
                <w:color w:val="333333"/>
                <w:sz w:val="20"/>
                <w:szCs w:val="20"/>
              </w:rPr>
              <w:t xml:space="preserve">financial </w:t>
            </w:r>
            <w:r>
              <w:rPr>
                <w:b w:val="0"/>
                <w:bCs w:val="0"/>
                <w:color w:val="333333"/>
                <w:sz w:val="20"/>
                <w:szCs w:val="20"/>
              </w:rPr>
              <w:t>hardships’ and ‘relational difficulties’</w:t>
            </w:r>
          </w:p>
        </w:tc>
      </w:tr>
      <w:tr w:rsidR="00533E72" w:rsidRPr="004175CE" w14:paraId="426A29B6"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hideMark/>
          </w:tcPr>
          <w:p w14:paraId="11D47A7E" w14:textId="77777777" w:rsidR="00533E72" w:rsidRPr="008D7D78" w:rsidRDefault="00533E72" w:rsidP="00B50E9E">
            <w:pPr>
              <w:rPr>
                <w:b w:val="0"/>
                <w:bCs w:val="0"/>
                <w:color w:val="333333"/>
                <w:sz w:val="20"/>
                <w:szCs w:val="20"/>
              </w:rPr>
            </w:pPr>
            <w:r>
              <w:rPr>
                <w:b w:val="0"/>
                <w:bCs w:val="0"/>
                <w:color w:val="333333"/>
                <w:sz w:val="20"/>
                <w:szCs w:val="20"/>
              </w:rPr>
              <w:t>Housing challenges</w:t>
            </w:r>
          </w:p>
        </w:tc>
        <w:tc>
          <w:tcPr>
            <w:tcW w:w="1237" w:type="pct"/>
            <w:tcBorders>
              <w:top w:val="nil"/>
              <w:bottom w:val="nil"/>
            </w:tcBorders>
            <w:hideMark/>
          </w:tcPr>
          <w:p w14:paraId="1F6BF69D"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-6.72</w:t>
            </w:r>
            <w:r>
              <w:rPr>
                <w:color w:val="333333"/>
                <w:sz w:val="20"/>
                <w:szCs w:val="20"/>
              </w:rPr>
              <w:t xml:space="preserve"> (</w:t>
            </w:r>
            <w:r w:rsidRPr="008D7D78">
              <w:rPr>
                <w:color w:val="333333"/>
                <w:sz w:val="20"/>
                <w:szCs w:val="20"/>
              </w:rPr>
              <w:t>-7.43</w:t>
            </w:r>
            <w:r>
              <w:rPr>
                <w:color w:val="333333"/>
                <w:sz w:val="20"/>
                <w:szCs w:val="20"/>
              </w:rPr>
              <w:t>,</w:t>
            </w:r>
            <w:r w:rsidRPr="008D7D78">
              <w:rPr>
                <w:color w:val="333333"/>
                <w:sz w:val="20"/>
                <w:szCs w:val="20"/>
              </w:rPr>
              <w:t xml:space="preserve"> -6.02)</w:t>
            </w:r>
          </w:p>
        </w:tc>
        <w:tc>
          <w:tcPr>
            <w:tcW w:w="936" w:type="pct"/>
            <w:tcBorders>
              <w:top w:val="nil"/>
              <w:bottom w:val="nil"/>
            </w:tcBorders>
            <w:hideMark/>
          </w:tcPr>
          <w:p w14:paraId="0BE0996A"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1D1E7D29"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hideMark/>
          </w:tcPr>
          <w:p w14:paraId="7DCEF96A" w14:textId="77777777" w:rsidR="00533E72" w:rsidRPr="008D7D78" w:rsidRDefault="00533E72" w:rsidP="00B50E9E">
            <w:pPr>
              <w:rPr>
                <w:b w:val="0"/>
                <w:bCs w:val="0"/>
                <w:color w:val="333333"/>
                <w:sz w:val="20"/>
                <w:szCs w:val="20"/>
              </w:rPr>
            </w:pPr>
            <w:r>
              <w:rPr>
                <w:b w:val="0"/>
                <w:bCs w:val="0"/>
                <w:color w:val="333333"/>
                <w:sz w:val="20"/>
                <w:szCs w:val="20"/>
              </w:rPr>
              <w:t>Financial hardships</w:t>
            </w:r>
          </w:p>
        </w:tc>
        <w:tc>
          <w:tcPr>
            <w:tcW w:w="1237" w:type="pct"/>
            <w:tcBorders>
              <w:top w:val="nil"/>
              <w:bottom w:val="nil"/>
            </w:tcBorders>
            <w:hideMark/>
          </w:tcPr>
          <w:p w14:paraId="08435098"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-4.62</w:t>
            </w:r>
            <w:r>
              <w:rPr>
                <w:color w:val="333333"/>
                <w:sz w:val="20"/>
                <w:szCs w:val="20"/>
              </w:rPr>
              <w:t xml:space="preserve"> (</w:t>
            </w:r>
            <w:r w:rsidRPr="008D7D78">
              <w:rPr>
                <w:color w:val="333333"/>
                <w:sz w:val="20"/>
                <w:szCs w:val="20"/>
              </w:rPr>
              <w:t>-5.22</w:t>
            </w:r>
            <w:r>
              <w:rPr>
                <w:color w:val="333333"/>
                <w:sz w:val="20"/>
                <w:szCs w:val="20"/>
              </w:rPr>
              <w:t>,</w:t>
            </w:r>
            <w:r w:rsidRPr="008D7D78">
              <w:rPr>
                <w:color w:val="333333"/>
                <w:sz w:val="20"/>
                <w:szCs w:val="20"/>
              </w:rPr>
              <w:t xml:space="preserve"> -4.02)</w:t>
            </w:r>
          </w:p>
        </w:tc>
        <w:tc>
          <w:tcPr>
            <w:tcW w:w="936" w:type="pct"/>
            <w:tcBorders>
              <w:top w:val="nil"/>
              <w:bottom w:val="nil"/>
            </w:tcBorders>
            <w:hideMark/>
          </w:tcPr>
          <w:p w14:paraId="19779F14"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1E852A59" w14:textId="77777777" w:rsidTr="00B50E9E">
        <w:trPr>
          <w:trHeight w:val="170"/>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hideMark/>
          </w:tcPr>
          <w:p w14:paraId="35B45EE5" w14:textId="77777777" w:rsidR="00533E72" w:rsidRPr="008D7D78" w:rsidRDefault="00533E72" w:rsidP="00B50E9E">
            <w:pPr>
              <w:rPr>
                <w:b w:val="0"/>
                <w:bCs w:val="0"/>
                <w:color w:val="333333"/>
                <w:sz w:val="20"/>
                <w:szCs w:val="20"/>
              </w:rPr>
            </w:pPr>
            <w:r>
              <w:rPr>
                <w:b w:val="0"/>
                <w:bCs w:val="0"/>
                <w:color w:val="333333"/>
                <w:sz w:val="20"/>
                <w:szCs w:val="20"/>
              </w:rPr>
              <w:t>Relational difficulties</w:t>
            </w:r>
          </w:p>
        </w:tc>
        <w:tc>
          <w:tcPr>
            <w:tcW w:w="1237" w:type="pct"/>
            <w:tcBorders>
              <w:top w:val="nil"/>
              <w:bottom w:val="nil"/>
            </w:tcBorders>
            <w:hideMark/>
          </w:tcPr>
          <w:p w14:paraId="63A9383A"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-11.50 (-12.17</w:t>
            </w:r>
            <w:r>
              <w:rPr>
                <w:color w:val="333333"/>
                <w:sz w:val="20"/>
                <w:szCs w:val="20"/>
              </w:rPr>
              <w:t>,</w:t>
            </w:r>
            <w:r w:rsidRPr="008D7D78">
              <w:rPr>
                <w:color w:val="333333"/>
                <w:sz w:val="20"/>
                <w:szCs w:val="20"/>
              </w:rPr>
              <w:t xml:space="preserve"> -10.82)</w:t>
            </w:r>
          </w:p>
        </w:tc>
        <w:tc>
          <w:tcPr>
            <w:tcW w:w="936" w:type="pct"/>
            <w:tcBorders>
              <w:top w:val="nil"/>
              <w:bottom w:val="nil"/>
            </w:tcBorders>
            <w:hideMark/>
          </w:tcPr>
          <w:p w14:paraId="6DDEFC62"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55245F1F" w14:textId="77777777" w:rsidTr="00B50E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75B65DCA" w14:textId="77777777" w:rsidR="00533E72" w:rsidRPr="008D7D78" w:rsidRDefault="00533E72" w:rsidP="00B50E9E">
            <w:pPr>
              <w:rPr>
                <w:b w:val="0"/>
                <w:bCs w:val="0"/>
                <w:color w:val="333333"/>
                <w:sz w:val="20"/>
                <w:szCs w:val="20"/>
              </w:rPr>
            </w:pPr>
            <w:r>
              <w:rPr>
                <w:b w:val="0"/>
                <w:bCs w:val="0"/>
                <w:color w:val="333333"/>
                <w:sz w:val="20"/>
                <w:szCs w:val="20"/>
              </w:rPr>
              <w:t>Edu-employment issues</w:t>
            </w:r>
          </w:p>
        </w:tc>
        <w:tc>
          <w:tcPr>
            <w:tcW w:w="1237" w:type="pct"/>
            <w:tcBorders>
              <w:top w:val="nil"/>
              <w:bottom w:val="nil"/>
            </w:tcBorders>
          </w:tcPr>
          <w:p w14:paraId="7038F6D5"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-7.38</w:t>
            </w:r>
            <w:r>
              <w:rPr>
                <w:color w:val="333333"/>
                <w:sz w:val="20"/>
                <w:szCs w:val="20"/>
              </w:rPr>
              <w:t xml:space="preserve"> (</w:t>
            </w:r>
            <w:r w:rsidRPr="008D7D78">
              <w:rPr>
                <w:color w:val="333333"/>
                <w:sz w:val="20"/>
                <w:szCs w:val="20"/>
              </w:rPr>
              <w:t>-7.82</w:t>
            </w:r>
            <w:r>
              <w:rPr>
                <w:color w:val="333333"/>
                <w:sz w:val="20"/>
                <w:szCs w:val="20"/>
              </w:rPr>
              <w:t>,</w:t>
            </w:r>
            <w:r w:rsidRPr="008D7D78">
              <w:rPr>
                <w:color w:val="333333"/>
                <w:sz w:val="20"/>
                <w:szCs w:val="20"/>
              </w:rPr>
              <w:t xml:space="preserve"> -6.94)</w:t>
            </w:r>
          </w:p>
        </w:tc>
        <w:tc>
          <w:tcPr>
            <w:tcW w:w="936" w:type="pct"/>
            <w:tcBorders>
              <w:top w:val="nil"/>
              <w:bottom w:val="nil"/>
            </w:tcBorders>
          </w:tcPr>
          <w:p w14:paraId="54622B4F"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47EBA0FC" w14:textId="77777777" w:rsidTr="00B50E9E">
        <w:trPr>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single" w:sz="4" w:space="0" w:color="auto"/>
            </w:tcBorders>
            <w:vAlign w:val="center"/>
            <w:hideMark/>
          </w:tcPr>
          <w:p w14:paraId="6F6217E7" w14:textId="77777777" w:rsidR="00533E72" w:rsidRPr="008D7D78" w:rsidRDefault="00533E72" w:rsidP="00B50E9E">
            <w:pPr>
              <w:rPr>
                <w:b w:val="0"/>
                <w:bCs w:val="0"/>
                <w:color w:val="333333"/>
                <w:sz w:val="20"/>
                <w:szCs w:val="20"/>
              </w:rPr>
            </w:pPr>
            <w:r>
              <w:rPr>
                <w:b w:val="0"/>
                <w:bCs w:val="0"/>
                <w:color w:val="333333"/>
                <w:sz w:val="20"/>
                <w:szCs w:val="20"/>
              </w:rPr>
              <w:t xml:space="preserve">Interaction </w:t>
            </w:r>
          </w:p>
        </w:tc>
        <w:tc>
          <w:tcPr>
            <w:tcW w:w="1237" w:type="pct"/>
            <w:tcBorders>
              <w:top w:val="nil"/>
              <w:bottom w:val="single" w:sz="4" w:space="0" w:color="auto"/>
            </w:tcBorders>
            <w:hideMark/>
          </w:tcPr>
          <w:p w14:paraId="213BEB7C"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2.40</w:t>
            </w:r>
            <w:r>
              <w:rPr>
                <w:color w:val="333333"/>
                <w:sz w:val="20"/>
                <w:szCs w:val="20"/>
              </w:rPr>
              <w:t xml:space="preserve"> (</w:t>
            </w:r>
            <w:r w:rsidRPr="008D7D78">
              <w:rPr>
                <w:color w:val="333333"/>
                <w:sz w:val="20"/>
                <w:szCs w:val="20"/>
              </w:rPr>
              <w:t>1.19</w:t>
            </w:r>
            <w:r>
              <w:rPr>
                <w:color w:val="333333"/>
                <w:sz w:val="20"/>
                <w:szCs w:val="20"/>
              </w:rPr>
              <w:t>,</w:t>
            </w:r>
            <w:r w:rsidRPr="008D7D78">
              <w:rPr>
                <w:color w:val="333333"/>
                <w:sz w:val="20"/>
                <w:szCs w:val="20"/>
              </w:rPr>
              <w:t xml:space="preserve"> 3.61)</w:t>
            </w:r>
          </w:p>
        </w:tc>
        <w:tc>
          <w:tcPr>
            <w:tcW w:w="936" w:type="pct"/>
            <w:tcBorders>
              <w:top w:val="nil"/>
              <w:bottom w:val="single" w:sz="4" w:space="0" w:color="auto"/>
            </w:tcBorders>
            <w:hideMark/>
          </w:tcPr>
          <w:p w14:paraId="12C5C38D"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4BD95D0D" w14:textId="77777777" w:rsidTr="00B50E9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nil"/>
            </w:tcBorders>
            <w:vAlign w:val="center"/>
          </w:tcPr>
          <w:p w14:paraId="358BB632" w14:textId="77777777" w:rsidR="00533E72" w:rsidRPr="008D7D78" w:rsidRDefault="00533E72" w:rsidP="00B50E9E">
            <w:pPr>
              <w:rPr>
                <w:color w:val="333333"/>
                <w:sz w:val="20"/>
                <w:szCs w:val="20"/>
              </w:rPr>
            </w:pPr>
            <w:r w:rsidRPr="008D7D78">
              <w:rPr>
                <w:b w:val="0"/>
                <w:bCs w:val="0"/>
                <w:color w:val="333333"/>
                <w:sz w:val="20"/>
                <w:szCs w:val="20"/>
              </w:rPr>
              <w:t>Model with the interaction between ‘</w:t>
            </w:r>
            <w:r w:rsidRPr="009E60FD">
              <w:rPr>
                <w:b w:val="0"/>
                <w:bCs w:val="0"/>
                <w:color w:val="333333"/>
                <w:sz w:val="20"/>
                <w:szCs w:val="20"/>
              </w:rPr>
              <w:t>housing</w:t>
            </w:r>
            <w:r>
              <w:rPr>
                <w:b w:val="0"/>
                <w:bCs w:val="0"/>
                <w:color w:val="333333"/>
                <w:sz w:val="20"/>
                <w:szCs w:val="20"/>
              </w:rPr>
              <w:t xml:space="preserve"> challenges</w:t>
            </w:r>
            <w:r w:rsidRPr="008D7D78">
              <w:rPr>
                <w:b w:val="0"/>
                <w:bCs w:val="0"/>
                <w:color w:val="333333"/>
                <w:sz w:val="20"/>
                <w:szCs w:val="20"/>
              </w:rPr>
              <w:t>’ and ‘</w:t>
            </w:r>
            <w:r w:rsidRPr="009E60FD">
              <w:rPr>
                <w:b w:val="0"/>
                <w:bCs w:val="0"/>
                <w:color w:val="333333"/>
                <w:sz w:val="20"/>
                <w:szCs w:val="20"/>
              </w:rPr>
              <w:t xml:space="preserve">financial </w:t>
            </w:r>
            <w:r>
              <w:rPr>
                <w:b w:val="0"/>
                <w:bCs w:val="0"/>
                <w:color w:val="333333"/>
                <w:sz w:val="20"/>
                <w:szCs w:val="20"/>
              </w:rPr>
              <w:t>hardships</w:t>
            </w:r>
            <w:r w:rsidRPr="008D7D78">
              <w:rPr>
                <w:b w:val="0"/>
                <w:bCs w:val="0"/>
                <w:color w:val="333333"/>
                <w:sz w:val="20"/>
                <w:szCs w:val="20"/>
              </w:rPr>
              <w:t>’</w:t>
            </w:r>
          </w:p>
        </w:tc>
      </w:tr>
      <w:tr w:rsidR="00533E72" w:rsidRPr="004175CE" w14:paraId="44BFE6A4" w14:textId="77777777" w:rsidTr="00B50E9E">
        <w:trPr>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6CD3A119" w14:textId="77777777" w:rsidR="00533E72" w:rsidRDefault="00533E72" w:rsidP="00B50E9E">
            <w:pPr>
              <w:rPr>
                <w:b w:val="0"/>
                <w:bCs w:val="0"/>
                <w:color w:val="333333"/>
                <w:sz w:val="20"/>
                <w:szCs w:val="20"/>
              </w:rPr>
            </w:pPr>
            <w:r>
              <w:rPr>
                <w:b w:val="0"/>
                <w:bCs w:val="0"/>
                <w:color w:val="333333"/>
                <w:sz w:val="20"/>
                <w:szCs w:val="20"/>
              </w:rPr>
              <w:t>Housing challenges</w:t>
            </w:r>
          </w:p>
        </w:tc>
        <w:tc>
          <w:tcPr>
            <w:tcW w:w="1237" w:type="pct"/>
            <w:tcBorders>
              <w:top w:val="nil"/>
              <w:bottom w:val="nil"/>
            </w:tcBorders>
          </w:tcPr>
          <w:p w14:paraId="0DD83312"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-7.97</w:t>
            </w:r>
            <w:r>
              <w:rPr>
                <w:color w:val="333333"/>
                <w:sz w:val="20"/>
                <w:szCs w:val="20"/>
              </w:rPr>
              <w:t xml:space="preserve"> (</w:t>
            </w:r>
            <w:r w:rsidRPr="008D7D78">
              <w:rPr>
                <w:color w:val="333333"/>
                <w:sz w:val="20"/>
                <w:szCs w:val="20"/>
              </w:rPr>
              <w:t>-8.93</w:t>
            </w:r>
            <w:r>
              <w:rPr>
                <w:color w:val="333333"/>
                <w:sz w:val="20"/>
                <w:szCs w:val="20"/>
              </w:rPr>
              <w:t>,</w:t>
            </w:r>
            <w:r w:rsidRPr="008D7D78">
              <w:rPr>
                <w:color w:val="333333"/>
                <w:sz w:val="20"/>
                <w:szCs w:val="20"/>
              </w:rPr>
              <w:t xml:space="preserve"> -7.01)</w:t>
            </w:r>
          </w:p>
        </w:tc>
        <w:tc>
          <w:tcPr>
            <w:tcW w:w="936" w:type="pct"/>
            <w:tcBorders>
              <w:top w:val="nil"/>
              <w:bottom w:val="nil"/>
            </w:tcBorders>
          </w:tcPr>
          <w:p w14:paraId="3A2BFE19"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11E0E861" w14:textId="77777777" w:rsidTr="00B50E9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10FFE817" w14:textId="77777777" w:rsidR="00533E72" w:rsidRDefault="00533E72" w:rsidP="00B50E9E">
            <w:pPr>
              <w:rPr>
                <w:b w:val="0"/>
                <w:bCs w:val="0"/>
                <w:color w:val="333333"/>
                <w:sz w:val="20"/>
                <w:szCs w:val="20"/>
              </w:rPr>
            </w:pPr>
            <w:r>
              <w:rPr>
                <w:b w:val="0"/>
                <w:bCs w:val="0"/>
                <w:color w:val="333333"/>
                <w:sz w:val="20"/>
                <w:szCs w:val="20"/>
              </w:rPr>
              <w:t>Financial hardships</w:t>
            </w:r>
          </w:p>
        </w:tc>
        <w:tc>
          <w:tcPr>
            <w:tcW w:w="1237" w:type="pct"/>
            <w:tcBorders>
              <w:top w:val="nil"/>
              <w:bottom w:val="nil"/>
            </w:tcBorders>
          </w:tcPr>
          <w:p w14:paraId="44776AE9"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-4.82</w:t>
            </w:r>
            <w:r>
              <w:rPr>
                <w:color w:val="333333"/>
                <w:sz w:val="20"/>
                <w:szCs w:val="20"/>
              </w:rPr>
              <w:t xml:space="preserve"> (</w:t>
            </w:r>
            <w:r w:rsidRPr="008D7D78">
              <w:rPr>
                <w:color w:val="333333"/>
                <w:sz w:val="20"/>
                <w:szCs w:val="20"/>
              </w:rPr>
              <w:t>-5.43</w:t>
            </w:r>
            <w:r>
              <w:rPr>
                <w:color w:val="333333"/>
                <w:sz w:val="20"/>
                <w:szCs w:val="20"/>
              </w:rPr>
              <w:t>,</w:t>
            </w:r>
            <w:r w:rsidRPr="008D7D78">
              <w:rPr>
                <w:color w:val="333333"/>
                <w:sz w:val="20"/>
                <w:szCs w:val="20"/>
              </w:rPr>
              <w:t xml:space="preserve"> -4.21)</w:t>
            </w:r>
          </w:p>
        </w:tc>
        <w:tc>
          <w:tcPr>
            <w:tcW w:w="936" w:type="pct"/>
            <w:tcBorders>
              <w:top w:val="nil"/>
              <w:bottom w:val="nil"/>
            </w:tcBorders>
          </w:tcPr>
          <w:p w14:paraId="344D3B18"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70398C05" w14:textId="77777777" w:rsidTr="00B50E9E">
        <w:trPr>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7C3F90D9" w14:textId="77777777" w:rsidR="00533E72" w:rsidRDefault="00533E72" w:rsidP="00B50E9E">
            <w:pPr>
              <w:rPr>
                <w:b w:val="0"/>
                <w:bCs w:val="0"/>
                <w:color w:val="333333"/>
                <w:sz w:val="20"/>
                <w:szCs w:val="20"/>
              </w:rPr>
            </w:pPr>
            <w:r>
              <w:rPr>
                <w:b w:val="0"/>
                <w:bCs w:val="0"/>
                <w:color w:val="333333"/>
                <w:sz w:val="20"/>
                <w:szCs w:val="20"/>
              </w:rPr>
              <w:t>Relational difficulties</w:t>
            </w:r>
          </w:p>
        </w:tc>
        <w:tc>
          <w:tcPr>
            <w:tcW w:w="1237" w:type="pct"/>
            <w:tcBorders>
              <w:top w:val="nil"/>
              <w:bottom w:val="nil"/>
            </w:tcBorders>
          </w:tcPr>
          <w:p w14:paraId="2DA4DD34"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-10.77 (-11.34</w:t>
            </w:r>
            <w:r>
              <w:rPr>
                <w:color w:val="333333"/>
                <w:sz w:val="20"/>
                <w:szCs w:val="20"/>
              </w:rPr>
              <w:t>,</w:t>
            </w:r>
            <w:r w:rsidRPr="008D7D78">
              <w:rPr>
                <w:color w:val="333333"/>
                <w:sz w:val="20"/>
                <w:szCs w:val="20"/>
              </w:rPr>
              <w:t xml:space="preserve"> -10.20)</w:t>
            </w:r>
          </w:p>
        </w:tc>
        <w:tc>
          <w:tcPr>
            <w:tcW w:w="936" w:type="pct"/>
            <w:tcBorders>
              <w:top w:val="nil"/>
              <w:bottom w:val="nil"/>
            </w:tcBorders>
          </w:tcPr>
          <w:p w14:paraId="28C6DDD9"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3DCC60DA" w14:textId="77777777" w:rsidTr="00B50E9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nil"/>
            </w:tcBorders>
            <w:vAlign w:val="center"/>
          </w:tcPr>
          <w:p w14:paraId="6ABD92E0" w14:textId="77777777" w:rsidR="00533E72" w:rsidRDefault="00533E72" w:rsidP="00B50E9E">
            <w:pPr>
              <w:rPr>
                <w:b w:val="0"/>
                <w:bCs w:val="0"/>
                <w:color w:val="333333"/>
                <w:sz w:val="20"/>
                <w:szCs w:val="20"/>
              </w:rPr>
            </w:pPr>
            <w:r>
              <w:rPr>
                <w:b w:val="0"/>
                <w:bCs w:val="0"/>
                <w:color w:val="333333"/>
                <w:sz w:val="20"/>
                <w:szCs w:val="20"/>
              </w:rPr>
              <w:t>Edu-employment issues</w:t>
            </w:r>
          </w:p>
        </w:tc>
        <w:tc>
          <w:tcPr>
            <w:tcW w:w="1237" w:type="pct"/>
            <w:tcBorders>
              <w:top w:val="nil"/>
              <w:bottom w:val="nil"/>
            </w:tcBorders>
          </w:tcPr>
          <w:p w14:paraId="05B88D58"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-7.37</w:t>
            </w:r>
            <w:r>
              <w:rPr>
                <w:color w:val="333333"/>
                <w:sz w:val="20"/>
                <w:szCs w:val="20"/>
              </w:rPr>
              <w:t xml:space="preserve"> (</w:t>
            </w:r>
            <w:r w:rsidRPr="008D7D78">
              <w:rPr>
                <w:color w:val="333333"/>
                <w:sz w:val="20"/>
                <w:szCs w:val="20"/>
              </w:rPr>
              <w:t>-7.81</w:t>
            </w:r>
            <w:r>
              <w:rPr>
                <w:color w:val="333333"/>
                <w:sz w:val="20"/>
                <w:szCs w:val="20"/>
              </w:rPr>
              <w:t>,</w:t>
            </w:r>
            <w:r w:rsidRPr="008D7D78">
              <w:rPr>
                <w:color w:val="333333"/>
                <w:sz w:val="20"/>
                <w:szCs w:val="20"/>
              </w:rPr>
              <w:t xml:space="preserve"> -6.93)</w:t>
            </w:r>
          </w:p>
        </w:tc>
        <w:tc>
          <w:tcPr>
            <w:tcW w:w="936" w:type="pct"/>
            <w:tcBorders>
              <w:top w:val="nil"/>
              <w:bottom w:val="nil"/>
            </w:tcBorders>
          </w:tcPr>
          <w:p w14:paraId="14132703" w14:textId="77777777" w:rsidR="00533E72" w:rsidRPr="008D7D78" w:rsidRDefault="00533E72" w:rsidP="00B50E9E">
            <w:pPr>
              <w:jc w:val="center"/>
              <w:cnfStyle w:val="000000100000" w:firstRow="0" w:lastRow="0" w:firstColumn="0" w:lastColumn="0" w:oddVBand="0" w:evenVBand="0" w:oddHBand="1" w:evenHBand="0" w:firstRowFirstColumn="0" w:firstRowLastColumn="0" w:lastRowFirstColumn="0" w:lastRowLastColumn="0"/>
              <w:rPr>
                <w:color w:val="333333"/>
                <w:sz w:val="20"/>
                <w:szCs w:val="20"/>
              </w:rPr>
            </w:pPr>
            <w:r w:rsidRPr="008D7D78">
              <w:rPr>
                <w:color w:val="333333"/>
                <w:sz w:val="20"/>
                <w:szCs w:val="20"/>
              </w:rPr>
              <w:t>&lt;0.001</w:t>
            </w:r>
          </w:p>
        </w:tc>
      </w:tr>
      <w:tr w:rsidR="00533E72" w:rsidRPr="004175CE" w14:paraId="23BFDC5B" w14:textId="77777777" w:rsidTr="00B50E9E">
        <w:trPr>
          <w:trHeight w:val="173"/>
        </w:trPr>
        <w:tc>
          <w:tcPr>
            <w:cnfStyle w:val="001000000000" w:firstRow="0" w:lastRow="0" w:firstColumn="1" w:lastColumn="0" w:oddVBand="0" w:evenVBand="0" w:oddHBand="0" w:evenHBand="0" w:firstRowFirstColumn="0" w:firstRowLastColumn="0" w:lastRowFirstColumn="0" w:lastRowLastColumn="0"/>
            <w:tcW w:w="2827" w:type="pct"/>
            <w:tcBorders>
              <w:top w:val="nil"/>
              <w:bottom w:val="single" w:sz="4" w:space="0" w:color="auto"/>
            </w:tcBorders>
            <w:vAlign w:val="center"/>
          </w:tcPr>
          <w:p w14:paraId="64AC5EF7" w14:textId="77777777" w:rsidR="00533E72" w:rsidRDefault="00533E72" w:rsidP="00B50E9E">
            <w:pPr>
              <w:rPr>
                <w:b w:val="0"/>
                <w:bCs w:val="0"/>
                <w:color w:val="333333"/>
                <w:sz w:val="20"/>
                <w:szCs w:val="20"/>
              </w:rPr>
            </w:pPr>
            <w:r>
              <w:rPr>
                <w:b w:val="0"/>
                <w:bCs w:val="0"/>
                <w:color w:val="333333"/>
                <w:sz w:val="20"/>
                <w:szCs w:val="20"/>
              </w:rPr>
              <w:t>Interaction</w:t>
            </w:r>
          </w:p>
        </w:tc>
        <w:tc>
          <w:tcPr>
            <w:tcW w:w="1237" w:type="pct"/>
            <w:tcBorders>
              <w:top w:val="nil"/>
              <w:bottom w:val="single" w:sz="4" w:space="0" w:color="auto"/>
            </w:tcBorders>
          </w:tcPr>
          <w:p w14:paraId="43C4066B"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3.16</w:t>
            </w:r>
            <w:r>
              <w:rPr>
                <w:color w:val="333333"/>
                <w:sz w:val="20"/>
                <w:szCs w:val="20"/>
              </w:rPr>
              <w:t xml:space="preserve"> (</w:t>
            </w:r>
            <w:r w:rsidRPr="008D7D78">
              <w:rPr>
                <w:color w:val="333333"/>
                <w:sz w:val="20"/>
                <w:szCs w:val="20"/>
              </w:rPr>
              <w:t>1.84</w:t>
            </w:r>
            <w:r>
              <w:rPr>
                <w:color w:val="333333"/>
                <w:sz w:val="20"/>
                <w:szCs w:val="20"/>
              </w:rPr>
              <w:t>,</w:t>
            </w:r>
            <w:r w:rsidRPr="008D7D78">
              <w:rPr>
                <w:color w:val="333333"/>
                <w:sz w:val="20"/>
                <w:szCs w:val="20"/>
              </w:rPr>
              <w:t xml:space="preserve"> 4.47)</w:t>
            </w:r>
          </w:p>
        </w:tc>
        <w:tc>
          <w:tcPr>
            <w:tcW w:w="936" w:type="pct"/>
            <w:tcBorders>
              <w:top w:val="nil"/>
              <w:bottom w:val="single" w:sz="4" w:space="0" w:color="auto"/>
            </w:tcBorders>
          </w:tcPr>
          <w:p w14:paraId="523704CC" w14:textId="77777777" w:rsidR="00533E72" w:rsidRPr="008D7D78" w:rsidRDefault="00533E72" w:rsidP="00B50E9E">
            <w:pPr>
              <w:jc w:val="center"/>
              <w:cnfStyle w:val="000000000000" w:firstRow="0" w:lastRow="0" w:firstColumn="0" w:lastColumn="0" w:oddVBand="0" w:evenVBand="0" w:oddHBand="0" w:evenHBand="0" w:firstRowFirstColumn="0" w:firstRowLastColumn="0" w:lastRowFirstColumn="0" w:lastRowLastColumn="0"/>
              <w:rPr>
                <w:color w:val="333333"/>
                <w:sz w:val="20"/>
                <w:szCs w:val="20"/>
              </w:rPr>
            </w:pPr>
            <w:r w:rsidRPr="008D7D78">
              <w:rPr>
                <w:color w:val="333333"/>
                <w:sz w:val="20"/>
                <w:szCs w:val="20"/>
              </w:rPr>
              <w:t>&lt;0.001</w:t>
            </w:r>
          </w:p>
        </w:tc>
      </w:tr>
    </w:tbl>
    <w:p w14:paraId="12754529" w14:textId="77777777" w:rsidR="00533E72" w:rsidRPr="00F24C98" w:rsidRDefault="00533E72" w:rsidP="00533E72">
      <w:pPr>
        <w:spacing w:before="120"/>
        <w:jc w:val="both"/>
        <w:rPr>
          <w:sz w:val="22"/>
          <w:szCs w:val="22"/>
        </w:rPr>
      </w:pPr>
      <w:r w:rsidRPr="00FB6E74">
        <w:rPr>
          <w:b/>
          <w:bCs/>
          <w:sz w:val="22"/>
          <w:szCs w:val="22"/>
        </w:rPr>
        <w:t>NB.</w:t>
      </w:r>
      <w:r>
        <w:rPr>
          <w:sz w:val="22"/>
          <w:szCs w:val="22"/>
        </w:rPr>
        <w:t xml:space="preserve"> A</w:t>
      </w:r>
      <w:r w:rsidRPr="00F24C98">
        <w:rPr>
          <w:sz w:val="22"/>
          <w:szCs w:val="22"/>
        </w:rPr>
        <w:t xml:space="preserve">ll coefficients were estimated from multiple imputed multivariable linear regression models controlling for confounding factors including gender identity, age groups, </w:t>
      </w:r>
      <w:r>
        <w:rPr>
          <w:sz w:val="22"/>
          <w:szCs w:val="22"/>
        </w:rPr>
        <w:t>I</w:t>
      </w:r>
      <w:r w:rsidRPr="00F24C98">
        <w:rPr>
          <w:sz w:val="22"/>
          <w:szCs w:val="22"/>
        </w:rPr>
        <w:t>ndigenous status, IRSAD decile, remoteness, and whether the young person reported speaking a language other than English at home.</w:t>
      </w:r>
      <w:r>
        <w:rPr>
          <w:sz w:val="22"/>
          <w:szCs w:val="22"/>
        </w:rPr>
        <w:t xml:space="preserve"> Only models with a p-value of interaction term lower than 0.001 were reported. </w:t>
      </w:r>
    </w:p>
    <w:p w14:paraId="37EAEEEA" w14:textId="77777777" w:rsidR="00533E72" w:rsidRPr="008D7D78" w:rsidRDefault="00533E72" w:rsidP="00533E72"/>
    <w:p w14:paraId="6A77DB28" w14:textId="77777777" w:rsidR="005C0B17" w:rsidRDefault="005C0B17"/>
    <w:sectPr w:rsidR="005C0B17" w:rsidSect="00B60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7355F"/>
    <w:multiLevelType w:val="hybridMultilevel"/>
    <w:tmpl w:val="E3B08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3404B1"/>
    <w:multiLevelType w:val="hybridMultilevel"/>
    <w:tmpl w:val="872AD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4159D7"/>
    <w:multiLevelType w:val="hybridMultilevel"/>
    <w:tmpl w:val="C06A3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2305698">
    <w:abstractNumId w:val="0"/>
  </w:num>
  <w:num w:numId="2" w16cid:durableId="784889916">
    <w:abstractNumId w:val="2"/>
  </w:num>
  <w:num w:numId="3" w16cid:durableId="460274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72"/>
    <w:rsid w:val="0006176B"/>
    <w:rsid w:val="00074AF1"/>
    <w:rsid w:val="000B0841"/>
    <w:rsid w:val="00161921"/>
    <w:rsid w:val="002426C7"/>
    <w:rsid w:val="00243916"/>
    <w:rsid w:val="00251DDE"/>
    <w:rsid w:val="00252AE9"/>
    <w:rsid w:val="002C4E50"/>
    <w:rsid w:val="002F101D"/>
    <w:rsid w:val="003058C6"/>
    <w:rsid w:val="0031251C"/>
    <w:rsid w:val="0031322F"/>
    <w:rsid w:val="00372007"/>
    <w:rsid w:val="003C4FC7"/>
    <w:rsid w:val="00441F04"/>
    <w:rsid w:val="00443DE9"/>
    <w:rsid w:val="00470D8C"/>
    <w:rsid w:val="00517347"/>
    <w:rsid w:val="00525274"/>
    <w:rsid w:val="00533E72"/>
    <w:rsid w:val="005C0B17"/>
    <w:rsid w:val="0061052E"/>
    <w:rsid w:val="006A5270"/>
    <w:rsid w:val="006E73B6"/>
    <w:rsid w:val="00747B0A"/>
    <w:rsid w:val="00823AD0"/>
    <w:rsid w:val="00831200"/>
    <w:rsid w:val="00862B27"/>
    <w:rsid w:val="00870715"/>
    <w:rsid w:val="008741E0"/>
    <w:rsid w:val="00882299"/>
    <w:rsid w:val="0092551D"/>
    <w:rsid w:val="009B4EC1"/>
    <w:rsid w:val="00A43756"/>
    <w:rsid w:val="00A50A3E"/>
    <w:rsid w:val="00B43E24"/>
    <w:rsid w:val="00B65A6C"/>
    <w:rsid w:val="00C008EC"/>
    <w:rsid w:val="00D9537E"/>
    <w:rsid w:val="00DF3899"/>
    <w:rsid w:val="00E01F64"/>
    <w:rsid w:val="00ED084E"/>
    <w:rsid w:val="00ED7A45"/>
    <w:rsid w:val="00F30831"/>
    <w:rsid w:val="00F90B97"/>
    <w:rsid w:val="00FB1B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EF8B"/>
  <w15:chartTrackingRefBased/>
  <w15:docId w15:val="{6748C1EC-D66D-43A4-B6AE-5AA35C0A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72"/>
    <w:pPr>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533E7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33E7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33E7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33E7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33E7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33E7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33E7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33E7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33E7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E72"/>
    <w:rPr>
      <w:rFonts w:eastAsiaTheme="majorEastAsia" w:cstheme="majorBidi"/>
      <w:color w:val="272727" w:themeColor="text1" w:themeTint="D8"/>
    </w:rPr>
  </w:style>
  <w:style w:type="paragraph" w:styleId="Title">
    <w:name w:val="Title"/>
    <w:basedOn w:val="Normal"/>
    <w:next w:val="Normal"/>
    <w:link w:val="TitleChar"/>
    <w:uiPriority w:val="10"/>
    <w:qFormat/>
    <w:rsid w:val="00533E7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33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E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33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E7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33E72"/>
    <w:rPr>
      <w:i/>
      <w:iCs/>
      <w:color w:val="404040" w:themeColor="text1" w:themeTint="BF"/>
    </w:rPr>
  </w:style>
  <w:style w:type="paragraph" w:styleId="ListParagraph">
    <w:name w:val="List Paragraph"/>
    <w:basedOn w:val="Normal"/>
    <w:uiPriority w:val="34"/>
    <w:qFormat/>
    <w:rsid w:val="00533E7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33E72"/>
    <w:rPr>
      <w:i/>
      <w:iCs/>
      <w:color w:val="0F4761" w:themeColor="accent1" w:themeShade="BF"/>
    </w:rPr>
  </w:style>
  <w:style w:type="paragraph" w:styleId="IntenseQuote">
    <w:name w:val="Intense Quote"/>
    <w:basedOn w:val="Normal"/>
    <w:next w:val="Normal"/>
    <w:link w:val="IntenseQuoteChar"/>
    <w:uiPriority w:val="30"/>
    <w:qFormat/>
    <w:rsid w:val="00533E7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33E72"/>
    <w:rPr>
      <w:i/>
      <w:iCs/>
      <w:color w:val="0F4761" w:themeColor="accent1" w:themeShade="BF"/>
    </w:rPr>
  </w:style>
  <w:style w:type="character" w:styleId="IntenseReference">
    <w:name w:val="Intense Reference"/>
    <w:basedOn w:val="DefaultParagraphFont"/>
    <w:uiPriority w:val="32"/>
    <w:qFormat/>
    <w:rsid w:val="00533E72"/>
    <w:rPr>
      <w:b/>
      <w:bCs/>
      <w:smallCaps/>
      <w:color w:val="0F4761" w:themeColor="accent1" w:themeShade="BF"/>
      <w:spacing w:val="5"/>
    </w:rPr>
  </w:style>
  <w:style w:type="table" w:styleId="PlainTable2">
    <w:name w:val="Plain Table 2"/>
    <w:basedOn w:val="TableNormal"/>
    <w:uiPriority w:val="42"/>
    <w:rsid w:val="00533E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F90B97"/>
    <w:pPr>
      <w:spacing w:after="0"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rsid w:val="0087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741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2C4E50"/>
    <w:pPr>
      <w:autoSpaceDE w:val="0"/>
      <w:autoSpaceDN w:val="0"/>
      <w:adjustRightInd w:val="0"/>
      <w:spacing w:after="0" w:line="240" w:lineRule="auto"/>
    </w:pPr>
    <w:rPr>
      <w:rFonts w:ascii="Calibri" w:hAnsi="Calibri" w:cs="Calibri"/>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Filia</dc:creator>
  <cp:keywords/>
  <dc:description/>
  <cp:lastModifiedBy>Kate Filia</cp:lastModifiedBy>
  <cp:revision>4</cp:revision>
  <dcterms:created xsi:type="dcterms:W3CDTF">2024-11-10T23:19:00Z</dcterms:created>
  <dcterms:modified xsi:type="dcterms:W3CDTF">2024-12-20T21:45:00Z</dcterms:modified>
</cp:coreProperties>
</file>