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7951" w14:textId="20E3F904" w:rsidR="00984387" w:rsidRDefault="00984387">
      <w:r w:rsidRPr="00C3416A">
        <w:rPr>
          <w:b/>
          <w:bCs/>
        </w:rPr>
        <w:t>Supplementa</w:t>
      </w:r>
      <w:r>
        <w:rPr>
          <w:b/>
          <w:bCs/>
        </w:rPr>
        <w:t>ry</w:t>
      </w:r>
      <w:r w:rsidRPr="00C3416A">
        <w:rPr>
          <w:b/>
          <w:bCs/>
        </w:rPr>
        <w:t xml:space="preserve"> Table S1. </w:t>
      </w:r>
      <w:r w:rsidRPr="00C3416A">
        <w:t xml:space="preserve">Latent class analysis model results and fit statistics for </w:t>
      </w:r>
      <w:r w:rsidR="00327666">
        <w:t xml:space="preserve">the </w:t>
      </w:r>
      <w:r w:rsidRPr="00C3416A">
        <w:t>WHEALS cohort, Detroit, MI</w:t>
      </w:r>
    </w:p>
    <w:tbl>
      <w:tblPr>
        <w:tblStyle w:val="TableGridLight"/>
        <w:tblW w:w="9342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615"/>
        <w:gridCol w:w="1170"/>
        <w:gridCol w:w="1170"/>
        <w:gridCol w:w="1166"/>
        <w:gridCol w:w="1170"/>
        <w:gridCol w:w="1526"/>
        <w:gridCol w:w="1525"/>
      </w:tblGrid>
      <w:tr w:rsidR="00662DA9" w:rsidRPr="00BB3B48" w14:paraId="0ED0386F" w14:textId="77777777" w:rsidTr="00F118EB">
        <w:tc>
          <w:tcPr>
            <w:tcW w:w="1615" w:type="dxa"/>
            <w:tcBorders>
              <w:top w:val="single" w:sz="12" w:space="0" w:color="auto"/>
              <w:bottom w:val="single" w:sz="2" w:space="0" w:color="auto"/>
            </w:tcBorders>
          </w:tcPr>
          <w:p w14:paraId="29D0DB07" w14:textId="77777777" w:rsidR="00662DA9" w:rsidRPr="00BB3B48" w:rsidRDefault="00662DA9" w:rsidP="00E464A3">
            <w:pPr>
              <w:spacing w:line="480" w:lineRule="auto"/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2" w:space="0" w:color="auto"/>
            </w:tcBorders>
          </w:tcPr>
          <w:p w14:paraId="4C6F62B9" w14:textId="77777777" w:rsidR="00662DA9" w:rsidRPr="00BB3B48" w:rsidRDefault="00662DA9" w:rsidP="00E464A3">
            <w:pPr>
              <w:spacing w:line="480" w:lineRule="auto"/>
              <w:jc w:val="center"/>
              <w:rPr>
                <w:b/>
              </w:rPr>
            </w:pPr>
            <w:r w:rsidRPr="00BB3B48">
              <w:rPr>
                <w:b/>
              </w:rPr>
              <w:t>1 Class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2" w:space="0" w:color="auto"/>
            </w:tcBorders>
          </w:tcPr>
          <w:p w14:paraId="682B4279" w14:textId="77777777" w:rsidR="00662DA9" w:rsidRPr="00BB3B48" w:rsidRDefault="00662DA9" w:rsidP="00E464A3">
            <w:pPr>
              <w:spacing w:line="480" w:lineRule="auto"/>
              <w:jc w:val="center"/>
              <w:rPr>
                <w:b/>
              </w:rPr>
            </w:pPr>
            <w:r w:rsidRPr="00BB3B48">
              <w:rPr>
                <w:b/>
              </w:rPr>
              <w:t>2 Classes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2" w:space="0" w:color="auto"/>
            </w:tcBorders>
          </w:tcPr>
          <w:p w14:paraId="5EA2120B" w14:textId="77777777" w:rsidR="00662DA9" w:rsidRPr="00BB3B48" w:rsidRDefault="00662DA9" w:rsidP="00E464A3">
            <w:pPr>
              <w:spacing w:line="480" w:lineRule="auto"/>
              <w:jc w:val="center"/>
              <w:rPr>
                <w:b/>
              </w:rPr>
            </w:pPr>
            <w:r w:rsidRPr="00BB3B48">
              <w:rPr>
                <w:b/>
              </w:rPr>
              <w:t>3 Classes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2" w:space="0" w:color="auto"/>
            </w:tcBorders>
          </w:tcPr>
          <w:p w14:paraId="0A9B1407" w14:textId="77777777" w:rsidR="00662DA9" w:rsidRPr="00BB3B48" w:rsidRDefault="00662DA9" w:rsidP="00E464A3">
            <w:pPr>
              <w:spacing w:line="480" w:lineRule="auto"/>
              <w:jc w:val="center"/>
              <w:rPr>
                <w:b/>
              </w:rPr>
            </w:pPr>
            <w:r w:rsidRPr="00BB3B48">
              <w:rPr>
                <w:b/>
              </w:rPr>
              <w:t>4 Classes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2" w:space="0" w:color="auto"/>
            </w:tcBorders>
          </w:tcPr>
          <w:p w14:paraId="7A5C16D3" w14:textId="77777777" w:rsidR="00662DA9" w:rsidRPr="00BB3B48" w:rsidRDefault="00662DA9" w:rsidP="00E464A3">
            <w:pPr>
              <w:spacing w:line="480" w:lineRule="auto"/>
              <w:jc w:val="center"/>
              <w:rPr>
                <w:b/>
              </w:rPr>
            </w:pPr>
            <w:r w:rsidRPr="00BB3B48">
              <w:rPr>
                <w:b/>
              </w:rPr>
              <w:t>5 Classes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2" w:space="0" w:color="auto"/>
            </w:tcBorders>
          </w:tcPr>
          <w:p w14:paraId="39E48507" w14:textId="77777777" w:rsidR="00662DA9" w:rsidRPr="00BB3B48" w:rsidRDefault="00662DA9" w:rsidP="00E464A3">
            <w:pPr>
              <w:spacing w:line="480" w:lineRule="auto"/>
              <w:jc w:val="center"/>
              <w:rPr>
                <w:b/>
              </w:rPr>
            </w:pPr>
            <w:r w:rsidRPr="00BB3B48">
              <w:rPr>
                <w:b/>
              </w:rPr>
              <w:t>6 Classes</w:t>
            </w:r>
          </w:p>
        </w:tc>
      </w:tr>
      <w:tr w:rsidR="00662DA9" w:rsidRPr="00BB3B48" w14:paraId="6F2368D5" w14:textId="77777777" w:rsidTr="00F118EB">
        <w:tc>
          <w:tcPr>
            <w:tcW w:w="1615" w:type="dxa"/>
            <w:tcBorders>
              <w:top w:val="single" w:sz="2" w:space="0" w:color="auto"/>
            </w:tcBorders>
          </w:tcPr>
          <w:p w14:paraId="6511BA76" w14:textId="77777777" w:rsidR="00662DA9" w:rsidRPr="00BB3B48" w:rsidRDefault="00662DA9" w:rsidP="00E464A3">
            <w:pPr>
              <w:spacing w:line="480" w:lineRule="auto"/>
              <w:rPr>
                <w:b/>
              </w:rPr>
            </w:pPr>
            <w:r w:rsidRPr="00BB3B48">
              <w:rPr>
                <w:rFonts w:eastAsia="Times New Roman"/>
                <w:b/>
                <w:kern w:val="24"/>
              </w:rPr>
              <w:t>Log-likelihood</w:t>
            </w:r>
          </w:p>
        </w:tc>
        <w:tc>
          <w:tcPr>
            <w:tcW w:w="1170" w:type="dxa"/>
            <w:tcBorders>
              <w:top w:val="single" w:sz="2" w:space="0" w:color="auto"/>
            </w:tcBorders>
          </w:tcPr>
          <w:p w14:paraId="742B2D49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-4590.491</w:t>
            </w:r>
          </w:p>
        </w:tc>
        <w:tc>
          <w:tcPr>
            <w:tcW w:w="1170" w:type="dxa"/>
            <w:tcBorders>
              <w:top w:val="single" w:sz="2" w:space="0" w:color="auto"/>
            </w:tcBorders>
          </w:tcPr>
          <w:p w14:paraId="3775435B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-3534.285</w:t>
            </w:r>
          </w:p>
        </w:tc>
        <w:tc>
          <w:tcPr>
            <w:tcW w:w="1166" w:type="dxa"/>
            <w:tcBorders>
              <w:top w:val="single" w:sz="2" w:space="0" w:color="auto"/>
            </w:tcBorders>
          </w:tcPr>
          <w:p w14:paraId="28A5BB06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-3421.879</w:t>
            </w:r>
          </w:p>
        </w:tc>
        <w:tc>
          <w:tcPr>
            <w:tcW w:w="1170" w:type="dxa"/>
            <w:tcBorders>
              <w:top w:val="single" w:sz="2" w:space="0" w:color="auto"/>
            </w:tcBorders>
          </w:tcPr>
          <w:p w14:paraId="79049B29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-3387.676</w:t>
            </w:r>
          </w:p>
        </w:tc>
        <w:tc>
          <w:tcPr>
            <w:tcW w:w="1526" w:type="dxa"/>
            <w:tcBorders>
              <w:top w:val="single" w:sz="2" w:space="0" w:color="auto"/>
            </w:tcBorders>
          </w:tcPr>
          <w:p w14:paraId="40C166C3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-3380.744</w:t>
            </w:r>
          </w:p>
        </w:tc>
        <w:tc>
          <w:tcPr>
            <w:tcW w:w="1525" w:type="dxa"/>
            <w:tcBorders>
              <w:top w:val="single" w:sz="2" w:space="0" w:color="auto"/>
            </w:tcBorders>
          </w:tcPr>
          <w:p w14:paraId="56900BD9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-3375.126</w:t>
            </w:r>
          </w:p>
        </w:tc>
      </w:tr>
      <w:tr w:rsidR="00662DA9" w:rsidRPr="00BB3B48" w14:paraId="38444DA1" w14:textId="77777777" w:rsidTr="00F118EB">
        <w:tc>
          <w:tcPr>
            <w:tcW w:w="1615" w:type="dxa"/>
          </w:tcPr>
          <w:p w14:paraId="3C79ADE3" w14:textId="77777777" w:rsidR="00662DA9" w:rsidRPr="00BB3B48" w:rsidRDefault="00662DA9" w:rsidP="00E464A3">
            <w:pPr>
              <w:spacing w:line="480" w:lineRule="auto"/>
              <w:rPr>
                <w:b/>
              </w:rPr>
            </w:pPr>
            <w:r w:rsidRPr="00BB3B48">
              <w:rPr>
                <w:rFonts w:eastAsia="Times New Roman"/>
                <w:b/>
                <w:kern w:val="24"/>
              </w:rPr>
              <w:t>AIC</w:t>
            </w:r>
          </w:p>
        </w:tc>
        <w:tc>
          <w:tcPr>
            <w:tcW w:w="1170" w:type="dxa"/>
          </w:tcPr>
          <w:p w14:paraId="2310B6B5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9192.982</w:t>
            </w:r>
          </w:p>
        </w:tc>
        <w:tc>
          <w:tcPr>
            <w:tcW w:w="1170" w:type="dxa"/>
          </w:tcPr>
          <w:p w14:paraId="533DFE0B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7094.570</w:t>
            </w:r>
          </w:p>
        </w:tc>
        <w:tc>
          <w:tcPr>
            <w:tcW w:w="1166" w:type="dxa"/>
          </w:tcPr>
          <w:p w14:paraId="0C47BFFF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6883.759</w:t>
            </w:r>
          </w:p>
        </w:tc>
        <w:tc>
          <w:tcPr>
            <w:tcW w:w="1170" w:type="dxa"/>
          </w:tcPr>
          <w:p w14:paraId="379D3E81" w14:textId="77777777" w:rsidR="00662DA9" w:rsidRPr="00BB3B48" w:rsidRDefault="00662DA9" w:rsidP="00E464A3">
            <w:pPr>
              <w:spacing w:line="480" w:lineRule="auto"/>
              <w:jc w:val="center"/>
              <w:rPr>
                <w:b/>
              </w:rPr>
            </w:pPr>
            <w:r w:rsidRPr="00BB3B48">
              <w:rPr>
                <w:b/>
              </w:rPr>
              <w:t>6829.352</w:t>
            </w:r>
          </w:p>
        </w:tc>
        <w:tc>
          <w:tcPr>
            <w:tcW w:w="1526" w:type="dxa"/>
          </w:tcPr>
          <w:p w14:paraId="26739C6D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6829.489</w:t>
            </w:r>
          </w:p>
        </w:tc>
        <w:tc>
          <w:tcPr>
            <w:tcW w:w="1525" w:type="dxa"/>
          </w:tcPr>
          <w:p w14:paraId="3C44D8F7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6832.253</w:t>
            </w:r>
          </w:p>
        </w:tc>
      </w:tr>
      <w:tr w:rsidR="00662DA9" w:rsidRPr="00BB3B48" w14:paraId="3A512132" w14:textId="77777777" w:rsidTr="00F118EB">
        <w:tc>
          <w:tcPr>
            <w:tcW w:w="1615" w:type="dxa"/>
          </w:tcPr>
          <w:p w14:paraId="2F62E16C" w14:textId="77777777" w:rsidR="00662DA9" w:rsidRPr="00BB3B48" w:rsidRDefault="00662DA9" w:rsidP="00E464A3">
            <w:pPr>
              <w:spacing w:line="480" w:lineRule="auto"/>
              <w:rPr>
                <w:b/>
              </w:rPr>
            </w:pPr>
            <w:r w:rsidRPr="00BB3B48">
              <w:rPr>
                <w:rFonts w:eastAsia="Times New Roman"/>
                <w:b/>
                <w:kern w:val="24"/>
              </w:rPr>
              <w:t>BIC</w:t>
            </w:r>
          </w:p>
        </w:tc>
        <w:tc>
          <w:tcPr>
            <w:tcW w:w="1170" w:type="dxa"/>
          </w:tcPr>
          <w:p w14:paraId="7F6EAE18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9223.806</w:t>
            </w:r>
          </w:p>
        </w:tc>
        <w:tc>
          <w:tcPr>
            <w:tcW w:w="1170" w:type="dxa"/>
          </w:tcPr>
          <w:p w14:paraId="5419C1F5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7161.355</w:t>
            </w:r>
          </w:p>
        </w:tc>
        <w:tc>
          <w:tcPr>
            <w:tcW w:w="1166" w:type="dxa"/>
          </w:tcPr>
          <w:p w14:paraId="7B32BBED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6986.504</w:t>
            </w:r>
          </w:p>
        </w:tc>
        <w:tc>
          <w:tcPr>
            <w:tcW w:w="1170" w:type="dxa"/>
          </w:tcPr>
          <w:p w14:paraId="646070D3" w14:textId="77777777" w:rsidR="00662DA9" w:rsidRPr="00BB3B48" w:rsidRDefault="00662DA9" w:rsidP="00E464A3">
            <w:pPr>
              <w:spacing w:line="480" w:lineRule="auto"/>
              <w:jc w:val="center"/>
              <w:rPr>
                <w:b/>
              </w:rPr>
            </w:pPr>
            <w:r w:rsidRPr="00BB3B48">
              <w:rPr>
                <w:b/>
              </w:rPr>
              <w:t>6968.058</w:t>
            </w:r>
          </w:p>
        </w:tc>
        <w:tc>
          <w:tcPr>
            <w:tcW w:w="1526" w:type="dxa"/>
          </w:tcPr>
          <w:p w14:paraId="62D5470F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7004.156</w:t>
            </w:r>
          </w:p>
        </w:tc>
        <w:tc>
          <w:tcPr>
            <w:tcW w:w="1525" w:type="dxa"/>
          </w:tcPr>
          <w:p w14:paraId="2B1406AF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7042.881</w:t>
            </w:r>
          </w:p>
        </w:tc>
      </w:tr>
      <w:tr w:rsidR="00662DA9" w:rsidRPr="00BB3B48" w14:paraId="52265B05" w14:textId="77777777" w:rsidTr="00F118EB">
        <w:tc>
          <w:tcPr>
            <w:tcW w:w="1615" w:type="dxa"/>
          </w:tcPr>
          <w:p w14:paraId="557348CA" w14:textId="77777777" w:rsidR="00662DA9" w:rsidRPr="00BB3B48" w:rsidRDefault="00662DA9" w:rsidP="00E464A3">
            <w:pPr>
              <w:spacing w:line="480" w:lineRule="auto"/>
              <w:rPr>
                <w:b/>
              </w:rPr>
            </w:pPr>
            <w:r w:rsidRPr="00BB3B48">
              <w:rPr>
                <w:rFonts w:eastAsia="Times New Roman"/>
                <w:b/>
                <w:kern w:val="24"/>
              </w:rPr>
              <w:t>SSA-BIC</w:t>
            </w:r>
          </w:p>
        </w:tc>
        <w:tc>
          <w:tcPr>
            <w:tcW w:w="1170" w:type="dxa"/>
          </w:tcPr>
          <w:p w14:paraId="42BC4E1E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9204.747</w:t>
            </w:r>
          </w:p>
        </w:tc>
        <w:tc>
          <w:tcPr>
            <w:tcW w:w="1170" w:type="dxa"/>
          </w:tcPr>
          <w:p w14:paraId="4D0D9B7B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7120.061</w:t>
            </w:r>
          </w:p>
        </w:tc>
        <w:tc>
          <w:tcPr>
            <w:tcW w:w="1166" w:type="dxa"/>
          </w:tcPr>
          <w:p w14:paraId="1E129B92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6922.975</w:t>
            </w:r>
          </w:p>
        </w:tc>
        <w:tc>
          <w:tcPr>
            <w:tcW w:w="1170" w:type="dxa"/>
          </w:tcPr>
          <w:p w14:paraId="4AE6FA5E" w14:textId="77777777" w:rsidR="00662DA9" w:rsidRPr="00BB3B48" w:rsidRDefault="00662DA9" w:rsidP="00E464A3">
            <w:pPr>
              <w:spacing w:line="480" w:lineRule="auto"/>
              <w:jc w:val="center"/>
              <w:rPr>
                <w:b/>
              </w:rPr>
            </w:pPr>
            <w:r w:rsidRPr="00BB3B48">
              <w:rPr>
                <w:b/>
              </w:rPr>
              <w:t>6882.294</w:t>
            </w:r>
          </w:p>
        </w:tc>
        <w:tc>
          <w:tcPr>
            <w:tcW w:w="1526" w:type="dxa"/>
          </w:tcPr>
          <w:p w14:paraId="1A1FC92F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6896.156</w:t>
            </w:r>
          </w:p>
        </w:tc>
        <w:tc>
          <w:tcPr>
            <w:tcW w:w="1525" w:type="dxa"/>
          </w:tcPr>
          <w:p w14:paraId="5075CC2B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6912.646</w:t>
            </w:r>
          </w:p>
        </w:tc>
      </w:tr>
      <w:tr w:rsidR="00662DA9" w:rsidRPr="00BB3B48" w14:paraId="75494310" w14:textId="77777777" w:rsidTr="00F118EB">
        <w:tc>
          <w:tcPr>
            <w:tcW w:w="1615" w:type="dxa"/>
          </w:tcPr>
          <w:p w14:paraId="247EC102" w14:textId="77777777" w:rsidR="00662DA9" w:rsidRPr="00BB3B48" w:rsidRDefault="00662DA9" w:rsidP="00E464A3">
            <w:pPr>
              <w:spacing w:line="480" w:lineRule="auto"/>
              <w:rPr>
                <w:b/>
              </w:rPr>
            </w:pPr>
            <w:r w:rsidRPr="00BB3B48">
              <w:rPr>
                <w:rFonts w:eastAsia="Times New Roman"/>
                <w:b/>
                <w:kern w:val="24"/>
              </w:rPr>
              <w:t>LMR P value</w:t>
            </w:r>
          </w:p>
        </w:tc>
        <w:tc>
          <w:tcPr>
            <w:tcW w:w="1170" w:type="dxa"/>
          </w:tcPr>
          <w:p w14:paraId="2DBF3CAC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rPr>
                <w:rFonts w:eastAsia="Times New Roman"/>
                <w:kern w:val="24"/>
              </w:rPr>
              <w:t>NA</w:t>
            </w:r>
          </w:p>
        </w:tc>
        <w:tc>
          <w:tcPr>
            <w:tcW w:w="1170" w:type="dxa"/>
          </w:tcPr>
          <w:p w14:paraId="1C876F40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&lt;0.001</w:t>
            </w:r>
          </w:p>
        </w:tc>
        <w:tc>
          <w:tcPr>
            <w:tcW w:w="1166" w:type="dxa"/>
          </w:tcPr>
          <w:p w14:paraId="12C398C9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&lt;0.001</w:t>
            </w:r>
          </w:p>
        </w:tc>
        <w:tc>
          <w:tcPr>
            <w:tcW w:w="1170" w:type="dxa"/>
          </w:tcPr>
          <w:p w14:paraId="74C902C6" w14:textId="77777777" w:rsidR="00662DA9" w:rsidRPr="00BB3B48" w:rsidRDefault="00662DA9" w:rsidP="00E464A3">
            <w:pPr>
              <w:spacing w:line="480" w:lineRule="auto"/>
              <w:jc w:val="center"/>
              <w:rPr>
                <w:b/>
              </w:rPr>
            </w:pPr>
            <w:r w:rsidRPr="00BB3B48">
              <w:rPr>
                <w:b/>
              </w:rPr>
              <w:t>&lt;0.001</w:t>
            </w:r>
          </w:p>
        </w:tc>
        <w:tc>
          <w:tcPr>
            <w:tcW w:w="1526" w:type="dxa"/>
          </w:tcPr>
          <w:p w14:paraId="5E7C6921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0.11</w:t>
            </w:r>
          </w:p>
        </w:tc>
        <w:tc>
          <w:tcPr>
            <w:tcW w:w="1525" w:type="dxa"/>
          </w:tcPr>
          <w:p w14:paraId="65D9F2EC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0.020</w:t>
            </w:r>
          </w:p>
        </w:tc>
      </w:tr>
      <w:tr w:rsidR="00662DA9" w:rsidRPr="00BB3B48" w14:paraId="63C1E9A8" w14:textId="77777777" w:rsidTr="00F118EB">
        <w:tc>
          <w:tcPr>
            <w:tcW w:w="1615" w:type="dxa"/>
          </w:tcPr>
          <w:p w14:paraId="169EBC45" w14:textId="77777777" w:rsidR="00662DA9" w:rsidRPr="00BB3B48" w:rsidRDefault="00662DA9" w:rsidP="00E464A3">
            <w:pPr>
              <w:spacing w:line="480" w:lineRule="auto"/>
              <w:rPr>
                <w:b/>
              </w:rPr>
            </w:pPr>
            <w:r w:rsidRPr="00BB3B48">
              <w:rPr>
                <w:rFonts w:eastAsia="Times New Roman"/>
                <w:b/>
                <w:kern w:val="24"/>
              </w:rPr>
              <w:t>BLRT P value</w:t>
            </w:r>
          </w:p>
        </w:tc>
        <w:tc>
          <w:tcPr>
            <w:tcW w:w="1170" w:type="dxa"/>
          </w:tcPr>
          <w:p w14:paraId="62A9557E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rPr>
                <w:rFonts w:eastAsia="Times New Roman"/>
                <w:kern w:val="24"/>
              </w:rPr>
              <w:t>NA</w:t>
            </w:r>
          </w:p>
        </w:tc>
        <w:tc>
          <w:tcPr>
            <w:tcW w:w="1170" w:type="dxa"/>
          </w:tcPr>
          <w:p w14:paraId="1541A5FB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&lt;0.001</w:t>
            </w:r>
          </w:p>
        </w:tc>
        <w:tc>
          <w:tcPr>
            <w:tcW w:w="1166" w:type="dxa"/>
          </w:tcPr>
          <w:p w14:paraId="1289548B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&lt;0.001</w:t>
            </w:r>
          </w:p>
        </w:tc>
        <w:tc>
          <w:tcPr>
            <w:tcW w:w="1170" w:type="dxa"/>
          </w:tcPr>
          <w:p w14:paraId="397D217A" w14:textId="77777777" w:rsidR="00662DA9" w:rsidRPr="00BB3B48" w:rsidRDefault="00662DA9" w:rsidP="00E464A3">
            <w:pPr>
              <w:spacing w:line="480" w:lineRule="auto"/>
              <w:jc w:val="center"/>
              <w:rPr>
                <w:b/>
              </w:rPr>
            </w:pPr>
            <w:r w:rsidRPr="00BB3B48">
              <w:rPr>
                <w:b/>
              </w:rPr>
              <w:t>&lt;0.001</w:t>
            </w:r>
          </w:p>
        </w:tc>
        <w:tc>
          <w:tcPr>
            <w:tcW w:w="1526" w:type="dxa"/>
          </w:tcPr>
          <w:p w14:paraId="107A1C04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0.24</w:t>
            </w:r>
          </w:p>
        </w:tc>
        <w:tc>
          <w:tcPr>
            <w:tcW w:w="1525" w:type="dxa"/>
          </w:tcPr>
          <w:p w14:paraId="37917F00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0.43</w:t>
            </w:r>
          </w:p>
        </w:tc>
      </w:tr>
      <w:tr w:rsidR="00662DA9" w:rsidRPr="00BB3B48" w14:paraId="6B396365" w14:textId="77777777" w:rsidTr="00F118EB">
        <w:tc>
          <w:tcPr>
            <w:tcW w:w="1615" w:type="dxa"/>
            <w:tcBorders>
              <w:bottom w:val="single" w:sz="4" w:space="0" w:color="BFBFBF" w:themeColor="background1" w:themeShade="BF"/>
            </w:tcBorders>
          </w:tcPr>
          <w:p w14:paraId="212DB6E3" w14:textId="77777777" w:rsidR="00662DA9" w:rsidRPr="00BB3B48" w:rsidRDefault="00662DA9" w:rsidP="00E464A3">
            <w:pPr>
              <w:spacing w:line="480" w:lineRule="auto"/>
              <w:rPr>
                <w:b/>
              </w:rPr>
            </w:pPr>
            <w:r w:rsidRPr="00BB3B48">
              <w:rPr>
                <w:rFonts w:eastAsia="Times New Roman"/>
                <w:b/>
                <w:kern w:val="24"/>
              </w:rPr>
              <w:t>Entropy</w:t>
            </w:r>
          </w:p>
        </w:tc>
        <w:tc>
          <w:tcPr>
            <w:tcW w:w="1170" w:type="dxa"/>
            <w:tcBorders>
              <w:bottom w:val="single" w:sz="4" w:space="0" w:color="BFBFBF" w:themeColor="background1" w:themeShade="BF"/>
            </w:tcBorders>
          </w:tcPr>
          <w:p w14:paraId="71CDE8AC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rPr>
                <w:rFonts w:eastAsia="Times New Roman"/>
                <w:kern w:val="24"/>
              </w:rPr>
              <w:t>NA</w:t>
            </w:r>
          </w:p>
        </w:tc>
        <w:tc>
          <w:tcPr>
            <w:tcW w:w="1170" w:type="dxa"/>
            <w:tcBorders>
              <w:bottom w:val="single" w:sz="4" w:space="0" w:color="BFBFBF" w:themeColor="background1" w:themeShade="BF"/>
            </w:tcBorders>
          </w:tcPr>
          <w:p w14:paraId="0363EFE5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0.913</w:t>
            </w:r>
          </w:p>
        </w:tc>
        <w:tc>
          <w:tcPr>
            <w:tcW w:w="1166" w:type="dxa"/>
            <w:tcBorders>
              <w:bottom w:val="single" w:sz="4" w:space="0" w:color="BFBFBF" w:themeColor="background1" w:themeShade="BF"/>
            </w:tcBorders>
          </w:tcPr>
          <w:p w14:paraId="2BF6DCC4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0.807</w:t>
            </w:r>
          </w:p>
        </w:tc>
        <w:tc>
          <w:tcPr>
            <w:tcW w:w="1170" w:type="dxa"/>
            <w:tcBorders>
              <w:bottom w:val="single" w:sz="4" w:space="0" w:color="BFBFBF" w:themeColor="background1" w:themeShade="BF"/>
            </w:tcBorders>
          </w:tcPr>
          <w:p w14:paraId="38800400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0.738</w:t>
            </w:r>
          </w:p>
        </w:tc>
        <w:tc>
          <w:tcPr>
            <w:tcW w:w="1526" w:type="dxa"/>
            <w:tcBorders>
              <w:bottom w:val="single" w:sz="4" w:space="0" w:color="BFBFBF" w:themeColor="background1" w:themeShade="BF"/>
            </w:tcBorders>
          </w:tcPr>
          <w:p w14:paraId="222641B4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0.870</w:t>
            </w:r>
          </w:p>
        </w:tc>
        <w:tc>
          <w:tcPr>
            <w:tcW w:w="1525" w:type="dxa"/>
            <w:tcBorders>
              <w:bottom w:val="single" w:sz="4" w:space="0" w:color="BFBFBF" w:themeColor="background1" w:themeShade="BF"/>
            </w:tcBorders>
          </w:tcPr>
          <w:p w14:paraId="30B357BB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0.882</w:t>
            </w:r>
          </w:p>
        </w:tc>
      </w:tr>
      <w:tr w:rsidR="00662DA9" w:rsidRPr="00BB3B48" w14:paraId="4A8F7A7C" w14:textId="77777777" w:rsidTr="00F118EB">
        <w:tc>
          <w:tcPr>
            <w:tcW w:w="1615" w:type="dxa"/>
            <w:tcBorders>
              <w:bottom w:val="single" w:sz="4" w:space="0" w:color="auto"/>
            </w:tcBorders>
          </w:tcPr>
          <w:p w14:paraId="13A6F7F4" w14:textId="77777777" w:rsidR="00662DA9" w:rsidRPr="00BB3B48" w:rsidRDefault="00662DA9" w:rsidP="00E464A3">
            <w:pPr>
              <w:spacing w:line="480" w:lineRule="auto"/>
              <w:rPr>
                <w:rFonts w:eastAsia="Times New Roman"/>
                <w:b/>
                <w:kern w:val="24"/>
              </w:rPr>
            </w:pPr>
            <w:r w:rsidRPr="00BB3B48">
              <w:rPr>
                <w:rFonts w:eastAsia="Times New Roman"/>
                <w:b/>
                <w:kern w:val="24"/>
              </w:rPr>
              <w:t>% per class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783129A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100%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A6D51F2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26%, 74%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5EED8D00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62%, 17%, 20%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A471BE7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9%, 20%, 54%, 18%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75066420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56%, 12%, 5%, 11%, 17%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13C1F75" w14:textId="77777777" w:rsidR="00662DA9" w:rsidRPr="00BB3B48" w:rsidRDefault="00662DA9" w:rsidP="00E464A3">
            <w:pPr>
              <w:spacing w:line="480" w:lineRule="auto"/>
              <w:jc w:val="center"/>
            </w:pPr>
            <w:r w:rsidRPr="00BB3B48">
              <w:t>9%, 4%, 13%, 8%, 56%, 10%</w:t>
            </w:r>
          </w:p>
        </w:tc>
      </w:tr>
    </w:tbl>
    <w:p w14:paraId="52928C28" w14:textId="61DFE01D" w:rsidR="00146291" w:rsidRPr="00BB3B48" w:rsidRDefault="00146291" w:rsidP="00146291">
      <w:pPr>
        <w:spacing w:after="0" w:line="480" w:lineRule="auto"/>
      </w:pPr>
      <w:r w:rsidRPr="00BB3B48">
        <w:rPr>
          <w:rFonts w:eastAsia="Times New Roman"/>
          <w:kern w:val="24"/>
        </w:rPr>
        <w:t>AIC, Akaike Information Criterion; BIC, Bayesian Information Criteria; BLRT P value, Bootstrap Likelihood Ratio Test</w:t>
      </w:r>
      <w:r>
        <w:rPr>
          <w:rFonts w:eastAsia="Times New Roman"/>
          <w:kern w:val="24"/>
        </w:rPr>
        <w:t>;</w:t>
      </w:r>
      <w:r w:rsidRPr="00BB3B48">
        <w:rPr>
          <w:rFonts w:eastAsia="Times New Roman"/>
          <w:kern w:val="24"/>
        </w:rPr>
        <w:t xml:space="preserve"> LMR P value, Lo-</w:t>
      </w:r>
      <w:proofErr w:type="spellStart"/>
      <w:r w:rsidRPr="00BB3B48">
        <w:rPr>
          <w:rFonts w:eastAsia="Times New Roman"/>
          <w:kern w:val="24"/>
        </w:rPr>
        <w:t>Mendell</w:t>
      </w:r>
      <w:proofErr w:type="spellEnd"/>
      <w:r w:rsidRPr="00BB3B48">
        <w:rPr>
          <w:rFonts w:eastAsia="Times New Roman"/>
          <w:kern w:val="24"/>
        </w:rPr>
        <w:t>-Rubin Adjusted Likelihood Ratio Test;</w:t>
      </w:r>
      <w:r>
        <w:rPr>
          <w:rFonts w:eastAsia="Times New Roman"/>
          <w:kern w:val="24"/>
        </w:rPr>
        <w:t xml:space="preserve"> </w:t>
      </w:r>
      <w:r w:rsidRPr="00BB3B48">
        <w:rPr>
          <w:rFonts w:eastAsia="Times New Roman"/>
          <w:kern w:val="24"/>
        </w:rPr>
        <w:t>S</w:t>
      </w:r>
      <w:r w:rsidR="00F118EB">
        <w:rPr>
          <w:rFonts w:eastAsia="Times New Roman"/>
          <w:kern w:val="24"/>
        </w:rPr>
        <w:t>S</w:t>
      </w:r>
      <w:r w:rsidRPr="00BB3B48">
        <w:rPr>
          <w:rFonts w:eastAsia="Times New Roman"/>
          <w:kern w:val="24"/>
        </w:rPr>
        <w:t>A</w:t>
      </w:r>
      <w:r w:rsidR="00F118EB">
        <w:rPr>
          <w:rFonts w:eastAsia="Times New Roman"/>
          <w:kern w:val="24"/>
        </w:rPr>
        <w:t>-</w:t>
      </w:r>
      <w:r w:rsidRPr="00BB3B48">
        <w:rPr>
          <w:rFonts w:eastAsia="Times New Roman"/>
          <w:kern w:val="24"/>
        </w:rPr>
        <w:t>BIC, Sample-size adjusted Bayesian Information Criteria</w:t>
      </w:r>
      <w:r>
        <w:rPr>
          <w:rFonts w:eastAsia="Times New Roman"/>
          <w:kern w:val="24"/>
        </w:rPr>
        <w:t xml:space="preserve">; </w:t>
      </w:r>
      <w:r w:rsidR="004925C1">
        <w:rPr>
          <w:rFonts w:eastAsia="Times New Roman"/>
          <w:kern w:val="24"/>
        </w:rPr>
        <w:t xml:space="preserve">NA, Non-applicable; </w:t>
      </w:r>
      <w:r>
        <w:rPr>
          <w:rFonts w:eastAsia="Times New Roman"/>
          <w:kern w:val="24"/>
        </w:rPr>
        <w:t xml:space="preserve">WHEALS, </w:t>
      </w:r>
      <w:r w:rsidRPr="0069670A">
        <w:t>Wayne County Health, Environment, Allergy, and Asthma Longitudinal Study</w:t>
      </w:r>
      <w:r w:rsidRPr="00BB3B48">
        <w:rPr>
          <w:rFonts w:eastAsia="Times New Roman"/>
          <w:kern w:val="24"/>
        </w:rPr>
        <w:t>.</w:t>
      </w:r>
    </w:p>
    <w:p w14:paraId="5B17AEC0" w14:textId="77777777" w:rsidR="00146291" w:rsidRDefault="00146291" w:rsidP="00146291">
      <w:pPr>
        <w:spacing w:after="0" w:line="480" w:lineRule="auto"/>
        <w:rPr>
          <w:rFonts w:eastAsia="Times New Roman"/>
          <w:kern w:val="24"/>
        </w:rPr>
      </w:pPr>
      <w:r w:rsidRPr="00BB3B48">
        <w:rPr>
          <w:rFonts w:eastAsia="Times New Roman"/>
          <w:kern w:val="24"/>
        </w:rPr>
        <w:t>Bold indicates “best” fit for each statistic.</w:t>
      </w:r>
    </w:p>
    <w:p w14:paraId="3C875E32" w14:textId="77777777" w:rsidR="009A59A0" w:rsidRDefault="009A59A0" w:rsidP="00146291">
      <w:pPr>
        <w:spacing w:after="0" w:line="480" w:lineRule="auto"/>
        <w:rPr>
          <w:rFonts w:eastAsia="Times New Roman"/>
          <w:kern w:val="24"/>
        </w:rPr>
      </w:pPr>
    </w:p>
    <w:p w14:paraId="0F3E1D64" w14:textId="77777777" w:rsidR="009A59A0" w:rsidRDefault="009A59A0" w:rsidP="00146291">
      <w:pPr>
        <w:spacing w:after="0" w:line="480" w:lineRule="auto"/>
        <w:rPr>
          <w:rFonts w:eastAsia="Times New Roman"/>
          <w:kern w:val="24"/>
        </w:rPr>
      </w:pPr>
    </w:p>
    <w:p w14:paraId="08FA0AA3" w14:textId="77777777" w:rsidR="009A59A0" w:rsidRDefault="009A59A0" w:rsidP="00146291">
      <w:pPr>
        <w:spacing w:after="0" w:line="480" w:lineRule="auto"/>
        <w:rPr>
          <w:rFonts w:eastAsia="Times New Roman"/>
          <w:kern w:val="24"/>
        </w:rPr>
      </w:pPr>
    </w:p>
    <w:p w14:paraId="1717A677" w14:textId="77777777" w:rsidR="009A59A0" w:rsidRDefault="009A59A0" w:rsidP="00146291">
      <w:pPr>
        <w:spacing w:after="0" w:line="480" w:lineRule="auto"/>
        <w:rPr>
          <w:rFonts w:eastAsia="Times New Roman"/>
          <w:kern w:val="24"/>
        </w:rPr>
      </w:pPr>
    </w:p>
    <w:p w14:paraId="710712F9" w14:textId="77777777" w:rsidR="009A59A0" w:rsidRDefault="009A59A0" w:rsidP="00146291">
      <w:pPr>
        <w:spacing w:after="0" w:line="480" w:lineRule="auto"/>
        <w:rPr>
          <w:rFonts w:eastAsia="Times New Roman"/>
          <w:kern w:val="24"/>
        </w:rPr>
      </w:pPr>
    </w:p>
    <w:p w14:paraId="556FCD5B" w14:textId="77777777" w:rsidR="009A59A0" w:rsidRDefault="009A59A0" w:rsidP="00146291">
      <w:pPr>
        <w:spacing w:after="0" w:line="480" w:lineRule="auto"/>
        <w:rPr>
          <w:rFonts w:eastAsia="Times New Roman"/>
          <w:kern w:val="24"/>
        </w:rPr>
      </w:pPr>
    </w:p>
    <w:p w14:paraId="77BE430A" w14:textId="77777777" w:rsidR="009A59A0" w:rsidRDefault="009A59A0" w:rsidP="00146291">
      <w:pPr>
        <w:spacing w:after="0" w:line="480" w:lineRule="auto"/>
        <w:rPr>
          <w:rFonts w:eastAsia="Times New Roman"/>
          <w:kern w:val="24"/>
        </w:rPr>
      </w:pPr>
    </w:p>
    <w:p w14:paraId="178B42F5" w14:textId="77777777" w:rsidR="009A59A0" w:rsidRPr="00BB3B48" w:rsidRDefault="009A59A0" w:rsidP="009A59A0">
      <w:pPr>
        <w:spacing w:after="0" w:line="480" w:lineRule="auto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lastRenderedPageBreak/>
        <w:t xml:space="preserve">Supplemental </w:t>
      </w:r>
      <w:r w:rsidRPr="00BB3B48">
        <w:rPr>
          <w:rFonts w:eastAsia="Times New Roman"/>
          <w:b/>
          <w:bCs/>
          <w:color w:val="000000"/>
        </w:rPr>
        <w:t xml:space="preserve">Table 2. </w:t>
      </w:r>
      <w:r w:rsidRPr="00BB3B48">
        <w:rPr>
          <w:rFonts w:eastAsia="Times New Roman"/>
          <w:color w:val="000000"/>
        </w:rPr>
        <w:t xml:space="preserve">Association Between Baseline Characteristics and Participation Classes in </w:t>
      </w:r>
      <w:proofErr w:type="spellStart"/>
      <w:r w:rsidRPr="00BB3B48">
        <w:rPr>
          <w:rFonts w:eastAsia="Times New Roman"/>
          <w:color w:val="000000"/>
        </w:rPr>
        <w:t>WHEALS</w:t>
      </w:r>
      <w:r w:rsidRPr="00DE6EB1">
        <w:rPr>
          <w:rFonts w:eastAsia="Times New Roman"/>
          <w:color w:val="000000"/>
          <w:vertAlign w:val="superscript"/>
        </w:rPr>
        <w:t>a</w:t>
      </w:r>
      <w:proofErr w:type="spellEnd"/>
    </w:p>
    <w:tbl>
      <w:tblPr>
        <w:tblW w:w="990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600"/>
        <w:gridCol w:w="1810"/>
        <w:gridCol w:w="1290"/>
        <w:gridCol w:w="150"/>
        <w:gridCol w:w="1980"/>
        <w:gridCol w:w="2070"/>
      </w:tblGrid>
      <w:tr w:rsidR="009A59A0" w:rsidRPr="00BB3B48" w14:paraId="55283F4C" w14:textId="77777777" w:rsidTr="00B16BEE">
        <w:trPr>
          <w:trHeight w:val="1086"/>
        </w:trPr>
        <w:tc>
          <w:tcPr>
            <w:tcW w:w="26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4602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b/>
              </w:rPr>
            </w:pPr>
            <w:r w:rsidRPr="00BB3B48">
              <w:rPr>
                <w:rFonts w:eastAsia="Times New Roman"/>
                <w:b/>
              </w:rPr>
              <w:t>Variable</w:t>
            </w:r>
          </w:p>
        </w:tc>
        <w:tc>
          <w:tcPr>
            <w:tcW w:w="1810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B38DBD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b/>
                <w:color w:val="000000"/>
              </w:rPr>
            </w:pPr>
            <w:r w:rsidRPr="00BB3B48">
              <w:rPr>
                <w:rFonts w:eastAsia="Times New Roman"/>
                <w:b/>
                <w:color w:val="000000"/>
              </w:rPr>
              <w:t xml:space="preserve">Class 1: High </w:t>
            </w:r>
            <w:r>
              <w:rPr>
                <w:rFonts w:eastAsia="Times New Roman"/>
                <w:b/>
                <w:color w:val="000000"/>
              </w:rPr>
              <w:t>E</w:t>
            </w:r>
            <w:r w:rsidRPr="00BB3B48">
              <w:rPr>
                <w:rFonts w:eastAsia="Times New Roman"/>
                <w:b/>
                <w:color w:val="000000"/>
              </w:rPr>
              <w:t xml:space="preserve">arly </w:t>
            </w:r>
            <w:r>
              <w:rPr>
                <w:rFonts w:eastAsia="Times New Roman"/>
                <w:b/>
                <w:color w:val="000000"/>
              </w:rPr>
              <w:t>P</w:t>
            </w:r>
            <w:r w:rsidRPr="00BB3B48">
              <w:rPr>
                <w:rFonts w:eastAsia="Times New Roman"/>
                <w:b/>
                <w:color w:val="000000"/>
              </w:rPr>
              <w:t xml:space="preserve">articipation with </w:t>
            </w:r>
            <w:r>
              <w:rPr>
                <w:rFonts w:eastAsia="Times New Roman"/>
                <w:b/>
                <w:color w:val="000000"/>
              </w:rPr>
              <w:t>G</w:t>
            </w:r>
            <w:r w:rsidRPr="00BB3B48">
              <w:rPr>
                <w:rFonts w:eastAsia="Times New Roman"/>
                <w:b/>
                <w:color w:val="000000"/>
              </w:rPr>
              <w:t>radual LTFU</w:t>
            </w:r>
            <w:r w:rsidRPr="00BB3B48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BB3B48">
              <w:rPr>
                <w:rFonts w:eastAsia="Times New Roman"/>
                <w:b/>
                <w:color w:val="000000"/>
              </w:rPr>
              <w:t>N=109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F5742C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b/>
                <w:color w:val="000000"/>
              </w:rPr>
            </w:pPr>
            <w:r w:rsidRPr="00BB3B48">
              <w:rPr>
                <w:rFonts w:eastAsia="Times New Roman"/>
                <w:b/>
                <w:color w:val="000000"/>
              </w:rPr>
              <w:t xml:space="preserve">Class 2: Sporadic </w:t>
            </w:r>
            <w:r>
              <w:rPr>
                <w:rFonts w:eastAsia="Times New Roman"/>
                <w:b/>
                <w:color w:val="000000"/>
              </w:rPr>
              <w:t>P</w:t>
            </w:r>
            <w:r w:rsidRPr="00BB3B48">
              <w:rPr>
                <w:rFonts w:eastAsia="Times New Roman"/>
                <w:b/>
                <w:color w:val="000000"/>
              </w:rPr>
              <w:t>articipation</w:t>
            </w:r>
          </w:p>
          <w:p w14:paraId="41AA1E3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b/>
                <w:color w:val="000000"/>
              </w:rPr>
            </w:pPr>
            <w:r w:rsidRPr="00BB3B48">
              <w:rPr>
                <w:rFonts w:eastAsia="Times New Roman"/>
                <w:b/>
                <w:color w:val="000000"/>
              </w:rPr>
              <w:t>N=252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365708B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b/>
                <w:color w:val="000000"/>
              </w:rPr>
            </w:pPr>
            <w:r w:rsidRPr="00BB3B48">
              <w:rPr>
                <w:rFonts w:eastAsia="Times New Roman"/>
                <w:b/>
                <w:color w:val="000000"/>
              </w:rPr>
              <w:t xml:space="preserve">Class 3: Consistently </w:t>
            </w:r>
            <w:r>
              <w:rPr>
                <w:rFonts w:eastAsia="Times New Roman"/>
                <w:b/>
                <w:color w:val="000000"/>
              </w:rPr>
              <w:t>H</w:t>
            </w:r>
            <w:r w:rsidRPr="00BB3B48">
              <w:rPr>
                <w:rFonts w:eastAsia="Times New Roman"/>
                <w:b/>
                <w:color w:val="000000"/>
              </w:rPr>
              <w:t xml:space="preserve">igh </w:t>
            </w:r>
            <w:r>
              <w:rPr>
                <w:rFonts w:eastAsia="Times New Roman"/>
                <w:b/>
                <w:color w:val="000000"/>
              </w:rPr>
              <w:t>P</w:t>
            </w:r>
            <w:r w:rsidRPr="00BB3B48">
              <w:rPr>
                <w:rFonts w:eastAsia="Times New Roman"/>
                <w:b/>
                <w:color w:val="000000"/>
              </w:rPr>
              <w:t>articipation</w:t>
            </w:r>
            <w:r w:rsidRPr="00BB3B48">
              <w:rPr>
                <w:rFonts w:eastAsia="Times New Roman"/>
                <w:b/>
                <w:bCs/>
                <w:color w:val="000000"/>
              </w:rPr>
              <w:t xml:space="preserve"> N=675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43F6264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b/>
                <w:color w:val="000000"/>
              </w:rPr>
            </w:pPr>
            <w:r w:rsidRPr="00BB3B48">
              <w:rPr>
                <w:rFonts w:eastAsia="Times New Roman"/>
                <w:b/>
                <w:color w:val="000000"/>
              </w:rPr>
              <w:t xml:space="preserve">Class 4: Consistently </w:t>
            </w:r>
            <w:r>
              <w:rPr>
                <w:rFonts w:eastAsia="Times New Roman"/>
                <w:b/>
                <w:color w:val="000000"/>
              </w:rPr>
              <w:t>L</w:t>
            </w:r>
            <w:r w:rsidRPr="00BB3B48">
              <w:rPr>
                <w:rFonts w:eastAsia="Times New Roman"/>
                <w:b/>
                <w:color w:val="000000"/>
              </w:rPr>
              <w:t xml:space="preserve">ow </w:t>
            </w:r>
            <w:r>
              <w:rPr>
                <w:rFonts w:eastAsia="Times New Roman"/>
                <w:b/>
                <w:color w:val="000000"/>
              </w:rPr>
              <w:t>P</w:t>
            </w:r>
            <w:r w:rsidRPr="00BB3B48">
              <w:rPr>
                <w:rFonts w:eastAsia="Times New Roman"/>
                <w:b/>
                <w:color w:val="000000"/>
              </w:rPr>
              <w:t>articipation</w:t>
            </w:r>
            <w:r w:rsidRPr="00BB3B48">
              <w:rPr>
                <w:rFonts w:eastAsia="Times New Roman"/>
                <w:b/>
                <w:bCs/>
                <w:color w:val="000000"/>
              </w:rPr>
              <w:t xml:space="preserve"> N=222</w:t>
            </w:r>
          </w:p>
        </w:tc>
      </w:tr>
      <w:tr w:rsidR="009A59A0" w:rsidRPr="00BB3B48" w14:paraId="06F9192A" w14:textId="77777777" w:rsidTr="00B16BEE">
        <w:trPr>
          <w:trHeight w:val="70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1132F6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30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DCAD8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3B48">
              <w:rPr>
                <w:b/>
                <w:bCs/>
              </w:rPr>
              <w:t>Mean (SD) or N (Column %)</w:t>
            </w:r>
          </w:p>
        </w:tc>
      </w:tr>
      <w:tr w:rsidR="009A59A0" w:rsidRPr="00BB3B48" w14:paraId="4B6DDDBA" w14:textId="77777777" w:rsidTr="00B16BEE">
        <w:trPr>
          <w:trHeight w:val="300"/>
        </w:trPr>
        <w:tc>
          <w:tcPr>
            <w:tcW w:w="99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4717E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i/>
                <w:color w:val="000000"/>
              </w:rPr>
            </w:pPr>
            <w:r w:rsidRPr="00BB3B48">
              <w:rPr>
                <w:rFonts w:eastAsia="Times New Roman"/>
                <w:i/>
                <w:color w:val="000000"/>
              </w:rPr>
              <w:t>Maternal Characteristics</w:t>
            </w:r>
          </w:p>
        </w:tc>
      </w:tr>
      <w:tr w:rsidR="009A59A0" w:rsidRPr="00BB3B48" w14:paraId="1549A386" w14:textId="77777777" w:rsidTr="00B16BEE">
        <w:trPr>
          <w:trHeight w:val="300"/>
        </w:trPr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015C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Age at birth (years)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A109A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29.4 (5.17)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FB2BD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28.4 (5.10)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CDECD0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30.2 (5.19)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02BE4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29.0 (5.30)</w:t>
            </w:r>
          </w:p>
        </w:tc>
      </w:tr>
      <w:tr w:rsidR="009A59A0" w:rsidRPr="00BB3B48" w14:paraId="3EC67516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45131256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Race-ethnicity: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07B3521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5614F4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012BAB4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35714D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60BBE480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5E86A630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White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6EA26E2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t>33 (30.3%)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6869C66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t>38 (15.1%)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3CEC783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t>186 (27.6%)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6CBBA6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t>33 (14.9%)</w:t>
            </w:r>
          </w:p>
        </w:tc>
      </w:tr>
      <w:tr w:rsidR="009A59A0" w:rsidRPr="00BB3B48" w14:paraId="6FE5ACC3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2339FAD6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Black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0258B2A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t>61 (56.0%)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1FCA21A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t>180 (71.4%)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287B03D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t>377 (55.9%)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24EB0E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t>160 (72.1%)</w:t>
            </w:r>
          </w:p>
        </w:tc>
      </w:tr>
      <w:tr w:rsidR="009A59A0" w:rsidRPr="00BB3B48" w14:paraId="2E26C399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5921B80A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Hispanic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7D9E339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t>6 (5.5%)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92D3D0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t>12 (4.8%)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178A4EF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t>47 (7.0%)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004406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t>13 (5.9%)</w:t>
            </w:r>
          </w:p>
        </w:tc>
      </w:tr>
      <w:tr w:rsidR="009A59A0" w:rsidRPr="00BB3B48" w14:paraId="64AAF83B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202A8FD0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MENA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1BDBE02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t>7 (6.4%)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5D3202F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t>13 (5.2%)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62A99C2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t>33 (4.9%)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FD90BE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t>6 (2.7%)</w:t>
            </w:r>
          </w:p>
        </w:tc>
      </w:tr>
      <w:tr w:rsidR="009A59A0" w:rsidRPr="00BB3B48" w14:paraId="17D14C18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0E01E2AD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Other/Mixed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7961C84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t>2 (1.8%)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74C7BC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t>9 (3.6%)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0C350EB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t>32 (4.7%)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A81FCE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t>10 (4.5%)</w:t>
            </w:r>
          </w:p>
        </w:tc>
      </w:tr>
      <w:tr w:rsidR="009A59A0" w:rsidRPr="00BB3B48" w14:paraId="5B2F0AE4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53610471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Education: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4BF4471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7557B6E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4110F10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1FB27B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1B53A61D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36C1B940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&lt;HS diploma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40EC9FB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11 (10.1%)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50B83D0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18 (7.1%)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4709C73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27 (4.0%)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D2CD0D0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18 (8.1%)</w:t>
            </w:r>
          </w:p>
        </w:tc>
      </w:tr>
      <w:tr w:rsidR="009A59A0" w:rsidRPr="00BB3B48" w14:paraId="29F6C8C1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7318653F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HS diploma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09F1235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22 (20.2%)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2E67BD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50 (19.8%)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5F29541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102 (15.1%)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F8B3180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54 (24.3%)</w:t>
            </w:r>
          </w:p>
        </w:tc>
      </w:tr>
      <w:tr w:rsidR="009A59A0" w:rsidRPr="00BB3B48" w14:paraId="3A25C3FF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7B805200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Some college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04D6CB8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49 (45.0%)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F4BBC4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143 (56.7%)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5784059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295 (43.7%)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ED7DC2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118 (53.2%)</w:t>
            </w:r>
          </w:p>
        </w:tc>
      </w:tr>
      <w:tr w:rsidR="009A59A0" w:rsidRPr="00BB3B48" w14:paraId="6BD02A90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55DCE2FB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≥Bachelor’s </w:t>
            </w:r>
            <w:r>
              <w:rPr>
                <w:rFonts w:eastAsia="Times New Roman"/>
                <w:color w:val="000000"/>
              </w:rPr>
              <w:t>d</w:t>
            </w:r>
            <w:r w:rsidRPr="00BB3B48">
              <w:rPr>
                <w:rFonts w:eastAsia="Times New Roman"/>
                <w:color w:val="000000"/>
              </w:rPr>
              <w:t>egree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15FC8CC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27 (24.8%)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14B08C3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41 (16.3%)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540044D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251 (37.2%)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95CE52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32 (14.4%)</w:t>
            </w:r>
          </w:p>
        </w:tc>
      </w:tr>
      <w:tr w:rsidR="009A59A0" w:rsidRPr="00BB3B48" w14:paraId="50A57E51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2BFDB9E5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Employment </w:t>
            </w:r>
            <w:proofErr w:type="spellStart"/>
            <w:r w:rsidRPr="00BB3B48">
              <w:rPr>
                <w:rFonts w:eastAsia="Times New Roman"/>
                <w:color w:val="000000"/>
              </w:rPr>
              <w:t>category</w:t>
            </w:r>
            <w:r w:rsidRPr="00BB3B48">
              <w:rPr>
                <w:rFonts w:eastAsia="Times New Roman"/>
                <w:color w:val="000000"/>
                <w:vertAlign w:val="superscript"/>
              </w:rPr>
              <w:t>b</w:t>
            </w:r>
            <w:proofErr w:type="spellEnd"/>
            <w:r w:rsidRPr="00BB3B48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3FD1491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5AEE4C2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02EC489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DAA7DB6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0245BEED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77EBDA0A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Employed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2E18B210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76 (70.4%)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473D02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197 (78.5%)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6A06294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527 (78.5%)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96BA92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160 (72.4%)</w:t>
            </w:r>
          </w:p>
        </w:tc>
      </w:tr>
      <w:tr w:rsidR="009A59A0" w:rsidRPr="00BB3B48" w14:paraId="78782FD3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48BA3794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lastRenderedPageBreak/>
              <w:t xml:space="preserve">   Unemployed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2AF30C6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29 (26.9%)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49306C0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43 (17.1%)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61ADAF8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115 (17.1%)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F34679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52 (23.5%)</w:t>
            </w:r>
          </w:p>
        </w:tc>
      </w:tr>
      <w:tr w:rsidR="009A59A0" w:rsidRPr="00BB3B48" w14:paraId="6B3A1E72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35CFB587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Student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7C73C9E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 (2.78%)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115257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11 (4.4%)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234B26F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29 (4.3%)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522985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9 (4.1%)</w:t>
            </w:r>
          </w:p>
        </w:tc>
      </w:tr>
      <w:tr w:rsidR="009A59A0" w:rsidRPr="00BB3B48" w14:paraId="693F5889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2FAEFAC2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Insurance </w:t>
            </w:r>
            <w:proofErr w:type="spellStart"/>
            <w:r w:rsidRPr="00BB3B48">
              <w:rPr>
                <w:rFonts w:eastAsia="Times New Roman"/>
                <w:color w:val="000000"/>
              </w:rPr>
              <w:t>coverage</w:t>
            </w:r>
            <w:r w:rsidRPr="00BB3B48">
              <w:rPr>
                <w:rFonts w:eastAsia="Times New Roman"/>
                <w:color w:val="000000"/>
                <w:vertAlign w:val="superscript"/>
              </w:rPr>
              <w:t>b</w:t>
            </w:r>
            <w:proofErr w:type="spellEnd"/>
            <w:r w:rsidRPr="00BB3B48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66D69F9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52B5701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159B304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D98C80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36E65D57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3E347A6D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Private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7E498EB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53 (50.0%)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66F4407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106 (54.1%)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435A148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431 (65.4%)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1D2968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33 (56.9%)</w:t>
            </w:r>
          </w:p>
        </w:tc>
      </w:tr>
      <w:tr w:rsidR="009A59A0" w:rsidRPr="00BB3B48" w14:paraId="546A6491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3E979C69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Medicaid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59583EC3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30 (28.3%)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296C97C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41 (20.9%)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46079E6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122 (18.5%)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D55ECC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14 (24.1%)</w:t>
            </w:r>
          </w:p>
        </w:tc>
      </w:tr>
      <w:tr w:rsidR="009A59A0" w:rsidRPr="00BB3B48" w14:paraId="04789C03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10A0DE54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Other </w:t>
            </w:r>
            <w:r>
              <w:rPr>
                <w:rFonts w:eastAsia="Times New Roman"/>
                <w:color w:val="000000"/>
              </w:rPr>
              <w:t>i</w:t>
            </w:r>
            <w:r w:rsidRPr="00BB3B48">
              <w:rPr>
                <w:rFonts w:eastAsia="Times New Roman"/>
                <w:color w:val="000000"/>
              </w:rPr>
              <w:t>nsurance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067DF33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10 (9.4%)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28E84F63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25 (12.8%)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733A4A9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66 (10.0%)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E4CD44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 (5.2%)</w:t>
            </w:r>
          </w:p>
        </w:tc>
      </w:tr>
      <w:tr w:rsidR="009A59A0" w:rsidRPr="00BB3B48" w14:paraId="329D8770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2205C801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No </w:t>
            </w:r>
            <w:r>
              <w:rPr>
                <w:rFonts w:eastAsia="Times New Roman"/>
                <w:color w:val="000000"/>
              </w:rPr>
              <w:t>i</w:t>
            </w:r>
            <w:r w:rsidRPr="00BB3B48">
              <w:rPr>
                <w:rFonts w:eastAsia="Times New Roman"/>
                <w:color w:val="000000"/>
              </w:rPr>
              <w:t>nsurance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52D6889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 (2.8%)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B429B2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 (1.0%)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154673D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9 (1.4%)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AD6EF0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 (1.7%)</w:t>
            </w:r>
          </w:p>
        </w:tc>
      </w:tr>
      <w:tr w:rsidR="009A59A0" w:rsidRPr="00BB3B48" w14:paraId="0492EB94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606192A0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Refused/Don't </w:t>
            </w:r>
            <w:r>
              <w:rPr>
                <w:rFonts w:eastAsia="Times New Roman"/>
                <w:color w:val="000000"/>
              </w:rPr>
              <w:t>k</w:t>
            </w:r>
            <w:r w:rsidRPr="00BB3B48">
              <w:rPr>
                <w:rFonts w:eastAsia="Times New Roman"/>
                <w:color w:val="000000"/>
              </w:rPr>
              <w:t>now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1A42F42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10 (9.4%)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159CF820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22 (11.2%)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41E79E7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31 (4.7%)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DB6457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7 (12.1%)</w:t>
            </w:r>
          </w:p>
        </w:tc>
      </w:tr>
      <w:tr w:rsidR="009A59A0" w:rsidRPr="00BB3B48" w14:paraId="122EF6DF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1364330F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Prenatal smoking: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060772F6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66D1F6C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1FF5C920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331A25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0080EE7A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2EC1931E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No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5335B206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89 (81.7%)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4DFB7F00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213 (84.5%)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4443EF4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617 (91.4%)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D3F4D2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189 (85.1%)</w:t>
            </w:r>
          </w:p>
        </w:tc>
      </w:tr>
      <w:tr w:rsidR="009A59A0" w:rsidRPr="00BB3B48" w14:paraId="6C1AF575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6D496F19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Yes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3537F570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20 (18.3%)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ECFA98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39 (15.5%)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3FA7395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58 (8.6%)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D50B420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33 (14.9%)</w:t>
            </w:r>
          </w:p>
        </w:tc>
      </w:tr>
      <w:tr w:rsidR="009A59A0" w:rsidRPr="00BB3B48" w14:paraId="18F72A00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61476E6E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Alcohol use during </w:t>
            </w:r>
            <w:proofErr w:type="spellStart"/>
            <w:r w:rsidRPr="00BB3B48">
              <w:rPr>
                <w:rFonts w:eastAsia="Times New Roman"/>
                <w:color w:val="000000"/>
              </w:rPr>
              <w:t>pregnancy</w:t>
            </w:r>
            <w:r w:rsidRPr="00BB3B48">
              <w:rPr>
                <w:rFonts w:eastAsia="Times New Roman"/>
                <w:color w:val="000000"/>
                <w:vertAlign w:val="superscript"/>
              </w:rPr>
              <w:t>b</w:t>
            </w:r>
            <w:proofErr w:type="spellEnd"/>
            <w:r w:rsidRPr="00BB3B48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0C64659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2999CA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5A1BB43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3DDA45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0A208844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5D130E0D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No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3F0EF093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102 (94.4%)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B3007C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246 (97.6%)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3CA8197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644 (95.5%)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7E6BE5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214 (96.8%)</w:t>
            </w:r>
          </w:p>
        </w:tc>
      </w:tr>
      <w:tr w:rsidR="009A59A0" w:rsidRPr="00BB3B48" w14:paraId="72CEEC0B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1D1853D3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Yes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4954853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6 (5.6%)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4A8683D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6 (2.4%)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257C9D2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30 (4.5%)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8A6D1E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7 (3.2%)</w:t>
            </w:r>
          </w:p>
        </w:tc>
      </w:tr>
      <w:tr w:rsidR="009A59A0" w:rsidRPr="00BB3B48" w14:paraId="4FC9FD99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0742687F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History of </w:t>
            </w:r>
            <w:proofErr w:type="spellStart"/>
            <w:r w:rsidRPr="00BB3B48">
              <w:rPr>
                <w:rFonts w:eastAsia="Times New Roman"/>
                <w:color w:val="000000"/>
              </w:rPr>
              <w:t>allergies</w:t>
            </w:r>
            <w:r w:rsidRPr="00BB3B48">
              <w:rPr>
                <w:rFonts w:eastAsia="Times New Roman"/>
                <w:color w:val="000000"/>
                <w:vertAlign w:val="superscript"/>
              </w:rPr>
              <w:t>b</w:t>
            </w:r>
            <w:proofErr w:type="spellEnd"/>
            <w:r w:rsidRPr="00BB3B48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19AF856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7D9DEC9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2E8AB98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AFBFA9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57A6524E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1312C900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No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52B5C67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96 (88.1%)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228C79C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205 (82.0%)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0229D03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562 (84.8%)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925BBE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191 (87.2%)</w:t>
            </w:r>
          </w:p>
        </w:tc>
      </w:tr>
      <w:tr w:rsidR="009A59A0" w:rsidRPr="00BB3B48" w14:paraId="7ADC034C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22B04C76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Yes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6072015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13 (11.9%)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10AA427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45 (18.0%)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6EC4C39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101 (15.2%)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D907B6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28 (12.8%)</w:t>
            </w:r>
          </w:p>
        </w:tc>
      </w:tr>
      <w:tr w:rsidR="009A59A0" w:rsidRPr="00BB3B48" w14:paraId="395C9BC9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657780BB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History of </w:t>
            </w:r>
            <w:proofErr w:type="spellStart"/>
            <w:r w:rsidRPr="00BB3B48">
              <w:rPr>
                <w:rFonts w:eastAsia="Times New Roman"/>
                <w:color w:val="000000"/>
              </w:rPr>
              <w:t>asthma</w:t>
            </w:r>
            <w:r w:rsidRPr="00BB3B48">
              <w:rPr>
                <w:rFonts w:eastAsia="Times New Roman"/>
                <w:color w:val="000000"/>
                <w:vertAlign w:val="superscript"/>
              </w:rPr>
              <w:t>b</w:t>
            </w:r>
            <w:proofErr w:type="spellEnd"/>
            <w:r w:rsidRPr="00BB3B48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3492652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6F3FF74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03FEB57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D84592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16A63A6A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30D14277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No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66EF9DE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88 (80.7%)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11899C7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198 (78.6%)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6744F44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539 (80.0%)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B5CEAB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180 (81.1%)</w:t>
            </w:r>
          </w:p>
        </w:tc>
      </w:tr>
      <w:tr w:rsidR="009A59A0" w:rsidRPr="00BB3B48" w14:paraId="40ACC79C" w14:textId="77777777" w:rsidTr="00B16BEE">
        <w:trPr>
          <w:trHeight w:val="300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C19D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Yes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DF53F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21 (19.3%)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5F45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54 (21.4%)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B9FD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135 (20.0%)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5107F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42 (18.9%)</w:t>
            </w:r>
          </w:p>
        </w:tc>
      </w:tr>
      <w:tr w:rsidR="009A59A0" w:rsidRPr="00BB3B48" w14:paraId="262B5344" w14:textId="77777777" w:rsidTr="00B16BEE">
        <w:trPr>
          <w:trHeight w:val="300"/>
        </w:trPr>
        <w:tc>
          <w:tcPr>
            <w:tcW w:w="99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727CD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i/>
                <w:color w:val="000000"/>
              </w:rPr>
            </w:pPr>
            <w:r w:rsidRPr="00BB3B48">
              <w:rPr>
                <w:rFonts w:eastAsia="Times New Roman"/>
                <w:i/>
                <w:color w:val="000000"/>
              </w:rPr>
              <w:t>Delivery Characteristics</w:t>
            </w:r>
          </w:p>
        </w:tc>
      </w:tr>
      <w:tr w:rsidR="009A59A0" w:rsidRPr="00BB3B48" w14:paraId="1EEE3313" w14:textId="77777777" w:rsidTr="00B16BEE">
        <w:trPr>
          <w:trHeight w:val="300"/>
        </w:trPr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1C69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First pregnancy: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1CD7A3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896CD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21722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24701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516EF3DC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332A2344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lastRenderedPageBreak/>
              <w:t xml:space="preserve">   No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7297A67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79 (72.5%)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EDB11D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203 (80.6%)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7548CF8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513 (76.0%)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54F61F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177 (79.7%)</w:t>
            </w:r>
          </w:p>
        </w:tc>
      </w:tr>
      <w:tr w:rsidR="009A59A0" w:rsidRPr="00BB3B48" w14:paraId="0215006F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288E2DAB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Yes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717ABE6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30 (27.5%)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CE85C7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49 (19.4%)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493077F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162 (24.0%)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377B2D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45 (20.3%)</w:t>
            </w:r>
          </w:p>
        </w:tc>
      </w:tr>
      <w:tr w:rsidR="009A59A0" w:rsidRPr="00BB3B48" w14:paraId="0828A832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7ABE4E61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First born child: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71D1D7F3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1A5667A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7FD384E6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09E68D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4632CD4D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1AC94089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No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35BD8E5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64 (58.7%)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440AF09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163 (64.7%)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72BC4E7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417 (61.8%)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D1ABF8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154 (69.4%)</w:t>
            </w:r>
          </w:p>
        </w:tc>
      </w:tr>
      <w:tr w:rsidR="009A59A0" w:rsidRPr="00BB3B48" w14:paraId="00FA0D67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25FAD758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Yes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232412A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45 (41.3%)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9ED4A2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89 (35.3%)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5F432CD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258 (38.2%)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F1CDA93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68 (30.6%)</w:t>
            </w:r>
          </w:p>
        </w:tc>
      </w:tr>
      <w:tr w:rsidR="009A59A0" w:rsidRPr="00BB3B48" w14:paraId="150B2430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13E0CD49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Mode of </w:t>
            </w:r>
            <w:proofErr w:type="spellStart"/>
            <w:r w:rsidRPr="00BB3B48">
              <w:rPr>
                <w:rFonts w:eastAsia="Times New Roman"/>
                <w:color w:val="000000"/>
              </w:rPr>
              <w:t>delivery</w:t>
            </w:r>
            <w:r w:rsidRPr="00BB3B48">
              <w:rPr>
                <w:rFonts w:eastAsia="Times New Roman"/>
                <w:color w:val="000000"/>
                <w:vertAlign w:val="superscript"/>
              </w:rPr>
              <w:t>b</w:t>
            </w:r>
            <w:proofErr w:type="spellEnd"/>
            <w:r w:rsidRPr="00BB3B48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32302B16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7CF1A77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5DB393A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D35690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5AF06067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6777F577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Vaginal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0010C0A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78 (71.6%)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1DBAB7A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150 (59.5%)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1F237ED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430 (63.9%)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FC6066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133 (61.0%)</w:t>
            </w:r>
          </w:p>
        </w:tc>
      </w:tr>
      <w:tr w:rsidR="009A59A0" w:rsidRPr="00BB3B48" w14:paraId="57CB1E66" w14:textId="77777777" w:rsidTr="00B16BEE">
        <w:trPr>
          <w:trHeight w:val="300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3818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C-Section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07C10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31 (28.4%)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85920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102 (40.5%)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40A20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243 (36.1%)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951EC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85 (39.0%)</w:t>
            </w:r>
          </w:p>
        </w:tc>
      </w:tr>
      <w:tr w:rsidR="009A59A0" w:rsidRPr="00BB3B48" w14:paraId="6608B6E3" w14:textId="77777777" w:rsidTr="00B16BEE">
        <w:trPr>
          <w:trHeight w:val="300"/>
        </w:trPr>
        <w:tc>
          <w:tcPr>
            <w:tcW w:w="99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5A01E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i/>
                <w:color w:val="000000"/>
              </w:rPr>
            </w:pPr>
            <w:r w:rsidRPr="00BB3B48">
              <w:rPr>
                <w:rFonts w:eastAsia="Times New Roman"/>
                <w:i/>
                <w:color w:val="000000"/>
              </w:rPr>
              <w:t>Paternal Characteristics</w:t>
            </w:r>
          </w:p>
        </w:tc>
      </w:tr>
      <w:tr w:rsidR="009A59A0" w:rsidRPr="00BB3B48" w14:paraId="262C118C" w14:textId="77777777" w:rsidTr="00B16BEE">
        <w:trPr>
          <w:trHeight w:val="300"/>
        </w:trPr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21D7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Age at birth (years)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E82D3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32.6 (7.78)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1B776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31.1 (6.62)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C0EE9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33.1 (6.63)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8D922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30.9 (6.50)</w:t>
            </w:r>
          </w:p>
        </w:tc>
      </w:tr>
      <w:tr w:rsidR="009A59A0" w:rsidRPr="00BB3B48" w14:paraId="3A95650D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03A9F09E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Race-</w:t>
            </w:r>
            <w:proofErr w:type="spellStart"/>
            <w:r w:rsidRPr="00BB3B48">
              <w:rPr>
                <w:rFonts w:eastAsia="Times New Roman"/>
                <w:color w:val="000000"/>
              </w:rPr>
              <w:t>ethnicity</w:t>
            </w:r>
            <w:r w:rsidRPr="00BB3B48">
              <w:rPr>
                <w:rFonts w:eastAsia="Times New Roman"/>
                <w:color w:val="000000"/>
                <w:vertAlign w:val="superscript"/>
              </w:rPr>
              <w:t>b</w:t>
            </w:r>
            <w:proofErr w:type="spellEnd"/>
            <w:r w:rsidRPr="00BB3B48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29809F30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4667BA5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1464ADD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56EE6B3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60FF44B2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10527FAA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White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47F84B5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32 (30.8%)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1B7007E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39 (16.2%)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33EAF51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173 (27.1%)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7C94F9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27 (13.1%)</w:t>
            </w:r>
          </w:p>
        </w:tc>
      </w:tr>
      <w:tr w:rsidR="009A59A0" w:rsidRPr="00BB3B48" w14:paraId="293B8E0C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3BFB4FA2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Black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332AD41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52 (50.0%)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D165E5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172 (71.7%)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2E2D814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360 (56.4%)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2C63713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154 (74.8%)</w:t>
            </w:r>
          </w:p>
        </w:tc>
      </w:tr>
      <w:tr w:rsidR="009A59A0" w:rsidRPr="00BB3B48" w14:paraId="02DC3E9E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6CC53A66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Hispanic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655E454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6 (5.8%)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6C958AB0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11 (4.6%)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3FF67B7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36 (5.6%)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DEB9C6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8 (3.9%)</w:t>
            </w:r>
          </w:p>
        </w:tc>
      </w:tr>
      <w:tr w:rsidR="009A59A0" w:rsidRPr="00BB3B48" w14:paraId="638C06D6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565AD830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MENA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76248A6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9 (8.7%)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72DE372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14 (5.8%)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51F7CE8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39 (6.1%)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ABB03C3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10 (4.9%)</w:t>
            </w:r>
          </w:p>
        </w:tc>
      </w:tr>
      <w:tr w:rsidR="009A59A0" w:rsidRPr="00BB3B48" w14:paraId="0515726B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0DEF2606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Other/Mixed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2A926556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 (4.81%)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4D464DB6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 (1.7%)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1D20252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30 (4.7%)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53ECB9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7 (3.4%)</w:t>
            </w:r>
          </w:p>
        </w:tc>
      </w:tr>
      <w:tr w:rsidR="009A59A0" w:rsidRPr="00BB3B48" w14:paraId="2F9C7F8E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22D33170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proofErr w:type="spellStart"/>
            <w:r w:rsidRPr="00BB3B48">
              <w:rPr>
                <w:rFonts w:eastAsia="Times New Roman"/>
                <w:color w:val="000000"/>
              </w:rPr>
              <w:t>Education</w:t>
            </w:r>
            <w:r w:rsidRPr="00BB3B48">
              <w:rPr>
                <w:rFonts w:eastAsia="Times New Roman"/>
                <w:color w:val="000000"/>
                <w:vertAlign w:val="superscript"/>
              </w:rPr>
              <w:t>b</w:t>
            </w:r>
            <w:proofErr w:type="spellEnd"/>
            <w:r w:rsidRPr="00BB3B48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1B1C62D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2B099593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29BBE15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7C0EEF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516C6C2C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21D62DCC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&lt;HS diploma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30A7C25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 (3.9%)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2ED6D47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31 (13.0%)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02A21C7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45 (7.1%)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02BF540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18 (8.9%)</w:t>
            </w:r>
          </w:p>
        </w:tc>
      </w:tr>
      <w:tr w:rsidR="009A59A0" w:rsidRPr="00BB3B48" w14:paraId="2D4DAC70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477EAF3F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HS diploma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6215E6D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28 (26.9%)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7D46AA76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98 (41.2%)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1B066C9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171 (27.0%)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080190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80 (39.4%)</w:t>
            </w:r>
          </w:p>
        </w:tc>
      </w:tr>
      <w:tr w:rsidR="009A59A0" w:rsidRPr="00BB3B48" w14:paraId="6F0AE1CC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17DD1EAE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Some college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18EEB27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51 (49.0%)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184103A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84 (35.3%)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1135ECA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228 (36.0%)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CC43AA6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78 (38.4%)</w:t>
            </w:r>
          </w:p>
        </w:tc>
      </w:tr>
      <w:tr w:rsidR="009A59A0" w:rsidRPr="00BB3B48" w14:paraId="4E05CBDE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0F8533BE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≥Bachelor’s </w:t>
            </w:r>
            <w:r>
              <w:rPr>
                <w:rFonts w:eastAsia="Times New Roman"/>
                <w:color w:val="000000"/>
              </w:rPr>
              <w:t>d</w:t>
            </w:r>
            <w:r w:rsidRPr="00BB3B48">
              <w:rPr>
                <w:rFonts w:eastAsia="Times New Roman"/>
                <w:color w:val="000000"/>
              </w:rPr>
              <w:t>egree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041EB16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21 (20.2%)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28888AC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25 (10.5%)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19416770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190 (30.0%)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D29F76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27 (13.3%)</w:t>
            </w:r>
          </w:p>
        </w:tc>
      </w:tr>
      <w:tr w:rsidR="009A59A0" w:rsidRPr="00BB3B48" w14:paraId="4465F112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4F6AD133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Employment </w:t>
            </w:r>
            <w:proofErr w:type="spellStart"/>
            <w:r w:rsidRPr="00BB3B48">
              <w:rPr>
                <w:rFonts w:eastAsia="Times New Roman"/>
                <w:color w:val="000000"/>
              </w:rPr>
              <w:t>category</w:t>
            </w:r>
            <w:r w:rsidRPr="00BB3B48">
              <w:rPr>
                <w:rFonts w:eastAsia="Times New Roman"/>
                <w:color w:val="000000"/>
                <w:vertAlign w:val="superscript"/>
              </w:rPr>
              <w:t>b</w:t>
            </w:r>
            <w:proofErr w:type="spellEnd"/>
            <w:r w:rsidRPr="00BB3B48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4FE86B4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2268E6F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2D70D5C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CC6743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0B7E3563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15DE2020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Employed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05832446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93 (92.1%)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1313513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205 (88.4%)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671EB4B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574 (91.5%)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008C51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168 (85.3%)</w:t>
            </w:r>
          </w:p>
        </w:tc>
      </w:tr>
      <w:tr w:rsidR="009A59A0" w:rsidRPr="00BB3B48" w14:paraId="3437B7ED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03D2E0A0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lastRenderedPageBreak/>
              <w:t xml:space="preserve">   Unemployed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4BFFFC7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7 (6.9%)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6845C3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25 (10.8%)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0ED333D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41 (6.5%)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778112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23 (11.7%)</w:t>
            </w:r>
          </w:p>
        </w:tc>
      </w:tr>
      <w:tr w:rsidR="009A59A0" w:rsidRPr="00BB3B48" w14:paraId="2E192E56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5897CB00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Student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525398E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 (1.0%)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6C1E21A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 (0.9%)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5AFDB29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12 (1.9%)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1B8802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6 (3.1%)</w:t>
            </w:r>
          </w:p>
        </w:tc>
      </w:tr>
      <w:tr w:rsidR="009A59A0" w:rsidRPr="00BB3B48" w14:paraId="28FBC2E0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17136EBD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History of </w:t>
            </w:r>
            <w:proofErr w:type="spellStart"/>
            <w:r w:rsidRPr="00BB3B48">
              <w:rPr>
                <w:rFonts w:eastAsia="Times New Roman"/>
                <w:color w:val="000000"/>
              </w:rPr>
              <w:t>allergies</w:t>
            </w:r>
            <w:r w:rsidRPr="00BB3B48">
              <w:rPr>
                <w:rFonts w:eastAsia="Times New Roman"/>
                <w:color w:val="000000"/>
                <w:vertAlign w:val="superscript"/>
              </w:rPr>
              <w:t>b</w:t>
            </w:r>
            <w:proofErr w:type="spellEnd"/>
            <w:r w:rsidRPr="00BB3B48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5F8C05C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19C76BB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127BB74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F31EA7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680AC7FB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5D6FCC56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No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24FEEB9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80 (87.0%)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62A0CC5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197 (90.8%)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4DCCAA5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484 (84.9%)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FB0431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176 (92.6%)</w:t>
            </w:r>
          </w:p>
        </w:tc>
      </w:tr>
      <w:tr w:rsidR="009A59A0" w:rsidRPr="00BB3B48" w14:paraId="4A73323F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00A6E757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Yes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1E05B173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12 (13.0%)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5B754F23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20 (9.2%)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3E69C63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86 (15.1%)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AE5517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14 (7.4%)</w:t>
            </w:r>
          </w:p>
        </w:tc>
      </w:tr>
      <w:tr w:rsidR="009A59A0" w:rsidRPr="00BB3B48" w14:paraId="7D9DD6A0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405B8A01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History of </w:t>
            </w:r>
            <w:proofErr w:type="spellStart"/>
            <w:r w:rsidRPr="00BB3B48">
              <w:rPr>
                <w:rFonts w:eastAsia="Times New Roman"/>
                <w:color w:val="000000"/>
              </w:rPr>
              <w:t>asthma</w:t>
            </w:r>
            <w:r w:rsidRPr="00BB3B48">
              <w:rPr>
                <w:rFonts w:eastAsia="Times New Roman"/>
                <w:color w:val="000000"/>
                <w:vertAlign w:val="superscript"/>
              </w:rPr>
              <w:t>b</w:t>
            </w:r>
            <w:proofErr w:type="spellEnd"/>
            <w:r w:rsidRPr="00BB3B48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12CA308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71B3FDD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211ECCD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5A45D5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30D2EDB5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2B3FBA47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No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46D9FCE6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76 (76.0%)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3C7EBD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189 (82.2%)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17B0046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516 (86.6%)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6A5C71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175 (88.8%)</w:t>
            </w:r>
          </w:p>
        </w:tc>
      </w:tr>
      <w:tr w:rsidR="009A59A0" w:rsidRPr="00BB3B48" w14:paraId="36F58EBF" w14:textId="77777777" w:rsidTr="00B16BEE">
        <w:trPr>
          <w:trHeight w:val="300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0F5F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Yes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B8887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24 (24.0%)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5794E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41 (17.8%)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F8DFD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80 (13.4%)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B077E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22 (11.2%)</w:t>
            </w:r>
          </w:p>
        </w:tc>
      </w:tr>
      <w:tr w:rsidR="009A59A0" w:rsidRPr="00BB3B48" w14:paraId="043A902F" w14:textId="77777777" w:rsidTr="00B16BEE">
        <w:trPr>
          <w:trHeight w:val="300"/>
        </w:trPr>
        <w:tc>
          <w:tcPr>
            <w:tcW w:w="99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72127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i/>
                <w:color w:val="000000"/>
              </w:rPr>
            </w:pPr>
            <w:r w:rsidRPr="00BB3B48">
              <w:rPr>
                <w:rFonts w:eastAsia="Times New Roman"/>
                <w:i/>
                <w:color w:val="000000"/>
              </w:rPr>
              <w:t>Household Characteristics</w:t>
            </w:r>
          </w:p>
        </w:tc>
      </w:tr>
      <w:tr w:rsidR="009A59A0" w:rsidRPr="00BB3B48" w14:paraId="01A05EDC" w14:textId="77777777" w:rsidTr="00B16BEE">
        <w:trPr>
          <w:trHeight w:val="300"/>
        </w:trPr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1CB6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Location of residence: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EC5073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D73FE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BBE2A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DF3EB8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7E96A4FD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0063E136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Suburban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12C38C7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57 (52.3%)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72EF9663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87 (34.5%)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6C69456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336 (49.8%)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D9880E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75 (33.8%)</w:t>
            </w:r>
          </w:p>
        </w:tc>
      </w:tr>
      <w:tr w:rsidR="009A59A0" w:rsidRPr="00BB3B48" w14:paraId="573E7A62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74447425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Urban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0128A190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52 (47.7%)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ECAB70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165 (65.5%)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11DB62D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339 (50.2%)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86C211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147 (66.2%)</w:t>
            </w:r>
          </w:p>
        </w:tc>
      </w:tr>
      <w:tr w:rsidR="009A59A0" w:rsidRPr="00BB3B48" w14:paraId="5161FF37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12E9EFF0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Household income: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33A67C6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14FED6A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0F7CB136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DA72C7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1DBC4A76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3788B1FB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&lt;$20,000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1220AB3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22 (20.2%)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A5576A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46 (18.3%)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0BB5F9C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67 (9.9%)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F3C0C9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47 (21.2%)</w:t>
            </w:r>
          </w:p>
        </w:tc>
      </w:tr>
      <w:tr w:rsidR="009A59A0" w:rsidRPr="00BB3B48" w14:paraId="64514E43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5B815487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$20,000-&lt;$40,000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0B9499B6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21 (19.3%)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5ED9865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62 (24.6%)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5A03FD1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144 (21.3%)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6123A3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68 (30.6%)</w:t>
            </w:r>
          </w:p>
        </w:tc>
      </w:tr>
      <w:tr w:rsidR="009A59A0" w:rsidRPr="00BB3B48" w14:paraId="2D19589A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1E345634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$40,000-&lt;$80,000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58DBD80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38 (34.9%)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4FAE41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75 (29.8%)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280D7A56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180 (26.7%)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81AF44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54 (24.3%)</w:t>
            </w:r>
          </w:p>
        </w:tc>
      </w:tr>
      <w:tr w:rsidR="009A59A0" w:rsidRPr="00BB3B48" w14:paraId="6D6412A8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4068D081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$80,000-&lt;$100,000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1013C66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7 (6.4%)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61AFE3B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19 (7.5%)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33C0C6F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96 (14.2%)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59CDA0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13 (5.9%)</w:t>
            </w:r>
          </w:p>
        </w:tc>
      </w:tr>
      <w:tr w:rsidR="009A59A0" w:rsidRPr="00BB3B48" w14:paraId="65EB05AA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332C9D03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≥$100,000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519037C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6 (5.5%)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24B9D120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23 (9.1%)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079872B3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102 (15.1%)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E74E7B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17 (7.7%)</w:t>
            </w:r>
          </w:p>
        </w:tc>
      </w:tr>
      <w:tr w:rsidR="009A59A0" w:rsidRPr="00BB3B48" w14:paraId="21C25BEF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04453A08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Refused to </w:t>
            </w:r>
            <w:r>
              <w:rPr>
                <w:rFonts w:eastAsia="Times New Roman"/>
                <w:color w:val="000000"/>
              </w:rPr>
              <w:t>a</w:t>
            </w:r>
            <w:r w:rsidRPr="00BB3B48">
              <w:rPr>
                <w:rFonts w:eastAsia="Times New Roman"/>
                <w:color w:val="000000"/>
              </w:rPr>
              <w:t>nswer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6ECFEE4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15 (13.8%)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9F48AB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27 (10.7%)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757B14A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86 (12.7%)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DD43A0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23 (10.4%)</w:t>
            </w:r>
          </w:p>
        </w:tc>
      </w:tr>
      <w:tr w:rsidR="009A59A0" w:rsidRPr="00BB3B48" w14:paraId="2357A776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384DA74E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ETS exposure during pregnancy: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1618401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B607E23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7FD3EA3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FCE2B1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4533F7D0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74C023D2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No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0A2B13D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76 (69.7%)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1A5165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165 (65.5%)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2555FAE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525 (77.8%)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E86D20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145 (65.3%)</w:t>
            </w:r>
          </w:p>
        </w:tc>
      </w:tr>
      <w:tr w:rsidR="009A59A0" w:rsidRPr="00BB3B48" w14:paraId="06D1B781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75B6B2E9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Yes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7CFA985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33 (30.3%)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4B4349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87 (34.5%)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0051D0E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150 (22.2%)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DC9190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77 (34.7%)</w:t>
            </w:r>
          </w:p>
        </w:tc>
      </w:tr>
      <w:tr w:rsidR="009A59A0" w:rsidRPr="00BB3B48" w14:paraId="364D2AD9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367973D4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lastRenderedPageBreak/>
              <w:t>Prenatal indoor dogs: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6C5D6D0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572D47D0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7F28EA7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FB8241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57CD9F4E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49718BEA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No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24117BF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84 (77.1%)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4DCE1C3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194 (77.0%)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771CF6C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490 (72.6%)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D34A5E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187 (84.2%)</w:t>
            </w:r>
          </w:p>
        </w:tc>
      </w:tr>
      <w:tr w:rsidR="009A59A0" w:rsidRPr="00BB3B48" w14:paraId="2BCC53C9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06654E01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Yes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776E279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25 (22.9%)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57F1EB0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58 (23.0%)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76D157B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185 (27.4%)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81EAC7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35 (15.8%)</w:t>
            </w:r>
          </w:p>
        </w:tc>
      </w:tr>
      <w:tr w:rsidR="009A59A0" w:rsidRPr="00BB3B48" w14:paraId="26FF40A8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58B72314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Prenatal indoor cats: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04C9A70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4719C5E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42CA339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22B022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5F816ACA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29602B60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No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696CBA2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89 (81.7%)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B2E071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216 (85.7%)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7FD2DB8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558 (82.7%)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73D235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192 (86.5%)</w:t>
            </w:r>
          </w:p>
        </w:tc>
      </w:tr>
      <w:tr w:rsidR="009A59A0" w:rsidRPr="00BB3B48" w14:paraId="475BC19E" w14:textId="77777777" w:rsidTr="00B16BEE">
        <w:trPr>
          <w:trHeight w:val="300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AB57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Yes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BBE7E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20 (18.3%)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BD0ED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36 (14.3%)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F04C2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117 (17.3%)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A6C83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30 (13.5%)</w:t>
            </w:r>
          </w:p>
        </w:tc>
      </w:tr>
      <w:tr w:rsidR="009A59A0" w:rsidRPr="00BB3B48" w14:paraId="27C42022" w14:textId="77777777" w:rsidTr="00B16BEE">
        <w:trPr>
          <w:trHeight w:val="300"/>
        </w:trPr>
        <w:tc>
          <w:tcPr>
            <w:tcW w:w="99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1FA9D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i/>
                <w:color w:val="000000"/>
              </w:rPr>
            </w:pPr>
            <w:r w:rsidRPr="00BB3B48">
              <w:rPr>
                <w:rFonts w:eastAsia="Times New Roman"/>
                <w:i/>
                <w:color w:val="000000"/>
              </w:rPr>
              <w:t>Infant Characteristics</w:t>
            </w:r>
          </w:p>
        </w:tc>
      </w:tr>
      <w:tr w:rsidR="009A59A0" w:rsidRPr="00BB3B48" w14:paraId="7BDBF66C" w14:textId="77777777" w:rsidTr="00B16BEE">
        <w:trPr>
          <w:trHeight w:val="300"/>
        </w:trPr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8F92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Child </w:t>
            </w:r>
            <w:proofErr w:type="spellStart"/>
            <w:r w:rsidRPr="00BB3B48">
              <w:rPr>
                <w:rFonts w:eastAsia="Times New Roman"/>
                <w:color w:val="000000"/>
              </w:rPr>
              <w:t>sex</w:t>
            </w:r>
            <w:r w:rsidRPr="00BB3B48">
              <w:rPr>
                <w:rFonts w:eastAsia="Times New Roman"/>
                <w:color w:val="000000"/>
                <w:vertAlign w:val="superscript"/>
              </w:rPr>
              <w:t>b</w:t>
            </w:r>
            <w:proofErr w:type="spellEnd"/>
            <w:r w:rsidRPr="00BB3B48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BD97F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7D082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AF679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26AD8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4FC948B4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40897A08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Male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751B54D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60 (55.0%)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493282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119 (47.2%)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0C775A6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338 (50.1%)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9D4B24E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105 (47.5%)</w:t>
            </w:r>
          </w:p>
        </w:tc>
      </w:tr>
      <w:tr w:rsidR="009A59A0" w:rsidRPr="00BB3B48" w14:paraId="27C0AB2A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77F71095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Female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5C44133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49 (45.0%)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AA3401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133 (52.8%)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23DF656A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337 (49.9%)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C4254E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116 (52.5%)</w:t>
            </w:r>
          </w:p>
        </w:tc>
      </w:tr>
      <w:tr w:rsidR="009A59A0" w:rsidRPr="00BB3B48" w14:paraId="72AB67D9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25734466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Daycare attendance at 1-month</w:t>
            </w:r>
            <w:r w:rsidRPr="00BB3B48">
              <w:rPr>
                <w:rFonts w:eastAsia="Times New Roman"/>
                <w:color w:val="000000"/>
                <w:vertAlign w:val="superscript"/>
              </w:rPr>
              <w:t>b</w:t>
            </w:r>
            <w:r w:rsidRPr="00BB3B48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5213C43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5B5C2110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786D58E5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5F85396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0E1EAA21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34BBDF2D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No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266D9831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98 (92.5%)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5574574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184 (93.9%)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6B4549E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640 (97.0%)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C323B6D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54 (93.1%)</w:t>
            </w:r>
          </w:p>
        </w:tc>
      </w:tr>
      <w:tr w:rsidR="009A59A0" w:rsidRPr="00BB3B48" w14:paraId="7E609946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49716C2F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Yes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1F5029C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8 (7.6%)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615EB36B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12 (6.1%)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0915F5B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20 (3.0%)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A7FA81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 (6.9%)</w:t>
            </w:r>
          </w:p>
        </w:tc>
      </w:tr>
      <w:tr w:rsidR="009A59A0" w:rsidRPr="00BB3B48" w14:paraId="2659EF8A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5AE51C99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Breastfeeding status at 1-month</w:t>
            </w:r>
            <w:r w:rsidRPr="00BB3B48">
              <w:rPr>
                <w:rFonts w:eastAsia="Times New Roman"/>
                <w:color w:val="000000"/>
                <w:vertAlign w:val="superscript"/>
              </w:rPr>
              <w:t>b</w:t>
            </w:r>
            <w:r w:rsidRPr="00BB3B48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2286F153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2DE4CB8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3D60D3B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6A7970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9A59A0" w:rsidRPr="00BB3B48" w14:paraId="118EE9F7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63474E9B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Formula </w:t>
            </w:r>
            <w:r>
              <w:rPr>
                <w:rFonts w:eastAsia="Times New Roman"/>
                <w:color w:val="000000"/>
              </w:rPr>
              <w:t>f</w:t>
            </w:r>
            <w:r w:rsidRPr="00BB3B48">
              <w:rPr>
                <w:rFonts w:eastAsia="Times New Roman"/>
                <w:color w:val="000000"/>
              </w:rPr>
              <w:t xml:space="preserve">eeding </w:t>
            </w:r>
            <w:r>
              <w:rPr>
                <w:rFonts w:eastAsia="Times New Roman"/>
                <w:color w:val="000000"/>
              </w:rPr>
              <w:t>o</w:t>
            </w:r>
            <w:r w:rsidRPr="00BB3B48">
              <w:rPr>
                <w:rFonts w:eastAsia="Times New Roman"/>
                <w:color w:val="000000"/>
              </w:rPr>
              <w:t>nly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419F8978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33 (30.8%)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20698F6C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48 (23.0%)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0CAFD903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135 (20.2%)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124F319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15 (23.4%)</w:t>
            </w:r>
          </w:p>
        </w:tc>
      </w:tr>
      <w:tr w:rsidR="009A59A0" w:rsidRPr="00BB3B48" w14:paraId="4D572229" w14:textId="77777777" w:rsidTr="00B16BEE">
        <w:trPr>
          <w:trHeight w:val="300"/>
        </w:trPr>
        <w:tc>
          <w:tcPr>
            <w:tcW w:w="2600" w:type="dxa"/>
            <w:shd w:val="clear" w:color="auto" w:fill="auto"/>
            <w:noWrap/>
            <w:vAlign w:val="center"/>
            <w:hideMark/>
          </w:tcPr>
          <w:p w14:paraId="32B26114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Mixed </w:t>
            </w:r>
            <w:r>
              <w:rPr>
                <w:rFonts w:eastAsia="Times New Roman"/>
                <w:color w:val="000000"/>
              </w:rPr>
              <w:t>f</w:t>
            </w:r>
            <w:r w:rsidRPr="00BB3B48">
              <w:rPr>
                <w:rFonts w:eastAsia="Times New Roman"/>
                <w:color w:val="000000"/>
              </w:rPr>
              <w:t>eeding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00430686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63 (58.9%)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265DF662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152 (72.7%)</w:t>
            </w:r>
          </w:p>
        </w:tc>
        <w:tc>
          <w:tcPr>
            <w:tcW w:w="2130" w:type="dxa"/>
            <w:gridSpan w:val="2"/>
            <w:shd w:val="clear" w:color="auto" w:fill="auto"/>
            <w:noWrap/>
            <w:vAlign w:val="center"/>
          </w:tcPr>
          <w:p w14:paraId="7DC1CDD0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422 (63.1%)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F01A657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44 (68.8%)</w:t>
            </w:r>
          </w:p>
        </w:tc>
      </w:tr>
      <w:tr w:rsidR="009A59A0" w:rsidRPr="00BB3B48" w14:paraId="05373CBE" w14:textId="77777777" w:rsidTr="00B16BEE">
        <w:trPr>
          <w:trHeight w:val="300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4E78" w14:textId="77777777" w:rsidR="009A59A0" w:rsidRPr="00BB3B48" w:rsidRDefault="009A59A0" w:rsidP="00B16BEE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 xml:space="preserve">   Breastfeeding </w:t>
            </w:r>
            <w:r>
              <w:rPr>
                <w:rFonts w:eastAsia="Times New Roman"/>
                <w:color w:val="000000"/>
              </w:rPr>
              <w:t>o</w:t>
            </w:r>
            <w:r w:rsidRPr="00BB3B48">
              <w:rPr>
                <w:rFonts w:eastAsia="Times New Roman"/>
                <w:color w:val="000000"/>
              </w:rPr>
              <w:t>nly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BD27B0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11 (10.3%)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A85976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9 (4.3%)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7CEB7F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112 (16.7%)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6322B4" w14:textId="77777777" w:rsidR="009A59A0" w:rsidRPr="00BB3B48" w:rsidRDefault="009A59A0" w:rsidP="00B16BEE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color w:val="000000"/>
              </w:rPr>
              <w:t>5 (7.8%)</w:t>
            </w:r>
          </w:p>
        </w:tc>
      </w:tr>
    </w:tbl>
    <w:p w14:paraId="33220756" w14:textId="77777777" w:rsidR="009A59A0" w:rsidRPr="00BB3B48" w:rsidRDefault="009A59A0" w:rsidP="009A59A0">
      <w:pPr>
        <w:spacing w:after="0" w:line="480" w:lineRule="auto"/>
        <w:rPr>
          <w:rFonts w:eastAsia="Times New Roman"/>
          <w:color w:val="000000"/>
        </w:rPr>
      </w:pPr>
      <w:r w:rsidRPr="00BB3B48">
        <w:rPr>
          <w:rFonts w:eastAsia="Times New Roman"/>
          <w:color w:val="000000"/>
        </w:rPr>
        <w:t>ETS, environmental tobacco smoke</w:t>
      </w:r>
      <w:r>
        <w:rPr>
          <w:rFonts w:eastAsia="Times New Roman"/>
          <w:color w:val="000000"/>
        </w:rPr>
        <w:t>;</w:t>
      </w:r>
      <w:r w:rsidRPr="00BB3B48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HS, high school; </w:t>
      </w:r>
      <w:r w:rsidRPr="00BB3B48">
        <w:rPr>
          <w:rFonts w:eastAsia="Times New Roman"/>
          <w:color w:val="000000"/>
        </w:rPr>
        <w:t xml:space="preserve">LTFU, </w:t>
      </w:r>
      <w:r>
        <w:rPr>
          <w:rFonts w:eastAsia="Times New Roman"/>
          <w:color w:val="000000"/>
        </w:rPr>
        <w:t>l</w:t>
      </w:r>
      <w:r w:rsidRPr="00BB3B48">
        <w:rPr>
          <w:rFonts w:eastAsia="Times New Roman"/>
          <w:color w:val="000000"/>
        </w:rPr>
        <w:t>ost to follow-up; MENA, Middle East and North Africa</w:t>
      </w:r>
      <w:r>
        <w:rPr>
          <w:rFonts w:eastAsia="Times New Roman"/>
          <w:color w:val="000000"/>
        </w:rPr>
        <w:t xml:space="preserve">; SD, standard deviation; WHEALS, </w:t>
      </w:r>
      <w:r w:rsidRPr="00BB3B48">
        <w:rPr>
          <w:rStyle w:val="normaltextrun"/>
          <w:rFonts w:eastAsia="Arial"/>
        </w:rPr>
        <w:t>Wayne County Health, Environment, Allergy, and Asthma Longitudinal Study</w:t>
      </w:r>
      <w:r>
        <w:rPr>
          <w:rFonts w:eastAsia="Times New Roman"/>
          <w:color w:val="000000"/>
        </w:rPr>
        <w:t>.</w:t>
      </w:r>
    </w:p>
    <w:p w14:paraId="3B803E91" w14:textId="77777777" w:rsidR="009A59A0" w:rsidRPr="00BB3B48" w:rsidRDefault="009A59A0" w:rsidP="009A59A0">
      <w:pPr>
        <w:spacing w:after="0" w:line="480" w:lineRule="auto"/>
        <w:rPr>
          <w:rFonts w:eastAsia="Times New Roman"/>
          <w:color w:val="000000"/>
        </w:rPr>
      </w:pPr>
      <w:proofErr w:type="spellStart"/>
      <w:r w:rsidRPr="00BB3B48">
        <w:rPr>
          <w:rFonts w:eastAsia="Times New Roman"/>
          <w:color w:val="000000"/>
          <w:vertAlign w:val="superscript"/>
        </w:rPr>
        <w:lastRenderedPageBreak/>
        <w:t>a</w:t>
      </w:r>
      <w:r w:rsidRPr="00BB3B48">
        <w:rPr>
          <w:rFonts w:eastAsia="Times New Roman"/>
          <w:color w:val="000000"/>
        </w:rPr>
        <w:t>Calculated</w:t>
      </w:r>
      <w:proofErr w:type="spellEnd"/>
      <w:r w:rsidRPr="00BB3B48">
        <w:rPr>
          <w:rFonts w:eastAsia="Times New Roman"/>
          <w:color w:val="000000"/>
        </w:rPr>
        <w:t xml:space="preserve"> using </w:t>
      </w:r>
      <w:r>
        <w:rPr>
          <w:rFonts w:eastAsia="Times New Roman"/>
          <w:color w:val="000000"/>
        </w:rPr>
        <w:t>analysis of variance</w:t>
      </w:r>
      <w:r w:rsidRPr="00BB3B48">
        <w:rPr>
          <w:rFonts w:eastAsia="Times New Roman"/>
          <w:color w:val="000000"/>
        </w:rPr>
        <w:t xml:space="preserve"> for continuous variables or the chi-squared test for categorical variables (unless expected frequencies are less than 5 in some cells, in which case Fisher’s exact test was utilized). </w:t>
      </w:r>
    </w:p>
    <w:p w14:paraId="41ED0FBA" w14:textId="77777777" w:rsidR="009A59A0" w:rsidRPr="00BB3B48" w:rsidRDefault="009A59A0" w:rsidP="009A59A0">
      <w:pPr>
        <w:spacing w:after="0" w:line="480" w:lineRule="auto"/>
      </w:pPr>
      <w:proofErr w:type="spellStart"/>
      <w:r w:rsidRPr="00BB3B48">
        <w:rPr>
          <w:color w:val="000000"/>
          <w:vertAlign w:val="superscript"/>
        </w:rPr>
        <w:t>b</w:t>
      </w:r>
      <w:r w:rsidRPr="00BB3B48">
        <w:rPr>
          <w:color w:val="000000"/>
        </w:rPr>
        <w:t>Column</w:t>
      </w:r>
      <w:proofErr w:type="spellEnd"/>
      <w:r w:rsidRPr="00BB3B48">
        <w:rPr>
          <w:color w:val="000000"/>
        </w:rPr>
        <w:t xml:space="preserve"> totals do not add up due to missingness.</w:t>
      </w:r>
    </w:p>
    <w:p w14:paraId="0BEBA689" w14:textId="77777777" w:rsidR="009A59A0" w:rsidRDefault="009A59A0" w:rsidP="00146291">
      <w:pPr>
        <w:spacing w:after="0" w:line="480" w:lineRule="auto"/>
        <w:rPr>
          <w:rFonts w:eastAsia="Times New Roman"/>
          <w:kern w:val="24"/>
        </w:rPr>
      </w:pPr>
    </w:p>
    <w:p w14:paraId="1372B397" w14:textId="77777777" w:rsidR="009A59A0" w:rsidRPr="00BB3B48" w:rsidRDefault="009A59A0" w:rsidP="00146291">
      <w:pPr>
        <w:spacing w:after="0" w:line="480" w:lineRule="auto"/>
        <w:rPr>
          <w:rFonts w:eastAsia="Times New Roman"/>
          <w:kern w:val="24"/>
        </w:rPr>
      </w:pPr>
    </w:p>
    <w:p w14:paraId="2885B102" w14:textId="1C72153F" w:rsidR="00B65BEC" w:rsidRDefault="00B65BEC">
      <w:r>
        <w:br w:type="page"/>
      </w:r>
    </w:p>
    <w:p w14:paraId="77BC197E" w14:textId="35CF0DAC" w:rsidR="00B65BEC" w:rsidRDefault="00B65BEC" w:rsidP="00B65BEC">
      <w:r w:rsidRPr="00C3416A">
        <w:rPr>
          <w:b/>
          <w:bCs/>
        </w:rPr>
        <w:lastRenderedPageBreak/>
        <w:t>Supplemental Table S</w:t>
      </w:r>
      <w:r w:rsidR="009A59A0">
        <w:rPr>
          <w:b/>
          <w:bCs/>
        </w:rPr>
        <w:t>3</w:t>
      </w:r>
      <w:r w:rsidRPr="00C3416A">
        <w:rPr>
          <w:b/>
          <w:bCs/>
        </w:rPr>
        <w:t xml:space="preserve">. </w:t>
      </w:r>
      <w:r w:rsidRPr="00C3416A">
        <w:rPr>
          <w:rFonts w:eastAsia="Times New Roman"/>
          <w:color w:val="000000"/>
        </w:rPr>
        <w:t xml:space="preserve">Probability of </w:t>
      </w:r>
      <w:r w:rsidR="00F118EB" w:rsidRPr="00C3416A">
        <w:rPr>
          <w:rFonts w:eastAsia="Times New Roman"/>
          <w:color w:val="000000"/>
        </w:rPr>
        <w:t xml:space="preserve">each participation </w:t>
      </w:r>
      <w:r w:rsidR="00F118EB">
        <w:rPr>
          <w:rFonts w:eastAsia="Times New Roman"/>
          <w:color w:val="000000"/>
        </w:rPr>
        <w:t>c</w:t>
      </w:r>
      <w:r w:rsidR="00F118EB" w:rsidRPr="00C3416A">
        <w:rPr>
          <w:rFonts w:eastAsia="Times New Roman"/>
          <w:color w:val="000000"/>
        </w:rPr>
        <w:t>lass within each terminal node using conditional inference tree modelin</w:t>
      </w:r>
      <w:r w:rsidRPr="00C3416A">
        <w:rPr>
          <w:rFonts w:eastAsia="Times New Roman"/>
          <w:color w:val="000000"/>
        </w:rPr>
        <w:t>g</w:t>
      </w:r>
    </w:p>
    <w:tbl>
      <w:tblPr>
        <w:tblW w:w="7291" w:type="dxa"/>
        <w:tblLook w:val="04A0" w:firstRow="1" w:lastRow="0" w:firstColumn="1" w:lastColumn="0" w:noHBand="0" w:noVBand="1"/>
      </w:tblPr>
      <w:tblGrid>
        <w:gridCol w:w="960"/>
        <w:gridCol w:w="5328"/>
        <w:gridCol w:w="1003"/>
      </w:tblGrid>
      <w:tr w:rsidR="00B65BEC" w:rsidRPr="00BB3B48" w14:paraId="5A9F3CD3" w14:textId="77777777" w:rsidTr="00CC6B2B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0CC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b/>
                <w:bCs/>
                <w:color w:val="000000"/>
              </w:rPr>
            </w:pPr>
            <w:r w:rsidRPr="00BB3B48">
              <w:rPr>
                <w:rFonts w:eastAsia="Times New Roman"/>
                <w:b/>
                <w:bCs/>
                <w:color w:val="000000"/>
              </w:rPr>
              <w:t>Node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35B3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b/>
                <w:bCs/>
                <w:color w:val="000000"/>
              </w:rPr>
            </w:pPr>
            <w:r w:rsidRPr="00BB3B48">
              <w:rPr>
                <w:rFonts w:eastAsia="Times New Roman"/>
                <w:b/>
                <w:bCs/>
                <w:color w:val="000000"/>
              </w:rPr>
              <w:t>Participation class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F894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b/>
                <w:bCs/>
                <w:color w:val="000000"/>
              </w:rPr>
            </w:pPr>
            <w:r w:rsidRPr="00BB3B48">
              <w:rPr>
                <w:rFonts w:eastAsia="Times New Roman"/>
                <w:b/>
                <w:bCs/>
                <w:color w:val="000000"/>
              </w:rPr>
              <w:t>Percent</w:t>
            </w:r>
          </w:p>
        </w:tc>
      </w:tr>
      <w:tr w:rsidR="00B65BEC" w:rsidRPr="00BB3B48" w14:paraId="0728E35B" w14:textId="77777777" w:rsidTr="00CC6B2B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5C9F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Node 2</w:t>
            </w:r>
          </w:p>
        </w:tc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FDCE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Class 1: High early participation with gradual LTFU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8A99" w14:textId="77777777" w:rsidR="00B65BEC" w:rsidRPr="00BB3B48" w:rsidRDefault="00B65BEC" w:rsidP="00CC6B2B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9.0%</w:t>
            </w:r>
          </w:p>
        </w:tc>
      </w:tr>
      <w:tr w:rsidR="00B65BEC" w:rsidRPr="00BB3B48" w14:paraId="59412EFB" w14:textId="77777777" w:rsidTr="00CC6B2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46A6D062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28" w:type="dxa"/>
            <w:shd w:val="clear" w:color="auto" w:fill="auto"/>
            <w:noWrap/>
            <w:vAlign w:val="bottom"/>
            <w:hideMark/>
          </w:tcPr>
          <w:p w14:paraId="08950D88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Class 2: Sporadic participation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5934CA49" w14:textId="77777777" w:rsidR="00B65BEC" w:rsidRPr="00BB3B48" w:rsidRDefault="00B65BEC" w:rsidP="00CC6B2B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23.3%</w:t>
            </w:r>
          </w:p>
        </w:tc>
      </w:tr>
      <w:tr w:rsidR="00B65BEC" w:rsidRPr="00BB3B48" w14:paraId="78DFFBB8" w14:textId="77777777" w:rsidTr="00CC6B2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34B43291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28" w:type="dxa"/>
            <w:shd w:val="clear" w:color="auto" w:fill="auto"/>
            <w:noWrap/>
            <w:vAlign w:val="bottom"/>
            <w:hideMark/>
          </w:tcPr>
          <w:p w14:paraId="0004C749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Class 3: Consistently high participation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525DF07E" w14:textId="77777777" w:rsidR="00B65BEC" w:rsidRPr="00BB3B48" w:rsidRDefault="00B65BEC" w:rsidP="00CC6B2B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46.7%</w:t>
            </w:r>
          </w:p>
        </w:tc>
      </w:tr>
      <w:tr w:rsidR="00B65BEC" w:rsidRPr="00BB3B48" w14:paraId="30D77E81" w14:textId="77777777" w:rsidTr="00CC6B2B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C8C9C4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2ADD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Class 4: Consistently low participation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1EC7" w14:textId="77777777" w:rsidR="00B65BEC" w:rsidRPr="00BB3B48" w:rsidRDefault="00B65BEC" w:rsidP="00CC6B2B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20.9%</w:t>
            </w:r>
          </w:p>
        </w:tc>
      </w:tr>
      <w:tr w:rsidR="00B65BEC" w:rsidRPr="00BB3B48" w14:paraId="78C1DFC7" w14:textId="77777777" w:rsidTr="00CC6B2B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D5E8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Node 5</w:t>
            </w:r>
          </w:p>
        </w:tc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0438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Class 1: High early participation with gradual LTFU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9123" w14:textId="77777777" w:rsidR="00B65BEC" w:rsidRPr="00BB3B48" w:rsidRDefault="00B65BEC" w:rsidP="00CC6B2B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14.3%</w:t>
            </w:r>
          </w:p>
        </w:tc>
      </w:tr>
      <w:tr w:rsidR="00B65BEC" w:rsidRPr="00BB3B48" w14:paraId="05A92CC8" w14:textId="77777777" w:rsidTr="00CC6B2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40B2BCFE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28" w:type="dxa"/>
            <w:shd w:val="clear" w:color="auto" w:fill="auto"/>
            <w:noWrap/>
            <w:vAlign w:val="bottom"/>
            <w:hideMark/>
          </w:tcPr>
          <w:p w14:paraId="2409451A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Class 2: Sporadic participation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12ACAE58" w14:textId="77777777" w:rsidR="00B65BEC" w:rsidRPr="00BB3B48" w:rsidRDefault="00B65BEC" w:rsidP="00CC6B2B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14.3%</w:t>
            </w:r>
          </w:p>
        </w:tc>
      </w:tr>
      <w:tr w:rsidR="00B65BEC" w:rsidRPr="00BB3B48" w14:paraId="0DF8001F" w14:textId="77777777" w:rsidTr="00CC6B2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46279AB8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28" w:type="dxa"/>
            <w:shd w:val="clear" w:color="auto" w:fill="auto"/>
            <w:noWrap/>
            <w:vAlign w:val="bottom"/>
            <w:hideMark/>
          </w:tcPr>
          <w:p w14:paraId="7867692B" w14:textId="6C97CA0B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Class 3: Consistently high participation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323A9F24" w14:textId="77777777" w:rsidR="00B65BEC" w:rsidRPr="00BB3B48" w:rsidRDefault="00B65BEC" w:rsidP="00CC6B2B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59.3%</w:t>
            </w:r>
          </w:p>
        </w:tc>
      </w:tr>
      <w:tr w:rsidR="00B65BEC" w:rsidRPr="00BB3B48" w14:paraId="6C621B91" w14:textId="77777777" w:rsidTr="00CC6B2B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296925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A003" w14:textId="162F02A8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Class 4: Consistently low participation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5866" w14:textId="77777777" w:rsidR="00B65BEC" w:rsidRPr="00BB3B48" w:rsidRDefault="00B65BEC" w:rsidP="00CC6B2B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12.1%</w:t>
            </w:r>
          </w:p>
        </w:tc>
      </w:tr>
      <w:tr w:rsidR="00B65BEC" w:rsidRPr="00BB3B48" w14:paraId="064C62DF" w14:textId="77777777" w:rsidTr="00CC6B2B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73B4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Node 6</w:t>
            </w:r>
          </w:p>
        </w:tc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74C4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Class 1: High early participation with gradual LTFU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5BC5" w14:textId="77777777" w:rsidR="00B65BEC" w:rsidRPr="00BB3B48" w:rsidRDefault="00B65BEC" w:rsidP="00CC6B2B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3.6%</w:t>
            </w:r>
          </w:p>
        </w:tc>
      </w:tr>
      <w:tr w:rsidR="00B65BEC" w:rsidRPr="00BB3B48" w14:paraId="4964BAC7" w14:textId="77777777" w:rsidTr="00CC6B2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3B79B15F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28" w:type="dxa"/>
            <w:shd w:val="clear" w:color="auto" w:fill="auto"/>
            <w:noWrap/>
            <w:vAlign w:val="bottom"/>
            <w:hideMark/>
          </w:tcPr>
          <w:p w14:paraId="4696515E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Class 2: Sporadic participation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0FBC6469" w14:textId="77777777" w:rsidR="00B65BEC" w:rsidRPr="00BB3B48" w:rsidRDefault="00B65BEC" w:rsidP="00CC6B2B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9.2%</w:t>
            </w:r>
          </w:p>
        </w:tc>
      </w:tr>
      <w:tr w:rsidR="00B65BEC" w:rsidRPr="00BB3B48" w14:paraId="3389B6F7" w14:textId="77777777" w:rsidTr="00CC6B2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385E4BB2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28" w:type="dxa"/>
            <w:shd w:val="clear" w:color="auto" w:fill="auto"/>
            <w:noWrap/>
            <w:vAlign w:val="bottom"/>
            <w:hideMark/>
          </w:tcPr>
          <w:p w14:paraId="148AB89E" w14:textId="2485A7D9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Class 3: Consistently high participation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28D94DC8" w14:textId="77777777" w:rsidR="00B65BEC" w:rsidRPr="00BB3B48" w:rsidRDefault="00B65BEC" w:rsidP="00CC6B2B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82.1%</w:t>
            </w:r>
          </w:p>
        </w:tc>
      </w:tr>
      <w:tr w:rsidR="00B65BEC" w:rsidRPr="00BB3B48" w14:paraId="23ED0747" w14:textId="77777777" w:rsidTr="00CC6B2B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3CFC3E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C08C" w14:textId="3684E7E1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Class 4: Consistently low participation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9586" w14:textId="77777777" w:rsidR="00B65BEC" w:rsidRPr="00BB3B48" w:rsidRDefault="00B65BEC" w:rsidP="00CC6B2B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5.1%</w:t>
            </w:r>
          </w:p>
        </w:tc>
      </w:tr>
      <w:tr w:rsidR="00B65BEC" w:rsidRPr="00BB3B48" w14:paraId="281FF2B1" w14:textId="77777777" w:rsidTr="00CC6B2B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0137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Node 7</w:t>
            </w:r>
          </w:p>
        </w:tc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6D53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Class 1: High early participation with gradual LTFU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FAE4" w14:textId="77777777" w:rsidR="00B65BEC" w:rsidRPr="00BB3B48" w:rsidRDefault="00B65BEC" w:rsidP="00CC6B2B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0.0%</w:t>
            </w:r>
          </w:p>
        </w:tc>
      </w:tr>
      <w:tr w:rsidR="00B65BEC" w:rsidRPr="00BB3B48" w14:paraId="138EE142" w14:textId="77777777" w:rsidTr="00CC6B2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6CAE3F6C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28" w:type="dxa"/>
            <w:shd w:val="clear" w:color="auto" w:fill="auto"/>
            <w:noWrap/>
            <w:vAlign w:val="bottom"/>
            <w:hideMark/>
          </w:tcPr>
          <w:p w14:paraId="73C40B3E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Class 2: Sporadic participation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42F030DA" w14:textId="77777777" w:rsidR="00B65BEC" w:rsidRPr="00BB3B48" w:rsidRDefault="00B65BEC" w:rsidP="00CC6B2B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18.8%</w:t>
            </w:r>
          </w:p>
        </w:tc>
      </w:tr>
      <w:tr w:rsidR="00B65BEC" w:rsidRPr="00BB3B48" w14:paraId="4465C081" w14:textId="77777777" w:rsidTr="00CC6B2B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6B644E15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28" w:type="dxa"/>
            <w:shd w:val="clear" w:color="auto" w:fill="auto"/>
            <w:noWrap/>
            <w:vAlign w:val="bottom"/>
            <w:hideMark/>
          </w:tcPr>
          <w:p w14:paraId="021462CF" w14:textId="23C0777C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Class 3: Consistently high participation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631F5752" w14:textId="77777777" w:rsidR="00B65BEC" w:rsidRPr="00BB3B48" w:rsidRDefault="00B65BEC" w:rsidP="00CC6B2B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50.0%</w:t>
            </w:r>
          </w:p>
        </w:tc>
      </w:tr>
      <w:tr w:rsidR="00B65BEC" w:rsidRPr="00BB3B48" w14:paraId="3DF0ED9D" w14:textId="77777777" w:rsidTr="00CC6B2B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96EBEF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E5D9" w14:textId="77777777" w:rsidR="00B65BEC" w:rsidRPr="00BB3B48" w:rsidRDefault="00B65BEC" w:rsidP="00CC6B2B">
            <w:pPr>
              <w:spacing w:after="0" w:line="480" w:lineRule="auto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Class 4: Consistently low participation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8E3F" w14:textId="77777777" w:rsidR="00B65BEC" w:rsidRPr="00BB3B48" w:rsidRDefault="00B65BEC" w:rsidP="00CC6B2B">
            <w:pPr>
              <w:spacing w:after="0" w:line="480" w:lineRule="auto"/>
              <w:jc w:val="center"/>
              <w:rPr>
                <w:rFonts w:eastAsia="Times New Roman"/>
                <w:color w:val="000000"/>
              </w:rPr>
            </w:pPr>
            <w:r w:rsidRPr="00BB3B48">
              <w:rPr>
                <w:rFonts w:eastAsia="Times New Roman"/>
                <w:color w:val="000000"/>
              </w:rPr>
              <w:t>31.2%</w:t>
            </w:r>
          </w:p>
        </w:tc>
      </w:tr>
    </w:tbl>
    <w:p w14:paraId="5FA5D3D2" w14:textId="3C4EEA69" w:rsidR="00F118EB" w:rsidRDefault="00F118EB">
      <w:r>
        <w:t>LTFU, loss to follow-up.</w:t>
      </w:r>
    </w:p>
    <w:sectPr w:rsidR="00F11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7C"/>
    <w:rsid w:val="00146291"/>
    <w:rsid w:val="00327666"/>
    <w:rsid w:val="004925C1"/>
    <w:rsid w:val="00662DA9"/>
    <w:rsid w:val="008B66FC"/>
    <w:rsid w:val="00984387"/>
    <w:rsid w:val="009A59A0"/>
    <w:rsid w:val="00A534AF"/>
    <w:rsid w:val="00AC1327"/>
    <w:rsid w:val="00B65BEC"/>
    <w:rsid w:val="00CB5602"/>
    <w:rsid w:val="00CC0C9F"/>
    <w:rsid w:val="00D575D8"/>
    <w:rsid w:val="00D85011"/>
    <w:rsid w:val="00E4757C"/>
    <w:rsid w:val="00F1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7814"/>
  <w15:chartTrackingRefBased/>
  <w15:docId w15:val="{4559C4DB-4EAD-4449-8CCE-32D3AB3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DA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2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D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DA9"/>
    <w:rPr>
      <w:rFonts w:ascii="Times New Roman" w:hAnsi="Times New Roman" w:cs="Times New Roman"/>
      <w:sz w:val="20"/>
      <w:szCs w:val="20"/>
    </w:rPr>
  </w:style>
  <w:style w:type="table" w:styleId="TableGridLight">
    <w:name w:val="Grid Table Light"/>
    <w:basedOn w:val="TableNormal"/>
    <w:uiPriority w:val="40"/>
    <w:rsid w:val="00662DA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98438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9A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Urquhart, Audrey</dc:creator>
  <cp:keywords/>
  <dc:description/>
  <cp:lastModifiedBy>Urquhart, Audrey</cp:lastModifiedBy>
  <cp:revision>9</cp:revision>
  <dcterms:created xsi:type="dcterms:W3CDTF">2024-07-08T17:53:00Z</dcterms:created>
  <dcterms:modified xsi:type="dcterms:W3CDTF">2025-01-16T14:26:00Z</dcterms:modified>
</cp:coreProperties>
</file>