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FBBFA" w14:textId="3813F616" w:rsidR="00CB2421" w:rsidRDefault="00CB2421" w:rsidP="00CB2421">
      <w:pPr>
        <w:pStyle w:val="Heading1"/>
        <w:rPr>
          <w:rFonts w:ascii="Times New Roman" w:hAnsi="Times New Roman" w:cs="Times New Roman"/>
          <w:sz w:val="24"/>
          <w:szCs w:val="24"/>
        </w:rPr>
      </w:pPr>
      <w:r>
        <w:rPr>
          <w:rFonts w:ascii="Times New Roman" w:hAnsi="Times New Roman" w:cs="Times New Roman"/>
          <w:sz w:val="24"/>
          <w:szCs w:val="24"/>
        </w:rPr>
        <w:t>Supplementary Material</w:t>
      </w:r>
      <w:r w:rsidR="001B3546">
        <w:rPr>
          <w:rFonts w:ascii="Times New Roman" w:hAnsi="Times New Roman" w:cs="Times New Roman"/>
          <w:sz w:val="24"/>
          <w:szCs w:val="24"/>
        </w:rPr>
        <w:t xml:space="preserve"> 1</w:t>
      </w:r>
    </w:p>
    <w:p w14:paraId="77A90C5F" w14:textId="2B734415" w:rsidR="003C58E3" w:rsidRPr="009479CF" w:rsidRDefault="003C58E3" w:rsidP="00F96ED2">
      <w:pPr>
        <w:keepNext/>
        <w:pBdr>
          <w:top w:val="nil"/>
          <w:left w:val="nil"/>
          <w:bottom w:val="nil"/>
          <w:right w:val="nil"/>
          <w:between w:val="nil"/>
        </w:pBdr>
        <w:spacing w:line="480" w:lineRule="auto"/>
        <w:rPr>
          <w:rFonts w:ascii="Times New Roman" w:hAnsi="Times New Roman" w:cs="Times New Roman"/>
          <w:sz w:val="24"/>
          <w:szCs w:val="24"/>
        </w:rPr>
      </w:pPr>
      <w:r w:rsidRPr="004E66E4">
        <w:rPr>
          <w:rFonts w:ascii="Times New Roman" w:hAnsi="Times New Roman" w:cs="Times New Roman"/>
          <w:b/>
          <w:sz w:val="24"/>
          <w:szCs w:val="24"/>
        </w:rPr>
        <w:t>Supplementary Table S1</w:t>
      </w:r>
      <w:r w:rsidRPr="004A7678">
        <w:rPr>
          <w:rFonts w:ascii="Times New Roman" w:hAnsi="Times New Roman" w:cs="Times New Roman"/>
          <w:b/>
          <w:sz w:val="24"/>
          <w:szCs w:val="24"/>
        </w:rPr>
        <w:t>.</w:t>
      </w:r>
      <w:r w:rsidRPr="004A7678">
        <w:rPr>
          <w:rFonts w:ascii="Times New Roman" w:hAnsi="Times New Roman" w:cs="Times New Roman"/>
          <w:sz w:val="24"/>
          <w:szCs w:val="24"/>
        </w:rPr>
        <w:t xml:space="preserve"> Table showing the </w:t>
      </w:r>
      <w:r>
        <w:rPr>
          <w:rFonts w:ascii="Times New Roman" w:hAnsi="Times New Roman" w:cs="Times New Roman"/>
          <w:sz w:val="24"/>
          <w:szCs w:val="24"/>
        </w:rPr>
        <w:t>Weeds of National Significance</w:t>
      </w:r>
      <w:r w:rsidR="00634BCF">
        <w:rPr>
          <w:rFonts w:ascii="Times New Roman" w:hAnsi="Times New Roman" w:cs="Times New Roman"/>
          <w:sz w:val="24"/>
          <w:szCs w:val="24"/>
        </w:rPr>
        <w:t xml:space="preserve"> (WoNS). Plant taxa that are</w:t>
      </w:r>
      <w:r w:rsidR="00634BCF" w:rsidRPr="000C4621">
        <w:rPr>
          <w:rFonts w:ascii="Times New Roman" w:hAnsi="Times New Roman" w:cs="Times New Roman"/>
          <w:sz w:val="24"/>
          <w:szCs w:val="24"/>
        </w:rPr>
        <w:t xml:space="preserve"> declared </w:t>
      </w:r>
      <w:r w:rsidR="00634BCF">
        <w:rPr>
          <w:rFonts w:ascii="Times New Roman" w:hAnsi="Times New Roman" w:cs="Times New Roman"/>
          <w:sz w:val="24"/>
          <w:szCs w:val="24"/>
        </w:rPr>
        <w:t xml:space="preserve">as invasive and </w:t>
      </w:r>
      <w:r w:rsidR="00634BCF" w:rsidRPr="000C4621">
        <w:rPr>
          <w:rFonts w:ascii="Times New Roman" w:hAnsi="Times New Roman" w:cs="Times New Roman"/>
          <w:sz w:val="24"/>
          <w:szCs w:val="24"/>
        </w:rPr>
        <w:t>illegal to cultivate, trade or transport</w:t>
      </w:r>
      <w:r w:rsidR="00634BCF">
        <w:rPr>
          <w:rFonts w:ascii="Times New Roman" w:hAnsi="Times New Roman" w:cs="Times New Roman"/>
          <w:sz w:val="24"/>
          <w:szCs w:val="24"/>
        </w:rPr>
        <w:t xml:space="preserve"> in all Australian jurisdictions. Officially referred to as 32 taxa,</w:t>
      </w:r>
      <w:r w:rsidRPr="004A7678">
        <w:rPr>
          <w:rFonts w:ascii="Times New Roman" w:hAnsi="Times New Roman" w:cs="Times New Roman"/>
          <w:sz w:val="24"/>
          <w:szCs w:val="24"/>
        </w:rPr>
        <w:t xml:space="preserve"> </w:t>
      </w:r>
      <w:r w:rsidR="00634BCF">
        <w:rPr>
          <w:rFonts w:ascii="Times New Roman" w:hAnsi="Times New Roman" w:cs="Times New Roman"/>
          <w:sz w:val="24"/>
          <w:szCs w:val="24"/>
        </w:rPr>
        <w:t xml:space="preserve">the </w:t>
      </w:r>
      <w:proofErr w:type="spellStart"/>
      <w:r w:rsidR="00634BCF">
        <w:rPr>
          <w:rFonts w:ascii="Times New Roman" w:hAnsi="Times New Roman" w:cs="Times New Roman"/>
          <w:sz w:val="24"/>
          <w:szCs w:val="24"/>
        </w:rPr>
        <w:t>WoNS</w:t>
      </w:r>
      <w:proofErr w:type="spellEnd"/>
      <w:r w:rsidR="00634BCF">
        <w:rPr>
          <w:rFonts w:ascii="Times New Roman" w:hAnsi="Times New Roman" w:cs="Times New Roman"/>
          <w:sz w:val="24"/>
          <w:szCs w:val="24"/>
        </w:rPr>
        <w:t xml:space="preserve"> </w:t>
      </w:r>
      <w:r w:rsidR="008D7480">
        <w:rPr>
          <w:rFonts w:ascii="Times New Roman" w:hAnsi="Times New Roman" w:cs="Times New Roman"/>
          <w:sz w:val="24"/>
          <w:szCs w:val="24"/>
        </w:rPr>
        <w:t>is actually comprised of</w:t>
      </w:r>
      <w:r w:rsidR="00634BCF">
        <w:rPr>
          <w:rFonts w:ascii="Times New Roman" w:hAnsi="Times New Roman" w:cs="Times New Roman"/>
          <w:sz w:val="24"/>
          <w:szCs w:val="24"/>
        </w:rPr>
        <w:t xml:space="preserve"> </w:t>
      </w:r>
      <w:r w:rsidR="007348E3">
        <w:rPr>
          <w:rFonts w:ascii="Times New Roman" w:hAnsi="Times New Roman" w:cs="Times New Roman"/>
          <w:sz w:val="24"/>
          <w:szCs w:val="24"/>
        </w:rPr>
        <w:t xml:space="preserve">a combination of </w:t>
      </w:r>
      <w:r w:rsidR="008D7480">
        <w:rPr>
          <w:rFonts w:ascii="Times New Roman" w:hAnsi="Times New Roman" w:cs="Times New Roman"/>
          <w:sz w:val="24"/>
          <w:szCs w:val="24"/>
        </w:rPr>
        <w:t xml:space="preserve">subspecies, </w:t>
      </w:r>
      <w:r w:rsidR="00634BCF">
        <w:rPr>
          <w:rFonts w:ascii="Times New Roman" w:hAnsi="Times New Roman" w:cs="Times New Roman"/>
          <w:sz w:val="24"/>
          <w:szCs w:val="24"/>
        </w:rPr>
        <w:t>species, genera and other related groups of plants.</w:t>
      </w:r>
      <w:r w:rsidR="00FE277A">
        <w:rPr>
          <w:rFonts w:ascii="Times New Roman" w:hAnsi="Times New Roman" w:cs="Times New Roman"/>
          <w:sz w:val="24"/>
          <w:szCs w:val="24"/>
        </w:rPr>
        <w:t xml:space="preserve"> ‘Scientific name’ column shows the accepted </w:t>
      </w:r>
      <w:r w:rsidR="009479CF">
        <w:rPr>
          <w:rFonts w:ascii="Times New Roman" w:hAnsi="Times New Roman" w:cs="Times New Roman"/>
          <w:sz w:val="24"/>
          <w:szCs w:val="24"/>
        </w:rPr>
        <w:t>name</w:t>
      </w:r>
      <w:r w:rsidR="007348E3">
        <w:rPr>
          <w:rFonts w:ascii="Times New Roman" w:hAnsi="Times New Roman" w:cs="Times New Roman"/>
          <w:sz w:val="24"/>
          <w:szCs w:val="24"/>
        </w:rPr>
        <w:t xml:space="preserve"> </w:t>
      </w:r>
      <w:r w:rsidR="00F96ED2">
        <w:rPr>
          <w:rFonts w:ascii="Times New Roman" w:hAnsi="Times New Roman" w:cs="Times New Roman"/>
          <w:sz w:val="24"/>
          <w:szCs w:val="24"/>
        </w:rPr>
        <w:t>standardised</w:t>
      </w:r>
      <w:r w:rsidR="007348E3">
        <w:rPr>
          <w:rFonts w:ascii="Times New Roman" w:hAnsi="Times New Roman" w:cs="Times New Roman"/>
          <w:sz w:val="24"/>
          <w:szCs w:val="24"/>
        </w:rPr>
        <w:t xml:space="preserve"> </w:t>
      </w:r>
      <w:r w:rsidR="00F96ED2">
        <w:rPr>
          <w:rFonts w:ascii="Times New Roman" w:hAnsi="Times New Roman" w:cs="Times New Roman"/>
          <w:sz w:val="24"/>
          <w:szCs w:val="24"/>
        </w:rPr>
        <w:t>using</w:t>
      </w:r>
      <w:r w:rsidR="007348E3">
        <w:rPr>
          <w:rFonts w:ascii="Times New Roman" w:hAnsi="Times New Roman" w:cs="Times New Roman"/>
          <w:sz w:val="24"/>
          <w:szCs w:val="24"/>
        </w:rPr>
        <w:t xml:space="preserve"> </w:t>
      </w:r>
      <w:bookmarkStart w:id="0" w:name="_Hlk171516520"/>
      <w:r w:rsidR="00F96ED2" w:rsidRPr="00693F5F">
        <w:rPr>
          <w:rFonts w:ascii="Times New Roman" w:hAnsi="Times New Roman" w:cs="Times New Roman"/>
          <w:sz w:val="24"/>
        </w:rPr>
        <w:t>the Global Biodiversity Information Facility taxonomic database</w:t>
      </w:r>
      <w:bookmarkEnd w:id="0"/>
      <w:r w:rsidR="00F96ED2">
        <w:rPr>
          <w:rFonts w:ascii="Times New Roman" w:hAnsi="Times New Roman" w:cs="Times New Roman"/>
          <w:sz w:val="24"/>
        </w:rPr>
        <w:t xml:space="preserve"> </w:t>
      </w:r>
      <w:r w:rsidR="00F96ED2">
        <w:rPr>
          <w:rFonts w:ascii="Times New Roman" w:hAnsi="Times New Roman" w:cs="Times New Roman"/>
          <w:sz w:val="24"/>
        </w:rPr>
        <w:fldChar w:fldCharType="begin"/>
      </w:r>
      <w:r w:rsidR="00F96ED2">
        <w:rPr>
          <w:rFonts w:ascii="Times New Roman" w:hAnsi="Times New Roman" w:cs="Times New Roman"/>
          <w:sz w:val="24"/>
        </w:rPr>
        <w:instrText xml:space="preserve"> ADDIN EN.CITE &lt;EndNote&gt;&lt;Cite&gt;&lt;Author&gt;GBIF&lt;/Author&gt;&lt;Year&gt;2021&lt;/Year&gt;&lt;RecNum&gt;76&lt;/RecNum&gt;&lt;DisplayText&gt;(GBIF 2021)&lt;/DisplayText&gt;&lt;record&gt;&lt;rec-number&gt;76&lt;/rec-number&gt;&lt;foreign-keys&gt;&lt;key app="EN" db-id="vfd0zdxtgpr0xpeezd6vw024vt9sdwwps5xs" timestamp="1629784780"&gt;76&lt;/key&gt;&lt;/foreign-keys&gt;&lt;ref-type name="Online Database"&gt;45&lt;/ref-type&gt;&lt;contributors&gt;&lt;authors&gt;&lt;author&gt;GBIF&lt;/author&gt;&lt;/authors&gt;&lt;/contributors&gt;&lt;titles&gt;&lt;title&gt;What is GBIF?&lt;/title&gt;&lt;/titles&gt;&lt;dates&gt;&lt;year&gt;2021&lt;/year&gt;&lt;pub-dates&gt;&lt;date&gt;24-08-2021&lt;/date&gt;&lt;/pub-dates&gt;&lt;/dates&gt;&lt;pub-location&gt;Copenhagen, Denmark&lt;/pub-location&gt;&lt;publisher&gt;The Global Biodiversity Information Facility&lt;/publisher&gt;&lt;urls&gt;&lt;related-urls&gt;&lt;url&gt;https://www.gbif.org/what-is-gbif&lt;/url&gt;&lt;/related-urls&gt;&lt;/urls&gt;&lt;/record&gt;&lt;/Cite&gt;&lt;/EndNote&gt;</w:instrText>
      </w:r>
      <w:r w:rsidR="00F96ED2">
        <w:rPr>
          <w:rFonts w:ascii="Times New Roman" w:hAnsi="Times New Roman" w:cs="Times New Roman"/>
          <w:sz w:val="24"/>
        </w:rPr>
        <w:fldChar w:fldCharType="separate"/>
      </w:r>
      <w:r w:rsidR="00F96ED2">
        <w:rPr>
          <w:rFonts w:ascii="Times New Roman" w:hAnsi="Times New Roman" w:cs="Times New Roman"/>
          <w:noProof/>
          <w:sz w:val="24"/>
        </w:rPr>
        <w:t>(GBIF 2021)</w:t>
      </w:r>
      <w:r w:rsidR="00F96ED2">
        <w:rPr>
          <w:rFonts w:ascii="Times New Roman" w:hAnsi="Times New Roman" w:cs="Times New Roman"/>
          <w:sz w:val="24"/>
        </w:rPr>
        <w:fldChar w:fldCharType="end"/>
      </w:r>
      <w:r w:rsidR="00F96ED2">
        <w:rPr>
          <w:rFonts w:ascii="Times New Roman" w:hAnsi="Times New Roman" w:cs="Times New Roman"/>
          <w:sz w:val="24"/>
        </w:rPr>
        <w:t>.</w:t>
      </w:r>
      <w:r w:rsidR="00FE277A" w:rsidRPr="00FE277A">
        <w:rPr>
          <w:rFonts w:ascii="Times New Roman" w:hAnsi="Times New Roman" w:cs="Times New Roman"/>
          <w:sz w:val="24"/>
          <w:szCs w:val="24"/>
        </w:rPr>
        <w:t xml:space="preserve"> </w:t>
      </w:r>
      <w:r w:rsidR="00FE277A">
        <w:rPr>
          <w:rFonts w:ascii="Times New Roman" w:hAnsi="Times New Roman" w:cs="Times New Roman"/>
          <w:sz w:val="24"/>
          <w:szCs w:val="24"/>
        </w:rPr>
        <w:t>The ‘Common name or group’</w:t>
      </w:r>
      <w:r w:rsidR="009479CF">
        <w:rPr>
          <w:rFonts w:ascii="Times New Roman" w:hAnsi="Times New Roman" w:cs="Times New Roman"/>
          <w:sz w:val="24"/>
          <w:szCs w:val="24"/>
        </w:rPr>
        <w:t xml:space="preserve"> column</w:t>
      </w:r>
      <w:r w:rsidR="00FE277A">
        <w:rPr>
          <w:rFonts w:ascii="Times New Roman" w:hAnsi="Times New Roman" w:cs="Times New Roman"/>
          <w:sz w:val="24"/>
          <w:szCs w:val="24"/>
        </w:rPr>
        <w:t xml:space="preserve"> </w:t>
      </w:r>
      <w:r w:rsidR="009479CF">
        <w:rPr>
          <w:rFonts w:ascii="Times New Roman" w:hAnsi="Times New Roman" w:cs="Times New Roman"/>
          <w:sz w:val="24"/>
          <w:szCs w:val="24"/>
        </w:rPr>
        <w:t>shows</w:t>
      </w:r>
      <w:r w:rsidR="00FE277A">
        <w:rPr>
          <w:rFonts w:ascii="Times New Roman" w:hAnsi="Times New Roman" w:cs="Times New Roman"/>
          <w:sz w:val="24"/>
          <w:szCs w:val="24"/>
        </w:rPr>
        <w:t xml:space="preserve"> the 32 </w:t>
      </w:r>
      <w:proofErr w:type="spellStart"/>
      <w:r w:rsidR="00FE277A">
        <w:rPr>
          <w:rFonts w:ascii="Times New Roman" w:hAnsi="Times New Roman" w:cs="Times New Roman"/>
          <w:sz w:val="24"/>
          <w:szCs w:val="24"/>
        </w:rPr>
        <w:t>WoNS</w:t>
      </w:r>
      <w:proofErr w:type="spellEnd"/>
      <w:r w:rsidR="00FE277A">
        <w:rPr>
          <w:rFonts w:ascii="Times New Roman" w:hAnsi="Times New Roman" w:cs="Times New Roman"/>
          <w:sz w:val="24"/>
          <w:szCs w:val="24"/>
        </w:rPr>
        <w:t xml:space="preserve"> </w:t>
      </w:r>
      <w:r w:rsidR="00174DFE">
        <w:rPr>
          <w:rFonts w:ascii="Times New Roman" w:hAnsi="Times New Roman" w:cs="Times New Roman"/>
          <w:sz w:val="24"/>
          <w:szCs w:val="24"/>
        </w:rPr>
        <w:t xml:space="preserve">taxa </w:t>
      </w:r>
      <w:r w:rsidR="00FE277A">
        <w:rPr>
          <w:rFonts w:ascii="Times New Roman" w:hAnsi="Times New Roman" w:cs="Times New Roman"/>
          <w:sz w:val="24"/>
          <w:szCs w:val="24"/>
        </w:rPr>
        <w:t xml:space="preserve">names </w:t>
      </w:r>
      <w:r w:rsidR="00174DFE">
        <w:rPr>
          <w:rFonts w:ascii="Times New Roman" w:hAnsi="Times New Roman" w:cs="Times New Roman"/>
          <w:sz w:val="24"/>
          <w:szCs w:val="24"/>
        </w:rPr>
        <w:t xml:space="preserve">used in Australia and </w:t>
      </w:r>
      <w:r w:rsidR="00FE277A">
        <w:rPr>
          <w:rFonts w:ascii="Times New Roman" w:hAnsi="Times New Roman" w:cs="Times New Roman"/>
          <w:sz w:val="24"/>
          <w:szCs w:val="24"/>
        </w:rPr>
        <w:t xml:space="preserve">sourced from the </w:t>
      </w:r>
      <w:r w:rsidR="00FE277A">
        <w:rPr>
          <w:rFonts w:ascii="Times New Roman" w:hAnsi="Times New Roman" w:cs="Times New Roman"/>
          <w:sz w:val="24"/>
          <w:szCs w:val="24"/>
        </w:rPr>
        <w:fldChar w:fldCharType="begin"/>
      </w:r>
      <w:r w:rsidR="00FE277A">
        <w:rPr>
          <w:rFonts w:ascii="Times New Roman" w:hAnsi="Times New Roman" w:cs="Times New Roman"/>
          <w:sz w:val="24"/>
          <w:szCs w:val="24"/>
        </w:rPr>
        <w:instrText xml:space="preserve"> ADDIN EN.CITE &lt;EndNote&gt;&lt;Cite AuthorYear="1"&gt;&lt;Author&gt;Invasive Plants and Animals Committee&lt;/Author&gt;&lt;Year&gt;2016&lt;/Year&gt;&lt;RecNum&gt;122&lt;/RecNum&gt;&lt;DisplayText&gt;Invasive Plants and Animals Committee (2016)&lt;/DisplayText&gt;&lt;record&gt;&lt;rec-number&gt;122&lt;/rec-number&gt;&lt;foreign-keys&gt;&lt;key app="EN" db-id="vfd0zdxtgpr0xpeezd6vw024vt9sdwwps5xs" timestamp="1636586807"&gt;122&lt;/key&gt;&lt;/foreign-keys&gt;&lt;ref-type name="Book"&gt;6&lt;/ref-type&gt;&lt;contributors&gt;&lt;authors&gt;&lt;author&gt;Invasive Plants and Animals Committee,&lt;/author&gt;&lt;/authors&gt;&lt;/contributors&gt;&lt;titles&gt;&lt;title&gt;Australian Weeds Strategy 2017 to 2027&lt;/title&gt;&lt;/titles&gt;&lt;dates&gt;&lt;year&gt;2016&lt;/year&gt;&lt;/dates&gt;&lt;pub-location&gt;Canberra&lt;/pub-location&gt;&lt;publisher&gt;Australian Government Department of Agriculture and Water Resources&lt;/publisher&gt;&lt;urls&gt;&lt;/urls&gt;&lt;/record&gt;&lt;/Cite&gt;&lt;/EndNote&gt;</w:instrText>
      </w:r>
      <w:r w:rsidR="00FE277A">
        <w:rPr>
          <w:rFonts w:ascii="Times New Roman" w:hAnsi="Times New Roman" w:cs="Times New Roman"/>
          <w:sz w:val="24"/>
          <w:szCs w:val="24"/>
        </w:rPr>
        <w:fldChar w:fldCharType="separate"/>
      </w:r>
      <w:r w:rsidR="00FE277A">
        <w:rPr>
          <w:rFonts w:ascii="Times New Roman" w:hAnsi="Times New Roman" w:cs="Times New Roman"/>
          <w:noProof/>
          <w:sz w:val="24"/>
          <w:szCs w:val="24"/>
        </w:rPr>
        <w:t>Invasive Plants and Animals Committee (2016)</w:t>
      </w:r>
      <w:r w:rsidR="00FE277A">
        <w:rPr>
          <w:rFonts w:ascii="Times New Roman" w:hAnsi="Times New Roman" w:cs="Times New Roman"/>
          <w:sz w:val="24"/>
          <w:szCs w:val="24"/>
        </w:rPr>
        <w:fldChar w:fldCharType="end"/>
      </w:r>
      <w:r w:rsidR="00FE277A">
        <w:rPr>
          <w:rFonts w:ascii="Times New Roman" w:hAnsi="Times New Roman" w:cs="Times New Roman"/>
          <w:sz w:val="24"/>
          <w:szCs w:val="24"/>
        </w:rPr>
        <w:t>.</w:t>
      </w:r>
      <w:r w:rsidR="00174DFE">
        <w:rPr>
          <w:rFonts w:ascii="Times New Roman" w:hAnsi="Times New Roman" w:cs="Times New Roman"/>
          <w:sz w:val="24"/>
          <w:szCs w:val="24"/>
        </w:rPr>
        <w:t xml:space="preserve"> </w:t>
      </w:r>
      <w:r w:rsidR="009479CF">
        <w:rPr>
          <w:rFonts w:ascii="Times New Roman" w:hAnsi="Times New Roman" w:cs="Times New Roman"/>
          <w:sz w:val="24"/>
          <w:szCs w:val="24"/>
        </w:rPr>
        <w:t xml:space="preserve">N.B., </w:t>
      </w:r>
      <w:r w:rsidR="00174DFE" w:rsidRPr="00FE277A">
        <w:rPr>
          <w:rFonts w:ascii="Times New Roman" w:hAnsi="Times New Roman" w:cs="Times New Roman"/>
          <w:i/>
          <w:sz w:val="24"/>
          <w:szCs w:val="24"/>
        </w:rPr>
        <w:t xml:space="preserve">Asparagus </w:t>
      </w:r>
      <w:proofErr w:type="spellStart"/>
      <w:r w:rsidR="00174DFE" w:rsidRPr="00FE277A">
        <w:rPr>
          <w:rFonts w:ascii="Times New Roman" w:hAnsi="Times New Roman" w:cs="Times New Roman"/>
          <w:i/>
          <w:sz w:val="24"/>
          <w:szCs w:val="24"/>
        </w:rPr>
        <w:t>asparagoides</w:t>
      </w:r>
      <w:proofErr w:type="spellEnd"/>
      <w:r w:rsidR="00174DFE">
        <w:rPr>
          <w:rFonts w:ascii="Times New Roman" w:hAnsi="Times New Roman" w:cs="Times New Roman"/>
          <w:sz w:val="24"/>
          <w:szCs w:val="24"/>
        </w:rPr>
        <w:t xml:space="preserve"> is in both the ‘Asparagus weeds’ taxa group and named separately as ‘Bridal Creeper’.</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781"/>
      </w:tblGrid>
      <w:tr w:rsidR="00734A37" w:rsidRPr="00FE277A" w14:paraId="3EDAC8EA" w14:textId="77777777" w:rsidTr="009479CF">
        <w:trPr>
          <w:trHeight w:val="300"/>
        </w:trPr>
        <w:tc>
          <w:tcPr>
            <w:tcW w:w="5245" w:type="dxa"/>
            <w:tcBorders>
              <w:top w:val="single" w:sz="4" w:space="0" w:color="auto"/>
              <w:bottom w:val="single" w:sz="4" w:space="0" w:color="auto"/>
            </w:tcBorders>
            <w:noWrap/>
            <w:hideMark/>
          </w:tcPr>
          <w:p w14:paraId="3EEB0738" w14:textId="617BEF1A" w:rsidR="00734A37" w:rsidRPr="00FE277A" w:rsidRDefault="00734A37" w:rsidP="00734A37">
            <w:pPr>
              <w:rPr>
                <w:rFonts w:ascii="Times New Roman" w:hAnsi="Times New Roman" w:cs="Times New Roman"/>
                <w:sz w:val="24"/>
                <w:szCs w:val="24"/>
              </w:rPr>
            </w:pPr>
            <w:bookmarkStart w:id="1" w:name="_heading=h.1fob9te" w:colFirst="0" w:colLast="0"/>
            <w:bookmarkEnd w:id="1"/>
            <w:r w:rsidRPr="00FE277A">
              <w:rPr>
                <w:rFonts w:ascii="Times New Roman" w:hAnsi="Times New Roman" w:cs="Times New Roman"/>
                <w:sz w:val="24"/>
                <w:szCs w:val="24"/>
              </w:rPr>
              <w:t>Scientific name</w:t>
            </w:r>
          </w:p>
        </w:tc>
        <w:tc>
          <w:tcPr>
            <w:tcW w:w="3781" w:type="dxa"/>
            <w:tcBorders>
              <w:top w:val="single" w:sz="4" w:space="0" w:color="auto"/>
              <w:bottom w:val="single" w:sz="4" w:space="0" w:color="auto"/>
            </w:tcBorders>
            <w:noWrap/>
            <w:hideMark/>
          </w:tcPr>
          <w:p w14:paraId="5980D791" w14:textId="6A90A9F6" w:rsidR="00734A37" w:rsidRPr="00FE277A" w:rsidRDefault="00734A37" w:rsidP="00734A37">
            <w:pPr>
              <w:rPr>
                <w:rFonts w:ascii="Times New Roman" w:hAnsi="Times New Roman" w:cs="Times New Roman"/>
                <w:sz w:val="24"/>
                <w:szCs w:val="24"/>
              </w:rPr>
            </w:pPr>
            <w:r w:rsidRPr="00FE277A">
              <w:rPr>
                <w:rFonts w:ascii="Times New Roman" w:hAnsi="Times New Roman" w:cs="Times New Roman"/>
                <w:sz w:val="24"/>
                <w:szCs w:val="24"/>
              </w:rPr>
              <w:t>Common name or group</w:t>
            </w:r>
          </w:p>
        </w:tc>
      </w:tr>
      <w:tr w:rsidR="00734A37" w:rsidRPr="00FE277A" w14:paraId="216BFDEB" w14:textId="77777777" w:rsidTr="009479CF">
        <w:trPr>
          <w:trHeight w:val="300"/>
        </w:trPr>
        <w:tc>
          <w:tcPr>
            <w:tcW w:w="5245" w:type="dxa"/>
            <w:tcBorders>
              <w:top w:val="single" w:sz="4" w:space="0" w:color="auto"/>
              <w:bottom w:val="nil"/>
            </w:tcBorders>
            <w:noWrap/>
            <w:hideMark/>
          </w:tcPr>
          <w:p w14:paraId="6A5AA0C8" w14:textId="4AD52353"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i/>
                <w:sz w:val="24"/>
                <w:szCs w:val="24"/>
              </w:rPr>
              <w:t xml:space="preserve">Alternanthera </w:t>
            </w:r>
            <w:proofErr w:type="spellStart"/>
            <w:r w:rsidRPr="00FE277A">
              <w:rPr>
                <w:rFonts w:ascii="Times New Roman" w:hAnsi="Times New Roman" w:cs="Times New Roman"/>
                <w:i/>
                <w:sz w:val="24"/>
                <w:szCs w:val="24"/>
              </w:rPr>
              <w:t>philoxeroides</w:t>
            </w:r>
            <w:proofErr w:type="spellEnd"/>
          </w:p>
        </w:tc>
        <w:tc>
          <w:tcPr>
            <w:tcW w:w="3781" w:type="dxa"/>
            <w:tcBorders>
              <w:top w:val="single" w:sz="4" w:space="0" w:color="auto"/>
              <w:bottom w:val="nil"/>
            </w:tcBorders>
            <w:noWrap/>
            <w:hideMark/>
          </w:tcPr>
          <w:p w14:paraId="31D70873" w14:textId="6DB902A3"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Alligator weed</w:t>
            </w:r>
          </w:p>
        </w:tc>
      </w:tr>
      <w:tr w:rsidR="00734A37" w:rsidRPr="00FE277A" w14:paraId="59D7E07F" w14:textId="77777777" w:rsidTr="009479CF">
        <w:trPr>
          <w:trHeight w:val="300"/>
        </w:trPr>
        <w:tc>
          <w:tcPr>
            <w:tcW w:w="5245" w:type="dxa"/>
            <w:tcBorders>
              <w:top w:val="nil"/>
              <w:bottom w:val="nil"/>
            </w:tcBorders>
            <w:noWrap/>
            <w:hideMark/>
          </w:tcPr>
          <w:p w14:paraId="46F8E78E" w14:textId="6DA71F19" w:rsidR="00734A37" w:rsidRPr="00FE277A" w:rsidRDefault="00734A37" w:rsidP="00734A37">
            <w:pPr>
              <w:spacing w:before="120" w:after="60"/>
              <w:rPr>
                <w:rFonts w:ascii="Times New Roman" w:hAnsi="Times New Roman" w:cs="Times New Roman"/>
                <w:i/>
                <w:sz w:val="24"/>
                <w:szCs w:val="24"/>
              </w:rPr>
            </w:pPr>
            <w:proofErr w:type="spellStart"/>
            <w:r w:rsidRPr="00FE277A">
              <w:rPr>
                <w:rFonts w:ascii="Times New Roman" w:hAnsi="Times New Roman" w:cs="Times New Roman"/>
                <w:i/>
                <w:sz w:val="24"/>
                <w:szCs w:val="24"/>
              </w:rPr>
              <w:t>Andropogon</w:t>
            </w:r>
            <w:proofErr w:type="spellEnd"/>
            <w:r w:rsidRPr="00FE277A">
              <w:rPr>
                <w:rFonts w:ascii="Times New Roman" w:hAnsi="Times New Roman" w:cs="Times New Roman"/>
                <w:i/>
                <w:sz w:val="24"/>
                <w:szCs w:val="24"/>
              </w:rPr>
              <w:t xml:space="preserve"> </w:t>
            </w:r>
            <w:proofErr w:type="spellStart"/>
            <w:r w:rsidRPr="00FE277A">
              <w:rPr>
                <w:rFonts w:ascii="Times New Roman" w:hAnsi="Times New Roman" w:cs="Times New Roman"/>
                <w:i/>
                <w:sz w:val="24"/>
                <w:szCs w:val="24"/>
              </w:rPr>
              <w:t>gayanus</w:t>
            </w:r>
            <w:proofErr w:type="spellEnd"/>
          </w:p>
        </w:tc>
        <w:tc>
          <w:tcPr>
            <w:tcW w:w="3781" w:type="dxa"/>
            <w:tcBorders>
              <w:top w:val="nil"/>
              <w:bottom w:val="nil"/>
            </w:tcBorders>
            <w:noWrap/>
            <w:hideMark/>
          </w:tcPr>
          <w:p w14:paraId="55D7FB7D" w14:textId="3F60F3E6"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Gamba grass</w:t>
            </w:r>
          </w:p>
        </w:tc>
      </w:tr>
      <w:tr w:rsidR="00734A37" w:rsidRPr="00FE277A" w14:paraId="44D82D4B" w14:textId="77777777" w:rsidTr="009479CF">
        <w:trPr>
          <w:trHeight w:val="300"/>
        </w:trPr>
        <w:tc>
          <w:tcPr>
            <w:tcW w:w="5245" w:type="dxa"/>
            <w:tcBorders>
              <w:top w:val="nil"/>
              <w:bottom w:val="nil"/>
            </w:tcBorders>
            <w:hideMark/>
          </w:tcPr>
          <w:p w14:paraId="49CC4C2A" w14:textId="22C5B3D4"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i/>
                <w:sz w:val="24"/>
                <w:szCs w:val="24"/>
              </w:rPr>
              <w:t>Annona glabra</w:t>
            </w:r>
          </w:p>
        </w:tc>
        <w:tc>
          <w:tcPr>
            <w:tcW w:w="3781" w:type="dxa"/>
            <w:tcBorders>
              <w:top w:val="nil"/>
              <w:bottom w:val="nil"/>
            </w:tcBorders>
            <w:noWrap/>
            <w:hideMark/>
          </w:tcPr>
          <w:p w14:paraId="3D92D3E8" w14:textId="2459B20E"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Pond apple</w:t>
            </w:r>
          </w:p>
        </w:tc>
      </w:tr>
      <w:tr w:rsidR="00734A37" w:rsidRPr="00FE277A" w14:paraId="78282CB9" w14:textId="77777777" w:rsidTr="009479CF">
        <w:trPr>
          <w:trHeight w:val="300"/>
        </w:trPr>
        <w:tc>
          <w:tcPr>
            <w:tcW w:w="5245" w:type="dxa"/>
            <w:tcBorders>
              <w:top w:val="nil"/>
              <w:bottom w:val="nil"/>
            </w:tcBorders>
            <w:hideMark/>
          </w:tcPr>
          <w:p w14:paraId="344E710F" w14:textId="2373B1DA" w:rsidR="00734A37" w:rsidRPr="00FE277A" w:rsidRDefault="00174DFE" w:rsidP="00FE277A">
            <w:pPr>
              <w:spacing w:before="120" w:after="60"/>
              <w:rPr>
                <w:rFonts w:ascii="Times New Roman" w:hAnsi="Times New Roman" w:cs="Times New Roman"/>
                <w:i/>
                <w:sz w:val="24"/>
                <w:szCs w:val="24"/>
              </w:rPr>
            </w:pPr>
            <w:proofErr w:type="spellStart"/>
            <w:r w:rsidRPr="00FE277A">
              <w:rPr>
                <w:rFonts w:ascii="Times New Roman" w:hAnsi="Times New Roman" w:cs="Times New Roman"/>
                <w:i/>
                <w:sz w:val="24"/>
                <w:szCs w:val="24"/>
              </w:rPr>
              <w:t>Anredera</w:t>
            </w:r>
            <w:proofErr w:type="spellEnd"/>
            <w:r w:rsidRPr="00FE277A">
              <w:rPr>
                <w:rFonts w:ascii="Times New Roman" w:hAnsi="Times New Roman" w:cs="Times New Roman"/>
                <w:i/>
                <w:sz w:val="24"/>
                <w:szCs w:val="24"/>
              </w:rPr>
              <w:t xml:space="preserve"> </w:t>
            </w:r>
            <w:proofErr w:type="spellStart"/>
            <w:r w:rsidRPr="00FE277A">
              <w:rPr>
                <w:rFonts w:ascii="Times New Roman" w:hAnsi="Times New Roman" w:cs="Times New Roman"/>
                <w:i/>
                <w:sz w:val="24"/>
                <w:szCs w:val="24"/>
              </w:rPr>
              <w:t>cordifolia</w:t>
            </w:r>
            <w:proofErr w:type="spellEnd"/>
            <w:r w:rsidRPr="00FE277A" w:rsidDel="00174DFE">
              <w:rPr>
                <w:rFonts w:ascii="Times New Roman" w:hAnsi="Times New Roman" w:cs="Times New Roman"/>
                <w:i/>
                <w:sz w:val="24"/>
                <w:szCs w:val="24"/>
              </w:rPr>
              <w:t xml:space="preserve"> </w:t>
            </w:r>
          </w:p>
        </w:tc>
        <w:tc>
          <w:tcPr>
            <w:tcW w:w="3781" w:type="dxa"/>
            <w:tcBorders>
              <w:top w:val="nil"/>
              <w:bottom w:val="nil"/>
            </w:tcBorders>
            <w:noWrap/>
            <w:hideMark/>
          </w:tcPr>
          <w:p w14:paraId="40542BFC" w14:textId="201091FD"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Madeira vine</w:t>
            </w:r>
          </w:p>
        </w:tc>
      </w:tr>
      <w:tr w:rsidR="00734A37" w:rsidRPr="00FE277A" w14:paraId="56722706" w14:textId="77777777" w:rsidTr="009479CF">
        <w:trPr>
          <w:trHeight w:val="300"/>
        </w:trPr>
        <w:tc>
          <w:tcPr>
            <w:tcW w:w="5245" w:type="dxa"/>
            <w:tcBorders>
              <w:top w:val="nil"/>
              <w:bottom w:val="nil"/>
            </w:tcBorders>
            <w:hideMark/>
          </w:tcPr>
          <w:p w14:paraId="3848AEAB" w14:textId="0A0F5500" w:rsidR="00734A37" w:rsidRPr="00FE277A" w:rsidRDefault="00174DFE" w:rsidP="00FE277A">
            <w:pPr>
              <w:spacing w:before="120" w:after="60"/>
              <w:rPr>
                <w:rFonts w:ascii="Times New Roman" w:hAnsi="Times New Roman" w:cs="Times New Roman"/>
                <w:i/>
                <w:sz w:val="24"/>
                <w:szCs w:val="24"/>
              </w:rPr>
            </w:pPr>
            <w:r w:rsidRPr="00FE277A">
              <w:rPr>
                <w:rFonts w:ascii="Times New Roman" w:hAnsi="Times New Roman" w:cs="Times New Roman"/>
                <w:i/>
                <w:sz w:val="24"/>
                <w:szCs w:val="24"/>
              </w:rPr>
              <w:t xml:space="preserve">Asparagus </w:t>
            </w:r>
            <w:proofErr w:type="spellStart"/>
            <w:r w:rsidRPr="00FE277A">
              <w:rPr>
                <w:rFonts w:ascii="Times New Roman" w:hAnsi="Times New Roman" w:cs="Times New Roman"/>
                <w:i/>
                <w:sz w:val="24"/>
                <w:szCs w:val="24"/>
              </w:rPr>
              <w:t>aethiopicus</w:t>
            </w:r>
            <w:proofErr w:type="spellEnd"/>
          </w:p>
        </w:tc>
        <w:tc>
          <w:tcPr>
            <w:tcW w:w="3781" w:type="dxa"/>
            <w:tcBorders>
              <w:top w:val="nil"/>
              <w:bottom w:val="nil"/>
            </w:tcBorders>
            <w:noWrap/>
            <w:hideMark/>
          </w:tcPr>
          <w:p w14:paraId="57619A88" w14:textId="36BD54A7"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Asparagus weeds</w:t>
            </w:r>
          </w:p>
        </w:tc>
      </w:tr>
      <w:tr w:rsidR="00734A37" w:rsidRPr="00FE277A" w14:paraId="66F05526" w14:textId="77777777" w:rsidTr="009479CF">
        <w:trPr>
          <w:trHeight w:val="300"/>
        </w:trPr>
        <w:tc>
          <w:tcPr>
            <w:tcW w:w="5245" w:type="dxa"/>
            <w:tcBorders>
              <w:top w:val="nil"/>
              <w:bottom w:val="nil"/>
            </w:tcBorders>
            <w:hideMark/>
          </w:tcPr>
          <w:p w14:paraId="7450064A" w14:textId="093C9EE5" w:rsidR="00734A37" w:rsidRPr="00FE277A" w:rsidRDefault="00174DFE" w:rsidP="00FE277A">
            <w:pPr>
              <w:spacing w:before="120" w:after="60"/>
              <w:rPr>
                <w:rFonts w:ascii="Times New Roman" w:hAnsi="Times New Roman" w:cs="Times New Roman"/>
                <w:i/>
                <w:sz w:val="24"/>
                <w:szCs w:val="24"/>
              </w:rPr>
            </w:pPr>
            <w:r w:rsidRPr="00FE277A">
              <w:rPr>
                <w:rFonts w:ascii="Times New Roman" w:hAnsi="Times New Roman" w:cs="Times New Roman"/>
                <w:i/>
                <w:sz w:val="24"/>
                <w:szCs w:val="24"/>
              </w:rPr>
              <w:t>Asparagus africanus</w:t>
            </w:r>
            <w:r w:rsidRPr="00FE277A" w:rsidDel="00174DFE">
              <w:rPr>
                <w:rFonts w:ascii="Times New Roman" w:hAnsi="Times New Roman" w:cs="Times New Roman"/>
                <w:i/>
                <w:sz w:val="24"/>
                <w:szCs w:val="24"/>
              </w:rPr>
              <w:t xml:space="preserve"> </w:t>
            </w:r>
          </w:p>
        </w:tc>
        <w:tc>
          <w:tcPr>
            <w:tcW w:w="3781" w:type="dxa"/>
            <w:tcBorders>
              <w:top w:val="nil"/>
              <w:bottom w:val="nil"/>
            </w:tcBorders>
            <w:noWrap/>
            <w:hideMark/>
          </w:tcPr>
          <w:p w14:paraId="3D0E416A" w14:textId="186557EC"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Asparagus weeds</w:t>
            </w:r>
          </w:p>
        </w:tc>
      </w:tr>
      <w:tr w:rsidR="00734A37" w:rsidRPr="00FE277A" w14:paraId="3655F6FC" w14:textId="77777777" w:rsidTr="009479CF">
        <w:trPr>
          <w:trHeight w:val="300"/>
        </w:trPr>
        <w:tc>
          <w:tcPr>
            <w:tcW w:w="5245" w:type="dxa"/>
            <w:tcBorders>
              <w:top w:val="nil"/>
              <w:bottom w:val="nil"/>
            </w:tcBorders>
            <w:hideMark/>
          </w:tcPr>
          <w:p w14:paraId="2CFF843F" w14:textId="15A2AC90" w:rsidR="00734A37" w:rsidRPr="00FE277A" w:rsidRDefault="00174DFE" w:rsidP="00734A37">
            <w:pPr>
              <w:spacing w:before="120" w:after="60"/>
              <w:rPr>
                <w:rFonts w:ascii="Times New Roman" w:hAnsi="Times New Roman" w:cs="Times New Roman"/>
                <w:i/>
                <w:sz w:val="24"/>
                <w:szCs w:val="24"/>
              </w:rPr>
            </w:pPr>
            <w:r w:rsidRPr="00FE277A">
              <w:rPr>
                <w:rFonts w:ascii="Times New Roman" w:hAnsi="Times New Roman" w:cs="Times New Roman"/>
                <w:i/>
                <w:sz w:val="24"/>
                <w:szCs w:val="24"/>
              </w:rPr>
              <w:t xml:space="preserve">Asparagus </w:t>
            </w:r>
            <w:proofErr w:type="spellStart"/>
            <w:r w:rsidRPr="00FE277A">
              <w:rPr>
                <w:rFonts w:ascii="Times New Roman" w:hAnsi="Times New Roman" w:cs="Times New Roman"/>
                <w:i/>
                <w:sz w:val="24"/>
                <w:szCs w:val="24"/>
              </w:rPr>
              <w:t>asparagoides</w:t>
            </w:r>
            <w:proofErr w:type="spellEnd"/>
          </w:p>
        </w:tc>
        <w:tc>
          <w:tcPr>
            <w:tcW w:w="3781" w:type="dxa"/>
            <w:tcBorders>
              <w:top w:val="nil"/>
              <w:bottom w:val="nil"/>
            </w:tcBorders>
            <w:noWrap/>
            <w:hideMark/>
          </w:tcPr>
          <w:p w14:paraId="61813EE0" w14:textId="0FB6A737"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Asparagus weeds</w:t>
            </w:r>
            <w:r w:rsidR="009479CF">
              <w:rPr>
                <w:rFonts w:ascii="Times New Roman" w:hAnsi="Times New Roman" w:cs="Times New Roman"/>
                <w:sz w:val="24"/>
                <w:szCs w:val="24"/>
              </w:rPr>
              <w:t xml:space="preserve"> &amp; </w:t>
            </w:r>
            <w:r w:rsidR="00174DFE" w:rsidRPr="00FE277A">
              <w:rPr>
                <w:rFonts w:ascii="Times New Roman" w:hAnsi="Times New Roman" w:cs="Times New Roman"/>
                <w:sz w:val="24"/>
                <w:szCs w:val="24"/>
              </w:rPr>
              <w:t>Bridal creeper</w:t>
            </w:r>
          </w:p>
        </w:tc>
      </w:tr>
      <w:tr w:rsidR="00734A37" w:rsidRPr="00FE277A" w14:paraId="79051295" w14:textId="77777777" w:rsidTr="009479CF">
        <w:trPr>
          <w:trHeight w:val="300"/>
        </w:trPr>
        <w:tc>
          <w:tcPr>
            <w:tcW w:w="5245" w:type="dxa"/>
            <w:tcBorders>
              <w:top w:val="nil"/>
              <w:bottom w:val="nil"/>
            </w:tcBorders>
            <w:noWrap/>
            <w:hideMark/>
          </w:tcPr>
          <w:p w14:paraId="794C2502" w14:textId="7E3E6BD5"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i/>
                <w:sz w:val="24"/>
                <w:szCs w:val="24"/>
              </w:rPr>
              <w:t xml:space="preserve">Asparagus </w:t>
            </w:r>
            <w:proofErr w:type="spellStart"/>
            <w:r w:rsidRPr="00FE277A">
              <w:rPr>
                <w:rFonts w:ascii="Times New Roman" w:hAnsi="Times New Roman" w:cs="Times New Roman"/>
                <w:i/>
                <w:sz w:val="24"/>
                <w:szCs w:val="24"/>
              </w:rPr>
              <w:t>declinatus</w:t>
            </w:r>
            <w:proofErr w:type="spellEnd"/>
          </w:p>
        </w:tc>
        <w:tc>
          <w:tcPr>
            <w:tcW w:w="3781" w:type="dxa"/>
            <w:tcBorders>
              <w:top w:val="nil"/>
              <w:bottom w:val="nil"/>
            </w:tcBorders>
            <w:noWrap/>
            <w:hideMark/>
          </w:tcPr>
          <w:p w14:paraId="7934C8B7" w14:textId="3BBBCFE7"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Asparagus weeds</w:t>
            </w:r>
          </w:p>
        </w:tc>
      </w:tr>
      <w:tr w:rsidR="00734A37" w:rsidRPr="00FE277A" w14:paraId="7D9CDF19" w14:textId="77777777" w:rsidTr="009479CF">
        <w:trPr>
          <w:trHeight w:val="300"/>
        </w:trPr>
        <w:tc>
          <w:tcPr>
            <w:tcW w:w="5245" w:type="dxa"/>
            <w:tcBorders>
              <w:top w:val="nil"/>
              <w:bottom w:val="nil"/>
            </w:tcBorders>
            <w:noWrap/>
            <w:hideMark/>
          </w:tcPr>
          <w:p w14:paraId="52A6D2F1" w14:textId="2F239EC5"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i/>
                <w:sz w:val="24"/>
                <w:szCs w:val="24"/>
              </w:rPr>
              <w:t>Asparagus scandens</w:t>
            </w:r>
          </w:p>
        </w:tc>
        <w:tc>
          <w:tcPr>
            <w:tcW w:w="3781" w:type="dxa"/>
            <w:tcBorders>
              <w:top w:val="nil"/>
              <w:bottom w:val="nil"/>
            </w:tcBorders>
            <w:noWrap/>
            <w:hideMark/>
          </w:tcPr>
          <w:p w14:paraId="64F74848" w14:textId="048EBAD8"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Asparagus weeds</w:t>
            </w:r>
          </w:p>
        </w:tc>
      </w:tr>
      <w:tr w:rsidR="00734A37" w:rsidRPr="00FE277A" w14:paraId="29D03329" w14:textId="77777777" w:rsidTr="009479CF">
        <w:trPr>
          <w:trHeight w:val="300"/>
        </w:trPr>
        <w:tc>
          <w:tcPr>
            <w:tcW w:w="5245" w:type="dxa"/>
            <w:tcBorders>
              <w:top w:val="nil"/>
              <w:bottom w:val="nil"/>
            </w:tcBorders>
            <w:noWrap/>
            <w:hideMark/>
          </w:tcPr>
          <w:p w14:paraId="0627C656" w14:textId="72A2AAAF"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i/>
                <w:sz w:val="24"/>
                <w:szCs w:val="24"/>
              </w:rPr>
              <w:t xml:space="preserve">Asparagus </w:t>
            </w:r>
            <w:proofErr w:type="spellStart"/>
            <w:r w:rsidRPr="00FE277A">
              <w:rPr>
                <w:rFonts w:ascii="Times New Roman" w:hAnsi="Times New Roman" w:cs="Times New Roman"/>
                <w:i/>
                <w:sz w:val="24"/>
                <w:szCs w:val="24"/>
              </w:rPr>
              <w:t>setaceus</w:t>
            </w:r>
            <w:proofErr w:type="spellEnd"/>
          </w:p>
        </w:tc>
        <w:tc>
          <w:tcPr>
            <w:tcW w:w="3781" w:type="dxa"/>
            <w:tcBorders>
              <w:top w:val="nil"/>
              <w:bottom w:val="nil"/>
            </w:tcBorders>
            <w:noWrap/>
            <w:hideMark/>
          </w:tcPr>
          <w:p w14:paraId="3EF07548" w14:textId="657B00F2"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Asparagus weeds</w:t>
            </w:r>
          </w:p>
        </w:tc>
      </w:tr>
      <w:tr w:rsidR="00734A37" w:rsidRPr="00FE277A" w14:paraId="25A962E8" w14:textId="77777777" w:rsidTr="009479CF">
        <w:trPr>
          <w:trHeight w:val="300"/>
        </w:trPr>
        <w:tc>
          <w:tcPr>
            <w:tcW w:w="5245" w:type="dxa"/>
            <w:tcBorders>
              <w:top w:val="nil"/>
              <w:bottom w:val="nil"/>
            </w:tcBorders>
            <w:noWrap/>
            <w:hideMark/>
          </w:tcPr>
          <w:p w14:paraId="334763DE" w14:textId="3AE02A0B" w:rsidR="00734A37" w:rsidRPr="00FE277A" w:rsidRDefault="00734A37" w:rsidP="00734A37">
            <w:pPr>
              <w:spacing w:before="120" w:after="60"/>
              <w:rPr>
                <w:rFonts w:ascii="Times New Roman" w:hAnsi="Times New Roman" w:cs="Times New Roman"/>
                <w:i/>
                <w:sz w:val="24"/>
                <w:szCs w:val="24"/>
              </w:rPr>
            </w:pPr>
            <w:proofErr w:type="spellStart"/>
            <w:r w:rsidRPr="00FE277A">
              <w:rPr>
                <w:rFonts w:ascii="Times New Roman" w:hAnsi="Times New Roman" w:cs="Times New Roman"/>
                <w:i/>
                <w:sz w:val="24"/>
                <w:szCs w:val="24"/>
              </w:rPr>
              <w:t>Austrocylindropuntia</w:t>
            </w:r>
            <w:proofErr w:type="spellEnd"/>
            <w:r w:rsidRPr="00FE277A">
              <w:rPr>
                <w:rFonts w:ascii="Times New Roman" w:hAnsi="Times New Roman" w:cs="Times New Roman"/>
                <w:i/>
                <w:sz w:val="24"/>
                <w:szCs w:val="24"/>
              </w:rPr>
              <w:t xml:space="preserve"> </w:t>
            </w:r>
            <w:r w:rsidRPr="00FE277A">
              <w:rPr>
                <w:rFonts w:ascii="Times New Roman" w:hAnsi="Times New Roman" w:cs="Times New Roman"/>
                <w:sz w:val="24"/>
                <w:szCs w:val="24"/>
              </w:rPr>
              <w:t>spp.</w:t>
            </w:r>
          </w:p>
        </w:tc>
        <w:tc>
          <w:tcPr>
            <w:tcW w:w="3781" w:type="dxa"/>
            <w:tcBorders>
              <w:top w:val="nil"/>
              <w:bottom w:val="nil"/>
            </w:tcBorders>
            <w:noWrap/>
            <w:hideMark/>
          </w:tcPr>
          <w:p w14:paraId="54CF096C" w14:textId="22DE3C7B" w:rsidR="00734A37" w:rsidRPr="00FE277A" w:rsidRDefault="00734A37" w:rsidP="00734A37">
            <w:pPr>
              <w:spacing w:before="120" w:after="60"/>
              <w:rPr>
                <w:rFonts w:ascii="Times New Roman" w:hAnsi="Times New Roman" w:cs="Times New Roman"/>
                <w:sz w:val="24"/>
                <w:szCs w:val="24"/>
              </w:rPr>
            </w:pPr>
            <w:proofErr w:type="spellStart"/>
            <w:r w:rsidRPr="00FE277A">
              <w:rPr>
                <w:rFonts w:ascii="Times New Roman" w:hAnsi="Times New Roman" w:cs="Times New Roman"/>
                <w:sz w:val="24"/>
                <w:szCs w:val="24"/>
              </w:rPr>
              <w:t>Opuntioid</w:t>
            </w:r>
            <w:proofErr w:type="spellEnd"/>
            <w:r w:rsidRPr="00FE277A">
              <w:rPr>
                <w:rFonts w:ascii="Times New Roman" w:hAnsi="Times New Roman" w:cs="Times New Roman"/>
                <w:sz w:val="24"/>
                <w:szCs w:val="24"/>
              </w:rPr>
              <w:t xml:space="preserve"> cacti</w:t>
            </w:r>
          </w:p>
        </w:tc>
      </w:tr>
      <w:tr w:rsidR="00734A37" w:rsidRPr="00FE277A" w14:paraId="2A02B26B" w14:textId="77777777" w:rsidTr="009479CF">
        <w:trPr>
          <w:trHeight w:val="300"/>
        </w:trPr>
        <w:tc>
          <w:tcPr>
            <w:tcW w:w="5245" w:type="dxa"/>
            <w:tcBorders>
              <w:top w:val="nil"/>
              <w:bottom w:val="nil"/>
            </w:tcBorders>
            <w:noWrap/>
            <w:hideMark/>
          </w:tcPr>
          <w:p w14:paraId="6E441C9E" w14:textId="42C2F9A0" w:rsidR="00734A37" w:rsidRPr="00FE277A" w:rsidRDefault="00734A37" w:rsidP="00734A37">
            <w:pPr>
              <w:spacing w:before="120" w:after="60"/>
              <w:rPr>
                <w:rFonts w:ascii="Times New Roman" w:hAnsi="Times New Roman" w:cs="Times New Roman"/>
                <w:i/>
                <w:sz w:val="24"/>
                <w:szCs w:val="24"/>
              </w:rPr>
            </w:pPr>
            <w:proofErr w:type="spellStart"/>
            <w:r w:rsidRPr="00FE277A">
              <w:rPr>
                <w:rFonts w:ascii="Times New Roman" w:hAnsi="Times New Roman" w:cs="Times New Roman"/>
                <w:i/>
                <w:sz w:val="24"/>
                <w:szCs w:val="24"/>
              </w:rPr>
              <w:t>Cabomba</w:t>
            </w:r>
            <w:proofErr w:type="spellEnd"/>
            <w:r w:rsidRPr="00FE277A">
              <w:rPr>
                <w:rFonts w:ascii="Times New Roman" w:hAnsi="Times New Roman" w:cs="Times New Roman"/>
                <w:i/>
                <w:sz w:val="24"/>
                <w:szCs w:val="24"/>
              </w:rPr>
              <w:t xml:space="preserve"> </w:t>
            </w:r>
            <w:proofErr w:type="spellStart"/>
            <w:r w:rsidRPr="00FE277A">
              <w:rPr>
                <w:rFonts w:ascii="Times New Roman" w:hAnsi="Times New Roman" w:cs="Times New Roman"/>
                <w:i/>
                <w:sz w:val="24"/>
                <w:szCs w:val="24"/>
              </w:rPr>
              <w:t>caroliniana</w:t>
            </w:r>
            <w:proofErr w:type="spellEnd"/>
          </w:p>
        </w:tc>
        <w:tc>
          <w:tcPr>
            <w:tcW w:w="3781" w:type="dxa"/>
            <w:tcBorders>
              <w:top w:val="nil"/>
              <w:bottom w:val="nil"/>
            </w:tcBorders>
            <w:noWrap/>
            <w:hideMark/>
          </w:tcPr>
          <w:p w14:paraId="460ADE65" w14:textId="4CEF38C7" w:rsidR="00734A37" w:rsidRPr="00FE277A" w:rsidRDefault="00734A37" w:rsidP="00734A37">
            <w:pPr>
              <w:spacing w:before="120" w:after="60"/>
              <w:rPr>
                <w:rFonts w:ascii="Times New Roman" w:hAnsi="Times New Roman" w:cs="Times New Roman"/>
                <w:i/>
                <w:sz w:val="24"/>
                <w:szCs w:val="24"/>
              </w:rPr>
            </w:pPr>
            <w:proofErr w:type="spellStart"/>
            <w:r w:rsidRPr="00FE277A">
              <w:rPr>
                <w:rFonts w:ascii="Times New Roman" w:hAnsi="Times New Roman" w:cs="Times New Roman"/>
                <w:sz w:val="24"/>
                <w:szCs w:val="24"/>
              </w:rPr>
              <w:t>Cabomba</w:t>
            </w:r>
            <w:proofErr w:type="spellEnd"/>
          </w:p>
        </w:tc>
      </w:tr>
      <w:tr w:rsidR="00734A37" w:rsidRPr="00FE277A" w14:paraId="487F133E" w14:textId="77777777" w:rsidTr="009479CF">
        <w:trPr>
          <w:trHeight w:val="379"/>
        </w:trPr>
        <w:tc>
          <w:tcPr>
            <w:tcW w:w="5245" w:type="dxa"/>
            <w:tcBorders>
              <w:top w:val="nil"/>
              <w:bottom w:val="nil"/>
            </w:tcBorders>
            <w:noWrap/>
            <w:hideMark/>
          </w:tcPr>
          <w:p w14:paraId="448371A9" w14:textId="601B8C97" w:rsidR="00734A37" w:rsidRPr="00FE277A" w:rsidRDefault="00734A37" w:rsidP="00734A37">
            <w:pPr>
              <w:spacing w:before="120" w:after="60"/>
              <w:rPr>
                <w:rFonts w:ascii="Times New Roman" w:hAnsi="Times New Roman" w:cs="Times New Roman"/>
                <w:i/>
                <w:sz w:val="24"/>
                <w:szCs w:val="24"/>
              </w:rPr>
            </w:pPr>
            <w:proofErr w:type="spellStart"/>
            <w:r w:rsidRPr="00FE277A">
              <w:rPr>
                <w:rFonts w:ascii="Times New Roman" w:hAnsi="Times New Roman" w:cs="Times New Roman"/>
                <w:i/>
                <w:sz w:val="24"/>
                <w:szCs w:val="24"/>
              </w:rPr>
              <w:t>Cryptostegia</w:t>
            </w:r>
            <w:proofErr w:type="spellEnd"/>
            <w:r w:rsidRPr="00FE277A">
              <w:rPr>
                <w:rFonts w:ascii="Times New Roman" w:hAnsi="Times New Roman" w:cs="Times New Roman"/>
                <w:i/>
                <w:sz w:val="24"/>
                <w:szCs w:val="24"/>
              </w:rPr>
              <w:t xml:space="preserve"> grandiflora</w:t>
            </w:r>
          </w:p>
        </w:tc>
        <w:tc>
          <w:tcPr>
            <w:tcW w:w="3781" w:type="dxa"/>
            <w:tcBorders>
              <w:top w:val="nil"/>
              <w:bottom w:val="nil"/>
            </w:tcBorders>
            <w:noWrap/>
            <w:hideMark/>
          </w:tcPr>
          <w:p w14:paraId="01AC427B" w14:textId="091171E3"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Rubber vine</w:t>
            </w:r>
          </w:p>
        </w:tc>
      </w:tr>
      <w:tr w:rsidR="00734A37" w:rsidRPr="00FE277A" w14:paraId="2B6D0092" w14:textId="77777777" w:rsidTr="009479CF">
        <w:trPr>
          <w:trHeight w:val="300"/>
        </w:trPr>
        <w:tc>
          <w:tcPr>
            <w:tcW w:w="5245" w:type="dxa"/>
            <w:tcBorders>
              <w:top w:val="nil"/>
              <w:bottom w:val="nil"/>
            </w:tcBorders>
            <w:hideMark/>
          </w:tcPr>
          <w:p w14:paraId="4E1211F5" w14:textId="7B06FDA0" w:rsidR="00734A37" w:rsidRPr="00FE277A" w:rsidRDefault="00174DFE" w:rsidP="00174DFE">
            <w:pPr>
              <w:spacing w:before="120" w:after="60"/>
              <w:rPr>
                <w:rFonts w:ascii="Times New Roman" w:hAnsi="Times New Roman" w:cs="Times New Roman"/>
                <w:i/>
                <w:sz w:val="24"/>
                <w:szCs w:val="24"/>
              </w:rPr>
            </w:pPr>
            <w:proofErr w:type="spellStart"/>
            <w:r w:rsidRPr="00FE277A">
              <w:rPr>
                <w:rFonts w:ascii="Times New Roman" w:hAnsi="Times New Roman" w:cs="Times New Roman"/>
                <w:i/>
                <w:sz w:val="24"/>
                <w:szCs w:val="24"/>
              </w:rPr>
              <w:t>Cylindropuntia</w:t>
            </w:r>
            <w:proofErr w:type="spellEnd"/>
            <w:r w:rsidRPr="00FE277A">
              <w:rPr>
                <w:rFonts w:ascii="Times New Roman" w:hAnsi="Times New Roman" w:cs="Times New Roman"/>
                <w:i/>
                <w:sz w:val="24"/>
                <w:szCs w:val="24"/>
              </w:rPr>
              <w:t xml:space="preserve"> </w:t>
            </w:r>
            <w:r w:rsidRPr="00FE277A">
              <w:rPr>
                <w:rFonts w:ascii="Times New Roman" w:hAnsi="Times New Roman" w:cs="Times New Roman"/>
                <w:sz w:val="24"/>
                <w:szCs w:val="24"/>
              </w:rPr>
              <w:t>spp.</w:t>
            </w:r>
          </w:p>
        </w:tc>
        <w:tc>
          <w:tcPr>
            <w:tcW w:w="3781" w:type="dxa"/>
            <w:tcBorders>
              <w:top w:val="nil"/>
              <w:bottom w:val="nil"/>
            </w:tcBorders>
            <w:noWrap/>
            <w:hideMark/>
          </w:tcPr>
          <w:p w14:paraId="2647CC15" w14:textId="7D4AB700" w:rsidR="00734A37" w:rsidRPr="00FE277A" w:rsidRDefault="00734A37" w:rsidP="00734A37">
            <w:pPr>
              <w:spacing w:before="120" w:after="60"/>
              <w:rPr>
                <w:rFonts w:ascii="Times New Roman" w:hAnsi="Times New Roman" w:cs="Times New Roman"/>
                <w:i/>
                <w:sz w:val="24"/>
                <w:szCs w:val="24"/>
              </w:rPr>
            </w:pPr>
            <w:proofErr w:type="spellStart"/>
            <w:r w:rsidRPr="00FE277A">
              <w:rPr>
                <w:rFonts w:ascii="Times New Roman" w:hAnsi="Times New Roman" w:cs="Times New Roman"/>
                <w:sz w:val="24"/>
                <w:szCs w:val="24"/>
              </w:rPr>
              <w:t>Opuntioid</w:t>
            </w:r>
            <w:proofErr w:type="spellEnd"/>
            <w:r w:rsidRPr="00FE277A">
              <w:rPr>
                <w:rFonts w:ascii="Times New Roman" w:hAnsi="Times New Roman" w:cs="Times New Roman"/>
                <w:sz w:val="24"/>
                <w:szCs w:val="24"/>
              </w:rPr>
              <w:t xml:space="preserve"> cacti</w:t>
            </w:r>
          </w:p>
        </w:tc>
      </w:tr>
      <w:tr w:rsidR="00734A37" w:rsidRPr="00FE277A" w14:paraId="10A80C27" w14:textId="77777777" w:rsidTr="009479CF">
        <w:trPr>
          <w:trHeight w:val="300"/>
        </w:trPr>
        <w:tc>
          <w:tcPr>
            <w:tcW w:w="5245" w:type="dxa"/>
            <w:tcBorders>
              <w:top w:val="nil"/>
              <w:bottom w:val="nil"/>
            </w:tcBorders>
            <w:hideMark/>
          </w:tcPr>
          <w:p w14:paraId="0FBBAAB2" w14:textId="2AFDDB99" w:rsidR="00734A37" w:rsidRPr="00FE277A" w:rsidRDefault="00174DFE" w:rsidP="00734A37">
            <w:pPr>
              <w:spacing w:before="120" w:after="60"/>
              <w:rPr>
                <w:rFonts w:ascii="Times New Roman" w:hAnsi="Times New Roman" w:cs="Times New Roman"/>
                <w:i/>
                <w:sz w:val="24"/>
                <w:szCs w:val="24"/>
              </w:rPr>
            </w:pPr>
            <w:proofErr w:type="spellStart"/>
            <w:r w:rsidRPr="00FE277A">
              <w:rPr>
                <w:rFonts w:ascii="Times New Roman" w:hAnsi="Times New Roman" w:cs="Times New Roman"/>
                <w:i/>
                <w:sz w:val="24"/>
                <w:szCs w:val="24"/>
              </w:rPr>
              <w:t>Cytisus</w:t>
            </w:r>
            <w:proofErr w:type="spellEnd"/>
            <w:r w:rsidRPr="00FE277A">
              <w:rPr>
                <w:rFonts w:ascii="Times New Roman" w:hAnsi="Times New Roman" w:cs="Times New Roman"/>
                <w:i/>
                <w:sz w:val="24"/>
                <w:szCs w:val="24"/>
              </w:rPr>
              <w:t xml:space="preserve"> </w:t>
            </w:r>
            <w:proofErr w:type="spellStart"/>
            <w:r w:rsidRPr="00FE277A">
              <w:rPr>
                <w:rFonts w:ascii="Times New Roman" w:hAnsi="Times New Roman" w:cs="Times New Roman"/>
                <w:i/>
                <w:sz w:val="24"/>
                <w:szCs w:val="24"/>
              </w:rPr>
              <w:t>scoparius</w:t>
            </w:r>
            <w:proofErr w:type="spellEnd"/>
          </w:p>
        </w:tc>
        <w:tc>
          <w:tcPr>
            <w:tcW w:w="3781" w:type="dxa"/>
            <w:tcBorders>
              <w:top w:val="nil"/>
              <w:bottom w:val="nil"/>
            </w:tcBorders>
            <w:noWrap/>
            <w:hideMark/>
          </w:tcPr>
          <w:p w14:paraId="2D903759" w14:textId="365B7B47"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Brooms</w:t>
            </w:r>
          </w:p>
        </w:tc>
      </w:tr>
      <w:tr w:rsidR="00734A37" w:rsidRPr="00FE277A" w14:paraId="5B0ABF83" w14:textId="77777777" w:rsidTr="009479CF">
        <w:trPr>
          <w:trHeight w:val="300"/>
        </w:trPr>
        <w:tc>
          <w:tcPr>
            <w:tcW w:w="5245" w:type="dxa"/>
            <w:tcBorders>
              <w:top w:val="nil"/>
              <w:bottom w:val="nil"/>
            </w:tcBorders>
            <w:noWrap/>
            <w:hideMark/>
          </w:tcPr>
          <w:p w14:paraId="19E6FE33" w14:textId="6E952B6E" w:rsidR="00734A37" w:rsidRPr="00FE277A" w:rsidRDefault="00734A37" w:rsidP="00734A37">
            <w:pPr>
              <w:spacing w:before="120" w:after="60"/>
              <w:rPr>
                <w:rFonts w:ascii="Times New Roman" w:hAnsi="Times New Roman" w:cs="Times New Roman"/>
                <w:i/>
                <w:sz w:val="24"/>
                <w:szCs w:val="24"/>
              </w:rPr>
            </w:pPr>
            <w:proofErr w:type="spellStart"/>
            <w:r w:rsidRPr="00FE277A">
              <w:rPr>
                <w:rFonts w:ascii="Times New Roman" w:hAnsi="Times New Roman" w:cs="Times New Roman"/>
                <w:i/>
                <w:sz w:val="24"/>
                <w:szCs w:val="24"/>
              </w:rPr>
              <w:t>Dolichandra</w:t>
            </w:r>
            <w:proofErr w:type="spellEnd"/>
            <w:r w:rsidRPr="00FE277A">
              <w:rPr>
                <w:rFonts w:ascii="Times New Roman" w:hAnsi="Times New Roman" w:cs="Times New Roman"/>
                <w:i/>
                <w:sz w:val="24"/>
                <w:szCs w:val="24"/>
              </w:rPr>
              <w:t xml:space="preserve"> unguis-</w:t>
            </w:r>
            <w:proofErr w:type="spellStart"/>
            <w:r w:rsidRPr="00FE277A">
              <w:rPr>
                <w:rFonts w:ascii="Times New Roman" w:hAnsi="Times New Roman" w:cs="Times New Roman"/>
                <w:i/>
                <w:sz w:val="24"/>
                <w:szCs w:val="24"/>
              </w:rPr>
              <w:t>cati</w:t>
            </w:r>
            <w:proofErr w:type="spellEnd"/>
          </w:p>
        </w:tc>
        <w:tc>
          <w:tcPr>
            <w:tcW w:w="3781" w:type="dxa"/>
            <w:tcBorders>
              <w:top w:val="nil"/>
              <w:bottom w:val="nil"/>
            </w:tcBorders>
            <w:noWrap/>
            <w:hideMark/>
          </w:tcPr>
          <w:p w14:paraId="4DB2AFB0" w14:textId="6BB01697"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Cat’s claw creeper</w:t>
            </w:r>
          </w:p>
        </w:tc>
      </w:tr>
      <w:tr w:rsidR="00734A37" w:rsidRPr="00FE277A" w14:paraId="61A03F98" w14:textId="77777777" w:rsidTr="009479CF">
        <w:trPr>
          <w:trHeight w:val="300"/>
        </w:trPr>
        <w:tc>
          <w:tcPr>
            <w:tcW w:w="5245" w:type="dxa"/>
            <w:tcBorders>
              <w:top w:val="nil"/>
              <w:bottom w:val="nil"/>
            </w:tcBorders>
            <w:noWrap/>
            <w:hideMark/>
          </w:tcPr>
          <w:p w14:paraId="4661F6DB" w14:textId="5D5F93F8" w:rsidR="00734A37" w:rsidRPr="00FE277A" w:rsidRDefault="00734A37" w:rsidP="00734A37">
            <w:pPr>
              <w:spacing w:before="120" w:after="60"/>
              <w:rPr>
                <w:rFonts w:ascii="Times New Roman" w:hAnsi="Times New Roman" w:cs="Times New Roman"/>
                <w:i/>
                <w:sz w:val="24"/>
                <w:szCs w:val="24"/>
              </w:rPr>
            </w:pPr>
            <w:proofErr w:type="spellStart"/>
            <w:r w:rsidRPr="00FE277A">
              <w:rPr>
                <w:rFonts w:ascii="Times New Roman" w:hAnsi="Times New Roman" w:cs="Times New Roman"/>
                <w:i/>
                <w:sz w:val="24"/>
                <w:szCs w:val="24"/>
              </w:rPr>
              <w:t>Eichhornia</w:t>
            </w:r>
            <w:proofErr w:type="spellEnd"/>
            <w:r w:rsidRPr="00FE277A">
              <w:rPr>
                <w:rFonts w:ascii="Times New Roman" w:hAnsi="Times New Roman" w:cs="Times New Roman"/>
                <w:i/>
                <w:sz w:val="24"/>
                <w:szCs w:val="24"/>
              </w:rPr>
              <w:t xml:space="preserve"> </w:t>
            </w:r>
            <w:proofErr w:type="spellStart"/>
            <w:r w:rsidRPr="00FE277A">
              <w:rPr>
                <w:rFonts w:ascii="Times New Roman" w:hAnsi="Times New Roman" w:cs="Times New Roman"/>
                <w:i/>
                <w:sz w:val="24"/>
                <w:szCs w:val="24"/>
              </w:rPr>
              <w:t>crassipes</w:t>
            </w:r>
            <w:proofErr w:type="spellEnd"/>
          </w:p>
        </w:tc>
        <w:tc>
          <w:tcPr>
            <w:tcW w:w="3781" w:type="dxa"/>
            <w:tcBorders>
              <w:top w:val="nil"/>
              <w:bottom w:val="nil"/>
            </w:tcBorders>
            <w:noWrap/>
            <w:hideMark/>
          </w:tcPr>
          <w:p w14:paraId="37480979" w14:textId="36BC6756"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Water hyacinth</w:t>
            </w:r>
          </w:p>
        </w:tc>
      </w:tr>
      <w:tr w:rsidR="00734A37" w:rsidRPr="00FE277A" w14:paraId="344CDC57" w14:textId="77777777" w:rsidTr="009479CF">
        <w:trPr>
          <w:trHeight w:val="300"/>
        </w:trPr>
        <w:tc>
          <w:tcPr>
            <w:tcW w:w="5245" w:type="dxa"/>
            <w:tcBorders>
              <w:top w:val="nil"/>
              <w:bottom w:val="nil"/>
            </w:tcBorders>
            <w:noWrap/>
            <w:hideMark/>
          </w:tcPr>
          <w:p w14:paraId="5BB4A5D9" w14:textId="74D52AB3"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i/>
                <w:sz w:val="24"/>
                <w:szCs w:val="24"/>
              </w:rPr>
              <w:lastRenderedPageBreak/>
              <w:t xml:space="preserve">Genista </w:t>
            </w:r>
            <w:proofErr w:type="spellStart"/>
            <w:r w:rsidRPr="00FE277A">
              <w:rPr>
                <w:rFonts w:ascii="Times New Roman" w:hAnsi="Times New Roman" w:cs="Times New Roman"/>
                <w:i/>
                <w:sz w:val="24"/>
                <w:szCs w:val="24"/>
              </w:rPr>
              <w:t>linifolia</w:t>
            </w:r>
            <w:proofErr w:type="spellEnd"/>
          </w:p>
        </w:tc>
        <w:tc>
          <w:tcPr>
            <w:tcW w:w="3781" w:type="dxa"/>
            <w:tcBorders>
              <w:top w:val="nil"/>
              <w:bottom w:val="nil"/>
            </w:tcBorders>
            <w:noWrap/>
            <w:hideMark/>
          </w:tcPr>
          <w:p w14:paraId="3C4B6ACC" w14:textId="30D41AC7"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Brooms</w:t>
            </w:r>
          </w:p>
        </w:tc>
      </w:tr>
      <w:tr w:rsidR="00734A37" w:rsidRPr="00FE277A" w14:paraId="71CF19B2" w14:textId="77777777" w:rsidTr="009479CF">
        <w:trPr>
          <w:trHeight w:val="300"/>
        </w:trPr>
        <w:tc>
          <w:tcPr>
            <w:tcW w:w="5245" w:type="dxa"/>
            <w:tcBorders>
              <w:top w:val="nil"/>
              <w:bottom w:val="nil"/>
            </w:tcBorders>
            <w:noWrap/>
            <w:hideMark/>
          </w:tcPr>
          <w:p w14:paraId="03ADD358" w14:textId="5414009C"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i/>
                <w:sz w:val="24"/>
                <w:szCs w:val="24"/>
              </w:rPr>
              <w:t xml:space="preserve">Genista </w:t>
            </w:r>
            <w:proofErr w:type="spellStart"/>
            <w:r w:rsidRPr="00FE277A">
              <w:rPr>
                <w:rFonts w:ascii="Times New Roman" w:hAnsi="Times New Roman" w:cs="Times New Roman"/>
                <w:i/>
                <w:sz w:val="24"/>
                <w:szCs w:val="24"/>
              </w:rPr>
              <w:t>monspessulana</w:t>
            </w:r>
            <w:proofErr w:type="spellEnd"/>
          </w:p>
        </w:tc>
        <w:tc>
          <w:tcPr>
            <w:tcW w:w="3781" w:type="dxa"/>
            <w:tcBorders>
              <w:top w:val="nil"/>
              <w:bottom w:val="nil"/>
            </w:tcBorders>
            <w:noWrap/>
            <w:hideMark/>
          </w:tcPr>
          <w:p w14:paraId="3E91935D" w14:textId="1E6842FB"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Brooms</w:t>
            </w:r>
          </w:p>
        </w:tc>
      </w:tr>
      <w:tr w:rsidR="00734A37" w:rsidRPr="00FE277A" w14:paraId="0FDE50AF" w14:textId="77777777" w:rsidTr="009479CF">
        <w:trPr>
          <w:trHeight w:val="300"/>
        </w:trPr>
        <w:tc>
          <w:tcPr>
            <w:tcW w:w="5245" w:type="dxa"/>
            <w:tcBorders>
              <w:top w:val="nil"/>
              <w:bottom w:val="nil"/>
            </w:tcBorders>
            <w:noWrap/>
            <w:hideMark/>
          </w:tcPr>
          <w:p w14:paraId="3119A35F" w14:textId="20DE56A6" w:rsidR="00734A37" w:rsidRPr="00FE277A" w:rsidRDefault="00734A37" w:rsidP="00734A37">
            <w:pPr>
              <w:spacing w:before="120" w:after="60"/>
              <w:rPr>
                <w:rFonts w:ascii="Times New Roman" w:hAnsi="Times New Roman" w:cs="Times New Roman"/>
                <w:i/>
                <w:sz w:val="24"/>
                <w:szCs w:val="24"/>
              </w:rPr>
            </w:pPr>
            <w:proofErr w:type="spellStart"/>
            <w:r w:rsidRPr="00FE277A">
              <w:rPr>
                <w:rFonts w:ascii="Times New Roman" w:hAnsi="Times New Roman" w:cs="Times New Roman"/>
                <w:i/>
                <w:sz w:val="24"/>
                <w:szCs w:val="24"/>
              </w:rPr>
              <w:t>Hymenachne</w:t>
            </w:r>
            <w:proofErr w:type="spellEnd"/>
            <w:r w:rsidRPr="00FE277A">
              <w:rPr>
                <w:rFonts w:ascii="Times New Roman" w:hAnsi="Times New Roman" w:cs="Times New Roman"/>
                <w:i/>
                <w:sz w:val="24"/>
                <w:szCs w:val="24"/>
              </w:rPr>
              <w:t xml:space="preserve"> </w:t>
            </w:r>
            <w:proofErr w:type="spellStart"/>
            <w:r w:rsidRPr="00FE277A">
              <w:rPr>
                <w:rFonts w:ascii="Times New Roman" w:hAnsi="Times New Roman" w:cs="Times New Roman"/>
                <w:i/>
                <w:sz w:val="24"/>
                <w:szCs w:val="24"/>
              </w:rPr>
              <w:t>amplexicaulis</w:t>
            </w:r>
            <w:proofErr w:type="spellEnd"/>
          </w:p>
        </w:tc>
        <w:tc>
          <w:tcPr>
            <w:tcW w:w="3781" w:type="dxa"/>
            <w:tcBorders>
              <w:top w:val="nil"/>
              <w:bottom w:val="nil"/>
            </w:tcBorders>
            <w:noWrap/>
            <w:hideMark/>
          </w:tcPr>
          <w:p w14:paraId="3F9D47F5" w14:textId="0CAEF261" w:rsidR="00734A37" w:rsidRPr="00FE277A" w:rsidRDefault="00734A37" w:rsidP="00734A37">
            <w:pPr>
              <w:spacing w:before="120" w:after="60"/>
              <w:rPr>
                <w:rFonts w:ascii="Times New Roman" w:hAnsi="Times New Roman" w:cs="Times New Roman"/>
                <w:i/>
                <w:sz w:val="24"/>
                <w:szCs w:val="24"/>
              </w:rPr>
            </w:pPr>
            <w:proofErr w:type="spellStart"/>
            <w:r w:rsidRPr="00FE277A">
              <w:rPr>
                <w:rFonts w:ascii="Times New Roman" w:hAnsi="Times New Roman" w:cs="Times New Roman"/>
                <w:sz w:val="24"/>
                <w:szCs w:val="24"/>
              </w:rPr>
              <w:t>Hymenachne</w:t>
            </w:r>
            <w:proofErr w:type="spellEnd"/>
          </w:p>
        </w:tc>
      </w:tr>
      <w:tr w:rsidR="00734A37" w:rsidRPr="00FE277A" w14:paraId="44E3189B" w14:textId="77777777" w:rsidTr="009479CF">
        <w:trPr>
          <w:trHeight w:val="300"/>
        </w:trPr>
        <w:tc>
          <w:tcPr>
            <w:tcW w:w="5245" w:type="dxa"/>
            <w:tcBorders>
              <w:top w:val="nil"/>
              <w:bottom w:val="nil"/>
            </w:tcBorders>
            <w:noWrap/>
            <w:hideMark/>
          </w:tcPr>
          <w:p w14:paraId="5EC9F269" w14:textId="2E951F13"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i/>
                <w:sz w:val="24"/>
                <w:szCs w:val="24"/>
              </w:rPr>
              <w:t xml:space="preserve">Jatropha </w:t>
            </w:r>
            <w:proofErr w:type="spellStart"/>
            <w:r w:rsidRPr="00FE277A">
              <w:rPr>
                <w:rFonts w:ascii="Times New Roman" w:hAnsi="Times New Roman" w:cs="Times New Roman"/>
                <w:i/>
                <w:sz w:val="24"/>
                <w:szCs w:val="24"/>
              </w:rPr>
              <w:t>gossypiifolia</w:t>
            </w:r>
            <w:proofErr w:type="spellEnd"/>
          </w:p>
        </w:tc>
        <w:tc>
          <w:tcPr>
            <w:tcW w:w="3781" w:type="dxa"/>
            <w:tcBorders>
              <w:top w:val="nil"/>
              <w:bottom w:val="nil"/>
            </w:tcBorders>
            <w:noWrap/>
            <w:hideMark/>
          </w:tcPr>
          <w:p w14:paraId="04657FC3" w14:textId="0BFFDCB7"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Bellyache bush</w:t>
            </w:r>
          </w:p>
        </w:tc>
      </w:tr>
      <w:tr w:rsidR="00734A37" w:rsidRPr="00FE277A" w14:paraId="174DA954" w14:textId="77777777" w:rsidTr="009479CF">
        <w:trPr>
          <w:trHeight w:val="300"/>
        </w:trPr>
        <w:tc>
          <w:tcPr>
            <w:tcW w:w="5245" w:type="dxa"/>
            <w:tcBorders>
              <w:top w:val="nil"/>
              <w:bottom w:val="nil"/>
            </w:tcBorders>
            <w:noWrap/>
            <w:hideMark/>
          </w:tcPr>
          <w:p w14:paraId="5733D80F" w14:textId="71C3007D"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i/>
                <w:sz w:val="24"/>
                <w:szCs w:val="24"/>
              </w:rPr>
              <w:t xml:space="preserve">Lantana </w:t>
            </w:r>
            <w:proofErr w:type="spellStart"/>
            <w:r w:rsidRPr="00FE277A">
              <w:rPr>
                <w:rFonts w:ascii="Times New Roman" w:hAnsi="Times New Roman" w:cs="Times New Roman"/>
                <w:i/>
                <w:sz w:val="24"/>
                <w:szCs w:val="24"/>
              </w:rPr>
              <w:t>camara</w:t>
            </w:r>
            <w:proofErr w:type="spellEnd"/>
          </w:p>
        </w:tc>
        <w:tc>
          <w:tcPr>
            <w:tcW w:w="3781" w:type="dxa"/>
            <w:tcBorders>
              <w:top w:val="nil"/>
              <w:bottom w:val="nil"/>
            </w:tcBorders>
            <w:noWrap/>
            <w:hideMark/>
          </w:tcPr>
          <w:p w14:paraId="7AF4AAE9" w14:textId="60F6BB76"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Lantana</w:t>
            </w:r>
          </w:p>
        </w:tc>
      </w:tr>
      <w:tr w:rsidR="00734A37" w:rsidRPr="00FE277A" w14:paraId="01936A50" w14:textId="77777777" w:rsidTr="009479CF">
        <w:trPr>
          <w:trHeight w:val="300"/>
        </w:trPr>
        <w:tc>
          <w:tcPr>
            <w:tcW w:w="5245" w:type="dxa"/>
            <w:tcBorders>
              <w:top w:val="nil"/>
              <w:bottom w:val="nil"/>
            </w:tcBorders>
            <w:noWrap/>
            <w:hideMark/>
          </w:tcPr>
          <w:p w14:paraId="1965B896" w14:textId="7482880A" w:rsidR="00734A37" w:rsidRPr="00FE277A" w:rsidRDefault="00734A37" w:rsidP="00734A37">
            <w:pPr>
              <w:spacing w:before="120" w:after="60"/>
              <w:rPr>
                <w:rFonts w:ascii="Times New Roman" w:hAnsi="Times New Roman" w:cs="Times New Roman"/>
                <w:i/>
                <w:sz w:val="24"/>
                <w:szCs w:val="24"/>
              </w:rPr>
            </w:pPr>
            <w:proofErr w:type="spellStart"/>
            <w:r w:rsidRPr="00FE277A">
              <w:rPr>
                <w:rFonts w:ascii="Times New Roman" w:hAnsi="Times New Roman" w:cs="Times New Roman"/>
                <w:i/>
                <w:sz w:val="24"/>
                <w:szCs w:val="24"/>
              </w:rPr>
              <w:t>Lycium</w:t>
            </w:r>
            <w:proofErr w:type="spellEnd"/>
            <w:r w:rsidRPr="00FE277A">
              <w:rPr>
                <w:rFonts w:ascii="Times New Roman" w:hAnsi="Times New Roman" w:cs="Times New Roman"/>
                <w:i/>
                <w:sz w:val="24"/>
                <w:szCs w:val="24"/>
              </w:rPr>
              <w:t xml:space="preserve"> </w:t>
            </w:r>
            <w:proofErr w:type="spellStart"/>
            <w:r w:rsidRPr="00FE277A">
              <w:rPr>
                <w:rFonts w:ascii="Times New Roman" w:hAnsi="Times New Roman" w:cs="Times New Roman"/>
                <w:i/>
                <w:sz w:val="24"/>
                <w:szCs w:val="24"/>
              </w:rPr>
              <w:t>ferocissimum</w:t>
            </w:r>
            <w:proofErr w:type="spellEnd"/>
          </w:p>
        </w:tc>
        <w:tc>
          <w:tcPr>
            <w:tcW w:w="3781" w:type="dxa"/>
            <w:tcBorders>
              <w:top w:val="nil"/>
              <w:bottom w:val="nil"/>
            </w:tcBorders>
            <w:noWrap/>
            <w:hideMark/>
          </w:tcPr>
          <w:p w14:paraId="6E670764" w14:textId="4EA9D03B"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African boxthorn</w:t>
            </w:r>
          </w:p>
        </w:tc>
      </w:tr>
      <w:tr w:rsidR="00734A37" w:rsidRPr="00FE277A" w14:paraId="1D0D6792" w14:textId="77777777" w:rsidTr="009479CF">
        <w:trPr>
          <w:trHeight w:val="300"/>
        </w:trPr>
        <w:tc>
          <w:tcPr>
            <w:tcW w:w="5245" w:type="dxa"/>
            <w:tcBorders>
              <w:top w:val="nil"/>
              <w:bottom w:val="nil"/>
            </w:tcBorders>
            <w:noWrap/>
            <w:hideMark/>
          </w:tcPr>
          <w:p w14:paraId="0F623098" w14:textId="63A65726"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i/>
                <w:sz w:val="24"/>
                <w:szCs w:val="24"/>
              </w:rPr>
              <w:t xml:space="preserve">Mimosa </w:t>
            </w:r>
            <w:proofErr w:type="spellStart"/>
            <w:r w:rsidRPr="00FE277A">
              <w:rPr>
                <w:rFonts w:ascii="Times New Roman" w:hAnsi="Times New Roman" w:cs="Times New Roman"/>
                <w:i/>
                <w:sz w:val="24"/>
                <w:szCs w:val="24"/>
              </w:rPr>
              <w:t>pigra</w:t>
            </w:r>
            <w:proofErr w:type="spellEnd"/>
          </w:p>
        </w:tc>
        <w:tc>
          <w:tcPr>
            <w:tcW w:w="3781" w:type="dxa"/>
            <w:tcBorders>
              <w:top w:val="nil"/>
              <w:bottom w:val="nil"/>
            </w:tcBorders>
            <w:noWrap/>
            <w:hideMark/>
          </w:tcPr>
          <w:p w14:paraId="44EEED2B" w14:textId="7F6A4656"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Mimosa</w:t>
            </w:r>
          </w:p>
        </w:tc>
      </w:tr>
      <w:tr w:rsidR="00734A37" w:rsidRPr="00FE277A" w14:paraId="33309744" w14:textId="77777777" w:rsidTr="009479CF">
        <w:trPr>
          <w:trHeight w:val="300"/>
        </w:trPr>
        <w:tc>
          <w:tcPr>
            <w:tcW w:w="5245" w:type="dxa"/>
            <w:tcBorders>
              <w:top w:val="nil"/>
              <w:bottom w:val="nil"/>
            </w:tcBorders>
            <w:noWrap/>
            <w:hideMark/>
          </w:tcPr>
          <w:p w14:paraId="264B1F36" w14:textId="2B1942E9" w:rsidR="00734A37" w:rsidRPr="00FE277A" w:rsidRDefault="00734A37" w:rsidP="00734A37">
            <w:pPr>
              <w:spacing w:before="120" w:after="60"/>
              <w:rPr>
                <w:rFonts w:ascii="Times New Roman" w:hAnsi="Times New Roman" w:cs="Times New Roman"/>
                <w:i/>
                <w:sz w:val="24"/>
                <w:szCs w:val="24"/>
              </w:rPr>
            </w:pPr>
            <w:proofErr w:type="spellStart"/>
            <w:r w:rsidRPr="00FE277A">
              <w:rPr>
                <w:rFonts w:ascii="Times New Roman" w:hAnsi="Times New Roman" w:cs="Times New Roman"/>
                <w:i/>
                <w:sz w:val="24"/>
                <w:szCs w:val="24"/>
              </w:rPr>
              <w:t>Nassella</w:t>
            </w:r>
            <w:proofErr w:type="spellEnd"/>
            <w:r w:rsidRPr="00FE277A">
              <w:rPr>
                <w:rFonts w:ascii="Times New Roman" w:hAnsi="Times New Roman" w:cs="Times New Roman"/>
                <w:i/>
                <w:sz w:val="24"/>
                <w:szCs w:val="24"/>
              </w:rPr>
              <w:t xml:space="preserve"> </w:t>
            </w:r>
            <w:proofErr w:type="spellStart"/>
            <w:r w:rsidRPr="00FE277A">
              <w:rPr>
                <w:rFonts w:ascii="Times New Roman" w:hAnsi="Times New Roman" w:cs="Times New Roman"/>
                <w:i/>
                <w:sz w:val="24"/>
                <w:szCs w:val="24"/>
              </w:rPr>
              <w:t>neesiana</w:t>
            </w:r>
            <w:proofErr w:type="spellEnd"/>
          </w:p>
        </w:tc>
        <w:tc>
          <w:tcPr>
            <w:tcW w:w="3781" w:type="dxa"/>
            <w:tcBorders>
              <w:top w:val="nil"/>
              <w:bottom w:val="nil"/>
            </w:tcBorders>
            <w:noWrap/>
            <w:hideMark/>
          </w:tcPr>
          <w:p w14:paraId="2AF925EC" w14:textId="5CB48562"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Chilean needle grass</w:t>
            </w:r>
          </w:p>
        </w:tc>
      </w:tr>
      <w:tr w:rsidR="00734A37" w:rsidRPr="00FE277A" w14:paraId="351FFFA2" w14:textId="77777777" w:rsidTr="009479CF">
        <w:trPr>
          <w:trHeight w:val="300"/>
        </w:trPr>
        <w:tc>
          <w:tcPr>
            <w:tcW w:w="5245" w:type="dxa"/>
            <w:tcBorders>
              <w:top w:val="nil"/>
              <w:bottom w:val="nil"/>
            </w:tcBorders>
            <w:noWrap/>
            <w:hideMark/>
          </w:tcPr>
          <w:p w14:paraId="6A27DEF2" w14:textId="146DDC64" w:rsidR="00734A37" w:rsidRPr="00FE277A" w:rsidRDefault="00734A37" w:rsidP="00734A37">
            <w:pPr>
              <w:spacing w:before="120" w:after="60"/>
              <w:rPr>
                <w:rFonts w:ascii="Times New Roman" w:hAnsi="Times New Roman" w:cs="Times New Roman"/>
                <w:i/>
                <w:sz w:val="24"/>
                <w:szCs w:val="24"/>
              </w:rPr>
            </w:pPr>
            <w:proofErr w:type="spellStart"/>
            <w:r w:rsidRPr="00FE277A">
              <w:rPr>
                <w:rFonts w:ascii="Times New Roman" w:hAnsi="Times New Roman" w:cs="Times New Roman"/>
                <w:i/>
                <w:sz w:val="24"/>
                <w:szCs w:val="24"/>
              </w:rPr>
              <w:t>Nassella</w:t>
            </w:r>
            <w:proofErr w:type="spellEnd"/>
            <w:r w:rsidRPr="00FE277A">
              <w:rPr>
                <w:rFonts w:ascii="Times New Roman" w:hAnsi="Times New Roman" w:cs="Times New Roman"/>
                <w:i/>
                <w:sz w:val="24"/>
                <w:szCs w:val="24"/>
              </w:rPr>
              <w:t xml:space="preserve"> </w:t>
            </w:r>
            <w:proofErr w:type="spellStart"/>
            <w:r w:rsidRPr="00FE277A">
              <w:rPr>
                <w:rFonts w:ascii="Times New Roman" w:hAnsi="Times New Roman" w:cs="Times New Roman"/>
                <w:i/>
                <w:sz w:val="24"/>
                <w:szCs w:val="24"/>
              </w:rPr>
              <w:t>trichotoma</w:t>
            </w:r>
            <w:proofErr w:type="spellEnd"/>
          </w:p>
        </w:tc>
        <w:tc>
          <w:tcPr>
            <w:tcW w:w="3781" w:type="dxa"/>
            <w:tcBorders>
              <w:top w:val="nil"/>
              <w:bottom w:val="nil"/>
            </w:tcBorders>
            <w:noWrap/>
            <w:hideMark/>
          </w:tcPr>
          <w:p w14:paraId="16A0E28D" w14:textId="55ACAF5C"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Serrated tussock</w:t>
            </w:r>
          </w:p>
        </w:tc>
      </w:tr>
      <w:tr w:rsidR="00734A37" w:rsidRPr="00FE277A" w14:paraId="5D308AEC" w14:textId="77777777" w:rsidTr="009479CF">
        <w:trPr>
          <w:trHeight w:val="241"/>
        </w:trPr>
        <w:tc>
          <w:tcPr>
            <w:tcW w:w="5245" w:type="dxa"/>
            <w:tcBorders>
              <w:top w:val="nil"/>
              <w:bottom w:val="nil"/>
            </w:tcBorders>
            <w:hideMark/>
          </w:tcPr>
          <w:p w14:paraId="279EBD79" w14:textId="31BA21EE"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i/>
                <w:sz w:val="24"/>
                <w:szCs w:val="24"/>
              </w:rPr>
              <w:t xml:space="preserve">Opuntia </w:t>
            </w:r>
            <w:r w:rsidRPr="00FE277A">
              <w:rPr>
                <w:rFonts w:ascii="Times New Roman" w:hAnsi="Times New Roman" w:cs="Times New Roman"/>
                <w:sz w:val="24"/>
                <w:szCs w:val="24"/>
              </w:rPr>
              <w:t xml:space="preserve">spp. (excludes O. </w:t>
            </w:r>
            <w:proofErr w:type="spellStart"/>
            <w:r w:rsidRPr="00FE277A">
              <w:rPr>
                <w:rFonts w:ascii="Times New Roman" w:hAnsi="Times New Roman" w:cs="Times New Roman"/>
                <w:sz w:val="24"/>
                <w:szCs w:val="24"/>
              </w:rPr>
              <w:t>ficus-indica</w:t>
            </w:r>
            <w:proofErr w:type="spellEnd"/>
            <w:r w:rsidRPr="00FE277A">
              <w:rPr>
                <w:rFonts w:ascii="Times New Roman" w:hAnsi="Times New Roman" w:cs="Times New Roman"/>
                <w:sz w:val="24"/>
                <w:szCs w:val="24"/>
              </w:rPr>
              <w:t>)</w:t>
            </w:r>
          </w:p>
        </w:tc>
        <w:tc>
          <w:tcPr>
            <w:tcW w:w="3781" w:type="dxa"/>
            <w:tcBorders>
              <w:top w:val="nil"/>
              <w:bottom w:val="nil"/>
            </w:tcBorders>
            <w:noWrap/>
            <w:hideMark/>
          </w:tcPr>
          <w:p w14:paraId="0FD799B6" w14:textId="112BB42F" w:rsidR="00734A37" w:rsidRPr="00FE277A" w:rsidRDefault="00734A37" w:rsidP="00734A37">
            <w:pPr>
              <w:spacing w:before="120" w:after="60"/>
              <w:rPr>
                <w:rFonts w:ascii="Times New Roman" w:hAnsi="Times New Roman" w:cs="Times New Roman"/>
                <w:i/>
                <w:sz w:val="24"/>
                <w:szCs w:val="24"/>
              </w:rPr>
            </w:pPr>
            <w:proofErr w:type="spellStart"/>
            <w:r w:rsidRPr="00FE277A">
              <w:rPr>
                <w:rFonts w:ascii="Times New Roman" w:hAnsi="Times New Roman" w:cs="Times New Roman"/>
                <w:sz w:val="24"/>
                <w:szCs w:val="24"/>
              </w:rPr>
              <w:t>Opuntioid</w:t>
            </w:r>
            <w:proofErr w:type="spellEnd"/>
            <w:r w:rsidRPr="00FE277A">
              <w:rPr>
                <w:rFonts w:ascii="Times New Roman" w:hAnsi="Times New Roman" w:cs="Times New Roman"/>
                <w:sz w:val="24"/>
                <w:szCs w:val="24"/>
              </w:rPr>
              <w:t xml:space="preserve"> cacti</w:t>
            </w:r>
          </w:p>
        </w:tc>
      </w:tr>
      <w:tr w:rsidR="00734A37" w:rsidRPr="00FE277A" w14:paraId="1D336AA3" w14:textId="77777777" w:rsidTr="009479CF">
        <w:trPr>
          <w:trHeight w:val="300"/>
        </w:trPr>
        <w:tc>
          <w:tcPr>
            <w:tcW w:w="5245" w:type="dxa"/>
            <w:tcBorders>
              <w:top w:val="nil"/>
              <w:bottom w:val="nil"/>
            </w:tcBorders>
            <w:hideMark/>
          </w:tcPr>
          <w:p w14:paraId="2A4E553B" w14:textId="4CB463B4" w:rsidR="00734A37" w:rsidRPr="00FE277A" w:rsidRDefault="00174DFE" w:rsidP="00174DFE">
            <w:pPr>
              <w:spacing w:before="120" w:after="60"/>
              <w:rPr>
                <w:rFonts w:ascii="Times New Roman" w:hAnsi="Times New Roman" w:cs="Times New Roman"/>
                <w:i/>
                <w:sz w:val="24"/>
                <w:szCs w:val="24"/>
              </w:rPr>
            </w:pPr>
            <w:proofErr w:type="spellStart"/>
            <w:r w:rsidRPr="00FE277A">
              <w:rPr>
                <w:rFonts w:ascii="Times New Roman" w:hAnsi="Times New Roman" w:cs="Times New Roman"/>
                <w:i/>
                <w:sz w:val="24"/>
                <w:szCs w:val="24"/>
              </w:rPr>
              <w:t>Osteospermum</w:t>
            </w:r>
            <w:proofErr w:type="spellEnd"/>
            <w:r w:rsidRPr="00FE277A">
              <w:rPr>
                <w:rFonts w:ascii="Times New Roman" w:hAnsi="Times New Roman" w:cs="Times New Roman"/>
                <w:i/>
                <w:sz w:val="24"/>
                <w:szCs w:val="24"/>
              </w:rPr>
              <w:t xml:space="preserve"> </w:t>
            </w:r>
            <w:proofErr w:type="spellStart"/>
            <w:r w:rsidRPr="00FE277A">
              <w:rPr>
                <w:rFonts w:ascii="Times New Roman" w:hAnsi="Times New Roman" w:cs="Times New Roman"/>
                <w:i/>
                <w:sz w:val="24"/>
                <w:szCs w:val="24"/>
              </w:rPr>
              <w:t>moniliferum</w:t>
            </w:r>
            <w:proofErr w:type="spellEnd"/>
            <w:r w:rsidRPr="00FE277A">
              <w:rPr>
                <w:rFonts w:ascii="Times New Roman" w:hAnsi="Times New Roman" w:cs="Times New Roman"/>
                <w:i/>
                <w:sz w:val="24"/>
                <w:szCs w:val="24"/>
              </w:rPr>
              <w:t xml:space="preserve"> subsp. </w:t>
            </w:r>
            <w:proofErr w:type="spellStart"/>
            <w:r w:rsidRPr="00FE277A">
              <w:rPr>
                <w:rFonts w:ascii="Times New Roman" w:hAnsi="Times New Roman" w:cs="Times New Roman"/>
                <w:i/>
                <w:sz w:val="24"/>
                <w:szCs w:val="24"/>
              </w:rPr>
              <w:t>moniliferum</w:t>
            </w:r>
            <w:proofErr w:type="spellEnd"/>
            <w:r w:rsidRPr="00FE277A" w:rsidDel="00174DFE">
              <w:rPr>
                <w:rFonts w:ascii="Times New Roman" w:hAnsi="Times New Roman" w:cs="Times New Roman"/>
                <w:i/>
                <w:sz w:val="24"/>
                <w:szCs w:val="24"/>
              </w:rPr>
              <w:t xml:space="preserve"> </w:t>
            </w:r>
          </w:p>
        </w:tc>
        <w:tc>
          <w:tcPr>
            <w:tcW w:w="3781" w:type="dxa"/>
            <w:tcBorders>
              <w:top w:val="nil"/>
              <w:bottom w:val="nil"/>
            </w:tcBorders>
            <w:noWrap/>
            <w:hideMark/>
          </w:tcPr>
          <w:p w14:paraId="1A287594" w14:textId="1DEAA282" w:rsidR="00734A37" w:rsidRPr="00FE277A" w:rsidRDefault="00734A37" w:rsidP="00734A37">
            <w:pPr>
              <w:spacing w:before="120" w:after="60"/>
              <w:rPr>
                <w:rFonts w:ascii="Times New Roman" w:hAnsi="Times New Roman" w:cs="Times New Roman"/>
                <w:i/>
                <w:sz w:val="24"/>
                <w:szCs w:val="24"/>
              </w:rPr>
            </w:pPr>
            <w:proofErr w:type="spellStart"/>
            <w:r w:rsidRPr="00FE277A">
              <w:rPr>
                <w:rFonts w:ascii="Times New Roman" w:hAnsi="Times New Roman" w:cs="Times New Roman"/>
                <w:sz w:val="24"/>
                <w:szCs w:val="24"/>
              </w:rPr>
              <w:t>Bitou</w:t>
            </w:r>
            <w:proofErr w:type="spellEnd"/>
            <w:r w:rsidRPr="00FE277A">
              <w:rPr>
                <w:rFonts w:ascii="Times New Roman" w:hAnsi="Times New Roman" w:cs="Times New Roman"/>
                <w:sz w:val="24"/>
                <w:szCs w:val="24"/>
              </w:rPr>
              <w:t xml:space="preserve"> bush/boneseed</w:t>
            </w:r>
          </w:p>
        </w:tc>
      </w:tr>
      <w:tr w:rsidR="00734A37" w:rsidRPr="00FE277A" w14:paraId="5F6BAD85" w14:textId="77777777" w:rsidTr="009479CF">
        <w:trPr>
          <w:trHeight w:val="300"/>
        </w:trPr>
        <w:tc>
          <w:tcPr>
            <w:tcW w:w="5245" w:type="dxa"/>
            <w:tcBorders>
              <w:top w:val="nil"/>
              <w:bottom w:val="nil"/>
            </w:tcBorders>
            <w:hideMark/>
          </w:tcPr>
          <w:p w14:paraId="588EA7B6" w14:textId="00E910E3" w:rsidR="00734A37" w:rsidRPr="00FE277A" w:rsidRDefault="00174DFE" w:rsidP="00734A37">
            <w:pPr>
              <w:spacing w:before="120" w:after="60"/>
              <w:rPr>
                <w:rFonts w:ascii="Times New Roman" w:hAnsi="Times New Roman" w:cs="Times New Roman"/>
                <w:i/>
                <w:sz w:val="24"/>
                <w:szCs w:val="24"/>
              </w:rPr>
            </w:pPr>
            <w:r w:rsidRPr="00FE277A">
              <w:rPr>
                <w:rFonts w:ascii="Times New Roman" w:hAnsi="Times New Roman" w:cs="Times New Roman"/>
                <w:i/>
                <w:sz w:val="24"/>
                <w:szCs w:val="24"/>
              </w:rPr>
              <w:t xml:space="preserve">Parkinsonia </w:t>
            </w:r>
            <w:proofErr w:type="spellStart"/>
            <w:r w:rsidRPr="00FE277A">
              <w:rPr>
                <w:rFonts w:ascii="Times New Roman" w:hAnsi="Times New Roman" w:cs="Times New Roman"/>
                <w:i/>
                <w:sz w:val="24"/>
                <w:szCs w:val="24"/>
              </w:rPr>
              <w:t>aculeata</w:t>
            </w:r>
            <w:proofErr w:type="spellEnd"/>
          </w:p>
        </w:tc>
        <w:tc>
          <w:tcPr>
            <w:tcW w:w="3781" w:type="dxa"/>
            <w:tcBorders>
              <w:top w:val="nil"/>
              <w:bottom w:val="nil"/>
            </w:tcBorders>
            <w:noWrap/>
            <w:hideMark/>
          </w:tcPr>
          <w:p w14:paraId="73C4C94E" w14:textId="3E803AF3"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Parkinsonia</w:t>
            </w:r>
          </w:p>
        </w:tc>
      </w:tr>
      <w:tr w:rsidR="00734A37" w:rsidRPr="00FE277A" w14:paraId="10F4119A" w14:textId="77777777" w:rsidTr="009479CF">
        <w:trPr>
          <w:trHeight w:val="300"/>
        </w:trPr>
        <w:tc>
          <w:tcPr>
            <w:tcW w:w="5245" w:type="dxa"/>
            <w:tcBorders>
              <w:top w:val="nil"/>
              <w:bottom w:val="nil"/>
            </w:tcBorders>
            <w:noWrap/>
            <w:hideMark/>
          </w:tcPr>
          <w:p w14:paraId="40ECAEA5" w14:textId="58625B83"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i/>
                <w:sz w:val="24"/>
                <w:szCs w:val="24"/>
              </w:rPr>
              <w:t xml:space="preserve">Parthenium </w:t>
            </w:r>
            <w:proofErr w:type="spellStart"/>
            <w:r w:rsidRPr="00FE277A">
              <w:rPr>
                <w:rFonts w:ascii="Times New Roman" w:hAnsi="Times New Roman" w:cs="Times New Roman"/>
                <w:i/>
                <w:sz w:val="24"/>
                <w:szCs w:val="24"/>
              </w:rPr>
              <w:t>hysterophorus</w:t>
            </w:r>
            <w:proofErr w:type="spellEnd"/>
          </w:p>
        </w:tc>
        <w:tc>
          <w:tcPr>
            <w:tcW w:w="3781" w:type="dxa"/>
            <w:tcBorders>
              <w:top w:val="nil"/>
              <w:bottom w:val="nil"/>
            </w:tcBorders>
            <w:noWrap/>
            <w:hideMark/>
          </w:tcPr>
          <w:p w14:paraId="52F4B5EC" w14:textId="505D8542"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Parthenium weed</w:t>
            </w:r>
          </w:p>
        </w:tc>
      </w:tr>
      <w:tr w:rsidR="00734A37" w:rsidRPr="00FE277A" w14:paraId="57DD9245" w14:textId="77777777" w:rsidTr="009479CF">
        <w:trPr>
          <w:trHeight w:val="300"/>
        </w:trPr>
        <w:tc>
          <w:tcPr>
            <w:tcW w:w="5245" w:type="dxa"/>
            <w:tcBorders>
              <w:top w:val="nil"/>
              <w:bottom w:val="nil"/>
            </w:tcBorders>
            <w:noWrap/>
            <w:hideMark/>
          </w:tcPr>
          <w:p w14:paraId="7E5405E0" w14:textId="2ECE188F"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i/>
                <w:sz w:val="24"/>
                <w:szCs w:val="24"/>
              </w:rPr>
              <w:t>Prosopis spp.</w:t>
            </w:r>
          </w:p>
        </w:tc>
        <w:tc>
          <w:tcPr>
            <w:tcW w:w="3781" w:type="dxa"/>
            <w:tcBorders>
              <w:top w:val="nil"/>
              <w:bottom w:val="nil"/>
            </w:tcBorders>
            <w:noWrap/>
            <w:hideMark/>
          </w:tcPr>
          <w:p w14:paraId="787266C5" w14:textId="3390E8C9"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Mesquite</w:t>
            </w:r>
          </w:p>
        </w:tc>
      </w:tr>
      <w:tr w:rsidR="00734A37" w:rsidRPr="00FE277A" w14:paraId="5CA22C48" w14:textId="77777777" w:rsidTr="009479CF">
        <w:trPr>
          <w:trHeight w:val="300"/>
        </w:trPr>
        <w:tc>
          <w:tcPr>
            <w:tcW w:w="5245" w:type="dxa"/>
            <w:tcBorders>
              <w:top w:val="nil"/>
              <w:bottom w:val="nil"/>
            </w:tcBorders>
            <w:noWrap/>
            <w:hideMark/>
          </w:tcPr>
          <w:p w14:paraId="6A4140E6" w14:textId="593F41C2" w:rsidR="00734A37" w:rsidRPr="00FE277A" w:rsidRDefault="00734A37" w:rsidP="00734A37">
            <w:pPr>
              <w:spacing w:before="120" w:after="60"/>
              <w:rPr>
                <w:rFonts w:ascii="Times New Roman" w:hAnsi="Times New Roman" w:cs="Times New Roman"/>
                <w:i/>
                <w:sz w:val="24"/>
                <w:szCs w:val="24"/>
              </w:rPr>
            </w:pPr>
            <w:proofErr w:type="spellStart"/>
            <w:r w:rsidRPr="00FE277A">
              <w:rPr>
                <w:rFonts w:ascii="Times New Roman" w:hAnsi="Times New Roman" w:cs="Times New Roman"/>
                <w:i/>
                <w:sz w:val="24"/>
                <w:szCs w:val="24"/>
              </w:rPr>
              <w:t>Rubus</w:t>
            </w:r>
            <w:proofErr w:type="spellEnd"/>
            <w:r w:rsidRPr="00FE277A">
              <w:rPr>
                <w:rFonts w:ascii="Times New Roman" w:hAnsi="Times New Roman" w:cs="Times New Roman"/>
                <w:i/>
                <w:sz w:val="24"/>
                <w:szCs w:val="24"/>
              </w:rPr>
              <w:t xml:space="preserve"> </w:t>
            </w:r>
            <w:proofErr w:type="spellStart"/>
            <w:r w:rsidRPr="00FE277A">
              <w:rPr>
                <w:rFonts w:ascii="Times New Roman" w:hAnsi="Times New Roman" w:cs="Times New Roman"/>
                <w:i/>
                <w:sz w:val="24"/>
                <w:szCs w:val="24"/>
              </w:rPr>
              <w:t>fruticosus</w:t>
            </w:r>
            <w:proofErr w:type="spellEnd"/>
            <w:r w:rsidRPr="00FE277A">
              <w:rPr>
                <w:rFonts w:ascii="Times New Roman" w:hAnsi="Times New Roman" w:cs="Times New Roman"/>
                <w:i/>
                <w:sz w:val="24"/>
                <w:szCs w:val="24"/>
              </w:rPr>
              <w:t xml:space="preserve"> </w:t>
            </w:r>
            <w:proofErr w:type="spellStart"/>
            <w:r w:rsidRPr="00FE277A">
              <w:rPr>
                <w:rFonts w:ascii="Times New Roman" w:hAnsi="Times New Roman" w:cs="Times New Roman"/>
                <w:i/>
                <w:sz w:val="24"/>
                <w:szCs w:val="24"/>
              </w:rPr>
              <w:t>agg</w:t>
            </w:r>
            <w:proofErr w:type="spellEnd"/>
            <w:r w:rsidRPr="00FE277A">
              <w:rPr>
                <w:rFonts w:ascii="Times New Roman" w:hAnsi="Times New Roman" w:cs="Times New Roman"/>
                <w:i/>
                <w:sz w:val="24"/>
                <w:szCs w:val="24"/>
              </w:rPr>
              <w:t>.</w:t>
            </w:r>
          </w:p>
        </w:tc>
        <w:tc>
          <w:tcPr>
            <w:tcW w:w="3781" w:type="dxa"/>
            <w:tcBorders>
              <w:top w:val="nil"/>
              <w:bottom w:val="nil"/>
            </w:tcBorders>
            <w:noWrap/>
            <w:hideMark/>
          </w:tcPr>
          <w:p w14:paraId="64639D9B" w14:textId="6ACA880A"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Blackberry</w:t>
            </w:r>
          </w:p>
        </w:tc>
      </w:tr>
      <w:tr w:rsidR="00734A37" w:rsidRPr="00FE277A" w14:paraId="34A6C64D" w14:textId="77777777" w:rsidTr="009479CF">
        <w:trPr>
          <w:trHeight w:val="300"/>
        </w:trPr>
        <w:tc>
          <w:tcPr>
            <w:tcW w:w="5245" w:type="dxa"/>
            <w:tcBorders>
              <w:top w:val="nil"/>
              <w:bottom w:val="nil"/>
            </w:tcBorders>
            <w:noWrap/>
            <w:hideMark/>
          </w:tcPr>
          <w:p w14:paraId="5489B25A" w14:textId="76D1DC4B" w:rsidR="00734A37" w:rsidRPr="00FE277A" w:rsidRDefault="00734A37" w:rsidP="00734A37">
            <w:pPr>
              <w:spacing w:before="120" w:after="60"/>
              <w:rPr>
                <w:rFonts w:ascii="Times New Roman" w:hAnsi="Times New Roman" w:cs="Times New Roman"/>
                <w:i/>
                <w:sz w:val="24"/>
                <w:szCs w:val="24"/>
              </w:rPr>
            </w:pPr>
            <w:proofErr w:type="spellStart"/>
            <w:r w:rsidRPr="00FE277A">
              <w:rPr>
                <w:rFonts w:ascii="Times New Roman" w:hAnsi="Times New Roman" w:cs="Times New Roman"/>
                <w:i/>
                <w:sz w:val="24"/>
                <w:szCs w:val="24"/>
              </w:rPr>
              <w:t>Sagittaria</w:t>
            </w:r>
            <w:proofErr w:type="spellEnd"/>
            <w:r w:rsidRPr="00FE277A">
              <w:rPr>
                <w:rFonts w:ascii="Times New Roman" w:hAnsi="Times New Roman" w:cs="Times New Roman"/>
                <w:i/>
                <w:sz w:val="24"/>
                <w:szCs w:val="24"/>
              </w:rPr>
              <w:t xml:space="preserve"> </w:t>
            </w:r>
            <w:proofErr w:type="spellStart"/>
            <w:r w:rsidRPr="00FE277A">
              <w:rPr>
                <w:rFonts w:ascii="Times New Roman" w:hAnsi="Times New Roman" w:cs="Times New Roman"/>
                <w:i/>
                <w:sz w:val="24"/>
                <w:szCs w:val="24"/>
              </w:rPr>
              <w:t>platyphylla</w:t>
            </w:r>
            <w:proofErr w:type="spellEnd"/>
          </w:p>
        </w:tc>
        <w:tc>
          <w:tcPr>
            <w:tcW w:w="3781" w:type="dxa"/>
            <w:tcBorders>
              <w:top w:val="nil"/>
              <w:bottom w:val="nil"/>
            </w:tcBorders>
            <w:noWrap/>
            <w:hideMark/>
          </w:tcPr>
          <w:p w14:paraId="418C0BA0" w14:textId="6BFD2267" w:rsidR="00734A37" w:rsidRPr="00FE277A" w:rsidRDefault="00734A37" w:rsidP="00734A37">
            <w:pPr>
              <w:spacing w:before="120" w:after="60"/>
              <w:rPr>
                <w:rFonts w:ascii="Times New Roman" w:hAnsi="Times New Roman" w:cs="Times New Roman"/>
                <w:i/>
                <w:sz w:val="24"/>
                <w:szCs w:val="24"/>
              </w:rPr>
            </w:pPr>
            <w:proofErr w:type="spellStart"/>
            <w:r w:rsidRPr="00FE277A">
              <w:rPr>
                <w:rFonts w:ascii="Times New Roman" w:hAnsi="Times New Roman" w:cs="Times New Roman"/>
                <w:sz w:val="24"/>
                <w:szCs w:val="24"/>
              </w:rPr>
              <w:t>Sagittaria</w:t>
            </w:r>
            <w:proofErr w:type="spellEnd"/>
          </w:p>
        </w:tc>
      </w:tr>
      <w:tr w:rsidR="00734A37" w:rsidRPr="00FE277A" w14:paraId="7A746027" w14:textId="77777777" w:rsidTr="009479CF">
        <w:trPr>
          <w:trHeight w:val="300"/>
        </w:trPr>
        <w:tc>
          <w:tcPr>
            <w:tcW w:w="5245" w:type="dxa"/>
            <w:tcBorders>
              <w:top w:val="nil"/>
              <w:bottom w:val="nil"/>
            </w:tcBorders>
            <w:noWrap/>
            <w:hideMark/>
          </w:tcPr>
          <w:p w14:paraId="7D125541" w14:textId="22F0196A"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i/>
                <w:sz w:val="24"/>
                <w:szCs w:val="24"/>
              </w:rPr>
              <w:t xml:space="preserve">Salix spp. (excludes S. </w:t>
            </w:r>
            <w:proofErr w:type="spellStart"/>
            <w:r w:rsidRPr="00FE277A">
              <w:rPr>
                <w:rFonts w:ascii="Times New Roman" w:hAnsi="Times New Roman" w:cs="Times New Roman"/>
                <w:i/>
                <w:sz w:val="24"/>
                <w:szCs w:val="24"/>
              </w:rPr>
              <w:t>babvlonica</w:t>
            </w:r>
            <w:proofErr w:type="spellEnd"/>
            <w:r w:rsidRPr="00FE277A">
              <w:rPr>
                <w:rFonts w:ascii="Times New Roman" w:hAnsi="Times New Roman" w:cs="Times New Roman"/>
                <w:i/>
                <w:sz w:val="24"/>
                <w:szCs w:val="24"/>
              </w:rPr>
              <w:t xml:space="preserve">, </w:t>
            </w:r>
            <w:r w:rsidR="009479CF">
              <w:rPr>
                <w:rFonts w:ascii="Times New Roman" w:hAnsi="Times New Roman" w:cs="Times New Roman"/>
                <w:i/>
                <w:sz w:val="24"/>
                <w:szCs w:val="24"/>
              </w:rPr>
              <w:br/>
            </w:r>
            <w:r w:rsidRPr="00FE277A">
              <w:rPr>
                <w:rFonts w:ascii="Times New Roman" w:hAnsi="Times New Roman" w:cs="Times New Roman"/>
                <w:i/>
                <w:sz w:val="24"/>
                <w:szCs w:val="24"/>
              </w:rPr>
              <w:t xml:space="preserve">S. </w:t>
            </w:r>
            <w:r w:rsidRPr="002A76EE">
              <w:rPr>
                <w:rFonts w:ascii="Times New Roman" w:hAnsi="Times New Roman" w:cs="Times New Roman"/>
                <w:i/>
                <w:sz w:val="24"/>
                <w:szCs w:val="24"/>
              </w:rPr>
              <w:t>×</w:t>
            </w:r>
            <w:r w:rsidRPr="00FE277A">
              <w:rPr>
                <w:rFonts w:ascii="Times New Roman" w:hAnsi="Times New Roman" w:cs="Times New Roman"/>
                <w:i/>
                <w:sz w:val="24"/>
                <w:szCs w:val="24"/>
              </w:rPr>
              <w:t xml:space="preserve"> </w:t>
            </w:r>
            <w:proofErr w:type="spellStart"/>
            <w:r w:rsidRPr="00FE277A">
              <w:rPr>
                <w:rFonts w:ascii="Times New Roman" w:hAnsi="Times New Roman" w:cs="Times New Roman"/>
                <w:i/>
                <w:sz w:val="24"/>
                <w:szCs w:val="24"/>
              </w:rPr>
              <w:t>calendendron</w:t>
            </w:r>
            <w:proofErr w:type="spellEnd"/>
            <w:r w:rsidRPr="00FE277A">
              <w:rPr>
                <w:rFonts w:ascii="Times New Roman" w:hAnsi="Times New Roman" w:cs="Times New Roman"/>
                <w:i/>
                <w:sz w:val="24"/>
                <w:szCs w:val="24"/>
              </w:rPr>
              <w:t xml:space="preserve"> and</w:t>
            </w:r>
            <w:r>
              <w:rPr>
                <w:rFonts w:ascii="Times New Roman" w:hAnsi="Times New Roman" w:cs="Times New Roman"/>
                <w:i/>
                <w:sz w:val="24"/>
                <w:szCs w:val="24"/>
              </w:rPr>
              <w:t xml:space="preserve"> </w:t>
            </w:r>
            <w:r w:rsidRPr="00E46D9D">
              <w:rPr>
                <w:rFonts w:ascii="Times New Roman" w:hAnsi="Times New Roman" w:cs="Times New Roman"/>
                <w:i/>
                <w:sz w:val="24"/>
                <w:szCs w:val="24"/>
              </w:rPr>
              <w:t xml:space="preserve">S. </w:t>
            </w:r>
            <w:r w:rsidRPr="002A76EE">
              <w:rPr>
                <w:rFonts w:ascii="Times New Roman" w:hAnsi="Times New Roman" w:cs="Times New Roman"/>
                <w:i/>
                <w:sz w:val="24"/>
                <w:szCs w:val="24"/>
              </w:rPr>
              <w:t>×</w:t>
            </w:r>
            <w:r w:rsidRPr="00E46D9D">
              <w:rPr>
                <w:rFonts w:ascii="Times New Roman" w:hAnsi="Times New Roman" w:cs="Times New Roman"/>
                <w:i/>
                <w:sz w:val="24"/>
                <w:szCs w:val="24"/>
              </w:rPr>
              <w:t xml:space="preserve"> </w:t>
            </w:r>
            <w:proofErr w:type="spellStart"/>
            <w:r w:rsidRPr="00E46D9D">
              <w:rPr>
                <w:rFonts w:ascii="Times New Roman" w:hAnsi="Times New Roman" w:cs="Times New Roman"/>
                <w:i/>
                <w:sz w:val="24"/>
                <w:szCs w:val="24"/>
              </w:rPr>
              <w:t>reichardtii</w:t>
            </w:r>
            <w:proofErr w:type="spellEnd"/>
            <w:r w:rsidRPr="00E46D9D">
              <w:rPr>
                <w:rFonts w:ascii="Times New Roman" w:hAnsi="Times New Roman" w:cs="Times New Roman"/>
                <w:i/>
                <w:sz w:val="24"/>
                <w:szCs w:val="24"/>
              </w:rPr>
              <w:t>)</w:t>
            </w:r>
          </w:p>
        </w:tc>
        <w:tc>
          <w:tcPr>
            <w:tcW w:w="3781" w:type="dxa"/>
            <w:tcBorders>
              <w:top w:val="nil"/>
              <w:bottom w:val="nil"/>
            </w:tcBorders>
            <w:noWrap/>
            <w:hideMark/>
          </w:tcPr>
          <w:p w14:paraId="435DA449" w14:textId="3528FD64" w:rsidR="00734A37" w:rsidRPr="00FE277A" w:rsidRDefault="00734A37" w:rsidP="00734A37">
            <w:pPr>
              <w:spacing w:before="120" w:after="60"/>
              <w:rPr>
                <w:rFonts w:ascii="Times New Roman" w:hAnsi="Times New Roman" w:cs="Times New Roman"/>
                <w:i/>
                <w:sz w:val="24"/>
                <w:szCs w:val="24"/>
              </w:rPr>
            </w:pPr>
            <w:r w:rsidRPr="00E46D9D">
              <w:rPr>
                <w:rFonts w:ascii="Times New Roman" w:hAnsi="Times New Roman" w:cs="Times New Roman"/>
                <w:sz w:val="24"/>
                <w:szCs w:val="24"/>
              </w:rPr>
              <w:t>Willows</w:t>
            </w:r>
          </w:p>
        </w:tc>
      </w:tr>
      <w:tr w:rsidR="00734A37" w:rsidRPr="00FE277A" w14:paraId="092C3802" w14:textId="77777777" w:rsidTr="009479CF">
        <w:trPr>
          <w:trHeight w:val="300"/>
        </w:trPr>
        <w:tc>
          <w:tcPr>
            <w:tcW w:w="5245" w:type="dxa"/>
            <w:tcBorders>
              <w:top w:val="nil"/>
              <w:bottom w:val="nil"/>
            </w:tcBorders>
            <w:noWrap/>
            <w:hideMark/>
          </w:tcPr>
          <w:p w14:paraId="5D99BDFD" w14:textId="008DB98D"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i/>
                <w:sz w:val="24"/>
                <w:szCs w:val="24"/>
              </w:rPr>
              <w:t xml:space="preserve">Salvinia </w:t>
            </w:r>
            <w:proofErr w:type="spellStart"/>
            <w:r w:rsidRPr="00FE277A">
              <w:rPr>
                <w:rFonts w:ascii="Times New Roman" w:hAnsi="Times New Roman" w:cs="Times New Roman"/>
                <w:i/>
                <w:sz w:val="24"/>
                <w:szCs w:val="24"/>
              </w:rPr>
              <w:t>molesta</w:t>
            </w:r>
            <w:proofErr w:type="spellEnd"/>
          </w:p>
        </w:tc>
        <w:tc>
          <w:tcPr>
            <w:tcW w:w="3781" w:type="dxa"/>
            <w:tcBorders>
              <w:top w:val="nil"/>
              <w:bottom w:val="nil"/>
            </w:tcBorders>
            <w:noWrap/>
            <w:hideMark/>
          </w:tcPr>
          <w:p w14:paraId="6E1A7CA2" w14:textId="58140FFE"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Salvinia</w:t>
            </w:r>
          </w:p>
        </w:tc>
      </w:tr>
      <w:tr w:rsidR="00734A37" w:rsidRPr="00FE277A" w14:paraId="77678574" w14:textId="77777777" w:rsidTr="009479CF">
        <w:trPr>
          <w:trHeight w:val="300"/>
        </w:trPr>
        <w:tc>
          <w:tcPr>
            <w:tcW w:w="5245" w:type="dxa"/>
            <w:tcBorders>
              <w:top w:val="nil"/>
              <w:bottom w:val="nil"/>
            </w:tcBorders>
            <w:noWrap/>
            <w:hideMark/>
          </w:tcPr>
          <w:p w14:paraId="006D6099" w14:textId="14B65ED7" w:rsidR="00734A37" w:rsidRPr="00FE277A" w:rsidRDefault="00734A37" w:rsidP="00734A37">
            <w:pPr>
              <w:spacing w:before="120" w:after="60"/>
              <w:rPr>
                <w:rFonts w:ascii="Times New Roman" w:hAnsi="Times New Roman" w:cs="Times New Roman"/>
                <w:i/>
                <w:sz w:val="24"/>
                <w:szCs w:val="24"/>
              </w:rPr>
            </w:pPr>
            <w:proofErr w:type="spellStart"/>
            <w:r w:rsidRPr="00FE277A">
              <w:rPr>
                <w:rFonts w:ascii="Times New Roman" w:hAnsi="Times New Roman" w:cs="Times New Roman"/>
                <w:i/>
                <w:sz w:val="24"/>
                <w:szCs w:val="24"/>
              </w:rPr>
              <w:t>Senecio</w:t>
            </w:r>
            <w:proofErr w:type="spellEnd"/>
            <w:r w:rsidRPr="00FE277A">
              <w:rPr>
                <w:rFonts w:ascii="Times New Roman" w:hAnsi="Times New Roman" w:cs="Times New Roman"/>
                <w:i/>
                <w:sz w:val="24"/>
                <w:szCs w:val="24"/>
              </w:rPr>
              <w:t xml:space="preserve"> </w:t>
            </w:r>
            <w:proofErr w:type="spellStart"/>
            <w:r w:rsidRPr="00FE277A">
              <w:rPr>
                <w:rFonts w:ascii="Times New Roman" w:hAnsi="Times New Roman" w:cs="Times New Roman"/>
                <w:i/>
                <w:sz w:val="24"/>
                <w:szCs w:val="24"/>
              </w:rPr>
              <w:t>madagascariensis</w:t>
            </w:r>
            <w:proofErr w:type="spellEnd"/>
          </w:p>
        </w:tc>
        <w:tc>
          <w:tcPr>
            <w:tcW w:w="3781" w:type="dxa"/>
            <w:tcBorders>
              <w:top w:val="nil"/>
              <w:bottom w:val="nil"/>
            </w:tcBorders>
            <w:noWrap/>
            <w:hideMark/>
          </w:tcPr>
          <w:p w14:paraId="7F1F8613" w14:textId="2F706158"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Fireweed</w:t>
            </w:r>
          </w:p>
        </w:tc>
      </w:tr>
      <w:tr w:rsidR="00734A37" w:rsidRPr="00FE277A" w14:paraId="28170F98" w14:textId="77777777" w:rsidTr="009479CF">
        <w:trPr>
          <w:trHeight w:val="300"/>
        </w:trPr>
        <w:tc>
          <w:tcPr>
            <w:tcW w:w="5245" w:type="dxa"/>
            <w:tcBorders>
              <w:top w:val="nil"/>
            </w:tcBorders>
            <w:noWrap/>
            <w:hideMark/>
          </w:tcPr>
          <w:p w14:paraId="5977B6F0" w14:textId="0553331B"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i/>
                <w:sz w:val="24"/>
                <w:szCs w:val="24"/>
              </w:rPr>
              <w:t xml:space="preserve">Solanum </w:t>
            </w:r>
            <w:proofErr w:type="spellStart"/>
            <w:r w:rsidRPr="00FE277A">
              <w:rPr>
                <w:rFonts w:ascii="Times New Roman" w:hAnsi="Times New Roman" w:cs="Times New Roman"/>
                <w:i/>
                <w:sz w:val="24"/>
                <w:szCs w:val="24"/>
              </w:rPr>
              <w:t>elaeagnifolium</w:t>
            </w:r>
            <w:proofErr w:type="spellEnd"/>
          </w:p>
        </w:tc>
        <w:tc>
          <w:tcPr>
            <w:tcW w:w="3781" w:type="dxa"/>
            <w:tcBorders>
              <w:top w:val="nil"/>
            </w:tcBorders>
            <w:noWrap/>
            <w:hideMark/>
          </w:tcPr>
          <w:p w14:paraId="60B20282" w14:textId="63DC46E2"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Silverleaf nightshade</w:t>
            </w:r>
            <w:r w:rsidRPr="00FE277A" w:rsidDel="005A09C8">
              <w:rPr>
                <w:rFonts w:ascii="Times New Roman" w:hAnsi="Times New Roman" w:cs="Times New Roman"/>
                <w:i/>
                <w:sz w:val="24"/>
                <w:szCs w:val="24"/>
              </w:rPr>
              <w:t xml:space="preserve"> </w:t>
            </w:r>
          </w:p>
        </w:tc>
      </w:tr>
      <w:tr w:rsidR="00734A37" w:rsidRPr="00FE277A" w14:paraId="707F0059" w14:textId="77777777" w:rsidTr="009479CF">
        <w:trPr>
          <w:trHeight w:val="300"/>
        </w:trPr>
        <w:tc>
          <w:tcPr>
            <w:tcW w:w="5245" w:type="dxa"/>
            <w:noWrap/>
            <w:hideMark/>
          </w:tcPr>
          <w:p w14:paraId="17BDEFF2" w14:textId="14982F29" w:rsidR="00734A37" w:rsidRPr="00FE277A" w:rsidRDefault="00734A37" w:rsidP="00734A37">
            <w:pPr>
              <w:spacing w:before="120" w:after="60"/>
              <w:rPr>
                <w:rFonts w:ascii="Times New Roman" w:hAnsi="Times New Roman" w:cs="Times New Roman"/>
                <w:i/>
                <w:sz w:val="24"/>
                <w:szCs w:val="24"/>
              </w:rPr>
            </w:pPr>
            <w:proofErr w:type="spellStart"/>
            <w:r w:rsidRPr="00FE277A">
              <w:rPr>
                <w:rFonts w:ascii="Times New Roman" w:hAnsi="Times New Roman" w:cs="Times New Roman"/>
                <w:i/>
                <w:sz w:val="24"/>
                <w:szCs w:val="24"/>
              </w:rPr>
              <w:t>Tamarix</w:t>
            </w:r>
            <w:proofErr w:type="spellEnd"/>
            <w:r w:rsidRPr="00FE277A">
              <w:rPr>
                <w:rFonts w:ascii="Times New Roman" w:hAnsi="Times New Roman" w:cs="Times New Roman"/>
                <w:i/>
                <w:sz w:val="24"/>
                <w:szCs w:val="24"/>
              </w:rPr>
              <w:t xml:space="preserve"> </w:t>
            </w:r>
            <w:proofErr w:type="spellStart"/>
            <w:r w:rsidRPr="00FE277A">
              <w:rPr>
                <w:rFonts w:ascii="Times New Roman" w:hAnsi="Times New Roman" w:cs="Times New Roman"/>
                <w:i/>
                <w:sz w:val="24"/>
                <w:szCs w:val="24"/>
              </w:rPr>
              <w:t>aphylla</w:t>
            </w:r>
            <w:proofErr w:type="spellEnd"/>
            <w:r w:rsidR="00FE277A" w:rsidRPr="00FE277A" w:rsidDel="005A09C8">
              <w:rPr>
                <w:rFonts w:ascii="Times New Roman" w:hAnsi="Times New Roman" w:cs="Times New Roman"/>
                <w:i/>
                <w:sz w:val="24"/>
                <w:szCs w:val="24"/>
              </w:rPr>
              <w:t xml:space="preserve"> </w:t>
            </w:r>
          </w:p>
        </w:tc>
        <w:tc>
          <w:tcPr>
            <w:tcW w:w="3781" w:type="dxa"/>
            <w:noWrap/>
            <w:hideMark/>
          </w:tcPr>
          <w:p w14:paraId="6CAAD374" w14:textId="2D55F051"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Athel pine</w:t>
            </w:r>
            <w:r w:rsidR="00FE277A" w:rsidRPr="00FE277A" w:rsidDel="005A09C8">
              <w:rPr>
                <w:rFonts w:ascii="Times New Roman" w:hAnsi="Times New Roman" w:cs="Times New Roman"/>
                <w:i/>
                <w:sz w:val="24"/>
                <w:szCs w:val="24"/>
              </w:rPr>
              <w:t xml:space="preserve"> </w:t>
            </w:r>
          </w:p>
        </w:tc>
      </w:tr>
      <w:tr w:rsidR="00734A37" w:rsidRPr="00FE277A" w14:paraId="7E00DBBF" w14:textId="77777777" w:rsidTr="009479CF">
        <w:trPr>
          <w:trHeight w:val="300"/>
        </w:trPr>
        <w:tc>
          <w:tcPr>
            <w:tcW w:w="5245" w:type="dxa"/>
            <w:noWrap/>
            <w:hideMark/>
          </w:tcPr>
          <w:p w14:paraId="533D563C" w14:textId="54F124A6" w:rsidR="00734A37" w:rsidRPr="00FE277A" w:rsidRDefault="00734A37" w:rsidP="00734A37">
            <w:pPr>
              <w:spacing w:before="120" w:after="60"/>
              <w:rPr>
                <w:rFonts w:ascii="Times New Roman" w:hAnsi="Times New Roman" w:cs="Times New Roman"/>
                <w:i/>
                <w:sz w:val="24"/>
                <w:szCs w:val="24"/>
              </w:rPr>
            </w:pPr>
            <w:proofErr w:type="spellStart"/>
            <w:r w:rsidRPr="00FE277A">
              <w:rPr>
                <w:rFonts w:ascii="Times New Roman" w:hAnsi="Times New Roman" w:cs="Times New Roman"/>
                <w:i/>
                <w:sz w:val="24"/>
                <w:szCs w:val="24"/>
              </w:rPr>
              <w:t>Ulex</w:t>
            </w:r>
            <w:proofErr w:type="spellEnd"/>
            <w:r w:rsidRPr="00FE277A">
              <w:rPr>
                <w:rFonts w:ascii="Times New Roman" w:hAnsi="Times New Roman" w:cs="Times New Roman"/>
                <w:i/>
                <w:sz w:val="24"/>
                <w:szCs w:val="24"/>
              </w:rPr>
              <w:t xml:space="preserve"> </w:t>
            </w:r>
            <w:proofErr w:type="spellStart"/>
            <w:r w:rsidRPr="00FE277A">
              <w:rPr>
                <w:rFonts w:ascii="Times New Roman" w:hAnsi="Times New Roman" w:cs="Times New Roman"/>
                <w:i/>
                <w:sz w:val="24"/>
                <w:szCs w:val="24"/>
              </w:rPr>
              <w:t>europaeus</w:t>
            </w:r>
            <w:proofErr w:type="spellEnd"/>
          </w:p>
        </w:tc>
        <w:tc>
          <w:tcPr>
            <w:tcW w:w="3781" w:type="dxa"/>
            <w:noWrap/>
            <w:hideMark/>
          </w:tcPr>
          <w:p w14:paraId="73221808" w14:textId="4217CA3F"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Gorse</w:t>
            </w:r>
          </w:p>
        </w:tc>
      </w:tr>
      <w:tr w:rsidR="00734A37" w:rsidRPr="00FE277A" w14:paraId="54672D3C" w14:textId="77777777" w:rsidTr="009479CF">
        <w:trPr>
          <w:trHeight w:val="213"/>
        </w:trPr>
        <w:tc>
          <w:tcPr>
            <w:tcW w:w="5245" w:type="dxa"/>
            <w:hideMark/>
          </w:tcPr>
          <w:p w14:paraId="01FB1D82" w14:textId="25B6B9D7" w:rsidR="00734A37" w:rsidRPr="00FE277A" w:rsidRDefault="00734A37" w:rsidP="00734A37">
            <w:pPr>
              <w:spacing w:before="120" w:after="60"/>
              <w:rPr>
                <w:rFonts w:ascii="Times New Roman" w:hAnsi="Times New Roman" w:cs="Times New Roman"/>
                <w:i/>
                <w:sz w:val="24"/>
                <w:szCs w:val="24"/>
              </w:rPr>
            </w:pPr>
            <w:proofErr w:type="spellStart"/>
            <w:r w:rsidRPr="00734A37">
              <w:rPr>
                <w:rFonts w:ascii="Times New Roman" w:hAnsi="Times New Roman" w:cs="Times New Roman"/>
                <w:i/>
                <w:sz w:val="24"/>
                <w:szCs w:val="24"/>
              </w:rPr>
              <w:t>Vachellia</w:t>
            </w:r>
            <w:proofErr w:type="spellEnd"/>
            <w:r w:rsidRPr="00734A37">
              <w:rPr>
                <w:rFonts w:ascii="Times New Roman" w:hAnsi="Times New Roman" w:cs="Times New Roman"/>
                <w:i/>
                <w:sz w:val="24"/>
                <w:szCs w:val="24"/>
              </w:rPr>
              <w:t xml:space="preserve"> </w:t>
            </w:r>
            <w:proofErr w:type="spellStart"/>
            <w:r w:rsidRPr="00734A37">
              <w:rPr>
                <w:rFonts w:ascii="Times New Roman" w:hAnsi="Times New Roman" w:cs="Times New Roman"/>
                <w:i/>
                <w:sz w:val="24"/>
                <w:szCs w:val="24"/>
              </w:rPr>
              <w:t>nilotica</w:t>
            </w:r>
            <w:proofErr w:type="spellEnd"/>
            <w:r w:rsidRPr="00734A37">
              <w:rPr>
                <w:rFonts w:ascii="Times New Roman" w:hAnsi="Times New Roman" w:cs="Times New Roman"/>
                <w:i/>
                <w:sz w:val="24"/>
                <w:szCs w:val="24"/>
              </w:rPr>
              <w:t xml:space="preserve"> subsp. </w:t>
            </w:r>
            <w:proofErr w:type="spellStart"/>
            <w:r w:rsidRPr="00734A37">
              <w:rPr>
                <w:rFonts w:ascii="Times New Roman" w:hAnsi="Times New Roman" w:cs="Times New Roman"/>
                <w:i/>
                <w:sz w:val="24"/>
                <w:szCs w:val="24"/>
              </w:rPr>
              <w:t>indica</w:t>
            </w:r>
            <w:proofErr w:type="spellEnd"/>
          </w:p>
        </w:tc>
        <w:tc>
          <w:tcPr>
            <w:tcW w:w="3781" w:type="dxa"/>
            <w:noWrap/>
            <w:hideMark/>
          </w:tcPr>
          <w:p w14:paraId="19A7C617" w14:textId="47F0F435" w:rsidR="00734A37" w:rsidRPr="00FE277A" w:rsidRDefault="00734A37" w:rsidP="00734A37">
            <w:pPr>
              <w:spacing w:before="120" w:after="60"/>
              <w:rPr>
                <w:rFonts w:ascii="Times New Roman" w:hAnsi="Times New Roman" w:cs="Times New Roman"/>
                <w:sz w:val="24"/>
                <w:szCs w:val="24"/>
              </w:rPr>
            </w:pPr>
            <w:r w:rsidRPr="00734A37">
              <w:rPr>
                <w:rFonts w:ascii="Times New Roman" w:hAnsi="Times New Roman" w:cs="Times New Roman"/>
                <w:sz w:val="24"/>
                <w:szCs w:val="24"/>
              </w:rPr>
              <w:t>Prickly acacia</w:t>
            </w:r>
          </w:p>
        </w:tc>
      </w:tr>
    </w:tbl>
    <w:p w14:paraId="34031158" w14:textId="77777777" w:rsidR="003930F3" w:rsidRDefault="003930F3" w:rsidP="00CB2421">
      <w:pPr>
        <w:keepNext/>
        <w:pBdr>
          <w:top w:val="nil"/>
          <w:left w:val="nil"/>
          <w:bottom w:val="nil"/>
          <w:right w:val="nil"/>
          <w:between w:val="nil"/>
        </w:pBdr>
        <w:spacing w:line="480" w:lineRule="auto"/>
        <w:rPr>
          <w:rFonts w:ascii="Times New Roman" w:hAnsi="Times New Roman" w:cs="Times New Roman"/>
          <w:b/>
          <w:sz w:val="24"/>
          <w:szCs w:val="24"/>
        </w:rPr>
      </w:pPr>
    </w:p>
    <w:p w14:paraId="1A1792EF" w14:textId="77777777" w:rsidR="003930F3" w:rsidRDefault="003930F3">
      <w:pPr>
        <w:rPr>
          <w:rFonts w:ascii="Times New Roman" w:hAnsi="Times New Roman" w:cs="Times New Roman"/>
          <w:b/>
          <w:sz w:val="24"/>
          <w:szCs w:val="24"/>
        </w:rPr>
      </w:pPr>
      <w:r>
        <w:rPr>
          <w:rFonts w:ascii="Times New Roman" w:hAnsi="Times New Roman" w:cs="Times New Roman"/>
          <w:b/>
          <w:sz w:val="24"/>
          <w:szCs w:val="24"/>
        </w:rPr>
        <w:br w:type="page"/>
      </w:r>
    </w:p>
    <w:p w14:paraId="664B6652" w14:textId="530E7D38" w:rsidR="00CB2421" w:rsidRPr="004A7678" w:rsidRDefault="00CB2421" w:rsidP="00CB2421">
      <w:pPr>
        <w:keepNext/>
        <w:pBdr>
          <w:top w:val="nil"/>
          <w:left w:val="nil"/>
          <w:bottom w:val="nil"/>
          <w:right w:val="nil"/>
          <w:between w:val="nil"/>
        </w:pBdr>
        <w:spacing w:line="480" w:lineRule="auto"/>
        <w:rPr>
          <w:rFonts w:ascii="Times New Roman" w:hAnsi="Times New Roman" w:cs="Times New Roman"/>
          <w:sz w:val="24"/>
          <w:szCs w:val="24"/>
        </w:rPr>
      </w:pPr>
      <w:r w:rsidRPr="004E66E4">
        <w:rPr>
          <w:rFonts w:ascii="Times New Roman" w:hAnsi="Times New Roman" w:cs="Times New Roman"/>
          <w:b/>
          <w:sz w:val="24"/>
          <w:szCs w:val="24"/>
        </w:rPr>
        <w:lastRenderedPageBreak/>
        <w:t>Supplementary Table S</w:t>
      </w:r>
      <w:r w:rsidR="0037643F">
        <w:rPr>
          <w:rFonts w:ascii="Times New Roman" w:hAnsi="Times New Roman" w:cs="Times New Roman"/>
          <w:b/>
          <w:sz w:val="24"/>
          <w:szCs w:val="24"/>
        </w:rPr>
        <w:t>2</w:t>
      </w:r>
      <w:r w:rsidRPr="004A7678">
        <w:rPr>
          <w:rFonts w:ascii="Times New Roman" w:hAnsi="Times New Roman" w:cs="Times New Roman"/>
          <w:b/>
          <w:sz w:val="24"/>
          <w:szCs w:val="24"/>
        </w:rPr>
        <w:t>.</w:t>
      </w:r>
      <w:r w:rsidRPr="004A7678">
        <w:rPr>
          <w:rFonts w:ascii="Times New Roman" w:hAnsi="Times New Roman" w:cs="Times New Roman"/>
          <w:sz w:val="24"/>
          <w:szCs w:val="24"/>
        </w:rPr>
        <w:t xml:space="preserve"> Table showing the relevant legislation, category relating to ban of sale, source of listing for noxious weeds, and corresponding branch of government for verification purposes in each State and Territory in Australia</w:t>
      </w:r>
      <w:r w:rsidR="00CA0219">
        <w:rPr>
          <w:rFonts w:ascii="Times New Roman" w:hAnsi="Times New Roman" w:cs="Times New Roman"/>
          <w:sz w:val="24"/>
          <w:szCs w:val="24"/>
        </w:rPr>
        <w:t xml:space="preserve"> (</w:t>
      </w:r>
      <w:r w:rsidR="003428DA">
        <w:rPr>
          <w:rFonts w:ascii="Times New Roman" w:hAnsi="Times New Roman" w:cs="Times New Roman"/>
          <w:sz w:val="24"/>
          <w:szCs w:val="24"/>
        </w:rPr>
        <w:t xml:space="preserve">termed </w:t>
      </w:r>
      <w:r w:rsidR="00CA0219">
        <w:rPr>
          <w:rFonts w:ascii="Times New Roman" w:hAnsi="Times New Roman" w:cs="Times New Roman"/>
          <w:sz w:val="24"/>
          <w:szCs w:val="24"/>
        </w:rPr>
        <w:t>Jurisdiction)</w:t>
      </w:r>
      <w:r w:rsidRPr="004A7678">
        <w:rPr>
          <w:rFonts w:ascii="Times New Roman" w:hAnsi="Times New Roman" w:cs="Times New Roman"/>
          <w:sz w:val="24"/>
          <w:szCs w:val="24"/>
        </w:rPr>
        <w:t>.</w:t>
      </w:r>
      <w:r w:rsidR="00B360B6">
        <w:rPr>
          <w:rFonts w:ascii="Times New Roman" w:hAnsi="Times New Roman" w:cs="Times New Roman"/>
          <w:sz w:val="24"/>
          <w:szCs w:val="24"/>
        </w:rPr>
        <w:t xml:space="preserve"> Jurisdictions are </w:t>
      </w:r>
      <w:r w:rsidR="00B360B6">
        <w:rPr>
          <w:rFonts w:ascii="Times New Roman" w:hAnsi="Times New Roman" w:cs="Times New Roman"/>
          <w:color w:val="000000"/>
          <w:sz w:val="24"/>
          <w:szCs w:val="24"/>
        </w:rPr>
        <w:t>Australian Capital Territory (ACT), New South Wales (NSW), Northern Territory (NT), Queensland (Qld), South Australia (SA), Tasmania (Tas), Victoria (Vic), and Western Australia (WA).</w:t>
      </w:r>
    </w:p>
    <w:tbl>
      <w:tblPr>
        <w:tblStyle w:val="3"/>
        <w:tblW w:w="9016" w:type="dxa"/>
        <w:tblLayout w:type="fixed"/>
        <w:tblLook w:val="0400" w:firstRow="0" w:lastRow="0" w:firstColumn="0" w:lastColumn="0" w:noHBand="0" w:noVBand="1"/>
      </w:tblPr>
      <w:tblGrid>
        <w:gridCol w:w="1418"/>
        <w:gridCol w:w="1559"/>
        <w:gridCol w:w="1276"/>
        <w:gridCol w:w="2830"/>
        <w:gridCol w:w="1933"/>
      </w:tblGrid>
      <w:tr w:rsidR="00CB2421" w:rsidRPr="004A7678" w14:paraId="7084C2D5" w14:textId="77777777" w:rsidTr="007C71C9">
        <w:trPr>
          <w:trHeight w:val="300"/>
        </w:trPr>
        <w:tc>
          <w:tcPr>
            <w:tcW w:w="1418" w:type="dxa"/>
            <w:tcBorders>
              <w:top w:val="single" w:sz="4" w:space="0" w:color="auto"/>
              <w:bottom w:val="single" w:sz="4" w:space="0" w:color="auto"/>
            </w:tcBorders>
          </w:tcPr>
          <w:p w14:paraId="75A14568" w14:textId="7FFF8ED2" w:rsidR="00CB2421" w:rsidRPr="00385FE1" w:rsidRDefault="003428DA" w:rsidP="00B45198">
            <w:pPr>
              <w:rPr>
                <w:rFonts w:ascii="Times New Roman" w:hAnsi="Times New Roman" w:cs="Times New Roman"/>
                <w:sz w:val="24"/>
                <w:szCs w:val="24"/>
              </w:rPr>
            </w:pPr>
            <w:r>
              <w:rPr>
                <w:rFonts w:ascii="Times New Roman" w:hAnsi="Times New Roman" w:cs="Times New Roman"/>
                <w:sz w:val="24"/>
                <w:szCs w:val="24"/>
              </w:rPr>
              <w:t>Jurisdiction</w:t>
            </w:r>
          </w:p>
        </w:tc>
        <w:tc>
          <w:tcPr>
            <w:tcW w:w="1559" w:type="dxa"/>
            <w:tcBorders>
              <w:top w:val="single" w:sz="4" w:space="0" w:color="auto"/>
              <w:bottom w:val="single" w:sz="4" w:space="0" w:color="auto"/>
            </w:tcBorders>
          </w:tcPr>
          <w:p w14:paraId="46F09D05" w14:textId="77777777" w:rsidR="00CB2421" w:rsidRPr="00385FE1" w:rsidRDefault="00CB2421" w:rsidP="00B45198">
            <w:pPr>
              <w:rPr>
                <w:rFonts w:ascii="Times New Roman" w:hAnsi="Times New Roman" w:cs="Times New Roman"/>
                <w:sz w:val="24"/>
                <w:szCs w:val="24"/>
              </w:rPr>
            </w:pPr>
            <w:r w:rsidRPr="00385FE1">
              <w:rPr>
                <w:rFonts w:ascii="Times New Roman" w:hAnsi="Times New Roman" w:cs="Times New Roman"/>
                <w:sz w:val="24"/>
                <w:szCs w:val="24"/>
              </w:rPr>
              <w:t>Legislation</w:t>
            </w:r>
          </w:p>
        </w:tc>
        <w:tc>
          <w:tcPr>
            <w:tcW w:w="1276" w:type="dxa"/>
            <w:tcBorders>
              <w:top w:val="single" w:sz="4" w:space="0" w:color="auto"/>
              <w:bottom w:val="single" w:sz="4" w:space="0" w:color="auto"/>
            </w:tcBorders>
          </w:tcPr>
          <w:p w14:paraId="17C49492" w14:textId="77777777" w:rsidR="00CB2421" w:rsidRPr="00385FE1" w:rsidRDefault="00CB2421" w:rsidP="00B45198">
            <w:pPr>
              <w:rPr>
                <w:rFonts w:ascii="Times New Roman" w:hAnsi="Times New Roman" w:cs="Times New Roman"/>
                <w:sz w:val="24"/>
                <w:szCs w:val="24"/>
              </w:rPr>
            </w:pPr>
            <w:r w:rsidRPr="00385FE1">
              <w:rPr>
                <w:rFonts w:ascii="Times New Roman" w:hAnsi="Times New Roman" w:cs="Times New Roman"/>
                <w:sz w:val="24"/>
                <w:szCs w:val="24"/>
              </w:rPr>
              <w:t>Category</w:t>
            </w:r>
          </w:p>
        </w:tc>
        <w:tc>
          <w:tcPr>
            <w:tcW w:w="2830" w:type="dxa"/>
            <w:tcBorders>
              <w:top w:val="single" w:sz="4" w:space="0" w:color="auto"/>
              <w:bottom w:val="single" w:sz="4" w:space="0" w:color="auto"/>
            </w:tcBorders>
          </w:tcPr>
          <w:p w14:paraId="6B847104" w14:textId="77777777" w:rsidR="00CB2421" w:rsidRPr="00385FE1" w:rsidRDefault="00CB2421" w:rsidP="00B45198">
            <w:pPr>
              <w:rPr>
                <w:rFonts w:ascii="Times New Roman" w:hAnsi="Times New Roman" w:cs="Times New Roman"/>
                <w:sz w:val="24"/>
                <w:szCs w:val="24"/>
              </w:rPr>
            </w:pPr>
            <w:r w:rsidRPr="00385FE1">
              <w:rPr>
                <w:rFonts w:ascii="Times New Roman" w:hAnsi="Times New Roman" w:cs="Times New Roman"/>
                <w:sz w:val="24"/>
                <w:szCs w:val="24"/>
              </w:rPr>
              <w:t>Source</w:t>
            </w:r>
          </w:p>
        </w:tc>
        <w:tc>
          <w:tcPr>
            <w:tcW w:w="1933" w:type="dxa"/>
            <w:tcBorders>
              <w:top w:val="single" w:sz="4" w:space="0" w:color="auto"/>
              <w:bottom w:val="single" w:sz="4" w:space="0" w:color="auto"/>
            </w:tcBorders>
          </w:tcPr>
          <w:p w14:paraId="52F08756" w14:textId="77777777" w:rsidR="00CB2421" w:rsidRPr="00385FE1" w:rsidRDefault="00CB2421" w:rsidP="00B45198">
            <w:pPr>
              <w:rPr>
                <w:rFonts w:ascii="Times New Roman" w:hAnsi="Times New Roman" w:cs="Times New Roman"/>
                <w:sz w:val="24"/>
                <w:szCs w:val="24"/>
              </w:rPr>
            </w:pPr>
            <w:r w:rsidRPr="00385FE1">
              <w:rPr>
                <w:rFonts w:ascii="Times New Roman" w:hAnsi="Times New Roman" w:cs="Times New Roman"/>
                <w:sz w:val="24"/>
                <w:szCs w:val="24"/>
              </w:rPr>
              <w:t>Correspondence</w:t>
            </w:r>
          </w:p>
        </w:tc>
      </w:tr>
      <w:tr w:rsidR="00CB2421" w:rsidRPr="004A7678" w14:paraId="1298177D" w14:textId="77777777" w:rsidTr="007C71C9">
        <w:trPr>
          <w:trHeight w:val="300"/>
        </w:trPr>
        <w:tc>
          <w:tcPr>
            <w:tcW w:w="1418" w:type="dxa"/>
            <w:tcBorders>
              <w:top w:val="single" w:sz="4" w:space="0" w:color="auto"/>
            </w:tcBorders>
          </w:tcPr>
          <w:p w14:paraId="3033685B" w14:textId="77777777" w:rsidR="00CB2421" w:rsidRPr="004A7678" w:rsidRDefault="00CB2421" w:rsidP="00B45198">
            <w:pPr>
              <w:rPr>
                <w:rFonts w:ascii="Times New Roman" w:hAnsi="Times New Roman" w:cs="Times New Roman"/>
                <w:sz w:val="24"/>
                <w:szCs w:val="24"/>
              </w:rPr>
            </w:pPr>
            <w:bookmarkStart w:id="2" w:name="_Hlk164851087"/>
            <w:r w:rsidRPr="004A7678">
              <w:rPr>
                <w:rFonts w:ascii="Times New Roman" w:hAnsi="Times New Roman" w:cs="Times New Roman"/>
                <w:sz w:val="24"/>
                <w:szCs w:val="24"/>
              </w:rPr>
              <w:t>ACT</w:t>
            </w:r>
          </w:p>
        </w:tc>
        <w:tc>
          <w:tcPr>
            <w:tcW w:w="1559" w:type="dxa"/>
            <w:tcBorders>
              <w:top w:val="single" w:sz="4" w:space="0" w:color="auto"/>
            </w:tcBorders>
          </w:tcPr>
          <w:p w14:paraId="3F373204" w14:textId="77777777" w:rsidR="00CB2421" w:rsidRPr="0046289B" w:rsidRDefault="00CB2421" w:rsidP="00B45198">
            <w:pPr>
              <w:rPr>
                <w:rFonts w:ascii="Times New Roman" w:hAnsi="Times New Roman" w:cs="Times New Roman"/>
                <w:i/>
                <w:iCs/>
                <w:sz w:val="24"/>
                <w:szCs w:val="24"/>
              </w:rPr>
            </w:pPr>
            <w:r w:rsidRPr="0046289B">
              <w:rPr>
                <w:rFonts w:ascii="Times New Roman" w:hAnsi="Times New Roman" w:cs="Times New Roman"/>
                <w:i/>
                <w:iCs/>
                <w:sz w:val="24"/>
                <w:szCs w:val="24"/>
              </w:rPr>
              <w:t>Pest Plants and Animals Act 2005</w:t>
            </w:r>
          </w:p>
        </w:tc>
        <w:tc>
          <w:tcPr>
            <w:tcW w:w="1276" w:type="dxa"/>
            <w:tcBorders>
              <w:top w:val="single" w:sz="4" w:space="0" w:color="auto"/>
            </w:tcBorders>
          </w:tcPr>
          <w:p w14:paraId="43869DD1"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Pest Plant - Prohibited (4)</w:t>
            </w:r>
          </w:p>
        </w:tc>
        <w:tc>
          <w:tcPr>
            <w:tcW w:w="2830" w:type="dxa"/>
            <w:tcBorders>
              <w:top w:val="single" w:sz="4" w:space="0" w:color="auto"/>
            </w:tcBorders>
          </w:tcPr>
          <w:p w14:paraId="1E613704"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color w:val="000000"/>
                <w:sz w:val="24"/>
                <w:szCs w:val="24"/>
              </w:rPr>
              <w:t xml:space="preserve">Pest Plants and Animals (Pest Plants) Declaration No 1 (2015) Pest Plants and Animals Act 2005.  Australian Capital Territory. https://www.legislation.act.gov.au/di/2015-59, Australia, 2-5 pp. </w:t>
            </w:r>
            <w:r>
              <w:rPr>
                <w:rFonts w:ascii="Times New Roman" w:hAnsi="Times New Roman" w:cs="Times New Roman"/>
                <w:color w:val="000000"/>
                <w:sz w:val="24"/>
                <w:szCs w:val="24"/>
              </w:rPr>
              <w:br/>
            </w:r>
          </w:p>
        </w:tc>
        <w:tc>
          <w:tcPr>
            <w:tcW w:w="1933" w:type="dxa"/>
            <w:tcBorders>
              <w:top w:val="single" w:sz="4" w:space="0" w:color="auto"/>
            </w:tcBorders>
          </w:tcPr>
          <w:p w14:paraId="12885100" w14:textId="77777777" w:rsidR="00CB2421" w:rsidRPr="004A7678" w:rsidRDefault="00CB2421" w:rsidP="00B45198">
            <w:pPr>
              <w:rPr>
                <w:rFonts w:ascii="Times New Roman" w:hAnsi="Times New Roman" w:cs="Times New Roman"/>
                <w:color w:val="000000"/>
                <w:sz w:val="24"/>
                <w:szCs w:val="24"/>
              </w:rPr>
            </w:pPr>
            <w:r w:rsidRPr="004A7678">
              <w:rPr>
                <w:rFonts w:ascii="Times New Roman" w:hAnsi="Times New Roman" w:cs="Times New Roman"/>
                <w:color w:val="000000"/>
                <w:sz w:val="24"/>
                <w:szCs w:val="24"/>
              </w:rPr>
              <w:t>Environment, Planning and Sustainable Development Directorate</w:t>
            </w:r>
          </w:p>
        </w:tc>
      </w:tr>
      <w:tr w:rsidR="00CB2421" w:rsidRPr="004A7678" w14:paraId="000591D5" w14:textId="77777777" w:rsidTr="007C71C9">
        <w:trPr>
          <w:trHeight w:val="470"/>
        </w:trPr>
        <w:tc>
          <w:tcPr>
            <w:tcW w:w="1418" w:type="dxa"/>
          </w:tcPr>
          <w:p w14:paraId="6FC9C982"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NSW</w:t>
            </w:r>
          </w:p>
        </w:tc>
        <w:tc>
          <w:tcPr>
            <w:tcW w:w="1559" w:type="dxa"/>
          </w:tcPr>
          <w:p w14:paraId="2B447BC9" w14:textId="77777777" w:rsidR="00CB2421" w:rsidRPr="004A7678" w:rsidRDefault="00CB2421" w:rsidP="00B45198">
            <w:pPr>
              <w:rPr>
                <w:rFonts w:ascii="Times New Roman" w:hAnsi="Times New Roman" w:cs="Times New Roman"/>
                <w:sz w:val="24"/>
                <w:szCs w:val="24"/>
              </w:rPr>
            </w:pPr>
            <w:r w:rsidRPr="0046289B">
              <w:rPr>
                <w:rFonts w:ascii="Times New Roman" w:hAnsi="Times New Roman" w:cs="Times New Roman"/>
                <w:i/>
                <w:iCs/>
                <w:sz w:val="24"/>
                <w:szCs w:val="24"/>
              </w:rPr>
              <w:t>Biosecurity Act 2015</w:t>
            </w:r>
            <w:r w:rsidRPr="004A7678">
              <w:rPr>
                <w:rFonts w:ascii="Times New Roman" w:hAnsi="Times New Roman" w:cs="Times New Roman"/>
                <w:sz w:val="24"/>
                <w:szCs w:val="24"/>
              </w:rPr>
              <w:t xml:space="preserve"> </w:t>
            </w:r>
          </w:p>
        </w:tc>
        <w:tc>
          <w:tcPr>
            <w:tcW w:w="1276" w:type="dxa"/>
          </w:tcPr>
          <w:p w14:paraId="7D4D95B9"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State and Regional Priority Weeds</w:t>
            </w:r>
          </w:p>
        </w:tc>
        <w:tc>
          <w:tcPr>
            <w:tcW w:w="2830" w:type="dxa"/>
          </w:tcPr>
          <w:p w14:paraId="2475D3E5"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Biosecurity Regulation (2017) Biosecurity Act 2015.  New South Wales, Australia, 59 pp.</w:t>
            </w:r>
            <w:r>
              <w:rPr>
                <w:rFonts w:ascii="Times New Roman" w:hAnsi="Times New Roman" w:cs="Times New Roman"/>
                <w:sz w:val="24"/>
                <w:szCs w:val="24"/>
              </w:rPr>
              <w:br/>
            </w:r>
          </w:p>
        </w:tc>
        <w:tc>
          <w:tcPr>
            <w:tcW w:w="1933" w:type="dxa"/>
          </w:tcPr>
          <w:p w14:paraId="574EAB11"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Department of Primary Industries</w:t>
            </w:r>
          </w:p>
        </w:tc>
      </w:tr>
      <w:tr w:rsidR="00CB2421" w:rsidRPr="004A7678" w14:paraId="0FD2E5C4" w14:textId="77777777" w:rsidTr="007C71C9">
        <w:trPr>
          <w:trHeight w:val="289"/>
        </w:trPr>
        <w:tc>
          <w:tcPr>
            <w:tcW w:w="1418" w:type="dxa"/>
          </w:tcPr>
          <w:p w14:paraId="70B84602"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NT</w:t>
            </w:r>
          </w:p>
        </w:tc>
        <w:tc>
          <w:tcPr>
            <w:tcW w:w="1559" w:type="dxa"/>
          </w:tcPr>
          <w:p w14:paraId="6862AC51" w14:textId="77777777" w:rsidR="00CB2421" w:rsidRPr="0046289B" w:rsidRDefault="00CB2421" w:rsidP="00B45198">
            <w:pPr>
              <w:rPr>
                <w:rFonts w:ascii="Times New Roman" w:hAnsi="Times New Roman" w:cs="Times New Roman"/>
                <w:i/>
                <w:iCs/>
                <w:sz w:val="24"/>
                <w:szCs w:val="24"/>
              </w:rPr>
            </w:pPr>
            <w:r w:rsidRPr="0046289B">
              <w:rPr>
                <w:rFonts w:ascii="Times New Roman" w:hAnsi="Times New Roman" w:cs="Times New Roman"/>
                <w:i/>
                <w:iCs/>
                <w:sz w:val="24"/>
                <w:szCs w:val="24"/>
              </w:rPr>
              <w:t>Weeds Management Act 2001</w:t>
            </w:r>
          </w:p>
        </w:tc>
        <w:tc>
          <w:tcPr>
            <w:tcW w:w="1276" w:type="dxa"/>
          </w:tcPr>
          <w:p w14:paraId="2C79954A"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Declared Weed - Class A, B &amp; C</w:t>
            </w:r>
          </w:p>
        </w:tc>
        <w:tc>
          <w:tcPr>
            <w:tcW w:w="2830" w:type="dxa"/>
          </w:tcPr>
          <w:p w14:paraId="4F610702"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 xml:space="preserve">Northern Territory Government (2019) Declared Weeds in the Northern Territory. https://nt.gov.au/environment/weeds/weeds-in-the-nt/A-Z-list-of-weeds-in-the-NT [accessed 4 August.2020]. </w:t>
            </w:r>
            <w:r>
              <w:rPr>
                <w:rFonts w:ascii="Times New Roman" w:hAnsi="Times New Roman" w:cs="Times New Roman"/>
                <w:sz w:val="24"/>
                <w:szCs w:val="24"/>
              </w:rPr>
              <w:br/>
            </w:r>
          </w:p>
        </w:tc>
        <w:tc>
          <w:tcPr>
            <w:tcW w:w="1933" w:type="dxa"/>
          </w:tcPr>
          <w:p w14:paraId="5856AA5F"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Department of Environment, Parks and Water Security</w:t>
            </w:r>
          </w:p>
        </w:tc>
      </w:tr>
      <w:tr w:rsidR="00CB2421" w:rsidRPr="004A7678" w14:paraId="3577A4AF" w14:textId="77777777" w:rsidTr="007C71C9">
        <w:trPr>
          <w:trHeight w:val="265"/>
        </w:trPr>
        <w:tc>
          <w:tcPr>
            <w:tcW w:w="1418" w:type="dxa"/>
          </w:tcPr>
          <w:p w14:paraId="28C54F38"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Qld</w:t>
            </w:r>
          </w:p>
        </w:tc>
        <w:tc>
          <w:tcPr>
            <w:tcW w:w="1559" w:type="dxa"/>
          </w:tcPr>
          <w:p w14:paraId="347CE7F8" w14:textId="77777777" w:rsidR="00CB2421" w:rsidRPr="0046289B" w:rsidRDefault="00CB2421" w:rsidP="00B45198">
            <w:pPr>
              <w:rPr>
                <w:rFonts w:ascii="Times New Roman" w:hAnsi="Times New Roman" w:cs="Times New Roman"/>
                <w:i/>
                <w:iCs/>
                <w:sz w:val="24"/>
                <w:szCs w:val="24"/>
              </w:rPr>
            </w:pPr>
            <w:r w:rsidRPr="0046289B">
              <w:rPr>
                <w:rFonts w:ascii="Times New Roman" w:hAnsi="Times New Roman" w:cs="Times New Roman"/>
                <w:i/>
                <w:iCs/>
                <w:sz w:val="24"/>
                <w:szCs w:val="24"/>
              </w:rPr>
              <w:t>Biosecurity Act 2014</w:t>
            </w:r>
          </w:p>
        </w:tc>
        <w:tc>
          <w:tcPr>
            <w:tcW w:w="1276" w:type="dxa"/>
          </w:tcPr>
          <w:p w14:paraId="36DBD9A7"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Prohibited matter, Restricted matter - Category 3</w:t>
            </w:r>
          </w:p>
        </w:tc>
        <w:tc>
          <w:tcPr>
            <w:tcW w:w="2830" w:type="dxa"/>
          </w:tcPr>
          <w:p w14:paraId="2B39BD3A"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 xml:space="preserve">Biosecurity Act (2014) Queensland. https://www.legislation.qld.gov.au/view/pdf/inforce/current/act-2014-007, Australia, 403-426 pp. </w:t>
            </w:r>
            <w:r>
              <w:rPr>
                <w:rFonts w:ascii="Times New Roman" w:hAnsi="Times New Roman" w:cs="Times New Roman"/>
                <w:sz w:val="24"/>
                <w:szCs w:val="24"/>
              </w:rPr>
              <w:br/>
            </w:r>
          </w:p>
        </w:tc>
        <w:tc>
          <w:tcPr>
            <w:tcW w:w="1933" w:type="dxa"/>
          </w:tcPr>
          <w:p w14:paraId="611D2093"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Department of Agriculture and Fisheries</w:t>
            </w:r>
          </w:p>
        </w:tc>
      </w:tr>
      <w:tr w:rsidR="00CB2421" w:rsidRPr="004A7678" w14:paraId="62547A3F" w14:textId="77777777" w:rsidTr="007C71C9">
        <w:trPr>
          <w:trHeight w:val="553"/>
        </w:trPr>
        <w:tc>
          <w:tcPr>
            <w:tcW w:w="1418" w:type="dxa"/>
          </w:tcPr>
          <w:p w14:paraId="49F59C06"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SA</w:t>
            </w:r>
          </w:p>
        </w:tc>
        <w:tc>
          <w:tcPr>
            <w:tcW w:w="1559" w:type="dxa"/>
          </w:tcPr>
          <w:p w14:paraId="6E6F72D6" w14:textId="77777777" w:rsidR="00CB2421" w:rsidRPr="0046289B" w:rsidRDefault="00CB2421" w:rsidP="00B45198">
            <w:pPr>
              <w:rPr>
                <w:rFonts w:ascii="Times New Roman" w:hAnsi="Times New Roman" w:cs="Times New Roman"/>
                <w:i/>
                <w:iCs/>
                <w:sz w:val="24"/>
                <w:szCs w:val="24"/>
              </w:rPr>
            </w:pPr>
            <w:r w:rsidRPr="0046289B">
              <w:rPr>
                <w:rFonts w:ascii="Times New Roman" w:hAnsi="Times New Roman" w:cs="Times New Roman"/>
                <w:i/>
                <w:iCs/>
                <w:sz w:val="24"/>
                <w:szCs w:val="24"/>
              </w:rPr>
              <w:t xml:space="preserve">Landscape South Australia Act 2019 </w:t>
            </w:r>
          </w:p>
        </w:tc>
        <w:tc>
          <w:tcPr>
            <w:tcW w:w="1276" w:type="dxa"/>
          </w:tcPr>
          <w:p w14:paraId="449561B8"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 xml:space="preserve">Declared Plants to which section </w:t>
            </w:r>
            <w:r w:rsidRPr="004A7678">
              <w:rPr>
                <w:rFonts w:ascii="Times New Roman" w:hAnsi="Times New Roman" w:cs="Times New Roman"/>
                <w:sz w:val="24"/>
                <w:szCs w:val="24"/>
              </w:rPr>
              <w:lastRenderedPageBreak/>
              <w:t>188(1) applies</w:t>
            </w:r>
          </w:p>
        </w:tc>
        <w:tc>
          <w:tcPr>
            <w:tcW w:w="2830" w:type="dxa"/>
          </w:tcPr>
          <w:p w14:paraId="31D2B1ED"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lastRenderedPageBreak/>
              <w:t xml:space="preserve">Landscape South Australia Act (2019) The South Australian Government Gazette No 60.  South </w:t>
            </w:r>
            <w:r w:rsidRPr="004A7678">
              <w:rPr>
                <w:rFonts w:ascii="Times New Roman" w:hAnsi="Times New Roman" w:cs="Times New Roman"/>
                <w:sz w:val="24"/>
                <w:szCs w:val="24"/>
              </w:rPr>
              <w:lastRenderedPageBreak/>
              <w:t>Australia. https://governmentgazette.sa.gov.au/sites/default/files/public/documents/gazette/2020/July/2020_060.pdf, Australia, 4024-4038 pp.</w:t>
            </w:r>
            <w:r>
              <w:rPr>
                <w:rFonts w:ascii="Times New Roman" w:hAnsi="Times New Roman" w:cs="Times New Roman"/>
                <w:sz w:val="24"/>
                <w:szCs w:val="24"/>
              </w:rPr>
              <w:br/>
            </w:r>
          </w:p>
        </w:tc>
        <w:tc>
          <w:tcPr>
            <w:tcW w:w="1933" w:type="dxa"/>
          </w:tcPr>
          <w:p w14:paraId="7B00A204"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lastRenderedPageBreak/>
              <w:t>Department of Primary Industries and Regions</w:t>
            </w:r>
          </w:p>
        </w:tc>
      </w:tr>
      <w:tr w:rsidR="00CB2421" w:rsidRPr="004A7678" w14:paraId="71DB3289" w14:textId="77777777" w:rsidTr="007C71C9">
        <w:trPr>
          <w:trHeight w:val="277"/>
        </w:trPr>
        <w:tc>
          <w:tcPr>
            <w:tcW w:w="1418" w:type="dxa"/>
          </w:tcPr>
          <w:p w14:paraId="5DE2BA65"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Tas</w:t>
            </w:r>
          </w:p>
        </w:tc>
        <w:tc>
          <w:tcPr>
            <w:tcW w:w="1559" w:type="dxa"/>
          </w:tcPr>
          <w:p w14:paraId="5E15AA07" w14:textId="77777777" w:rsidR="00CB2421" w:rsidRPr="0046289B" w:rsidRDefault="00CB2421" w:rsidP="00B45198">
            <w:pPr>
              <w:rPr>
                <w:rFonts w:ascii="Times New Roman" w:hAnsi="Times New Roman" w:cs="Times New Roman"/>
                <w:i/>
                <w:iCs/>
                <w:sz w:val="24"/>
                <w:szCs w:val="24"/>
              </w:rPr>
            </w:pPr>
            <w:r w:rsidRPr="0046289B">
              <w:rPr>
                <w:rFonts w:ascii="Times New Roman" w:hAnsi="Times New Roman" w:cs="Times New Roman"/>
                <w:i/>
                <w:iCs/>
                <w:sz w:val="24"/>
                <w:szCs w:val="24"/>
              </w:rPr>
              <w:t>Biosecurity Act 2019</w:t>
            </w:r>
          </w:p>
        </w:tc>
        <w:tc>
          <w:tcPr>
            <w:tcW w:w="1276" w:type="dxa"/>
          </w:tcPr>
          <w:p w14:paraId="0028B99F"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Declared weed</w:t>
            </w:r>
          </w:p>
        </w:tc>
        <w:tc>
          <w:tcPr>
            <w:tcW w:w="2830" w:type="dxa"/>
          </w:tcPr>
          <w:p w14:paraId="3565AB88"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Biosecurity Act (2019) Biosecurity Act 2019.  Tasmania, Australia, 342 pp.</w:t>
            </w:r>
            <w:r>
              <w:rPr>
                <w:rFonts w:ascii="Times New Roman" w:hAnsi="Times New Roman" w:cs="Times New Roman"/>
                <w:sz w:val="24"/>
                <w:szCs w:val="24"/>
              </w:rPr>
              <w:br/>
            </w:r>
          </w:p>
        </w:tc>
        <w:tc>
          <w:tcPr>
            <w:tcW w:w="1933" w:type="dxa"/>
          </w:tcPr>
          <w:p w14:paraId="18723EAD"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 xml:space="preserve">Department of </w:t>
            </w:r>
            <w:r>
              <w:rPr>
                <w:rFonts w:ascii="Times New Roman" w:hAnsi="Times New Roman" w:cs="Times New Roman"/>
                <w:sz w:val="24"/>
              </w:rPr>
              <w:t>Natural Resources</w:t>
            </w:r>
            <w:r w:rsidRPr="00A61475">
              <w:rPr>
                <w:rFonts w:ascii="Times New Roman" w:hAnsi="Times New Roman" w:cs="Times New Roman"/>
                <w:sz w:val="24"/>
              </w:rPr>
              <w:t xml:space="preserve"> and Environment</w:t>
            </w:r>
            <w:r w:rsidRPr="004A7678">
              <w:rPr>
                <w:rFonts w:ascii="Times New Roman" w:hAnsi="Times New Roman" w:cs="Times New Roman"/>
                <w:sz w:val="24"/>
                <w:szCs w:val="24"/>
              </w:rPr>
              <w:t xml:space="preserve"> </w:t>
            </w:r>
          </w:p>
        </w:tc>
      </w:tr>
      <w:tr w:rsidR="00CB2421" w:rsidRPr="004A7678" w14:paraId="21AF1A10" w14:textId="77777777" w:rsidTr="007C71C9">
        <w:trPr>
          <w:trHeight w:val="300"/>
        </w:trPr>
        <w:tc>
          <w:tcPr>
            <w:tcW w:w="1418" w:type="dxa"/>
          </w:tcPr>
          <w:p w14:paraId="012E9AC0"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Vic</w:t>
            </w:r>
          </w:p>
        </w:tc>
        <w:tc>
          <w:tcPr>
            <w:tcW w:w="1559" w:type="dxa"/>
          </w:tcPr>
          <w:p w14:paraId="73F3574B" w14:textId="77777777" w:rsidR="00CB2421" w:rsidRPr="0046289B" w:rsidRDefault="00CB2421" w:rsidP="00B45198">
            <w:pPr>
              <w:rPr>
                <w:rFonts w:ascii="Times New Roman" w:hAnsi="Times New Roman" w:cs="Times New Roman"/>
                <w:i/>
                <w:iCs/>
                <w:sz w:val="24"/>
                <w:szCs w:val="24"/>
              </w:rPr>
            </w:pPr>
            <w:r w:rsidRPr="0046289B">
              <w:rPr>
                <w:rFonts w:ascii="Times New Roman" w:hAnsi="Times New Roman" w:cs="Times New Roman"/>
                <w:i/>
                <w:iCs/>
                <w:sz w:val="24"/>
                <w:szCs w:val="24"/>
              </w:rPr>
              <w:t>Catchment and Land Protection Act 1994</w:t>
            </w:r>
          </w:p>
        </w:tc>
        <w:tc>
          <w:tcPr>
            <w:tcW w:w="1276" w:type="dxa"/>
          </w:tcPr>
          <w:p w14:paraId="5968C425"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Noxious weeds - state prohibited, regionally prohibited, regionally controlled, and restricted</w:t>
            </w:r>
          </w:p>
        </w:tc>
        <w:tc>
          <w:tcPr>
            <w:tcW w:w="2830" w:type="dxa"/>
          </w:tcPr>
          <w:p w14:paraId="2339940A"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Victorian Government (2017) Victorian Noxious Weeds List - Alphabetical by Scientific Name. https://agriculture.vic.gov.au/__data/assets/pdf_file/0003/538149/Victorian-noxious-weeds-list-by-scientific-name-20-July-2017.pdf [accessed 4 August.2020].</w:t>
            </w:r>
            <w:r>
              <w:rPr>
                <w:rFonts w:ascii="Times New Roman" w:hAnsi="Times New Roman" w:cs="Times New Roman"/>
                <w:sz w:val="24"/>
                <w:szCs w:val="24"/>
              </w:rPr>
              <w:br/>
            </w:r>
          </w:p>
        </w:tc>
        <w:tc>
          <w:tcPr>
            <w:tcW w:w="1933" w:type="dxa"/>
          </w:tcPr>
          <w:p w14:paraId="72F0F9E1"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Department of Jobs, Precincts and Regions</w:t>
            </w:r>
          </w:p>
        </w:tc>
      </w:tr>
      <w:tr w:rsidR="00CB2421" w:rsidRPr="004A7678" w14:paraId="4FA057C3" w14:textId="77777777" w:rsidTr="007C71C9">
        <w:trPr>
          <w:trHeight w:val="674"/>
        </w:trPr>
        <w:tc>
          <w:tcPr>
            <w:tcW w:w="1418" w:type="dxa"/>
            <w:tcBorders>
              <w:bottom w:val="single" w:sz="4" w:space="0" w:color="auto"/>
            </w:tcBorders>
          </w:tcPr>
          <w:p w14:paraId="55878BE3"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WA</w:t>
            </w:r>
          </w:p>
        </w:tc>
        <w:tc>
          <w:tcPr>
            <w:tcW w:w="1559" w:type="dxa"/>
            <w:tcBorders>
              <w:bottom w:val="single" w:sz="4" w:space="0" w:color="auto"/>
            </w:tcBorders>
          </w:tcPr>
          <w:p w14:paraId="4C0E6685" w14:textId="77777777" w:rsidR="00CB2421" w:rsidRPr="0046289B" w:rsidRDefault="00CB2421" w:rsidP="00B45198">
            <w:pPr>
              <w:rPr>
                <w:rFonts w:ascii="Times New Roman" w:hAnsi="Times New Roman" w:cs="Times New Roman"/>
                <w:i/>
                <w:iCs/>
                <w:sz w:val="24"/>
                <w:szCs w:val="24"/>
              </w:rPr>
            </w:pPr>
            <w:r w:rsidRPr="0046289B">
              <w:rPr>
                <w:rFonts w:ascii="Times New Roman" w:hAnsi="Times New Roman" w:cs="Times New Roman"/>
                <w:i/>
                <w:iCs/>
                <w:sz w:val="24"/>
                <w:szCs w:val="24"/>
              </w:rPr>
              <w:t>Biosecurity and Agriculture Management Act 2007</w:t>
            </w:r>
          </w:p>
        </w:tc>
        <w:tc>
          <w:tcPr>
            <w:tcW w:w="1276" w:type="dxa"/>
            <w:tcBorders>
              <w:bottom w:val="single" w:sz="4" w:space="0" w:color="auto"/>
            </w:tcBorders>
          </w:tcPr>
          <w:p w14:paraId="5F7FDB19"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Declared Pest, Prohibited - s12 &amp; Declared Pest - s22(2)</w:t>
            </w:r>
          </w:p>
        </w:tc>
        <w:tc>
          <w:tcPr>
            <w:tcW w:w="2830" w:type="dxa"/>
            <w:tcBorders>
              <w:bottom w:val="single" w:sz="4" w:space="0" w:color="auto"/>
            </w:tcBorders>
          </w:tcPr>
          <w:p w14:paraId="470545AB"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Government of Western Australia (2020) Western Australian Organism List. https://www.agric.wa.gov.au/organisms [accessed 11/08/2020].</w:t>
            </w:r>
          </w:p>
        </w:tc>
        <w:tc>
          <w:tcPr>
            <w:tcW w:w="1933" w:type="dxa"/>
            <w:tcBorders>
              <w:bottom w:val="single" w:sz="4" w:space="0" w:color="auto"/>
            </w:tcBorders>
          </w:tcPr>
          <w:p w14:paraId="304E8711"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Department of Primary Industries and Regional Development</w:t>
            </w:r>
          </w:p>
        </w:tc>
      </w:tr>
      <w:bookmarkEnd w:id="2"/>
    </w:tbl>
    <w:p w14:paraId="5553C3B5" w14:textId="77777777" w:rsidR="00CB2421" w:rsidRPr="004A7678" w:rsidRDefault="00CB2421" w:rsidP="00CB2421">
      <w:pPr>
        <w:rPr>
          <w:rFonts w:ascii="Times New Roman" w:hAnsi="Times New Roman" w:cs="Times New Roman"/>
          <w:b/>
          <w:bCs/>
          <w:sz w:val="24"/>
          <w:szCs w:val="24"/>
        </w:rPr>
      </w:pPr>
      <w:r w:rsidRPr="004A7678">
        <w:rPr>
          <w:rFonts w:ascii="Times New Roman" w:hAnsi="Times New Roman" w:cs="Times New Roman"/>
          <w:b/>
          <w:bCs/>
          <w:sz w:val="24"/>
          <w:szCs w:val="24"/>
        </w:rPr>
        <w:br w:type="page"/>
      </w:r>
    </w:p>
    <w:p w14:paraId="0987D7DD" w14:textId="1C7F6C14" w:rsidR="00CB2421" w:rsidRDefault="00CB2421" w:rsidP="00CB2421">
      <w:pPr>
        <w:spacing w:line="480" w:lineRule="auto"/>
        <w:rPr>
          <w:rFonts w:ascii="Times New Roman" w:hAnsi="Times New Roman" w:cs="Times New Roman"/>
          <w:bCs/>
          <w:sz w:val="24"/>
          <w:szCs w:val="24"/>
        </w:rPr>
      </w:pPr>
      <w:r w:rsidRPr="004E66E4">
        <w:rPr>
          <w:rFonts w:ascii="Times New Roman" w:hAnsi="Times New Roman" w:cs="Times New Roman"/>
          <w:b/>
          <w:bCs/>
          <w:sz w:val="24"/>
          <w:szCs w:val="24"/>
        </w:rPr>
        <w:lastRenderedPageBreak/>
        <w:t>Supplementary Table S</w:t>
      </w:r>
      <w:r w:rsidR="0037643F">
        <w:rPr>
          <w:rFonts w:ascii="Times New Roman" w:hAnsi="Times New Roman" w:cs="Times New Roman"/>
          <w:b/>
          <w:bCs/>
          <w:sz w:val="24"/>
          <w:szCs w:val="24"/>
        </w:rPr>
        <w:t>3</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Taxa declared by at least one Australian </w:t>
      </w:r>
      <w:r w:rsidR="003428DA">
        <w:rPr>
          <w:rFonts w:ascii="Times New Roman" w:hAnsi="Times New Roman" w:cs="Times New Roman"/>
          <w:bCs/>
          <w:sz w:val="24"/>
          <w:szCs w:val="24"/>
        </w:rPr>
        <w:t>jurisdiction</w:t>
      </w:r>
      <w:r>
        <w:rPr>
          <w:rFonts w:ascii="Times New Roman" w:hAnsi="Times New Roman" w:cs="Times New Roman"/>
          <w:bCs/>
          <w:sz w:val="24"/>
          <w:szCs w:val="24"/>
        </w:rPr>
        <w:t xml:space="preserve"> that could not be taxonomically resolved using the </w:t>
      </w:r>
      <w:r w:rsidRPr="00B10F20">
        <w:rPr>
          <w:rFonts w:ascii="Times New Roman" w:hAnsi="Times New Roman" w:cs="Times New Roman"/>
          <w:bCs/>
          <w:sz w:val="24"/>
          <w:szCs w:val="24"/>
        </w:rPr>
        <w:t>Global Biodiversity Information Facility taxonomic database (GBIF 2021).</w:t>
      </w:r>
      <w:r>
        <w:rPr>
          <w:rFonts w:ascii="Times New Roman" w:hAnsi="Times New Roman" w:cs="Times New Roman"/>
          <w:bCs/>
          <w:sz w:val="24"/>
          <w:szCs w:val="24"/>
        </w:rPr>
        <w:t xml:space="preserve"> The taxa column is the name provided by the </w:t>
      </w:r>
      <w:r w:rsidR="003428DA">
        <w:rPr>
          <w:rFonts w:ascii="Times New Roman" w:hAnsi="Times New Roman" w:cs="Times New Roman"/>
          <w:bCs/>
          <w:sz w:val="24"/>
          <w:szCs w:val="24"/>
        </w:rPr>
        <w:t>jurisdiction</w:t>
      </w:r>
      <w:r>
        <w:rPr>
          <w:rFonts w:ascii="Times New Roman" w:hAnsi="Times New Roman" w:cs="Times New Roman"/>
          <w:bCs/>
          <w:sz w:val="24"/>
          <w:szCs w:val="24"/>
        </w:rPr>
        <w:t>(s) in the declared column.</w:t>
      </w:r>
      <w:r w:rsidR="00B360B6">
        <w:rPr>
          <w:rFonts w:ascii="Times New Roman" w:hAnsi="Times New Roman" w:cs="Times New Roman"/>
          <w:bCs/>
          <w:sz w:val="24"/>
          <w:szCs w:val="24"/>
        </w:rPr>
        <w:t xml:space="preserve"> </w:t>
      </w:r>
      <w:r w:rsidR="00B360B6">
        <w:rPr>
          <w:rFonts w:ascii="Times New Roman" w:hAnsi="Times New Roman" w:cs="Times New Roman"/>
          <w:sz w:val="24"/>
          <w:szCs w:val="24"/>
        </w:rPr>
        <w:t xml:space="preserve">Jurisdictions are </w:t>
      </w:r>
      <w:r w:rsidR="00B360B6">
        <w:rPr>
          <w:rFonts w:ascii="Times New Roman" w:hAnsi="Times New Roman" w:cs="Times New Roman"/>
          <w:color w:val="000000"/>
          <w:sz w:val="24"/>
          <w:szCs w:val="24"/>
        </w:rPr>
        <w:t>South Australia (SA) and Western Australia (WA).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083"/>
      </w:tblGrid>
      <w:tr w:rsidR="00CB2421" w:rsidRPr="00D578CA" w14:paraId="6DFD723C" w14:textId="77777777" w:rsidTr="00F12D8D">
        <w:trPr>
          <w:trHeight w:val="300"/>
        </w:trPr>
        <w:tc>
          <w:tcPr>
            <w:tcW w:w="6658" w:type="dxa"/>
            <w:tcBorders>
              <w:top w:val="single" w:sz="4" w:space="0" w:color="auto"/>
              <w:bottom w:val="single" w:sz="4" w:space="0" w:color="auto"/>
            </w:tcBorders>
            <w:noWrap/>
            <w:hideMark/>
          </w:tcPr>
          <w:p w14:paraId="3B70FC59" w14:textId="77777777" w:rsidR="00CB2421" w:rsidRPr="00385FE1" w:rsidRDefault="00CB2421" w:rsidP="00B45198">
            <w:pPr>
              <w:rPr>
                <w:rFonts w:ascii="Times New Roman" w:hAnsi="Times New Roman" w:cs="Times New Roman"/>
                <w:bCs/>
                <w:sz w:val="24"/>
                <w:szCs w:val="24"/>
              </w:rPr>
            </w:pPr>
            <w:r w:rsidRPr="00385FE1">
              <w:rPr>
                <w:rFonts w:ascii="Times New Roman" w:hAnsi="Times New Roman" w:cs="Times New Roman"/>
                <w:bCs/>
                <w:sz w:val="24"/>
                <w:szCs w:val="24"/>
              </w:rPr>
              <w:t>Taxa</w:t>
            </w:r>
          </w:p>
        </w:tc>
        <w:tc>
          <w:tcPr>
            <w:tcW w:w="1083" w:type="dxa"/>
            <w:tcBorders>
              <w:top w:val="single" w:sz="4" w:space="0" w:color="auto"/>
              <w:bottom w:val="single" w:sz="4" w:space="0" w:color="auto"/>
            </w:tcBorders>
            <w:noWrap/>
            <w:hideMark/>
          </w:tcPr>
          <w:p w14:paraId="788DAB9C" w14:textId="77777777" w:rsidR="00CB2421" w:rsidRPr="00385FE1" w:rsidRDefault="00CB2421" w:rsidP="00B45198">
            <w:pPr>
              <w:rPr>
                <w:rFonts w:ascii="Times New Roman" w:hAnsi="Times New Roman" w:cs="Times New Roman"/>
                <w:bCs/>
                <w:sz w:val="24"/>
                <w:szCs w:val="24"/>
              </w:rPr>
            </w:pPr>
            <w:r w:rsidRPr="00385FE1">
              <w:rPr>
                <w:rFonts w:ascii="Times New Roman" w:hAnsi="Times New Roman" w:cs="Times New Roman"/>
                <w:bCs/>
                <w:sz w:val="24"/>
                <w:szCs w:val="24"/>
              </w:rPr>
              <w:t>Declared</w:t>
            </w:r>
          </w:p>
        </w:tc>
      </w:tr>
      <w:tr w:rsidR="00CB2421" w:rsidRPr="00D578CA" w14:paraId="03AFFFD6" w14:textId="77777777" w:rsidTr="00F12D8D">
        <w:trPr>
          <w:trHeight w:val="300"/>
        </w:trPr>
        <w:tc>
          <w:tcPr>
            <w:tcW w:w="6658" w:type="dxa"/>
            <w:tcBorders>
              <w:top w:val="single" w:sz="4" w:space="0" w:color="auto"/>
            </w:tcBorders>
            <w:noWrap/>
            <w:hideMark/>
          </w:tcPr>
          <w:p w14:paraId="2F145DA9" w14:textId="74D32B66" w:rsidR="00CB2421" w:rsidRPr="004E66E4" w:rsidRDefault="00CB2421" w:rsidP="00B45198">
            <w:pPr>
              <w:rPr>
                <w:rFonts w:ascii="Times New Roman" w:hAnsi="Times New Roman" w:cs="Times New Roman"/>
                <w:bCs/>
                <w:i/>
                <w:sz w:val="24"/>
                <w:szCs w:val="24"/>
              </w:rPr>
            </w:pPr>
            <w:r w:rsidRPr="004E66E4">
              <w:rPr>
                <w:rFonts w:ascii="Times New Roman" w:hAnsi="Times New Roman" w:cs="Times New Roman"/>
                <w:bCs/>
                <w:i/>
                <w:sz w:val="24"/>
                <w:szCs w:val="24"/>
              </w:rPr>
              <w:t xml:space="preserve">Equisetum </w:t>
            </w:r>
            <w:proofErr w:type="spellStart"/>
            <w:r w:rsidRPr="004E66E4">
              <w:rPr>
                <w:rFonts w:ascii="Times New Roman" w:hAnsi="Times New Roman" w:cs="Times New Roman"/>
                <w:bCs/>
                <w:i/>
                <w:sz w:val="24"/>
                <w:szCs w:val="24"/>
              </w:rPr>
              <w:t>laevigatum</w:t>
            </w:r>
            <w:proofErr w:type="spellEnd"/>
            <w:r w:rsidRPr="004E66E4">
              <w:rPr>
                <w:rFonts w:ascii="Times New Roman" w:hAnsi="Times New Roman" w:cs="Times New Roman"/>
                <w:bCs/>
                <w:i/>
                <w:sz w:val="24"/>
                <w:szCs w:val="24"/>
              </w:rPr>
              <w:t xml:space="preserve"> </w:t>
            </w:r>
            <w:r w:rsidR="00777AFE" w:rsidRPr="002A76EE">
              <w:rPr>
                <w:rFonts w:ascii="Times New Roman" w:hAnsi="Times New Roman" w:cs="Times New Roman"/>
                <w:i/>
                <w:sz w:val="24"/>
                <w:szCs w:val="24"/>
              </w:rPr>
              <w:t>×</w:t>
            </w:r>
            <w:r w:rsidRPr="004E66E4">
              <w:rPr>
                <w:rFonts w:ascii="Times New Roman" w:hAnsi="Times New Roman" w:cs="Times New Roman"/>
                <w:bCs/>
                <w:i/>
                <w:sz w:val="24"/>
                <w:szCs w:val="24"/>
              </w:rPr>
              <w:t xml:space="preserve"> Equisetum </w:t>
            </w:r>
            <w:proofErr w:type="spellStart"/>
            <w:r w:rsidRPr="004E66E4">
              <w:rPr>
                <w:rFonts w:ascii="Times New Roman" w:hAnsi="Times New Roman" w:cs="Times New Roman"/>
                <w:bCs/>
                <w:i/>
                <w:sz w:val="24"/>
                <w:szCs w:val="24"/>
              </w:rPr>
              <w:t>variegatum</w:t>
            </w:r>
            <w:proofErr w:type="spellEnd"/>
          </w:p>
        </w:tc>
        <w:tc>
          <w:tcPr>
            <w:tcW w:w="1083" w:type="dxa"/>
            <w:tcBorders>
              <w:top w:val="single" w:sz="4" w:space="0" w:color="auto"/>
            </w:tcBorders>
            <w:noWrap/>
            <w:hideMark/>
          </w:tcPr>
          <w:p w14:paraId="3B59EB98" w14:textId="77777777" w:rsidR="00CB2421" w:rsidRPr="00D578CA" w:rsidRDefault="00CB2421" w:rsidP="00B45198">
            <w:pPr>
              <w:rPr>
                <w:rFonts w:ascii="Times New Roman" w:hAnsi="Times New Roman" w:cs="Times New Roman"/>
                <w:bCs/>
                <w:sz w:val="24"/>
                <w:szCs w:val="24"/>
              </w:rPr>
            </w:pPr>
            <w:r w:rsidRPr="00D578CA">
              <w:rPr>
                <w:rFonts w:ascii="Times New Roman" w:hAnsi="Times New Roman" w:cs="Times New Roman"/>
                <w:bCs/>
                <w:sz w:val="24"/>
                <w:szCs w:val="24"/>
              </w:rPr>
              <w:t>WA</w:t>
            </w:r>
          </w:p>
        </w:tc>
      </w:tr>
      <w:tr w:rsidR="00CB2421" w:rsidRPr="00D578CA" w14:paraId="1F21034A" w14:textId="77777777" w:rsidTr="00F12D8D">
        <w:trPr>
          <w:trHeight w:val="300"/>
        </w:trPr>
        <w:tc>
          <w:tcPr>
            <w:tcW w:w="6658" w:type="dxa"/>
            <w:noWrap/>
            <w:hideMark/>
          </w:tcPr>
          <w:p w14:paraId="11F67183" w14:textId="5C93DF96" w:rsidR="00CB2421" w:rsidRPr="004E66E4" w:rsidRDefault="00CB2421" w:rsidP="00B45198">
            <w:pPr>
              <w:rPr>
                <w:rFonts w:ascii="Times New Roman" w:hAnsi="Times New Roman" w:cs="Times New Roman"/>
                <w:bCs/>
                <w:i/>
                <w:sz w:val="24"/>
                <w:szCs w:val="24"/>
              </w:rPr>
            </w:pPr>
            <w:proofErr w:type="spellStart"/>
            <w:r w:rsidRPr="004E66E4">
              <w:rPr>
                <w:rFonts w:ascii="Times New Roman" w:hAnsi="Times New Roman" w:cs="Times New Roman"/>
                <w:bCs/>
                <w:i/>
                <w:sz w:val="24"/>
                <w:szCs w:val="24"/>
              </w:rPr>
              <w:t>Hieracium</w:t>
            </w:r>
            <w:proofErr w:type="spellEnd"/>
            <w:r w:rsidRPr="004E66E4">
              <w:rPr>
                <w:rFonts w:ascii="Times New Roman" w:hAnsi="Times New Roman" w:cs="Times New Roman"/>
                <w:bCs/>
                <w:i/>
                <w:sz w:val="24"/>
                <w:szCs w:val="24"/>
              </w:rPr>
              <w:t xml:space="preserve"> </w:t>
            </w:r>
            <w:r w:rsidR="00777AFE" w:rsidRPr="002A76EE">
              <w:rPr>
                <w:rFonts w:ascii="Times New Roman" w:hAnsi="Times New Roman" w:cs="Times New Roman"/>
                <w:i/>
                <w:sz w:val="24"/>
                <w:szCs w:val="24"/>
              </w:rPr>
              <w:t>×</w:t>
            </w:r>
            <w:r w:rsidRPr="004E66E4">
              <w:rPr>
                <w:rFonts w:ascii="Times New Roman" w:hAnsi="Times New Roman" w:cs="Times New Roman"/>
                <w:bCs/>
                <w:i/>
                <w:sz w:val="24"/>
                <w:szCs w:val="24"/>
              </w:rPr>
              <w:t xml:space="preserve"> </w:t>
            </w:r>
            <w:proofErr w:type="spellStart"/>
            <w:r w:rsidRPr="004E66E4">
              <w:rPr>
                <w:rFonts w:ascii="Times New Roman" w:hAnsi="Times New Roman" w:cs="Times New Roman"/>
                <w:bCs/>
                <w:i/>
                <w:sz w:val="24"/>
                <w:szCs w:val="24"/>
              </w:rPr>
              <w:t>stolomiflorum</w:t>
            </w:r>
            <w:proofErr w:type="spellEnd"/>
          </w:p>
        </w:tc>
        <w:tc>
          <w:tcPr>
            <w:tcW w:w="1083" w:type="dxa"/>
            <w:noWrap/>
            <w:hideMark/>
          </w:tcPr>
          <w:p w14:paraId="366D6DFB" w14:textId="77777777" w:rsidR="00CB2421" w:rsidRPr="00D578CA" w:rsidRDefault="00CB2421" w:rsidP="00B45198">
            <w:pPr>
              <w:rPr>
                <w:rFonts w:ascii="Times New Roman" w:hAnsi="Times New Roman" w:cs="Times New Roman"/>
                <w:bCs/>
                <w:sz w:val="24"/>
                <w:szCs w:val="24"/>
              </w:rPr>
            </w:pPr>
            <w:r w:rsidRPr="00D578CA">
              <w:rPr>
                <w:rFonts w:ascii="Times New Roman" w:hAnsi="Times New Roman" w:cs="Times New Roman"/>
                <w:bCs/>
                <w:sz w:val="24"/>
                <w:szCs w:val="24"/>
              </w:rPr>
              <w:t>WA</w:t>
            </w:r>
          </w:p>
        </w:tc>
      </w:tr>
      <w:tr w:rsidR="00CB2421" w:rsidRPr="00D578CA" w14:paraId="129BF940" w14:textId="77777777" w:rsidTr="00F12D8D">
        <w:trPr>
          <w:trHeight w:val="300"/>
        </w:trPr>
        <w:tc>
          <w:tcPr>
            <w:tcW w:w="6658" w:type="dxa"/>
            <w:noWrap/>
            <w:hideMark/>
          </w:tcPr>
          <w:p w14:paraId="5087DDD6" w14:textId="265AB4E1" w:rsidR="00CB2421" w:rsidRPr="004E66E4" w:rsidRDefault="00CB2421" w:rsidP="00B45198">
            <w:pPr>
              <w:rPr>
                <w:rFonts w:ascii="Times New Roman" w:hAnsi="Times New Roman" w:cs="Times New Roman"/>
                <w:bCs/>
                <w:i/>
                <w:sz w:val="24"/>
                <w:szCs w:val="24"/>
              </w:rPr>
            </w:pPr>
            <w:proofErr w:type="spellStart"/>
            <w:r w:rsidRPr="004E66E4">
              <w:rPr>
                <w:rFonts w:ascii="Times New Roman" w:hAnsi="Times New Roman" w:cs="Times New Roman"/>
                <w:bCs/>
                <w:i/>
                <w:sz w:val="24"/>
                <w:szCs w:val="24"/>
              </w:rPr>
              <w:t>Megathyrsus</w:t>
            </w:r>
            <w:proofErr w:type="spellEnd"/>
            <w:r w:rsidRPr="004E66E4">
              <w:rPr>
                <w:rFonts w:ascii="Times New Roman" w:hAnsi="Times New Roman" w:cs="Times New Roman"/>
                <w:bCs/>
                <w:i/>
                <w:sz w:val="24"/>
                <w:szCs w:val="24"/>
              </w:rPr>
              <w:t xml:space="preserve"> maximus</w:t>
            </w:r>
            <w:r w:rsidR="00777AFE">
              <w:rPr>
                <w:rFonts w:ascii="Times New Roman" w:hAnsi="Times New Roman" w:cs="Times New Roman"/>
                <w:bCs/>
                <w:i/>
                <w:sz w:val="24"/>
                <w:szCs w:val="24"/>
              </w:rPr>
              <w:t xml:space="preserve"> ×</w:t>
            </w:r>
            <w:r w:rsidRPr="004E66E4">
              <w:rPr>
                <w:rFonts w:ascii="Times New Roman" w:hAnsi="Times New Roman" w:cs="Times New Roman"/>
                <w:bCs/>
                <w:i/>
                <w:sz w:val="24"/>
                <w:szCs w:val="24"/>
              </w:rPr>
              <w:t xml:space="preserve"> </w:t>
            </w:r>
            <w:proofErr w:type="spellStart"/>
            <w:r w:rsidRPr="004E66E4">
              <w:rPr>
                <w:rFonts w:ascii="Times New Roman" w:hAnsi="Times New Roman" w:cs="Times New Roman"/>
                <w:bCs/>
                <w:i/>
                <w:sz w:val="24"/>
                <w:szCs w:val="24"/>
              </w:rPr>
              <w:t>Megathyrsus</w:t>
            </w:r>
            <w:proofErr w:type="spellEnd"/>
            <w:r w:rsidRPr="004E66E4">
              <w:rPr>
                <w:rFonts w:ascii="Times New Roman" w:hAnsi="Times New Roman" w:cs="Times New Roman"/>
                <w:bCs/>
                <w:i/>
                <w:sz w:val="24"/>
                <w:szCs w:val="24"/>
              </w:rPr>
              <w:t xml:space="preserve"> </w:t>
            </w:r>
            <w:proofErr w:type="spellStart"/>
            <w:r w:rsidRPr="004E66E4">
              <w:rPr>
                <w:rFonts w:ascii="Times New Roman" w:hAnsi="Times New Roman" w:cs="Times New Roman"/>
                <w:bCs/>
                <w:i/>
                <w:sz w:val="24"/>
                <w:szCs w:val="24"/>
              </w:rPr>
              <w:t>infestus</w:t>
            </w:r>
            <w:proofErr w:type="spellEnd"/>
          </w:p>
        </w:tc>
        <w:tc>
          <w:tcPr>
            <w:tcW w:w="1083" w:type="dxa"/>
            <w:noWrap/>
            <w:hideMark/>
          </w:tcPr>
          <w:p w14:paraId="07563E2D" w14:textId="77777777" w:rsidR="00CB2421" w:rsidRPr="00D578CA" w:rsidRDefault="00CB2421" w:rsidP="00B45198">
            <w:pPr>
              <w:rPr>
                <w:rFonts w:ascii="Times New Roman" w:hAnsi="Times New Roman" w:cs="Times New Roman"/>
                <w:bCs/>
                <w:sz w:val="24"/>
                <w:szCs w:val="24"/>
              </w:rPr>
            </w:pPr>
            <w:r w:rsidRPr="00D578CA">
              <w:rPr>
                <w:rFonts w:ascii="Times New Roman" w:hAnsi="Times New Roman" w:cs="Times New Roman"/>
                <w:bCs/>
                <w:sz w:val="24"/>
                <w:szCs w:val="24"/>
              </w:rPr>
              <w:t>WA</w:t>
            </w:r>
          </w:p>
        </w:tc>
      </w:tr>
      <w:tr w:rsidR="00CB2421" w:rsidRPr="00D578CA" w14:paraId="7268DE92" w14:textId="77777777" w:rsidTr="00F12D8D">
        <w:trPr>
          <w:trHeight w:val="300"/>
        </w:trPr>
        <w:tc>
          <w:tcPr>
            <w:tcW w:w="6658" w:type="dxa"/>
            <w:noWrap/>
            <w:hideMark/>
          </w:tcPr>
          <w:p w14:paraId="04B5C8DF" w14:textId="7596A1D8" w:rsidR="00CB2421" w:rsidRPr="004E66E4" w:rsidRDefault="00CB2421" w:rsidP="00B45198">
            <w:pPr>
              <w:rPr>
                <w:rFonts w:ascii="Times New Roman" w:hAnsi="Times New Roman" w:cs="Times New Roman"/>
                <w:bCs/>
                <w:i/>
                <w:sz w:val="24"/>
                <w:szCs w:val="24"/>
              </w:rPr>
            </w:pPr>
            <w:r w:rsidRPr="004E66E4">
              <w:rPr>
                <w:rFonts w:ascii="Times New Roman" w:hAnsi="Times New Roman" w:cs="Times New Roman"/>
                <w:bCs/>
                <w:i/>
                <w:sz w:val="24"/>
                <w:szCs w:val="24"/>
              </w:rPr>
              <w:t xml:space="preserve">Prosopis alba </w:t>
            </w:r>
            <w:r w:rsidR="00777AFE">
              <w:rPr>
                <w:rFonts w:ascii="Times New Roman" w:hAnsi="Times New Roman" w:cs="Times New Roman"/>
                <w:bCs/>
                <w:iCs/>
                <w:sz w:val="24"/>
                <w:szCs w:val="24"/>
              </w:rPr>
              <w:t>×</w:t>
            </w:r>
            <w:r w:rsidRPr="004E66E4">
              <w:rPr>
                <w:rFonts w:ascii="Times New Roman" w:hAnsi="Times New Roman" w:cs="Times New Roman"/>
                <w:bCs/>
                <w:i/>
                <w:sz w:val="24"/>
                <w:szCs w:val="24"/>
              </w:rPr>
              <w:t xml:space="preserve"> Prosopis </w:t>
            </w:r>
            <w:proofErr w:type="spellStart"/>
            <w:r w:rsidRPr="004E66E4">
              <w:rPr>
                <w:rFonts w:ascii="Times New Roman" w:hAnsi="Times New Roman" w:cs="Times New Roman"/>
                <w:bCs/>
                <w:i/>
                <w:sz w:val="24"/>
                <w:szCs w:val="24"/>
              </w:rPr>
              <w:t>hassleri</w:t>
            </w:r>
            <w:proofErr w:type="spellEnd"/>
          </w:p>
        </w:tc>
        <w:tc>
          <w:tcPr>
            <w:tcW w:w="1083" w:type="dxa"/>
            <w:noWrap/>
            <w:hideMark/>
          </w:tcPr>
          <w:p w14:paraId="4CE7C477" w14:textId="77777777" w:rsidR="00CB2421" w:rsidRPr="00D578CA" w:rsidRDefault="00CB2421" w:rsidP="00B45198">
            <w:pPr>
              <w:rPr>
                <w:rFonts w:ascii="Times New Roman" w:hAnsi="Times New Roman" w:cs="Times New Roman"/>
                <w:bCs/>
                <w:sz w:val="24"/>
                <w:szCs w:val="24"/>
              </w:rPr>
            </w:pPr>
            <w:r w:rsidRPr="00D578CA">
              <w:rPr>
                <w:rFonts w:ascii="Times New Roman" w:hAnsi="Times New Roman" w:cs="Times New Roman"/>
                <w:bCs/>
                <w:sz w:val="24"/>
                <w:szCs w:val="24"/>
              </w:rPr>
              <w:t>WA</w:t>
            </w:r>
          </w:p>
        </w:tc>
      </w:tr>
      <w:tr w:rsidR="00CB2421" w:rsidRPr="00D578CA" w14:paraId="3D98AE87" w14:textId="77777777" w:rsidTr="00F12D8D">
        <w:trPr>
          <w:trHeight w:val="300"/>
        </w:trPr>
        <w:tc>
          <w:tcPr>
            <w:tcW w:w="6658" w:type="dxa"/>
            <w:noWrap/>
            <w:hideMark/>
          </w:tcPr>
          <w:p w14:paraId="3C2F82F9" w14:textId="5DC58682" w:rsidR="00CB2421" w:rsidRPr="004E66E4" w:rsidRDefault="00CB2421" w:rsidP="00B45198">
            <w:pPr>
              <w:rPr>
                <w:rFonts w:ascii="Times New Roman" w:hAnsi="Times New Roman" w:cs="Times New Roman"/>
                <w:bCs/>
                <w:i/>
                <w:sz w:val="24"/>
                <w:szCs w:val="24"/>
              </w:rPr>
            </w:pPr>
            <w:r w:rsidRPr="004E66E4">
              <w:rPr>
                <w:rFonts w:ascii="Times New Roman" w:hAnsi="Times New Roman" w:cs="Times New Roman"/>
                <w:bCs/>
                <w:i/>
                <w:sz w:val="24"/>
                <w:szCs w:val="24"/>
              </w:rPr>
              <w:t xml:space="preserve">Prosopis chilensis </w:t>
            </w:r>
            <w:r w:rsidR="00777AFE">
              <w:rPr>
                <w:rFonts w:ascii="Times New Roman" w:hAnsi="Times New Roman" w:cs="Times New Roman"/>
                <w:bCs/>
                <w:iCs/>
                <w:sz w:val="24"/>
                <w:szCs w:val="24"/>
              </w:rPr>
              <w:t>×</w:t>
            </w:r>
            <w:r w:rsidRPr="004E66E4">
              <w:rPr>
                <w:rFonts w:ascii="Times New Roman" w:hAnsi="Times New Roman" w:cs="Times New Roman"/>
                <w:bCs/>
                <w:i/>
                <w:sz w:val="24"/>
                <w:szCs w:val="24"/>
              </w:rPr>
              <w:t xml:space="preserve"> Prosopis alba</w:t>
            </w:r>
          </w:p>
        </w:tc>
        <w:tc>
          <w:tcPr>
            <w:tcW w:w="1083" w:type="dxa"/>
            <w:noWrap/>
            <w:hideMark/>
          </w:tcPr>
          <w:p w14:paraId="05C04EB8" w14:textId="77777777" w:rsidR="00CB2421" w:rsidRPr="00D578CA" w:rsidRDefault="00CB2421" w:rsidP="00B45198">
            <w:pPr>
              <w:rPr>
                <w:rFonts w:ascii="Times New Roman" w:hAnsi="Times New Roman" w:cs="Times New Roman"/>
                <w:bCs/>
                <w:sz w:val="24"/>
                <w:szCs w:val="24"/>
              </w:rPr>
            </w:pPr>
            <w:r w:rsidRPr="00D578CA">
              <w:rPr>
                <w:rFonts w:ascii="Times New Roman" w:hAnsi="Times New Roman" w:cs="Times New Roman"/>
                <w:bCs/>
                <w:sz w:val="24"/>
                <w:szCs w:val="24"/>
              </w:rPr>
              <w:t>WA</w:t>
            </w:r>
          </w:p>
        </w:tc>
      </w:tr>
      <w:tr w:rsidR="00CB2421" w:rsidRPr="00D578CA" w14:paraId="154E7A7A" w14:textId="77777777" w:rsidTr="00F12D8D">
        <w:trPr>
          <w:trHeight w:val="300"/>
        </w:trPr>
        <w:tc>
          <w:tcPr>
            <w:tcW w:w="6658" w:type="dxa"/>
            <w:noWrap/>
            <w:hideMark/>
          </w:tcPr>
          <w:p w14:paraId="256C4809" w14:textId="330876F9" w:rsidR="00CB2421" w:rsidRPr="004E66E4" w:rsidRDefault="00CB2421" w:rsidP="00B45198">
            <w:pPr>
              <w:rPr>
                <w:rFonts w:ascii="Times New Roman" w:hAnsi="Times New Roman" w:cs="Times New Roman"/>
                <w:bCs/>
                <w:i/>
                <w:sz w:val="24"/>
                <w:szCs w:val="24"/>
              </w:rPr>
            </w:pPr>
            <w:r w:rsidRPr="004E66E4">
              <w:rPr>
                <w:rFonts w:ascii="Times New Roman" w:hAnsi="Times New Roman" w:cs="Times New Roman"/>
                <w:bCs/>
                <w:i/>
                <w:sz w:val="24"/>
                <w:szCs w:val="24"/>
              </w:rPr>
              <w:t xml:space="preserve">Prosopis </w:t>
            </w:r>
            <w:proofErr w:type="spellStart"/>
            <w:r w:rsidRPr="004E66E4">
              <w:rPr>
                <w:rFonts w:ascii="Times New Roman" w:hAnsi="Times New Roman" w:cs="Times New Roman"/>
                <w:bCs/>
                <w:i/>
                <w:sz w:val="24"/>
                <w:szCs w:val="24"/>
              </w:rPr>
              <w:t>glandulosa</w:t>
            </w:r>
            <w:proofErr w:type="spellEnd"/>
            <w:r w:rsidRPr="004E66E4">
              <w:rPr>
                <w:rFonts w:ascii="Times New Roman" w:hAnsi="Times New Roman" w:cs="Times New Roman"/>
                <w:bCs/>
                <w:i/>
                <w:sz w:val="24"/>
                <w:szCs w:val="24"/>
              </w:rPr>
              <w:t xml:space="preserve"> </w:t>
            </w:r>
            <w:r w:rsidR="00777AFE">
              <w:rPr>
                <w:rFonts w:ascii="Times New Roman" w:hAnsi="Times New Roman" w:cs="Times New Roman"/>
                <w:bCs/>
                <w:iCs/>
                <w:sz w:val="24"/>
                <w:szCs w:val="24"/>
              </w:rPr>
              <w:t>×</w:t>
            </w:r>
            <w:r w:rsidRPr="004E66E4">
              <w:rPr>
                <w:rFonts w:ascii="Times New Roman" w:hAnsi="Times New Roman" w:cs="Times New Roman"/>
                <w:bCs/>
                <w:i/>
                <w:sz w:val="24"/>
                <w:szCs w:val="24"/>
              </w:rPr>
              <w:t xml:space="preserve"> Prosopis </w:t>
            </w:r>
            <w:proofErr w:type="spellStart"/>
            <w:r w:rsidRPr="004E66E4">
              <w:rPr>
                <w:rFonts w:ascii="Times New Roman" w:hAnsi="Times New Roman" w:cs="Times New Roman"/>
                <w:bCs/>
                <w:i/>
                <w:sz w:val="24"/>
                <w:szCs w:val="24"/>
              </w:rPr>
              <w:t>velutina</w:t>
            </w:r>
            <w:proofErr w:type="spellEnd"/>
          </w:p>
        </w:tc>
        <w:tc>
          <w:tcPr>
            <w:tcW w:w="1083" w:type="dxa"/>
            <w:noWrap/>
            <w:hideMark/>
          </w:tcPr>
          <w:p w14:paraId="461456B0" w14:textId="77777777" w:rsidR="00CB2421" w:rsidRPr="00D578CA" w:rsidRDefault="00CB2421" w:rsidP="00B45198">
            <w:pPr>
              <w:rPr>
                <w:rFonts w:ascii="Times New Roman" w:hAnsi="Times New Roman" w:cs="Times New Roman"/>
                <w:bCs/>
                <w:sz w:val="24"/>
                <w:szCs w:val="24"/>
              </w:rPr>
            </w:pPr>
            <w:r w:rsidRPr="00D578CA">
              <w:rPr>
                <w:rFonts w:ascii="Times New Roman" w:hAnsi="Times New Roman" w:cs="Times New Roman"/>
                <w:bCs/>
                <w:sz w:val="24"/>
                <w:szCs w:val="24"/>
              </w:rPr>
              <w:t>WA</w:t>
            </w:r>
          </w:p>
        </w:tc>
      </w:tr>
      <w:tr w:rsidR="00CB2421" w:rsidRPr="00D578CA" w14:paraId="120951DD" w14:textId="77777777" w:rsidTr="00F12D8D">
        <w:trPr>
          <w:trHeight w:val="300"/>
        </w:trPr>
        <w:tc>
          <w:tcPr>
            <w:tcW w:w="6658" w:type="dxa"/>
            <w:noWrap/>
            <w:hideMark/>
          </w:tcPr>
          <w:p w14:paraId="7EBD5A4E" w14:textId="4A52D1A4" w:rsidR="00CB2421" w:rsidRPr="004E66E4" w:rsidRDefault="00CB2421" w:rsidP="00B45198">
            <w:pPr>
              <w:rPr>
                <w:rFonts w:ascii="Times New Roman" w:hAnsi="Times New Roman" w:cs="Times New Roman"/>
                <w:bCs/>
                <w:i/>
                <w:sz w:val="24"/>
                <w:szCs w:val="24"/>
              </w:rPr>
            </w:pPr>
            <w:r w:rsidRPr="004E66E4">
              <w:rPr>
                <w:rFonts w:ascii="Times New Roman" w:hAnsi="Times New Roman" w:cs="Times New Roman"/>
                <w:bCs/>
                <w:i/>
                <w:sz w:val="24"/>
                <w:szCs w:val="24"/>
              </w:rPr>
              <w:t xml:space="preserve">Prosopis </w:t>
            </w:r>
            <w:proofErr w:type="spellStart"/>
            <w:r w:rsidRPr="004E66E4">
              <w:rPr>
                <w:rFonts w:ascii="Times New Roman" w:hAnsi="Times New Roman" w:cs="Times New Roman"/>
                <w:bCs/>
                <w:i/>
                <w:sz w:val="24"/>
                <w:szCs w:val="24"/>
              </w:rPr>
              <w:t>hassleri</w:t>
            </w:r>
            <w:proofErr w:type="spellEnd"/>
            <w:r w:rsidRPr="004E66E4">
              <w:rPr>
                <w:rFonts w:ascii="Times New Roman" w:hAnsi="Times New Roman" w:cs="Times New Roman"/>
                <w:bCs/>
                <w:i/>
                <w:sz w:val="24"/>
                <w:szCs w:val="24"/>
              </w:rPr>
              <w:t xml:space="preserve"> </w:t>
            </w:r>
            <w:r w:rsidR="00777AFE">
              <w:rPr>
                <w:rFonts w:ascii="Times New Roman" w:hAnsi="Times New Roman" w:cs="Times New Roman"/>
                <w:bCs/>
                <w:iCs/>
                <w:sz w:val="24"/>
                <w:szCs w:val="24"/>
              </w:rPr>
              <w:t>×</w:t>
            </w:r>
            <w:r w:rsidRPr="004E66E4">
              <w:rPr>
                <w:rFonts w:ascii="Times New Roman" w:hAnsi="Times New Roman" w:cs="Times New Roman"/>
                <w:bCs/>
                <w:i/>
                <w:sz w:val="24"/>
                <w:szCs w:val="24"/>
              </w:rPr>
              <w:t xml:space="preserve"> Prosopis </w:t>
            </w:r>
            <w:proofErr w:type="spellStart"/>
            <w:r w:rsidRPr="004E66E4">
              <w:rPr>
                <w:rFonts w:ascii="Times New Roman" w:hAnsi="Times New Roman" w:cs="Times New Roman"/>
                <w:bCs/>
                <w:i/>
                <w:sz w:val="24"/>
                <w:szCs w:val="24"/>
              </w:rPr>
              <w:t>ruscifolia</w:t>
            </w:r>
            <w:proofErr w:type="spellEnd"/>
          </w:p>
        </w:tc>
        <w:tc>
          <w:tcPr>
            <w:tcW w:w="1083" w:type="dxa"/>
            <w:noWrap/>
            <w:hideMark/>
          </w:tcPr>
          <w:p w14:paraId="413E672F" w14:textId="77777777" w:rsidR="00CB2421" w:rsidRPr="00D578CA" w:rsidRDefault="00CB2421" w:rsidP="00B45198">
            <w:pPr>
              <w:rPr>
                <w:rFonts w:ascii="Times New Roman" w:hAnsi="Times New Roman" w:cs="Times New Roman"/>
                <w:bCs/>
                <w:sz w:val="24"/>
                <w:szCs w:val="24"/>
              </w:rPr>
            </w:pPr>
            <w:r w:rsidRPr="00D578CA">
              <w:rPr>
                <w:rFonts w:ascii="Times New Roman" w:hAnsi="Times New Roman" w:cs="Times New Roman"/>
                <w:bCs/>
                <w:sz w:val="24"/>
                <w:szCs w:val="24"/>
              </w:rPr>
              <w:t>WA</w:t>
            </w:r>
          </w:p>
        </w:tc>
      </w:tr>
      <w:tr w:rsidR="00CB2421" w:rsidRPr="00D578CA" w14:paraId="2268C072" w14:textId="77777777" w:rsidTr="00F12D8D">
        <w:trPr>
          <w:trHeight w:val="300"/>
        </w:trPr>
        <w:tc>
          <w:tcPr>
            <w:tcW w:w="6658" w:type="dxa"/>
            <w:noWrap/>
            <w:hideMark/>
          </w:tcPr>
          <w:p w14:paraId="0A965252" w14:textId="77777777" w:rsidR="00CB2421" w:rsidRPr="004E66E4" w:rsidRDefault="00CB2421" w:rsidP="00B45198">
            <w:pPr>
              <w:rPr>
                <w:rFonts w:ascii="Times New Roman" w:hAnsi="Times New Roman" w:cs="Times New Roman"/>
                <w:bCs/>
                <w:i/>
                <w:sz w:val="24"/>
                <w:szCs w:val="24"/>
              </w:rPr>
            </w:pPr>
            <w:r w:rsidRPr="004E66E4">
              <w:rPr>
                <w:rFonts w:ascii="Times New Roman" w:hAnsi="Times New Roman" w:cs="Times New Roman"/>
                <w:bCs/>
                <w:i/>
                <w:sz w:val="24"/>
                <w:szCs w:val="24"/>
              </w:rPr>
              <w:t>Prosopis hybrid</w:t>
            </w:r>
          </w:p>
        </w:tc>
        <w:tc>
          <w:tcPr>
            <w:tcW w:w="1083" w:type="dxa"/>
            <w:noWrap/>
            <w:hideMark/>
          </w:tcPr>
          <w:p w14:paraId="43E0CEC2" w14:textId="77777777" w:rsidR="00CB2421" w:rsidRPr="00D578CA" w:rsidRDefault="00CB2421" w:rsidP="00B45198">
            <w:pPr>
              <w:rPr>
                <w:rFonts w:ascii="Times New Roman" w:hAnsi="Times New Roman" w:cs="Times New Roman"/>
                <w:bCs/>
                <w:sz w:val="24"/>
                <w:szCs w:val="24"/>
              </w:rPr>
            </w:pPr>
            <w:r w:rsidRPr="00D578CA">
              <w:rPr>
                <w:rFonts w:ascii="Times New Roman" w:hAnsi="Times New Roman" w:cs="Times New Roman"/>
                <w:bCs/>
                <w:sz w:val="24"/>
                <w:szCs w:val="24"/>
              </w:rPr>
              <w:t>WA</w:t>
            </w:r>
          </w:p>
        </w:tc>
      </w:tr>
      <w:tr w:rsidR="00CB2421" w:rsidRPr="00D578CA" w14:paraId="7C577A1C" w14:textId="77777777" w:rsidTr="00F12D8D">
        <w:trPr>
          <w:trHeight w:val="300"/>
        </w:trPr>
        <w:tc>
          <w:tcPr>
            <w:tcW w:w="6658" w:type="dxa"/>
            <w:noWrap/>
            <w:hideMark/>
          </w:tcPr>
          <w:p w14:paraId="27AB9255" w14:textId="760DF755" w:rsidR="00CB2421" w:rsidRPr="004E66E4" w:rsidRDefault="00CB2421" w:rsidP="00B45198">
            <w:pPr>
              <w:rPr>
                <w:rFonts w:ascii="Times New Roman" w:hAnsi="Times New Roman" w:cs="Times New Roman"/>
                <w:bCs/>
                <w:i/>
                <w:sz w:val="24"/>
                <w:szCs w:val="24"/>
              </w:rPr>
            </w:pPr>
            <w:r w:rsidRPr="004E66E4">
              <w:rPr>
                <w:rFonts w:ascii="Times New Roman" w:hAnsi="Times New Roman" w:cs="Times New Roman"/>
                <w:bCs/>
                <w:i/>
                <w:sz w:val="24"/>
                <w:szCs w:val="24"/>
              </w:rPr>
              <w:t xml:space="preserve">Prosopis </w:t>
            </w:r>
            <w:proofErr w:type="spellStart"/>
            <w:r w:rsidRPr="004E66E4">
              <w:rPr>
                <w:rFonts w:ascii="Times New Roman" w:hAnsi="Times New Roman" w:cs="Times New Roman"/>
                <w:bCs/>
                <w:i/>
                <w:sz w:val="24"/>
                <w:szCs w:val="24"/>
              </w:rPr>
              <w:t>juliflora</w:t>
            </w:r>
            <w:proofErr w:type="spellEnd"/>
            <w:r w:rsidRPr="004E66E4">
              <w:rPr>
                <w:rFonts w:ascii="Times New Roman" w:hAnsi="Times New Roman" w:cs="Times New Roman"/>
                <w:bCs/>
                <w:i/>
                <w:sz w:val="24"/>
                <w:szCs w:val="24"/>
              </w:rPr>
              <w:t xml:space="preserve"> </w:t>
            </w:r>
            <w:r w:rsidR="00777AFE">
              <w:rPr>
                <w:rFonts w:ascii="Times New Roman" w:hAnsi="Times New Roman" w:cs="Times New Roman"/>
                <w:bCs/>
                <w:iCs/>
                <w:sz w:val="24"/>
                <w:szCs w:val="24"/>
              </w:rPr>
              <w:t>×</w:t>
            </w:r>
            <w:r w:rsidRPr="004E66E4">
              <w:rPr>
                <w:rFonts w:ascii="Times New Roman" w:hAnsi="Times New Roman" w:cs="Times New Roman"/>
                <w:bCs/>
                <w:i/>
                <w:sz w:val="24"/>
                <w:szCs w:val="24"/>
              </w:rPr>
              <w:t xml:space="preserve"> Prosopis </w:t>
            </w:r>
            <w:proofErr w:type="spellStart"/>
            <w:r w:rsidRPr="004E66E4">
              <w:rPr>
                <w:rFonts w:ascii="Times New Roman" w:hAnsi="Times New Roman" w:cs="Times New Roman"/>
                <w:bCs/>
                <w:i/>
                <w:sz w:val="24"/>
                <w:szCs w:val="24"/>
              </w:rPr>
              <w:t>velutina</w:t>
            </w:r>
            <w:proofErr w:type="spellEnd"/>
          </w:p>
        </w:tc>
        <w:tc>
          <w:tcPr>
            <w:tcW w:w="1083" w:type="dxa"/>
            <w:noWrap/>
            <w:hideMark/>
          </w:tcPr>
          <w:p w14:paraId="7C199434" w14:textId="77777777" w:rsidR="00CB2421" w:rsidRPr="00D578CA" w:rsidRDefault="00CB2421" w:rsidP="00B45198">
            <w:pPr>
              <w:rPr>
                <w:rFonts w:ascii="Times New Roman" w:hAnsi="Times New Roman" w:cs="Times New Roman"/>
                <w:bCs/>
                <w:sz w:val="24"/>
                <w:szCs w:val="24"/>
              </w:rPr>
            </w:pPr>
            <w:r w:rsidRPr="00D578CA">
              <w:rPr>
                <w:rFonts w:ascii="Times New Roman" w:hAnsi="Times New Roman" w:cs="Times New Roman"/>
                <w:bCs/>
                <w:sz w:val="24"/>
                <w:szCs w:val="24"/>
              </w:rPr>
              <w:t>WA</w:t>
            </w:r>
          </w:p>
        </w:tc>
      </w:tr>
      <w:tr w:rsidR="00CB2421" w:rsidRPr="00D578CA" w14:paraId="0F47580F" w14:textId="77777777" w:rsidTr="00F12D8D">
        <w:trPr>
          <w:trHeight w:val="300"/>
        </w:trPr>
        <w:tc>
          <w:tcPr>
            <w:tcW w:w="6658" w:type="dxa"/>
            <w:noWrap/>
            <w:hideMark/>
          </w:tcPr>
          <w:p w14:paraId="42F481AD" w14:textId="0B2BF906" w:rsidR="00CB2421" w:rsidRPr="004E66E4" w:rsidRDefault="00CB2421" w:rsidP="00B45198">
            <w:pPr>
              <w:rPr>
                <w:rFonts w:ascii="Times New Roman" w:hAnsi="Times New Roman" w:cs="Times New Roman"/>
                <w:bCs/>
                <w:i/>
                <w:sz w:val="24"/>
                <w:szCs w:val="24"/>
              </w:rPr>
            </w:pPr>
            <w:r w:rsidRPr="004E66E4">
              <w:rPr>
                <w:rFonts w:ascii="Times New Roman" w:hAnsi="Times New Roman" w:cs="Times New Roman"/>
                <w:bCs/>
                <w:i/>
                <w:sz w:val="24"/>
                <w:szCs w:val="24"/>
              </w:rPr>
              <w:t xml:space="preserve">Salix alba </w:t>
            </w:r>
            <w:r w:rsidR="00777AFE">
              <w:rPr>
                <w:rFonts w:ascii="Times New Roman" w:hAnsi="Times New Roman" w:cs="Times New Roman"/>
                <w:bCs/>
                <w:iCs/>
                <w:sz w:val="24"/>
                <w:szCs w:val="24"/>
              </w:rPr>
              <w:t>×</w:t>
            </w:r>
            <w:r w:rsidRPr="004E66E4">
              <w:rPr>
                <w:rFonts w:ascii="Times New Roman" w:hAnsi="Times New Roman" w:cs="Times New Roman"/>
                <w:bCs/>
                <w:i/>
                <w:sz w:val="24"/>
                <w:szCs w:val="24"/>
              </w:rPr>
              <w:t xml:space="preserve"> Salix </w:t>
            </w:r>
            <w:proofErr w:type="spellStart"/>
            <w:r w:rsidRPr="004E66E4">
              <w:rPr>
                <w:rFonts w:ascii="Times New Roman" w:hAnsi="Times New Roman" w:cs="Times New Roman"/>
                <w:bCs/>
                <w:i/>
                <w:sz w:val="24"/>
                <w:szCs w:val="24"/>
              </w:rPr>
              <w:t>matsudana</w:t>
            </w:r>
            <w:proofErr w:type="spellEnd"/>
          </w:p>
        </w:tc>
        <w:tc>
          <w:tcPr>
            <w:tcW w:w="1083" w:type="dxa"/>
            <w:noWrap/>
            <w:hideMark/>
          </w:tcPr>
          <w:p w14:paraId="391FAD47" w14:textId="77777777" w:rsidR="00CB2421" w:rsidRPr="00D578CA" w:rsidRDefault="00CB2421" w:rsidP="00B45198">
            <w:pPr>
              <w:rPr>
                <w:rFonts w:ascii="Times New Roman" w:hAnsi="Times New Roman" w:cs="Times New Roman"/>
                <w:bCs/>
                <w:sz w:val="24"/>
                <w:szCs w:val="24"/>
              </w:rPr>
            </w:pPr>
            <w:r w:rsidRPr="00D578CA">
              <w:rPr>
                <w:rFonts w:ascii="Times New Roman" w:hAnsi="Times New Roman" w:cs="Times New Roman"/>
                <w:bCs/>
                <w:sz w:val="24"/>
                <w:szCs w:val="24"/>
              </w:rPr>
              <w:t>SA, WA</w:t>
            </w:r>
          </w:p>
        </w:tc>
      </w:tr>
      <w:tr w:rsidR="00CB2421" w:rsidRPr="00D578CA" w14:paraId="1C70709F" w14:textId="77777777" w:rsidTr="00F12D8D">
        <w:trPr>
          <w:trHeight w:val="300"/>
        </w:trPr>
        <w:tc>
          <w:tcPr>
            <w:tcW w:w="6658" w:type="dxa"/>
            <w:noWrap/>
            <w:hideMark/>
          </w:tcPr>
          <w:p w14:paraId="3F09F411" w14:textId="72BD34AE" w:rsidR="00CB2421" w:rsidRPr="004E66E4" w:rsidRDefault="00CB2421" w:rsidP="00B45198">
            <w:pPr>
              <w:rPr>
                <w:rFonts w:ascii="Times New Roman" w:hAnsi="Times New Roman" w:cs="Times New Roman"/>
                <w:bCs/>
                <w:i/>
                <w:sz w:val="24"/>
                <w:szCs w:val="24"/>
              </w:rPr>
            </w:pPr>
            <w:r w:rsidRPr="004E66E4">
              <w:rPr>
                <w:rFonts w:ascii="Times New Roman" w:hAnsi="Times New Roman" w:cs="Times New Roman"/>
                <w:bCs/>
                <w:i/>
                <w:sz w:val="24"/>
                <w:szCs w:val="24"/>
              </w:rPr>
              <w:t xml:space="preserve">Salix alba </w:t>
            </w:r>
            <w:r w:rsidR="00777AFE">
              <w:rPr>
                <w:rFonts w:ascii="Times New Roman" w:hAnsi="Times New Roman" w:cs="Times New Roman"/>
                <w:bCs/>
                <w:iCs/>
                <w:sz w:val="24"/>
                <w:szCs w:val="24"/>
              </w:rPr>
              <w:t>×</w:t>
            </w:r>
            <w:r w:rsidRPr="004E66E4">
              <w:rPr>
                <w:rFonts w:ascii="Times New Roman" w:hAnsi="Times New Roman" w:cs="Times New Roman"/>
                <w:bCs/>
                <w:i/>
                <w:sz w:val="24"/>
                <w:szCs w:val="24"/>
              </w:rPr>
              <w:t xml:space="preserve"> Salix</w:t>
            </w:r>
            <w:r w:rsidR="00777AFE">
              <w:rPr>
                <w:rFonts w:ascii="Times New Roman" w:hAnsi="Times New Roman" w:cs="Times New Roman"/>
                <w:bCs/>
                <w:i/>
                <w:sz w:val="24"/>
                <w:szCs w:val="24"/>
              </w:rPr>
              <w:t xml:space="preserve"> ×</w:t>
            </w:r>
            <w:r w:rsidRPr="004E66E4">
              <w:rPr>
                <w:rFonts w:ascii="Times New Roman" w:hAnsi="Times New Roman" w:cs="Times New Roman"/>
                <w:bCs/>
                <w:i/>
                <w:sz w:val="24"/>
                <w:szCs w:val="24"/>
              </w:rPr>
              <w:t xml:space="preserve"> </w:t>
            </w:r>
            <w:proofErr w:type="spellStart"/>
            <w:r w:rsidRPr="004E66E4">
              <w:rPr>
                <w:rFonts w:ascii="Times New Roman" w:hAnsi="Times New Roman" w:cs="Times New Roman"/>
                <w:bCs/>
                <w:i/>
                <w:sz w:val="24"/>
                <w:szCs w:val="24"/>
              </w:rPr>
              <w:t>sepulcralis</w:t>
            </w:r>
            <w:proofErr w:type="spellEnd"/>
          </w:p>
        </w:tc>
        <w:tc>
          <w:tcPr>
            <w:tcW w:w="1083" w:type="dxa"/>
            <w:noWrap/>
            <w:hideMark/>
          </w:tcPr>
          <w:p w14:paraId="7BE507FD" w14:textId="77777777" w:rsidR="00CB2421" w:rsidRPr="00D578CA" w:rsidRDefault="00CB2421" w:rsidP="00B45198">
            <w:pPr>
              <w:rPr>
                <w:rFonts w:ascii="Times New Roman" w:hAnsi="Times New Roman" w:cs="Times New Roman"/>
                <w:bCs/>
                <w:sz w:val="24"/>
                <w:szCs w:val="24"/>
              </w:rPr>
            </w:pPr>
            <w:r w:rsidRPr="00D578CA">
              <w:rPr>
                <w:rFonts w:ascii="Times New Roman" w:hAnsi="Times New Roman" w:cs="Times New Roman"/>
                <w:bCs/>
                <w:sz w:val="24"/>
                <w:szCs w:val="24"/>
              </w:rPr>
              <w:t>WA</w:t>
            </w:r>
          </w:p>
        </w:tc>
      </w:tr>
      <w:tr w:rsidR="00CB2421" w:rsidRPr="00D578CA" w14:paraId="4B28CAE4" w14:textId="77777777" w:rsidTr="00F12D8D">
        <w:trPr>
          <w:trHeight w:val="300"/>
        </w:trPr>
        <w:tc>
          <w:tcPr>
            <w:tcW w:w="6658" w:type="dxa"/>
            <w:noWrap/>
            <w:hideMark/>
          </w:tcPr>
          <w:p w14:paraId="209D330B" w14:textId="4E28FA01" w:rsidR="00CB2421" w:rsidRPr="004E66E4" w:rsidRDefault="00CB2421" w:rsidP="00B45198">
            <w:pPr>
              <w:rPr>
                <w:rFonts w:ascii="Times New Roman" w:hAnsi="Times New Roman" w:cs="Times New Roman"/>
                <w:bCs/>
                <w:i/>
                <w:sz w:val="24"/>
                <w:szCs w:val="24"/>
              </w:rPr>
            </w:pPr>
            <w:r w:rsidRPr="004E66E4">
              <w:rPr>
                <w:rFonts w:ascii="Times New Roman" w:hAnsi="Times New Roman" w:cs="Times New Roman"/>
                <w:bCs/>
                <w:i/>
                <w:sz w:val="24"/>
                <w:szCs w:val="24"/>
              </w:rPr>
              <w:t>Salix cinerea ssp. cinerea</w:t>
            </w:r>
            <w:r w:rsidR="00777AFE">
              <w:rPr>
                <w:rFonts w:ascii="Times New Roman" w:hAnsi="Times New Roman" w:cs="Times New Roman"/>
                <w:bCs/>
                <w:i/>
                <w:sz w:val="24"/>
                <w:szCs w:val="24"/>
              </w:rPr>
              <w:t xml:space="preserve"> ×</w:t>
            </w:r>
            <w:r w:rsidRPr="004E66E4">
              <w:rPr>
                <w:rFonts w:ascii="Times New Roman" w:hAnsi="Times New Roman" w:cs="Times New Roman"/>
                <w:bCs/>
                <w:i/>
                <w:sz w:val="24"/>
                <w:szCs w:val="24"/>
              </w:rPr>
              <w:t xml:space="preserve"> Salix</w:t>
            </w:r>
            <w:r w:rsidR="00777AFE">
              <w:rPr>
                <w:rFonts w:ascii="Times New Roman" w:hAnsi="Times New Roman" w:cs="Times New Roman"/>
                <w:bCs/>
                <w:i/>
                <w:sz w:val="24"/>
                <w:szCs w:val="24"/>
              </w:rPr>
              <w:t xml:space="preserve"> ×</w:t>
            </w:r>
            <w:r w:rsidRPr="004E66E4">
              <w:rPr>
                <w:rFonts w:ascii="Times New Roman" w:hAnsi="Times New Roman" w:cs="Times New Roman"/>
                <w:bCs/>
                <w:i/>
                <w:sz w:val="24"/>
                <w:szCs w:val="24"/>
              </w:rPr>
              <w:t xml:space="preserve"> </w:t>
            </w:r>
            <w:proofErr w:type="spellStart"/>
            <w:r w:rsidRPr="004E66E4">
              <w:rPr>
                <w:rFonts w:ascii="Times New Roman" w:hAnsi="Times New Roman" w:cs="Times New Roman"/>
                <w:bCs/>
                <w:i/>
                <w:sz w:val="24"/>
                <w:szCs w:val="24"/>
              </w:rPr>
              <w:t>reichardtii</w:t>
            </w:r>
            <w:proofErr w:type="spellEnd"/>
          </w:p>
        </w:tc>
        <w:tc>
          <w:tcPr>
            <w:tcW w:w="1083" w:type="dxa"/>
            <w:noWrap/>
            <w:hideMark/>
          </w:tcPr>
          <w:p w14:paraId="49BBF813" w14:textId="77777777" w:rsidR="00CB2421" w:rsidRPr="00D578CA" w:rsidRDefault="00CB2421" w:rsidP="00B45198">
            <w:pPr>
              <w:rPr>
                <w:rFonts w:ascii="Times New Roman" w:hAnsi="Times New Roman" w:cs="Times New Roman"/>
                <w:bCs/>
                <w:sz w:val="24"/>
                <w:szCs w:val="24"/>
              </w:rPr>
            </w:pPr>
            <w:r w:rsidRPr="00D578CA">
              <w:rPr>
                <w:rFonts w:ascii="Times New Roman" w:hAnsi="Times New Roman" w:cs="Times New Roman"/>
                <w:bCs/>
                <w:sz w:val="24"/>
                <w:szCs w:val="24"/>
              </w:rPr>
              <w:t>WA</w:t>
            </w:r>
          </w:p>
        </w:tc>
      </w:tr>
      <w:tr w:rsidR="00CB2421" w:rsidRPr="00D578CA" w14:paraId="359041CB" w14:textId="77777777" w:rsidTr="00F12D8D">
        <w:trPr>
          <w:trHeight w:val="300"/>
        </w:trPr>
        <w:tc>
          <w:tcPr>
            <w:tcW w:w="6658" w:type="dxa"/>
            <w:noWrap/>
            <w:hideMark/>
          </w:tcPr>
          <w:p w14:paraId="76FC6C6F" w14:textId="043527EB" w:rsidR="00CB2421" w:rsidRPr="004E66E4" w:rsidRDefault="00CB2421" w:rsidP="00B45198">
            <w:pPr>
              <w:rPr>
                <w:rFonts w:ascii="Times New Roman" w:hAnsi="Times New Roman" w:cs="Times New Roman"/>
                <w:bCs/>
                <w:i/>
                <w:sz w:val="24"/>
                <w:szCs w:val="24"/>
              </w:rPr>
            </w:pPr>
            <w:r w:rsidRPr="004E66E4">
              <w:rPr>
                <w:rFonts w:ascii="Times New Roman" w:hAnsi="Times New Roman" w:cs="Times New Roman"/>
                <w:bCs/>
                <w:i/>
                <w:sz w:val="24"/>
                <w:szCs w:val="24"/>
              </w:rPr>
              <w:t>Salix fragilis var. fragilis</w:t>
            </w:r>
            <w:r w:rsidR="00777AFE">
              <w:rPr>
                <w:rFonts w:ascii="Times New Roman" w:hAnsi="Times New Roman" w:cs="Times New Roman"/>
                <w:bCs/>
                <w:i/>
                <w:sz w:val="24"/>
                <w:szCs w:val="24"/>
              </w:rPr>
              <w:t xml:space="preserve"> ×</w:t>
            </w:r>
            <w:r w:rsidRPr="004E66E4">
              <w:rPr>
                <w:rFonts w:ascii="Times New Roman" w:hAnsi="Times New Roman" w:cs="Times New Roman"/>
                <w:bCs/>
                <w:i/>
                <w:sz w:val="24"/>
                <w:szCs w:val="24"/>
              </w:rPr>
              <w:t xml:space="preserve"> Salix </w:t>
            </w:r>
            <w:proofErr w:type="spellStart"/>
            <w:r w:rsidRPr="004E66E4">
              <w:rPr>
                <w:rFonts w:ascii="Times New Roman" w:hAnsi="Times New Roman" w:cs="Times New Roman"/>
                <w:bCs/>
                <w:i/>
                <w:sz w:val="24"/>
                <w:szCs w:val="24"/>
              </w:rPr>
              <w:t>matsudana</w:t>
            </w:r>
            <w:proofErr w:type="spellEnd"/>
          </w:p>
        </w:tc>
        <w:tc>
          <w:tcPr>
            <w:tcW w:w="1083" w:type="dxa"/>
            <w:noWrap/>
            <w:hideMark/>
          </w:tcPr>
          <w:p w14:paraId="4CD8D5D6" w14:textId="77777777" w:rsidR="00CB2421" w:rsidRPr="00D578CA" w:rsidRDefault="00CB2421" w:rsidP="00B45198">
            <w:pPr>
              <w:rPr>
                <w:rFonts w:ascii="Times New Roman" w:hAnsi="Times New Roman" w:cs="Times New Roman"/>
                <w:bCs/>
                <w:sz w:val="24"/>
                <w:szCs w:val="24"/>
              </w:rPr>
            </w:pPr>
            <w:r w:rsidRPr="00D578CA">
              <w:rPr>
                <w:rFonts w:ascii="Times New Roman" w:hAnsi="Times New Roman" w:cs="Times New Roman"/>
                <w:bCs/>
                <w:sz w:val="24"/>
                <w:szCs w:val="24"/>
              </w:rPr>
              <w:t>WA</w:t>
            </w:r>
          </w:p>
        </w:tc>
      </w:tr>
      <w:tr w:rsidR="00CB2421" w:rsidRPr="00D578CA" w14:paraId="5DB50563" w14:textId="77777777" w:rsidTr="00F12D8D">
        <w:trPr>
          <w:trHeight w:val="300"/>
        </w:trPr>
        <w:tc>
          <w:tcPr>
            <w:tcW w:w="6658" w:type="dxa"/>
            <w:noWrap/>
            <w:hideMark/>
          </w:tcPr>
          <w:p w14:paraId="7A38D46C" w14:textId="3A2336AC" w:rsidR="00CB2421" w:rsidRPr="004E66E4" w:rsidRDefault="00CB2421" w:rsidP="00B45198">
            <w:pPr>
              <w:rPr>
                <w:rFonts w:ascii="Times New Roman" w:hAnsi="Times New Roman" w:cs="Times New Roman"/>
                <w:bCs/>
                <w:i/>
                <w:sz w:val="24"/>
                <w:szCs w:val="24"/>
              </w:rPr>
            </w:pPr>
            <w:r w:rsidRPr="004E66E4">
              <w:rPr>
                <w:rFonts w:ascii="Times New Roman" w:hAnsi="Times New Roman" w:cs="Times New Roman"/>
                <w:bCs/>
                <w:i/>
                <w:sz w:val="24"/>
                <w:szCs w:val="24"/>
              </w:rPr>
              <w:t>Salix fragilis</w:t>
            </w:r>
            <w:r w:rsidR="00777AFE">
              <w:rPr>
                <w:rFonts w:ascii="Times New Roman" w:hAnsi="Times New Roman" w:cs="Times New Roman"/>
                <w:bCs/>
                <w:i/>
                <w:sz w:val="24"/>
                <w:szCs w:val="24"/>
              </w:rPr>
              <w:t xml:space="preserve"> ×</w:t>
            </w:r>
            <w:r w:rsidRPr="004E66E4">
              <w:rPr>
                <w:rFonts w:ascii="Times New Roman" w:hAnsi="Times New Roman" w:cs="Times New Roman"/>
                <w:bCs/>
                <w:i/>
                <w:sz w:val="24"/>
                <w:szCs w:val="24"/>
              </w:rPr>
              <w:t xml:space="preserve"> Salix nigra</w:t>
            </w:r>
          </w:p>
        </w:tc>
        <w:tc>
          <w:tcPr>
            <w:tcW w:w="1083" w:type="dxa"/>
            <w:noWrap/>
            <w:hideMark/>
          </w:tcPr>
          <w:p w14:paraId="713A1E9B" w14:textId="77777777" w:rsidR="00CB2421" w:rsidRPr="00D578CA" w:rsidRDefault="00CB2421" w:rsidP="00B45198">
            <w:pPr>
              <w:rPr>
                <w:rFonts w:ascii="Times New Roman" w:hAnsi="Times New Roman" w:cs="Times New Roman"/>
                <w:bCs/>
                <w:sz w:val="24"/>
                <w:szCs w:val="24"/>
              </w:rPr>
            </w:pPr>
            <w:r w:rsidRPr="00D578CA">
              <w:rPr>
                <w:rFonts w:ascii="Times New Roman" w:hAnsi="Times New Roman" w:cs="Times New Roman"/>
                <w:bCs/>
                <w:sz w:val="24"/>
                <w:szCs w:val="24"/>
              </w:rPr>
              <w:t>WA</w:t>
            </w:r>
          </w:p>
        </w:tc>
      </w:tr>
      <w:tr w:rsidR="00CB2421" w:rsidRPr="00D578CA" w14:paraId="607336A5" w14:textId="77777777" w:rsidTr="00F12D8D">
        <w:trPr>
          <w:trHeight w:val="300"/>
        </w:trPr>
        <w:tc>
          <w:tcPr>
            <w:tcW w:w="6658" w:type="dxa"/>
            <w:noWrap/>
            <w:hideMark/>
          </w:tcPr>
          <w:p w14:paraId="049C8228" w14:textId="21AFAFF9" w:rsidR="00CB2421" w:rsidRPr="004E66E4" w:rsidRDefault="00CB2421" w:rsidP="00B45198">
            <w:pPr>
              <w:rPr>
                <w:rFonts w:ascii="Times New Roman" w:hAnsi="Times New Roman" w:cs="Times New Roman"/>
                <w:bCs/>
                <w:i/>
                <w:sz w:val="24"/>
                <w:szCs w:val="24"/>
              </w:rPr>
            </w:pPr>
            <w:r w:rsidRPr="004E66E4">
              <w:rPr>
                <w:rFonts w:ascii="Times New Roman" w:hAnsi="Times New Roman" w:cs="Times New Roman"/>
                <w:bCs/>
                <w:i/>
                <w:sz w:val="24"/>
                <w:szCs w:val="24"/>
              </w:rPr>
              <w:t xml:space="preserve">Salix </w:t>
            </w:r>
            <w:proofErr w:type="spellStart"/>
            <w:r w:rsidRPr="004E66E4">
              <w:rPr>
                <w:rFonts w:ascii="Times New Roman" w:hAnsi="Times New Roman" w:cs="Times New Roman"/>
                <w:bCs/>
                <w:i/>
                <w:sz w:val="24"/>
                <w:szCs w:val="24"/>
              </w:rPr>
              <w:t>matsudana</w:t>
            </w:r>
            <w:proofErr w:type="spellEnd"/>
            <w:r w:rsidR="00777AFE">
              <w:rPr>
                <w:rFonts w:ascii="Times New Roman" w:hAnsi="Times New Roman" w:cs="Times New Roman"/>
                <w:bCs/>
                <w:i/>
                <w:sz w:val="24"/>
                <w:szCs w:val="24"/>
              </w:rPr>
              <w:t xml:space="preserve"> ×</w:t>
            </w:r>
            <w:r w:rsidRPr="00777AFE">
              <w:rPr>
                <w:rFonts w:ascii="Times New Roman" w:hAnsi="Times New Roman" w:cs="Times New Roman"/>
                <w:bCs/>
                <w:iCs/>
                <w:sz w:val="24"/>
                <w:szCs w:val="24"/>
              </w:rPr>
              <w:t xml:space="preserve"> </w:t>
            </w:r>
            <w:r w:rsidRPr="004E66E4">
              <w:rPr>
                <w:rFonts w:ascii="Times New Roman" w:hAnsi="Times New Roman" w:cs="Times New Roman"/>
                <w:bCs/>
                <w:i/>
                <w:sz w:val="24"/>
                <w:szCs w:val="24"/>
              </w:rPr>
              <w:t xml:space="preserve">Salix </w:t>
            </w:r>
            <w:proofErr w:type="spellStart"/>
            <w:r w:rsidRPr="004E66E4">
              <w:rPr>
                <w:rFonts w:ascii="Times New Roman" w:hAnsi="Times New Roman" w:cs="Times New Roman"/>
                <w:bCs/>
                <w:i/>
                <w:sz w:val="24"/>
                <w:szCs w:val="24"/>
              </w:rPr>
              <w:t>chrysochroma</w:t>
            </w:r>
            <w:proofErr w:type="spellEnd"/>
          </w:p>
        </w:tc>
        <w:tc>
          <w:tcPr>
            <w:tcW w:w="1083" w:type="dxa"/>
            <w:noWrap/>
            <w:hideMark/>
          </w:tcPr>
          <w:p w14:paraId="0339EE2F" w14:textId="77777777" w:rsidR="00CB2421" w:rsidRPr="00D578CA" w:rsidRDefault="00CB2421" w:rsidP="00B45198">
            <w:pPr>
              <w:rPr>
                <w:rFonts w:ascii="Times New Roman" w:hAnsi="Times New Roman" w:cs="Times New Roman"/>
                <w:bCs/>
                <w:sz w:val="24"/>
                <w:szCs w:val="24"/>
              </w:rPr>
            </w:pPr>
            <w:r w:rsidRPr="00D578CA">
              <w:rPr>
                <w:rFonts w:ascii="Times New Roman" w:hAnsi="Times New Roman" w:cs="Times New Roman"/>
                <w:bCs/>
                <w:sz w:val="24"/>
                <w:szCs w:val="24"/>
              </w:rPr>
              <w:t>WA</w:t>
            </w:r>
          </w:p>
        </w:tc>
      </w:tr>
      <w:tr w:rsidR="00CB2421" w:rsidRPr="00D578CA" w14:paraId="057DA855" w14:textId="77777777" w:rsidTr="00F12D8D">
        <w:trPr>
          <w:trHeight w:val="300"/>
        </w:trPr>
        <w:tc>
          <w:tcPr>
            <w:tcW w:w="6658" w:type="dxa"/>
            <w:noWrap/>
            <w:hideMark/>
          </w:tcPr>
          <w:p w14:paraId="3F045347" w14:textId="55ED4AD5" w:rsidR="00CB2421" w:rsidRPr="004E66E4" w:rsidRDefault="00CB2421" w:rsidP="00B45198">
            <w:pPr>
              <w:rPr>
                <w:rFonts w:ascii="Times New Roman" w:hAnsi="Times New Roman" w:cs="Times New Roman"/>
                <w:bCs/>
                <w:i/>
                <w:sz w:val="24"/>
                <w:szCs w:val="24"/>
              </w:rPr>
            </w:pPr>
            <w:r w:rsidRPr="004E66E4">
              <w:rPr>
                <w:rFonts w:ascii="Times New Roman" w:hAnsi="Times New Roman" w:cs="Times New Roman"/>
                <w:bCs/>
                <w:i/>
                <w:sz w:val="24"/>
                <w:szCs w:val="24"/>
              </w:rPr>
              <w:t xml:space="preserve">Salix </w:t>
            </w:r>
            <w:proofErr w:type="spellStart"/>
            <w:r w:rsidRPr="004E66E4">
              <w:rPr>
                <w:rFonts w:ascii="Times New Roman" w:hAnsi="Times New Roman" w:cs="Times New Roman"/>
                <w:bCs/>
                <w:i/>
                <w:sz w:val="24"/>
                <w:szCs w:val="24"/>
              </w:rPr>
              <w:t>matsudana</w:t>
            </w:r>
            <w:proofErr w:type="spellEnd"/>
            <w:r w:rsidR="00777AFE">
              <w:rPr>
                <w:rFonts w:ascii="Times New Roman" w:hAnsi="Times New Roman" w:cs="Times New Roman"/>
                <w:bCs/>
                <w:i/>
                <w:sz w:val="24"/>
                <w:szCs w:val="24"/>
              </w:rPr>
              <w:t xml:space="preserve"> ×</w:t>
            </w:r>
            <w:r w:rsidRPr="004E66E4">
              <w:rPr>
                <w:rFonts w:ascii="Times New Roman" w:hAnsi="Times New Roman" w:cs="Times New Roman"/>
                <w:bCs/>
                <w:i/>
                <w:sz w:val="24"/>
                <w:szCs w:val="24"/>
              </w:rPr>
              <w:t xml:space="preserve"> Salix</w:t>
            </w:r>
            <w:r w:rsidR="00777AFE">
              <w:rPr>
                <w:rFonts w:ascii="Times New Roman" w:hAnsi="Times New Roman" w:cs="Times New Roman"/>
                <w:bCs/>
                <w:i/>
                <w:sz w:val="24"/>
                <w:szCs w:val="24"/>
              </w:rPr>
              <w:t xml:space="preserve"> ×</w:t>
            </w:r>
            <w:r w:rsidRPr="004E66E4">
              <w:rPr>
                <w:rFonts w:ascii="Times New Roman" w:hAnsi="Times New Roman" w:cs="Times New Roman"/>
                <w:bCs/>
                <w:i/>
                <w:sz w:val="24"/>
                <w:szCs w:val="24"/>
              </w:rPr>
              <w:t xml:space="preserve"> </w:t>
            </w:r>
            <w:proofErr w:type="spellStart"/>
            <w:r w:rsidRPr="004E66E4">
              <w:rPr>
                <w:rFonts w:ascii="Times New Roman" w:hAnsi="Times New Roman" w:cs="Times New Roman"/>
                <w:bCs/>
                <w:i/>
                <w:sz w:val="24"/>
                <w:szCs w:val="24"/>
              </w:rPr>
              <w:t>sepulcralis</w:t>
            </w:r>
            <w:proofErr w:type="spellEnd"/>
          </w:p>
        </w:tc>
        <w:tc>
          <w:tcPr>
            <w:tcW w:w="1083" w:type="dxa"/>
            <w:noWrap/>
            <w:hideMark/>
          </w:tcPr>
          <w:p w14:paraId="23FB9486" w14:textId="77777777" w:rsidR="00CB2421" w:rsidRPr="00D578CA" w:rsidRDefault="00CB2421" w:rsidP="00B45198">
            <w:pPr>
              <w:rPr>
                <w:rFonts w:ascii="Times New Roman" w:hAnsi="Times New Roman" w:cs="Times New Roman"/>
                <w:bCs/>
                <w:sz w:val="24"/>
                <w:szCs w:val="24"/>
              </w:rPr>
            </w:pPr>
            <w:r w:rsidRPr="00D578CA">
              <w:rPr>
                <w:rFonts w:ascii="Times New Roman" w:hAnsi="Times New Roman" w:cs="Times New Roman"/>
                <w:bCs/>
                <w:sz w:val="24"/>
                <w:szCs w:val="24"/>
              </w:rPr>
              <w:t>WA</w:t>
            </w:r>
          </w:p>
        </w:tc>
      </w:tr>
      <w:tr w:rsidR="00CB2421" w:rsidRPr="00D578CA" w14:paraId="442E049F" w14:textId="77777777" w:rsidTr="00F12D8D">
        <w:trPr>
          <w:trHeight w:val="300"/>
        </w:trPr>
        <w:tc>
          <w:tcPr>
            <w:tcW w:w="6658" w:type="dxa"/>
            <w:noWrap/>
            <w:hideMark/>
          </w:tcPr>
          <w:p w14:paraId="40AF7B94" w14:textId="77777777" w:rsidR="00CB2421" w:rsidRPr="004E66E4" w:rsidRDefault="00CB2421" w:rsidP="00B45198">
            <w:pPr>
              <w:rPr>
                <w:rFonts w:ascii="Times New Roman" w:hAnsi="Times New Roman" w:cs="Times New Roman"/>
                <w:bCs/>
                <w:i/>
                <w:sz w:val="24"/>
                <w:szCs w:val="24"/>
              </w:rPr>
            </w:pPr>
            <w:r w:rsidRPr="004E66E4">
              <w:rPr>
                <w:rFonts w:ascii="Times New Roman" w:hAnsi="Times New Roman" w:cs="Times New Roman"/>
                <w:bCs/>
                <w:i/>
                <w:sz w:val="24"/>
                <w:szCs w:val="24"/>
              </w:rPr>
              <w:t>Salix myrtillus</w:t>
            </w:r>
          </w:p>
        </w:tc>
        <w:tc>
          <w:tcPr>
            <w:tcW w:w="1083" w:type="dxa"/>
            <w:noWrap/>
            <w:hideMark/>
          </w:tcPr>
          <w:p w14:paraId="2724A72C" w14:textId="77777777" w:rsidR="00CB2421" w:rsidRPr="00D578CA" w:rsidRDefault="00CB2421" w:rsidP="00B45198">
            <w:pPr>
              <w:rPr>
                <w:rFonts w:ascii="Times New Roman" w:hAnsi="Times New Roman" w:cs="Times New Roman"/>
                <w:bCs/>
                <w:sz w:val="24"/>
                <w:szCs w:val="24"/>
              </w:rPr>
            </w:pPr>
            <w:r w:rsidRPr="00D578CA">
              <w:rPr>
                <w:rFonts w:ascii="Times New Roman" w:hAnsi="Times New Roman" w:cs="Times New Roman"/>
                <w:bCs/>
                <w:sz w:val="24"/>
                <w:szCs w:val="24"/>
              </w:rPr>
              <w:t>WA</w:t>
            </w:r>
          </w:p>
        </w:tc>
      </w:tr>
      <w:tr w:rsidR="00CB2421" w:rsidRPr="00D578CA" w14:paraId="2E38723B" w14:textId="77777777" w:rsidTr="00F12D8D">
        <w:trPr>
          <w:trHeight w:val="300"/>
        </w:trPr>
        <w:tc>
          <w:tcPr>
            <w:tcW w:w="6658" w:type="dxa"/>
            <w:noWrap/>
            <w:hideMark/>
          </w:tcPr>
          <w:p w14:paraId="34742619" w14:textId="7C8AC0E2" w:rsidR="00CB2421" w:rsidRPr="004E66E4" w:rsidRDefault="00CB2421" w:rsidP="00B45198">
            <w:pPr>
              <w:rPr>
                <w:rFonts w:ascii="Times New Roman" w:hAnsi="Times New Roman" w:cs="Times New Roman"/>
                <w:bCs/>
                <w:i/>
                <w:sz w:val="24"/>
                <w:szCs w:val="24"/>
              </w:rPr>
            </w:pPr>
            <w:r w:rsidRPr="004E66E4">
              <w:rPr>
                <w:rFonts w:ascii="Times New Roman" w:hAnsi="Times New Roman" w:cs="Times New Roman"/>
                <w:bCs/>
                <w:i/>
                <w:sz w:val="24"/>
                <w:szCs w:val="24"/>
              </w:rPr>
              <w:t xml:space="preserve">Salix </w:t>
            </w:r>
            <w:proofErr w:type="spellStart"/>
            <w:r w:rsidRPr="004E66E4">
              <w:rPr>
                <w:rFonts w:ascii="Times New Roman" w:hAnsi="Times New Roman" w:cs="Times New Roman"/>
                <w:bCs/>
                <w:i/>
                <w:sz w:val="24"/>
                <w:szCs w:val="24"/>
              </w:rPr>
              <w:t>nigra</w:t>
            </w:r>
            <w:proofErr w:type="spellEnd"/>
            <w:r w:rsidR="00777AFE">
              <w:rPr>
                <w:rFonts w:ascii="Times New Roman" w:hAnsi="Times New Roman" w:cs="Times New Roman"/>
                <w:bCs/>
                <w:i/>
                <w:sz w:val="24"/>
                <w:szCs w:val="24"/>
              </w:rPr>
              <w:t xml:space="preserve"> ×</w:t>
            </w:r>
            <w:r w:rsidRPr="004E66E4">
              <w:rPr>
                <w:rFonts w:ascii="Times New Roman" w:hAnsi="Times New Roman" w:cs="Times New Roman"/>
                <w:bCs/>
                <w:i/>
                <w:sz w:val="24"/>
                <w:szCs w:val="24"/>
              </w:rPr>
              <w:t xml:space="preserve"> Salix </w:t>
            </w:r>
            <w:proofErr w:type="spellStart"/>
            <w:r w:rsidRPr="004E66E4">
              <w:rPr>
                <w:rFonts w:ascii="Times New Roman" w:hAnsi="Times New Roman" w:cs="Times New Roman"/>
                <w:bCs/>
                <w:i/>
                <w:sz w:val="24"/>
                <w:szCs w:val="24"/>
              </w:rPr>
              <w:t>matsudana</w:t>
            </w:r>
            <w:proofErr w:type="spellEnd"/>
          </w:p>
        </w:tc>
        <w:tc>
          <w:tcPr>
            <w:tcW w:w="1083" w:type="dxa"/>
            <w:noWrap/>
            <w:hideMark/>
          </w:tcPr>
          <w:p w14:paraId="66E65ADB" w14:textId="77777777" w:rsidR="00CB2421" w:rsidRPr="00D578CA" w:rsidRDefault="00CB2421" w:rsidP="00B45198">
            <w:pPr>
              <w:rPr>
                <w:rFonts w:ascii="Times New Roman" w:hAnsi="Times New Roman" w:cs="Times New Roman"/>
                <w:bCs/>
                <w:sz w:val="24"/>
                <w:szCs w:val="24"/>
              </w:rPr>
            </w:pPr>
            <w:r w:rsidRPr="00D578CA">
              <w:rPr>
                <w:rFonts w:ascii="Times New Roman" w:hAnsi="Times New Roman" w:cs="Times New Roman"/>
                <w:bCs/>
                <w:sz w:val="24"/>
                <w:szCs w:val="24"/>
              </w:rPr>
              <w:t>WA</w:t>
            </w:r>
          </w:p>
        </w:tc>
      </w:tr>
      <w:tr w:rsidR="00CB2421" w:rsidRPr="00D578CA" w14:paraId="1E2FD6F7" w14:textId="77777777" w:rsidTr="00F12D8D">
        <w:trPr>
          <w:trHeight w:val="300"/>
        </w:trPr>
        <w:tc>
          <w:tcPr>
            <w:tcW w:w="6658" w:type="dxa"/>
            <w:noWrap/>
            <w:hideMark/>
          </w:tcPr>
          <w:p w14:paraId="4682FFC6" w14:textId="6814900B" w:rsidR="00CB2421" w:rsidRPr="004E66E4" w:rsidRDefault="00CB2421" w:rsidP="00B45198">
            <w:pPr>
              <w:rPr>
                <w:rFonts w:ascii="Times New Roman" w:hAnsi="Times New Roman" w:cs="Times New Roman"/>
                <w:bCs/>
                <w:i/>
                <w:sz w:val="24"/>
                <w:szCs w:val="24"/>
              </w:rPr>
            </w:pPr>
            <w:r w:rsidRPr="004E66E4">
              <w:rPr>
                <w:rFonts w:ascii="Times New Roman" w:hAnsi="Times New Roman" w:cs="Times New Roman"/>
                <w:bCs/>
                <w:i/>
                <w:sz w:val="24"/>
                <w:szCs w:val="24"/>
              </w:rPr>
              <w:t>Salix</w:t>
            </w:r>
            <w:r w:rsidR="00777AFE">
              <w:rPr>
                <w:rFonts w:ascii="Times New Roman" w:hAnsi="Times New Roman" w:cs="Times New Roman"/>
                <w:bCs/>
                <w:i/>
                <w:sz w:val="24"/>
                <w:szCs w:val="24"/>
              </w:rPr>
              <w:t xml:space="preserve"> ×</w:t>
            </w:r>
            <w:r w:rsidRPr="004E66E4">
              <w:rPr>
                <w:rFonts w:ascii="Times New Roman" w:hAnsi="Times New Roman" w:cs="Times New Roman"/>
                <w:bCs/>
                <w:i/>
                <w:sz w:val="24"/>
                <w:szCs w:val="24"/>
              </w:rPr>
              <w:t xml:space="preserve"> </w:t>
            </w:r>
            <w:proofErr w:type="spellStart"/>
            <w:r w:rsidRPr="004E66E4">
              <w:rPr>
                <w:rFonts w:ascii="Times New Roman" w:hAnsi="Times New Roman" w:cs="Times New Roman"/>
                <w:bCs/>
                <w:i/>
                <w:sz w:val="24"/>
                <w:szCs w:val="24"/>
              </w:rPr>
              <w:t>grahamii</w:t>
            </w:r>
            <w:proofErr w:type="spellEnd"/>
          </w:p>
        </w:tc>
        <w:tc>
          <w:tcPr>
            <w:tcW w:w="1083" w:type="dxa"/>
            <w:noWrap/>
            <w:hideMark/>
          </w:tcPr>
          <w:p w14:paraId="2A9B2D91" w14:textId="77777777" w:rsidR="00CB2421" w:rsidRPr="00D578CA" w:rsidRDefault="00CB2421" w:rsidP="00B45198">
            <w:pPr>
              <w:rPr>
                <w:rFonts w:ascii="Times New Roman" w:hAnsi="Times New Roman" w:cs="Times New Roman"/>
                <w:bCs/>
                <w:sz w:val="24"/>
                <w:szCs w:val="24"/>
              </w:rPr>
            </w:pPr>
            <w:r w:rsidRPr="00D578CA">
              <w:rPr>
                <w:rFonts w:ascii="Times New Roman" w:hAnsi="Times New Roman" w:cs="Times New Roman"/>
                <w:bCs/>
                <w:sz w:val="24"/>
                <w:szCs w:val="24"/>
              </w:rPr>
              <w:t>WA</w:t>
            </w:r>
          </w:p>
        </w:tc>
      </w:tr>
      <w:tr w:rsidR="00CB2421" w:rsidRPr="00D578CA" w14:paraId="71BDB225" w14:textId="77777777" w:rsidTr="00F12D8D">
        <w:trPr>
          <w:trHeight w:val="300"/>
        </w:trPr>
        <w:tc>
          <w:tcPr>
            <w:tcW w:w="6658" w:type="dxa"/>
            <w:noWrap/>
            <w:hideMark/>
          </w:tcPr>
          <w:p w14:paraId="2C56798E" w14:textId="77777777" w:rsidR="00CB2421" w:rsidRPr="004E66E4" w:rsidRDefault="00CB2421" w:rsidP="00B45198">
            <w:pPr>
              <w:rPr>
                <w:rFonts w:ascii="Times New Roman" w:hAnsi="Times New Roman" w:cs="Times New Roman"/>
                <w:bCs/>
                <w:i/>
                <w:sz w:val="24"/>
                <w:szCs w:val="24"/>
              </w:rPr>
            </w:pPr>
            <w:r w:rsidRPr="004E66E4">
              <w:rPr>
                <w:rFonts w:ascii="Times New Roman" w:hAnsi="Times New Roman" w:cs="Times New Roman"/>
                <w:bCs/>
                <w:i/>
                <w:sz w:val="24"/>
                <w:szCs w:val="24"/>
              </w:rPr>
              <w:t xml:space="preserve">Salvinia </w:t>
            </w:r>
            <w:proofErr w:type="spellStart"/>
            <w:r w:rsidRPr="004E66E4">
              <w:rPr>
                <w:rFonts w:ascii="Times New Roman" w:hAnsi="Times New Roman" w:cs="Times New Roman"/>
                <w:bCs/>
                <w:i/>
                <w:sz w:val="24"/>
                <w:szCs w:val="24"/>
              </w:rPr>
              <w:t>raddianum</w:t>
            </w:r>
            <w:proofErr w:type="spellEnd"/>
          </w:p>
        </w:tc>
        <w:tc>
          <w:tcPr>
            <w:tcW w:w="1083" w:type="dxa"/>
            <w:noWrap/>
            <w:hideMark/>
          </w:tcPr>
          <w:p w14:paraId="0C81FC6E" w14:textId="77777777" w:rsidR="00CB2421" w:rsidRPr="00D578CA" w:rsidRDefault="00CB2421" w:rsidP="00B45198">
            <w:pPr>
              <w:rPr>
                <w:rFonts w:ascii="Times New Roman" w:hAnsi="Times New Roman" w:cs="Times New Roman"/>
                <w:bCs/>
                <w:sz w:val="24"/>
                <w:szCs w:val="24"/>
              </w:rPr>
            </w:pPr>
            <w:r w:rsidRPr="00D578CA">
              <w:rPr>
                <w:rFonts w:ascii="Times New Roman" w:hAnsi="Times New Roman" w:cs="Times New Roman"/>
                <w:bCs/>
                <w:sz w:val="24"/>
                <w:szCs w:val="24"/>
              </w:rPr>
              <w:t>WA</w:t>
            </w:r>
          </w:p>
        </w:tc>
      </w:tr>
      <w:tr w:rsidR="00CB2421" w:rsidRPr="00D578CA" w14:paraId="6DB04B62" w14:textId="77777777" w:rsidTr="00F12D8D">
        <w:trPr>
          <w:trHeight w:val="300"/>
        </w:trPr>
        <w:tc>
          <w:tcPr>
            <w:tcW w:w="6658" w:type="dxa"/>
            <w:tcBorders>
              <w:bottom w:val="single" w:sz="4" w:space="0" w:color="auto"/>
            </w:tcBorders>
            <w:noWrap/>
            <w:hideMark/>
          </w:tcPr>
          <w:p w14:paraId="15681966" w14:textId="4FC798AE" w:rsidR="00CB2421" w:rsidRPr="004E66E4" w:rsidRDefault="00CB2421" w:rsidP="00B45198">
            <w:pPr>
              <w:rPr>
                <w:rFonts w:ascii="Times New Roman" w:hAnsi="Times New Roman" w:cs="Times New Roman"/>
                <w:bCs/>
                <w:i/>
                <w:sz w:val="24"/>
                <w:szCs w:val="24"/>
              </w:rPr>
            </w:pPr>
            <w:proofErr w:type="spellStart"/>
            <w:r w:rsidRPr="004E66E4">
              <w:rPr>
                <w:rFonts w:ascii="Times New Roman" w:hAnsi="Times New Roman" w:cs="Times New Roman"/>
                <w:bCs/>
                <w:i/>
                <w:sz w:val="24"/>
                <w:szCs w:val="24"/>
              </w:rPr>
              <w:t>Urochloa</w:t>
            </w:r>
            <w:proofErr w:type="spellEnd"/>
            <w:r w:rsidRPr="004E66E4">
              <w:rPr>
                <w:rFonts w:ascii="Times New Roman" w:hAnsi="Times New Roman" w:cs="Times New Roman"/>
                <w:bCs/>
                <w:i/>
                <w:sz w:val="24"/>
                <w:szCs w:val="24"/>
              </w:rPr>
              <w:t xml:space="preserve"> </w:t>
            </w:r>
            <w:proofErr w:type="spellStart"/>
            <w:r w:rsidRPr="004E66E4">
              <w:rPr>
                <w:rFonts w:ascii="Times New Roman" w:hAnsi="Times New Roman" w:cs="Times New Roman"/>
                <w:bCs/>
                <w:i/>
                <w:sz w:val="24"/>
                <w:szCs w:val="24"/>
              </w:rPr>
              <w:t>ruziziensis</w:t>
            </w:r>
            <w:proofErr w:type="spellEnd"/>
            <w:r w:rsidR="00777AFE">
              <w:rPr>
                <w:rFonts w:ascii="Times New Roman" w:hAnsi="Times New Roman" w:cs="Times New Roman"/>
                <w:bCs/>
                <w:i/>
                <w:sz w:val="24"/>
                <w:szCs w:val="24"/>
              </w:rPr>
              <w:t xml:space="preserve"> ×</w:t>
            </w:r>
            <w:r w:rsidRPr="004E66E4">
              <w:rPr>
                <w:rFonts w:ascii="Times New Roman" w:hAnsi="Times New Roman" w:cs="Times New Roman"/>
                <w:bCs/>
                <w:i/>
                <w:sz w:val="24"/>
                <w:szCs w:val="24"/>
              </w:rPr>
              <w:t xml:space="preserve"> </w:t>
            </w:r>
            <w:proofErr w:type="spellStart"/>
            <w:r w:rsidRPr="004E66E4">
              <w:rPr>
                <w:rFonts w:ascii="Times New Roman" w:hAnsi="Times New Roman" w:cs="Times New Roman"/>
                <w:bCs/>
                <w:i/>
                <w:sz w:val="24"/>
                <w:szCs w:val="24"/>
              </w:rPr>
              <w:t>Urochloa</w:t>
            </w:r>
            <w:proofErr w:type="spellEnd"/>
            <w:r w:rsidRPr="004E66E4">
              <w:rPr>
                <w:rFonts w:ascii="Times New Roman" w:hAnsi="Times New Roman" w:cs="Times New Roman"/>
                <w:bCs/>
                <w:i/>
                <w:sz w:val="24"/>
                <w:szCs w:val="24"/>
              </w:rPr>
              <w:t xml:space="preserve"> </w:t>
            </w:r>
            <w:proofErr w:type="spellStart"/>
            <w:r w:rsidRPr="004E66E4">
              <w:rPr>
                <w:rFonts w:ascii="Times New Roman" w:hAnsi="Times New Roman" w:cs="Times New Roman"/>
                <w:bCs/>
                <w:i/>
                <w:sz w:val="24"/>
                <w:szCs w:val="24"/>
              </w:rPr>
              <w:t>decumbens</w:t>
            </w:r>
            <w:proofErr w:type="spellEnd"/>
            <w:r w:rsidR="00777AFE">
              <w:rPr>
                <w:rFonts w:ascii="Times New Roman" w:hAnsi="Times New Roman" w:cs="Times New Roman"/>
                <w:bCs/>
                <w:i/>
                <w:sz w:val="24"/>
                <w:szCs w:val="24"/>
              </w:rPr>
              <w:t xml:space="preserve"> ×</w:t>
            </w:r>
            <w:r w:rsidRPr="004E66E4">
              <w:rPr>
                <w:rFonts w:ascii="Times New Roman" w:hAnsi="Times New Roman" w:cs="Times New Roman"/>
                <w:bCs/>
                <w:i/>
                <w:sz w:val="24"/>
                <w:szCs w:val="24"/>
              </w:rPr>
              <w:t xml:space="preserve"> </w:t>
            </w:r>
            <w:proofErr w:type="spellStart"/>
            <w:r w:rsidRPr="004E66E4">
              <w:rPr>
                <w:rFonts w:ascii="Times New Roman" w:hAnsi="Times New Roman" w:cs="Times New Roman"/>
                <w:bCs/>
                <w:i/>
                <w:sz w:val="24"/>
                <w:szCs w:val="24"/>
              </w:rPr>
              <w:t>Urochloa</w:t>
            </w:r>
            <w:proofErr w:type="spellEnd"/>
            <w:r w:rsidRPr="004E66E4">
              <w:rPr>
                <w:rFonts w:ascii="Times New Roman" w:hAnsi="Times New Roman" w:cs="Times New Roman"/>
                <w:bCs/>
                <w:i/>
                <w:sz w:val="24"/>
                <w:szCs w:val="24"/>
              </w:rPr>
              <w:t xml:space="preserve"> </w:t>
            </w:r>
            <w:proofErr w:type="spellStart"/>
            <w:r w:rsidRPr="004E66E4">
              <w:rPr>
                <w:rFonts w:ascii="Times New Roman" w:hAnsi="Times New Roman" w:cs="Times New Roman"/>
                <w:bCs/>
                <w:i/>
                <w:sz w:val="24"/>
                <w:szCs w:val="24"/>
              </w:rPr>
              <w:t>brizantha</w:t>
            </w:r>
            <w:proofErr w:type="spellEnd"/>
          </w:p>
        </w:tc>
        <w:tc>
          <w:tcPr>
            <w:tcW w:w="1083" w:type="dxa"/>
            <w:tcBorders>
              <w:bottom w:val="single" w:sz="4" w:space="0" w:color="auto"/>
            </w:tcBorders>
            <w:noWrap/>
            <w:hideMark/>
          </w:tcPr>
          <w:p w14:paraId="55A31D85" w14:textId="77777777" w:rsidR="00CB2421" w:rsidRPr="00D578CA" w:rsidRDefault="00CB2421" w:rsidP="00B45198">
            <w:pPr>
              <w:rPr>
                <w:rFonts w:ascii="Times New Roman" w:hAnsi="Times New Roman" w:cs="Times New Roman"/>
                <w:bCs/>
                <w:sz w:val="24"/>
                <w:szCs w:val="24"/>
              </w:rPr>
            </w:pPr>
            <w:r w:rsidRPr="00D578CA">
              <w:rPr>
                <w:rFonts w:ascii="Times New Roman" w:hAnsi="Times New Roman" w:cs="Times New Roman"/>
                <w:bCs/>
                <w:sz w:val="24"/>
                <w:szCs w:val="24"/>
              </w:rPr>
              <w:t>WA</w:t>
            </w:r>
          </w:p>
        </w:tc>
      </w:tr>
    </w:tbl>
    <w:p w14:paraId="608E9C1B" w14:textId="77777777" w:rsidR="00F12D8D" w:rsidRDefault="00F12D8D" w:rsidP="00CB2421">
      <w:pPr>
        <w:rPr>
          <w:rFonts w:ascii="Times New Roman" w:hAnsi="Times New Roman" w:cs="Times New Roman"/>
          <w:b/>
          <w:bCs/>
          <w:sz w:val="24"/>
          <w:szCs w:val="24"/>
        </w:rPr>
      </w:pPr>
    </w:p>
    <w:p w14:paraId="73BB2D50" w14:textId="77777777" w:rsidR="00F12D8D" w:rsidRDefault="00F12D8D">
      <w:pPr>
        <w:rPr>
          <w:rFonts w:ascii="Times New Roman" w:hAnsi="Times New Roman" w:cs="Times New Roman"/>
          <w:b/>
          <w:bCs/>
          <w:sz w:val="24"/>
          <w:szCs w:val="24"/>
        </w:rPr>
      </w:pPr>
      <w:r>
        <w:rPr>
          <w:rFonts w:ascii="Times New Roman" w:hAnsi="Times New Roman" w:cs="Times New Roman"/>
          <w:b/>
          <w:bCs/>
          <w:sz w:val="24"/>
          <w:szCs w:val="24"/>
        </w:rPr>
        <w:br w:type="page"/>
      </w:r>
    </w:p>
    <w:p w14:paraId="3EAD1A78" w14:textId="469D56B6" w:rsidR="008A5398" w:rsidRDefault="00F12D8D" w:rsidP="008A5398">
      <w:pPr>
        <w:spacing w:line="480" w:lineRule="auto"/>
        <w:rPr>
          <w:rFonts w:ascii="Times New Roman" w:hAnsi="Times New Roman" w:cs="Times New Roman"/>
          <w:bCs/>
          <w:sz w:val="24"/>
          <w:szCs w:val="24"/>
        </w:rPr>
      </w:pPr>
      <w:r w:rsidRPr="004E66E4">
        <w:rPr>
          <w:rFonts w:ascii="Times New Roman" w:hAnsi="Times New Roman" w:cs="Times New Roman"/>
          <w:b/>
          <w:bCs/>
          <w:sz w:val="24"/>
          <w:szCs w:val="24"/>
        </w:rPr>
        <w:lastRenderedPageBreak/>
        <w:t>Supplementary Table S</w:t>
      </w:r>
      <w:r>
        <w:rPr>
          <w:rFonts w:ascii="Times New Roman" w:hAnsi="Times New Roman" w:cs="Times New Roman"/>
          <w:b/>
          <w:bCs/>
          <w:sz w:val="24"/>
          <w:szCs w:val="24"/>
        </w:rPr>
        <w:t xml:space="preserve">4. </w:t>
      </w:r>
      <w:r>
        <w:rPr>
          <w:rFonts w:ascii="Times New Roman" w:hAnsi="Times New Roman" w:cs="Times New Roman"/>
          <w:bCs/>
          <w:sz w:val="24"/>
          <w:szCs w:val="24"/>
        </w:rPr>
        <w:t xml:space="preserve">Permitted cultivars for plants declared invasive in Australian </w:t>
      </w:r>
      <w:r w:rsidR="008A5398">
        <w:rPr>
          <w:rFonts w:ascii="Times New Roman" w:hAnsi="Times New Roman" w:cs="Times New Roman"/>
          <w:bCs/>
          <w:sz w:val="24"/>
          <w:szCs w:val="24"/>
        </w:rPr>
        <w:t>jurisdictions</w:t>
      </w:r>
      <w:r>
        <w:rPr>
          <w:rFonts w:ascii="Times New Roman" w:hAnsi="Times New Roman" w:cs="Times New Roman"/>
          <w:bCs/>
          <w:sz w:val="24"/>
          <w:szCs w:val="24"/>
        </w:rPr>
        <w:t xml:space="preserve">. </w:t>
      </w:r>
      <w:r w:rsidR="008A5398" w:rsidRPr="00C51A2C">
        <w:rPr>
          <w:rFonts w:ascii="Times New Roman" w:hAnsi="Times New Roman" w:cs="Times New Roman"/>
          <w:sz w:val="24"/>
          <w:szCs w:val="24"/>
        </w:rPr>
        <w:t xml:space="preserve">A declared </w:t>
      </w:r>
      <w:r w:rsidR="008A5398">
        <w:rPr>
          <w:rFonts w:ascii="Times New Roman" w:hAnsi="Times New Roman" w:cs="Times New Roman"/>
          <w:sz w:val="24"/>
          <w:szCs w:val="24"/>
        </w:rPr>
        <w:t>plant</w:t>
      </w:r>
      <w:r w:rsidR="008A5398" w:rsidRPr="00C51A2C">
        <w:rPr>
          <w:rFonts w:ascii="Times New Roman" w:hAnsi="Times New Roman" w:cs="Times New Roman"/>
          <w:sz w:val="24"/>
          <w:szCs w:val="24"/>
        </w:rPr>
        <w:t xml:space="preserve"> is </w:t>
      </w:r>
      <w:r w:rsidR="008A5398">
        <w:rPr>
          <w:rFonts w:ascii="Times New Roman" w:hAnsi="Times New Roman" w:cs="Times New Roman"/>
          <w:sz w:val="24"/>
          <w:szCs w:val="24"/>
        </w:rPr>
        <w:t>prohibited</w:t>
      </w:r>
      <w:r w:rsidR="008A5398" w:rsidRPr="00C51A2C">
        <w:rPr>
          <w:rFonts w:ascii="Times New Roman" w:hAnsi="Times New Roman" w:cs="Times New Roman"/>
          <w:sz w:val="24"/>
          <w:szCs w:val="24"/>
        </w:rPr>
        <w:t xml:space="preserve"> to grow or trade and must be controlled</w:t>
      </w:r>
      <w:r w:rsidR="008A5398">
        <w:rPr>
          <w:rFonts w:ascii="Times New Roman" w:hAnsi="Times New Roman" w:cs="Times New Roman"/>
          <w:sz w:val="24"/>
          <w:szCs w:val="24"/>
        </w:rPr>
        <w:t>.</w:t>
      </w:r>
      <w:r w:rsidR="008A5398">
        <w:rPr>
          <w:rFonts w:ascii="Times New Roman" w:hAnsi="Times New Roman" w:cs="Times New Roman"/>
          <w:bCs/>
          <w:sz w:val="24"/>
          <w:szCs w:val="24"/>
        </w:rPr>
        <w:t xml:space="preserve"> </w:t>
      </w:r>
      <w:r>
        <w:rPr>
          <w:rFonts w:ascii="Times New Roman" w:hAnsi="Times New Roman" w:cs="Times New Roman"/>
          <w:bCs/>
          <w:sz w:val="24"/>
          <w:szCs w:val="24"/>
        </w:rPr>
        <w:t xml:space="preserve">The cultivars in this table are permitted exceptions </w:t>
      </w:r>
      <w:r w:rsidR="008A5398">
        <w:rPr>
          <w:rFonts w:ascii="Times New Roman" w:hAnsi="Times New Roman" w:cs="Times New Roman"/>
          <w:bCs/>
          <w:sz w:val="24"/>
          <w:szCs w:val="24"/>
        </w:rPr>
        <w:t xml:space="preserve">of </w:t>
      </w:r>
      <w:r>
        <w:rPr>
          <w:rFonts w:ascii="Times New Roman" w:hAnsi="Times New Roman" w:cs="Times New Roman"/>
          <w:bCs/>
          <w:sz w:val="24"/>
          <w:szCs w:val="24"/>
        </w:rPr>
        <w:t>t</w:t>
      </w:r>
      <w:r w:rsidR="008A5398">
        <w:rPr>
          <w:rFonts w:ascii="Times New Roman" w:hAnsi="Times New Roman" w:cs="Times New Roman"/>
          <w:bCs/>
          <w:sz w:val="24"/>
          <w:szCs w:val="24"/>
        </w:rPr>
        <w:t>he associated declared plant taxa. However, these cultivars were not considered in the analysis of our study. The ‘cultivar’ column identifies the cultivar</w:t>
      </w:r>
      <w:r w:rsidR="004142FE">
        <w:rPr>
          <w:rFonts w:ascii="Times New Roman" w:hAnsi="Times New Roman" w:cs="Times New Roman"/>
          <w:bCs/>
          <w:sz w:val="24"/>
          <w:szCs w:val="24"/>
        </w:rPr>
        <w:t>s</w:t>
      </w:r>
      <w:r w:rsidR="008A5398">
        <w:rPr>
          <w:rFonts w:ascii="Times New Roman" w:hAnsi="Times New Roman" w:cs="Times New Roman"/>
          <w:bCs/>
          <w:sz w:val="24"/>
          <w:szCs w:val="24"/>
        </w:rPr>
        <w:t xml:space="preserve"> and the ‘jurisdiction’ c</w:t>
      </w:r>
      <w:r w:rsidR="004142FE">
        <w:rPr>
          <w:rFonts w:ascii="Times New Roman" w:hAnsi="Times New Roman" w:cs="Times New Roman"/>
          <w:bCs/>
          <w:sz w:val="24"/>
          <w:szCs w:val="24"/>
        </w:rPr>
        <w:t>olumn</w:t>
      </w:r>
      <w:r w:rsidR="008A5398">
        <w:rPr>
          <w:rFonts w:ascii="Times New Roman" w:hAnsi="Times New Roman" w:cs="Times New Roman"/>
          <w:bCs/>
          <w:sz w:val="24"/>
          <w:szCs w:val="24"/>
        </w:rPr>
        <w:t xml:space="preserve"> indicates the jurisdiction</w:t>
      </w:r>
      <w:r w:rsidR="004142FE">
        <w:rPr>
          <w:rFonts w:ascii="Times New Roman" w:hAnsi="Times New Roman" w:cs="Times New Roman"/>
          <w:bCs/>
          <w:sz w:val="24"/>
          <w:szCs w:val="24"/>
        </w:rPr>
        <w:t>s</w:t>
      </w:r>
      <w:r w:rsidR="008A5398">
        <w:rPr>
          <w:rFonts w:ascii="Times New Roman" w:hAnsi="Times New Roman" w:cs="Times New Roman"/>
          <w:bCs/>
          <w:sz w:val="24"/>
          <w:szCs w:val="24"/>
        </w:rPr>
        <w:t xml:space="preserve"> in which the cultivar is permitted.</w:t>
      </w:r>
      <w:r w:rsidR="00B360B6">
        <w:rPr>
          <w:rFonts w:ascii="Times New Roman" w:hAnsi="Times New Roman" w:cs="Times New Roman"/>
          <w:bCs/>
          <w:sz w:val="24"/>
          <w:szCs w:val="24"/>
        </w:rPr>
        <w:t xml:space="preserve"> </w:t>
      </w:r>
      <w:r w:rsidR="00B360B6">
        <w:rPr>
          <w:rFonts w:ascii="Times New Roman" w:hAnsi="Times New Roman" w:cs="Times New Roman"/>
          <w:sz w:val="24"/>
          <w:szCs w:val="24"/>
        </w:rPr>
        <w:t xml:space="preserve">Jurisdictions are </w:t>
      </w:r>
      <w:r w:rsidR="00B360B6">
        <w:rPr>
          <w:rFonts w:ascii="Times New Roman" w:hAnsi="Times New Roman" w:cs="Times New Roman"/>
          <w:color w:val="000000"/>
          <w:sz w:val="24"/>
          <w:szCs w:val="24"/>
        </w:rPr>
        <w:t>Australian Capital Territory (ACT), South Australia (SA), and Victoria (Vic).</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0"/>
        <w:gridCol w:w="1443"/>
      </w:tblGrid>
      <w:tr w:rsidR="004142FE" w:rsidRPr="00097075" w14:paraId="387CD675" w14:textId="77777777" w:rsidTr="0060684D">
        <w:trPr>
          <w:trHeight w:val="300"/>
        </w:trPr>
        <w:tc>
          <w:tcPr>
            <w:tcW w:w="5020" w:type="dxa"/>
            <w:tcBorders>
              <w:top w:val="single" w:sz="4" w:space="0" w:color="auto"/>
              <w:bottom w:val="single" w:sz="4" w:space="0" w:color="auto"/>
            </w:tcBorders>
            <w:noWrap/>
            <w:hideMark/>
          </w:tcPr>
          <w:p w14:paraId="0C1E5189" w14:textId="77777777" w:rsidR="00097075" w:rsidRPr="00097075" w:rsidRDefault="00097075" w:rsidP="00777AFE">
            <w:pPr>
              <w:spacing w:line="276" w:lineRule="auto"/>
              <w:rPr>
                <w:rFonts w:ascii="Times New Roman" w:hAnsi="Times New Roman" w:cs="Times New Roman"/>
                <w:b/>
                <w:bCs/>
                <w:sz w:val="24"/>
                <w:szCs w:val="24"/>
              </w:rPr>
            </w:pPr>
            <w:r w:rsidRPr="00097075">
              <w:rPr>
                <w:rFonts w:ascii="Times New Roman" w:hAnsi="Times New Roman" w:cs="Times New Roman"/>
                <w:b/>
                <w:bCs/>
                <w:sz w:val="24"/>
                <w:szCs w:val="24"/>
              </w:rPr>
              <w:t>Cultivar</w:t>
            </w:r>
          </w:p>
        </w:tc>
        <w:tc>
          <w:tcPr>
            <w:tcW w:w="1126" w:type="dxa"/>
            <w:tcBorders>
              <w:top w:val="single" w:sz="4" w:space="0" w:color="auto"/>
              <w:bottom w:val="single" w:sz="4" w:space="0" w:color="auto"/>
            </w:tcBorders>
            <w:noWrap/>
            <w:hideMark/>
          </w:tcPr>
          <w:p w14:paraId="022AA15B" w14:textId="373256BC" w:rsidR="00097075" w:rsidRPr="00097075" w:rsidRDefault="004142FE" w:rsidP="00777AFE">
            <w:pPr>
              <w:spacing w:line="276" w:lineRule="auto"/>
              <w:rPr>
                <w:rFonts w:ascii="Times New Roman" w:hAnsi="Times New Roman" w:cs="Times New Roman"/>
                <w:b/>
                <w:bCs/>
                <w:sz w:val="24"/>
                <w:szCs w:val="24"/>
              </w:rPr>
            </w:pPr>
            <w:r w:rsidRPr="00097075">
              <w:rPr>
                <w:rFonts w:ascii="Times New Roman" w:hAnsi="Times New Roman" w:cs="Times New Roman"/>
                <w:b/>
                <w:bCs/>
                <w:sz w:val="24"/>
                <w:szCs w:val="24"/>
              </w:rPr>
              <w:t>Jurisdiction</w:t>
            </w:r>
          </w:p>
        </w:tc>
      </w:tr>
      <w:tr w:rsidR="004142FE" w:rsidRPr="00097075" w14:paraId="3FDE157B" w14:textId="77777777" w:rsidTr="0060684D">
        <w:trPr>
          <w:trHeight w:val="300"/>
        </w:trPr>
        <w:tc>
          <w:tcPr>
            <w:tcW w:w="5020" w:type="dxa"/>
            <w:tcBorders>
              <w:top w:val="single" w:sz="4" w:space="0" w:color="auto"/>
            </w:tcBorders>
            <w:noWrap/>
            <w:hideMark/>
          </w:tcPr>
          <w:p w14:paraId="283C1B67" w14:textId="77777777" w:rsidR="00097075" w:rsidRPr="00097075" w:rsidRDefault="00097075" w:rsidP="0060684D">
            <w:pPr>
              <w:spacing w:line="276" w:lineRule="auto"/>
              <w:rPr>
                <w:rFonts w:ascii="Times New Roman" w:hAnsi="Times New Roman" w:cs="Times New Roman"/>
                <w:bCs/>
                <w:sz w:val="24"/>
                <w:szCs w:val="24"/>
              </w:rPr>
            </w:pPr>
            <w:r w:rsidRPr="00777AFE">
              <w:rPr>
                <w:rFonts w:ascii="Times New Roman" w:hAnsi="Times New Roman" w:cs="Times New Roman"/>
                <w:bCs/>
                <w:i/>
                <w:sz w:val="24"/>
                <w:szCs w:val="24"/>
              </w:rPr>
              <w:t>Acer negundo</w:t>
            </w:r>
            <w:r w:rsidRPr="00097075">
              <w:rPr>
                <w:rFonts w:ascii="Times New Roman" w:hAnsi="Times New Roman" w:cs="Times New Roman"/>
                <w:bCs/>
                <w:sz w:val="24"/>
                <w:szCs w:val="24"/>
              </w:rPr>
              <w:t xml:space="preserve"> 'Sensation'</w:t>
            </w:r>
          </w:p>
        </w:tc>
        <w:tc>
          <w:tcPr>
            <w:tcW w:w="1126" w:type="dxa"/>
            <w:tcBorders>
              <w:top w:val="single" w:sz="4" w:space="0" w:color="auto"/>
            </w:tcBorders>
            <w:noWrap/>
            <w:hideMark/>
          </w:tcPr>
          <w:p w14:paraId="24F4012E"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SA</w:t>
            </w:r>
          </w:p>
        </w:tc>
      </w:tr>
      <w:tr w:rsidR="004142FE" w:rsidRPr="00097075" w14:paraId="611B8CEE" w14:textId="77777777" w:rsidTr="0060684D">
        <w:trPr>
          <w:trHeight w:val="300"/>
        </w:trPr>
        <w:tc>
          <w:tcPr>
            <w:tcW w:w="5020" w:type="dxa"/>
            <w:noWrap/>
            <w:hideMark/>
          </w:tcPr>
          <w:p w14:paraId="45EAEC5F" w14:textId="77777777" w:rsidR="00097075" w:rsidRPr="00097075" w:rsidRDefault="00097075" w:rsidP="0060684D">
            <w:pPr>
              <w:spacing w:line="276" w:lineRule="auto"/>
              <w:rPr>
                <w:rFonts w:ascii="Times New Roman" w:hAnsi="Times New Roman" w:cs="Times New Roman"/>
                <w:bCs/>
                <w:sz w:val="24"/>
                <w:szCs w:val="24"/>
              </w:rPr>
            </w:pPr>
            <w:r w:rsidRPr="00777AFE">
              <w:rPr>
                <w:rFonts w:ascii="Times New Roman" w:hAnsi="Times New Roman" w:cs="Times New Roman"/>
                <w:bCs/>
                <w:i/>
                <w:sz w:val="24"/>
                <w:szCs w:val="24"/>
              </w:rPr>
              <w:t xml:space="preserve">Asparagus </w:t>
            </w:r>
            <w:proofErr w:type="spellStart"/>
            <w:r w:rsidRPr="00777AFE">
              <w:rPr>
                <w:rFonts w:ascii="Times New Roman" w:hAnsi="Times New Roman" w:cs="Times New Roman"/>
                <w:bCs/>
                <w:i/>
                <w:sz w:val="24"/>
                <w:szCs w:val="24"/>
              </w:rPr>
              <w:t>aethiopicus</w:t>
            </w:r>
            <w:proofErr w:type="spellEnd"/>
            <w:r w:rsidRPr="00097075">
              <w:rPr>
                <w:rFonts w:ascii="Times New Roman" w:hAnsi="Times New Roman" w:cs="Times New Roman"/>
                <w:bCs/>
                <w:sz w:val="24"/>
                <w:szCs w:val="24"/>
              </w:rPr>
              <w:t xml:space="preserve"> '</w:t>
            </w:r>
            <w:proofErr w:type="spellStart"/>
            <w:r w:rsidRPr="00097075">
              <w:rPr>
                <w:rFonts w:ascii="Times New Roman" w:hAnsi="Times New Roman" w:cs="Times New Roman"/>
                <w:bCs/>
                <w:sz w:val="24"/>
                <w:szCs w:val="24"/>
              </w:rPr>
              <w:t>Myersii</w:t>
            </w:r>
            <w:proofErr w:type="spellEnd"/>
            <w:r w:rsidRPr="00097075">
              <w:rPr>
                <w:rFonts w:ascii="Times New Roman" w:hAnsi="Times New Roman" w:cs="Times New Roman"/>
                <w:bCs/>
                <w:sz w:val="24"/>
                <w:szCs w:val="24"/>
              </w:rPr>
              <w:t>'</w:t>
            </w:r>
          </w:p>
        </w:tc>
        <w:tc>
          <w:tcPr>
            <w:tcW w:w="1126" w:type="dxa"/>
            <w:noWrap/>
            <w:hideMark/>
          </w:tcPr>
          <w:p w14:paraId="607AC66F"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SA</w:t>
            </w:r>
          </w:p>
        </w:tc>
      </w:tr>
      <w:tr w:rsidR="004142FE" w:rsidRPr="00097075" w14:paraId="19967C95" w14:textId="77777777" w:rsidTr="0060684D">
        <w:trPr>
          <w:trHeight w:val="300"/>
        </w:trPr>
        <w:tc>
          <w:tcPr>
            <w:tcW w:w="5020" w:type="dxa"/>
            <w:noWrap/>
            <w:hideMark/>
          </w:tcPr>
          <w:p w14:paraId="78FA62EB" w14:textId="77777777" w:rsidR="00097075" w:rsidRPr="00097075" w:rsidRDefault="00097075" w:rsidP="0060684D">
            <w:pPr>
              <w:spacing w:line="276" w:lineRule="auto"/>
              <w:rPr>
                <w:rFonts w:ascii="Times New Roman" w:hAnsi="Times New Roman" w:cs="Times New Roman"/>
                <w:bCs/>
                <w:sz w:val="24"/>
                <w:szCs w:val="24"/>
              </w:rPr>
            </w:pPr>
            <w:r w:rsidRPr="00777AFE">
              <w:rPr>
                <w:rFonts w:ascii="Times New Roman" w:hAnsi="Times New Roman" w:cs="Times New Roman"/>
                <w:bCs/>
                <w:i/>
                <w:sz w:val="24"/>
                <w:szCs w:val="24"/>
              </w:rPr>
              <w:t>Casuarina glauca</w:t>
            </w:r>
            <w:r w:rsidRPr="00097075">
              <w:rPr>
                <w:rFonts w:ascii="Times New Roman" w:hAnsi="Times New Roman" w:cs="Times New Roman"/>
                <w:bCs/>
                <w:sz w:val="24"/>
                <w:szCs w:val="24"/>
              </w:rPr>
              <w:t xml:space="preserve"> 'CAS01' (sold as </w:t>
            </w:r>
            <w:proofErr w:type="spellStart"/>
            <w:r w:rsidRPr="00097075">
              <w:rPr>
                <w:rFonts w:ascii="Times New Roman" w:hAnsi="Times New Roman" w:cs="Times New Roman"/>
                <w:bCs/>
                <w:sz w:val="24"/>
                <w:szCs w:val="24"/>
              </w:rPr>
              <w:t>FreeFallTM</w:t>
            </w:r>
            <w:proofErr w:type="spellEnd"/>
            <w:r w:rsidRPr="00097075">
              <w:rPr>
                <w:rFonts w:ascii="Times New Roman" w:hAnsi="Times New Roman" w:cs="Times New Roman"/>
                <w:bCs/>
                <w:sz w:val="24"/>
                <w:szCs w:val="24"/>
              </w:rPr>
              <w:t>)</w:t>
            </w:r>
          </w:p>
        </w:tc>
        <w:tc>
          <w:tcPr>
            <w:tcW w:w="1126" w:type="dxa"/>
            <w:noWrap/>
            <w:hideMark/>
          </w:tcPr>
          <w:p w14:paraId="38B1D71E"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SA</w:t>
            </w:r>
          </w:p>
        </w:tc>
      </w:tr>
      <w:tr w:rsidR="004142FE" w:rsidRPr="00097075" w14:paraId="267D1E38" w14:textId="77777777" w:rsidTr="0060684D">
        <w:trPr>
          <w:trHeight w:val="300"/>
        </w:trPr>
        <w:tc>
          <w:tcPr>
            <w:tcW w:w="5020" w:type="dxa"/>
            <w:noWrap/>
            <w:hideMark/>
          </w:tcPr>
          <w:p w14:paraId="3D361C12" w14:textId="77777777" w:rsidR="00097075" w:rsidRPr="00097075" w:rsidRDefault="00097075" w:rsidP="0060684D">
            <w:pPr>
              <w:spacing w:line="276" w:lineRule="auto"/>
              <w:rPr>
                <w:rFonts w:ascii="Times New Roman" w:hAnsi="Times New Roman" w:cs="Times New Roman"/>
                <w:bCs/>
                <w:sz w:val="24"/>
                <w:szCs w:val="24"/>
              </w:rPr>
            </w:pPr>
            <w:r w:rsidRPr="00777AFE">
              <w:rPr>
                <w:rFonts w:ascii="Times New Roman" w:hAnsi="Times New Roman" w:cs="Times New Roman"/>
                <w:bCs/>
                <w:i/>
                <w:sz w:val="24"/>
                <w:szCs w:val="24"/>
              </w:rPr>
              <w:t>Casuarina glauca</w:t>
            </w:r>
            <w:r w:rsidRPr="00097075">
              <w:rPr>
                <w:rFonts w:ascii="Times New Roman" w:hAnsi="Times New Roman" w:cs="Times New Roman"/>
                <w:bCs/>
                <w:sz w:val="24"/>
                <w:szCs w:val="24"/>
              </w:rPr>
              <w:t xml:space="preserve"> 'Cousin It'</w:t>
            </w:r>
          </w:p>
        </w:tc>
        <w:tc>
          <w:tcPr>
            <w:tcW w:w="1126" w:type="dxa"/>
            <w:noWrap/>
            <w:hideMark/>
          </w:tcPr>
          <w:p w14:paraId="5FDFC45D"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SA</w:t>
            </w:r>
          </w:p>
        </w:tc>
      </w:tr>
      <w:tr w:rsidR="004142FE" w:rsidRPr="00097075" w14:paraId="624F77ED" w14:textId="77777777" w:rsidTr="0060684D">
        <w:trPr>
          <w:trHeight w:val="300"/>
        </w:trPr>
        <w:tc>
          <w:tcPr>
            <w:tcW w:w="5020" w:type="dxa"/>
            <w:noWrap/>
            <w:hideMark/>
          </w:tcPr>
          <w:p w14:paraId="28FD1C8B" w14:textId="77777777" w:rsidR="00097075" w:rsidRPr="00097075" w:rsidRDefault="00097075" w:rsidP="0060684D">
            <w:pPr>
              <w:spacing w:line="276" w:lineRule="auto"/>
              <w:rPr>
                <w:rFonts w:ascii="Times New Roman" w:hAnsi="Times New Roman" w:cs="Times New Roman"/>
                <w:bCs/>
                <w:sz w:val="24"/>
                <w:szCs w:val="24"/>
              </w:rPr>
            </w:pPr>
            <w:r w:rsidRPr="00777AFE">
              <w:rPr>
                <w:rFonts w:ascii="Times New Roman" w:hAnsi="Times New Roman" w:cs="Times New Roman"/>
                <w:bCs/>
                <w:i/>
                <w:sz w:val="24"/>
                <w:szCs w:val="24"/>
              </w:rPr>
              <w:t>Coprosma repens</w:t>
            </w:r>
            <w:r w:rsidRPr="00097075">
              <w:rPr>
                <w:rFonts w:ascii="Times New Roman" w:hAnsi="Times New Roman" w:cs="Times New Roman"/>
                <w:bCs/>
                <w:sz w:val="24"/>
                <w:szCs w:val="24"/>
              </w:rPr>
              <w:t xml:space="preserve"> (any named cultivar)</w:t>
            </w:r>
          </w:p>
        </w:tc>
        <w:tc>
          <w:tcPr>
            <w:tcW w:w="1126" w:type="dxa"/>
            <w:noWrap/>
            <w:hideMark/>
          </w:tcPr>
          <w:p w14:paraId="113CBDF1"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SA</w:t>
            </w:r>
          </w:p>
        </w:tc>
      </w:tr>
      <w:tr w:rsidR="004142FE" w:rsidRPr="00097075" w14:paraId="647C500F" w14:textId="77777777" w:rsidTr="0060684D">
        <w:trPr>
          <w:trHeight w:val="300"/>
        </w:trPr>
        <w:tc>
          <w:tcPr>
            <w:tcW w:w="5020" w:type="dxa"/>
            <w:noWrap/>
            <w:hideMark/>
          </w:tcPr>
          <w:p w14:paraId="1DB8B3D7" w14:textId="77777777" w:rsidR="00097075" w:rsidRPr="00097075" w:rsidRDefault="00097075" w:rsidP="0060684D">
            <w:pPr>
              <w:spacing w:line="276" w:lineRule="auto"/>
              <w:rPr>
                <w:rFonts w:ascii="Times New Roman" w:hAnsi="Times New Roman" w:cs="Times New Roman"/>
                <w:bCs/>
                <w:sz w:val="24"/>
                <w:szCs w:val="24"/>
              </w:rPr>
            </w:pPr>
            <w:proofErr w:type="spellStart"/>
            <w:r w:rsidRPr="00777AFE">
              <w:rPr>
                <w:rFonts w:ascii="Times New Roman" w:hAnsi="Times New Roman" w:cs="Times New Roman"/>
                <w:bCs/>
                <w:i/>
                <w:sz w:val="24"/>
                <w:szCs w:val="24"/>
              </w:rPr>
              <w:t>Eragrostis</w:t>
            </w:r>
            <w:proofErr w:type="spellEnd"/>
            <w:r w:rsidRPr="00777AFE">
              <w:rPr>
                <w:rFonts w:ascii="Times New Roman" w:hAnsi="Times New Roman" w:cs="Times New Roman"/>
                <w:bCs/>
                <w:i/>
                <w:sz w:val="24"/>
                <w:szCs w:val="24"/>
              </w:rPr>
              <w:t xml:space="preserve"> </w:t>
            </w:r>
            <w:proofErr w:type="spellStart"/>
            <w:r w:rsidRPr="00777AFE">
              <w:rPr>
                <w:rFonts w:ascii="Times New Roman" w:hAnsi="Times New Roman" w:cs="Times New Roman"/>
                <w:bCs/>
                <w:i/>
                <w:sz w:val="24"/>
                <w:szCs w:val="24"/>
              </w:rPr>
              <w:t>curvula</w:t>
            </w:r>
            <w:proofErr w:type="spellEnd"/>
            <w:r w:rsidRPr="00097075">
              <w:rPr>
                <w:rFonts w:ascii="Times New Roman" w:hAnsi="Times New Roman" w:cs="Times New Roman"/>
                <w:bCs/>
                <w:sz w:val="24"/>
                <w:szCs w:val="24"/>
              </w:rPr>
              <w:t xml:space="preserve"> '</w:t>
            </w:r>
            <w:proofErr w:type="spellStart"/>
            <w:r w:rsidRPr="00097075">
              <w:rPr>
                <w:rFonts w:ascii="Times New Roman" w:hAnsi="Times New Roman" w:cs="Times New Roman"/>
                <w:bCs/>
                <w:sz w:val="24"/>
                <w:szCs w:val="24"/>
              </w:rPr>
              <w:t>Consol</w:t>
            </w:r>
            <w:proofErr w:type="spellEnd"/>
            <w:r w:rsidRPr="00097075">
              <w:rPr>
                <w:rFonts w:ascii="Times New Roman" w:hAnsi="Times New Roman" w:cs="Times New Roman"/>
                <w:bCs/>
                <w:sz w:val="24"/>
                <w:szCs w:val="24"/>
              </w:rPr>
              <w:t>'</w:t>
            </w:r>
          </w:p>
        </w:tc>
        <w:tc>
          <w:tcPr>
            <w:tcW w:w="1126" w:type="dxa"/>
            <w:noWrap/>
            <w:hideMark/>
          </w:tcPr>
          <w:p w14:paraId="51D7F26E"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SA</w:t>
            </w:r>
          </w:p>
        </w:tc>
      </w:tr>
      <w:tr w:rsidR="004142FE" w:rsidRPr="00097075" w14:paraId="5C199E9A" w14:textId="77777777" w:rsidTr="0060684D">
        <w:trPr>
          <w:trHeight w:val="300"/>
        </w:trPr>
        <w:tc>
          <w:tcPr>
            <w:tcW w:w="5020" w:type="dxa"/>
            <w:noWrap/>
            <w:hideMark/>
          </w:tcPr>
          <w:p w14:paraId="10183116" w14:textId="77777777" w:rsidR="00097075" w:rsidRPr="00097075" w:rsidRDefault="00097075" w:rsidP="0060684D">
            <w:pPr>
              <w:spacing w:line="276" w:lineRule="auto"/>
              <w:rPr>
                <w:rFonts w:ascii="Times New Roman" w:hAnsi="Times New Roman" w:cs="Times New Roman"/>
                <w:bCs/>
                <w:sz w:val="24"/>
                <w:szCs w:val="24"/>
              </w:rPr>
            </w:pPr>
            <w:r w:rsidRPr="00777AFE">
              <w:rPr>
                <w:rFonts w:ascii="Times New Roman" w:hAnsi="Times New Roman" w:cs="Times New Roman"/>
                <w:bCs/>
                <w:i/>
                <w:sz w:val="24"/>
                <w:szCs w:val="24"/>
              </w:rPr>
              <w:t>Fraxinus angustifolia</w:t>
            </w:r>
            <w:r w:rsidRPr="00097075">
              <w:rPr>
                <w:rFonts w:ascii="Times New Roman" w:hAnsi="Times New Roman" w:cs="Times New Roman"/>
                <w:bCs/>
                <w:sz w:val="24"/>
                <w:szCs w:val="24"/>
              </w:rPr>
              <w:t xml:space="preserve"> 'Raywood'</w:t>
            </w:r>
          </w:p>
        </w:tc>
        <w:tc>
          <w:tcPr>
            <w:tcW w:w="1126" w:type="dxa"/>
            <w:noWrap/>
            <w:hideMark/>
          </w:tcPr>
          <w:p w14:paraId="0B1FC01C"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SA</w:t>
            </w:r>
          </w:p>
        </w:tc>
      </w:tr>
      <w:tr w:rsidR="004142FE" w:rsidRPr="00097075" w14:paraId="45E3B4C8" w14:textId="77777777" w:rsidTr="0060684D">
        <w:trPr>
          <w:trHeight w:val="300"/>
        </w:trPr>
        <w:tc>
          <w:tcPr>
            <w:tcW w:w="5020" w:type="dxa"/>
            <w:noWrap/>
            <w:hideMark/>
          </w:tcPr>
          <w:p w14:paraId="5DE66F22" w14:textId="77777777" w:rsidR="00097075" w:rsidRPr="00097075" w:rsidRDefault="00097075" w:rsidP="0060684D">
            <w:pPr>
              <w:spacing w:line="276" w:lineRule="auto"/>
              <w:rPr>
                <w:rFonts w:ascii="Times New Roman" w:hAnsi="Times New Roman" w:cs="Times New Roman"/>
                <w:bCs/>
                <w:sz w:val="24"/>
                <w:szCs w:val="24"/>
              </w:rPr>
            </w:pPr>
            <w:r w:rsidRPr="00777AFE">
              <w:rPr>
                <w:rFonts w:ascii="Times New Roman" w:hAnsi="Times New Roman" w:cs="Times New Roman"/>
                <w:bCs/>
                <w:i/>
                <w:sz w:val="24"/>
                <w:szCs w:val="24"/>
              </w:rPr>
              <w:t>Gazania</w:t>
            </w:r>
            <w:r w:rsidRPr="00097075">
              <w:rPr>
                <w:rFonts w:ascii="Times New Roman" w:hAnsi="Times New Roman" w:cs="Times New Roman"/>
                <w:bCs/>
                <w:sz w:val="24"/>
                <w:szCs w:val="24"/>
              </w:rPr>
              <w:t xml:space="preserve"> 'GT20' (sold as Double GoldTM)</w:t>
            </w:r>
          </w:p>
        </w:tc>
        <w:tc>
          <w:tcPr>
            <w:tcW w:w="1126" w:type="dxa"/>
            <w:noWrap/>
            <w:hideMark/>
          </w:tcPr>
          <w:p w14:paraId="6C42487C"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SA</w:t>
            </w:r>
          </w:p>
        </w:tc>
      </w:tr>
      <w:tr w:rsidR="004142FE" w:rsidRPr="00097075" w14:paraId="03175AB9" w14:textId="77777777" w:rsidTr="0060684D">
        <w:trPr>
          <w:trHeight w:val="300"/>
        </w:trPr>
        <w:tc>
          <w:tcPr>
            <w:tcW w:w="5020" w:type="dxa"/>
            <w:noWrap/>
            <w:hideMark/>
          </w:tcPr>
          <w:p w14:paraId="4B9B40AF" w14:textId="77777777" w:rsidR="00097075" w:rsidRPr="00097075" w:rsidRDefault="00097075" w:rsidP="0060684D">
            <w:pPr>
              <w:spacing w:line="276" w:lineRule="auto"/>
              <w:rPr>
                <w:rFonts w:ascii="Times New Roman" w:hAnsi="Times New Roman" w:cs="Times New Roman"/>
                <w:bCs/>
                <w:sz w:val="24"/>
                <w:szCs w:val="24"/>
              </w:rPr>
            </w:pPr>
            <w:r w:rsidRPr="00777AFE">
              <w:rPr>
                <w:rFonts w:ascii="Times New Roman" w:hAnsi="Times New Roman" w:cs="Times New Roman"/>
                <w:bCs/>
                <w:i/>
                <w:sz w:val="24"/>
                <w:szCs w:val="24"/>
              </w:rPr>
              <w:t>Gazania</w:t>
            </w:r>
            <w:r w:rsidRPr="00097075">
              <w:rPr>
                <w:rFonts w:ascii="Times New Roman" w:hAnsi="Times New Roman" w:cs="Times New Roman"/>
                <w:bCs/>
                <w:sz w:val="24"/>
                <w:szCs w:val="24"/>
              </w:rPr>
              <w:t xml:space="preserve"> '</w:t>
            </w:r>
            <w:proofErr w:type="spellStart"/>
            <w:r w:rsidRPr="00097075">
              <w:rPr>
                <w:rFonts w:ascii="Times New Roman" w:hAnsi="Times New Roman" w:cs="Times New Roman"/>
                <w:bCs/>
                <w:sz w:val="24"/>
                <w:szCs w:val="24"/>
              </w:rPr>
              <w:t>Sugaja</w:t>
            </w:r>
            <w:proofErr w:type="spellEnd"/>
            <w:r w:rsidRPr="00097075">
              <w:rPr>
                <w:rFonts w:ascii="Times New Roman" w:hAnsi="Times New Roman" w:cs="Times New Roman"/>
                <w:bCs/>
                <w:sz w:val="24"/>
                <w:szCs w:val="24"/>
              </w:rPr>
              <w:t xml:space="preserve">' (sold as Sunset </w:t>
            </w:r>
            <w:proofErr w:type="spellStart"/>
            <w:r w:rsidRPr="00097075">
              <w:rPr>
                <w:rFonts w:ascii="Times New Roman" w:hAnsi="Times New Roman" w:cs="Times New Roman"/>
                <w:bCs/>
                <w:sz w:val="24"/>
                <w:szCs w:val="24"/>
              </w:rPr>
              <w:t>JaneTM</w:t>
            </w:r>
            <w:proofErr w:type="spellEnd"/>
            <w:r w:rsidRPr="00097075">
              <w:rPr>
                <w:rFonts w:ascii="Times New Roman" w:hAnsi="Times New Roman" w:cs="Times New Roman"/>
                <w:bCs/>
                <w:sz w:val="24"/>
                <w:szCs w:val="24"/>
              </w:rPr>
              <w:t>)</w:t>
            </w:r>
          </w:p>
        </w:tc>
        <w:tc>
          <w:tcPr>
            <w:tcW w:w="1126" w:type="dxa"/>
            <w:noWrap/>
            <w:hideMark/>
          </w:tcPr>
          <w:p w14:paraId="1E0D6639"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SA</w:t>
            </w:r>
          </w:p>
        </w:tc>
      </w:tr>
      <w:tr w:rsidR="004142FE" w:rsidRPr="00097075" w14:paraId="17B84EDC" w14:textId="77777777" w:rsidTr="0060684D">
        <w:trPr>
          <w:trHeight w:val="300"/>
        </w:trPr>
        <w:tc>
          <w:tcPr>
            <w:tcW w:w="5020" w:type="dxa"/>
            <w:noWrap/>
            <w:hideMark/>
          </w:tcPr>
          <w:p w14:paraId="32001FA8" w14:textId="77777777" w:rsidR="00097075" w:rsidRPr="00097075" w:rsidRDefault="00097075" w:rsidP="0060684D">
            <w:pPr>
              <w:spacing w:line="276" w:lineRule="auto"/>
              <w:rPr>
                <w:rFonts w:ascii="Times New Roman" w:hAnsi="Times New Roman" w:cs="Times New Roman"/>
                <w:bCs/>
                <w:sz w:val="24"/>
                <w:szCs w:val="24"/>
              </w:rPr>
            </w:pPr>
            <w:r w:rsidRPr="00777AFE">
              <w:rPr>
                <w:rFonts w:ascii="Times New Roman" w:hAnsi="Times New Roman" w:cs="Times New Roman"/>
                <w:bCs/>
                <w:i/>
                <w:sz w:val="24"/>
                <w:szCs w:val="24"/>
              </w:rPr>
              <w:t>Gazania</w:t>
            </w:r>
            <w:r w:rsidRPr="00097075">
              <w:rPr>
                <w:rFonts w:ascii="Times New Roman" w:hAnsi="Times New Roman" w:cs="Times New Roman"/>
                <w:bCs/>
                <w:sz w:val="24"/>
                <w:szCs w:val="24"/>
              </w:rPr>
              <w:t xml:space="preserve"> '</w:t>
            </w:r>
            <w:proofErr w:type="spellStart"/>
            <w:r w:rsidRPr="00097075">
              <w:rPr>
                <w:rFonts w:ascii="Times New Roman" w:hAnsi="Times New Roman" w:cs="Times New Roman"/>
                <w:bCs/>
                <w:sz w:val="24"/>
                <w:szCs w:val="24"/>
              </w:rPr>
              <w:t>Sugamo</w:t>
            </w:r>
            <w:proofErr w:type="spellEnd"/>
            <w:r w:rsidRPr="00097075">
              <w:rPr>
                <w:rFonts w:ascii="Times New Roman" w:hAnsi="Times New Roman" w:cs="Times New Roman"/>
                <w:bCs/>
                <w:sz w:val="24"/>
                <w:szCs w:val="24"/>
              </w:rPr>
              <w:t xml:space="preserve">' (sold as </w:t>
            </w:r>
            <w:proofErr w:type="spellStart"/>
            <w:r w:rsidRPr="00097075">
              <w:rPr>
                <w:rFonts w:ascii="Times New Roman" w:hAnsi="Times New Roman" w:cs="Times New Roman"/>
                <w:bCs/>
                <w:sz w:val="24"/>
                <w:szCs w:val="24"/>
              </w:rPr>
              <w:t>MontezumaTM</w:t>
            </w:r>
            <w:proofErr w:type="spellEnd"/>
            <w:r w:rsidRPr="00097075">
              <w:rPr>
                <w:rFonts w:ascii="Times New Roman" w:hAnsi="Times New Roman" w:cs="Times New Roman"/>
                <w:bCs/>
                <w:sz w:val="24"/>
                <w:szCs w:val="24"/>
              </w:rPr>
              <w:t>)</w:t>
            </w:r>
          </w:p>
        </w:tc>
        <w:tc>
          <w:tcPr>
            <w:tcW w:w="1126" w:type="dxa"/>
            <w:noWrap/>
            <w:hideMark/>
          </w:tcPr>
          <w:p w14:paraId="49CB4F91"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SA</w:t>
            </w:r>
          </w:p>
        </w:tc>
      </w:tr>
      <w:tr w:rsidR="004142FE" w:rsidRPr="00097075" w14:paraId="29A8750D" w14:textId="77777777" w:rsidTr="0060684D">
        <w:trPr>
          <w:trHeight w:val="300"/>
        </w:trPr>
        <w:tc>
          <w:tcPr>
            <w:tcW w:w="5020" w:type="dxa"/>
            <w:noWrap/>
            <w:hideMark/>
          </w:tcPr>
          <w:p w14:paraId="14B617F4" w14:textId="77777777" w:rsidR="00097075" w:rsidRPr="00097075" w:rsidRDefault="00097075" w:rsidP="0060684D">
            <w:pPr>
              <w:spacing w:line="276" w:lineRule="auto"/>
              <w:rPr>
                <w:rFonts w:ascii="Times New Roman" w:hAnsi="Times New Roman" w:cs="Times New Roman"/>
                <w:bCs/>
                <w:sz w:val="24"/>
                <w:szCs w:val="24"/>
              </w:rPr>
            </w:pPr>
            <w:r w:rsidRPr="00777AFE">
              <w:rPr>
                <w:rFonts w:ascii="Times New Roman" w:hAnsi="Times New Roman" w:cs="Times New Roman"/>
                <w:bCs/>
                <w:i/>
                <w:sz w:val="24"/>
                <w:szCs w:val="24"/>
              </w:rPr>
              <w:t xml:space="preserve">Leptospermum </w:t>
            </w:r>
            <w:proofErr w:type="spellStart"/>
            <w:r w:rsidRPr="00777AFE">
              <w:rPr>
                <w:rFonts w:ascii="Times New Roman" w:hAnsi="Times New Roman" w:cs="Times New Roman"/>
                <w:bCs/>
                <w:i/>
                <w:sz w:val="24"/>
                <w:szCs w:val="24"/>
              </w:rPr>
              <w:t>laevigatum</w:t>
            </w:r>
            <w:proofErr w:type="spellEnd"/>
            <w:r w:rsidRPr="00097075">
              <w:rPr>
                <w:rFonts w:ascii="Times New Roman" w:hAnsi="Times New Roman" w:cs="Times New Roman"/>
                <w:bCs/>
                <w:sz w:val="24"/>
                <w:szCs w:val="24"/>
              </w:rPr>
              <w:t xml:space="preserve"> 'Fore Shore'</w:t>
            </w:r>
          </w:p>
        </w:tc>
        <w:tc>
          <w:tcPr>
            <w:tcW w:w="1126" w:type="dxa"/>
            <w:noWrap/>
            <w:hideMark/>
          </w:tcPr>
          <w:p w14:paraId="28C1B0CD"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SA</w:t>
            </w:r>
          </w:p>
        </w:tc>
      </w:tr>
      <w:tr w:rsidR="004142FE" w:rsidRPr="00097075" w14:paraId="2C72D346" w14:textId="77777777" w:rsidTr="0060684D">
        <w:trPr>
          <w:trHeight w:val="300"/>
        </w:trPr>
        <w:tc>
          <w:tcPr>
            <w:tcW w:w="5020" w:type="dxa"/>
            <w:noWrap/>
            <w:hideMark/>
          </w:tcPr>
          <w:p w14:paraId="3E9F3FA0" w14:textId="77777777" w:rsidR="00097075" w:rsidRPr="00097075" w:rsidRDefault="00097075" w:rsidP="0060684D">
            <w:pPr>
              <w:spacing w:line="276" w:lineRule="auto"/>
              <w:rPr>
                <w:rFonts w:ascii="Times New Roman" w:hAnsi="Times New Roman" w:cs="Times New Roman"/>
                <w:bCs/>
                <w:sz w:val="24"/>
                <w:szCs w:val="24"/>
              </w:rPr>
            </w:pPr>
            <w:r w:rsidRPr="00777AFE">
              <w:rPr>
                <w:rFonts w:ascii="Times New Roman" w:hAnsi="Times New Roman" w:cs="Times New Roman"/>
                <w:bCs/>
                <w:i/>
                <w:sz w:val="24"/>
                <w:szCs w:val="24"/>
              </w:rPr>
              <w:t xml:space="preserve">Leptospermum </w:t>
            </w:r>
            <w:proofErr w:type="spellStart"/>
            <w:r w:rsidRPr="00777AFE">
              <w:rPr>
                <w:rFonts w:ascii="Times New Roman" w:hAnsi="Times New Roman" w:cs="Times New Roman"/>
                <w:bCs/>
                <w:i/>
                <w:sz w:val="24"/>
                <w:szCs w:val="24"/>
              </w:rPr>
              <w:t>laevigatum</w:t>
            </w:r>
            <w:proofErr w:type="spellEnd"/>
            <w:r w:rsidRPr="00097075">
              <w:rPr>
                <w:rFonts w:ascii="Times New Roman" w:hAnsi="Times New Roman" w:cs="Times New Roman"/>
                <w:bCs/>
                <w:sz w:val="24"/>
                <w:szCs w:val="24"/>
              </w:rPr>
              <w:t xml:space="preserve"> 'Shore Tuff'</w:t>
            </w:r>
          </w:p>
        </w:tc>
        <w:tc>
          <w:tcPr>
            <w:tcW w:w="1126" w:type="dxa"/>
            <w:noWrap/>
            <w:hideMark/>
          </w:tcPr>
          <w:p w14:paraId="7E58B709"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SA</w:t>
            </w:r>
          </w:p>
        </w:tc>
      </w:tr>
      <w:tr w:rsidR="004142FE" w:rsidRPr="00097075" w14:paraId="6FA6509B" w14:textId="77777777" w:rsidTr="0060684D">
        <w:trPr>
          <w:trHeight w:val="315"/>
        </w:trPr>
        <w:tc>
          <w:tcPr>
            <w:tcW w:w="5020" w:type="dxa"/>
            <w:hideMark/>
          </w:tcPr>
          <w:p w14:paraId="4C1FF9C6" w14:textId="77777777" w:rsidR="00097075" w:rsidRPr="00097075" w:rsidRDefault="00097075" w:rsidP="0060684D">
            <w:pPr>
              <w:spacing w:line="276" w:lineRule="auto"/>
              <w:rPr>
                <w:rFonts w:ascii="Times New Roman" w:hAnsi="Times New Roman" w:cs="Times New Roman"/>
                <w:bCs/>
                <w:sz w:val="24"/>
                <w:szCs w:val="24"/>
              </w:rPr>
            </w:pPr>
            <w:proofErr w:type="spellStart"/>
            <w:r w:rsidRPr="00777AFE">
              <w:rPr>
                <w:rFonts w:ascii="Times New Roman" w:hAnsi="Times New Roman" w:cs="Times New Roman"/>
                <w:bCs/>
                <w:i/>
                <w:sz w:val="24"/>
                <w:szCs w:val="24"/>
              </w:rPr>
              <w:t>Rubus</w:t>
            </w:r>
            <w:proofErr w:type="spellEnd"/>
            <w:r w:rsidRPr="00777AFE">
              <w:rPr>
                <w:rFonts w:ascii="Times New Roman" w:hAnsi="Times New Roman" w:cs="Times New Roman"/>
                <w:bCs/>
                <w:i/>
                <w:sz w:val="24"/>
                <w:szCs w:val="24"/>
              </w:rPr>
              <w:t xml:space="preserve"> </w:t>
            </w:r>
            <w:proofErr w:type="spellStart"/>
            <w:r w:rsidRPr="00777AFE">
              <w:rPr>
                <w:rFonts w:ascii="Times New Roman" w:hAnsi="Times New Roman" w:cs="Times New Roman"/>
                <w:bCs/>
                <w:i/>
                <w:sz w:val="24"/>
                <w:szCs w:val="24"/>
              </w:rPr>
              <w:t>fruticosus</w:t>
            </w:r>
            <w:proofErr w:type="spellEnd"/>
            <w:r w:rsidRPr="00097075">
              <w:rPr>
                <w:rFonts w:ascii="Times New Roman" w:hAnsi="Times New Roman" w:cs="Times New Roman"/>
                <w:bCs/>
                <w:sz w:val="24"/>
                <w:szCs w:val="24"/>
              </w:rPr>
              <w:t xml:space="preserve"> 'Black satin'</w:t>
            </w:r>
          </w:p>
        </w:tc>
        <w:tc>
          <w:tcPr>
            <w:tcW w:w="1126" w:type="dxa"/>
            <w:noWrap/>
            <w:hideMark/>
          </w:tcPr>
          <w:p w14:paraId="01BDF680"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ACT, SA</w:t>
            </w:r>
          </w:p>
        </w:tc>
      </w:tr>
      <w:tr w:rsidR="004142FE" w:rsidRPr="00097075" w14:paraId="3918B0AA" w14:textId="77777777" w:rsidTr="0060684D">
        <w:trPr>
          <w:trHeight w:val="300"/>
        </w:trPr>
        <w:tc>
          <w:tcPr>
            <w:tcW w:w="5020" w:type="dxa"/>
            <w:noWrap/>
            <w:hideMark/>
          </w:tcPr>
          <w:p w14:paraId="5A6F4EC8" w14:textId="77777777" w:rsidR="00097075" w:rsidRPr="00097075" w:rsidRDefault="00097075" w:rsidP="0060684D">
            <w:pPr>
              <w:spacing w:line="276" w:lineRule="auto"/>
              <w:rPr>
                <w:rFonts w:ascii="Times New Roman" w:hAnsi="Times New Roman" w:cs="Times New Roman"/>
                <w:bCs/>
                <w:sz w:val="24"/>
                <w:szCs w:val="24"/>
              </w:rPr>
            </w:pPr>
            <w:proofErr w:type="spellStart"/>
            <w:r w:rsidRPr="00777AFE">
              <w:rPr>
                <w:rFonts w:ascii="Times New Roman" w:hAnsi="Times New Roman" w:cs="Times New Roman"/>
                <w:bCs/>
                <w:i/>
                <w:sz w:val="24"/>
                <w:szCs w:val="24"/>
              </w:rPr>
              <w:t>Rubus</w:t>
            </w:r>
            <w:proofErr w:type="spellEnd"/>
            <w:r w:rsidRPr="00777AFE">
              <w:rPr>
                <w:rFonts w:ascii="Times New Roman" w:hAnsi="Times New Roman" w:cs="Times New Roman"/>
                <w:bCs/>
                <w:i/>
                <w:sz w:val="24"/>
                <w:szCs w:val="24"/>
              </w:rPr>
              <w:t xml:space="preserve"> </w:t>
            </w:r>
            <w:proofErr w:type="spellStart"/>
            <w:r w:rsidRPr="00777AFE">
              <w:rPr>
                <w:rFonts w:ascii="Times New Roman" w:hAnsi="Times New Roman" w:cs="Times New Roman"/>
                <w:bCs/>
                <w:i/>
                <w:sz w:val="24"/>
                <w:szCs w:val="24"/>
              </w:rPr>
              <w:t>fruticosus</w:t>
            </w:r>
            <w:proofErr w:type="spellEnd"/>
            <w:r w:rsidRPr="00097075">
              <w:rPr>
                <w:rFonts w:ascii="Times New Roman" w:hAnsi="Times New Roman" w:cs="Times New Roman"/>
                <w:bCs/>
                <w:sz w:val="24"/>
                <w:szCs w:val="24"/>
              </w:rPr>
              <w:t xml:space="preserve"> '</w:t>
            </w:r>
            <w:proofErr w:type="spellStart"/>
            <w:r w:rsidRPr="00097075">
              <w:rPr>
                <w:rFonts w:ascii="Times New Roman" w:hAnsi="Times New Roman" w:cs="Times New Roman"/>
                <w:bCs/>
                <w:sz w:val="24"/>
                <w:szCs w:val="24"/>
              </w:rPr>
              <w:t>Chehalem</w:t>
            </w:r>
            <w:proofErr w:type="spellEnd"/>
            <w:r w:rsidRPr="00097075">
              <w:rPr>
                <w:rFonts w:ascii="Times New Roman" w:hAnsi="Times New Roman" w:cs="Times New Roman"/>
                <w:bCs/>
                <w:sz w:val="24"/>
                <w:szCs w:val="24"/>
              </w:rPr>
              <w:t>'</w:t>
            </w:r>
          </w:p>
        </w:tc>
        <w:tc>
          <w:tcPr>
            <w:tcW w:w="1126" w:type="dxa"/>
            <w:noWrap/>
            <w:hideMark/>
          </w:tcPr>
          <w:p w14:paraId="7B2E44F7"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ACT</w:t>
            </w:r>
          </w:p>
        </w:tc>
      </w:tr>
      <w:tr w:rsidR="004142FE" w:rsidRPr="00097075" w14:paraId="2DFAFB63" w14:textId="77777777" w:rsidTr="0060684D">
        <w:trPr>
          <w:trHeight w:val="300"/>
        </w:trPr>
        <w:tc>
          <w:tcPr>
            <w:tcW w:w="5020" w:type="dxa"/>
            <w:noWrap/>
            <w:hideMark/>
          </w:tcPr>
          <w:p w14:paraId="033E4A32" w14:textId="77777777" w:rsidR="00097075" w:rsidRPr="00097075" w:rsidRDefault="00097075" w:rsidP="0060684D">
            <w:pPr>
              <w:spacing w:line="276" w:lineRule="auto"/>
              <w:rPr>
                <w:rFonts w:ascii="Times New Roman" w:hAnsi="Times New Roman" w:cs="Times New Roman"/>
                <w:bCs/>
                <w:sz w:val="24"/>
                <w:szCs w:val="24"/>
              </w:rPr>
            </w:pPr>
            <w:proofErr w:type="spellStart"/>
            <w:r w:rsidRPr="00777AFE">
              <w:rPr>
                <w:rFonts w:ascii="Times New Roman" w:hAnsi="Times New Roman" w:cs="Times New Roman"/>
                <w:bCs/>
                <w:i/>
                <w:sz w:val="24"/>
                <w:szCs w:val="24"/>
              </w:rPr>
              <w:t>Rubus</w:t>
            </w:r>
            <w:proofErr w:type="spellEnd"/>
            <w:r w:rsidRPr="00777AFE">
              <w:rPr>
                <w:rFonts w:ascii="Times New Roman" w:hAnsi="Times New Roman" w:cs="Times New Roman"/>
                <w:bCs/>
                <w:i/>
                <w:sz w:val="24"/>
                <w:szCs w:val="24"/>
              </w:rPr>
              <w:t xml:space="preserve"> </w:t>
            </w:r>
            <w:proofErr w:type="spellStart"/>
            <w:r w:rsidRPr="00777AFE">
              <w:rPr>
                <w:rFonts w:ascii="Times New Roman" w:hAnsi="Times New Roman" w:cs="Times New Roman"/>
                <w:bCs/>
                <w:i/>
                <w:sz w:val="24"/>
                <w:szCs w:val="24"/>
              </w:rPr>
              <w:t>fruticosus</w:t>
            </w:r>
            <w:proofErr w:type="spellEnd"/>
            <w:r w:rsidRPr="00097075">
              <w:rPr>
                <w:rFonts w:ascii="Times New Roman" w:hAnsi="Times New Roman" w:cs="Times New Roman"/>
                <w:bCs/>
                <w:sz w:val="24"/>
                <w:szCs w:val="24"/>
              </w:rPr>
              <w:t xml:space="preserve"> 'Chester Thornless'</w:t>
            </w:r>
          </w:p>
        </w:tc>
        <w:tc>
          <w:tcPr>
            <w:tcW w:w="1126" w:type="dxa"/>
            <w:noWrap/>
            <w:hideMark/>
          </w:tcPr>
          <w:p w14:paraId="07B10AE1"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ACT</w:t>
            </w:r>
          </w:p>
        </w:tc>
      </w:tr>
      <w:tr w:rsidR="004142FE" w:rsidRPr="00097075" w14:paraId="76727098" w14:textId="77777777" w:rsidTr="0060684D">
        <w:trPr>
          <w:trHeight w:val="300"/>
        </w:trPr>
        <w:tc>
          <w:tcPr>
            <w:tcW w:w="5020" w:type="dxa"/>
            <w:noWrap/>
            <w:hideMark/>
          </w:tcPr>
          <w:p w14:paraId="108ABE6E" w14:textId="77777777" w:rsidR="00097075" w:rsidRPr="00097075" w:rsidRDefault="00097075" w:rsidP="0060684D">
            <w:pPr>
              <w:spacing w:line="276" w:lineRule="auto"/>
              <w:rPr>
                <w:rFonts w:ascii="Times New Roman" w:hAnsi="Times New Roman" w:cs="Times New Roman"/>
                <w:bCs/>
                <w:sz w:val="24"/>
                <w:szCs w:val="24"/>
              </w:rPr>
            </w:pPr>
            <w:proofErr w:type="spellStart"/>
            <w:r w:rsidRPr="00777AFE">
              <w:rPr>
                <w:rFonts w:ascii="Times New Roman" w:hAnsi="Times New Roman" w:cs="Times New Roman"/>
                <w:bCs/>
                <w:i/>
                <w:sz w:val="24"/>
                <w:szCs w:val="24"/>
              </w:rPr>
              <w:t>Rubus</w:t>
            </w:r>
            <w:proofErr w:type="spellEnd"/>
            <w:r w:rsidRPr="00777AFE">
              <w:rPr>
                <w:rFonts w:ascii="Times New Roman" w:hAnsi="Times New Roman" w:cs="Times New Roman"/>
                <w:bCs/>
                <w:i/>
                <w:sz w:val="24"/>
                <w:szCs w:val="24"/>
              </w:rPr>
              <w:t xml:space="preserve"> </w:t>
            </w:r>
            <w:proofErr w:type="spellStart"/>
            <w:r w:rsidRPr="00777AFE">
              <w:rPr>
                <w:rFonts w:ascii="Times New Roman" w:hAnsi="Times New Roman" w:cs="Times New Roman"/>
                <w:bCs/>
                <w:i/>
                <w:sz w:val="24"/>
                <w:szCs w:val="24"/>
              </w:rPr>
              <w:t>fruticosus</w:t>
            </w:r>
            <w:proofErr w:type="spellEnd"/>
            <w:r w:rsidRPr="00097075">
              <w:rPr>
                <w:rFonts w:ascii="Times New Roman" w:hAnsi="Times New Roman" w:cs="Times New Roman"/>
                <w:bCs/>
                <w:sz w:val="24"/>
                <w:szCs w:val="24"/>
              </w:rPr>
              <w:t xml:space="preserve"> 'Dirksen Thornless'</w:t>
            </w:r>
          </w:p>
        </w:tc>
        <w:tc>
          <w:tcPr>
            <w:tcW w:w="1126" w:type="dxa"/>
            <w:noWrap/>
            <w:hideMark/>
          </w:tcPr>
          <w:p w14:paraId="35B83267"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ACT, SA</w:t>
            </w:r>
          </w:p>
        </w:tc>
      </w:tr>
      <w:tr w:rsidR="004142FE" w:rsidRPr="00097075" w14:paraId="3BA2B7BF" w14:textId="77777777" w:rsidTr="0060684D">
        <w:trPr>
          <w:trHeight w:val="300"/>
        </w:trPr>
        <w:tc>
          <w:tcPr>
            <w:tcW w:w="5020" w:type="dxa"/>
            <w:noWrap/>
            <w:hideMark/>
          </w:tcPr>
          <w:p w14:paraId="1F567134" w14:textId="77777777" w:rsidR="00097075" w:rsidRPr="00097075" w:rsidRDefault="00097075" w:rsidP="0060684D">
            <w:pPr>
              <w:spacing w:line="276" w:lineRule="auto"/>
              <w:rPr>
                <w:rFonts w:ascii="Times New Roman" w:hAnsi="Times New Roman" w:cs="Times New Roman"/>
                <w:bCs/>
                <w:sz w:val="24"/>
                <w:szCs w:val="24"/>
              </w:rPr>
            </w:pPr>
            <w:proofErr w:type="spellStart"/>
            <w:r w:rsidRPr="00777AFE">
              <w:rPr>
                <w:rFonts w:ascii="Times New Roman" w:hAnsi="Times New Roman" w:cs="Times New Roman"/>
                <w:bCs/>
                <w:i/>
                <w:sz w:val="24"/>
                <w:szCs w:val="24"/>
              </w:rPr>
              <w:t>Rubus</w:t>
            </w:r>
            <w:proofErr w:type="spellEnd"/>
            <w:r w:rsidRPr="00777AFE">
              <w:rPr>
                <w:rFonts w:ascii="Times New Roman" w:hAnsi="Times New Roman" w:cs="Times New Roman"/>
                <w:bCs/>
                <w:i/>
                <w:sz w:val="24"/>
                <w:szCs w:val="24"/>
              </w:rPr>
              <w:t xml:space="preserve"> </w:t>
            </w:r>
            <w:proofErr w:type="spellStart"/>
            <w:r w:rsidRPr="00777AFE">
              <w:rPr>
                <w:rFonts w:ascii="Times New Roman" w:hAnsi="Times New Roman" w:cs="Times New Roman"/>
                <w:bCs/>
                <w:i/>
                <w:sz w:val="24"/>
                <w:szCs w:val="24"/>
              </w:rPr>
              <w:t>fruticosus</w:t>
            </w:r>
            <w:proofErr w:type="spellEnd"/>
            <w:r w:rsidRPr="00097075">
              <w:rPr>
                <w:rFonts w:ascii="Times New Roman" w:hAnsi="Times New Roman" w:cs="Times New Roman"/>
                <w:bCs/>
                <w:sz w:val="24"/>
                <w:szCs w:val="24"/>
              </w:rPr>
              <w:t xml:space="preserve"> 'Loch Ness'</w:t>
            </w:r>
          </w:p>
        </w:tc>
        <w:tc>
          <w:tcPr>
            <w:tcW w:w="1126" w:type="dxa"/>
            <w:noWrap/>
            <w:hideMark/>
          </w:tcPr>
          <w:p w14:paraId="5241A6A4"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ACT</w:t>
            </w:r>
          </w:p>
        </w:tc>
      </w:tr>
      <w:tr w:rsidR="004142FE" w:rsidRPr="00097075" w14:paraId="7E5C22C0" w14:textId="77777777" w:rsidTr="0060684D">
        <w:trPr>
          <w:trHeight w:val="300"/>
        </w:trPr>
        <w:tc>
          <w:tcPr>
            <w:tcW w:w="5020" w:type="dxa"/>
            <w:noWrap/>
            <w:hideMark/>
          </w:tcPr>
          <w:p w14:paraId="6C6FEFE1" w14:textId="77777777" w:rsidR="00097075" w:rsidRPr="00097075" w:rsidRDefault="00097075" w:rsidP="0060684D">
            <w:pPr>
              <w:spacing w:line="276" w:lineRule="auto"/>
              <w:rPr>
                <w:rFonts w:ascii="Times New Roman" w:hAnsi="Times New Roman" w:cs="Times New Roman"/>
                <w:bCs/>
                <w:sz w:val="24"/>
                <w:szCs w:val="24"/>
              </w:rPr>
            </w:pPr>
            <w:proofErr w:type="spellStart"/>
            <w:r w:rsidRPr="00777AFE">
              <w:rPr>
                <w:rFonts w:ascii="Times New Roman" w:hAnsi="Times New Roman" w:cs="Times New Roman"/>
                <w:bCs/>
                <w:i/>
                <w:sz w:val="24"/>
                <w:szCs w:val="24"/>
              </w:rPr>
              <w:t>Rubus</w:t>
            </w:r>
            <w:proofErr w:type="spellEnd"/>
            <w:r w:rsidRPr="00777AFE">
              <w:rPr>
                <w:rFonts w:ascii="Times New Roman" w:hAnsi="Times New Roman" w:cs="Times New Roman"/>
                <w:bCs/>
                <w:i/>
                <w:sz w:val="24"/>
                <w:szCs w:val="24"/>
              </w:rPr>
              <w:t xml:space="preserve"> </w:t>
            </w:r>
            <w:proofErr w:type="spellStart"/>
            <w:r w:rsidRPr="00777AFE">
              <w:rPr>
                <w:rFonts w:ascii="Times New Roman" w:hAnsi="Times New Roman" w:cs="Times New Roman"/>
                <w:bCs/>
                <w:i/>
                <w:sz w:val="24"/>
                <w:szCs w:val="24"/>
              </w:rPr>
              <w:t>fruticosus</w:t>
            </w:r>
            <w:proofErr w:type="spellEnd"/>
            <w:r w:rsidRPr="00097075">
              <w:rPr>
                <w:rFonts w:ascii="Times New Roman" w:hAnsi="Times New Roman" w:cs="Times New Roman"/>
                <w:bCs/>
                <w:sz w:val="24"/>
                <w:szCs w:val="24"/>
              </w:rPr>
              <w:t xml:space="preserve"> 'Murrindindi Silvan'</w:t>
            </w:r>
          </w:p>
        </w:tc>
        <w:tc>
          <w:tcPr>
            <w:tcW w:w="1126" w:type="dxa"/>
            <w:noWrap/>
            <w:hideMark/>
          </w:tcPr>
          <w:p w14:paraId="1D526E3F"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ACT</w:t>
            </w:r>
          </w:p>
        </w:tc>
      </w:tr>
      <w:tr w:rsidR="004142FE" w:rsidRPr="00097075" w14:paraId="4AA23DDE" w14:textId="77777777" w:rsidTr="0060684D">
        <w:trPr>
          <w:trHeight w:val="300"/>
        </w:trPr>
        <w:tc>
          <w:tcPr>
            <w:tcW w:w="5020" w:type="dxa"/>
            <w:noWrap/>
            <w:hideMark/>
          </w:tcPr>
          <w:p w14:paraId="2FAE24F9" w14:textId="77777777" w:rsidR="00097075" w:rsidRPr="00097075" w:rsidRDefault="00097075" w:rsidP="0060684D">
            <w:pPr>
              <w:spacing w:line="276" w:lineRule="auto"/>
              <w:rPr>
                <w:rFonts w:ascii="Times New Roman" w:hAnsi="Times New Roman" w:cs="Times New Roman"/>
                <w:bCs/>
                <w:sz w:val="24"/>
                <w:szCs w:val="24"/>
              </w:rPr>
            </w:pPr>
            <w:proofErr w:type="spellStart"/>
            <w:r w:rsidRPr="00777AFE">
              <w:rPr>
                <w:rFonts w:ascii="Times New Roman" w:hAnsi="Times New Roman" w:cs="Times New Roman"/>
                <w:bCs/>
                <w:i/>
                <w:sz w:val="24"/>
                <w:szCs w:val="24"/>
              </w:rPr>
              <w:t>Rubus</w:t>
            </w:r>
            <w:proofErr w:type="spellEnd"/>
            <w:r w:rsidRPr="00777AFE">
              <w:rPr>
                <w:rFonts w:ascii="Times New Roman" w:hAnsi="Times New Roman" w:cs="Times New Roman"/>
                <w:bCs/>
                <w:i/>
                <w:sz w:val="24"/>
                <w:szCs w:val="24"/>
              </w:rPr>
              <w:t xml:space="preserve"> </w:t>
            </w:r>
            <w:proofErr w:type="spellStart"/>
            <w:r w:rsidRPr="00777AFE">
              <w:rPr>
                <w:rFonts w:ascii="Times New Roman" w:hAnsi="Times New Roman" w:cs="Times New Roman"/>
                <w:bCs/>
                <w:i/>
                <w:sz w:val="24"/>
                <w:szCs w:val="24"/>
              </w:rPr>
              <w:t>fruticosus</w:t>
            </w:r>
            <w:proofErr w:type="spellEnd"/>
            <w:r w:rsidRPr="00097075">
              <w:rPr>
                <w:rFonts w:ascii="Times New Roman" w:hAnsi="Times New Roman" w:cs="Times New Roman"/>
                <w:bCs/>
                <w:sz w:val="24"/>
                <w:szCs w:val="24"/>
              </w:rPr>
              <w:t xml:space="preserve"> 'Silvan'</w:t>
            </w:r>
          </w:p>
        </w:tc>
        <w:tc>
          <w:tcPr>
            <w:tcW w:w="1126" w:type="dxa"/>
            <w:noWrap/>
            <w:hideMark/>
          </w:tcPr>
          <w:p w14:paraId="46CD3CCC"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SA</w:t>
            </w:r>
          </w:p>
        </w:tc>
      </w:tr>
      <w:tr w:rsidR="004142FE" w:rsidRPr="00097075" w14:paraId="0CE3EB5E" w14:textId="77777777" w:rsidTr="0060684D">
        <w:trPr>
          <w:trHeight w:val="300"/>
        </w:trPr>
        <w:tc>
          <w:tcPr>
            <w:tcW w:w="5020" w:type="dxa"/>
            <w:noWrap/>
            <w:hideMark/>
          </w:tcPr>
          <w:p w14:paraId="4D2C4CBB" w14:textId="77777777" w:rsidR="00097075" w:rsidRPr="00097075" w:rsidRDefault="00097075" w:rsidP="0060684D">
            <w:pPr>
              <w:spacing w:line="276" w:lineRule="auto"/>
              <w:rPr>
                <w:rFonts w:ascii="Times New Roman" w:hAnsi="Times New Roman" w:cs="Times New Roman"/>
                <w:bCs/>
                <w:sz w:val="24"/>
                <w:szCs w:val="24"/>
              </w:rPr>
            </w:pPr>
            <w:proofErr w:type="spellStart"/>
            <w:r w:rsidRPr="00777AFE">
              <w:rPr>
                <w:rFonts w:ascii="Times New Roman" w:hAnsi="Times New Roman" w:cs="Times New Roman"/>
                <w:bCs/>
                <w:i/>
                <w:sz w:val="24"/>
                <w:szCs w:val="24"/>
              </w:rPr>
              <w:t>Rubus</w:t>
            </w:r>
            <w:proofErr w:type="spellEnd"/>
            <w:r w:rsidRPr="00777AFE">
              <w:rPr>
                <w:rFonts w:ascii="Times New Roman" w:hAnsi="Times New Roman" w:cs="Times New Roman"/>
                <w:bCs/>
                <w:i/>
                <w:sz w:val="24"/>
                <w:szCs w:val="24"/>
              </w:rPr>
              <w:t xml:space="preserve"> </w:t>
            </w:r>
            <w:proofErr w:type="spellStart"/>
            <w:r w:rsidRPr="00777AFE">
              <w:rPr>
                <w:rFonts w:ascii="Times New Roman" w:hAnsi="Times New Roman" w:cs="Times New Roman"/>
                <w:bCs/>
                <w:i/>
                <w:sz w:val="24"/>
                <w:szCs w:val="24"/>
              </w:rPr>
              <w:t>fruticosus</w:t>
            </w:r>
            <w:proofErr w:type="spellEnd"/>
            <w:r w:rsidRPr="00097075">
              <w:rPr>
                <w:rFonts w:ascii="Times New Roman" w:hAnsi="Times New Roman" w:cs="Times New Roman"/>
                <w:bCs/>
                <w:sz w:val="24"/>
                <w:szCs w:val="24"/>
              </w:rPr>
              <w:t xml:space="preserve"> '</w:t>
            </w:r>
            <w:proofErr w:type="spellStart"/>
            <w:r w:rsidRPr="00097075">
              <w:rPr>
                <w:rFonts w:ascii="Times New Roman" w:hAnsi="Times New Roman" w:cs="Times New Roman"/>
                <w:bCs/>
                <w:sz w:val="24"/>
                <w:szCs w:val="24"/>
              </w:rPr>
              <w:t>Smoothstem</w:t>
            </w:r>
            <w:proofErr w:type="spellEnd"/>
            <w:r w:rsidRPr="00097075">
              <w:rPr>
                <w:rFonts w:ascii="Times New Roman" w:hAnsi="Times New Roman" w:cs="Times New Roman"/>
                <w:bCs/>
                <w:sz w:val="24"/>
                <w:szCs w:val="24"/>
              </w:rPr>
              <w:t>'</w:t>
            </w:r>
          </w:p>
        </w:tc>
        <w:tc>
          <w:tcPr>
            <w:tcW w:w="1126" w:type="dxa"/>
            <w:noWrap/>
            <w:hideMark/>
          </w:tcPr>
          <w:p w14:paraId="37888F08"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ACT, SA</w:t>
            </w:r>
          </w:p>
        </w:tc>
      </w:tr>
      <w:tr w:rsidR="004142FE" w:rsidRPr="00097075" w14:paraId="73C63B2D" w14:textId="77777777" w:rsidTr="0060684D">
        <w:trPr>
          <w:trHeight w:val="300"/>
        </w:trPr>
        <w:tc>
          <w:tcPr>
            <w:tcW w:w="5020" w:type="dxa"/>
            <w:noWrap/>
            <w:hideMark/>
          </w:tcPr>
          <w:p w14:paraId="1EC9373D" w14:textId="77777777" w:rsidR="00097075" w:rsidRPr="00097075" w:rsidRDefault="00097075" w:rsidP="0060684D">
            <w:pPr>
              <w:spacing w:line="276" w:lineRule="auto"/>
              <w:rPr>
                <w:rFonts w:ascii="Times New Roman" w:hAnsi="Times New Roman" w:cs="Times New Roman"/>
                <w:bCs/>
                <w:sz w:val="24"/>
                <w:szCs w:val="24"/>
              </w:rPr>
            </w:pPr>
            <w:proofErr w:type="spellStart"/>
            <w:r w:rsidRPr="00777AFE">
              <w:rPr>
                <w:rFonts w:ascii="Times New Roman" w:hAnsi="Times New Roman" w:cs="Times New Roman"/>
                <w:bCs/>
                <w:i/>
                <w:sz w:val="24"/>
                <w:szCs w:val="24"/>
              </w:rPr>
              <w:t>Rubus</w:t>
            </w:r>
            <w:proofErr w:type="spellEnd"/>
            <w:r w:rsidRPr="00777AFE">
              <w:rPr>
                <w:rFonts w:ascii="Times New Roman" w:hAnsi="Times New Roman" w:cs="Times New Roman"/>
                <w:bCs/>
                <w:i/>
                <w:sz w:val="24"/>
                <w:szCs w:val="24"/>
              </w:rPr>
              <w:t xml:space="preserve"> </w:t>
            </w:r>
            <w:proofErr w:type="spellStart"/>
            <w:proofErr w:type="gramStart"/>
            <w:r w:rsidRPr="00777AFE">
              <w:rPr>
                <w:rFonts w:ascii="Times New Roman" w:hAnsi="Times New Roman" w:cs="Times New Roman"/>
                <w:bCs/>
                <w:i/>
                <w:sz w:val="24"/>
                <w:szCs w:val="24"/>
              </w:rPr>
              <w:t>fruticosus</w:t>
            </w:r>
            <w:proofErr w:type="spellEnd"/>
            <w:r w:rsidRPr="00097075">
              <w:rPr>
                <w:rFonts w:ascii="Times New Roman" w:hAnsi="Times New Roman" w:cs="Times New Roman"/>
                <w:bCs/>
                <w:sz w:val="24"/>
                <w:szCs w:val="24"/>
              </w:rPr>
              <w:t xml:space="preserve">  '</w:t>
            </w:r>
            <w:proofErr w:type="spellStart"/>
            <w:proofErr w:type="gramEnd"/>
            <w:r w:rsidRPr="00097075">
              <w:rPr>
                <w:rFonts w:ascii="Times New Roman" w:hAnsi="Times New Roman" w:cs="Times New Roman"/>
                <w:bCs/>
                <w:sz w:val="24"/>
                <w:szCs w:val="24"/>
              </w:rPr>
              <w:t>Thornfree</w:t>
            </w:r>
            <w:proofErr w:type="spellEnd"/>
            <w:r w:rsidRPr="00097075">
              <w:rPr>
                <w:rFonts w:ascii="Times New Roman" w:hAnsi="Times New Roman" w:cs="Times New Roman"/>
                <w:bCs/>
                <w:sz w:val="24"/>
                <w:szCs w:val="24"/>
              </w:rPr>
              <w:t>'</w:t>
            </w:r>
          </w:p>
        </w:tc>
        <w:tc>
          <w:tcPr>
            <w:tcW w:w="1126" w:type="dxa"/>
            <w:noWrap/>
            <w:hideMark/>
          </w:tcPr>
          <w:p w14:paraId="2858DA94"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ACT, SA</w:t>
            </w:r>
          </w:p>
        </w:tc>
      </w:tr>
      <w:tr w:rsidR="004142FE" w:rsidRPr="00097075" w14:paraId="7A13E7C1" w14:textId="77777777" w:rsidTr="0060684D">
        <w:trPr>
          <w:trHeight w:val="300"/>
        </w:trPr>
        <w:tc>
          <w:tcPr>
            <w:tcW w:w="5020" w:type="dxa"/>
            <w:noWrap/>
            <w:hideMark/>
          </w:tcPr>
          <w:p w14:paraId="16D91E44" w14:textId="77777777" w:rsidR="00097075" w:rsidRPr="00097075" w:rsidRDefault="00097075" w:rsidP="0060684D">
            <w:pPr>
              <w:spacing w:line="276" w:lineRule="auto"/>
              <w:rPr>
                <w:rFonts w:ascii="Times New Roman" w:hAnsi="Times New Roman" w:cs="Times New Roman"/>
                <w:bCs/>
                <w:sz w:val="24"/>
                <w:szCs w:val="24"/>
              </w:rPr>
            </w:pPr>
            <w:r w:rsidRPr="00777AFE">
              <w:rPr>
                <w:rFonts w:ascii="Times New Roman" w:hAnsi="Times New Roman" w:cs="Times New Roman"/>
                <w:bCs/>
                <w:i/>
                <w:sz w:val="24"/>
                <w:szCs w:val="24"/>
              </w:rPr>
              <w:t xml:space="preserve">Salix </w:t>
            </w:r>
            <w:proofErr w:type="spellStart"/>
            <w:r w:rsidRPr="00777AFE">
              <w:rPr>
                <w:rFonts w:ascii="Times New Roman" w:hAnsi="Times New Roman" w:cs="Times New Roman"/>
                <w:bCs/>
                <w:i/>
                <w:sz w:val="24"/>
                <w:szCs w:val="24"/>
              </w:rPr>
              <w:t>caprea</w:t>
            </w:r>
            <w:proofErr w:type="spellEnd"/>
            <w:r w:rsidRPr="00097075">
              <w:rPr>
                <w:rFonts w:ascii="Times New Roman" w:hAnsi="Times New Roman" w:cs="Times New Roman"/>
                <w:bCs/>
                <w:sz w:val="24"/>
                <w:szCs w:val="24"/>
              </w:rPr>
              <w:t xml:space="preserve"> 'Pendula'</w:t>
            </w:r>
          </w:p>
        </w:tc>
        <w:tc>
          <w:tcPr>
            <w:tcW w:w="1126" w:type="dxa"/>
            <w:noWrap/>
            <w:hideMark/>
          </w:tcPr>
          <w:p w14:paraId="226AE65B"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Vic</w:t>
            </w:r>
          </w:p>
        </w:tc>
      </w:tr>
      <w:tr w:rsidR="004142FE" w:rsidRPr="00097075" w14:paraId="19DB12DE" w14:textId="77777777" w:rsidTr="0060684D">
        <w:trPr>
          <w:trHeight w:val="300"/>
        </w:trPr>
        <w:tc>
          <w:tcPr>
            <w:tcW w:w="5020" w:type="dxa"/>
            <w:noWrap/>
            <w:hideMark/>
          </w:tcPr>
          <w:p w14:paraId="68AEC7E1" w14:textId="77777777" w:rsidR="00097075" w:rsidRPr="00097075" w:rsidRDefault="00097075" w:rsidP="0060684D">
            <w:pPr>
              <w:spacing w:line="276" w:lineRule="auto"/>
              <w:rPr>
                <w:rFonts w:ascii="Times New Roman" w:hAnsi="Times New Roman" w:cs="Times New Roman"/>
                <w:bCs/>
                <w:sz w:val="24"/>
                <w:szCs w:val="24"/>
              </w:rPr>
            </w:pPr>
            <w:r w:rsidRPr="00777AFE">
              <w:rPr>
                <w:rFonts w:ascii="Times New Roman" w:hAnsi="Times New Roman" w:cs="Times New Roman"/>
                <w:bCs/>
                <w:i/>
                <w:sz w:val="24"/>
                <w:szCs w:val="24"/>
              </w:rPr>
              <w:t xml:space="preserve">Salix </w:t>
            </w:r>
            <w:proofErr w:type="spellStart"/>
            <w:r w:rsidRPr="00777AFE">
              <w:rPr>
                <w:rFonts w:ascii="Times New Roman" w:hAnsi="Times New Roman" w:cs="Times New Roman"/>
                <w:bCs/>
                <w:i/>
                <w:sz w:val="24"/>
                <w:szCs w:val="24"/>
              </w:rPr>
              <w:t>matsudana</w:t>
            </w:r>
            <w:proofErr w:type="spellEnd"/>
            <w:r w:rsidRPr="00097075">
              <w:rPr>
                <w:rFonts w:ascii="Times New Roman" w:hAnsi="Times New Roman" w:cs="Times New Roman"/>
                <w:bCs/>
                <w:sz w:val="24"/>
                <w:szCs w:val="24"/>
              </w:rPr>
              <w:t xml:space="preserve"> 'Aurea'</w:t>
            </w:r>
          </w:p>
        </w:tc>
        <w:tc>
          <w:tcPr>
            <w:tcW w:w="1126" w:type="dxa"/>
            <w:noWrap/>
            <w:hideMark/>
          </w:tcPr>
          <w:p w14:paraId="1436EAD1"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Vic</w:t>
            </w:r>
          </w:p>
        </w:tc>
      </w:tr>
      <w:tr w:rsidR="004142FE" w:rsidRPr="00097075" w14:paraId="5BBDC7A2" w14:textId="77777777" w:rsidTr="0060684D">
        <w:trPr>
          <w:trHeight w:val="300"/>
        </w:trPr>
        <w:tc>
          <w:tcPr>
            <w:tcW w:w="5020" w:type="dxa"/>
            <w:noWrap/>
            <w:hideMark/>
          </w:tcPr>
          <w:p w14:paraId="046F984F" w14:textId="77777777" w:rsidR="00097075" w:rsidRPr="00097075" w:rsidRDefault="00097075" w:rsidP="0060684D">
            <w:pPr>
              <w:spacing w:line="276" w:lineRule="auto"/>
              <w:rPr>
                <w:rFonts w:ascii="Times New Roman" w:hAnsi="Times New Roman" w:cs="Times New Roman"/>
                <w:bCs/>
                <w:sz w:val="24"/>
                <w:szCs w:val="24"/>
              </w:rPr>
            </w:pPr>
            <w:r w:rsidRPr="00777AFE">
              <w:rPr>
                <w:rFonts w:ascii="Times New Roman" w:hAnsi="Times New Roman" w:cs="Times New Roman"/>
                <w:bCs/>
                <w:i/>
                <w:sz w:val="24"/>
                <w:szCs w:val="24"/>
              </w:rPr>
              <w:t xml:space="preserve">Salix </w:t>
            </w:r>
            <w:proofErr w:type="spellStart"/>
            <w:r w:rsidRPr="00777AFE">
              <w:rPr>
                <w:rFonts w:ascii="Times New Roman" w:hAnsi="Times New Roman" w:cs="Times New Roman"/>
                <w:bCs/>
                <w:i/>
                <w:sz w:val="24"/>
                <w:szCs w:val="24"/>
              </w:rPr>
              <w:t>matsudana</w:t>
            </w:r>
            <w:proofErr w:type="spellEnd"/>
            <w:r w:rsidRPr="00097075">
              <w:rPr>
                <w:rFonts w:ascii="Times New Roman" w:hAnsi="Times New Roman" w:cs="Times New Roman"/>
                <w:bCs/>
                <w:sz w:val="24"/>
                <w:szCs w:val="24"/>
              </w:rPr>
              <w:t xml:space="preserve"> '</w:t>
            </w:r>
            <w:proofErr w:type="spellStart"/>
            <w:r w:rsidRPr="00097075">
              <w:rPr>
                <w:rFonts w:ascii="Times New Roman" w:hAnsi="Times New Roman" w:cs="Times New Roman"/>
                <w:bCs/>
                <w:sz w:val="24"/>
                <w:szCs w:val="24"/>
              </w:rPr>
              <w:t>Tortuosa</w:t>
            </w:r>
            <w:proofErr w:type="spellEnd"/>
            <w:r w:rsidRPr="00097075">
              <w:rPr>
                <w:rFonts w:ascii="Times New Roman" w:hAnsi="Times New Roman" w:cs="Times New Roman"/>
                <w:bCs/>
                <w:sz w:val="24"/>
                <w:szCs w:val="24"/>
              </w:rPr>
              <w:t>'</w:t>
            </w:r>
          </w:p>
        </w:tc>
        <w:tc>
          <w:tcPr>
            <w:tcW w:w="1126" w:type="dxa"/>
            <w:noWrap/>
            <w:hideMark/>
          </w:tcPr>
          <w:p w14:paraId="4832B104"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Vic</w:t>
            </w:r>
          </w:p>
        </w:tc>
      </w:tr>
    </w:tbl>
    <w:p w14:paraId="7B0F0BD6" w14:textId="77777777" w:rsidR="008A5398" w:rsidRDefault="008A5398" w:rsidP="008A5398">
      <w:pPr>
        <w:spacing w:line="480" w:lineRule="auto"/>
        <w:rPr>
          <w:rFonts w:ascii="Times New Roman" w:hAnsi="Times New Roman" w:cs="Times New Roman"/>
          <w:bCs/>
          <w:sz w:val="24"/>
          <w:szCs w:val="24"/>
        </w:rPr>
      </w:pPr>
    </w:p>
    <w:p w14:paraId="1F48E72A" w14:textId="5B53F364" w:rsidR="00CB2421" w:rsidRDefault="00CB2421" w:rsidP="007C71C9">
      <w:pPr>
        <w:spacing w:line="48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4AD8F3C6" w14:textId="77777777" w:rsidR="00CB2421" w:rsidRPr="004A7678" w:rsidRDefault="00CB2421" w:rsidP="00CB2421">
      <w:pPr>
        <w:keepNext/>
        <w:pBdr>
          <w:top w:val="nil"/>
          <w:left w:val="nil"/>
          <w:bottom w:val="nil"/>
          <w:right w:val="nil"/>
          <w:between w:val="nil"/>
        </w:pBdr>
        <w:spacing w:line="480" w:lineRule="auto"/>
        <w:jc w:val="both"/>
        <w:rPr>
          <w:rFonts w:ascii="Times New Roman" w:hAnsi="Times New Roman" w:cs="Times New Roman"/>
          <w:sz w:val="24"/>
          <w:szCs w:val="24"/>
        </w:rPr>
      </w:pPr>
      <w:r w:rsidRPr="004E66E4">
        <w:rPr>
          <w:rFonts w:ascii="Times New Roman" w:hAnsi="Times New Roman" w:cs="Times New Roman"/>
          <w:b/>
          <w:bCs/>
          <w:sz w:val="24"/>
          <w:szCs w:val="24"/>
        </w:rPr>
        <w:lastRenderedPageBreak/>
        <w:t xml:space="preserve">Supplementary </w:t>
      </w:r>
      <w:r w:rsidRPr="004A7678">
        <w:rPr>
          <w:rFonts w:ascii="Times New Roman" w:hAnsi="Times New Roman" w:cs="Times New Roman"/>
          <w:b/>
          <w:bCs/>
          <w:sz w:val="24"/>
          <w:szCs w:val="24"/>
        </w:rPr>
        <w:t xml:space="preserve">Appendix </w:t>
      </w:r>
      <w:r>
        <w:rPr>
          <w:rFonts w:ascii="Times New Roman" w:hAnsi="Times New Roman" w:cs="Times New Roman"/>
          <w:b/>
          <w:bCs/>
          <w:sz w:val="24"/>
          <w:szCs w:val="24"/>
        </w:rPr>
        <w:t>S1</w:t>
      </w:r>
      <w:r w:rsidRPr="004A7678">
        <w:rPr>
          <w:rFonts w:ascii="Times New Roman" w:hAnsi="Times New Roman" w:cs="Times New Roman"/>
          <w:b/>
          <w:bCs/>
          <w:sz w:val="24"/>
          <w:szCs w:val="24"/>
        </w:rPr>
        <w:t>.</w:t>
      </w:r>
      <w:r w:rsidRPr="004A7678">
        <w:rPr>
          <w:rFonts w:ascii="Times New Roman" w:hAnsi="Times New Roman" w:cs="Times New Roman"/>
          <w:sz w:val="24"/>
          <w:szCs w:val="24"/>
        </w:rPr>
        <w:t xml:space="preserve"> Identifying noxious weed taxonomic discrepancies </w:t>
      </w:r>
    </w:p>
    <w:p w14:paraId="06D34AD6" w14:textId="0007A4C9" w:rsidR="00CB2421" w:rsidRPr="004A7678" w:rsidRDefault="00CB2421" w:rsidP="00CB2421">
      <w:pPr>
        <w:spacing w:line="480" w:lineRule="auto"/>
        <w:jc w:val="both"/>
        <w:rPr>
          <w:rFonts w:ascii="Times New Roman" w:hAnsi="Times New Roman" w:cs="Times New Roman"/>
          <w:sz w:val="24"/>
          <w:szCs w:val="24"/>
        </w:rPr>
      </w:pPr>
      <w:r w:rsidRPr="004A7678">
        <w:rPr>
          <w:rFonts w:ascii="Times New Roman" w:hAnsi="Times New Roman" w:cs="Times New Roman"/>
          <w:sz w:val="24"/>
          <w:szCs w:val="24"/>
        </w:rPr>
        <w:t xml:space="preserve">We classified problematic synonyms as names that were not accepted by The Global Biodiversity Information Facility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&lt;EndNote&gt;&lt;Cite&gt;&lt;Author&gt;GBIF&lt;/Author&gt;&lt;Year&gt;2021&lt;/Year&gt;&lt;RecNum&gt;76&lt;/RecNum&gt;&lt;DisplayText&gt;(GBIF 2021)&lt;/DisplayText&gt;&lt;record&gt;&lt;rec-number&gt;76&lt;/rec-number&gt;&lt;foreign-keys&gt;&lt;key app="EN" db-id="vfd0zdxtgpr0xpeezd6vw024vt9sdwwps5xs" timestamp="1629784780"&gt;76&lt;/key&gt;&lt;/foreign-keys&gt;&lt;ref-type name="Online Database"&gt;45&lt;/ref-type&gt;&lt;contributors&gt;&lt;authors&gt;&lt;author&gt;GBIF&lt;/author&gt;&lt;/authors&gt;&lt;/contributors&gt;&lt;titles&gt;&lt;title&gt;What is GBIF?&lt;/title&gt;&lt;/titles&gt;&lt;dates&gt;&lt;year&gt;2021&lt;/year&gt;&lt;pub-dates&gt;&lt;date&gt;24-08-2021&lt;/date&gt;&lt;/pub-dates&gt;&lt;/dates&gt;&lt;pub-location&gt;Copenhagen, Denmark&lt;/pub-location&gt;&lt;publisher&gt;The Global Biodiversity Information Facility&lt;/publisher&gt;&lt;urls&gt;&lt;related-urls&gt;&lt;url&gt;https://www.gbif.org/what-is-gbif&lt;/url&gt;&lt;/related-urls&gt;&lt;/urls&gt;&lt;/record&gt;&lt;/Cite&gt;&lt;/EndNote&gt;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(GBIF 2021)</w:t>
      </w:r>
      <w:r>
        <w:rPr>
          <w:rFonts w:ascii="Times New Roman" w:hAnsi="Times New Roman" w:cs="Times New Roman"/>
          <w:sz w:val="24"/>
          <w:szCs w:val="24"/>
        </w:rPr>
        <w:fldChar w:fldCharType="end"/>
      </w:r>
      <w:r w:rsidRPr="004A7678">
        <w:rPr>
          <w:rFonts w:ascii="Times New Roman" w:hAnsi="Times New Roman" w:cs="Times New Roman"/>
          <w:sz w:val="24"/>
          <w:szCs w:val="24"/>
        </w:rPr>
        <w:t>, and w</w:t>
      </w:r>
      <w:r w:rsidR="006D1BE6">
        <w:rPr>
          <w:rFonts w:ascii="Times New Roman" w:hAnsi="Times New Roman" w:cs="Times New Roman"/>
          <w:sz w:val="24"/>
          <w:szCs w:val="24"/>
        </w:rPr>
        <w:t>ere</w:t>
      </w:r>
      <w:r w:rsidRPr="004A7678">
        <w:rPr>
          <w:rFonts w:ascii="Times New Roman" w:hAnsi="Times New Roman" w:cs="Times New Roman"/>
          <w:sz w:val="24"/>
          <w:szCs w:val="24"/>
        </w:rPr>
        <w:t xml:space="preserve"> used in a minority of </w:t>
      </w:r>
      <w:r w:rsidR="003428DA">
        <w:rPr>
          <w:rFonts w:ascii="Times New Roman" w:hAnsi="Times New Roman" w:cs="Times New Roman"/>
          <w:sz w:val="24"/>
          <w:szCs w:val="24"/>
        </w:rPr>
        <w:t>jurisdiction</w:t>
      </w:r>
      <w:r w:rsidRPr="004A7678">
        <w:rPr>
          <w:rFonts w:ascii="Times New Roman" w:hAnsi="Times New Roman" w:cs="Times New Roman"/>
          <w:sz w:val="24"/>
          <w:szCs w:val="24"/>
        </w:rPr>
        <w:t xml:space="preserve">s. A synonym was not considered problematic if only one </w:t>
      </w:r>
      <w:r w:rsidR="003428DA">
        <w:rPr>
          <w:rFonts w:ascii="Times New Roman" w:hAnsi="Times New Roman" w:cs="Times New Roman"/>
          <w:sz w:val="24"/>
          <w:szCs w:val="24"/>
        </w:rPr>
        <w:t>jurisdiction</w:t>
      </w:r>
      <w:r w:rsidRPr="004A7678">
        <w:rPr>
          <w:rFonts w:ascii="Times New Roman" w:hAnsi="Times New Roman" w:cs="Times New Roman"/>
          <w:sz w:val="24"/>
          <w:szCs w:val="24"/>
        </w:rPr>
        <w:t xml:space="preserve"> declared the taxa or if the same name was used by all </w:t>
      </w:r>
      <w:r w:rsidR="003428DA">
        <w:rPr>
          <w:rFonts w:ascii="Times New Roman" w:hAnsi="Times New Roman" w:cs="Times New Roman"/>
          <w:sz w:val="24"/>
          <w:szCs w:val="24"/>
        </w:rPr>
        <w:t>jurisdiction</w:t>
      </w:r>
      <w:r w:rsidRPr="004A7678">
        <w:rPr>
          <w:rFonts w:ascii="Times New Roman" w:hAnsi="Times New Roman" w:cs="Times New Roman"/>
          <w:sz w:val="24"/>
          <w:szCs w:val="24"/>
        </w:rPr>
        <w:t>s that declare the taxa. We found eleven problematic synonyms in use across Australia for noxious weeds (</w:t>
      </w:r>
      <w:r w:rsidRPr="004E66E4">
        <w:rPr>
          <w:rFonts w:ascii="Times New Roman" w:hAnsi="Times New Roman" w:cs="Times New Roman"/>
          <w:sz w:val="24"/>
          <w:szCs w:val="24"/>
        </w:rPr>
        <w:t>Supplementary Table S</w:t>
      </w:r>
      <w:r w:rsidR="00F12D8D">
        <w:rPr>
          <w:rFonts w:ascii="Times New Roman" w:hAnsi="Times New Roman" w:cs="Times New Roman"/>
          <w:sz w:val="24"/>
          <w:szCs w:val="24"/>
        </w:rPr>
        <w:t>5</w:t>
      </w:r>
      <w:r w:rsidRPr="004A7678">
        <w:rPr>
          <w:rFonts w:ascii="Times New Roman" w:hAnsi="Times New Roman" w:cs="Times New Roman"/>
          <w:sz w:val="24"/>
          <w:szCs w:val="24"/>
        </w:rPr>
        <w:t>). Each of these synonyms w</w:t>
      </w:r>
      <w:r w:rsidR="00C01DC3">
        <w:rPr>
          <w:rFonts w:ascii="Times New Roman" w:hAnsi="Times New Roman" w:cs="Times New Roman"/>
          <w:sz w:val="24"/>
          <w:szCs w:val="24"/>
        </w:rPr>
        <w:t>as</w:t>
      </w:r>
      <w:r w:rsidRPr="004A7678">
        <w:rPr>
          <w:rFonts w:ascii="Times New Roman" w:hAnsi="Times New Roman" w:cs="Times New Roman"/>
          <w:sz w:val="24"/>
          <w:szCs w:val="24"/>
        </w:rPr>
        <w:t xml:space="preserve"> only used by one </w:t>
      </w:r>
      <w:r w:rsidR="003428DA">
        <w:rPr>
          <w:rFonts w:ascii="Times New Roman" w:hAnsi="Times New Roman" w:cs="Times New Roman"/>
          <w:sz w:val="24"/>
          <w:szCs w:val="24"/>
        </w:rPr>
        <w:t>jurisdiction</w:t>
      </w:r>
      <w:r w:rsidRPr="004A7678">
        <w:rPr>
          <w:rFonts w:ascii="Times New Roman" w:hAnsi="Times New Roman" w:cs="Times New Roman"/>
          <w:sz w:val="24"/>
          <w:szCs w:val="24"/>
        </w:rPr>
        <w:t>.</w:t>
      </w:r>
      <w:r w:rsidR="00EF7487">
        <w:rPr>
          <w:rFonts w:ascii="Times New Roman" w:hAnsi="Times New Roman" w:cs="Times New Roman"/>
          <w:sz w:val="24"/>
          <w:szCs w:val="24"/>
        </w:rPr>
        <w:t xml:space="preserve"> </w:t>
      </w:r>
      <w:r w:rsidR="00AA7A65">
        <w:rPr>
          <w:rFonts w:ascii="Times New Roman" w:hAnsi="Times New Roman" w:cs="Times New Roman"/>
          <w:sz w:val="24"/>
          <w:szCs w:val="24"/>
        </w:rPr>
        <w:t xml:space="preserve">The cause for most of the problematic synonyms is likely when a species as been updated taxonomically and the change has not been made to the relevant regulation. This is not surprising given the time, resources and official approvals required to make changes to regulations. </w:t>
      </w:r>
      <w:r w:rsidR="00EF7487">
        <w:rPr>
          <w:rFonts w:ascii="Times New Roman" w:hAnsi="Times New Roman" w:cs="Times New Roman"/>
          <w:sz w:val="24"/>
          <w:szCs w:val="24"/>
        </w:rPr>
        <w:t xml:space="preserve"> Two</w:t>
      </w:r>
      <w:r w:rsidR="00EF7487" w:rsidRPr="004A7678">
        <w:rPr>
          <w:rFonts w:ascii="Times New Roman" w:hAnsi="Times New Roman" w:cs="Times New Roman"/>
          <w:sz w:val="24"/>
          <w:szCs w:val="24"/>
        </w:rPr>
        <w:t xml:space="preserve"> </w:t>
      </w:r>
      <w:r w:rsidRPr="004A7678">
        <w:rPr>
          <w:rFonts w:ascii="Times New Roman" w:hAnsi="Times New Roman" w:cs="Times New Roman"/>
          <w:sz w:val="24"/>
          <w:szCs w:val="24"/>
        </w:rPr>
        <w:t xml:space="preserve">of the problematic synonyms we found were due to misspellings. These simple errors were also a common problem in Australia’s National Vegetation Information System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&lt;EndNote&gt;&lt;Cite&gt;&lt;Author&gt;Centre for Plant Biodiversity Research&lt;/Author&gt;&lt;Year&gt;2004&lt;/Year&gt;&lt;RecNum&gt;383&lt;/RecNum&gt;&lt;DisplayText&gt;(Centre for Plant Biodiversity Research 2004)&lt;/DisplayText&gt;&lt;record&gt;&lt;rec-number&gt;383&lt;/rec-number&gt;&lt;foreign-keys&gt;&lt;key app="EN" db-id="vfd0zdxtgpr0xpeezd6vw024vt9sdwwps5xs" timestamp="1699492881"&gt;383&lt;/key&gt;&lt;/foreign-keys&gt;&lt;ref-type name="Report"&gt;27&lt;/ref-type&gt;&lt;contributors&gt;&lt;authors&gt;&lt;author&gt;Centre for Plant Biodiversity Research,&lt;/author&gt;&lt;/authors&gt;&lt;secondary-authors&gt;&lt;author&gt;Anthony Whalen&lt;/author&gt;&lt;author&gt;Jim Croft&lt;/author&gt;&lt;/secondary-authors&gt;&lt;/contributors&gt;&lt;titles&gt;&lt;title&gt;National Vegetation Information System Taxonomic Review&lt;/title&gt;&lt;/titles&gt;&lt;dates&gt;&lt;year&gt;2004&lt;/year&gt;&lt;/dates&gt;&lt;pub-location&gt;Canberra, Australia&lt;/pub-location&gt;&lt;publisher&gt;Department for Environment and Heritage&lt;/publisher&gt;&lt;urls&gt;&lt;/urls&gt;&lt;/record&gt;&lt;/Cite&gt;&lt;/EndNote&gt;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(Centre for Plant Biodiversity Research 2004)</w:t>
      </w:r>
      <w:r>
        <w:rPr>
          <w:rFonts w:ascii="Times New Roman" w:hAnsi="Times New Roman" w:cs="Times New Roman"/>
          <w:sz w:val="24"/>
          <w:szCs w:val="24"/>
        </w:rPr>
        <w:fldChar w:fldCharType="end"/>
      </w:r>
      <w:r w:rsidRPr="004A7678">
        <w:rPr>
          <w:rFonts w:ascii="Times New Roman" w:hAnsi="Times New Roman" w:cs="Times New Roman"/>
          <w:sz w:val="24"/>
          <w:szCs w:val="24"/>
        </w:rPr>
        <w:t xml:space="preserve">. Addressing these broader taxonomic issues would help resolve the problematic synonyms we see amongst the </w:t>
      </w:r>
      <w:r w:rsidR="003428DA">
        <w:rPr>
          <w:rFonts w:ascii="Times New Roman" w:hAnsi="Times New Roman" w:cs="Times New Roman"/>
          <w:sz w:val="24"/>
          <w:szCs w:val="24"/>
        </w:rPr>
        <w:t>jurisdictional</w:t>
      </w:r>
      <w:r w:rsidRPr="004A7678">
        <w:rPr>
          <w:rFonts w:ascii="Times New Roman" w:hAnsi="Times New Roman" w:cs="Times New Roman"/>
          <w:sz w:val="24"/>
          <w:szCs w:val="24"/>
        </w:rPr>
        <w:t xml:space="preserve"> noxious weed lists. This could be enabled by adopting established national databases or adopting new initiatives such as the Alien Flora of Australia, which seeks to harmonise the taxonomy of naturalised flora through an automated system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&lt;EndNote&gt;&lt;Cite&gt;&lt;Author&gt;Martín-Forés&lt;/Author&gt;&lt;Year&gt;2023&lt;/Year&gt;&lt;RecNum&gt;387&lt;/RecNum&gt;&lt;DisplayText&gt;(Martín-Forés et al. 2023)&lt;/DisplayText&gt;&lt;record&gt;&lt;rec-number&gt;387&lt;/rec-number&gt;&lt;foreign-keys&gt;&lt;key app="EN" db-id="vfd0zdxtgpr0xpeezd6vw024vt9sdwwps5xs" timestamp="1701168889"&gt;387&lt;/key&gt;&lt;/foreign-keys&gt;&lt;ref-type name="Journal Article"&gt;17&lt;/ref-type&gt;&lt;contributors&gt;&lt;authors&gt;&lt;author&gt;Martín-Forés, I.&lt;/author&gt;&lt;author&gt;Guerin, G. R.&lt;/author&gt;&lt;author&gt;Lewis, D.&lt;/author&gt;&lt;author&gt;Gallagher, R. V.&lt;/author&gt;&lt;author&gt;Vilà, M.&lt;/author&gt;&lt;author&gt;Catford, J. A.&lt;/author&gt;&lt;author&gt;Pauchard, A.&lt;/author&gt;&lt;author&gt;Sparrow, B.&lt;/author&gt;&lt;/authors&gt;&lt;/contributors&gt;&lt;titles&gt;&lt;title&gt;The Alien Flora of Australia (AFA), a unified Australian national dataset on plant invasion&lt;/title&gt;&lt;secondary-title&gt;Scientific Data&lt;/secondary-title&gt;&lt;/titles&gt;&lt;periodical&gt;&lt;full-title&gt;Scientific Data&lt;/full-title&gt;&lt;/periodical&gt;&lt;pages&gt;834&lt;/pages&gt;&lt;volume&gt;10&lt;/volume&gt;&lt;number&gt;1&lt;/number&gt;&lt;dates&gt;&lt;year&gt;2023&lt;/year&gt;&lt;pub-dates&gt;&lt;date&gt;2023/11/27&lt;/date&gt;&lt;/pub-dates&gt;&lt;/dates&gt;&lt;isbn&gt;2052-4463&lt;/isbn&gt;&lt;urls&gt;&lt;related-urls&gt;&lt;url&gt;https://doi.org/10.1038/s41597-023-02746-3&lt;/url&gt;&lt;/related-urls&gt;&lt;/urls&gt;&lt;electronic-resource-num&gt;10.1038/s41597-023-02746-3&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(Martín-Forés et al. 2023)</w:t>
      </w:r>
      <w:r>
        <w:rPr>
          <w:rFonts w:ascii="Times New Roman" w:hAnsi="Times New Roman" w:cs="Times New Roman"/>
          <w:sz w:val="24"/>
          <w:szCs w:val="24"/>
        </w:rPr>
        <w:fldChar w:fldCharType="end"/>
      </w:r>
      <w:r w:rsidRPr="004A7678">
        <w:rPr>
          <w:rFonts w:ascii="Times New Roman" w:hAnsi="Times New Roman" w:cs="Times New Roman"/>
          <w:sz w:val="24"/>
          <w:szCs w:val="24"/>
        </w:rPr>
        <w:t xml:space="preserve">.  </w:t>
      </w:r>
    </w:p>
    <w:p w14:paraId="72EAA771" w14:textId="20CADCB1" w:rsidR="00CB2421" w:rsidRPr="004A7678" w:rsidRDefault="00CB2421" w:rsidP="00CB2421">
      <w:pPr>
        <w:keepNext/>
        <w:pBdr>
          <w:top w:val="nil"/>
          <w:left w:val="nil"/>
          <w:bottom w:val="nil"/>
          <w:right w:val="nil"/>
          <w:between w:val="nil"/>
        </w:pBdr>
        <w:spacing w:line="480" w:lineRule="auto"/>
        <w:jc w:val="both"/>
        <w:rPr>
          <w:rFonts w:ascii="Times New Roman" w:hAnsi="Times New Roman" w:cs="Times New Roman"/>
          <w:color w:val="000000"/>
          <w:sz w:val="24"/>
          <w:szCs w:val="24"/>
        </w:rPr>
      </w:pPr>
      <w:bookmarkStart w:id="3" w:name="_Hlk164863582"/>
      <w:r w:rsidRPr="004E66E4">
        <w:rPr>
          <w:rFonts w:ascii="Times New Roman" w:hAnsi="Times New Roman" w:cs="Times New Roman"/>
          <w:b/>
          <w:bCs/>
          <w:sz w:val="24"/>
          <w:szCs w:val="24"/>
        </w:rPr>
        <w:t>Supplementary Table S</w:t>
      </w:r>
      <w:r w:rsidR="00F12D8D">
        <w:rPr>
          <w:rFonts w:ascii="Times New Roman" w:hAnsi="Times New Roman" w:cs="Times New Roman"/>
          <w:b/>
          <w:bCs/>
          <w:sz w:val="24"/>
          <w:szCs w:val="24"/>
        </w:rPr>
        <w:t>5</w:t>
      </w:r>
      <w:bookmarkEnd w:id="3"/>
      <w:r w:rsidRPr="004A7678">
        <w:rPr>
          <w:rFonts w:ascii="Times New Roman" w:hAnsi="Times New Roman" w:cs="Times New Roman"/>
          <w:b/>
          <w:bCs/>
          <w:sz w:val="24"/>
          <w:szCs w:val="24"/>
        </w:rPr>
        <w:t>.</w:t>
      </w:r>
      <w:r w:rsidRPr="004A7678">
        <w:rPr>
          <w:rFonts w:ascii="Times New Roman" w:hAnsi="Times New Roman" w:cs="Times New Roman"/>
          <w:sz w:val="24"/>
          <w:szCs w:val="24"/>
        </w:rPr>
        <w:t xml:space="preserve"> Problematic synonyms identified in use for noxious weeds within Australia. </w:t>
      </w:r>
      <w:r w:rsidRPr="004A7678">
        <w:rPr>
          <w:rFonts w:ascii="Times New Roman" w:hAnsi="Times New Roman" w:cs="Times New Roman"/>
          <w:color w:val="000000"/>
          <w:sz w:val="24"/>
          <w:szCs w:val="24"/>
        </w:rPr>
        <w:t xml:space="preserve">The accepted name is the name used by the majority of other </w:t>
      </w:r>
      <w:r w:rsidR="003428DA">
        <w:rPr>
          <w:rFonts w:ascii="Times New Roman" w:hAnsi="Times New Roman" w:cs="Times New Roman"/>
          <w:color w:val="000000"/>
          <w:sz w:val="24"/>
          <w:szCs w:val="24"/>
        </w:rPr>
        <w:t>jurisdiction</w:t>
      </w:r>
      <w:r w:rsidRPr="004A7678">
        <w:rPr>
          <w:rFonts w:ascii="Times New Roman" w:hAnsi="Times New Roman" w:cs="Times New Roman"/>
          <w:color w:val="000000"/>
          <w:sz w:val="24"/>
          <w:szCs w:val="24"/>
        </w:rPr>
        <w:t xml:space="preserve">s and the </w:t>
      </w:r>
      <w:r w:rsidR="00F241AE">
        <w:rPr>
          <w:rFonts w:ascii="Times New Roman" w:hAnsi="Times New Roman" w:cs="Times New Roman"/>
          <w:color w:val="000000"/>
          <w:sz w:val="24"/>
          <w:szCs w:val="24"/>
        </w:rPr>
        <w:t xml:space="preserve">problematic </w:t>
      </w:r>
      <w:r w:rsidRPr="004A7678">
        <w:rPr>
          <w:rFonts w:ascii="Times New Roman" w:hAnsi="Times New Roman" w:cs="Times New Roman"/>
          <w:color w:val="000000"/>
          <w:sz w:val="24"/>
          <w:szCs w:val="24"/>
        </w:rPr>
        <w:t xml:space="preserve">synonym is used by the </w:t>
      </w:r>
      <w:r w:rsidR="003428DA">
        <w:rPr>
          <w:rFonts w:ascii="Times New Roman" w:hAnsi="Times New Roman" w:cs="Times New Roman"/>
          <w:color w:val="000000"/>
          <w:sz w:val="24"/>
          <w:szCs w:val="24"/>
        </w:rPr>
        <w:t>jurisdiction</w:t>
      </w:r>
      <w:r w:rsidRPr="004A7678">
        <w:rPr>
          <w:rFonts w:ascii="Times New Roman" w:hAnsi="Times New Roman" w:cs="Times New Roman"/>
          <w:color w:val="000000"/>
          <w:sz w:val="24"/>
          <w:szCs w:val="24"/>
        </w:rPr>
        <w:t xml:space="preserve"> in the ‘</w:t>
      </w:r>
      <w:r w:rsidR="003428DA">
        <w:rPr>
          <w:rFonts w:ascii="Times New Roman" w:hAnsi="Times New Roman" w:cs="Times New Roman"/>
          <w:color w:val="000000"/>
          <w:sz w:val="24"/>
          <w:szCs w:val="24"/>
        </w:rPr>
        <w:t>Jurisdiction</w:t>
      </w:r>
      <w:r w:rsidRPr="004A7678">
        <w:rPr>
          <w:rFonts w:ascii="Times New Roman" w:hAnsi="Times New Roman" w:cs="Times New Roman"/>
          <w:color w:val="000000"/>
          <w:sz w:val="24"/>
          <w:szCs w:val="24"/>
        </w:rPr>
        <w:t xml:space="preserve">’ column. </w:t>
      </w:r>
      <w:r w:rsidR="00F241AE">
        <w:rPr>
          <w:rFonts w:ascii="Times New Roman" w:hAnsi="Times New Roman" w:cs="Times New Roman"/>
          <w:color w:val="000000"/>
          <w:sz w:val="24"/>
          <w:szCs w:val="24"/>
        </w:rPr>
        <w:t xml:space="preserve">The </w:t>
      </w:r>
      <w:r w:rsidR="00AA7A65">
        <w:rPr>
          <w:rFonts w:ascii="Times New Roman" w:hAnsi="Times New Roman" w:cs="Times New Roman"/>
          <w:color w:val="000000"/>
          <w:sz w:val="24"/>
          <w:szCs w:val="24"/>
        </w:rPr>
        <w:t>‘D</w:t>
      </w:r>
      <w:r w:rsidR="00F241AE">
        <w:rPr>
          <w:rFonts w:ascii="Times New Roman" w:hAnsi="Times New Roman" w:cs="Times New Roman"/>
          <w:color w:val="000000"/>
          <w:sz w:val="24"/>
          <w:szCs w:val="24"/>
        </w:rPr>
        <w:t>escription</w:t>
      </w:r>
      <w:r w:rsidR="00AA7A65">
        <w:rPr>
          <w:rFonts w:ascii="Times New Roman" w:hAnsi="Times New Roman" w:cs="Times New Roman"/>
          <w:color w:val="000000"/>
          <w:sz w:val="24"/>
          <w:szCs w:val="24"/>
        </w:rPr>
        <w:t>’</w:t>
      </w:r>
      <w:r w:rsidR="00F241AE">
        <w:rPr>
          <w:rFonts w:ascii="Times New Roman" w:hAnsi="Times New Roman" w:cs="Times New Roman"/>
          <w:color w:val="000000"/>
          <w:sz w:val="24"/>
          <w:szCs w:val="24"/>
        </w:rPr>
        <w:t xml:space="preserve"> </w:t>
      </w:r>
      <w:r w:rsidR="00AA7A65">
        <w:rPr>
          <w:rFonts w:ascii="Times New Roman" w:hAnsi="Times New Roman" w:cs="Times New Roman"/>
          <w:color w:val="000000"/>
          <w:sz w:val="24"/>
          <w:szCs w:val="24"/>
        </w:rPr>
        <w:t xml:space="preserve">column </w:t>
      </w:r>
      <w:r w:rsidR="00F241AE">
        <w:rPr>
          <w:rFonts w:ascii="Times New Roman" w:hAnsi="Times New Roman" w:cs="Times New Roman"/>
          <w:color w:val="000000"/>
          <w:sz w:val="24"/>
          <w:szCs w:val="24"/>
        </w:rPr>
        <w:t xml:space="preserve">identifies the issue with the problematic synonym. </w:t>
      </w:r>
      <w:r w:rsidRPr="004A7678">
        <w:rPr>
          <w:rFonts w:ascii="Times New Roman" w:hAnsi="Times New Roman" w:cs="Times New Roman"/>
          <w:sz w:val="24"/>
          <w:szCs w:val="24"/>
        </w:rPr>
        <w:t xml:space="preserve">We identified problematic synonyms used by </w:t>
      </w:r>
      <w:r w:rsidR="00B360B6">
        <w:rPr>
          <w:rFonts w:ascii="Times New Roman" w:hAnsi="Times New Roman" w:cs="Times New Roman"/>
          <w:color w:val="000000"/>
          <w:sz w:val="24"/>
          <w:szCs w:val="24"/>
        </w:rPr>
        <w:t>Australian Capital Territory (ACT), Northern Territory (NT), Queensland (Qld), Tasmania (Tas), and Victoria (Vic)</w:t>
      </w:r>
      <w:r w:rsidRPr="004A7678">
        <w:rPr>
          <w:rFonts w:ascii="Times New Roman" w:hAnsi="Times New Roman" w:cs="Times New Roman"/>
          <w:sz w:val="24"/>
          <w:szCs w:val="24"/>
        </w:rPr>
        <w:t xml:space="preserve">. We did not find any problematic synonyms for </w:t>
      </w:r>
      <w:r w:rsidR="009F56A2">
        <w:rPr>
          <w:rFonts w:ascii="Times New Roman" w:hAnsi="Times New Roman" w:cs="Times New Roman"/>
          <w:color w:val="000000"/>
          <w:sz w:val="24"/>
          <w:szCs w:val="24"/>
        </w:rPr>
        <w:t xml:space="preserve">New </w:t>
      </w:r>
      <w:r w:rsidR="009F56A2">
        <w:rPr>
          <w:rFonts w:ascii="Times New Roman" w:hAnsi="Times New Roman" w:cs="Times New Roman"/>
          <w:color w:val="000000"/>
          <w:sz w:val="24"/>
          <w:szCs w:val="24"/>
        </w:rPr>
        <w:lastRenderedPageBreak/>
        <w:t>South Wales (NSW), South Australia (SA), and Western Australia (WA)</w:t>
      </w:r>
      <w:r w:rsidRPr="004A7678">
        <w:rPr>
          <w:rFonts w:ascii="Times New Roman" w:hAnsi="Times New Roman" w:cs="Times New Roman"/>
          <w:sz w:val="24"/>
          <w:szCs w:val="24"/>
        </w:rPr>
        <w:t xml:space="preserve">. In each case only one </w:t>
      </w:r>
      <w:r w:rsidR="003428DA">
        <w:rPr>
          <w:rFonts w:ascii="Times New Roman" w:hAnsi="Times New Roman" w:cs="Times New Roman"/>
          <w:sz w:val="24"/>
          <w:szCs w:val="24"/>
        </w:rPr>
        <w:t>jurisdiction</w:t>
      </w:r>
      <w:r w:rsidRPr="004A7678">
        <w:rPr>
          <w:rFonts w:ascii="Times New Roman" w:hAnsi="Times New Roman" w:cs="Times New Roman"/>
          <w:sz w:val="24"/>
          <w:szCs w:val="24"/>
        </w:rPr>
        <w:t xml:space="preserve"> was using the problematic synonym.</w:t>
      </w:r>
      <w:r w:rsidRPr="004A7678">
        <w:rPr>
          <w:rFonts w:ascii="Times New Roman" w:hAnsi="Times New Roman" w:cs="Times New Roman"/>
          <w:color w:val="000000"/>
          <w:sz w:val="24"/>
          <w:szCs w:val="24"/>
        </w:rPr>
        <w:t xml:space="preserve"> </w:t>
      </w:r>
    </w:p>
    <w:tbl>
      <w:tblPr>
        <w:tblStyle w:val="TableGrid"/>
        <w:tblW w:w="0" w:type="auto"/>
        <w:tblLook w:val="0400" w:firstRow="0" w:lastRow="0" w:firstColumn="0" w:lastColumn="0" w:noHBand="0" w:noVBand="1"/>
      </w:tblPr>
      <w:tblGrid>
        <w:gridCol w:w="2583"/>
        <w:gridCol w:w="2543"/>
        <w:gridCol w:w="1336"/>
        <w:gridCol w:w="2522"/>
      </w:tblGrid>
      <w:tr w:rsidR="00F241AE" w:rsidRPr="004A7678" w14:paraId="6C2033EF" w14:textId="3245CC23" w:rsidTr="00B45198">
        <w:trPr>
          <w:trHeight w:val="207"/>
        </w:trPr>
        <w:tc>
          <w:tcPr>
            <w:tcW w:w="0" w:type="auto"/>
            <w:tcBorders>
              <w:top w:val="single" w:sz="4" w:space="0" w:color="auto"/>
              <w:left w:val="nil"/>
              <w:bottom w:val="single" w:sz="4" w:space="0" w:color="auto"/>
              <w:right w:val="nil"/>
            </w:tcBorders>
          </w:tcPr>
          <w:p w14:paraId="2F268E49" w14:textId="77777777" w:rsidR="00F241AE" w:rsidRPr="00385FE1" w:rsidRDefault="00F241AE" w:rsidP="00B45198">
            <w:pPr>
              <w:rPr>
                <w:rFonts w:ascii="Times New Roman" w:hAnsi="Times New Roman" w:cs="Times New Roman"/>
                <w:sz w:val="24"/>
                <w:szCs w:val="24"/>
              </w:rPr>
            </w:pPr>
            <w:r w:rsidRPr="00385FE1">
              <w:rPr>
                <w:rFonts w:ascii="Times New Roman" w:hAnsi="Times New Roman" w:cs="Times New Roman"/>
                <w:sz w:val="24"/>
                <w:szCs w:val="24"/>
              </w:rPr>
              <w:t>Accepted name</w:t>
            </w:r>
          </w:p>
        </w:tc>
        <w:tc>
          <w:tcPr>
            <w:tcW w:w="0" w:type="auto"/>
            <w:tcBorders>
              <w:top w:val="single" w:sz="4" w:space="0" w:color="auto"/>
              <w:left w:val="nil"/>
              <w:bottom w:val="single" w:sz="4" w:space="0" w:color="auto"/>
              <w:right w:val="nil"/>
            </w:tcBorders>
          </w:tcPr>
          <w:p w14:paraId="752D4E13" w14:textId="330E04CA" w:rsidR="00F241AE" w:rsidRPr="00385FE1" w:rsidRDefault="00F241AE" w:rsidP="00B45198">
            <w:pPr>
              <w:rPr>
                <w:rFonts w:ascii="Times New Roman" w:hAnsi="Times New Roman" w:cs="Times New Roman"/>
                <w:sz w:val="24"/>
                <w:szCs w:val="24"/>
              </w:rPr>
            </w:pPr>
            <w:r>
              <w:rPr>
                <w:rFonts w:ascii="Times New Roman" w:hAnsi="Times New Roman" w:cs="Times New Roman"/>
                <w:sz w:val="24"/>
                <w:szCs w:val="24"/>
              </w:rPr>
              <w:t>Problematic s</w:t>
            </w:r>
            <w:r w:rsidRPr="00385FE1">
              <w:rPr>
                <w:rFonts w:ascii="Times New Roman" w:hAnsi="Times New Roman" w:cs="Times New Roman"/>
                <w:sz w:val="24"/>
                <w:szCs w:val="24"/>
              </w:rPr>
              <w:t>ynonym</w:t>
            </w:r>
          </w:p>
        </w:tc>
        <w:tc>
          <w:tcPr>
            <w:tcW w:w="0" w:type="auto"/>
            <w:tcBorders>
              <w:top w:val="single" w:sz="4" w:space="0" w:color="auto"/>
              <w:left w:val="nil"/>
              <w:bottom w:val="single" w:sz="4" w:space="0" w:color="auto"/>
              <w:right w:val="nil"/>
            </w:tcBorders>
          </w:tcPr>
          <w:p w14:paraId="66191AA6" w14:textId="14F6FCED" w:rsidR="00F241AE" w:rsidRPr="00385FE1" w:rsidRDefault="003428DA" w:rsidP="00B45198">
            <w:pPr>
              <w:rPr>
                <w:rFonts w:ascii="Times New Roman" w:hAnsi="Times New Roman" w:cs="Times New Roman"/>
                <w:sz w:val="24"/>
                <w:szCs w:val="24"/>
              </w:rPr>
            </w:pPr>
            <w:r>
              <w:rPr>
                <w:rFonts w:ascii="Times New Roman" w:hAnsi="Times New Roman" w:cs="Times New Roman"/>
                <w:sz w:val="24"/>
                <w:szCs w:val="24"/>
              </w:rPr>
              <w:t>Jurisdiction</w:t>
            </w:r>
          </w:p>
        </w:tc>
        <w:tc>
          <w:tcPr>
            <w:tcW w:w="0" w:type="auto"/>
            <w:tcBorders>
              <w:top w:val="single" w:sz="4" w:space="0" w:color="auto"/>
              <w:left w:val="nil"/>
              <w:bottom w:val="single" w:sz="4" w:space="0" w:color="auto"/>
              <w:right w:val="nil"/>
            </w:tcBorders>
          </w:tcPr>
          <w:p w14:paraId="3AB51A8E" w14:textId="3FB7BADE" w:rsidR="00F241AE" w:rsidRPr="00385FE1" w:rsidRDefault="00F241AE" w:rsidP="00B45198">
            <w:pPr>
              <w:rPr>
                <w:rFonts w:ascii="Times New Roman" w:hAnsi="Times New Roman" w:cs="Times New Roman"/>
                <w:sz w:val="24"/>
                <w:szCs w:val="24"/>
              </w:rPr>
            </w:pPr>
            <w:r>
              <w:rPr>
                <w:rFonts w:ascii="Times New Roman" w:hAnsi="Times New Roman" w:cs="Times New Roman"/>
                <w:sz w:val="24"/>
                <w:szCs w:val="24"/>
              </w:rPr>
              <w:t>Description</w:t>
            </w:r>
          </w:p>
        </w:tc>
      </w:tr>
      <w:tr w:rsidR="00F241AE" w:rsidRPr="004A7678" w14:paraId="755F8E35" w14:textId="50C88A22" w:rsidTr="00B45198">
        <w:trPr>
          <w:trHeight w:val="368"/>
        </w:trPr>
        <w:tc>
          <w:tcPr>
            <w:tcW w:w="0" w:type="auto"/>
            <w:tcBorders>
              <w:top w:val="single" w:sz="4" w:space="0" w:color="auto"/>
              <w:left w:val="nil"/>
              <w:bottom w:val="nil"/>
              <w:right w:val="nil"/>
            </w:tcBorders>
          </w:tcPr>
          <w:p w14:paraId="2A754BAA" w14:textId="77777777" w:rsidR="00F241AE" w:rsidRPr="004A7678" w:rsidRDefault="00F241AE" w:rsidP="00B45198">
            <w:pPr>
              <w:rPr>
                <w:rFonts w:ascii="Times New Roman" w:hAnsi="Times New Roman" w:cs="Times New Roman"/>
                <w:bCs/>
                <w:i/>
                <w:sz w:val="24"/>
                <w:szCs w:val="24"/>
              </w:rPr>
            </w:pPr>
            <w:r w:rsidRPr="004A7678">
              <w:rPr>
                <w:rFonts w:ascii="Times New Roman" w:hAnsi="Times New Roman" w:cs="Times New Roman"/>
                <w:bCs/>
                <w:i/>
                <w:sz w:val="24"/>
                <w:szCs w:val="24"/>
              </w:rPr>
              <w:t>Eichhornia crassipes</w:t>
            </w:r>
          </w:p>
        </w:tc>
        <w:tc>
          <w:tcPr>
            <w:tcW w:w="0" w:type="auto"/>
            <w:tcBorders>
              <w:top w:val="single" w:sz="4" w:space="0" w:color="auto"/>
              <w:left w:val="nil"/>
              <w:bottom w:val="nil"/>
              <w:right w:val="nil"/>
            </w:tcBorders>
          </w:tcPr>
          <w:p w14:paraId="70E48BB3" w14:textId="77777777" w:rsidR="00F241AE" w:rsidRPr="004A7678" w:rsidRDefault="00F241AE" w:rsidP="00B45198">
            <w:pPr>
              <w:rPr>
                <w:rFonts w:ascii="Times New Roman" w:hAnsi="Times New Roman" w:cs="Times New Roman"/>
                <w:bCs/>
                <w:i/>
                <w:sz w:val="24"/>
                <w:szCs w:val="24"/>
              </w:rPr>
            </w:pPr>
            <w:proofErr w:type="spellStart"/>
            <w:r w:rsidRPr="004A7678">
              <w:rPr>
                <w:rFonts w:ascii="Times New Roman" w:hAnsi="Times New Roman" w:cs="Times New Roman"/>
                <w:bCs/>
                <w:i/>
                <w:sz w:val="24"/>
                <w:szCs w:val="24"/>
              </w:rPr>
              <w:t>Eichornia</w:t>
            </w:r>
            <w:proofErr w:type="spellEnd"/>
            <w:r w:rsidRPr="004A7678">
              <w:rPr>
                <w:rFonts w:ascii="Times New Roman" w:hAnsi="Times New Roman" w:cs="Times New Roman"/>
                <w:bCs/>
                <w:i/>
                <w:sz w:val="24"/>
                <w:szCs w:val="24"/>
              </w:rPr>
              <w:t xml:space="preserve"> </w:t>
            </w:r>
            <w:proofErr w:type="spellStart"/>
            <w:r w:rsidRPr="004A7678">
              <w:rPr>
                <w:rFonts w:ascii="Times New Roman" w:hAnsi="Times New Roman" w:cs="Times New Roman"/>
                <w:bCs/>
                <w:i/>
                <w:sz w:val="24"/>
                <w:szCs w:val="24"/>
              </w:rPr>
              <w:t>crassipes</w:t>
            </w:r>
            <w:proofErr w:type="spellEnd"/>
          </w:p>
        </w:tc>
        <w:tc>
          <w:tcPr>
            <w:tcW w:w="0" w:type="auto"/>
            <w:tcBorders>
              <w:top w:val="single" w:sz="4" w:space="0" w:color="auto"/>
              <w:left w:val="nil"/>
              <w:bottom w:val="nil"/>
              <w:right w:val="nil"/>
            </w:tcBorders>
          </w:tcPr>
          <w:p w14:paraId="0AD05528" w14:textId="77777777" w:rsidR="00F241AE" w:rsidRPr="004A7678" w:rsidRDefault="00F241AE" w:rsidP="0060684D">
            <w:pPr>
              <w:rPr>
                <w:rFonts w:ascii="Times New Roman" w:hAnsi="Times New Roman" w:cs="Times New Roman"/>
                <w:bCs/>
                <w:sz w:val="24"/>
                <w:szCs w:val="24"/>
              </w:rPr>
            </w:pPr>
            <w:r w:rsidRPr="004A7678">
              <w:rPr>
                <w:rFonts w:ascii="Times New Roman" w:hAnsi="Times New Roman" w:cs="Times New Roman"/>
                <w:bCs/>
                <w:sz w:val="24"/>
                <w:szCs w:val="24"/>
              </w:rPr>
              <w:t>ACT</w:t>
            </w:r>
          </w:p>
        </w:tc>
        <w:tc>
          <w:tcPr>
            <w:tcW w:w="0" w:type="auto"/>
            <w:tcBorders>
              <w:top w:val="single" w:sz="4" w:space="0" w:color="auto"/>
              <w:left w:val="nil"/>
              <w:bottom w:val="nil"/>
              <w:right w:val="nil"/>
            </w:tcBorders>
          </w:tcPr>
          <w:p w14:paraId="38681E4F" w14:textId="0A6CE26D" w:rsidR="00F241AE" w:rsidRPr="004A7678" w:rsidRDefault="00F241AE" w:rsidP="00F241AE">
            <w:pPr>
              <w:rPr>
                <w:rFonts w:ascii="Times New Roman" w:hAnsi="Times New Roman" w:cs="Times New Roman"/>
                <w:bCs/>
                <w:sz w:val="24"/>
                <w:szCs w:val="24"/>
              </w:rPr>
            </w:pPr>
            <w:r>
              <w:rPr>
                <w:rFonts w:ascii="Times New Roman" w:hAnsi="Times New Roman" w:cs="Times New Roman"/>
                <w:bCs/>
                <w:sz w:val="24"/>
                <w:szCs w:val="24"/>
              </w:rPr>
              <w:t>Misspelt accepted name</w:t>
            </w:r>
          </w:p>
        </w:tc>
      </w:tr>
      <w:tr w:rsidR="00F241AE" w:rsidRPr="004A7678" w14:paraId="2D1AFD5E" w14:textId="0D5F7C04" w:rsidTr="00B45198">
        <w:trPr>
          <w:trHeight w:val="357"/>
        </w:trPr>
        <w:tc>
          <w:tcPr>
            <w:tcW w:w="0" w:type="auto"/>
            <w:tcBorders>
              <w:top w:val="nil"/>
              <w:left w:val="nil"/>
              <w:bottom w:val="nil"/>
              <w:right w:val="nil"/>
            </w:tcBorders>
          </w:tcPr>
          <w:p w14:paraId="6DDF8DAC" w14:textId="77777777" w:rsidR="00F241AE" w:rsidRPr="004A7678" w:rsidRDefault="00F241AE" w:rsidP="00B45198">
            <w:pPr>
              <w:rPr>
                <w:rFonts w:ascii="Times New Roman" w:hAnsi="Times New Roman" w:cs="Times New Roman"/>
                <w:bCs/>
                <w:i/>
                <w:sz w:val="24"/>
                <w:szCs w:val="24"/>
              </w:rPr>
            </w:pPr>
            <w:r w:rsidRPr="004A7678">
              <w:rPr>
                <w:rFonts w:ascii="Times New Roman" w:hAnsi="Times New Roman" w:cs="Times New Roman"/>
                <w:bCs/>
                <w:i/>
                <w:sz w:val="24"/>
                <w:szCs w:val="24"/>
              </w:rPr>
              <w:t xml:space="preserve">Asparagus </w:t>
            </w:r>
            <w:proofErr w:type="spellStart"/>
            <w:r w:rsidRPr="004A7678">
              <w:rPr>
                <w:rFonts w:ascii="Times New Roman" w:hAnsi="Times New Roman" w:cs="Times New Roman"/>
                <w:bCs/>
                <w:i/>
                <w:sz w:val="24"/>
                <w:szCs w:val="24"/>
              </w:rPr>
              <w:t>setaceus</w:t>
            </w:r>
            <w:proofErr w:type="spellEnd"/>
          </w:p>
        </w:tc>
        <w:tc>
          <w:tcPr>
            <w:tcW w:w="0" w:type="auto"/>
            <w:tcBorders>
              <w:top w:val="nil"/>
              <w:left w:val="nil"/>
              <w:bottom w:val="nil"/>
              <w:right w:val="nil"/>
            </w:tcBorders>
          </w:tcPr>
          <w:p w14:paraId="344AFA98" w14:textId="77777777" w:rsidR="00F241AE" w:rsidRPr="004A7678" w:rsidRDefault="00F241AE" w:rsidP="00B45198">
            <w:pPr>
              <w:rPr>
                <w:rFonts w:ascii="Times New Roman" w:hAnsi="Times New Roman" w:cs="Times New Roman"/>
                <w:bCs/>
                <w:i/>
                <w:sz w:val="24"/>
                <w:szCs w:val="24"/>
              </w:rPr>
            </w:pPr>
            <w:r w:rsidRPr="004A7678">
              <w:rPr>
                <w:rFonts w:ascii="Times New Roman" w:hAnsi="Times New Roman" w:cs="Times New Roman"/>
                <w:bCs/>
                <w:i/>
                <w:sz w:val="24"/>
                <w:szCs w:val="24"/>
              </w:rPr>
              <w:t>Asparagus plumosa</w:t>
            </w:r>
          </w:p>
        </w:tc>
        <w:tc>
          <w:tcPr>
            <w:tcW w:w="0" w:type="auto"/>
            <w:tcBorders>
              <w:top w:val="nil"/>
              <w:left w:val="nil"/>
              <w:bottom w:val="nil"/>
              <w:right w:val="nil"/>
            </w:tcBorders>
          </w:tcPr>
          <w:p w14:paraId="3B7C5D7B" w14:textId="77777777" w:rsidR="00F241AE" w:rsidRPr="004A7678" w:rsidRDefault="00F241AE" w:rsidP="0060684D">
            <w:pPr>
              <w:rPr>
                <w:rFonts w:ascii="Times New Roman" w:hAnsi="Times New Roman" w:cs="Times New Roman"/>
                <w:bCs/>
                <w:sz w:val="24"/>
                <w:szCs w:val="24"/>
              </w:rPr>
            </w:pPr>
            <w:r w:rsidRPr="004A7678">
              <w:rPr>
                <w:rFonts w:ascii="Times New Roman" w:hAnsi="Times New Roman" w:cs="Times New Roman"/>
                <w:bCs/>
                <w:sz w:val="24"/>
                <w:szCs w:val="24"/>
              </w:rPr>
              <w:t>ACT</w:t>
            </w:r>
          </w:p>
        </w:tc>
        <w:tc>
          <w:tcPr>
            <w:tcW w:w="0" w:type="auto"/>
            <w:tcBorders>
              <w:top w:val="nil"/>
              <w:left w:val="nil"/>
              <w:bottom w:val="nil"/>
              <w:right w:val="nil"/>
            </w:tcBorders>
          </w:tcPr>
          <w:p w14:paraId="23256B97" w14:textId="47D16830" w:rsidR="00F241AE" w:rsidRPr="004A7678" w:rsidRDefault="00F241AE" w:rsidP="00F241AE">
            <w:pPr>
              <w:rPr>
                <w:rFonts w:ascii="Times New Roman" w:hAnsi="Times New Roman" w:cs="Times New Roman"/>
                <w:bCs/>
                <w:sz w:val="24"/>
                <w:szCs w:val="24"/>
              </w:rPr>
            </w:pPr>
            <w:r>
              <w:rPr>
                <w:rFonts w:ascii="Times New Roman" w:hAnsi="Times New Roman" w:cs="Times New Roman"/>
                <w:bCs/>
                <w:sz w:val="24"/>
                <w:szCs w:val="24"/>
              </w:rPr>
              <w:t>Misspelt synonym</w:t>
            </w:r>
          </w:p>
        </w:tc>
      </w:tr>
      <w:tr w:rsidR="00F241AE" w:rsidRPr="004A7678" w14:paraId="643838D6" w14:textId="6D9D33EE" w:rsidTr="00B45198">
        <w:trPr>
          <w:trHeight w:val="368"/>
        </w:trPr>
        <w:tc>
          <w:tcPr>
            <w:tcW w:w="0" w:type="auto"/>
            <w:tcBorders>
              <w:top w:val="nil"/>
              <w:left w:val="nil"/>
              <w:bottom w:val="nil"/>
              <w:right w:val="nil"/>
            </w:tcBorders>
          </w:tcPr>
          <w:p w14:paraId="7F76D623" w14:textId="77777777" w:rsidR="00F241AE" w:rsidRPr="004A7678" w:rsidRDefault="00F241AE" w:rsidP="00B45198">
            <w:pPr>
              <w:rPr>
                <w:rFonts w:ascii="Times New Roman" w:hAnsi="Times New Roman" w:cs="Times New Roman"/>
                <w:bCs/>
                <w:i/>
                <w:sz w:val="24"/>
                <w:szCs w:val="24"/>
              </w:rPr>
            </w:pPr>
            <w:r w:rsidRPr="004A7678">
              <w:rPr>
                <w:rFonts w:ascii="Times New Roman" w:hAnsi="Times New Roman" w:cs="Times New Roman"/>
                <w:bCs/>
                <w:i/>
                <w:sz w:val="24"/>
                <w:szCs w:val="24"/>
              </w:rPr>
              <w:t xml:space="preserve">Solanum </w:t>
            </w:r>
            <w:proofErr w:type="spellStart"/>
            <w:r w:rsidRPr="004A7678">
              <w:rPr>
                <w:rFonts w:ascii="Times New Roman" w:hAnsi="Times New Roman" w:cs="Times New Roman"/>
                <w:bCs/>
                <w:i/>
                <w:sz w:val="24"/>
                <w:szCs w:val="24"/>
              </w:rPr>
              <w:t>linnaeanum</w:t>
            </w:r>
            <w:proofErr w:type="spellEnd"/>
          </w:p>
        </w:tc>
        <w:tc>
          <w:tcPr>
            <w:tcW w:w="0" w:type="auto"/>
            <w:tcBorders>
              <w:top w:val="nil"/>
              <w:left w:val="nil"/>
              <w:bottom w:val="nil"/>
              <w:right w:val="nil"/>
            </w:tcBorders>
          </w:tcPr>
          <w:p w14:paraId="0D01F880" w14:textId="77777777" w:rsidR="00F241AE" w:rsidRPr="004A7678" w:rsidRDefault="00F241AE" w:rsidP="00B45198">
            <w:pPr>
              <w:rPr>
                <w:rFonts w:ascii="Times New Roman" w:hAnsi="Times New Roman" w:cs="Times New Roman"/>
                <w:bCs/>
                <w:i/>
                <w:sz w:val="24"/>
                <w:szCs w:val="24"/>
              </w:rPr>
            </w:pPr>
            <w:r w:rsidRPr="004A7678">
              <w:rPr>
                <w:rFonts w:ascii="Times New Roman" w:hAnsi="Times New Roman" w:cs="Times New Roman"/>
                <w:bCs/>
                <w:i/>
                <w:sz w:val="24"/>
                <w:szCs w:val="24"/>
              </w:rPr>
              <w:t xml:space="preserve">Solanum </w:t>
            </w:r>
            <w:proofErr w:type="spellStart"/>
            <w:r w:rsidRPr="004A7678">
              <w:rPr>
                <w:rFonts w:ascii="Times New Roman" w:hAnsi="Times New Roman" w:cs="Times New Roman"/>
                <w:bCs/>
                <w:i/>
                <w:sz w:val="24"/>
                <w:szCs w:val="24"/>
              </w:rPr>
              <w:t>sodomaeum</w:t>
            </w:r>
            <w:proofErr w:type="spellEnd"/>
          </w:p>
        </w:tc>
        <w:tc>
          <w:tcPr>
            <w:tcW w:w="0" w:type="auto"/>
            <w:tcBorders>
              <w:top w:val="nil"/>
              <w:left w:val="nil"/>
              <w:bottom w:val="nil"/>
              <w:right w:val="nil"/>
            </w:tcBorders>
          </w:tcPr>
          <w:p w14:paraId="1FA6FCAD" w14:textId="77777777" w:rsidR="00F241AE" w:rsidRPr="004A7678" w:rsidRDefault="00F241AE" w:rsidP="0060684D">
            <w:pPr>
              <w:rPr>
                <w:rFonts w:ascii="Times New Roman" w:hAnsi="Times New Roman" w:cs="Times New Roman"/>
                <w:bCs/>
                <w:sz w:val="24"/>
                <w:szCs w:val="24"/>
              </w:rPr>
            </w:pPr>
            <w:r w:rsidRPr="004A7678">
              <w:rPr>
                <w:rFonts w:ascii="Times New Roman" w:hAnsi="Times New Roman" w:cs="Times New Roman"/>
                <w:bCs/>
                <w:sz w:val="24"/>
                <w:szCs w:val="24"/>
              </w:rPr>
              <w:t>Tas</w:t>
            </w:r>
          </w:p>
        </w:tc>
        <w:tc>
          <w:tcPr>
            <w:tcW w:w="0" w:type="auto"/>
            <w:tcBorders>
              <w:top w:val="nil"/>
              <w:left w:val="nil"/>
              <w:bottom w:val="nil"/>
              <w:right w:val="nil"/>
            </w:tcBorders>
          </w:tcPr>
          <w:p w14:paraId="42DE1484" w14:textId="670CFAB8" w:rsidR="00F241AE" w:rsidRPr="004A7678" w:rsidRDefault="00F241AE" w:rsidP="00F241AE">
            <w:pPr>
              <w:rPr>
                <w:rFonts w:ascii="Times New Roman" w:hAnsi="Times New Roman" w:cs="Times New Roman"/>
                <w:bCs/>
                <w:sz w:val="24"/>
                <w:szCs w:val="24"/>
              </w:rPr>
            </w:pPr>
            <w:r>
              <w:rPr>
                <w:rFonts w:ascii="Times New Roman" w:hAnsi="Times New Roman" w:cs="Times New Roman"/>
                <w:bCs/>
                <w:sz w:val="24"/>
                <w:szCs w:val="24"/>
              </w:rPr>
              <w:t>Synonym</w:t>
            </w:r>
          </w:p>
        </w:tc>
      </w:tr>
      <w:tr w:rsidR="00F241AE" w:rsidRPr="004A7678" w14:paraId="5AD26215" w14:textId="5CC5EAE3" w:rsidTr="00B45198">
        <w:trPr>
          <w:trHeight w:val="368"/>
        </w:trPr>
        <w:tc>
          <w:tcPr>
            <w:tcW w:w="0" w:type="auto"/>
            <w:tcBorders>
              <w:top w:val="nil"/>
              <w:left w:val="nil"/>
              <w:bottom w:val="nil"/>
              <w:right w:val="nil"/>
            </w:tcBorders>
          </w:tcPr>
          <w:p w14:paraId="5BE9483A" w14:textId="77777777" w:rsidR="00F241AE" w:rsidRPr="004A7678" w:rsidRDefault="00F241AE" w:rsidP="00B45198">
            <w:pPr>
              <w:rPr>
                <w:rFonts w:ascii="Times New Roman" w:hAnsi="Times New Roman" w:cs="Times New Roman"/>
                <w:bCs/>
                <w:i/>
                <w:sz w:val="24"/>
                <w:szCs w:val="24"/>
              </w:rPr>
            </w:pPr>
            <w:proofErr w:type="spellStart"/>
            <w:r w:rsidRPr="004A7678">
              <w:rPr>
                <w:rFonts w:ascii="Times New Roman" w:hAnsi="Times New Roman" w:cs="Times New Roman"/>
                <w:bCs/>
                <w:i/>
                <w:sz w:val="24"/>
                <w:szCs w:val="24"/>
              </w:rPr>
              <w:t>Vachellia</w:t>
            </w:r>
            <w:proofErr w:type="spellEnd"/>
            <w:r w:rsidRPr="004A7678">
              <w:rPr>
                <w:rFonts w:ascii="Times New Roman" w:hAnsi="Times New Roman" w:cs="Times New Roman"/>
                <w:bCs/>
                <w:i/>
                <w:sz w:val="24"/>
                <w:szCs w:val="24"/>
              </w:rPr>
              <w:t xml:space="preserve"> </w:t>
            </w:r>
            <w:proofErr w:type="spellStart"/>
            <w:r w:rsidRPr="004A7678">
              <w:rPr>
                <w:rFonts w:ascii="Times New Roman" w:hAnsi="Times New Roman" w:cs="Times New Roman"/>
                <w:bCs/>
                <w:i/>
                <w:sz w:val="24"/>
                <w:szCs w:val="24"/>
              </w:rPr>
              <w:t>karroo</w:t>
            </w:r>
            <w:proofErr w:type="spellEnd"/>
          </w:p>
        </w:tc>
        <w:tc>
          <w:tcPr>
            <w:tcW w:w="0" w:type="auto"/>
            <w:tcBorders>
              <w:top w:val="nil"/>
              <w:left w:val="nil"/>
              <w:bottom w:val="nil"/>
              <w:right w:val="nil"/>
            </w:tcBorders>
          </w:tcPr>
          <w:p w14:paraId="1F84B4C9" w14:textId="77777777" w:rsidR="00F241AE" w:rsidRPr="004A7678" w:rsidRDefault="00F241AE" w:rsidP="00B45198">
            <w:pPr>
              <w:rPr>
                <w:rFonts w:ascii="Times New Roman" w:hAnsi="Times New Roman" w:cs="Times New Roman"/>
                <w:bCs/>
                <w:i/>
                <w:sz w:val="24"/>
                <w:szCs w:val="24"/>
              </w:rPr>
            </w:pPr>
            <w:r w:rsidRPr="004A7678">
              <w:rPr>
                <w:rFonts w:ascii="Times New Roman" w:hAnsi="Times New Roman" w:cs="Times New Roman"/>
                <w:bCs/>
                <w:i/>
                <w:sz w:val="24"/>
                <w:szCs w:val="24"/>
              </w:rPr>
              <w:t xml:space="preserve">Acacia </w:t>
            </w:r>
            <w:proofErr w:type="spellStart"/>
            <w:r w:rsidRPr="004A7678">
              <w:rPr>
                <w:rFonts w:ascii="Times New Roman" w:hAnsi="Times New Roman" w:cs="Times New Roman"/>
                <w:bCs/>
                <w:i/>
                <w:sz w:val="24"/>
                <w:szCs w:val="24"/>
              </w:rPr>
              <w:t>karroo</w:t>
            </w:r>
            <w:proofErr w:type="spellEnd"/>
          </w:p>
        </w:tc>
        <w:tc>
          <w:tcPr>
            <w:tcW w:w="0" w:type="auto"/>
            <w:tcBorders>
              <w:top w:val="nil"/>
              <w:left w:val="nil"/>
              <w:bottom w:val="nil"/>
              <w:right w:val="nil"/>
            </w:tcBorders>
          </w:tcPr>
          <w:p w14:paraId="41184315" w14:textId="77777777" w:rsidR="00F241AE" w:rsidRPr="004A7678" w:rsidRDefault="00F241AE" w:rsidP="0060684D">
            <w:pPr>
              <w:rPr>
                <w:rFonts w:ascii="Times New Roman" w:hAnsi="Times New Roman" w:cs="Times New Roman"/>
                <w:bCs/>
                <w:sz w:val="24"/>
                <w:szCs w:val="24"/>
              </w:rPr>
            </w:pPr>
            <w:r w:rsidRPr="004A7678">
              <w:rPr>
                <w:rFonts w:ascii="Times New Roman" w:hAnsi="Times New Roman" w:cs="Times New Roman"/>
                <w:bCs/>
                <w:sz w:val="24"/>
                <w:szCs w:val="24"/>
              </w:rPr>
              <w:t>Vic</w:t>
            </w:r>
          </w:p>
        </w:tc>
        <w:tc>
          <w:tcPr>
            <w:tcW w:w="0" w:type="auto"/>
            <w:tcBorders>
              <w:top w:val="nil"/>
              <w:left w:val="nil"/>
              <w:bottom w:val="nil"/>
              <w:right w:val="nil"/>
            </w:tcBorders>
          </w:tcPr>
          <w:p w14:paraId="2FD0E5A0" w14:textId="53190DAA" w:rsidR="00F241AE" w:rsidRPr="004A7678" w:rsidRDefault="00F241AE" w:rsidP="00F241AE">
            <w:pPr>
              <w:rPr>
                <w:rFonts w:ascii="Times New Roman" w:hAnsi="Times New Roman" w:cs="Times New Roman"/>
                <w:bCs/>
                <w:sz w:val="24"/>
                <w:szCs w:val="24"/>
              </w:rPr>
            </w:pPr>
            <w:r>
              <w:rPr>
                <w:rFonts w:ascii="Times New Roman" w:hAnsi="Times New Roman" w:cs="Times New Roman"/>
                <w:bCs/>
                <w:sz w:val="24"/>
                <w:szCs w:val="24"/>
              </w:rPr>
              <w:t>Synonym</w:t>
            </w:r>
          </w:p>
        </w:tc>
      </w:tr>
      <w:tr w:rsidR="00F241AE" w:rsidRPr="004A7678" w14:paraId="353994DD" w14:textId="7C05F8D3" w:rsidTr="00B45198">
        <w:trPr>
          <w:trHeight w:val="368"/>
        </w:trPr>
        <w:tc>
          <w:tcPr>
            <w:tcW w:w="0" w:type="auto"/>
            <w:tcBorders>
              <w:top w:val="nil"/>
              <w:left w:val="nil"/>
              <w:bottom w:val="nil"/>
              <w:right w:val="nil"/>
            </w:tcBorders>
          </w:tcPr>
          <w:p w14:paraId="54099738" w14:textId="77777777" w:rsidR="00F241AE" w:rsidRPr="004A7678" w:rsidRDefault="00F241AE" w:rsidP="00B45198">
            <w:pPr>
              <w:rPr>
                <w:rFonts w:ascii="Times New Roman" w:hAnsi="Times New Roman" w:cs="Times New Roman"/>
                <w:bCs/>
                <w:i/>
                <w:sz w:val="24"/>
                <w:szCs w:val="24"/>
              </w:rPr>
            </w:pPr>
            <w:proofErr w:type="spellStart"/>
            <w:r w:rsidRPr="004A7678">
              <w:rPr>
                <w:rFonts w:ascii="Times New Roman" w:hAnsi="Times New Roman" w:cs="Times New Roman"/>
                <w:bCs/>
                <w:i/>
                <w:sz w:val="24"/>
                <w:szCs w:val="24"/>
              </w:rPr>
              <w:t>Amelichloa</w:t>
            </w:r>
            <w:proofErr w:type="spellEnd"/>
            <w:r w:rsidRPr="004A7678">
              <w:rPr>
                <w:rFonts w:ascii="Times New Roman" w:hAnsi="Times New Roman" w:cs="Times New Roman"/>
                <w:bCs/>
                <w:i/>
                <w:sz w:val="24"/>
                <w:szCs w:val="24"/>
              </w:rPr>
              <w:t xml:space="preserve"> caudate</w:t>
            </w:r>
            <w:r w:rsidRPr="004A7678">
              <w:rPr>
                <w:rFonts w:ascii="Times New Roman" w:hAnsi="Times New Roman" w:cs="Times New Roman"/>
                <w:bCs/>
                <w:sz w:val="24"/>
                <w:szCs w:val="24"/>
              </w:rPr>
              <w:t xml:space="preserve"> </w:t>
            </w:r>
          </w:p>
        </w:tc>
        <w:tc>
          <w:tcPr>
            <w:tcW w:w="0" w:type="auto"/>
            <w:tcBorders>
              <w:top w:val="nil"/>
              <w:left w:val="nil"/>
              <w:bottom w:val="nil"/>
              <w:right w:val="nil"/>
            </w:tcBorders>
          </w:tcPr>
          <w:p w14:paraId="0EFB2626" w14:textId="77777777" w:rsidR="00F241AE" w:rsidRPr="004A7678" w:rsidRDefault="00F241AE" w:rsidP="00B45198">
            <w:pPr>
              <w:rPr>
                <w:rFonts w:ascii="Times New Roman" w:hAnsi="Times New Roman" w:cs="Times New Roman"/>
                <w:bCs/>
                <w:i/>
                <w:sz w:val="24"/>
                <w:szCs w:val="24"/>
              </w:rPr>
            </w:pPr>
            <w:proofErr w:type="spellStart"/>
            <w:r w:rsidRPr="004A7678">
              <w:rPr>
                <w:rFonts w:ascii="Times New Roman" w:hAnsi="Times New Roman" w:cs="Times New Roman"/>
                <w:bCs/>
                <w:i/>
                <w:sz w:val="24"/>
                <w:szCs w:val="24"/>
              </w:rPr>
              <w:t>Achnatherum</w:t>
            </w:r>
            <w:proofErr w:type="spellEnd"/>
            <w:r w:rsidRPr="004A7678">
              <w:rPr>
                <w:rFonts w:ascii="Times New Roman" w:hAnsi="Times New Roman" w:cs="Times New Roman"/>
                <w:bCs/>
                <w:i/>
                <w:sz w:val="24"/>
                <w:szCs w:val="24"/>
              </w:rPr>
              <w:t xml:space="preserve"> </w:t>
            </w:r>
            <w:proofErr w:type="spellStart"/>
            <w:r w:rsidRPr="004A7678">
              <w:rPr>
                <w:rFonts w:ascii="Times New Roman" w:hAnsi="Times New Roman" w:cs="Times New Roman"/>
                <w:bCs/>
                <w:i/>
                <w:sz w:val="24"/>
                <w:szCs w:val="24"/>
              </w:rPr>
              <w:t>caudatum</w:t>
            </w:r>
            <w:proofErr w:type="spellEnd"/>
          </w:p>
        </w:tc>
        <w:tc>
          <w:tcPr>
            <w:tcW w:w="0" w:type="auto"/>
            <w:tcBorders>
              <w:top w:val="nil"/>
              <w:left w:val="nil"/>
              <w:bottom w:val="nil"/>
              <w:right w:val="nil"/>
            </w:tcBorders>
          </w:tcPr>
          <w:p w14:paraId="53F33B5F" w14:textId="77777777" w:rsidR="00F241AE" w:rsidRPr="004A7678" w:rsidRDefault="00F241AE" w:rsidP="0060684D">
            <w:pPr>
              <w:rPr>
                <w:rFonts w:ascii="Times New Roman" w:hAnsi="Times New Roman" w:cs="Times New Roman"/>
                <w:bCs/>
                <w:sz w:val="24"/>
                <w:szCs w:val="24"/>
              </w:rPr>
            </w:pPr>
            <w:r w:rsidRPr="004A7678">
              <w:rPr>
                <w:rFonts w:ascii="Times New Roman" w:hAnsi="Times New Roman" w:cs="Times New Roman"/>
                <w:bCs/>
                <w:sz w:val="24"/>
                <w:szCs w:val="24"/>
              </w:rPr>
              <w:t>ACT</w:t>
            </w:r>
          </w:p>
        </w:tc>
        <w:tc>
          <w:tcPr>
            <w:tcW w:w="0" w:type="auto"/>
            <w:tcBorders>
              <w:top w:val="nil"/>
              <w:left w:val="nil"/>
              <w:bottom w:val="nil"/>
              <w:right w:val="nil"/>
            </w:tcBorders>
          </w:tcPr>
          <w:p w14:paraId="0C279E5B" w14:textId="39360DA1" w:rsidR="00F241AE" w:rsidRPr="004A7678" w:rsidRDefault="00F241AE" w:rsidP="00F241AE">
            <w:pPr>
              <w:rPr>
                <w:rFonts w:ascii="Times New Roman" w:hAnsi="Times New Roman" w:cs="Times New Roman"/>
                <w:bCs/>
                <w:sz w:val="24"/>
                <w:szCs w:val="24"/>
              </w:rPr>
            </w:pPr>
            <w:r>
              <w:rPr>
                <w:rFonts w:ascii="Times New Roman" w:hAnsi="Times New Roman" w:cs="Times New Roman"/>
                <w:bCs/>
                <w:sz w:val="24"/>
                <w:szCs w:val="24"/>
              </w:rPr>
              <w:t>Synonym</w:t>
            </w:r>
          </w:p>
        </w:tc>
      </w:tr>
      <w:tr w:rsidR="00F241AE" w:rsidRPr="004A7678" w14:paraId="5D3F888F" w14:textId="66F2CB85" w:rsidTr="00B45198">
        <w:trPr>
          <w:trHeight w:val="368"/>
        </w:trPr>
        <w:tc>
          <w:tcPr>
            <w:tcW w:w="0" w:type="auto"/>
            <w:tcBorders>
              <w:top w:val="nil"/>
              <w:left w:val="nil"/>
              <w:bottom w:val="nil"/>
              <w:right w:val="nil"/>
            </w:tcBorders>
          </w:tcPr>
          <w:p w14:paraId="7D10A498" w14:textId="77777777" w:rsidR="00F241AE" w:rsidRPr="004A7678" w:rsidRDefault="00F241AE" w:rsidP="00B45198">
            <w:pPr>
              <w:rPr>
                <w:rFonts w:ascii="Times New Roman" w:hAnsi="Times New Roman" w:cs="Times New Roman"/>
                <w:bCs/>
                <w:i/>
                <w:sz w:val="24"/>
                <w:szCs w:val="24"/>
              </w:rPr>
            </w:pPr>
            <w:r w:rsidRPr="004A7678">
              <w:rPr>
                <w:rFonts w:ascii="Times New Roman" w:hAnsi="Times New Roman" w:cs="Times New Roman"/>
                <w:bCs/>
                <w:i/>
                <w:sz w:val="24"/>
                <w:szCs w:val="24"/>
              </w:rPr>
              <w:t>Cenchrus spinifex</w:t>
            </w:r>
          </w:p>
        </w:tc>
        <w:tc>
          <w:tcPr>
            <w:tcW w:w="0" w:type="auto"/>
            <w:tcBorders>
              <w:top w:val="nil"/>
              <w:left w:val="nil"/>
              <w:bottom w:val="nil"/>
              <w:right w:val="nil"/>
            </w:tcBorders>
          </w:tcPr>
          <w:p w14:paraId="028751E9" w14:textId="77777777" w:rsidR="00F241AE" w:rsidRPr="004A7678" w:rsidRDefault="00F241AE" w:rsidP="00B45198">
            <w:pPr>
              <w:rPr>
                <w:rFonts w:ascii="Times New Roman" w:hAnsi="Times New Roman" w:cs="Times New Roman"/>
                <w:bCs/>
                <w:i/>
                <w:sz w:val="24"/>
                <w:szCs w:val="24"/>
              </w:rPr>
            </w:pPr>
            <w:proofErr w:type="spellStart"/>
            <w:r w:rsidRPr="004A7678">
              <w:rPr>
                <w:rFonts w:ascii="Times New Roman" w:hAnsi="Times New Roman" w:cs="Times New Roman"/>
                <w:bCs/>
                <w:i/>
                <w:sz w:val="24"/>
                <w:szCs w:val="24"/>
              </w:rPr>
              <w:t>Cenchrus</w:t>
            </w:r>
            <w:proofErr w:type="spellEnd"/>
            <w:r w:rsidRPr="004A7678">
              <w:rPr>
                <w:rFonts w:ascii="Times New Roman" w:hAnsi="Times New Roman" w:cs="Times New Roman"/>
                <w:bCs/>
                <w:i/>
                <w:sz w:val="24"/>
                <w:szCs w:val="24"/>
              </w:rPr>
              <w:t xml:space="preserve"> </w:t>
            </w:r>
            <w:proofErr w:type="spellStart"/>
            <w:r w:rsidRPr="004A7678">
              <w:rPr>
                <w:rFonts w:ascii="Times New Roman" w:hAnsi="Times New Roman" w:cs="Times New Roman"/>
                <w:bCs/>
                <w:i/>
                <w:sz w:val="24"/>
                <w:szCs w:val="24"/>
              </w:rPr>
              <w:t>incertus</w:t>
            </w:r>
            <w:proofErr w:type="spellEnd"/>
          </w:p>
        </w:tc>
        <w:tc>
          <w:tcPr>
            <w:tcW w:w="0" w:type="auto"/>
            <w:tcBorders>
              <w:top w:val="nil"/>
              <w:left w:val="nil"/>
              <w:bottom w:val="nil"/>
              <w:right w:val="nil"/>
            </w:tcBorders>
          </w:tcPr>
          <w:p w14:paraId="1C5E0055" w14:textId="77777777" w:rsidR="00F241AE" w:rsidRPr="004A7678" w:rsidRDefault="00F241AE" w:rsidP="0060684D">
            <w:pPr>
              <w:rPr>
                <w:rFonts w:ascii="Times New Roman" w:hAnsi="Times New Roman" w:cs="Times New Roman"/>
                <w:bCs/>
                <w:sz w:val="24"/>
                <w:szCs w:val="24"/>
              </w:rPr>
            </w:pPr>
            <w:r w:rsidRPr="004A7678">
              <w:rPr>
                <w:rFonts w:ascii="Times New Roman" w:hAnsi="Times New Roman" w:cs="Times New Roman"/>
                <w:bCs/>
                <w:sz w:val="24"/>
                <w:szCs w:val="24"/>
              </w:rPr>
              <w:t>Tas</w:t>
            </w:r>
          </w:p>
        </w:tc>
        <w:tc>
          <w:tcPr>
            <w:tcW w:w="0" w:type="auto"/>
            <w:tcBorders>
              <w:top w:val="nil"/>
              <w:left w:val="nil"/>
              <w:bottom w:val="nil"/>
              <w:right w:val="nil"/>
            </w:tcBorders>
          </w:tcPr>
          <w:p w14:paraId="0B768B94" w14:textId="151A38FD" w:rsidR="00F241AE" w:rsidRPr="004A7678" w:rsidRDefault="00F241AE" w:rsidP="00F241AE">
            <w:pPr>
              <w:rPr>
                <w:rFonts w:ascii="Times New Roman" w:hAnsi="Times New Roman" w:cs="Times New Roman"/>
                <w:bCs/>
                <w:sz w:val="24"/>
                <w:szCs w:val="24"/>
              </w:rPr>
            </w:pPr>
            <w:r>
              <w:rPr>
                <w:rFonts w:ascii="Times New Roman" w:hAnsi="Times New Roman" w:cs="Times New Roman"/>
                <w:bCs/>
                <w:sz w:val="24"/>
                <w:szCs w:val="24"/>
              </w:rPr>
              <w:t>Synonym</w:t>
            </w:r>
          </w:p>
        </w:tc>
      </w:tr>
      <w:tr w:rsidR="00F241AE" w:rsidRPr="004A7678" w14:paraId="59A7906D" w14:textId="5DD57392" w:rsidTr="00B45198">
        <w:trPr>
          <w:trHeight w:val="368"/>
        </w:trPr>
        <w:tc>
          <w:tcPr>
            <w:tcW w:w="0" w:type="auto"/>
            <w:tcBorders>
              <w:top w:val="nil"/>
              <w:left w:val="nil"/>
              <w:bottom w:val="nil"/>
              <w:right w:val="nil"/>
            </w:tcBorders>
          </w:tcPr>
          <w:p w14:paraId="6966B1F5" w14:textId="77777777" w:rsidR="00F241AE" w:rsidRPr="004A7678" w:rsidRDefault="00F241AE" w:rsidP="00B45198">
            <w:pPr>
              <w:rPr>
                <w:rFonts w:ascii="Times New Roman" w:hAnsi="Times New Roman" w:cs="Times New Roman"/>
                <w:bCs/>
                <w:i/>
                <w:sz w:val="24"/>
                <w:szCs w:val="24"/>
              </w:rPr>
            </w:pPr>
            <w:proofErr w:type="spellStart"/>
            <w:r w:rsidRPr="004A7678">
              <w:rPr>
                <w:rFonts w:ascii="Times New Roman" w:hAnsi="Times New Roman" w:cs="Times New Roman"/>
                <w:bCs/>
                <w:i/>
                <w:sz w:val="24"/>
                <w:szCs w:val="24"/>
              </w:rPr>
              <w:t>Harrisia</w:t>
            </w:r>
            <w:proofErr w:type="spellEnd"/>
            <w:r w:rsidRPr="004A7678">
              <w:rPr>
                <w:rFonts w:ascii="Times New Roman" w:hAnsi="Times New Roman" w:cs="Times New Roman"/>
                <w:bCs/>
                <w:i/>
                <w:sz w:val="24"/>
                <w:szCs w:val="24"/>
              </w:rPr>
              <w:t xml:space="preserve"> </w:t>
            </w:r>
            <w:proofErr w:type="spellStart"/>
            <w:r w:rsidRPr="004A7678">
              <w:rPr>
                <w:rFonts w:ascii="Times New Roman" w:hAnsi="Times New Roman" w:cs="Times New Roman"/>
                <w:bCs/>
                <w:i/>
                <w:sz w:val="24"/>
                <w:szCs w:val="24"/>
              </w:rPr>
              <w:t>martinii</w:t>
            </w:r>
            <w:proofErr w:type="spellEnd"/>
          </w:p>
        </w:tc>
        <w:tc>
          <w:tcPr>
            <w:tcW w:w="0" w:type="auto"/>
            <w:tcBorders>
              <w:top w:val="nil"/>
              <w:left w:val="nil"/>
              <w:bottom w:val="nil"/>
              <w:right w:val="nil"/>
            </w:tcBorders>
          </w:tcPr>
          <w:p w14:paraId="23C6064E" w14:textId="77777777" w:rsidR="00F241AE" w:rsidRPr="004A7678" w:rsidRDefault="00F241AE" w:rsidP="00B45198">
            <w:pPr>
              <w:rPr>
                <w:rFonts w:ascii="Times New Roman" w:hAnsi="Times New Roman" w:cs="Times New Roman"/>
                <w:bCs/>
                <w:i/>
                <w:sz w:val="24"/>
                <w:szCs w:val="24"/>
              </w:rPr>
            </w:pPr>
            <w:proofErr w:type="spellStart"/>
            <w:r w:rsidRPr="004A7678">
              <w:rPr>
                <w:rFonts w:ascii="Times New Roman" w:hAnsi="Times New Roman" w:cs="Times New Roman"/>
                <w:bCs/>
                <w:i/>
                <w:sz w:val="24"/>
                <w:szCs w:val="24"/>
              </w:rPr>
              <w:t>Eriocereus</w:t>
            </w:r>
            <w:proofErr w:type="spellEnd"/>
            <w:r w:rsidRPr="004A7678">
              <w:rPr>
                <w:rFonts w:ascii="Times New Roman" w:hAnsi="Times New Roman" w:cs="Times New Roman"/>
                <w:bCs/>
                <w:i/>
                <w:sz w:val="24"/>
                <w:szCs w:val="24"/>
              </w:rPr>
              <w:t xml:space="preserve"> </w:t>
            </w:r>
            <w:proofErr w:type="spellStart"/>
            <w:r w:rsidRPr="004A7678">
              <w:rPr>
                <w:rFonts w:ascii="Times New Roman" w:hAnsi="Times New Roman" w:cs="Times New Roman"/>
                <w:bCs/>
                <w:i/>
                <w:sz w:val="24"/>
                <w:szCs w:val="24"/>
              </w:rPr>
              <w:t>martinii</w:t>
            </w:r>
            <w:proofErr w:type="spellEnd"/>
          </w:p>
        </w:tc>
        <w:tc>
          <w:tcPr>
            <w:tcW w:w="0" w:type="auto"/>
            <w:tcBorders>
              <w:top w:val="nil"/>
              <w:left w:val="nil"/>
              <w:bottom w:val="nil"/>
              <w:right w:val="nil"/>
            </w:tcBorders>
          </w:tcPr>
          <w:p w14:paraId="7EECB34D" w14:textId="77777777" w:rsidR="00F241AE" w:rsidRPr="004A7678" w:rsidRDefault="00F241AE" w:rsidP="0060684D">
            <w:pPr>
              <w:rPr>
                <w:rFonts w:ascii="Times New Roman" w:hAnsi="Times New Roman" w:cs="Times New Roman"/>
                <w:bCs/>
                <w:sz w:val="24"/>
                <w:szCs w:val="24"/>
              </w:rPr>
            </w:pPr>
            <w:r w:rsidRPr="004A7678">
              <w:rPr>
                <w:rFonts w:ascii="Times New Roman" w:hAnsi="Times New Roman" w:cs="Times New Roman"/>
                <w:bCs/>
                <w:sz w:val="24"/>
                <w:szCs w:val="24"/>
              </w:rPr>
              <w:t>NT</w:t>
            </w:r>
          </w:p>
        </w:tc>
        <w:tc>
          <w:tcPr>
            <w:tcW w:w="0" w:type="auto"/>
            <w:tcBorders>
              <w:top w:val="nil"/>
              <w:left w:val="nil"/>
              <w:bottom w:val="nil"/>
              <w:right w:val="nil"/>
            </w:tcBorders>
          </w:tcPr>
          <w:p w14:paraId="60BF9AD4" w14:textId="20247BDE" w:rsidR="00F241AE" w:rsidRPr="004A7678" w:rsidRDefault="00EF7487" w:rsidP="00F241AE">
            <w:pPr>
              <w:rPr>
                <w:rFonts w:ascii="Times New Roman" w:hAnsi="Times New Roman" w:cs="Times New Roman"/>
                <w:bCs/>
                <w:sz w:val="24"/>
                <w:szCs w:val="24"/>
              </w:rPr>
            </w:pPr>
            <w:r>
              <w:rPr>
                <w:rFonts w:ascii="Times New Roman" w:hAnsi="Times New Roman" w:cs="Times New Roman"/>
                <w:bCs/>
                <w:sz w:val="24"/>
                <w:szCs w:val="24"/>
              </w:rPr>
              <w:t>Synonym</w:t>
            </w:r>
          </w:p>
        </w:tc>
      </w:tr>
      <w:tr w:rsidR="00F241AE" w:rsidRPr="004A7678" w14:paraId="72AED5F2" w14:textId="31A39B59" w:rsidTr="00B45198">
        <w:trPr>
          <w:trHeight w:val="375"/>
        </w:trPr>
        <w:tc>
          <w:tcPr>
            <w:tcW w:w="0" w:type="auto"/>
            <w:tcBorders>
              <w:top w:val="nil"/>
              <w:left w:val="nil"/>
              <w:bottom w:val="nil"/>
              <w:right w:val="nil"/>
            </w:tcBorders>
          </w:tcPr>
          <w:p w14:paraId="0C5C7E64" w14:textId="77777777" w:rsidR="00F241AE" w:rsidRPr="004A7678" w:rsidRDefault="00F241AE" w:rsidP="00B45198">
            <w:pPr>
              <w:rPr>
                <w:rFonts w:ascii="Times New Roman" w:hAnsi="Times New Roman" w:cs="Times New Roman"/>
                <w:bCs/>
                <w:i/>
                <w:sz w:val="24"/>
                <w:szCs w:val="24"/>
              </w:rPr>
            </w:pPr>
            <w:proofErr w:type="spellStart"/>
            <w:r w:rsidRPr="004A7678">
              <w:rPr>
                <w:rFonts w:ascii="Times New Roman" w:hAnsi="Times New Roman" w:cs="Times New Roman"/>
                <w:bCs/>
                <w:i/>
                <w:sz w:val="24"/>
                <w:szCs w:val="24"/>
              </w:rPr>
              <w:t>Cenchrus</w:t>
            </w:r>
            <w:proofErr w:type="spellEnd"/>
            <w:r w:rsidRPr="004A7678">
              <w:rPr>
                <w:rFonts w:ascii="Times New Roman" w:hAnsi="Times New Roman" w:cs="Times New Roman"/>
                <w:bCs/>
                <w:i/>
                <w:sz w:val="24"/>
                <w:szCs w:val="24"/>
              </w:rPr>
              <w:t xml:space="preserve"> </w:t>
            </w:r>
            <w:proofErr w:type="spellStart"/>
            <w:r w:rsidRPr="004A7678">
              <w:rPr>
                <w:rFonts w:ascii="Times New Roman" w:hAnsi="Times New Roman" w:cs="Times New Roman"/>
                <w:bCs/>
                <w:i/>
                <w:sz w:val="24"/>
                <w:szCs w:val="24"/>
              </w:rPr>
              <w:t>macrourus</w:t>
            </w:r>
            <w:proofErr w:type="spellEnd"/>
          </w:p>
        </w:tc>
        <w:tc>
          <w:tcPr>
            <w:tcW w:w="0" w:type="auto"/>
            <w:tcBorders>
              <w:top w:val="nil"/>
              <w:left w:val="nil"/>
              <w:bottom w:val="nil"/>
              <w:right w:val="nil"/>
            </w:tcBorders>
          </w:tcPr>
          <w:p w14:paraId="53697F2B" w14:textId="77777777" w:rsidR="00F241AE" w:rsidRPr="004A7678" w:rsidRDefault="00F241AE" w:rsidP="00B45198">
            <w:pPr>
              <w:rPr>
                <w:rFonts w:ascii="Times New Roman" w:hAnsi="Times New Roman" w:cs="Times New Roman"/>
                <w:bCs/>
                <w:i/>
                <w:sz w:val="24"/>
                <w:szCs w:val="24"/>
              </w:rPr>
            </w:pPr>
            <w:proofErr w:type="spellStart"/>
            <w:r w:rsidRPr="004A7678">
              <w:rPr>
                <w:rFonts w:ascii="Times New Roman" w:hAnsi="Times New Roman" w:cs="Times New Roman"/>
                <w:bCs/>
                <w:i/>
                <w:sz w:val="24"/>
                <w:szCs w:val="24"/>
              </w:rPr>
              <w:t>Pennisetum</w:t>
            </w:r>
            <w:proofErr w:type="spellEnd"/>
            <w:r w:rsidRPr="004A7678">
              <w:rPr>
                <w:rFonts w:ascii="Times New Roman" w:hAnsi="Times New Roman" w:cs="Times New Roman"/>
                <w:bCs/>
                <w:i/>
                <w:sz w:val="24"/>
                <w:szCs w:val="24"/>
              </w:rPr>
              <w:t xml:space="preserve"> </w:t>
            </w:r>
            <w:proofErr w:type="spellStart"/>
            <w:r w:rsidRPr="004A7678">
              <w:rPr>
                <w:rFonts w:ascii="Times New Roman" w:hAnsi="Times New Roman" w:cs="Times New Roman"/>
                <w:bCs/>
                <w:i/>
                <w:sz w:val="24"/>
                <w:szCs w:val="24"/>
              </w:rPr>
              <w:t>macrourum</w:t>
            </w:r>
            <w:proofErr w:type="spellEnd"/>
          </w:p>
        </w:tc>
        <w:tc>
          <w:tcPr>
            <w:tcW w:w="0" w:type="auto"/>
            <w:tcBorders>
              <w:top w:val="nil"/>
              <w:left w:val="nil"/>
              <w:bottom w:val="nil"/>
              <w:right w:val="nil"/>
            </w:tcBorders>
          </w:tcPr>
          <w:p w14:paraId="11408158" w14:textId="77777777" w:rsidR="00F241AE" w:rsidRPr="004A7678" w:rsidRDefault="00F241AE" w:rsidP="0060684D">
            <w:pPr>
              <w:rPr>
                <w:rFonts w:ascii="Times New Roman" w:hAnsi="Times New Roman" w:cs="Times New Roman"/>
                <w:bCs/>
                <w:sz w:val="24"/>
                <w:szCs w:val="24"/>
              </w:rPr>
            </w:pPr>
            <w:r w:rsidRPr="004A7678">
              <w:rPr>
                <w:rFonts w:ascii="Times New Roman" w:hAnsi="Times New Roman" w:cs="Times New Roman"/>
                <w:bCs/>
                <w:sz w:val="24"/>
                <w:szCs w:val="24"/>
              </w:rPr>
              <w:t>Vic</w:t>
            </w:r>
          </w:p>
        </w:tc>
        <w:tc>
          <w:tcPr>
            <w:tcW w:w="0" w:type="auto"/>
            <w:tcBorders>
              <w:top w:val="nil"/>
              <w:left w:val="nil"/>
              <w:bottom w:val="nil"/>
              <w:right w:val="nil"/>
            </w:tcBorders>
          </w:tcPr>
          <w:p w14:paraId="6C8B611F" w14:textId="5B3713AE" w:rsidR="00F241AE" w:rsidRPr="004A7678" w:rsidRDefault="00EF7487" w:rsidP="00F241AE">
            <w:pPr>
              <w:rPr>
                <w:rFonts w:ascii="Times New Roman" w:hAnsi="Times New Roman" w:cs="Times New Roman"/>
                <w:bCs/>
                <w:sz w:val="24"/>
                <w:szCs w:val="24"/>
              </w:rPr>
            </w:pPr>
            <w:r>
              <w:rPr>
                <w:rFonts w:ascii="Times New Roman" w:hAnsi="Times New Roman" w:cs="Times New Roman"/>
                <w:bCs/>
                <w:sz w:val="24"/>
                <w:szCs w:val="24"/>
              </w:rPr>
              <w:t>Synonym</w:t>
            </w:r>
          </w:p>
        </w:tc>
      </w:tr>
      <w:tr w:rsidR="00F241AE" w:rsidRPr="004A7678" w14:paraId="6445268F" w14:textId="3A19E084" w:rsidTr="00B45198">
        <w:trPr>
          <w:trHeight w:val="368"/>
        </w:trPr>
        <w:tc>
          <w:tcPr>
            <w:tcW w:w="0" w:type="auto"/>
            <w:tcBorders>
              <w:top w:val="nil"/>
              <w:left w:val="nil"/>
              <w:bottom w:val="nil"/>
              <w:right w:val="nil"/>
            </w:tcBorders>
          </w:tcPr>
          <w:p w14:paraId="3852A1F8" w14:textId="77777777" w:rsidR="00F241AE" w:rsidRPr="004A7678" w:rsidRDefault="00F241AE" w:rsidP="00B45198">
            <w:pPr>
              <w:rPr>
                <w:rFonts w:ascii="Times New Roman" w:hAnsi="Times New Roman" w:cs="Times New Roman"/>
                <w:bCs/>
                <w:i/>
                <w:sz w:val="24"/>
                <w:szCs w:val="24"/>
              </w:rPr>
            </w:pPr>
            <w:proofErr w:type="spellStart"/>
            <w:r w:rsidRPr="004A7678">
              <w:rPr>
                <w:rFonts w:ascii="Times New Roman" w:hAnsi="Times New Roman" w:cs="Times New Roman"/>
                <w:bCs/>
                <w:i/>
                <w:sz w:val="24"/>
                <w:szCs w:val="24"/>
              </w:rPr>
              <w:t>Cenchrus</w:t>
            </w:r>
            <w:proofErr w:type="spellEnd"/>
            <w:r w:rsidRPr="004A7678">
              <w:rPr>
                <w:rFonts w:ascii="Times New Roman" w:hAnsi="Times New Roman" w:cs="Times New Roman"/>
                <w:bCs/>
                <w:i/>
                <w:sz w:val="24"/>
                <w:szCs w:val="24"/>
              </w:rPr>
              <w:t xml:space="preserve"> </w:t>
            </w:r>
            <w:proofErr w:type="spellStart"/>
            <w:r w:rsidRPr="004A7678">
              <w:rPr>
                <w:rFonts w:ascii="Times New Roman" w:hAnsi="Times New Roman" w:cs="Times New Roman"/>
                <w:bCs/>
                <w:i/>
                <w:sz w:val="24"/>
                <w:szCs w:val="24"/>
              </w:rPr>
              <w:t>setaceus</w:t>
            </w:r>
            <w:proofErr w:type="spellEnd"/>
          </w:p>
        </w:tc>
        <w:tc>
          <w:tcPr>
            <w:tcW w:w="0" w:type="auto"/>
            <w:tcBorders>
              <w:top w:val="nil"/>
              <w:left w:val="nil"/>
              <w:bottom w:val="nil"/>
              <w:right w:val="nil"/>
            </w:tcBorders>
          </w:tcPr>
          <w:p w14:paraId="551C8713" w14:textId="77777777" w:rsidR="00F241AE" w:rsidRPr="004A7678" w:rsidRDefault="00F241AE" w:rsidP="00B45198">
            <w:pPr>
              <w:rPr>
                <w:rFonts w:ascii="Times New Roman" w:hAnsi="Times New Roman" w:cs="Times New Roman"/>
                <w:bCs/>
                <w:i/>
                <w:sz w:val="24"/>
                <w:szCs w:val="24"/>
              </w:rPr>
            </w:pPr>
            <w:proofErr w:type="spellStart"/>
            <w:r w:rsidRPr="004A7678">
              <w:rPr>
                <w:rFonts w:ascii="Times New Roman" w:hAnsi="Times New Roman" w:cs="Times New Roman"/>
                <w:bCs/>
                <w:i/>
                <w:sz w:val="24"/>
                <w:szCs w:val="24"/>
              </w:rPr>
              <w:t>Cenchrus</w:t>
            </w:r>
            <w:proofErr w:type="spellEnd"/>
            <w:r w:rsidRPr="004A7678">
              <w:rPr>
                <w:rFonts w:ascii="Times New Roman" w:hAnsi="Times New Roman" w:cs="Times New Roman"/>
                <w:bCs/>
                <w:i/>
                <w:sz w:val="24"/>
                <w:szCs w:val="24"/>
              </w:rPr>
              <w:t xml:space="preserve"> </w:t>
            </w:r>
            <w:proofErr w:type="spellStart"/>
            <w:r w:rsidRPr="004A7678">
              <w:rPr>
                <w:rFonts w:ascii="Times New Roman" w:hAnsi="Times New Roman" w:cs="Times New Roman"/>
                <w:bCs/>
                <w:i/>
                <w:sz w:val="24"/>
                <w:szCs w:val="24"/>
              </w:rPr>
              <w:t>setaceum</w:t>
            </w:r>
            <w:proofErr w:type="spellEnd"/>
          </w:p>
        </w:tc>
        <w:tc>
          <w:tcPr>
            <w:tcW w:w="0" w:type="auto"/>
            <w:tcBorders>
              <w:top w:val="nil"/>
              <w:left w:val="nil"/>
              <w:bottom w:val="nil"/>
              <w:right w:val="nil"/>
            </w:tcBorders>
          </w:tcPr>
          <w:p w14:paraId="4276D7E4" w14:textId="77777777" w:rsidR="00F241AE" w:rsidRPr="004A7678" w:rsidRDefault="00F241AE" w:rsidP="0060684D">
            <w:pPr>
              <w:rPr>
                <w:rFonts w:ascii="Times New Roman" w:hAnsi="Times New Roman" w:cs="Times New Roman"/>
                <w:bCs/>
                <w:sz w:val="24"/>
                <w:szCs w:val="24"/>
              </w:rPr>
            </w:pPr>
            <w:r w:rsidRPr="004A7678">
              <w:rPr>
                <w:rFonts w:ascii="Times New Roman" w:hAnsi="Times New Roman" w:cs="Times New Roman"/>
                <w:bCs/>
                <w:sz w:val="24"/>
                <w:szCs w:val="24"/>
              </w:rPr>
              <w:t>Qld</w:t>
            </w:r>
          </w:p>
        </w:tc>
        <w:tc>
          <w:tcPr>
            <w:tcW w:w="0" w:type="auto"/>
            <w:tcBorders>
              <w:top w:val="nil"/>
              <w:left w:val="nil"/>
              <w:bottom w:val="nil"/>
              <w:right w:val="nil"/>
            </w:tcBorders>
          </w:tcPr>
          <w:p w14:paraId="0DC70458" w14:textId="2C506FD8" w:rsidR="00F241AE" w:rsidRPr="004A7678" w:rsidRDefault="00EF7487" w:rsidP="00F241AE">
            <w:pPr>
              <w:rPr>
                <w:rFonts w:ascii="Times New Roman" w:hAnsi="Times New Roman" w:cs="Times New Roman"/>
                <w:bCs/>
                <w:sz w:val="24"/>
                <w:szCs w:val="24"/>
              </w:rPr>
            </w:pPr>
            <w:r>
              <w:rPr>
                <w:rFonts w:ascii="Times New Roman" w:hAnsi="Times New Roman" w:cs="Times New Roman"/>
                <w:bCs/>
                <w:sz w:val="24"/>
                <w:szCs w:val="24"/>
              </w:rPr>
              <w:t>Synonym</w:t>
            </w:r>
          </w:p>
        </w:tc>
      </w:tr>
      <w:tr w:rsidR="00F241AE" w:rsidRPr="004A7678" w14:paraId="012E5C41" w14:textId="26FE5606" w:rsidTr="00B45198">
        <w:trPr>
          <w:trHeight w:val="315"/>
        </w:trPr>
        <w:tc>
          <w:tcPr>
            <w:tcW w:w="0" w:type="auto"/>
            <w:tcBorders>
              <w:top w:val="nil"/>
              <w:left w:val="nil"/>
              <w:bottom w:val="nil"/>
              <w:right w:val="nil"/>
            </w:tcBorders>
          </w:tcPr>
          <w:p w14:paraId="4BE528E5" w14:textId="77777777" w:rsidR="00F241AE" w:rsidRPr="004A7678" w:rsidRDefault="00F241AE" w:rsidP="00B45198">
            <w:pPr>
              <w:rPr>
                <w:rFonts w:ascii="Times New Roman" w:hAnsi="Times New Roman" w:cs="Times New Roman"/>
                <w:bCs/>
                <w:i/>
                <w:sz w:val="24"/>
                <w:szCs w:val="24"/>
              </w:rPr>
            </w:pPr>
            <w:proofErr w:type="spellStart"/>
            <w:r w:rsidRPr="004A7678">
              <w:rPr>
                <w:rFonts w:ascii="Times New Roman" w:hAnsi="Times New Roman" w:cs="Times New Roman"/>
                <w:bCs/>
                <w:i/>
                <w:sz w:val="24"/>
                <w:szCs w:val="24"/>
              </w:rPr>
              <w:t>Cenchrus</w:t>
            </w:r>
            <w:proofErr w:type="spellEnd"/>
            <w:r w:rsidRPr="004A7678">
              <w:rPr>
                <w:rFonts w:ascii="Times New Roman" w:hAnsi="Times New Roman" w:cs="Times New Roman"/>
                <w:bCs/>
                <w:i/>
                <w:sz w:val="24"/>
                <w:szCs w:val="24"/>
              </w:rPr>
              <w:t xml:space="preserve"> </w:t>
            </w:r>
            <w:proofErr w:type="spellStart"/>
            <w:r w:rsidRPr="004A7678">
              <w:rPr>
                <w:rFonts w:ascii="Times New Roman" w:hAnsi="Times New Roman" w:cs="Times New Roman"/>
                <w:bCs/>
                <w:i/>
                <w:sz w:val="24"/>
                <w:szCs w:val="24"/>
              </w:rPr>
              <w:t>setaceus</w:t>
            </w:r>
            <w:proofErr w:type="spellEnd"/>
          </w:p>
        </w:tc>
        <w:tc>
          <w:tcPr>
            <w:tcW w:w="0" w:type="auto"/>
            <w:tcBorders>
              <w:top w:val="nil"/>
              <w:left w:val="nil"/>
              <w:bottom w:val="nil"/>
              <w:right w:val="nil"/>
            </w:tcBorders>
          </w:tcPr>
          <w:p w14:paraId="315EB714" w14:textId="77777777" w:rsidR="00F241AE" w:rsidRPr="004A7678" w:rsidRDefault="00F241AE" w:rsidP="00B45198">
            <w:pPr>
              <w:rPr>
                <w:rFonts w:ascii="Times New Roman" w:hAnsi="Times New Roman" w:cs="Times New Roman"/>
                <w:bCs/>
                <w:i/>
                <w:sz w:val="24"/>
                <w:szCs w:val="24"/>
              </w:rPr>
            </w:pPr>
            <w:proofErr w:type="spellStart"/>
            <w:r w:rsidRPr="004A7678">
              <w:rPr>
                <w:rFonts w:ascii="Times New Roman" w:hAnsi="Times New Roman" w:cs="Times New Roman"/>
                <w:bCs/>
                <w:i/>
                <w:sz w:val="24"/>
                <w:szCs w:val="24"/>
              </w:rPr>
              <w:t>Pennisetum</w:t>
            </w:r>
            <w:proofErr w:type="spellEnd"/>
            <w:r w:rsidRPr="004A7678">
              <w:rPr>
                <w:rFonts w:ascii="Times New Roman" w:hAnsi="Times New Roman" w:cs="Times New Roman"/>
                <w:bCs/>
                <w:i/>
                <w:sz w:val="24"/>
                <w:szCs w:val="24"/>
              </w:rPr>
              <w:t xml:space="preserve"> </w:t>
            </w:r>
            <w:proofErr w:type="spellStart"/>
            <w:r w:rsidRPr="004A7678">
              <w:rPr>
                <w:rFonts w:ascii="Times New Roman" w:hAnsi="Times New Roman" w:cs="Times New Roman"/>
                <w:bCs/>
                <w:i/>
                <w:sz w:val="24"/>
                <w:szCs w:val="24"/>
              </w:rPr>
              <w:t>setaceum</w:t>
            </w:r>
            <w:proofErr w:type="spellEnd"/>
          </w:p>
        </w:tc>
        <w:tc>
          <w:tcPr>
            <w:tcW w:w="0" w:type="auto"/>
            <w:tcBorders>
              <w:top w:val="nil"/>
              <w:left w:val="nil"/>
              <w:bottom w:val="nil"/>
              <w:right w:val="nil"/>
            </w:tcBorders>
          </w:tcPr>
          <w:p w14:paraId="19A24499" w14:textId="77777777" w:rsidR="00F241AE" w:rsidRPr="004A7678" w:rsidRDefault="00F241AE" w:rsidP="0060684D">
            <w:pPr>
              <w:rPr>
                <w:rFonts w:ascii="Times New Roman" w:hAnsi="Times New Roman" w:cs="Times New Roman"/>
                <w:bCs/>
                <w:sz w:val="24"/>
                <w:szCs w:val="24"/>
              </w:rPr>
            </w:pPr>
            <w:r w:rsidRPr="004A7678">
              <w:rPr>
                <w:rFonts w:ascii="Times New Roman" w:hAnsi="Times New Roman" w:cs="Times New Roman"/>
                <w:bCs/>
                <w:sz w:val="24"/>
                <w:szCs w:val="24"/>
              </w:rPr>
              <w:t>ACT</w:t>
            </w:r>
          </w:p>
        </w:tc>
        <w:tc>
          <w:tcPr>
            <w:tcW w:w="0" w:type="auto"/>
            <w:tcBorders>
              <w:top w:val="nil"/>
              <w:left w:val="nil"/>
              <w:bottom w:val="nil"/>
              <w:right w:val="nil"/>
            </w:tcBorders>
          </w:tcPr>
          <w:p w14:paraId="0636E48C" w14:textId="4AE052CA" w:rsidR="00F241AE" w:rsidRPr="004A7678" w:rsidRDefault="00EF7487" w:rsidP="00F241AE">
            <w:pPr>
              <w:rPr>
                <w:rFonts w:ascii="Times New Roman" w:hAnsi="Times New Roman" w:cs="Times New Roman"/>
                <w:bCs/>
                <w:sz w:val="24"/>
                <w:szCs w:val="24"/>
              </w:rPr>
            </w:pPr>
            <w:r>
              <w:rPr>
                <w:rFonts w:ascii="Times New Roman" w:hAnsi="Times New Roman" w:cs="Times New Roman"/>
                <w:bCs/>
                <w:sz w:val="24"/>
                <w:szCs w:val="24"/>
              </w:rPr>
              <w:t>Synonym</w:t>
            </w:r>
          </w:p>
        </w:tc>
      </w:tr>
      <w:tr w:rsidR="00F241AE" w:rsidRPr="004A7678" w14:paraId="4AC95895" w14:textId="02EA8377" w:rsidTr="00B45198">
        <w:trPr>
          <w:trHeight w:val="421"/>
        </w:trPr>
        <w:tc>
          <w:tcPr>
            <w:tcW w:w="0" w:type="auto"/>
            <w:tcBorders>
              <w:top w:val="nil"/>
              <w:left w:val="nil"/>
              <w:bottom w:val="single" w:sz="4" w:space="0" w:color="auto"/>
              <w:right w:val="nil"/>
            </w:tcBorders>
          </w:tcPr>
          <w:p w14:paraId="6A95E5B4" w14:textId="77777777" w:rsidR="00F241AE" w:rsidRPr="004A7678" w:rsidRDefault="00F241AE" w:rsidP="00B45198">
            <w:pPr>
              <w:rPr>
                <w:rFonts w:ascii="Times New Roman" w:hAnsi="Times New Roman" w:cs="Times New Roman"/>
                <w:bCs/>
                <w:i/>
                <w:sz w:val="24"/>
                <w:szCs w:val="24"/>
              </w:rPr>
            </w:pPr>
            <w:proofErr w:type="spellStart"/>
            <w:r w:rsidRPr="004A7678">
              <w:rPr>
                <w:rFonts w:ascii="Times New Roman" w:hAnsi="Times New Roman" w:cs="Times New Roman"/>
                <w:bCs/>
                <w:i/>
                <w:sz w:val="24"/>
                <w:szCs w:val="24"/>
              </w:rPr>
              <w:t>Dolichandra</w:t>
            </w:r>
            <w:proofErr w:type="spellEnd"/>
            <w:r w:rsidRPr="004A7678">
              <w:rPr>
                <w:rFonts w:ascii="Times New Roman" w:hAnsi="Times New Roman" w:cs="Times New Roman"/>
                <w:bCs/>
                <w:i/>
                <w:sz w:val="24"/>
                <w:szCs w:val="24"/>
              </w:rPr>
              <w:t xml:space="preserve"> unguis-</w:t>
            </w:r>
            <w:proofErr w:type="spellStart"/>
            <w:r w:rsidRPr="004A7678">
              <w:rPr>
                <w:rFonts w:ascii="Times New Roman" w:hAnsi="Times New Roman" w:cs="Times New Roman"/>
                <w:bCs/>
                <w:i/>
                <w:sz w:val="24"/>
                <w:szCs w:val="24"/>
              </w:rPr>
              <w:t>cati</w:t>
            </w:r>
            <w:proofErr w:type="spellEnd"/>
          </w:p>
        </w:tc>
        <w:tc>
          <w:tcPr>
            <w:tcW w:w="0" w:type="auto"/>
            <w:tcBorders>
              <w:top w:val="nil"/>
              <w:left w:val="nil"/>
              <w:bottom w:val="single" w:sz="4" w:space="0" w:color="auto"/>
              <w:right w:val="nil"/>
            </w:tcBorders>
          </w:tcPr>
          <w:p w14:paraId="139A1E29" w14:textId="77777777" w:rsidR="00F241AE" w:rsidRPr="004A7678" w:rsidRDefault="00F241AE" w:rsidP="00B45198">
            <w:pPr>
              <w:rPr>
                <w:rFonts w:ascii="Times New Roman" w:hAnsi="Times New Roman" w:cs="Times New Roman"/>
                <w:bCs/>
                <w:i/>
                <w:sz w:val="24"/>
                <w:szCs w:val="24"/>
              </w:rPr>
            </w:pPr>
            <w:proofErr w:type="spellStart"/>
            <w:r w:rsidRPr="004A7678">
              <w:rPr>
                <w:rFonts w:ascii="Times New Roman" w:hAnsi="Times New Roman" w:cs="Times New Roman"/>
                <w:bCs/>
                <w:i/>
                <w:sz w:val="24"/>
                <w:szCs w:val="24"/>
              </w:rPr>
              <w:t>Macfadyena</w:t>
            </w:r>
            <w:proofErr w:type="spellEnd"/>
            <w:r w:rsidRPr="004A7678">
              <w:rPr>
                <w:rFonts w:ascii="Times New Roman" w:hAnsi="Times New Roman" w:cs="Times New Roman"/>
                <w:bCs/>
                <w:i/>
                <w:sz w:val="24"/>
                <w:szCs w:val="24"/>
              </w:rPr>
              <w:t xml:space="preserve"> unguis-</w:t>
            </w:r>
            <w:proofErr w:type="spellStart"/>
            <w:r w:rsidRPr="004A7678">
              <w:rPr>
                <w:rFonts w:ascii="Times New Roman" w:hAnsi="Times New Roman" w:cs="Times New Roman"/>
                <w:bCs/>
                <w:i/>
                <w:sz w:val="24"/>
                <w:szCs w:val="24"/>
              </w:rPr>
              <w:t>cati</w:t>
            </w:r>
            <w:proofErr w:type="spellEnd"/>
          </w:p>
        </w:tc>
        <w:tc>
          <w:tcPr>
            <w:tcW w:w="0" w:type="auto"/>
            <w:tcBorders>
              <w:top w:val="nil"/>
              <w:left w:val="nil"/>
              <w:bottom w:val="single" w:sz="4" w:space="0" w:color="auto"/>
              <w:right w:val="nil"/>
            </w:tcBorders>
          </w:tcPr>
          <w:p w14:paraId="1A83BBD3" w14:textId="77777777" w:rsidR="00F241AE" w:rsidRPr="004A7678" w:rsidRDefault="00F241AE" w:rsidP="0060684D">
            <w:pPr>
              <w:rPr>
                <w:rFonts w:ascii="Times New Roman" w:hAnsi="Times New Roman" w:cs="Times New Roman"/>
                <w:bCs/>
                <w:sz w:val="24"/>
                <w:szCs w:val="24"/>
              </w:rPr>
            </w:pPr>
            <w:r w:rsidRPr="004A7678">
              <w:rPr>
                <w:rFonts w:ascii="Times New Roman" w:hAnsi="Times New Roman" w:cs="Times New Roman"/>
                <w:bCs/>
                <w:sz w:val="24"/>
                <w:szCs w:val="24"/>
              </w:rPr>
              <w:t>ACT</w:t>
            </w:r>
          </w:p>
        </w:tc>
        <w:tc>
          <w:tcPr>
            <w:tcW w:w="0" w:type="auto"/>
            <w:tcBorders>
              <w:top w:val="nil"/>
              <w:left w:val="nil"/>
              <w:bottom w:val="single" w:sz="4" w:space="0" w:color="auto"/>
              <w:right w:val="nil"/>
            </w:tcBorders>
          </w:tcPr>
          <w:p w14:paraId="79C20CF9" w14:textId="0ED88065" w:rsidR="00F241AE" w:rsidRPr="004A7678" w:rsidRDefault="00EF7487" w:rsidP="00F241AE">
            <w:pPr>
              <w:rPr>
                <w:rFonts w:ascii="Times New Roman" w:hAnsi="Times New Roman" w:cs="Times New Roman"/>
                <w:bCs/>
                <w:sz w:val="24"/>
                <w:szCs w:val="24"/>
              </w:rPr>
            </w:pPr>
            <w:r>
              <w:rPr>
                <w:rFonts w:ascii="Times New Roman" w:hAnsi="Times New Roman" w:cs="Times New Roman"/>
                <w:bCs/>
                <w:sz w:val="24"/>
                <w:szCs w:val="24"/>
              </w:rPr>
              <w:t>Synonym</w:t>
            </w:r>
          </w:p>
        </w:tc>
      </w:tr>
    </w:tbl>
    <w:p w14:paraId="2958182F" w14:textId="77777777" w:rsidR="00CB2421" w:rsidRPr="004A7678" w:rsidRDefault="00CB2421" w:rsidP="00CB2421">
      <w:pPr>
        <w:rPr>
          <w:rFonts w:ascii="Times New Roman" w:hAnsi="Times New Roman" w:cs="Times New Roman"/>
          <w:b/>
          <w:bCs/>
          <w:sz w:val="24"/>
          <w:szCs w:val="24"/>
        </w:rPr>
      </w:pPr>
      <w:r w:rsidRPr="004A7678">
        <w:rPr>
          <w:rFonts w:ascii="Times New Roman" w:hAnsi="Times New Roman" w:cs="Times New Roman"/>
          <w:b/>
          <w:bCs/>
          <w:sz w:val="24"/>
          <w:szCs w:val="24"/>
        </w:rPr>
        <w:br w:type="page"/>
      </w:r>
    </w:p>
    <w:p w14:paraId="33A48490" w14:textId="77777777" w:rsidR="00CB2421" w:rsidRPr="004A7678" w:rsidRDefault="00CB2421" w:rsidP="00CB2421">
      <w:pPr>
        <w:spacing w:line="480" w:lineRule="auto"/>
        <w:rPr>
          <w:rFonts w:ascii="Times New Roman" w:hAnsi="Times New Roman" w:cs="Times New Roman"/>
          <w:b/>
          <w:bCs/>
          <w:sz w:val="24"/>
          <w:szCs w:val="24"/>
        </w:rPr>
      </w:pPr>
      <w:r w:rsidRPr="004E66E4">
        <w:rPr>
          <w:rFonts w:ascii="Times New Roman" w:hAnsi="Times New Roman" w:cs="Times New Roman"/>
          <w:b/>
          <w:bCs/>
          <w:sz w:val="24"/>
          <w:szCs w:val="24"/>
        </w:rPr>
        <w:lastRenderedPageBreak/>
        <w:t xml:space="preserve">Supplementary </w:t>
      </w:r>
      <w:r w:rsidRPr="004A7678">
        <w:rPr>
          <w:rFonts w:ascii="Times New Roman" w:hAnsi="Times New Roman" w:cs="Times New Roman"/>
          <w:b/>
          <w:bCs/>
          <w:sz w:val="24"/>
          <w:szCs w:val="24"/>
        </w:rPr>
        <w:t xml:space="preserve">Appendix </w:t>
      </w:r>
      <w:r>
        <w:rPr>
          <w:rFonts w:ascii="Times New Roman" w:hAnsi="Times New Roman" w:cs="Times New Roman"/>
          <w:b/>
          <w:bCs/>
          <w:sz w:val="24"/>
          <w:szCs w:val="24"/>
        </w:rPr>
        <w:t>S2</w:t>
      </w:r>
      <w:r w:rsidRPr="004A7678">
        <w:rPr>
          <w:rFonts w:ascii="Times New Roman" w:hAnsi="Times New Roman" w:cs="Times New Roman"/>
          <w:b/>
          <w:bCs/>
          <w:sz w:val="24"/>
          <w:szCs w:val="24"/>
        </w:rPr>
        <w:t>. Handling noxious weed taxa declared by genus</w:t>
      </w:r>
    </w:p>
    <w:p w14:paraId="497E58B6" w14:textId="2FCD49D0" w:rsidR="00CB2421" w:rsidRDefault="00CB2421" w:rsidP="00CB2421">
      <w:pPr>
        <w:spacing w:line="480" w:lineRule="auto"/>
        <w:jc w:val="both"/>
        <w:rPr>
          <w:rFonts w:ascii="Times New Roman" w:hAnsi="Times New Roman" w:cs="Times New Roman"/>
          <w:sz w:val="24"/>
          <w:szCs w:val="24"/>
        </w:rPr>
      </w:pPr>
      <w:r w:rsidRPr="004A7678">
        <w:rPr>
          <w:rFonts w:ascii="Times New Roman" w:hAnsi="Times New Roman" w:cs="Times New Roman"/>
          <w:sz w:val="24"/>
          <w:szCs w:val="24"/>
        </w:rPr>
        <w:t xml:space="preserve">In our study the goal was to make comparisons in the taxa declared by each </w:t>
      </w:r>
      <w:r w:rsidR="003428DA">
        <w:rPr>
          <w:rFonts w:ascii="Times New Roman" w:hAnsi="Times New Roman" w:cs="Times New Roman"/>
          <w:sz w:val="24"/>
          <w:szCs w:val="24"/>
        </w:rPr>
        <w:t>jurisdiction</w:t>
      </w:r>
      <w:r w:rsidRPr="004A7678">
        <w:rPr>
          <w:rFonts w:ascii="Times New Roman" w:hAnsi="Times New Roman" w:cs="Times New Roman"/>
          <w:sz w:val="24"/>
          <w:szCs w:val="24"/>
        </w:rPr>
        <w:t xml:space="preserve">. Some </w:t>
      </w:r>
      <w:r w:rsidR="003428DA">
        <w:rPr>
          <w:rFonts w:ascii="Times New Roman" w:hAnsi="Times New Roman" w:cs="Times New Roman"/>
          <w:sz w:val="24"/>
          <w:szCs w:val="24"/>
        </w:rPr>
        <w:t>jurisdiction</w:t>
      </w:r>
      <w:r w:rsidRPr="004A7678">
        <w:rPr>
          <w:rFonts w:ascii="Times New Roman" w:hAnsi="Times New Roman" w:cs="Times New Roman"/>
          <w:sz w:val="24"/>
          <w:szCs w:val="24"/>
        </w:rPr>
        <w:t>s declared taxa at a genus level while others only by species. To handle this difference, we gathered the daughter species of declared ge</w:t>
      </w:r>
      <w:r>
        <w:rPr>
          <w:rFonts w:ascii="Times New Roman" w:hAnsi="Times New Roman" w:cs="Times New Roman"/>
          <w:sz w:val="24"/>
          <w:szCs w:val="24"/>
        </w:rPr>
        <w:t>nera (</w:t>
      </w:r>
      <w:r w:rsidRPr="00294F8B">
        <w:rPr>
          <w:rFonts w:ascii="Times New Roman" w:hAnsi="Times New Roman" w:cs="Times New Roman"/>
          <w:sz w:val="24"/>
          <w:szCs w:val="24"/>
        </w:rPr>
        <w:t>Supplementary Table S</w:t>
      </w:r>
      <w:r w:rsidR="00F12D8D">
        <w:rPr>
          <w:rFonts w:ascii="Times New Roman" w:hAnsi="Times New Roman" w:cs="Times New Roman"/>
          <w:sz w:val="24"/>
          <w:szCs w:val="24"/>
        </w:rPr>
        <w:t>6</w:t>
      </w:r>
      <w:r>
        <w:rPr>
          <w:rFonts w:ascii="Times New Roman" w:hAnsi="Times New Roman" w:cs="Times New Roman"/>
          <w:sz w:val="24"/>
          <w:szCs w:val="24"/>
        </w:rPr>
        <w:t>)</w:t>
      </w:r>
      <w:r w:rsidRPr="004A7678">
        <w:rPr>
          <w:rFonts w:ascii="Times New Roman" w:hAnsi="Times New Roman" w:cs="Times New Roman"/>
          <w:sz w:val="24"/>
          <w:szCs w:val="24"/>
        </w:rPr>
        <w:t xml:space="preserve">. However, some declared genera contained several thousands of species (e.g. there were over 8,000 species of </w:t>
      </w:r>
      <w:r w:rsidRPr="004A7678">
        <w:rPr>
          <w:rFonts w:ascii="Times New Roman" w:hAnsi="Times New Roman" w:cs="Times New Roman"/>
          <w:i/>
          <w:sz w:val="24"/>
          <w:szCs w:val="24"/>
        </w:rPr>
        <w:t>Hieracium</w:t>
      </w:r>
      <w:r w:rsidRPr="004A7678">
        <w:rPr>
          <w:rFonts w:ascii="Times New Roman" w:hAnsi="Times New Roman" w:cs="Times New Roman"/>
          <w:sz w:val="24"/>
          <w:szCs w:val="24"/>
        </w:rPr>
        <w:t xml:space="preserve">). Therefore, we opted to produce a rationalised dataset by only including species of the genera that were declared in other </w:t>
      </w:r>
      <w:r w:rsidR="003428DA">
        <w:rPr>
          <w:rFonts w:ascii="Times New Roman" w:hAnsi="Times New Roman" w:cs="Times New Roman"/>
          <w:sz w:val="24"/>
          <w:szCs w:val="24"/>
        </w:rPr>
        <w:t>jurisdiction</w:t>
      </w:r>
      <w:r w:rsidRPr="004A7678">
        <w:rPr>
          <w:rFonts w:ascii="Times New Roman" w:hAnsi="Times New Roman" w:cs="Times New Roman"/>
          <w:sz w:val="24"/>
          <w:szCs w:val="24"/>
        </w:rPr>
        <w:t xml:space="preserve">s. For example, if a </w:t>
      </w:r>
      <w:r w:rsidR="003428DA">
        <w:rPr>
          <w:rFonts w:ascii="Times New Roman" w:hAnsi="Times New Roman" w:cs="Times New Roman"/>
          <w:sz w:val="24"/>
          <w:szCs w:val="24"/>
        </w:rPr>
        <w:t>jurisdiction</w:t>
      </w:r>
      <w:r w:rsidRPr="004A7678">
        <w:rPr>
          <w:rFonts w:ascii="Times New Roman" w:hAnsi="Times New Roman" w:cs="Times New Roman"/>
          <w:sz w:val="24"/>
          <w:szCs w:val="24"/>
        </w:rPr>
        <w:t xml:space="preserve"> declared the genus </w:t>
      </w:r>
      <w:r w:rsidRPr="004A7678">
        <w:rPr>
          <w:rFonts w:ascii="Times New Roman" w:hAnsi="Times New Roman" w:cs="Times New Roman"/>
          <w:i/>
          <w:sz w:val="24"/>
          <w:szCs w:val="24"/>
        </w:rPr>
        <w:t>Opuntia</w:t>
      </w:r>
      <w:r w:rsidRPr="004A7678">
        <w:rPr>
          <w:rFonts w:ascii="Times New Roman" w:hAnsi="Times New Roman" w:cs="Times New Roman"/>
          <w:sz w:val="24"/>
          <w:szCs w:val="24"/>
        </w:rPr>
        <w:t xml:space="preserve">, we only recorded 17 species in the genus which were explicitly declared by other </w:t>
      </w:r>
      <w:r w:rsidR="003428DA">
        <w:rPr>
          <w:rFonts w:ascii="Times New Roman" w:hAnsi="Times New Roman" w:cs="Times New Roman"/>
          <w:sz w:val="24"/>
          <w:szCs w:val="24"/>
        </w:rPr>
        <w:t>jurisdiction</w:t>
      </w:r>
      <w:r w:rsidRPr="004A7678">
        <w:rPr>
          <w:rFonts w:ascii="Times New Roman" w:hAnsi="Times New Roman" w:cs="Times New Roman"/>
          <w:sz w:val="24"/>
          <w:szCs w:val="24"/>
        </w:rPr>
        <w:t>s, rather than the 212 species recognized by GBIF. This was to avoid an overly cumbersome dataset and one that is not an accurate representation of management which is largely treating these taxa as single taxonomic unit</w:t>
      </w:r>
      <w:r>
        <w:rPr>
          <w:rFonts w:ascii="Times New Roman" w:hAnsi="Times New Roman" w:cs="Times New Roman"/>
          <w:sz w:val="24"/>
          <w:szCs w:val="24"/>
        </w:rPr>
        <w:t xml:space="preserve"> and generally as a precautionary measure</w:t>
      </w:r>
      <w:r w:rsidRPr="004A7678">
        <w:rPr>
          <w:rFonts w:ascii="Times New Roman" w:hAnsi="Times New Roman" w:cs="Times New Roman"/>
          <w:sz w:val="24"/>
          <w:szCs w:val="24"/>
        </w:rPr>
        <w:t>. If a taxon was only declared at the genus level, then this level was retained and no daughter taxa were included</w:t>
      </w:r>
      <w:r>
        <w:rPr>
          <w:rFonts w:ascii="Times New Roman" w:hAnsi="Times New Roman" w:cs="Times New Roman"/>
          <w:sz w:val="24"/>
          <w:szCs w:val="24"/>
        </w:rPr>
        <w:t xml:space="preserve"> (</w:t>
      </w:r>
      <w:r w:rsidRPr="00294F8B">
        <w:rPr>
          <w:rFonts w:ascii="Times New Roman" w:hAnsi="Times New Roman" w:cs="Times New Roman"/>
          <w:sz w:val="24"/>
          <w:szCs w:val="24"/>
        </w:rPr>
        <w:t>Supplementary Table S</w:t>
      </w:r>
      <w:r w:rsidR="00F12D8D">
        <w:rPr>
          <w:rFonts w:ascii="Times New Roman" w:hAnsi="Times New Roman" w:cs="Times New Roman"/>
          <w:sz w:val="24"/>
          <w:szCs w:val="24"/>
        </w:rPr>
        <w:t>7</w:t>
      </w:r>
      <w:r>
        <w:rPr>
          <w:rFonts w:ascii="Times New Roman" w:hAnsi="Times New Roman" w:cs="Times New Roman"/>
          <w:sz w:val="24"/>
          <w:szCs w:val="24"/>
        </w:rPr>
        <w:t>)</w:t>
      </w:r>
      <w:r w:rsidRPr="004A7678">
        <w:rPr>
          <w:rFonts w:ascii="Times New Roman" w:hAnsi="Times New Roman" w:cs="Times New Roman"/>
          <w:sz w:val="24"/>
          <w:szCs w:val="24"/>
        </w:rPr>
        <w:t xml:space="preserve">. </w:t>
      </w:r>
    </w:p>
    <w:p w14:paraId="0F1E1423" w14:textId="71957D96" w:rsidR="00CB2421" w:rsidRDefault="00CB2421" w:rsidP="00CB2421">
      <w:pPr>
        <w:spacing w:line="480" w:lineRule="auto"/>
        <w:jc w:val="both"/>
        <w:rPr>
          <w:rFonts w:ascii="Times New Roman" w:hAnsi="Times New Roman" w:cs="Times New Roman"/>
          <w:sz w:val="24"/>
          <w:szCs w:val="24"/>
        </w:rPr>
      </w:pPr>
      <w:r w:rsidRPr="00294F8B">
        <w:rPr>
          <w:rFonts w:ascii="Times New Roman" w:hAnsi="Times New Roman" w:cs="Times New Roman"/>
          <w:b/>
          <w:sz w:val="24"/>
          <w:szCs w:val="24"/>
        </w:rPr>
        <w:t>Supplementary Table S</w:t>
      </w:r>
      <w:r w:rsidR="00F12D8D">
        <w:rPr>
          <w:rFonts w:ascii="Times New Roman" w:hAnsi="Times New Roman" w:cs="Times New Roman"/>
          <w:b/>
          <w:sz w:val="24"/>
          <w:szCs w:val="24"/>
        </w:rPr>
        <w:t>6</w:t>
      </w:r>
      <w:r w:rsidRPr="00294F8B">
        <w:rPr>
          <w:rFonts w:ascii="Times New Roman" w:hAnsi="Times New Roman" w:cs="Times New Roman"/>
          <w:b/>
          <w:sz w:val="24"/>
          <w:szCs w:val="24"/>
        </w:rPr>
        <w:t>.</w:t>
      </w:r>
      <w:r>
        <w:rPr>
          <w:rFonts w:ascii="Times New Roman" w:hAnsi="Times New Roman" w:cs="Times New Roman"/>
          <w:sz w:val="24"/>
          <w:szCs w:val="24"/>
        </w:rPr>
        <w:t xml:space="preserve"> Genera expanded with daughter species.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0"/>
      </w:tblGrid>
      <w:tr w:rsidR="00CB2421" w:rsidRPr="00DF3E20" w14:paraId="1CE924D1" w14:textId="77777777" w:rsidTr="00B45198">
        <w:trPr>
          <w:trHeight w:val="300"/>
        </w:trPr>
        <w:tc>
          <w:tcPr>
            <w:tcW w:w="1920" w:type="dxa"/>
            <w:tcBorders>
              <w:top w:val="single" w:sz="4" w:space="0" w:color="auto"/>
              <w:bottom w:val="single" w:sz="4" w:space="0" w:color="auto"/>
            </w:tcBorders>
            <w:noWrap/>
            <w:hideMark/>
          </w:tcPr>
          <w:p w14:paraId="0FF74A46" w14:textId="77777777" w:rsidR="00CB2421" w:rsidRPr="00677ABA" w:rsidRDefault="00CB2421" w:rsidP="00B45198">
            <w:pPr>
              <w:rPr>
                <w:rFonts w:ascii="Times New Roman" w:hAnsi="Times New Roman" w:cs="Times New Roman"/>
                <w:sz w:val="24"/>
                <w:szCs w:val="24"/>
              </w:rPr>
            </w:pPr>
            <w:r w:rsidRPr="00677ABA">
              <w:rPr>
                <w:rFonts w:ascii="Times New Roman" w:hAnsi="Times New Roman" w:cs="Times New Roman"/>
                <w:sz w:val="24"/>
                <w:szCs w:val="24"/>
              </w:rPr>
              <w:t>Genera</w:t>
            </w:r>
          </w:p>
        </w:tc>
      </w:tr>
      <w:tr w:rsidR="00CB2421" w:rsidRPr="00DF3E20" w14:paraId="329E88E6" w14:textId="77777777" w:rsidTr="00B45198">
        <w:trPr>
          <w:trHeight w:val="300"/>
        </w:trPr>
        <w:tc>
          <w:tcPr>
            <w:tcW w:w="1920" w:type="dxa"/>
            <w:tcBorders>
              <w:top w:val="single" w:sz="4" w:space="0" w:color="auto"/>
            </w:tcBorders>
            <w:noWrap/>
            <w:hideMark/>
          </w:tcPr>
          <w:p w14:paraId="3736210C" w14:textId="77777777" w:rsidR="00CB2421" w:rsidRPr="004E66E4" w:rsidRDefault="00CB2421" w:rsidP="00B45198">
            <w:pPr>
              <w:jc w:val="both"/>
              <w:rPr>
                <w:rFonts w:ascii="Times New Roman" w:hAnsi="Times New Roman" w:cs="Times New Roman"/>
                <w:i/>
                <w:sz w:val="24"/>
                <w:szCs w:val="24"/>
              </w:rPr>
            </w:pPr>
            <w:proofErr w:type="spellStart"/>
            <w:r w:rsidRPr="004E66E4">
              <w:rPr>
                <w:rFonts w:ascii="Times New Roman" w:hAnsi="Times New Roman" w:cs="Times New Roman"/>
                <w:i/>
                <w:sz w:val="24"/>
                <w:szCs w:val="24"/>
              </w:rPr>
              <w:t>Acaciella</w:t>
            </w:r>
            <w:proofErr w:type="spellEnd"/>
          </w:p>
        </w:tc>
      </w:tr>
      <w:tr w:rsidR="00CB2421" w:rsidRPr="00DF3E20" w14:paraId="4261274B" w14:textId="77777777" w:rsidTr="00B45198">
        <w:trPr>
          <w:trHeight w:val="300"/>
        </w:trPr>
        <w:tc>
          <w:tcPr>
            <w:tcW w:w="1920" w:type="dxa"/>
            <w:noWrap/>
            <w:hideMark/>
          </w:tcPr>
          <w:p w14:paraId="06F6BA99" w14:textId="77777777" w:rsidR="00CB2421" w:rsidRPr="004E66E4" w:rsidRDefault="00CB2421" w:rsidP="00B45198">
            <w:pPr>
              <w:jc w:val="both"/>
              <w:rPr>
                <w:rFonts w:ascii="Times New Roman" w:hAnsi="Times New Roman" w:cs="Times New Roman"/>
                <w:i/>
                <w:sz w:val="24"/>
                <w:szCs w:val="24"/>
              </w:rPr>
            </w:pPr>
            <w:r w:rsidRPr="004E66E4">
              <w:rPr>
                <w:rFonts w:ascii="Times New Roman" w:hAnsi="Times New Roman" w:cs="Times New Roman"/>
                <w:i/>
                <w:sz w:val="24"/>
                <w:szCs w:val="24"/>
              </w:rPr>
              <w:t>Ambrosia</w:t>
            </w:r>
          </w:p>
        </w:tc>
      </w:tr>
      <w:tr w:rsidR="00CB2421" w:rsidRPr="00DF3E20" w14:paraId="78D9C5D0" w14:textId="77777777" w:rsidTr="00B45198">
        <w:trPr>
          <w:trHeight w:val="300"/>
        </w:trPr>
        <w:tc>
          <w:tcPr>
            <w:tcW w:w="1920" w:type="dxa"/>
            <w:noWrap/>
            <w:hideMark/>
          </w:tcPr>
          <w:p w14:paraId="242D4C6D" w14:textId="77777777" w:rsidR="00CB2421" w:rsidRPr="004E66E4" w:rsidRDefault="00CB2421" w:rsidP="00B45198">
            <w:pPr>
              <w:jc w:val="both"/>
              <w:rPr>
                <w:rFonts w:ascii="Times New Roman" w:hAnsi="Times New Roman" w:cs="Times New Roman"/>
                <w:i/>
                <w:sz w:val="24"/>
                <w:szCs w:val="24"/>
              </w:rPr>
            </w:pPr>
            <w:proofErr w:type="spellStart"/>
            <w:r w:rsidRPr="004E66E4">
              <w:rPr>
                <w:rFonts w:ascii="Times New Roman" w:hAnsi="Times New Roman" w:cs="Times New Roman"/>
                <w:i/>
                <w:sz w:val="24"/>
                <w:szCs w:val="24"/>
              </w:rPr>
              <w:t>Austrocylindropuntia</w:t>
            </w:r>
            <w:proofErr w:type="spellEnd"/>
          </w:p>
        </w:tc>
      </w:tr>
      <w:tr w:rsidR="00CB2421" w:rsidRPr="00DF3E20" w14:paraId="2DF5F217" w14:textId="77777777" w:rsidTr="00B45198">
        <w:trPr>
          <w:trHeight w:val="300"/>
        </w:trPr>
        <w:tc>
          <w:tcPr>
            <w:tcW w:w="1920" w:type="dxa"/>
            <w:noWrap/>
            <w:hideMark/>
          </w:tcPr>
          <w:p w14:paraId="5586C30F" w14:textId="77777777" w:rsidR="00CB2421" w:rsidRPr="004E66E4" w:rsidRDefault="00CB2421" w:rsidP="00B45198">
            <w:pPr>
              <w:jc w:val="both"/>
              <w:rPr>
                <w:rFonts w:ascii="Times New Roman" w:hAnsi="Times New Roman" w:cs="Times New Roman"/>
                <w:i/>
                <w:sz w:val="24"/>
                <w:szCs w:val="24"/>
              </w:rPr>
            </w:pPr>
            <w:proofErr w:type="spellStart"/>
            <w:r w:rsidRPr="004E66E4">
              <w:rPr>
                <w:rFonts w:ascii="Times New Roman" w:hAnsi="Times New Roman" w:cs="Times New Roman"/>
                <w:i/>
                <w:sz w:val="24"/>
                <w:szCs w:val="24"/>
              </w:rPr>
              <w:t>Cabomba</w:t>
            </w:r>
            <w:proofErr w:type="spellEnd"/>
          </w:p>
        </w:tc>
      </w:tr>
      <w:tr w:rsidR="00CB2421" w:rsidRPr="00DF3E20" w14:paraId="0E24C65B" w14:textId="77777777" w:rsidTr="00B45198">
        <w:trPr>
          <w:trHeight w:val="300"/>
        </w:trPr>
        <w:tc>
          <w:tcPr>
            <w:tcW w:w="1920" w:type="dxa"/>
            <w:noWrap/>
            <w:hideMark/>
          </w:tcPr>
          <w:p w14:paraId="4F551573" w14:textId="77777777" w:rsidR="00CB2421" w:rsidRPr="004E66E4" w:rsidRDefault="00CB2421" w:rsidP="00B45198">
            <w:pPr>
              <w:jc w:val="both"/>
              <w:rPr>
                <w:rFonts w:ascii="Times New Roman" w:hAnsi="Times New Roman" w:cs="Times New Roman"/>
                <w:i/>
                <w:sz w:val="24"/>
                <w:szCs w:val="24"/>
              </w:rPr>
            </w:pPr>
            <w:r w:rsidRPr="004E66E4">
              <w:rPr>
                <w:rFonts w:ascii="Times New Roman" w:hAnsi="Times New Roman" w:cs="Times New Roman"/>
                <w:i/>
                <w:sz w:val="24"/>
                <w:szCs w:val="24"/>
              </w:rPr>
              <w:t>Cecropia</w:t>
            </w:r>
          </w:p>
        </w:tc>
      </w:tr>
      <w:tr w:rsidR="00CB2421" w:rsidRPr="00DF3E20" w14:paraId="571F71F7" w14:textId="77777777" w:rsidTr="00B45198">
        <w:trPr>
          <w:trHeight w:val="300"/>
        </w:trPr>
        <w:tc>
          <w:tcPr>
            <w:tcW w:w="1920" w:type="dxa"/>
            <w:noWrap/>
            <w:hideMark/>
          </w:tcPr>
          <w:p w14:paraId="33DA41EA" w14:textId="77777777" w:rsidR="00CB2421" w:rsidRPr="004E66E4" w:rsidRDefault="00CB2421" w:rsidP="00B45198">
            <w:pPr>
              <w:jc w:val="both"/>
              <w:rPr>
                <w:rFonts w:ascii="Times New Roman" w:hAnsi="Times New Roman" w:cs="Times New Roman"/>
                <w:i/>
                <w:sz w:val="24"/>
                <w:szCs w:val="24"/>
              </w:rPr>
            </w:pPr>
            <w:proofErr w:type="spellStart"/>
            <w:r w:rsidRPr="004E66E4">
              <w:rPr>
                <w:rFonts w:ascii="Times New Roman" w:hAnsi="Times New Roman" w:cs="Times New Roman"/>
                <w:i/>
                <w:sz w:val="24"/>
                <w:szCs w:val="24"/>
              </w:rPr>
              <w:t>Chromolaena</w:t>
            </w:r>
            <w:proofErr w:type="spellEnd"/>
          </w:p>
        </w:tc>
      </w:tr>
      <w:tr w:rsidR="00CB2421" w:rsidRPr="00DF3E20" w14:paraId="5477A32E" w14:textId="77777777" w:rsidTr="00B45198">
        <w:trPr>
          <w:trHeight w:val="300"/>
        </w:trPr>
        <w:tc>
          <w:tcPr>
            <w:tcW w:w="1920" w:type="dxa"/>
            <w:noWrap/>
            <w:hideMark/>
          </w:tcPr>
          <w:p w14:paraId="6C640744" w14:textId="77777777" w:rsidR="00CB2421" w:rsidRPr="004E66E4" w:rsidRDefault="00CB2421" w:rsidP="00B45198">
            <w:pPr>
              <w:jc w:val="both"/>
              <w:rPr>
                <w:rFonts w:ascii="Times New Roman" w:hAnsi="Times New Roman" w:cs="Times New Roman"/>
                <w:i/>
                <w:sz w:val="24"/>
                <w:szCs w:val="24"/>
              </w:rPr>
            </w:pPr>
            <w:proofErr w:type="spellStart"/>
            <w:r w:rsidRPr="004E66E4">
              <w:rPr>
                <w:rFonts w:ascii="Times New Roman" w:hAnsi="Times New Roman" w:cs="Times New Roman"/>
                <w:i/>
                <w:sz w:val="24"/>
                <w:szCs w:val="24"/>
              </w:rPr>
              <w:t>Cortaderia</w:t>
            </w:r>
            <w:proofErr w:type="spellEnd"/>
          </w:p>
        </w:tc>
      </w:tr>
      <w:tr w:rsidR="00CB2421" w:rsidRPr="00DF3E20" w14:paraId="20E7BDFC" w14:textId="77777777" w:rsidTr="00B45198">
        <w:trPr>
          <w:trHeight w:val="300"/>
        </w:trPr>
        <w:tc>
          <w:tcPr>
            <w:tcW w:w="1920" w:type="dxa"/>
            <w:noWrap/>
            <w:hideMark/>
          </w:tcPr>
          <w:p w14:paraId="0CBBEFB6" w14:textId="77777777" w:rsidR="00CB2421" w:rsidRPr="004E66E4" w:rsidRDefault="00CB2421" w:rsidP="00B45198">
            <w:pPr>
              <w:jc w:val="both"/>
              <w:rPr>
                <w:rFonts w:ascii="Times New Roman" w:hAnsi="Times New Roman" w:cs="Times New Roman"/>
                <w:i/>
                <w:sz w:val="24"/>
                <w:szCs w:val="24"/>
              </w:rPr>
            </w:pPr>
            <w:proofErr w:type="spellStart"/>
            <w:r w:rsidRPr="004E66E4">
              <w:rPr>
                <w:rFonts w:ascii="Times New Roman" w:hAnsi="Times New Roman" w:cs="Times New Roman"/>
                <w:i/>
                <w:sz w:val="24"/>
                <w:szCs w:val="24"/>
              </w:rPr>
              <w:t>Cryptostegia</w:t>
            </w:r>
            <w:proofErr w:type="spellEnd"/>
          </w:p>
        </w:tc>
      </w:tr>
      <w:tr w:rsidR="00CB2421" w:rsidRPr="00DF3E20" w14:paraId="6BA5BF89" w14:textId="77777777" w:rsidTr="00B45198">
        <w:trPr>
          <w:trHeight w:val="300"/>
        </w:trPr>
        <w:tc>
          <w:tcPr>
            <w:tcW w:w="1920" w:type="dxa"/>
            <w:noWrap/>
            <w:hideMark/>
          </w:tcPr>
          <w:p w14:paraId="75702E1B" w14:textId="77777777" w:rsidR="00CB2421" w:rsidRPr="004E66E4" w:rsidRDefault="00CB2421" w:rsidP="00B45198">
            <w:pPr>
              <w:jc w:val="both"/>
              <w:rPr>
                <w:rFonts w:ascii="Times New Roman" w:hAnsi="Times New Roman" w:cs="Times New Roman"/>
                <w:i/>
                <w:sz w:val="24"/>
                <w:szCs w:val="24"/>
              </w:rPr>
            </w:pPr>
            <w:proofErr w:type="spellStart"/>
            <w:r w:rsidRPr="004E66E4">
              <w:rPr>
                <w:rFonts w:ascii="Times New Roman" w:hAnsi="Times New Roman" w:cs="Times New Roman"/>
                <w:i/>
                <w:sz w:val="24"/>
                <w:szCs w:val="24"/>
              </w:rPr>
              <w:t>Cuscuta</w:t>
            </w:r>
            <w:proofErr w:type="spellEnd"/>
          </w:p>
        </w:tc>
      </w:tr>
      <w:tr w:rsidR="00CB2421" w:rsidRPr="00DF3E20" w14:paraId="536531A7" w14:textId="77777777" w:rsidTr="00B45198">
        <w:trPr>
          <w:trHeight w:val="300"/>
        </w:trPr>
        <w:tc>
          <w:tcPr>
            <w:tcW w:w="1920" w:type="dxa"/>
            <w:noWrap/>
            <w:hideMark/>
          </w:tcPr>
          <w:p w14:paraId="50B1E32E" w14:textId="77777777" w:rsidR="00CB2421" w:rsidRPr="004E66E4" w:rsidRDefault="00CB2421" w:rsidP="00B45198">
            <w:pPr>
              <w:jc w:val="both"/>
              <w:rPr>
                <w:rFonts w:ascii="Times New Roman" w:hAnsi="Times New Roman" w:cs="Times New Roman"/>
                <w:i/>
                <w:sz w:val="24"/>
                <w:szCs w:val="24"/>
              </w:rPr>
            </w:pPr>
            <w:proofErr w:type="spellStart"/>
            <w:r w:rsidRPr="004E66E4">
              <w:rPr>
                <w:rFonts w:ascii="Times New Roman" w:hAnsi="Times New Roman" w:cs="Times New Roman"/>
                <w:i/>
                <w:sz w:val="24"/>
                <w:szCs w:val="24"/>
              </w:rPr>
              <w:t>Cylindropuntia</w:t>
            </w:r>
            <w:proofErr w:type="spellEnd"/>
          </w:p>
        </w:tc>
      </w:tr>
      <w:tr w:rsidR="00CB2421" w:rsidRPr="00DF3E20" w14:paraId="57BA2F44" w14:textId="77777777" w:rsidTr="00B45198">
        <w:trPr>
          <w:trHeight w:val="300"/>
        </w:trPr>
        <w:tc>
          <w:tcPr>
            <w:tcW w:w="1920" w:type="dxa"/>
            <w:noWrap/>
            <w:hideMark/>
          </w:tcPr>
          <w:p w14:paraId="6C2EBA9E" w14:textId="77777777" w:rsidR="00CB2421" w:rsidRPr="004E66E4" w:rsidRDefault="00CB2421" w:rsidP="00B45198">
            <w:pPr>
              <w:jc w:val="both"/>
              <w:rPr>
                <w:rFonts w:ascii="Times New Roman" w:hAnsi="Times New Roman" w:cs="Times New Roman"/>
                <w:i/>
                <w:sz w:val="24"/>
                <w:szCs w:val="24"/>
              </w:rPr>
            </w:pPr>
            <w:proofErr w:type="spellStart"/>
            <w:r w:rsidRPr="004E66E4">
              <w:rPr>
                <w:rFonts w:ascii="Times New Roman" w:hAnsi="Times New Roman" w:cs="Times New Roman"/>
                <w:i/>
                <w:sz w:val="24"/>
                <w:szCs w:val="24"/>
              </w:rPr>
              <w:t>Cytisus</w:t>
            </w:r>
            <w:proofErr w:type="spellEnd"/>
          </w:p>
        </w:tc>
      </w:tr>
      <w:tr w:rsidR="00CB2421" w:rsidRPr="00DF3E20" w14:paraId="45F7E27E" w14:textId="77777777" w:rsidTr="00B45198">
        <w:trPr>
          <w:trHeight w:val="300"/>
        </w:trPr>
        <w:tc>
          <w:tcPr>
            <w:tcW w:w="1920" w:type="dxa"/>
            <w:noWrap/>
            <w:hideMark/>
          </w:tcPr>
          <w:p w14:paraId="1CB424E3" w14:textId="77777777" w:rsidR="00CB2421" w:rsidRPr="004E66E4" w:rsidRDefault="00CB2421" w:rsidP="00B45198">
            <w:pPr>
              <w:jc w:val="both"/>
              <w:rPr>
                <w:rFonts w:ascii="Times New Roman" w:hAnsi="Times New Roman" w:cs="Times New Roman"/>
                <w:i/>
                <w:sz w:val="24"/>
                <w:szCs w:val="24"/>
              </w:rPr>
            </w:pPr>
            <w:r w:rsidRPr="004E66E4">
              <w:rPr>
                <w:rFonts w:ascii="Times New Roman" w:hAnsi="Times New Roman" w:cs="Times New Roman"/>
                <w:i/>
                <w:sz w:val="24"/>
                <w:szCs w:val="24"/>
              </w:rPr>
              <w:t>Datura</w:t>
            </w:r>
          </w:p>
        </w:tc>
      </w:tr>
      <w:tr w:rsidR="00CB2421" w:rsidRPr="00DF3E20" w14:paraId="3D8E1B30" w14:textId="77777777" w:rsidTr="00B45198">
        <w:trPr>
          <w:trHeight w:val="300"/>
        </w:trPr>
        <w:tc>
          <w:tcPr>
            <w:tcW w:w="1920" w:type="dxa"/>
            <w:noWrap/>
            <w:hideMark/>
          </w:tcPr>
          <w:p w14:paraId="51B8E74B" w14:textId="77777777" w:rsidR="00CB2421" w:rsidRPr="004E66E4" w:rsidRDefault="00CB2421" w:rsidP="00B45198">
            <w:pPr>
              <w:jc w:val="both"/>
              <w:rPr>
                <w:rFonts w:ascii="Times New Roman" w:hAnsi="Times New Roman" w:cs="Times New Roman"/>
                <w:i/>
                <w:sz w:val="24"/>
                <w:szCs w:val="24"/>
              </w:rPr>
            </w:pPr>
            <w:r w:rsidRPr="004E66E4">
              <w:rPr>
                <w:rFonts w:ascii="Times New Roman" w:hAnsi="Times New Roman" w:cs="Times New Roman"/>
                <w:i/>
                <w:sz w:val="24"/>
                <w:szCs w:val="24"/>
              </w:rPr>
              <w:t>Equisetum</w:t>
            </w:r>
          </w:p>
        </w:tc>
      </w:tr>
      <w:tr w:rsidR="00CB2421" w:rsidRPr="00DF3E20" w14:paraId="4C6CFF85" w14:textId="77777777" w:rsidTr="00B45198">
        <w:trPr>
          <w:trHeight w:val="300"/>
        </w:trPr>
        <w:tc>
          <w:tcPr>
            <w:tcW w:w="1920" w:type="dxa"/>
            <w:noWrap/>
            <w:hideMark/>
          </w:tcPr>
          <w:p w14:paraId="0FB5CC58" w14:textId="77777777" w:rsidR="00CB2421" w:rsidRPr="004E66E4" w:rsidRDefault="00CB2421" w:rsidP="00B45198">
            <w:pPr>
              <w:jc w:val="both"/>
              <w:rPr>
                <w:rFonts w:ascii="Times New Roman" w:hAnsi="Times New Roman" w:cs="Times New Roman"/>
                <w:i/>
                <w:sz w:val="24"/>
                <w:szCs w:val="24"/>
              </w:rPr>
            </w:pPr>
            <w:r w:rsidRPr="004E66E4">
              <w:rPr>
                <w:rFonts w:ascii="Times New Roman" w:hAnsi="Times New Roman" w:cs="Times New Roman"/>
                <w:i/>
                <w:sz w:val="24"/>
                <w:szCs w:val="24"/>
              </w:rPr>
              <w:t>Genista</w:t>
            </w:r>
          </w:p>
        </w:tc>
      </w:tr>
      <w:tr w:rsidR="00CB2421" w:rsidRPr="00DF3E20" w14:paraId="0E54B147" w14:textId="77777777" w:rsidTr="00B45198">
        <w:trPr>
          <w:trHeight w:val="300"/>
        </w:trPr>
        <w:tc>
          <w:tcPr>
            <w:tcW w:w="1920" w:type="dxa"/>
            <w:noWrap/>
            <w:hideMark/>
          </w:tcPr>
          <w:p w14:paraId="0C9369F6" w14:textId="77777777" w:rsidR="00CB2421" w:rsidRPr="004E66E4" w:rsidRDefault="00CB2421" w:rsidP="00B45198">
            <w:pPr>
              <w:jc w:val="both"/>
              <w:rPr>
                <w:rFonts w:ascii="Times New Roman" w:hAnsi="Times New Roman" w:cs="Times New Roman"/>
                <w:i/>
                <w:sz w:val="24"/>
                <w:szCs w:val="24"/>
              </w:rPr>
            </w:pPr>
            <w:r w:rsidRPr="004E66E4">
              <w:rPr>
                <w:rFonts w:ascii="Times New Roman" w:hAnsi="Times New Roman" w:cs="Times New Roman"/>
                <w:i/>
                <w:sz w:val="24"/>
                <w:szCs w:val="24"/>
              </w:rPr>
              <w:t>Gleditsia</w:t>
            </w:r>
          </w:p>
        </w:tc>
      </w:tr>
      <w:tr w:rsidR="00CB2421" w:rsidRPr="00DF3E20" w14:paraId="3DF89023" w14:textId="77777777" w:rsidTr="00B45198">
        <w:trPr>
          <w:trHeight w:val="300"/>
        </w:trPr>
        <w:tc>
          <w:tcPr>
            <w:tcW w:w="1920" w:type="dxa"/>
            <w:noWrap/>
            <w:hideMark/>
          </w:tcPr>
          <w:p w14:paraId="62219907" w14:textId="77777777" w:rsidR="00CB2421" w:rsidRPr="004E66E4" w:rsidRDefault="00CB2421" w:rsidP="00B45198">
            <w:pPr>
              <w:jc w:val="both"/>
              <w:rPr>
                <w:rFonts w:ascii="Times New Roman" w:hAnsi="Times New Roman" w:cs="Times New Roman"/>
                <w:i/>
                <w:sz w:val="24"/>
                <w:szCs w:val="24"/>
              </w:rPr>
            </w:pPr>
            <w:r w:rsidRPr="004E66E4">
              <w:rPr>
                <w:rFonts w:ascii="Times New Roman" w:hAnsi="Times New Roman" w:cs="Times New Roman"/>
                <w:i/>
                <w:sz w:val="24"/>
                <w:szCs w:val="24"/>
              </w:rPr>
              <w:t>Harrisia</w:t>
            </w:r>
          </w:p>
        </w:tc>
      </w:tr>
      <w:tr w:rsidR="00CB2421" w:rsidRPr="00DF3E20" w14:paraId="3B535A89" w14:textId="77777777" w:rsidTr="00B45198">
        <w:trPr>
          <w:trHeight w:val="300"/>
        </w:trPr>
        <w:tc>
          <w:tcPr>
            <w:tcW w:w="1920" w:type="dxa"/>
            <w:noWrap/>
            <w:hideMark/>
          </w:tcPr>
          <w:p w14:paraId="03BE6C74" w14:textId="77777777" w:rsidR="00CB2421" w:rsidRPr="004E66E4" w:rsidRDefault="00CB2421" w:rsidP="00B45198">
            <w:pPr>
              <w:jc w:val="both"/>
              <w:rPr>
                <w:rFonts w:ascii="Times New Roman" w:hAnsi="Times New Roman" w:cs="Times New Roman"/>
                <w:i/>
                <w:sz w:val="24"/>
                <w:szCs w:val="24"/>
              </w:rPr>
            </w:pPr>
            <w:r w:rsidRPr="004E66E4">
              <w:rPr>
                <w:rFonts w:ascii="Times New Roman" w:hAnsi="Times New Roman" w:cs="Times New Roman"/>
                <w:i/>
                <w:sz w:val="24"/>
                <w:szCs w:val="24"/>
              </w:rPr>
              <w:t>Hieracium</w:t>
            </w:r>
          </w:p>
        </w:tc>
      </w:tr>
      <w:tr w:rsidR="00CB2421" w:rsidRPr="00DF3E20" w14:paraId="2B1E80EB" w14:textId="77777777" w:rsidTr="00B45198">
        <w:trPr>
          <w:trHeight w:val="300"/>
        </w:trPr>
        <w:tc>
          <w:tcPr>
            <w:tcW w:w="1920" w:type="dxa"/>
            <w:noWrap/>
            <w:hideMark/>
          </w:tcPr>
          <w:p w14:paraId="07C4FCAF" w14:textId="77777777" w:rsidR="00CB2421" w:rsidRPr="004E66E4" w:rsidRDefault="00CB2421" w:rsidP="00B45198">
            <w:pPr>
              <w:jc w:val="both"/>
              <w:rPr>
                <w:rFonts w:ascii="Times New Roman" w:hAnsi="Times New Roman" w:cs="Times New Roman"/>
                <w:i/>
                <w:sz w:val="24"/>
                <w:szCs w:val="24"/>
              </w:rPr>
            </w:pPr>
            <w:proofErr w:type="spellStart"/>
            <w:r w:rsidRPr="004E66E4">
              <w:rPr>
                <w:rFonts w:ascii="Times New Roman" w:hAnsi="Times New Roman" w:cs="Times New Roman"/>
                <w:i/>
                <w:sz w:val="24"/>
                <w:szCs w:val="24"/>
              </w:rPr>
              <w:lastRenderedPageBreak/>
              <w:t>Lagarosiphon</w:t>
            </w:r>
            <w:proofErr w:type="spellEnd"/>
          </w:p>
        </w:tc>
      </w:tr>
      <w:tr w:rsidR="00CB2421" w:rsidRPr="00DF3E20" w14:paraId="7CB49F99" w14:textId="77777777" w:rsidTr="00B45198">
        <w:trPr>
          <w:trHeight w:val="300"/>
        </w:trPr>
        <w:tc>
          <w:tcPr>
            <w:tcW w:w="1920" w:type="dxa"/>
            <w:noWrap/>
            <w:hideMark/>
          </w:tcPr>
          <w:p w14:paraId="4C448BD1" w14:textId="77777777" w:rsidR="00CB2421" w:rsidRPr="004E66E4" w:rsidRDefault="00CB2421" w:rsidP="00B45198">
            <w:pPr>
              <w:jc w:val="both"/>
              <w:rPr>
                <w:rFonts w:ascii="Times New Roman" w:hAnsi="Times New Roman" w:cs="Times New Roman"/>
                <w:i/>
                <w:sz w:val="24"/>
                <w:szCs w:val="24"/>
              </w:rPr>
            </w:pPr>
            <w:proofErr w:type="spellStart"/>
            <w:r w:rsidRPr="004E66E4">
              <w:rPr>
                <w:rFonts w:ascii="Times New Roman" w:hAnsi="Times New Roman" w:cs="Times New Roman"/>
                <w:i/>
                <w:sz w:val="24"/>
                <w:szCs w:val="24"/>
              </w:rPr>
              <w:t>Mariosousa</w:t>
            </w:r>
            <w:proofErr w:type="spellEnd"/>
          </w:p>
        </w:tc>
      </w:tr>
      <w:tr w:rsidR="00CB2421" w:rsidRPr="00DF3E20" w14:paraId="2F01B322" w14:textId="77777777" w:rsidTr="00B45198">
        <w:trPr>
          <w:trHeight w:val="300"/>
        </w:trPr>
        <w:tc>
          <w:tcPr>
            <w:tcW w:w="1920" w:type="dxa"/>
            <w:noWrap/>
            <w:hideMark/>
          </w:tcPr>
          <w:p w14:paraId="385BA625" w14:textId="77777777" w:rsidR="00CB2421" w:rsidRPr="004E66E4" w:rsidRDefault="00CB2421" w:rsidP="00B45198">
            <w:pPr>
              <w:jc w:val="both"/>
              <w:rPr>
                <w:rFonts w:ascii="Times New Roman" w:hAnsi="Times New Roman" w:cs="Times New Roman"/>
                <w:i/>
                <w:sz w:val="24"/>
                <w:szCs w:val="24"/>
              </w:rPr>
            </w:pPr>
            <w:r w:rsidRPr="004E66E4">
              <w:rPr>
                <w:rFonts w:ascii="Times New Roman" w:hAnsi="Times New Roman" w:cs="Times New Roman"/>
                <w:i/>
                <w:sz w:val="24"/>
                <w:szCs w:val="24"/>
              </w:rPr>
              <w:t>Miconia</w:t>
            </w:r>
          </w:p>
        </w:tc>
      </w:tr>
      <w:tr w:rsidR="00CB2421" w:rsidRPr="00DF3E20" w14:paraId="4DB1A4A0" w14:textId="77777777" w:rsidTr="00B45198">
        <w:trPr>
          <w:trHeight w:val="300"/>
        </w:trPr>
        <w:tc>
          <w:tcPr>
            <w:tcW w:w="1920" w:type="dxa"/>
            <w:noWrap/>
            <w:hideMark/>
          </w:tcPr>
          <w:p w14:paraId="6F41E316" w14:textId="77777777" w:rsidR="00CB2421" w:rsidRPr="004E66E4" w:rsidRDefault="00CB2421" w:rsidP="00B45198">
            <w:pPr>
              <w:jc w:val="both"/>
              <w:rPr>
                <w:rFonts w:ascii="Times New Roman" w:hAnsi="Times New Roman" w:cs="Times New Roman"/>
                <w:i/>
                <w:sz w:val="24"/>
                <w:szCs w:val="24"/>
              </w:rPr>
            </w:pPr>
            <w:r w:rsidRPr="004E66E4">
              <w:rPr>
                <w:rFonts w:ascii="Times New Roman" w:hAnsi="Times New Roman" w:cs="Times New Roman"/>
                <w:i/>
                <w:sz w:val="24"/>
                <w:szCs w:val="24"/>
              </w:rPr>
              <w:t>Mikania</w:t>
            </w:r>
          </w:p>
        </w:tc>
      </w:tr>
      <w:tr w:rsidR="00CB2421" w:rsidRPr="00DF3E20" w14:paraId="6F9AD59C" w14:textId="77777777" w:rsidTr="00B45198">
        <w:trPr>
          <w:trHeight w:val="300"/>
        </w:trPr>
        <w:tc>
          <w:tcPr>
            <w:tcW w:w="1920" w:type="dxa"/>
            <w:noWrap/>
            <w:hideMark/>
          </w:tcPr>
          <w:p w14:paraId="33055BAD" w14:textId="77777777" w:rsidR="00CB2421" w:rsidRPr="004E66E4" w:rsidRDefault="00CB2421" w:rsidP="00B45198">
            <w:pPr>
              <w:jc w:val="both"/>
              <w:rPr>
                <w:rFonts w:ascii="Times New Roman" w:hAnsi="Times New Roman" w:cs="Times New Roman"/>
                <w:i/>
                <w:sz w:val="24"/>
                <w:szCs w:val="24"/>
              </w:rPr>
            </w:pPr>
            <w:proofErr w:type="spellStart"/>
            <w:r w:rsidRPr="004E66E4">
              <w:rPr>
                <w:rFonts w:ascii="Times New Roman" w:hAnsi="Times New Roman" w:cs="Times New Roman"/>
                <w:i/>
                <w:sz w:val="24"/>
                <w:szCs w:val="24"/>
              </w:rPr>
              <w:t>Moraea</w:t>
            </w:r>
            <w:proofErr w:type="spellEnd"/>
          </w:p>
        </w:tc>
      </w:tr>
      <w:tr w:rsidR="00CB2421" w:rsidRPr="00DF3E20" w14:paraId="3632DA3F" w14:textId="77777777" w:rsidTr="00B45198">
        <w:trPr>
          <w:trHeight w:val="300"/>
        </w:trPr>
        <w:tc>
          <w:tcPr>
            <w:tcW w:w="1920" w:type="dxa"/>
            <w:noWrap/>
            <w:hideMark/>
          </w:tcPr>
          <w:p w14:paraId="2201B2BE" w14:textId="77777777" w:rsidR="00CB2421" w:rsidRPr="004E66E4" w:rsidRDefault="00CB2421" w:rsidP="00B45198">
            <w:pPr>
              <w:jc w:val="both"/>
              <w:rPr>
                <w:rFonts w:ascii="Times New Roman" w:hAnsi="Times New Roman" w:cs="Times New Roman"/>
                <w:i/>
                <w:sz w:val="24"/>
                <w:szCs w:val="24"/>
              </w:rPr>
            </w:pPr>
            <w:proofErr w:type="spellStart"/>
            <w:r w:rsidRPr="004E66E4">
              <w:rPr>
                <w:rFonts w:ascii="Times New Roman" w:hAnsi="Times New Roman" w:cs="Times New Roman"/>
                <w:i/>
                <w:sz w:val="24"/>
                <w:szCs w:val="24"/>
              </w:rPr>
              <w:t>Onopordum</w:t>
            </w:r>
            <w:proofErr w:type="spellEnd"/>
          </w:p>
        </w:tc>
      </w:tr>
      <w:tr w:rsidR="00CB2421" w:rsidRPr="00DF3E20" w14:paraId="7F5C25E7" w14:textId="77777777" w:rsidTr="00B45198">
        <w:trPr>
          <w:trHeight w:val="300"/>
        </w:trPr>
        <w:tc>
          <w:tcPr>
            <w:tcW w:w="1920" w:type="dxa"/>
            <w:noWrap/>
            <w:hideMark/>
          </w:tcPr>
          <w:p w14:paraId="57EB77B4" w14:textId="77777777" w:rsidR="00CB2421" w:rsidRPr="004E66E4" w:rsidRDefault="00CB2421" w:rsidP="00B45198">
            <w:pPr>
              <w:jc w:val="both"/>
              <w:rPr>
                <w:rFonts w:ascii="Times New Roman" w:hAnsi="Times New Roman" w:cs="Times New Roman"/>
                <w:i/>
                <w:sz w:val="24"/>
                <w:szCs w:val="24"/>
              </w:rPr>
            </w:pPr>
            <w:r w:rsidRPr="004E66E4">
              <w:rPr>
                <w:rFonts w:ascii="Times New Roman" w:hAnsi="Times New Roman" w:cs="Times New Roman"/>
                <w:i/>
                <w:sz w:val="24"/>
                <w:szCs w:val="24"/>
              </w:rPr>
              <w:t>Opuntia</w:t>
            </w:r>
          </w:p>
        </w:tc>
      </w:tr>
      <w:tr w:rsidR="00CB2421" w:rsidRPr="00DF3E20" w14:paraId="2F8CFDCC" w14:textId="77777777" w:rsidTr="00B45198">
        <w:trPr>
          <w:trHeight w:val="300"/>
        </w:trPr>
        <w:tc>
          <w:tcPr>
            <w:tcW w:w="1920" w:type="dxa"/>
            <w:noWrap/>
            <w:hideMark/>
          </w:tcPr>
          <w:p w14:paraId="0D27163E" w14:textId="77777777" w:rsidR="00CB2421" w:rsidRPr="004E66E4" w:rsidRDefault="00CB2421" w:rsidP="00B45198">
            <w:pPr>
              <w:jc w:val="both"/>
              <w:rPr>
                <w:rFonts w:ascii="Times New Roman" w:hAnsi="Times New Roman" w:cs="Times New Roman"/>
                <w:i/>
                <w:sz w:val="24"/>
                <w:szCs w:val="24"/>
              </w:rPr>
            </w:pPr>
            <w:proofErr w:type="spellStart"/>
            <w:r w:rsidRPr="004E66E4">
              <w:rPr>
                <w:rFonts w:ascii="Times New Roman" w:hAnsi="Times New Roman" w:cs="Times New Roman"/>
                <w:i/>
                <w:sz w:val="24"/>
                <w:szCs w:val="24"/>
              </w:rPr>
              <w:t>Orobanche</w:t>
            </w:r>
            <w:proofErr w:type="spellEnd"/>
          </w:p>
        </w:tc>
      </w:tr>
      <w:tr w:rsidR="00CB2421" w:rsidRPr="00DF3E20" w14:paraId="1C2C5641" w14:textId="77777777" w:rsidTr="00B45198">
        <w:trPr>
          <w:trHeight w:val="300"/>
        </w:trPr>
        <w:tc>
          <w:tcPr>
            <w:tcW w:w="1920" w:type="dxa"/>
            <w:noWrap/>
            <w:hideMark/>
          </w:tcPr>
          <w:p w14:paraId="4EF15A91" w14:textId="77777777" w:rsidR="00CB2421" w:rsidRPr="004E66E4" w:rsidRDefault="00CB2421" w:rsidP="00B45198">
            <w:pPr>
              <w:jc w:val="both"/>
              <w:rPr>
                <w:rFonts w:ascii="Times New Roman" w:hAnsi="Times New Roman" w:cs="Times New Roman"/>
                <w:i/>
                <w:sz w:val="24"/>
                <w:szCs w:val="24"/>
              </w:rPr>
            </w:pPr>
            <w:proofErr w:type="spellStart"/>
            <w:r w:rsidRPr="004E66E4">
              <w:rPr>
                <w:rFonts w:ascii="Times New Roman" w:hAnsi="Times New Roman" w:cs="Times New Roman"/>
                <w:i/>
                <w:sz w:val="24"/>
                <w:szCs w:val="24"/>
              </w:rPr>
              <w:t>Pilosella</w:t>
            </w:r>
            <w:proofErr w:type="spellEnd"/>
          </w:p>
        </w:tc>
      </w:tr>
      <w:tr w:rsidR="00CB2421" w:rsidRPr="00DF3E20" w14:paraId="4AE63B8E" w14:textId="77777777" w:rsidTr="00B45198">
        <w:trPr>
          <w:trHeight w:val="300"/>
        </w:trPr>
        <w:tc>
          <w:tcPr>
            <w:tcW w:w="1920" w:type="dxa"/>
            <w:noWrap/>
            <w:hideMark/>
          </w:tcPr>
          <w:p w14:paraId="6BF5AC77" w14:textId="77777777" w:rsidR="00CB2421" w:rsidRPr="004E66E4" w:rsidRDefault="00CB2421" w:rsidP="00B45198">
            <w:pPr>
              <w:jc w:val="both"/>
              <w:rPr>
                <w:rFonts w:ascii="Times New Roman" w:hAnsi="Times New Roman" w:cs="Times New Roman"/>
                <w:i/>
                <w:sz w:val="24"/>
                <w:szCs w:val="24"/>
              </w:rPr>
            </w:pPr>
            <w:r w:rsidRPr="004E66E4">
              <w:rPr>
                <w:rFonts w:ascii="Times New Roman" w:hAnsi="Times New Roman" w:cs="Times New Roman"/>
                <w:i/>
                <w:sz w:val="24"/>
                <w:szCs w:val="24"/>
              </w:rPr>
              <w:t>Prosopis</w:t>
            </w:r>
          </w:p>
        </w:tc>
      </w:tr>
      <w:tr w:rsidR="00CB2421" w:rsidRPr="00DF3E20" w14:paraId="534C87D3" w14:textId="77777777" w:rsidTr="00B45198">
        <w:trPr>
          <w:trHeight w:val="300"/>
        </w:trPr>
        <w:tc>
          <w:tcPr>
            <w:tcW w:w="1920" w:type="dxa"/>
            <w:noWrap/>
            <w:hideMark/>
          </w:tcPr>
          <w:p w14:paraId="7D8786D5" w14:textId="77777777" w:rsidR="00CB2421" w:rsidRPr="004E66E4" w:rsidRDefault="00CB2421" w:rsidP="00B45198">
            <w:pPr>
              <w:jc w:val="both"/>
              <w:rPr>
                <w:rFonts w:ascii="Times New Roman" w:hAnsi="Times New Roman" w:cs="Times New Roman"/>
                <w:i/>
                <w:sz w:val="24"/>
                <w:szCs w:val="24"/>
              </w:rPr>
            </w:pPr>
            <w:proofErr w:type="spellStart"/>
            <w:r w:rsidRPr="004E66E4">
              <w:rPr>
                <w:rFonts w:ascii="Times New Roman" w:hAnsi="Times New Roman" w:cs="Times New Roman"/>
                <w:i/>
                <w:sz w:val="24"/>
                <w:szCs w:val="24"/>
              </w:rPr>
              <w:t>Sagittaria</w:t>
            </w:r>
            <w:proofErr w:type="spellEnd"/>
          </w:p>
        </w:tc>
      </w:tr>
      <w:tr w:rsidR="00CB2421" w:rsidRPr="00DF3E20" w14:paraId="325CDB84" w14:textId="77777777" w:rsidTr="00B45198">
        <w:trPr>
          <w:trHeight w:val="300"/>
        </w:trPr>
        <w:tc>
          <w:tcPr>
            <w:tcW w:w="1920" w:type="dxa"/>
            <w:noWrap/>
            <w:hideMark/>
          </w:tcPr>
          <w:p w14:paraId="3A03799A" w14:textId="77777777" w:rsidR="00CB2421" w:rsidRPr="004E66E4" w:rsidRDefault="00CB2421" w:rsidP="00B45198">
            <w:pPr>
              <w:jc w:val="both"/>
              <w:rPr>
                <w:rFonts w:ascii="Times New Roman" w:hAnsi="Times New Roman" w:cs="Times New Roman"/>
                <w:i/>
                <w:sz w:val="24"/>
                <w:szCs w:val="24"/>
              </w:rPr>
            </w:pPr>
            <w:r w:rsidRPr="004E66E4">
              <w:rPr>
                <w:rFonts w:ascii="Times New Roman" w:hAnsi="Times New Roman" w:cs="Times New Roman"/>
                <w:i/>
                <w:sz w:val="24"/>
                <w:szCs w:val="24"/>
              </w:rPr>
              <w:t>Salix</w:t>
            </w:r>
          </w:p>
        </w:tc>
      </w:tr>
      <w:tr w:rsidR="00CB2421" w:rsidRPr="00DF3E20" w14:paraId="4C79E24C" w14:textId="77777777" w:rsidTr="00B45198">
        <w:trPr>
          <w:trHeight w:val="300"/>
        </w:trPr>
        <w:tc>
          <w:tcPr>
            <w:tcW w:w="1920" w:type="dxa"/>
            <w:noWrap/>
            <w:hideMark/>
          </w:tcPr>
          <w:p w14:paraId="2F5E373D" w14:textId="77777777" w:rsidR="00CB2421" w:rsidRPr="004E66E4" w:rsidRDefault="00CB2421" w:rsidP="00B45198">
            <w:pPr>
              <w:jc w:val="both"/>
              <w:rPr>
                <w:rFonts w:ascii="Times New Roman" w:hAnsi="Times New Roman" w:cs="Times New Roman"/>
                <w:i/>
                <w:sz w:val="24"/>
                <w:szCs w:val="24"/>
              </w:rPr>
            </w:pPr>
            <w:r w:rsidRPr="004E66E4">
              <w:rPr>
                <w:rFonts w:ascii="Times New Roman" w:hAnsi="Times New Roman" w:cs="Times New Roman"/>
                <w:i/>
                <w:sz w:val="24"/>
                <w:szCs w:val="24"/>
              </w:rPr>
              <w:t>Salvinia</w:t>
            </w:r>
          </w:p>
        </w:tc>
      </w:tr>
      <w:tr w:rsidR="00CB2421" w:rsidRPr="00DF3E20" w14:paraId="3016B901" w14:textId="77777777" w:rsidTr="00B45198">
        <w:trPr>
          <w:trHeight w:val="300"/>
        </w:trPr>
        <w:tc>
          <w:tcPr>
            <w:tcW w:w="1920" w:type="dxa"/>
            <w:noWrap/>
            <w:hideMark/>
          </w:tcPr>
          <w:p w14:paraId="7AEB4DDB" w14:textId="77777777" w:rsidR="00CB2421" w:rsidRPr="004E66E4" w:rsidRDefault="00CB2421" w:rsidP="00B45198">
            <w:pPr>
              <w:jc w:val="both"/>
              <w:rPr>
                <w:rFonts w:ascii="Times New Roman" w:hAnsi="Times New Roman" w:cs="Times New Roman"/>
                <w:i/>
                <w:sz w:val="24"/>
                <w:szCs w:val="24"/>
              </w:rPr>
            </w:pPr>
            <w:r w:rsidRPr="004E66E4">
              <w:rPr>
                <w:rFonts w:ascii="Times New Roman" w:hAnsi="Times New Roman" w:cs="Times New Roman"/>
                <w:i/>
                <w:sz w:val="24"/>
                <w:szCs w:val="24"/>
              </w:rPr>
              <w:t>Senegalia</w:t>
            </w:r>
          </w:p>
        </w:tc>
      </w:tr>
      <w:tr w:rsidR="00CB2421" w:rsidRPr="00DF3E20" w14:paraId="6ABE6EA2" w14:textId="77777777" w:rsidTr="00B45198">
        <w:trPr>
          <w:trHeight w:val="300"/>
        </w:trPr>
        <w:tc>
          <w:tcPr>
            <w:tcW w:w="1920" w:type="dxa"/>
            <w:noWrap/>
            <w:hideMark/>
          </w:tcPr>
          <w:p w14:paraId="72C42B4F" w14:textId="77777777" w:rsidR="00CB2421" w:rsidRPr="004E66E4" w:rsidRDefault="00CB2421" w:rsidP="00B45198">
            <w:pPr>
              <w:jc w:val="both"/>
              <w:rPr>
                <w:rFonts w:ascii="Times New Roman" w:hAnsi="Times New Roman" w:cs="Times New Roman"/>
                <w:i/>
                <w:sz w:val="24"/>
                <w:szCs w:val="24"/>
              </w:rPr>
            </w:pPr>
            <w:r w:rsidRPr="004E66E4">
              <w:rPr>
                <w:rFonts w:ascii="Times New Roman" w:hAnsi="Times New Roman" w:cs="Times New Roman"/>
                <w:i/>
                <w:sz w:val="24"/>
                <w:szCs w:val="24"/>
              </w:rPr>
              <w:t>Striga</w:t>
            </w:r>
          </w:p>
        </w:tc>
      </w:tr>
      <w:tr w:rsidR="00CB2421" w:rsidRPr="00DF3E20" w14:paraId="741B4A97" w14:textId="77777777" w:rsidTr="00B45198">
        <w:trPr>
          <w:trHeight w:val="300"/>
        </w:trPr>
        <w:tc>
          <w:tcPr>
            <w:tcW w:w="1920" w:type="dxa"/>
            <w:noWrap/>
            <w:hideMark/>
          </w:tcPr>
          <w:p w14:paraId="26A71D49" w14:textId="77777777" w:rsidR="00CB2421" w:rsidRPr="004E66E4" w:rsidRDefault="00CB2421" w:rsidP="00B45198">
            <w:pPr>
              <w:jc w:val="both"/>
              <w:rPr>
                <w:rFonts w:ascii="Times New Roman" w:hAnsi="Times New Roman" w:cs="Times New Roman"/>
                <w:i/>
                <w:sz w:val="24"/>
                <w:szCs w:val="24"/>
              </w:rPr>
            </w:pPr>
            <w:proofErr w:type="spellStart"/>
            <w:r w:rsidRPr="004E66E4">
              <w:rPr>
                <w:rFonts w:ascii="Times New Roman" w:hAnsi="Times New Roman" w:cs="Times New Roman"/>
                <w:i/>
                <w:sz w:val="24"/>
                <w:szCs w:val="24"/>
              </w:rPr>
              <w:t>Tephrocactus</w:t>
            </w:r>
            <w:proofErr w:type="spellEnd"/>
          </w:p>
        </w:tc>
      </w:tr>
      <w:tr w:rsidR="00CB2421" w:rsidRPr="00DF3E20" w14:paraId="434986FA" w14:textId="77777777" w:rsidTr="00B45198">
        <w:trPr>
          <w:trHeight w:val="300"/>
        </w:trPr>
        <w:tc>
          <w:tcPr>
            <w:tcW w:w="1920" w:type="dxa"/>
            <w:noWrap/>
            <w:hideMark/>
          </w:tcPr>
          <w:p w14:paraId="56097139" w14:textId="77777777" w:rsidR="00CB2421" w:rsidRPr="004E66E4" w:rsidRDefault="00CB2421" w:rsidP="00B45198">
            <w:pPr>
              <w:jc w:val="both"/>
              <w:rPr>
                <w:rFonts w:ascii="Times New Roman" w:hAnsi="Times New Roman" w:cs="Times New Roman"/>
                <w:i/>
                <w:sz w:val="24"/>
                <w:szCs w:val="24"/>
              </w:rPr>
            </w:pPr>
            <w:r w:rsidRPr="004E66E4">
              <w:rPr>
                <w:rFonts w:ascii="Times New Roman" w:hAnsi="Times New Roman" w:cs="Times New Roman"/>
                <w:i/>
                <w:sz w:val="24"/>
                <w:szCs w:val="24"/>
              </w:rPr>
              <w:t>Trapa</w:t>
            </w:r>
          </w:p>
        </w:tc>
      </w:tr>
      <w:tr w:rsidR="00CB2421" w:rsidRPr="00DF3E20" w14:paraId="09715C87" w14:textId="77777777" w:rsidTr="00B45198">
        <w:trPr>
          <w:trHeight w:val="300"/>
        </w:trPr>
        <w:tc>
          <w:tcPr>
            <w:tcW w:w="1920" w:type="dxa"/>
            <w:noWrap/>
            <w:hideMark/>
          </w:tcPr>
          <w:p w14:paraId="76CBF48A" w14:textId="77777777" w:rsidR="00CB2421" w:rsidRPr="004E66E4" w:rsidRDefault="00CB2421" w:rsidP="00B45198">
            <w:pPr>
              <w:jc w:val="both"/>
              <w:rPr>
                <w:rFonts w:ascii="Times New Roman" w:hAnsi="Times New Roman" w:cs="Times New Roman"/>
                <w:i/>
                <w:sz w:val="24"/>
                <w:szCs w:val="24"/>
              </w:rPr>
            </w:pPr>
            <w:proofErr w:type="spellStart"/>
            <w:r w:rsidRPr="004E66E4">
              <w:rPr>
                <w:rFonts w:ascii="Times New Roman" w:hAnsi="Times New Roman" w:cs="Times New Roman"/>
                <w:i/>
                <w:sz w:val="24"/>
                <w:szCs w:val="24"/>
              </w:rPr>
              <w:t>Vachellia</w:t>
            </w:r>
            <w:proofErr w:type="spellEnd"/>
          </w:p>
        </w:tc>
      </w:tr>
      <w:tr w:rsidR="00CB2421" w:rsidRPr="00DF3E20" w14:paraId="1B2CD167" w14:textId="77777777" w:rsidTr="00B45198">
        <w:trPr>
          <w:trHeight w:val="300"/>
        </w:trPr>
        <w:tc>
          <w:tcPr>
            <w:tcW w:w="1920" w:type="dxa"/>
            <w:noWrap/>
            <w:hideMark/>
          </w:tcPr>
          <w:p w14:paraId="5CF76D66" w14:textId="77777777" w:rsidR="00CB2421" w:rsidRPr="004E66E4" w:rsidRDefault="00CB2421" w:rsidP="00B45198">
            <w:pPr>
              <w:jc w:val="both"/>
              <w:rPr>
                <w:rFonts w:ascii="Times New Roman" w:hAnsi="Times New Roman" w:cs="Times New Roman"/>
                <w:i/>
                <w:sz w:val="24"/>
                <w:szCs w:val="24"/>
              </w:rPr>
            </w:pPr>
            <w:r w:rsidRPr="004E66E4">
              <w:rPr>
                <w:rFonts w:ascii="Times New Roman" w:hAnsi="Times New Roman" w:cs="Times New Roman"/>
                <w:i/>
                <w:sz w:val="24"/>
                <w:szCs w:val="24"/>
              </w:rPr>
              <w:t>Xanthium</w:t>
            </w:r>
          </w:p>
        </w:tc>
      </w:tr>
      <w:tr w:rsidR="00CB2421" w:rsidRPr="00DF3E20" w14:paraId="7C77DB4B" w14:textId="77777777" w:rsidTr="00B45198">
        <w:trPr>
          <w:trHeight w:val="300"/>
        </w:trPr>
        <w:tc>
          <w:tcPr>
            <w:tcW w:w="1920" w:type="dxa"/>
            <w:tcBorders>
              <w:bottom w:val="single" w:sz="4" w:space="0" w:color="auto"/>
            </w:tcBorders>
            <w:noWrap/>
            <w:hideMark/>
          </w:tcPr>
          <w:p w14:paraId="216A0CC0" w14:textId="77777777" w:rsidR="00CB2421" w:rsidRPr="004E66E4" w:rsidRDefault="00CB2421" w:rsidP="00B45198">
            <w:pPr>
              <w:jc w:val="both"/>
              <w:rPr>
                <w:rFonts w:ascii="Times New Roman" w:hAnsi="Times New Roman" w:cs="Times New Roman"/>
                <w:i/>
                <w:sz w:val="24"/>
                <w:szCs w:val="24"/>
              </w:rPr>
            </w:pPr>
            <w:r w:rsidRPr="004E66E4">
              <w:rPr>
                <w:rFonts w:ascii="Times New Roman" w:hAnsi="Times New Roman" w:cs="Times New Roman"/>
                <w:i/>
                <w:sz w:val="24"/>
                <w:szCs w:val="24"/>
              </w:rPr>
              <w:t>Zizania</w:t>
            </w:r>
          </w:p>
        </w:tc>
      </w:tr>
    </w:tbl>
    <w:p w14:paraId="1D24B945" w14:textId="77777777" w:rsidR="00CB2421" w:rsidRPr="004A7678" w:rsidRDefault="00CB2421" w:rsidP="00CB2421">
      <w:pPr>
        <w:jc w:val="both"/>
        <w:rPr>
          <w:rFonts w:ascii="Times New Roman" w:hAnsi="Times New Roman" w:cs="Times New Roman"/>
          <w:sz w:val="24"/>
          <w:szCs w:val="24"/>
        </w:rPr>
      </w:pPr>
    </w:p>
    <w:p w14:paraId="24E44AA2" w14:textId="0EFFD935" w:rsidR="00CB2421" w:rsidRDefault="00CB2421" w:rsidP="00CB2421">
      <w:pPr>
        <w:rPr>
          <w:rFonts w:ascii="Times New Roman" w:hAnsi="Times New Roman" w:cs="Times New Roman"/>
          <w:sz w:val="24"/>
          <w:szCs w:val="24"/>
        </w:rPr>
      </w:pPr>
      <w:r w:rsidRPr="00294F8B">
        <w:rPr>
          <w:rFonts w:ascii="Times New Roman" w:hAnsi="Times New Roman" w:cs="Times New Roman"/>
          <w:b/>
          <w:sz w:val="24"/>
          <w:szCs w:val="24"/>
        </w:rPr>
        <w:t xml:space="preserve">Supplementary Table </w:t>
      </w:r>
      <w:r>
        <w:rPr>
          <w:rFonts w:ascii="Times New Roman" w:hAnsi="Times New Roman" w:cs="Times New Roman"/>
          <w:b/>
          <w:sz w:val="24"/>
          <w:szCs w:val="24"/>
        </w:rPr>
        <w:t>S</w:t>
      </w:r>
      <w:r w:rsidR="00F12D8D">
        <w:rPr>
          <w:rFonts w:ascii="Times New Roman" w:hAnsi="Times New Roman" w:cs="Times New Roman"/>
          <w:b/>
          <w:sz w:val="24"/>
          <w:szCs w:val="24"/>
        </w:rPr>
        <w:t>7</w:t>
      </w:r>
      <w:r w:rsidRPr="00915BC0">
        <w:rPr>
          <w:rFonts w:ascii="Times New Roman" w:hAnsi="Times New Roman" w:cs="Times New Roman"/>
          <w:b/>
          <w:sz w:val="24"/>
          <w:szCs w:val="24"/>
        </w:rPr>
        <w:t>.</w:t>
      </w:r>
      <w:r>
        <w:rPr>
          <w:rFonts w:ascii="Times New Roman" w:hAnsi="Times New Roman" w:cs="Times New Roman"/>
          <w:sz w:val="24"/>
          <w:szCs w:val="24"/>
        </w:rPr>
        <w:t xml:space="preserve"> Genera removed from native range analysis.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tblGrid>
      <w:tr w:rsidR="00CB2421" w:rsidRPr="00DF3E20" w14:paraId="305E47D4" w14:textId="77777777" w:rsidTr="00B45198">
        <w:trPr>
          <w:trHeight w:val="300"/>
        </w:trPr>
        <w:tc>
          <w:tcPr>
            <w:tcW w:w="1523" w:type="dxa"/>
            <w:tcBorders>
              <w:top w:val="single" w:sz="4" w:space="0" w:color="auto"/>
              <w:bottom w:val="single" w:sz="4" w:space="0" w:color="auto"/>
            </w:tcBorders>
            <w:noWrap/>
            <w:hideMark/>
          </w:tcPr>
          <w:p w14:paraId="650FF607" w14:textId="77777777" w:rsidR="00CB2421" w:rsidRPr="00677ABA" w:rsidRDefault="00CB2421" w:rsidP="00B45198">
            <w:pPr>
              <w:rPr>
                <w:rFonts w:ascii="Times New Roman" w:hAnsi="Times New Roman" w:cs="Times New Roman"/>
                <w:sz w:val="24"/>
                <w:szCs w:val="24"/>
              </w:rPr>
            </w:pPr>
            <w:r w:rsidRPr="00677ABA">
              <w:rPr>
                <w:rFonts w:ascii="Times New Roman" w:hAnsi="Times New Roman" w:cs="Times New Roman"/>
                <w:sz w:val="24"/>
                <w:szCs w:val="24"/>
              </w:rPr>
              <w:t>Genera</w:t>
            </w:r>
          </w:p>
        </w:tc>
      </w:tr>
      <w:tr w:rsidR="00CB2421" w:rsidRPr="00DF3E20" w14:paraId="28199ECB" w14:textId="77777777" w:rsidTr="00B45198">
        <w:trPr>
          <w:trHeight w:val="300"/>
        </w:trPr>
        <w:tc>
          <w:tcPr>
            <w:tcW w:w="1523" w:type="dxa"/>
            <w:tcBorders>
              <w:top w:val="single" w:sz="4" w:space="0" w:color="auto"/>
            </w:tcBorders>
            <w:noWrap/>
            <w:hideMark/>
          </w:tcPr>
          <w:p w14:paraId="2BF66F53" w14:textId="77777777" w:rsidR="00CB2421" w:rsidRPr="004E66E4" w:rsidRDefault="00CB2421" w:rsidP="00B45198">
            <w:pPr>
              <w:rPr>
                <w:rFonts w:ascii="Times New Roman" w:hAnsi="Times New Roman" w:cs="Times New Roman"/>
                <w:i/>
                <w:sz w:val="24"/>
                <w:szCs w:val="24"/>
              </w:rPr>
            </w:pPr>
            <w:r w:rsidRPr="004E66E4">
              <w:rPr>
                <w:rFonts w:ascii="Times New Roman" w:hAnsi="Times New Roman" w:cs="Times New Roman"/>
                <w:i/>
                <w:sz w:val="24"/>
                <w:szCs w:val="24"/>
              </w:rPr>
              <w:t>Aegilops</w:t>
            </w:r>
          </w:p>
        </w:tc>
      </w:tr>
      <w:tr w:rsidR="00CB2421" w:rsidRPr="00DF3E20" w14:paraId="28F443AE" w14:textId="77777777" w:rsidTr="00B45198">
        <w:trPr>
          <w:trHeight w:val="300"/>
        </w:trPr>
        <w:tc>
          <w:tcPr>
            <w:tcW w:w="1523" w:type="dxa"/>
            <w:noWrap/>
            <w:hideMark/>
          </w:tcPr>
          <w:p w14:paraId="79ED8AD7" w14:textId="77777777" w:rsidR="00CB2421" w:rsidRPr="004E66E4" w:rsidRDefault="00CB2421" w:rsidP="00B45198">
            <w:pPr>
              <w:rPr>
                <w:rFonts w:ascii="Times New Roman" w:hAnsi="Times New Roman" w:cs="Times New Roman"/>
                <w:i/>
                <w:sz w:val="24"/>
                <w:szCs w:val="24"/>
              </w:rPr>
            </w:pPr>
            <w:proofErr w:type="spellStart"/>
            <w:r w:rsidRPr="004E66E4">
              <w:rPr>
                <w:rFonts w:ascii="Times New Roman" w:hAnsi="Times New Roman" w:cs="Times New Roman"/>
                <w:i/>
                <w:sz w:val="24"/>
                <w:szCs w:val="24"/>
              </w:rPr>
              <w:t>Amsinckia</w:t>
            </w:r>
            <w:proofErr w:type="spellEnd"/>
          </w:p>
        </w:tc>
      </w:tr>
      <w:tr w:rsidR="00CB2421" w:rsidRPr="00DF3E20" w14:paraId="393EBCCB" w14:textId="77777777" w:rsidTr="00B45198">
        <w:trPr>
          <w:trHeight w:val="300"/>
        </w:trPr>
        <w:tc>
          <w:tcPr>
            <w:tcW w:w="1523" w:type="dxa"/>
            <w:noWrap/>
            <w:hideMark/>
          </w:tcPr>
          <w:p w14:paraId="3DD54181" w14:textId="77777777" w:rsidR="00CB2421" w:rsidRPr="004E66E4" w:rsidRDefault="00CB2421" w:rsidP="00B45198">
            <w:pPr>
              <w:rPr>
                <w:rFonts w:ascii="Times New Roman" w:hAnsi="Times New Roman" w:cs="Times New Roman"/>
                <w:i/>
                <w:sz w:val="24"/>
                <w:szCs w:val="24"/>
              </w:rPr>
            </w:pPr>
            <w:proofErr w:type="spellStart"/>
            <w:r w:rsidRPr="004E66E4">
              <w:rPr>
                <w:rFonts w:ascii="Times New Roman" w:hAnsi="Times New Roman" w:cs="Times New Roman"/>
                <w:i/>
                <w:sz w:val="24"/>
                <w:szCs w:val="24"/>
              </w:rPr>
              <w:t>Aristolochia</w:t>
            </w:r>
            <w:proofErr w:type="spellEnd"/>
          </w:p>
        </w:tc>
      </w:tr>
      <w:tr w:rsidR="00CB2421" w:rsidRPr="00DF3E20" w14:paraId="6B1610F5" w14:textId="77777777" w:rsidTr="00B45198">
        <w:trPr>
          <w:trHeight w:val="300"/>
        </w:trPr>
        <w:tc>
          <w:tcPr>
            <w:tcW w:w="1523" w:type="dxa"/>
            <w:noWrap/>
            <w:hideMark/>
          </w:tcPr>
          <w:p w14:paraId="36DD83CD" w14:textId="77777777" w:rsidR="00CB2421" w:rsidRPr="004E66E4" w:rsidRDefault="00CB2421" w:rsidP="00B45198">
            <w:pPr>
              <w:rPr>
                <w:rFonts w:ascii="Times New Roman" w:hAnsi="Times New Roman" w:cs="Times New Roman"/>
                <w:i/>
                <w:sz w:val="24"/>
                <w:szCs w:val="24"/>
              </w:rPr>
            </w:pPr>
            <w:r w:rsidRPr="004E66E4">
              <w:rPr>
                <w:rFonts w:ascii="Times New Roman" w:hAnsi="Times New Roman" w:cs="Times New Roman"/>
                <w:i/>
                <w:sz w:val="24"/>
                <w:szCs w:val="24"/>
              </w:rPr>
              <w:t>Gazania</w:t>
            </w:r>
          </w:p>
        </w:tc>
      </w:tr>
      <w:tr w:rsidR="00CB2421" w:rsidRPr="00DF3E20" w14:paraId="2A069E4C" w14:textId="77777777" w:rsidTr="00B45198">
        <w:trPr>
          <w:trHeight w:val="300"/>
        </w:trPr>
        <w:tc>
          <w:tcPr>
            <w:tcW w:w="1523" w:type="dxa"/>
            <w:noWrap/>
            <w:hideMark/>
          </w:tcPr>
          <w:p w14:paraId="48957DC4" w14:textId="77777777" w:rsidR="00CB2421" w:rsidRPr="004E66E4" w:rsidRDefault="00CB2421" w:rsidP="00B45198">
            <w:pPr>
              <w:rPr>
                <w:rFonts w:ascii="Times New Roman" w:hAnsi="Times New Roman" w:cs="Times New Roman"/>
                <w:i/>
                <w:sz w:val="24"/>
                <w:szCs w:val="24"/>
              </w:rPr>
            </w:pPr>
            <w:r w:rsidRPr="004E66E4">
              <w:rPr>
                <w:rFonts w:ascii="Times New Roman" w:hAnsi="Times New Roman" w:cs="Times New Roman"/>
                <w:i/>
                <w:sz w:val="24"/>
                <w:szCs w:val="24"/>
              </w:rPr>
              <w:t>Lophophora</w:t>
            </w:r>
          </w:p>
        </w:tc>
      </w:tr>
      <w:tr w:rsidR="00CB2421" w:rsidRPr="00DF3E20" w14:paraId="4E2037FA" w14:textId="77777777" w:rsidTr="00B45198">
        <w:trPr>
          <w:trHeight w:val="300"/>
        </w:trPr>
        <w:tc>
          <w:tcPr>
            <w:tcW w:w="1523" w:type="dxa"/>
            <w:noWrap/>
            <w:hideMark/>
          </w:tcPr>
          <w:p w14:paraId="5AF39822" w14:textId="77777777" w:rsidR="00CB2421" w:rsidRPr="004E66E4" w:rsidRDefault="00CB2421" w:rsidP="00B45198">
            <w:pPr>
              <w:rPr>
                <w:rFonts w:ascii="Times New Roman" w:hAnsi="Times New Roman" w:cs="Times New Roman"/>
                <w:i/>
                <w:sz w:val="24"/>
                <w:szCs w:val="24"/>
              </w:rPr>
            </w:pPr>
            <w:r w:rsidRPr="004E66E4">
              <w:rPr>
                <w:rFonts w:ascii="Times New Roman" w:hAnsi="Times New Roman" w:cs="Times New Roman"/>
                <w:i/>
                <w:sz w:val="24"/>
                <w:szCs w:val="24"/>
              </w:rPr>
              <w:t>Musa</w:t>
            </w:r>
          </w:p>
        </w:tc>
      </w:tr>
      <w:tr w:rsidR="00CB2421" w:rsidRPr="00DF3E20" w14:paraId="1E66F63B" w14:textId="77777777" w:rsidTr="00B45198">
        <w:trPr>
          <w:trHeight w:val="300"/>
        </w:trPr>
        <w:tc>
          <w:tcPr>
            <w:tcW w:w="1523" w:type="dxa"/>
            <w:noWrap/>
            <w:hideMark/>
          </w:tcPr>
          <w:p w14:paraId="451053AD" w14:textId="77777777" w:rsidR="00CB2421" w:rsidRPr="004E66E4" w:rsidRDefault="00CB2421" w:rsidP="00B45198">
            <w:pPr>
              <w:rPr>
                <w:rFonts w:ascii="Times New Roman" w:hAnsi="Times New Roman" w:cs="Times New Roman"/>
                <w:i/>
                <w:sz w:val="24"/>
                <w:szCs w:val="24"/>
              </w:rPr>
            </w:pPr>
            <w:proofErr w:type="spellStart"/>
            <w:r w:rsidRPr="004E66E4">
              <w:rPr>
                <w:rFonts w:ascii="Times New Roman" w:hAnsi="Times New Roman" w:cs="Times New Roman"/>
                <w:i/>
                <w:sz w:val="24"/>
                <w:szCs w:val="24"/>
              </w:rPr>
              <w:t>Parasenegalia</w:t>
            </w:r>
            <w:proofErr w:type="spellEnd"/>
          </w:p>
        </w:tc>
      </w:tr>
      <w:tr w:rsidR="00CB2421" w:rsidRPr="00DF3E20" w14:paraId="13CB439A" w14:textId="77777777" w:rsidTr="00B45198">
        <w:trPr>
          <w:trHeight w:val="300"/>
        </w:trPr>
        <w:tc>
          <w:tcPr>
            <w:tcW w:w="1523" w:type="dxa"/>
            <w:noWrap/>
            <w:hideMark/>
          </w:tcPr>
          <w:p w14:paraId="6F00FBDD" w14:textId="77777777" w:rsidR="00CB2421" w:rsidRPr="004E66E4" w:rsidRDefault="00CB2421" w:rsidP="00B45198">
            <w:pPr>
              <w:rPr>
                <w:rFonts w:ascii="Times New Roman" w:hAnsi="Times New Roman" w:cs="Times New Roman"/>
                <w:i/>
                <w:sz w:val="24"/>
                <w:szCs w:val="24"/>
              </w:rPr>
            </w:pPr>
            <w:proofErr w:type="spellStart"/>
            <w:r w:rsidRPr="004E66E4">
              <w:rPr>
                <w:rFonts w:ascii="Times New Roman" w:hAnsi="Times New Roman" w:cs="Times New Roman"/>
                <w:i/>
                <w:sz w:val="24"/>
                <w:szCs w:val="24"/>
              </w:rPr>
              <w:t>Pseudosenegalia</w:t>
            </w:r>
            <w:proofErr w:type="spellEnd"/>
          </w:p>
        </w:tc>
      </w:tr>
      <w:tr w:rsidR="00CB2421" w:rsidRPr="00DF3E20" w14:paraId="5DA0F352" w14:textId="77777777" w:rsidTr="00B45198">
        <w:trPr>
          <w:trHeight w:val="300"/>
        </w:trPr>
        <w:tc>
          <w:tcPr>
            <w:tcW w:w="1523" w:type="dxa"/>
            <w:noWrap/>
            <w:hideMark/>
          </w:tcPr>
          <w:p w14:paraId="77ED173A" w14:textId="77777777" w:rsidR="00CB2421" w:rsidRPr="004E66E4" w:rsidRDefault="00CB2421" w:rsidP="00B45198">
            <w:pPr>
              <w:rPr>
                <w:rFonts w:ascii="Times New Roman" w:hAnsi="Times New Roman" w:cs="Times New Roman"/>
                <w:i/>
                <w:sz w:val="24"/>
                <w:szCs w:val="24"/>
              </w:rPr>
            </w:pPr>
            <w:r w:rsidRPr="004E66E4">
              <w:rPr>
                <w:rFonts w:ascii="Times New Roman" w:hAnsi="Times New Roman" w:cs="Times New Roman"/>
                <w:i/>
                <w:sz w:val="24"/>
                <w:szCs w:val="24"/>
              </w:rPr>
              <w:t>Sorbus</w:t>
            </w:r>
          </w:p>
        </w:tc>
      </w:tr>
      <w:tr w:rsidR="00CB2421" w:rsidRPr="00DF3E20" w14:paraId="53FEDFFC" w14:textId="77777777" w:rsidTr="00B45198">
        <w:trPr>
          <w:trHeight w:val="300"/>
        </w:trPr>
        <w:tc>
          <w:tcPr>
            <w:tcW w:w="1523" w:type="dxa"/>
            <w:tcBorders>
              <w:bottom w:val="single" w:sz="4" w:space="0" w:color="auto"/>
            </w:tcBorders>
            <w:noWrap/>
            <w:hideMark/>
          </w:tcPr>
          <w:p w14:paraId="02A37652" w14:textId="77777777" w:rsidR="00CB2421" w:rsidRPr="004E66E4" w:rsidRDefault="00CB2421" w:rsidP="00B45198">
            <w:pPr>
              <w:rPr>
                <w:rFonts w:ascii="Times New Roman" w:hAnsi="Times New Roman" w:cs="Times New Roman"/>
                <w:i/>
                <w:sz w:val="24"/>
                <w:szCs w:val="24"/>
              </w:rPr>
            </w:pPr>
            <w:proofErr w:type="spellStart"/>
            <w:r w:rsidRPr="004E66E4">
              <w:rPr>
                <w:rFonts w:ascii="Times New Roman" w:hAnsi="Times New Roman" w:cs="Times New Roman"/>
                <w:i/>
                <w:sz w:val="24"/>
                <w:szCs w:val="24"/>
              </w:rPr>
              <w:t>Stachytarpheta</w:t>
            </w:r>
            <w:proofErr w:type="spellEnd"/>
          </w:p>
        </w:tc>
      </w:tr>
    </w:tbl>
    <w:p w14:paraId="73E3A93A" w14:textId="77777777" w:rsidR="00CB2421" w:rsidRDefault="00CB2421" w:rsidP="00CB2421">
      <w:pPr>
        <w:rPr>
          <w:rFonts w:ascii="Times New Roman" w:hAnsi="Times New Roman" w:cs="Times New Roman"/>
          <w:sz w:val="24"/>
          <w:szCs w:val="24"/>
        </w:rPr>
      </w:pPr>
    </w:p>
    <w:p w14:paraId="7FE00F60" w14:textId="77777777" w:rsidR="00CB2421" w:rsidRDefault="00CB2421" w:rsidP="00CB2421">
      <w:pPr>
        <w:rPr>
          <w:rFonts w:ascii="Times New Roman" w:hAnsi="Times New Roman" w:cs="Times New Roman"/>
          <w:b/>
          <w:bCs/>
          <w:sz w:val="24"/>
          <w:szCs w:val="24"/>
        </w:rPr>
      </w:pPr>
      <w:r>
        <w:rPr>
          <w:rFonts w:ascii="Times New Roman" w:hAnsi="Times New Roman" w:cs="Times New Roman"/>
          <w:b/>
          <w:bCs/>
          <w:sz w:val="24"/>
          <w:szCs w:val="24"/>
        </w:rPr>
        <w:br w:type="page"/>
      </w:r>
    </w:p>
    <w:p w14:paraId="728539FB" w14:textId="4A900803" w:rsidR="00AF6A55" w:rsidRDefault="00AF6A55" w:rsidP="00AF6A55">
      <w:pPr>
        <w:spacing w:line="480" w:lineRule="auto"/>
        <w:jc w:val="both"/>
        <w:rPr>
          <w:rFonts w:ascii="Times New Roman" w:hAnsi="Times New Roman" w:cs="Times New Roman"/>
          <w:b/>
          <w:bCs/>
          <w:sz w:val="24"/>
          <w:szCs w:val="24"/>
        </w:rPr>
      </w:pPr>
      <w:r w:rsidRPr="004E66E4">
        <w:rPr>
          <w:rFonts w:ascii="Times New Roman" w:hAnsi="Times New Roman" w:cs="Times New Roman"/>
          <w:b/>
          <w:bCs/>
          <w:sz w:val="24"/>
          <w:szCs w:val="24"/>
        </w:rPr>
        <w:lastRenderedPageBreak/>
        <w:t xml:space="preserve">Supplementary </w:t>
      </w:r>
      <w:r w:rsidRPr="004A7678">
        <w:rPr>
          <w:rFonts w:ascii="Times New Roman" w:hAnsi="Times New Roman" w:cs="Times New Roman"/>
          <w:b/>
          <w:bCs/>
          <w:sz w:val="24"/>
          <w:szCs w:val="24"/>
        </w:rPr>
        <w:t xml:space="preserve">Appendix </w:t>
      </w:r>
      <w:r>
        <w:rPr>
          <w:rFonts w:ascii="Times New Roman" w:hAnsi="Times New Roman" w:cs="Times New Roman"/>
          <w:b/>
          <w:bCs/>
          <w:sz w:val="24"/>
          <w:szCs w:val="24"/>
        </w:rPr>
        <w:t>S3</w:t>
      </w:r>
      <w:r w:rsidRPr="004A7678">
        <w:rPr>
          <w:rFonts w:ascii="Times New Roman" w:hAnsi="Times New Roman" w:cs="Times New Roman"/>
          <w:b/>
          <w:bCs/>
          <w:sz w:val="24"/>
          <w:szCs w:val="24"/>
        </w:rPr>
        <w:t>.</w:t>
      </w:r>
      <w:r>
        <w:rPr>
          <w:rFonts w:ascii="Times New Roman" w:hAnsi="Times New Roman" w:cs="Times New Roman"/>
          <w:b/>
          <w:bCs/>
          <w:sz w:val="24"/>
          <w:szCs w:val="24"/>
        </w:rPr>
        <w:t xml:space="preserve"> Rationale for using </w:t>
      </w:r>
      <w:r w:rsidR="009459AB">
        <w:rPr>
          <w:rFonts w:ascii="Times New Roman" w:hAnsi="Times New Roman" w:cs="Times New Roman"/>
          <w:b/>
          <w:bCs/>
          <w:sz w:val="24"/>
          <w:szCs w:val="24"/>
        </w:rPr>
        <w:t xml:space="preserve">both </w:t>
      </w:r>
      <w:r w:rsidR="009459AB" w:rsidRPr="009459AB">
        <w:rPr>
          <w:rFonts w:ascii="Times New Roman" w:hAnsi="Times New Roman" w:cs="Times New Roman"/>
          <w:b/>
          <w:bCs/>
          <w:sz w:val="24"/>
          <w:szCs w:val="24"/>
        </w:rPr>
        <w:t>the Australian Plant Census</w:t>
      </w:r>
      <w:r>
        <w:rPr>
          <w:rFonts w:ascii="Times New Roman" w:hAnsi="Times New Roman" w:cs="Times New Roman"/>
          <w:b/>
          <w:bCs/>
          <w:sz w:val="24"/>
          <w:szCs w:val="24"/>
        </w:rPr>
        <w:t xml:space="preserve"> and </w:t>
      </w:r>
      <w:r w:rsidR="009459AB" w:rsidRPr="009459AB">
        <w:rPr>
          <w:rFonts w:ascii="Times New Roman" w:hAnsi="Times New Roman" w:cs="Times New Roman"/>
          <w:b/>
          <w:bCs/>
          <w:sz w:val="24"/>
          <w:szCs w:val="24"/>
        </w:rPr>
        <w:t>the Global Biodiversity Information Facility taxonomic database</w:t>
      </w:r>
      <w:r w:rsidRPr="004A7678">
        <w:rPr>
          <w:rFonts w:ascii="Times New Roman" w:hAnsi="Times New Roman" w:cs="Times New Roman"/>
          <w:b/>
          <w:bCs/>
          <w:sz w:val="24"/>
          <w:szCs w:val="24"/>
        </w:rPr>
        <w:t xml:space="preserve"> </w:t>
      </w:r>
      <w:r w:rsidR="009459AB">
        <w:rPr>
          <w:rFonts w:ascii="Times New Roman" w:hAnsi="Times New Roman" w:cs="Times New Roman"/>
          <w:b/>
          <w:bCs/>
          <w:sz w:val="24"/>
          <w:szCs w:val="24"/>
        </w:rPr>
        <w:t>to standardise taxonomy</w:t>
      </w:r>
    </w:p>
    <w:p w14:paraId="7C0E578D" w14:textId="277E9750" w:rsidR="00AF6A55" w:rsidRDefault="009459AB" w:rsidP="00AF6A55">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Pr="009459AB">
        <w:rPr>
          <w:rFonts w:ascii="Times New Roman" w:hAnsi="Times New Roman" w:cs="Times New Roman"/>
          <w:sz w:val="24"/>
          <w:szCs w:val="24"/>
        </w:rPr>
        <w:t xml:space="preserve">he Australian Plant Census </w:t>
      </w:r>
      <w:r>
        <w:rPr>
          <w:rFonts w:ascii="Times New Roman" w:hAnsi="Times New Roman" w:cs="Times New Roman"/>
          <w:sz w:val="24"/>
          <w:szCs w:val="24"/>
        </w:rPr>
        <w:t>(</w:t>
      </w:r>
      <w:r w:rsidR="00AF6A55" w:rsidRPr="00E3318B">
        <w:rPr>
          <w:rFonts w:ascii="Times New Roman" w:hAnsi="Times New Roman" w:cs="Times New Roman"/>
          <w:sz w:val="24"/>
          <w:szCs w:val="24"/>
        </w:rPr>
        <w:t>APC</w:t>
      </w:r>
      <w:r>
        <w:rPr>
          <w:rFonts w:ascii="Times New Roman" w:hAnsi="Times New Roman" w:cs="Times New Roman"/>
          <w:sz w:val="24"/>
          <w:szCs w:val="24"/>
        </w:rPr>
        <w:t>)</w:t>
      </w:r>
      <w:r w:rsidR="00AF6A55" w:rsidRPr="00E3318B">
        <w:rPr>
          <w:rFonts w:ascii="Times New Roman" w:hAnsi="Times New Roman" w:cs="Times New Roman"/>
          <w:sz w:val="24"/>
          <w:szCs w:val="24"/>
        </w:rPr>
        <w:t xml:space="preserve"> is a distinct taxonomic standard</w:t>
      </w:r>
      <w:r>
        <w:rPr>
          <w:rFonts w:ascii="Times New Roman" w:hAnsi="Times New Roman" w:cs="Times New Roman"/>
          <w:sz w:val="24"/>
          <w:szCs w:val="24"/>
        </w:rPr>
        <w:t xml:space="preserve"> </w:t>
      </w:r>
      <w:r w:rsidRPr="00E3318B">
        <w:rPr>
          <w:rFonts w:ascii="Times New Roman" w:hAnsi="Times New Roman" w:cs="Times New Roman"/>
          <w:sz w:val="24"/>
          <w:szCs w:val="24"/>
        </w:rPr>
        <w:t>(Australian National Herbarium 2023b)</w:t>
      </w:r>
      <w:r w:rsidR="00AF6A55" w:rsidRPr="00E3318B">
        <w:rPr>
          <w:rFonts w:ascii="Times New Roman" w:hAnsi="Times New Roman" w:cs="Times New Roman"/>
          <w:sz w:val="24"/>
          <w:szCs w:val="24"/>
        </w:rPr>
        <w:t xml:space="preserve">, and thus is different to </w:t>
      </w:r>
      <w:r w:rsidRPr="009459AB">
        <w:rPr>
          <w:rFonts w:ascii="Times New Roman" w:hAnsi="Times New Roman" w:cs="Times New Roman"/>
          <w:sz w:val="24"/>
          <w:szCs w:val="24"/>
        </w:rPr>
        <w:t xml:space="preserve">the Global Biodiversity Information Facility taxonomic database </w:t>
      </w:r>
      <w:r>
        <w:rPr>
          <w:rFonts w:ascii="Times New Roman" w:hAnsi="Times New Roman" w:cs="Times New Roman"/>
          <w:sz w:val="24"/>
          <w:szCs w:val="24"/>
        </w:rPr>
        <w:t>(</w:t>
      </w:r>
      <w:r w:rsidR="00AF6A55" w:rsidRPr="00E3318B">
        <w:rPr>
          <w:rFonts w:ascii="Times New Roman" w:hAnsi="Times New Roman" w:cs="Times New Roman"/>
          <w:sz w:val="24"/>
          <w:szCs w:val="24"/>
        </w:rPr>
        <w:t>GBIF</w:t>
      </w:r>
      <w:r>
        <w:rPr>
          <w:rFonts w:ascii="Times New Roman" w:hAnsi="Times New Roman" w:cs="Times New Roman"/>
          <w:sz w:val="24"/>
          <w:szCs w:val="24"/>
        </w:rPr>
        <w:t>)</w:t>
      </w:r>
      <w:r w:rsidR="00AF6A55" w:rsidRPr="00E3318B">
        <w:rPr>
          <w:rFonts w:ascii="Times New Roman" w:hAnsi="Times New Roman" w:cs="Times New Roman"/>
          <w:sz w:val="24"/>
          <w:szCs w:val="24"/>
        </w:rPr>
        <w:t xml:space="preserve">. The APC excludes taxa that are only present in cultivation in Australia (have not naturalised) or are absent from Australia. This is why we did not use the APC to form the taxonomic backbone for describing taxonomic composition and comparing similarity </w:t>
      </w:r>
      <w:r>
        <w:rPr>
          <w:rFonts w:ascii="Times New Roman" w:hAnsi="Times New Roman" w:cs="Times New Roman"/>
          <w:sz w:val="24"/>
          <w:szCs w:val="24"/>
        </w:rPr>
        <w:t xml:space="preserve">between jurisdictions </w:t>
      </w:r>
      <w:r w:rsidR="00AF6A55" w:rsidRPr="00E3318B">
        <w:rPr>
          <w:rFonts w:ascii="Times New Roman" w:hAnsi="Times New Roman" w:cs="Times New Roman"/>
          <w:sz w:val="24"/>
          <w:szCs w:val="24"/>
        </w:rPr>
        <w:t>as many taxa are missing (i.e., not present in Australia). However, the taxonomy used in APC is closer to the taxonomy used by Australian jurisdictions compared to the more current taxonomy of GBIF. Therefore, to ensure accuracy of naturalisation status we opted to repeat the standardisation the names from the original 1,329 jurisdiction names for noxious weed taxa, this time using the APC and not from the GBIF standardised list.</w:t>
      </w:r>
    </w:p>
    <w:p w14:paraId="6B809C44" w14:textId="3BD81709" w:rsidR="007604F2" w:rsidRDefault="007604F2" w:rsidP="007604F2">
      <w:pPr>
        <w:rPr>
          <w:rFonts w:ascii="Times New Roman" w:hAnsi="Times New Roman" w:cs="Times New Roman"/>
          <w:sz w:val="24"/>
          <w:szCs w:val="24"/>
        </w:rPr>
      </w:pPr>
      <w:r>
        <w:rPr>
          <w:rFonts w:ascii="Times New Roman" w:hAnsi="Times New Roman" w:cs="Times New Roman"/>
          <w:sz w:val="24"/>
          <w:szCs w:val="24"/>
        </w:rPr>
        <w:br w:type="page"/>
      </w:r>
    </w:p>
    <w:p w14:paraId="44FCD005" w14:textId="692808D9" w:rsidR="007604F2" w:rsidRPr="007604F2" w:rsidRDefault="007604F2" w:rsidP="007604F2">
      <w:pPr>
        <w:spacing w:line="480" w:lineRule="auto"/>
        <w:rPr>
          <w:rFonts w:ascii="Times New Roman" w:hAnsi="Times New Roman" w:cs="Times New Roman"/>
          <w:bCs/>
          <w:sz w:val="24"/>
          <w:szCs w:val="24"/>
        </w:rPr>
      </w:pPr>
      <w:r w:rsidRPr="004E66E4">
        <w:rPr>
          <w:rFonts w:ascii="Times New Roman" w:hAnsi="Times New Roman" w:cs="Times New Roman"/>
          <w:b/>
          <w:bCs/>
          <w:sz w:val="24"/>
          <w:szCs w:val="24"/>
        </w:rPr>
        <w:lastRenderedPageBreak/>
        <w:t xml:space="preserve">Supplementary </w:t>
      </w:r>
      <w:r w:rsidR="002B7F20" w:rsidRPr="002B7F20">
        <w:rPr>
          <w:rFonts w:ascii="Times New Roman" w:hAnsi="Times New Roman" w:cs="Times New Roman"/>
          <w:b/>
          <w:sz w:val="24"/>
          <w:szCs w:val="24"/>
        </w:rPr>
        <w:t xml:space="preserve">Material </w:t>
      </w:r>
      <w:r w:rsidR="002B7F20" w:rsidRPr="002B7F20">
        <w:rPr>
          <w:rFonts w:ascii="Times New Roman" w:hAnsi="Times New Roman" w:cs="Times New Roman"/>
          <w:b/>
          <w:sz w:val="24"/>
          <w:szCs w:val="24"/>
        </w:rPr>
        <w:t>2</w:t>
      </w:r>
      <w:r w:rsidRPr="002B7F20">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bCs/>
          <w:sz w:val="24"/>
          <w:szCs w:val="24"/>
        </w:rPr>
        <w:t>Noxious weed taxa of Australia (</w:t>
      </w:r>
      <w:r w:rsidRPr="000C4621">
        <w:rPr>
          <w:rFonts w:ascii="Times New Roman" w:hAnsi="Times New Roman" w:cs="Times New Roman"/>
          <w:sz w:val="24"/>
          <w:szCs w:val="24"/>
        </w:rPr>
        <w:t>1,236</w:t>
      </w:r>
      <w:r>
        <w:rPr>
          <w:rFonts w:ascii="Times New Roman" w:hAnsi="Times New Roman" w:cs="Times New Roman"/>
          <w:sz w:val="24"/>
          <w:szCs w:val="24"/>
        </w:rPr>
        <w:t xml:space="preserve"> taxa). </w:t>
      </w:r>
      <w:r>
        <w:rPr>
          <w:rFonts w:ascii="Times New Roman" w:hAnsi="Times New Roman" w:cs="Times New Roman"/>
          <w:bCs/>
          <w:sz w:val="24"/>
          <w:szCs w:val="24"/>
        </w:rPr>
        <w:t xml:space="preserve">Plants declared as invasive in at least one Australian jurisdiction. </w:t>
      </w:r>
      <w:r>
        <w:rPr>
          <w:rFonts w:ascii="Times New Roman" w:hAnsi="Times New Roman" w:cs="Times New Roman"/>
          <w:sz w:val="24"/>
          <w:szCs w:val="24"/>
        </w:rPr>
        <w:t>P</w:t>
      </w:r>
      <w:r w:rsidRPr="004A7678">
        <w:rPr>
          <w:rFonts w:ascii="Times New Roman" w:hAnsi="Times New Roman" w:cs="Times New Roman"/>
          <w:sz w:val="24"/>
          <w:szCs w:val="24"/>
        </w:rPr>
        <w:t xml:space="preserve">rovided as a </w:t>
      </w:r>
      <w:r>
        <w:rPr>
          <w:rFonts w:ascii="Times New Roman" w:hAnsi="Times New Roman" w:cs="Times New Roman"/>
          <w:sz w:val="24"/>
          <w:szCs w:val="24"/>
        </w:rPr>
        <w:t>MS Excel</w:t>
      </w:r>
      <w:r w:rsidRPr="004A7678">
        <w:rPr>
          <w:rFonts w:ascii="Times New Roman" w:hAnsi="Times New Roman" w:cs="Times New Roman"/>
          <w:sz w:val="24"/>
          <w:szCs w:val="24"/>
        </w:rPr>
        <w:t xml:space="preserve"> file</w:t>
      </w:r>
      <w:r>
        <w:rPr>
          <w:rFonts w:ascii="Times New Roman" w:hAnsi="Times New Roman" w:cs="Times New Roman"/>
          <w:bCs/>
          <w:sz w:val="24"/>
          <w:szCs w:val="24"/>
        </w:rPr>
        <w:t>.</w:t>
      </w:r>
    </w:p>
    <w:p w14:paraId="4C186331" w14:textId="20103F8F" w:rsidR="007604F2" w:rsidRDefault="007604F2" w:rsidP="007604F2">
      <w:pPr>
        <w:spacing w:line="480" w:lineRule="auto"/>
        <w:jc w:val="both"/>
        <w:rPr>
          <w:rFonts w:ascii="Times New Roman" w:hAnsi="Times New Roman" w:cs="Times New Roman"/>
          <w:sz w:val="24"/>
          <w:szCs w:val="24"/>
        </w:rPr>
      </w:pPr>
      <w:r w:rsidRPr="004E66E4">
        <w:rPr>
          <w:rFonts w:ascii="Times New Roman" w:hAnsi="Times New Roman" w:cs="Times New Roman"/>
          <w:b/>
          <w:bCs/>
          <w:sz w:val="24"/>
          <w:szCs w:val="24"/>
        </w:rPr>
        <w:t xml:space="preserve">Supplementary </w:t>
      </w:r>
      <w:r w:rsidR="002B7F20" w:rsidRPr="002B7F20">
        <w:rPr>
          <w:rFonts w:ascii="Times New Roman" w:hAnsi="Times New Roman" w:cs="Times New Roman"/>
          <w:b/>
          <w:sz w:val="24"/>
          <w:szCs w:val="24"/>
        </w:rPr>
        <w:t>Material 3</w:t>
      </w:r>
      <w:r>
        <w:rPr>
          <w:rFonts w:ascii="Times New Roman" w:hAnsi="Times New Roman" w:cs="Times New Roman"/>
          <w:b/>
          <w:bCs/>
          <w:sz w:val="24"/>
          <w:szCs w:val="24"/>
        </w:rPr>
        <w:t>.</w:t>
      </w:r>
      <w:r w:rsidRPr="004A7678">
        <w:rPr>
          <w:rFonts w:ascii="Times New Roman" w:hAnsi="Times New Roman" w:cs="Times New Roman"/>
          <w:b/>
          <w:bCs/>
          <w:sz w:val="24"/>
          <w:szCs w:val="24"/>
        </w:rPr>
        <w:t xml:space="preserve"> </w:t>
      </w:r>
      <w:r w:rsidRPr="004A7678">
        <w:rPr>
          <w:rFonts w:ascii="Times New Roman" w:hAnsi="Times New Roman" w:cs="Times New Roman"/>
          <w:sz w:val="24"/>
          <w:szCs w:val="24"/>
        </w:rPr>
        <w:t>Noxious weed taxa with discordant regulation</w:t>
      </w:r>
      <w:r>
        <w:rPr>
          <w:rFonts w:ascii="Times New Roman" w:hAnsi="Times New Roman" w:cs="Times New Roman"/>
          <w:sz w:val="24"/>
          <w:szCs w:val="24"/>
        </w:rPr>
        <w:t xml:space="preserve"> (327 taxa)</w:t>
      </w:r>
      <w:r w:rsidRPr="004A7678">
        <w:rPr>
          <w:rFonts w:ascii="Times New Roman" w:hAnsi="Times New Roman" w:cs="Times New Roman"/>
          <w:sz w:val="24"/>
          <w:szCs w:val="24"/>
        </w:rPr>
        <w:t xml:space="preserve"> provided as a</w:t>
      </w:r>
      <w:r>
        <w:rPr>
          <w:rFonts w:ascii="Times New Roman" w:hAnsi="Times New Roman" w:cs="Times New Roman"/>
          <w:sz w:val="24"/>
          <w:szCs w:val="24"/>
        </w:rPr>
        <w:t>n MS Excel</w:t>
      </w:r>
      <w:r w:rsidRPr="004A7678">
        <w:rPr>
          <w:rFonts w:ascii="Times New Roman" w:hAnsi="Times New Roman" w:cs="Times New Roman"/>
          <w:sz w:val="24"/>
          <w:szCs w:val="24"/>
        </w:rPr>
        <w:t xml:space="preserve"> file</w:t>
      </w:r>
      <w:bookmarkStart w:id="4" w:name="_GoBack"/>
      <w:bookmarkEnd w:id="4"/>
      <w:r w:rsidRPr="004A7678">
        <w:rPr>
          <w:rFonts w:ascii="Times New Roman" w:hAnsi="Times New Roman" w:cs="Times New Roman"/>
          <w:sz w:val="24"/>
          <w:szCs w:val="24"/>
        </w:rPr>
        <w:t>.</w:t>
      </w:r>
    </w:p>
    <w:p w14:paraId="6FBDDE22" w14:textId="77777777" w:rsidR="00AF6A55" w:rsidRDefault="00AF6A55">
      <w:pPr>
        <w:rPr>
          <w:rFonts w:ascii="Times New Roman" w:hAnsi="Times New Roman" w:cs="Times New Roman"/>
          <w:b/>
          <w:bCs/>
          <w:sz w:val="24"/>
          <w:szCs w:val="24"/>
        </w:rPr>
      </w:pPr>
      <w:r>
        <w:rPr>
          <w:rFonts w:ascii="Times New Roman" w:hAnsi="Times New Roman" w:cs="Times New Roman"/>
          <w:b/>
          <w:bCs/>
          <w:sz w:val="24"/>
          <w:szCs w:val="24"/>
        </w:rPr>
        <w:br w:type="page"/>
      </w:r>
    </w:p>
    <w:p w14:paraId="082689D8" w14:textId="77777777" w:rsidR="00CB2421" w:rsidRPr="004A7678" w:rsidRDefault="00CB2421" w:rsidP="00CB2421">
      <w:pPr>
        <w:rPr>
          <w:rFonts w:ascii="Times New Roman" w:hAnsi="Times New Roman" w:cs="Times New Roman"/>
          <w:b/>
          <w:noProof/>
          <w:sz w:val="24"/>
          <w:szCs w:val="24"/>
        </w:rPr>
      </w:pPr>
      <w:r>
        <w:rPr>
          <w:noProof/>
        </w:rPr>
        <w:lastRenderedPageBreak/>
        <mc:AlternateContent>
          <mc:Choice Requires="wpg">
            <w:drawing>
              <wp:anchor distT="0" distB="0" distL="114300" distR="114300" simplePos="0" relativeHeight="251660288" behindDoc="0" locked="0" layoutInCell="1" allowOverlap="1" wp14:anchorId="6196FF48" wp14:editId="78CC64F7">
                <wp:simplePos x="0" y="0"/>
                <wp:positionH relativeFrom="column">
                  <wp:posOffset>0</wp:posOffset>
                </wp:positionH>
                <wp:positionV relativeFrom="paragraph">
                  <wp:posOffset>264160</wp:posOffset>
                </wp:positionV>
                <wp:extent cx="4825365" cy="6760210"/>
                <wp:effectExtent l="0" t="0" r="0" b="0"/>
                <wp:wrapNone/>
                <wp:docPr id="127480625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25365" cy="6760210"/>
                          <a:chOff x="0" y="0"/>
                          <a:chExt cx="4825328" cy="6760001"/>
                        </a:xfrm>
                      </wpg:grpSpPr>
                      <wpg:grpSp>
                        <wpg:cNvPr id="1635886161" name="Group 2"/>
                        <wpg:cNvGrpSpPr/>
                        <wpg:grpSpPr>
                          <a:xfrm>
                            <a:off x="31713" y="0"/>
                            <a:ext cx="4793615" cy="3436007"/>
                            <a:chOff x="0" y="0"/>
                            <a:chExt cx="4793615" cy="3436007"/>
                          </a:xfrm>
                        </wpg:grpSpPr>
                        <pic:pic xmlns:pic="http://schemas.openxmlformats.org/drawingml/2006/picture">
                          <pic:nvPicPr>
                            <pic:cNvPr id="2" name="Picture 2"/>
                            <pic:cNvPicPr>
                              <a:picLocks noChangeAspect="1"/>
                            </pic:cNvPicPr>
                          </pic:nvPicPr>
                          <pic:blipFill rotWithShape="1">
                            <a:blip r:embed="rId4"/>
                            <a:srcRect l="4155" t="10610" r="8930" b="13637"/>
                            <a:stretch/>
                          </pic:blipFill>
                          <pic:spPr bwMode="auto">
                            <a:xfrm>
                              <a:off x="0" y="163852"/>
                              <a:ext cx="4793615" cy="3272155"/>
                            </a:xfrm>
                            <a:prstGeom prst="rect">
                              <a:avLst/>
                            </a:prstGeom>
                            <a:ln>
                              <a:noFill/>
                            </a:ln>
                          </pic:spPr>
                        </pic:pic>
                        <wps:wsp>
                          <wps:cNvPr id="14" name="Text Box 14"/>
                          <wps:cNvSpPr txBox="1"/>
                          <wps:spPr>
                            <a:xfrm>
                              <a:off x="385845" y="0"/>
                              <a:ext cx="285750" cy="257175"/>
                            </a:xfrm>
                            <a:prstGeom prst="rect">
                              <a:avLst/>
                            </a:prstGeom>
                            <a:noFill/>
                            <a:ln w="6350">
                              <a:noFill/>
                            </a:ln>
                          </wps:spPr>
                          <wps:txbx>
                            <w:txbxContent>
                              <w:p w14:paraId="659E13AB" w14:textId="77777777" w:rsidR="00E77EFC" w:rsidRPr="00E91A1B" w:rsidRDefault="00E77EFC" w:rsidP="00CB2421">
                                <w:pPr>
                                  <w:rPr>
                                    <w:rFonts w:ascii="Arial" w:hAnsi="Arial" w:cs="Arial"/>
                                    <w:b/>
                                  </w:rPr>
                                </w:pPr>
                                <w:r>
                                  <w:rPr>
                                    <w:rFonts w:ascii="Arial" w:hAnsi="Arial" w:cs="Arial"/>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443397027" name="Group 1"/>
                        <wpg:cNvGrpSpPr/>
                        <wpg:grpSpPr>
                          <a:xfrm>
                            <a:off x="0" y="3356324"/>
                            <a:ext cx="4740910" cy="3403677"/>
                            <a:chOff x="0" y="0"/>
                            <a:chExt cx="4740910" cy="3403677"/>
                          </a:xfrm>
                        </wpg:grpSpPr>
                        <pic:pic xmlns:pic="http://schemas.openxmlformats.org/drawingml/2006/picture">
                          <pic:nvPicPr>
                            <pic:cNvPr id="6" name="Picture 6"/>
                            <pic:cNvPicPr>
                              <a:picLocks noChangeAspect="1"/>
                            </pic:cNvPicPr>
                          </pic:nvPicPr>
                          <pic:blipFill rotWithShape="1">
                            <a:blip r:embed="rId5"/>
                            <a:srcRect l="2991" t="10185" r="10259" b="13001"/>
                            <a:stretch/>
                          </pic:blipFill>
                          <pic:spPr bwMode="auto">
                            <a:xfrm>
                              <a:off x="0" y="116282"/>
                              <a:ext cx="4740910" cy="3287395"/>
                            </a:xfrm>
                            <a:prstGeom prst="rect">
                              <a:avLst/>
                            </a:prstGeom>
                            <a:ln>
                              <a:noFill/>
                            </a:ln>
                          </pic:spPr>
                        </pic:pic>
                        <wps:wsp>
                          <wps:cNvPr id="13" name="Text Box 13"/>
                          <wps:cNvSpPr txBox="1"/>
                          <wps:spPr>
                            <a:xfrm>
                              <a:off x="396416" y="0"/>
                              <a:ext cx="285750" cy="257175"/>
                            </a:xfrm>
                            <a:prstGeom prst="rect">
                              <a:avLst/>
                            </a:prstGeom>
                            <a:noFill/>
                            <a:ln w="6350">
                              <a:noFill/>
                            </a:ln>
                          </wps:spPr>
                          <wps:txbx>
                            <w:txbxContent>
                              <w:p w14:paraId="5962223C" w14:textId="77777777" w:rsidR="00E77EFC" w:rsidRPr="00E91A1B" w:rsidRDefault="00E77EFC" w:rsidP="00CB2421">
                                <w:pPr>
                                  <w:rPr>
                                    <w:rFonts w:ascii="Arial" w:hAnsi="Arial" w:cs="Arial"/>
                                    <w:b/>
                                  </w:rPr>
                                </w:pPr>
                                <w:r>
                                  <w:rPr>
                                    <w:rFonts w:ascii="Arial" w:hAnsi="Arial" w:cs="Arial"/>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6196FF48" id="Group 2" o:spid="_x0000_s1026" style="position:absolute;margin-left:0;margin-top:20.8pt;width:379.95pt;height:532.3pt;z-index:251660288" coordsize="48253,67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">
                <v:group id="_x0000_s1027" style="position:absolute;left:317;width:47936;height:34360" coordsize="47936,3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top:1638;width:47936;height:32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">
                    <v:imagedata r:id="rId6" o:title="" croptop="6953f" cropbottom="8937f" cropleft="2723f" cropright="5852f"/>
                  </v:shape>
                  <v:shapetype id="_x0000_t202" coordsize="21600,21600" o:spt="202" path="m,l,21600r21600,l21600,xe">
                    <v:stroke joinstyle="miter"/>
                    <v:path gradientshapeok="t" o:connecttype="rect"/>
                  </v:shapetype>
                  <v:shape id="Text Box 14" o:spid="_x0000_s1029" type="#_x0000_t202" style="position:absolute;left:3858;width:2857;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659E13AB" w14:textId="77777777" w:rsidR="00E77EFC" w:rsidRPr="00E91A1B" w:rsidRDefault="00E77EFC" w:rsidP="00CB2421">
                          <w:pPr>
                            <w:rPr>
                              <w:rFonts w:ascii="Arial" w:hAnsi="Arial" w:cs="Arial"/>
                              <w:b/>
                            </w:rPr>
                          </w:pPr>
                          <w:r>
                            <w:rPr>
                              <w:rFonts w:ascii="Arial" w:hAnsi="Arial" w:cs="Arial"/>
                              <w:b/>
                            </w:rPr>
                            <w:t>A</w:t>
                          </w:r>
                        </w:p>
                      </w:txbxContent>
                    </v:textbox>
                  </v:shape>
                </v:group>
                <v:group id="Group 1" o:spid="_x0000_s1030" style="position:absolute;top:33563;width:47409;height:34037" coordsize="47409,34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">
                  <v:shape id="Picture 6" o:spid="_x0000_s1031" type="#_x0000_t75" style="position:absolute;top:1162;width:47409;height:32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">
                    <v:imagedata r:id="rId7" o:title="" croptop="6675f" cropbottom="8520f" cropleft="1960f" cropright="6723f"/>
                  </v:shape>
                  <v:shape id="Text Box 13" o:spid="_x0000_s1032" type="#_x0000_t202" style="position:absolute;left:3964;width:2857;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5962223C" w14:textId="77777777" w:rsidR="00E77EFC" w:rsidRPr="00E91A1B" w:rsidRDefault="00E77EFC" w:rsidP="00CB2421">
                          <w:pPr>
                            <w:rPr>
                              <w:rFonts w:ascii="Arial" w:hAnsi="Arial" w:cs="Arial"/>
                              <w:b/>
                            </w:rPr>
                          </w:pPr>
                          <w:r>
                            <w:rPr>
                              <w:rFonts w:ascii="Arial" w:hAnsi="Arial" w:cs="Arial"/>
                              <w:b/>
                            </w:rPr>
                            <w:t>B</w:t>
                          </w:r>
                        </w:p>
                      </w:txbxContent>
                    </v:textbox>
                  </v:shape>
                </v:group>
              </v:group>
            </w:pict>
          </mc:Fallback>
        </mc:AlternateContent>
      </w:r>
    </w:p>
    <w:p w14:paraId="4982D213" w14:textId="77777777" w:rsidR="00CB2421" w:rsidRPr="004A7678" w:rsidRDefault="00CB2421" w:rsidP="00CB2421">
      <w:pPr>
        <w:rPr>
          <w:rFonts w:ascii="Times New Roman" w:hAnsi="Times New Roman" w:cs="Times New Roman"/>
          <w:b/>
          <w:noProof/>
          <w:sz w:val="24"/>
          <w:szCs w:val="24"/>
        </w:rPr>
      </w:pPr>
    </w:p>
    <w:p w14:paraId="3AC1FBFE" w14:textId="77777777" w:rsidR="00CB2421" w:rsidRDefault="00CB2421" w:rsidP="00CB2421">
      <w:pPr>
        <w:rPr>
          <w:rFonts w:ascii="Times New Roman" w:hAnsi="Times New Roman" w:cs="Times New Roman"/>
          <w:b/>
          <w:sz w:val="24"/>
          <w:szCs w:val="24"/>
        </w:rPr>
      </w:pPr>
    </w:p>
    <w:p w14:paraId="3EED17FD" w14:textId="77777777" w:rsidR="00CB2421" w:rsidRDefault="00CB2421" w:rsidP="00CB2421">
      <w:pPr>
        <w:rPr>
          <w:rFonts w:ascii="Times New Roman" w:hAnsi="Times New Roman" w:cs="Times New Roman"/>
          <w:b/>
          <w:sz w:val="24"/>
          <w:szCs w:val="24"/>
        </w:rPr>
      </w:pPr>
    </w:p>
    <w:p w14:paraId="28BE2126" w14:textId="77777777" w:rsidR="00CB2421" w:rsidRDefault="00CB2421" w:rsidP="00CB2421">
      <w:pPr>
        <w:rPr>
          <w:rFonts w:ascii="Times New Roman" w:hAnsi="Times New Roman" w:cs="Times New Roman"/>
          <w:b/>
          <w:sz w:val="24"/>
          <w:szCs w:val="24"/>
        </w:rPr>
      </w:pPr>
    </w:p>
    <w:p w14:paraId="210A7949" w14:textId="77777777" w:rsidR="00CB2421" w:rsidRDefault="00CB2421" w:rsidP="00CB2421">
      <w:pPr>
        <w:rPr>
          <w:rFonts w:ascii="Times New Roman" w:hAnsi="Times New Roman" w:cs="Times New Roman"/>
          <w:b/>
          <w:sz w:val="24"/>
          <w:szCs w:val="24"/>
        </w:rPr>
      </w:pPr>
    </w:p>
    <w:p w14:paraId="29DBAE20" w14:textId="77777777" w:rsidR="00CB2421" w:rsidRDefault="00CB2421" w:rsidP="00CB2421">
      <w:pPr>
        <w:rPr>
          <w:rFonts w:ascii="Times New Roman" w:hAnsi="Times New Roman" w:cs="Times New Roman"/>
          <w:b/>
          <w:sz w:val="24"/>
          <w:szCs w:val="24"/>
        </w:rPr>
      </w:pPr>
    </w:p>
    <w:p w14:paraId="6BB3DBD6" w14:textId="77777777" w:rsidR="00CB2421" w:rsidRDefault="00CB2421" w:rsidP="00CB2421">
      <w:pPr>
        <w:rPr>
          <w:rFonts w:ascii="Times New Roman" w:hAnsi="Times New Roman" w:cs="Times New Roman"/>
          <w:b/>
          <w:sz w:val="24"/>
          <w:szCs w:val="24"/>
        </w:rPr>
      </w:pPr>
    </w:p>
    <w:p w14:paraId="6E059541" w14:textId="77777777" w:rsidR="00CB2421" w:rsidRDefault="00CB2421" w:rsidP="00CB2421">
      <w:pPr>
        <w:rPr>
          <w:rFonts w:ascii="Times New Roman" w:hAnsi="Times New Roman" w:cs="Times New Roman"/>
          <w:b/>
          <w:sz w:val="24"/>
          <w:szCs w:val="24"/>
        </w:rPr>
      </w:pPr>
    </w:p>
    <w:p w14:paraId="673BC9D5" w14:textId="77777777" w:rsidR="00CB2421" w:rsidRDefault="00CB2421" w:rsidP="00CB2421">
      <w:pPr>
        <w:rPr>
          <w:rFonts w:ascii="Times New Roman" w:hAnsi="Times New Roman" w:cs="Times New Roman"/>
          <w:b/>
          <w:sz w:val="24"/>
          <w:szCs w:val="24"/>
        </w:rPr>
      </w:pPr>
    </w:p>
    <w:p w14:paraId="7BBAEDE1" w14:textId="77777777" w:rsidR="00CB2421" w:rsidRDefault="00CB2421" w:rsidP="00CB2421">
      <w:pPr>
        <w:rPr>
          <w:rFonts w:ascii="Times New Roman" w:hAnsi="Times New Roman" w:cs="Times New Roman"/>
          <w:b/>
          <w:sz w:val="24"/>
          <w:szCs w:val="24"/>
        </w:rPr>
      </w:pPr>
    </w:p>
    <w:p w14:paraId="4D44DA75" w14:textId="77777777" w:rsidR="00CB2421" w:rsidRDefault="00CB2421" w:rsidP="00CB2421">
      <w:pPr>
        <w:rPr>
          <w:rFonts w:ascii="Times New Roman" w:hAnsi="Times New Roman" w:cs="Times New Roman"/>
          <w:b/>
          <w:sz w:val="24"/>
          <w:szCs w:val="24"/>
        </w:rPr>
      </w:pPr>
    </w:p>
    <w:p w14:paraId="657D8EF2" w14:textId="77777777" w:rsidR="00CB2421" w:rsidRDefault="00CB2421" w:rsidP="00CB2421">
      <w:pPr>
        <w:rPr>
          <w:rFonts w:ascii="Times New Roman" w:hAnsi="Times New Roman" w:cs="Times New Roman"/>
          <w:b/>
          <w:sz w:val="24"/>
          <w:szCs w:val="24"/>
        </w:rPr>
      </w:pPr>
    </w:p>
    <w:p w14:paraId="1CE1CEF4" w14:textId="77777777" w:rsidR="00CB2421" w:rsidRDefault="00CB2421" w:rsidP="00CB2421">
      <w:pPr>
        <w:rPr>
          <w:rFonts w:ascii="Times New Roman" w:hAnsi="Times New Roman" w:cs="Times New Roman"/>
          <w:b/>
          <w:sz w:val="24"/>
          <w:szCs w:val="24"/>
        </w:rPr>
      </w:pPr>
    </w:p>
    <w:p w14:paraId="1DCD35D8" w14:textId="77777777" w:rsidR="00CB2421" w:rsidRDefault="00CB2421" w:rsidP="00CB2421">
      <w:pPr>
        <w:rPr>
          <w:rFonts w:ascii="Times New Roman" w:hAnsi="Times New Roman" w:cs="Times New Roman"/>
          <w:b/>
          <w:sz w:val="24"/>
          <w:szCs w:val="24"/>
        </w:rPr>
      </w:pPr>
    </w:p>
    <w:p w14:paraId="649752B8" w14:textId="77777777" w:rsidR="00CB2421" w:rsidRDefault="00CB2421" w:rsidP="00CB2421">
      <w:pPr>
        <w:rPr>
          <w:rFonts w:ascii="Times New Roman" w:hAnsi="Times New Roman" w:cs="Times New Roman"/>
          <w:b/>
          <w:sz w:val="24"/>
          <w:szCs w:val="24"/>
        </w:rPr>
      </w:pPr>
    </w:p>
    <w:p w14:paraId="1C4D3FFA" w14:textId="77777777" w:rsidR="00CB2421" w:rsidRDefault="00CB2421" w:rsidP="00CB2421">
      <w:pPr>
        <w:rPr>
          <w:rFonts w:ascii="Times New Roman" w:hAnsi="Times New Roman" w:cs="Times New Roman"/>
          <w:b/>
          <w:sz w:val="24"/>
          <w:szCs w:val="24"/>
        </w:rPr>
      </w:pPr>
    </w:p>
    <w:p w14:paraId="5A9C1935" w14:textId="77777777" w:rsidR="00CB2421" w:rsidRDefault="00CB2421" w:rsidP="00CB2421">
      <w:pPr>
        <w:rPr>
          <w:rFonts w:ascii="Times New Roman" w:hAnsi="Times New Roman" w:cs="Times New Roman"/>
          <w:b/>
          <w:sz w:val="24"/>
          <w:szCs w:val="24"/>
        </w:rPr>
      </w:pPr>
    </w:p>
    <w:p w14:paraId="317FF9B8" w14:textId="77777777" w:rsidR="00CB2421" w:rsidRDefault="00CB2421" w:rsidP="00CB2421">
      <w:pPr>
        <w:rPr>
          <w:rFonts w:ascii="Times New Roman" w:hAnsi="Times New Roman" w:cs="Times New Roman"/>
          <w:b/>
          <w:sz w:val="24"/>
          <w:szCs w:val="24"/>
        </w:rPr>
      </w:pPr>
    </w:p>
    <w:p w14:paraId="159BDE2A" w14:textId="77777777" w:rsidR="00CB2421" w:rsidRDefault="00CB2421" w:rsidP="00CB2421">
      <w:pPr>
        <w:rPr>
          <w:rFonts w:ascii="Times New Roman" w:hAnsi="Times New Roman" w:cs="Times New Roman"/>
          <w:b/>
          <w:sz w:val="24"/>
          <w:szCs w:val="24"/>
        </w:rPr>
      </w:pPr>
    </w:p>
    <w:p w14:paraId="17A6AE54" w14:textId="77777777" w:rsidR="00CB2421" w:rsidRDefault="00CB2421" w:rsidP="00CB2421">
      <w:pPr>
        <w:rPr>
          <w:rFonts w:ascii="Times New Roman" w:hAnsi="Times New Roman" w:cs="Times New Roman"/>
          <w:b/>
          <w:sz w:val="24"/>
          <w:szCs w:val="24"/>
        </w:rPr>
      </w:pPr>
    </w:p>
    <w:p w14:paraId="707A816A" w14:textId="77777777" w:rsidR="00CB2421" w:rsidRDefault="00CB2421" w:rsidP="00CB2421">
      <w:pPr>
        <w:rPr>
          <w:rFonts w:ascii="Times New Roman" w:hAnsi="Times New Roman" w:cs="Times New Roman"/>
          <w:b/>
          <w:sz w:val="24"/>
          <w:szCs w:val="24"/>
        </w:rPr>
      </w:pPr>
    </w:p>
    <w:p w14:paraId="26C3A27D" w14:textId="6A5DBAED" w:rsidR="00CB2421" w:rsidRPr="004A7678" w:rsidRDefault="00CB2421" w:rsidP="00CB2421">
      <w:pPr>
        <w:spacing w:line="480" w:lineRule="auto"/>
        <w:rPr>
          <w:rFonts w:ascii="Times New Roman" w:hAnsi="Times New Roman" w:cs="Times New Roman"/>
          <w:b/>
          <w:sz w:val="24"/>
          <w:szCs w:val="24"/>
        </w:rPr>
      </w:pPr>
      <w:r>
        <w:rPr>
          <w:noProof/>
        </w:rPr>
        <mc:AlternateContent>
          <mc:Choice Requires="wps">
            <w:drawing>
              <wp:anchor distT="0" distB="0" distL="114300" distR="114300" simplePos="0" relativeHeight="251659264" behindDoc="0" locked="0" layoutInCell="1" allowOverlap="1" wp14:anchorId="544A4294" wp14:editId="3FE90281">
                <wp:simplePos x="0" y="0"/>
                <wp:positionH relativeFrom="column">
                  <wp:posOffset>94615</wp:posOffset>
                </wp:positionH>
                <wp:positionV relativeFrom="paragraph">
                  <wp:posOffset>4029075</wp:posOffset>
                </wp:positionV>
                <wp:extent cx="5624830" cy="297815"/>
                <wp:effectExtent l="0" t="0" r="0" b="0"/>
                <wp:wrapNone/>
                <wp:docPr id="13363849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4830" cy="297815"/>
                        </a:xfrm>
                        <a:prstGeom prst="rect">
                          <a:avLst/>
                        </a:prstGeom>
                        <a:solidFill>
                          <a:prstClr val="white"/>
                        </a:solidFill>
                        <a:ln>
                          <a:noFill/>
                        </a:ln>
                      </wps:spPr>
                      <wps:txbx>
                        <w:txbxContent>
                          <w:p w14:paraId="3130345A" w14:textId="77777777" w:rsidR="00E77EFC" w:rsidRPr="00E91A1B" w:rsidRDefault="00E77EFC" w:rsidP="00CB2421">
                            <w:pPr>
                              <w:pStyle w:val="Caption"/>
                              <w:rPr>
                                <w:i w:val="0"/>
                                <w:noProof/>
                                <w:color w:val="auto"/>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44A4294" id="Text Box 1" o:spid="_x0000_s1033" type="#_x0000_t202" style="position:absolute;margin-left:7.45pt;margin-top:317.25pt;width:442.9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" stroked="f">
                <v:textbox style="mso-fit-shape-to-text:t" inset="0,0,0,0">
                  <w:txbxContent>
                    <w:p w14:paraId="3130345A" w14:textId="77777777" w:rsidR="00E77EFC" w:rsidRPr="00E91A1B" w:rsidRDefault="00E77EFC" w:rsidP="00CB2421">
                      <w:pPr>
                        <w:pStyle w:val="Caption"/>
                        <w:rPr>
                          <w:i w:val="0"/>
                          <w:noProof/>
                          <w:color w:val="auto"/>
                          <w:sz w:val="22"/>
                          <w:szCs w:val="22"/>
                        </w:rPr>
                      </w:pPr>
                    </w:p>
                  </w:txbxContent>
                </v:textbox>
              </v:shape>
            </w:pict>
          </mc:Fallback>
        </mc:AlternateContent>
      </w:r>
      <w:r w:rsidRPr="00294F8B">
        <w:rPr>
          <w:rFonts w:ascii="Times New Roman" w:hAnsi="Times New Roman" w:cs="Times New Roman"/>
          <w:b/>
          <w:bCs/>
          <w:sz w:val="24"/>
          <w:szCs w:val="24"/>
        </w:rPr>
        <w:t xml:space="preserve"> </w:t>
      </w:r>
      <w:r w:rsidRPr="004E66E4">
        <w:rPr>
          <w:rFonts w:ascii="Times New Roman" w:hAnsi="Times New Roman" w:cs="Times New Roman"/>
          <w:b/>
          <w:bCs/>
          <w:sz w:val="24"/>
          <w:szCs w:val="24"/>
        </w:rPr>
        <w:t xml:space="preserve">Supplementary </w:t>
      </w:r>
      <w:r>
        <w:rPr>
          <w:rFonts w:ascii="Times New Roman" w:hAnsi="Times New Roman" w:cs="Times New Roman"/>
          <w:b/>
          <w:bCs/>
          <w:sz w:val="24"/>
          <w:szCs w:val="24"/>
        </w:rPr>
        <w:t>Figure S1</w:t>
      </w:r>
      <w:r w:rsidRPr="004A7678">
        <w:rPr>
          <w:rFonts w:ascii="Times New Roman" w:hAnsi="Times New Roman" w:cs="Times New Roman"/>
          <w:b/>
          <w:sz w:val="24"/>
          <w:szCs w:val="24"/>
        </w:rPr>
        <w:t xml:space="preserve">. </w:t>
      </w:r>
      <w:bookmarkStart w:id="5" w:name="_Hlk158712638"/>
      <w:r w:rsidRPr="004A7678">
        <w:rPr>
          <w:rFonts w:ascii="Times New Roman" w:hAnsi="Times New Roman" w:cs="Times New Roman"/>
          <w:sz w:val="24"/>
          <w:szCs w:val="24"/>
        </w:rPr>
        <w:t xml:space="preserve">Mosaic plots of the deviation in independence between noxious weeds declared in Australian </w:t>
      </w:r>
      <w:r w:rsidR="003428DA">
        <w:rPr>
          <w:rFonts w:ascii="Times New Roman" w:hAnsi="Times New Roman" w:cs="Times New Roman"/>
          <w:sz w:val="24"/>
          <w:szCs w:val="24"/>
        </w:rPr>
        <w:t>jurisdiction</w:t>
      </w:r>
      <w:r w:rsidRPr="004A7678">
        <w:rPr>
          <w:rFonts w:ascii="Times New Roman" w:hAnsi="Times New Roman" w:cs="Times New Roman"/>
          <w:sz w:val="24"/>
          <w:szCs w:val="24"/>
        </w:rPr>
        <w:t xml:space="preserve">s and trait categories: (A) entry pathway; and (B) </w:t>
      </w:r>
      <w:r w:rsidR="00D24074">
        <w:rPr>
          <w:rFonts w:ascii="Times New Roman" w:hAnsi="Times New Roman" w:cs="Times New Roman"/>
          <w:sz w:val="24"/>
          <w:szCs w:val="24"/>
        </w:rPr>
        <w:t>perceived impact</w:t>
      </w:r>
      <w:r w:rsidRPr="004A7678">
        <w:rPr>
          <w:rFonts w:ascii="Times New Roman" w:hAnsi="Times New Roman" w:cs="Times New Roman"/>
          <w:sz w:val="24"/>
          <w:szCs w:val="24"/>
        </w:rPr>
        <w:t xml:space="preserve">. The size of each rectangle is proportional to the observed </w:t>
      </w:r>
      <w:r>
        <w:rPr>
          <w:rFonts w:ascii="Times New Roman" w:hAnsi="Times New Roman" w:cs="Times New Roman"/>
          <w:sz w:val="24"/>
          <w:szCs w:val="24"/>
        </w:rPr>
        <w:t>number</w:t>
      </w:r>
      <w:r w:rsidRPr="004A7678">
        <w:rPr>
          <w:rFonts w:ascii="Times New Roman" w:hAnsi="Times New Roman" w:cs="Times New Roman"/>
          <w:sz w:val="24"/>
          <w:szCs w:val="24"/>
        </w:rPr>
        <w:t xml:space="preserve"> of noxious weed taxa in each trait. The residual shading reflects the deviation of observed from expected </w:t>
      </w:r>
      <w:r>
        <w:rPr>
          <w:rFonts w:ascii="Times New Roman" w:hAnsi="Times New Roman" w:cs="Times New Roman"/>
          <w:sz w:val="24"/>
          <w:szCs w:val="24"/>
        </w:rPr>
        <w:t>quantities</w:t>
      </w:r>
      <w:r w:rsidRPr="004A7678">
        <w:rPr>
          <w:rFonts w:ascii="Times New Roman" w:hAnsi="Times New Roman" w:cs="Times New Roman"/>
          <w:sz w:val="24"/>
          <w:szCs w:val="24"/>
        </w:rPr>
        <w:t xml:space="preserve">. The coloured shading indicates observed </w:t>
      </w:r>
      <w:r>
        <w:rPr>
          <w:rFonts w:ascii="Times New Roman" w:hAnsi="Times New Roman" w:cs="Times New Roman"/>
          <w:sz w:val="24"/>
          <w:szCs w:val="24"/>
        </w:rPr>
        <w:t>quantities</w:t>
      </w:r>
      <w:r w:rsidRPr="004A7678">
        <w:rPr>
          <w:rFonts w:ascii="Times New Roman" w:hAnsi="Times New Roman" w:cs="Times New Roman"/>
          <w:sz w:val="24"/>
          <w:szCs w:val="24"/>
        </w:rPr>
        <w:t xml:space="preserve"> that are significantly </w:t>
      </w:r>
      <w:r w:rsidRPr="004A7678">
        <w:rPr>
          <w:rFonts w:ascii="Times New Roman" w:hAnsi="Times New Roman" w:cs="Times New Roman"/>
          <w:sz w:val="24"/>
          <w:szCs w:val="24"/>
        </w:rPr>
        <w:lastRenderedPageBreak/>
        <w:t xml:space="preserve">greater (blue) or significantly lower (red) than the expected </w:t>
      </w:r>
      <w:r>
        <w:rPr>
          <w:rFonts w:ascii="Times New Roman" w:hAnsi="Times New Roman" w:cs="Times New Roman"/>
          <w:sz w:val="24"/>
          <w:szCs w:val="24"/>
        </w:rPr>
        <w:t>quantities</w:t>
      </w:r>
      <w:r w:rsidRPr="004A7678">
        <w:rPr>
          <w:rFonts w:ascii="Times New Roman" w:hAnsi="Times New Roman" w:cs="Times New Roman"/>
          <w:sz w:val="24"/>
          <w:szCs w:val="24"/>
        </w:rPr>
        <w:t xml:space="preserve"> (α = 0.05). Grey shading indicates non-significance.</w:t>
      </w:r>
      <w:r w:rsidR="00B360B6">
        <w:rPr>
          <w:rFonts w:ascii="Times New Roman" w:hAnsi="Times New Roman" w:cs="Times New Roman"/>
          <w:sz w:val="24"/>
          <w:szCs w:val="24"/>
        </w:rPr>
        <w:t xml:space="preserve"> Jurisdictions are </w:t>
      </w:r>
      <w:r w:rsidR="00B360B6">
        <w:rPr>
          <w:rFonts w:ascii="Times New Roman" w:hAnsi="Times New Roman" w:cs="Times New Roman"/>
          <w:color w:val="000000"/>
          <w:sz w:val="24"/>
          <w:szCs w:val="24"/>
        </w:rPr>
        <w:t>Australian Capital Territory (ACT), New South Wales (NSW), Northern Territory (NT), Queensland (Qld), South Australia (SA), Tasmania (Tas), Victoria (Vic), and Western Australia (WA).</w:t>
      </w:r>
    </w:p>
    <w:bookmarkEnd w:id="5"/>
    <w:p w14:paraId="429830A9" w14:textId="77777777" w:rsidR="00F96ED2" w:rsidRDefault="00CB2421">
      <w:r>
        <w:br w:type="page"/>
      </w:r>
    </w:p>
    <w:p w14:paraId="3A3D6D4D" w14:textId="53EBEDAC" w:rsidR="00B45198" w:rsidRDefault="00B45198"/>
    <w:sectPr w:rsidR="00B45198" w:rsidSect="00D01492">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Inv Plant Sci Mgmt 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fd0zdxtgpr0xpeezd6vw024vt9sdwwps5xs&quot;&gt;Weed Trade-Converted&lt;record-ids&gt;&lt;item&gt;76&lt;/item&gt;&lt;item&gt;122&lt;/item&gt;&lt;item&gt;383&lt;/item&gt;&lt;item&gt;387&lt;/item&gt;&lt;/record-ids&gt;&lt;/item&gt;&lt;/Libraries&gt;"/>
  </w:docVars>
  <w:rsids>
    <w:rsidRoot w:val="00CB2421"/>
    <w:rsid w:val="0004551C"/>
    <w:rsid w:val="00097075"/>
    <w:rsid w:val="00174DFE"/>
    <w:rsid w:val="001773C6"/>
    <w:rsid w:val="001B3546"/>
    <w:rsid w:val="001E4A29"/>
    <w:rsid w:val="00232A18"/>
    <w:rsid w:val="00236E54"/>
    <w:rsid w:val="00264BD5"/>
    <w:rsid w:val="00270F3D"/>
    <w:rsid w:val="002831AC"/>
    <w:rsid w:val="002B7F20"/>
    <w:rsid w:val="003428DA"/>
    <w:rsid w:val="003663C2"/>
    <w:rsid w:val="0037643F"/>
    <w:rsid w:val="003930F3"/>
    <w:rsid w:val="003C58E3"/>
    <w:rsid w:val="003D1A49"/>
    <w:rsid w:val="004142FE"/>
    <w:rsid w:val="004417D3"/>
    <w:rsid w:val="004813DE"/>
    <w:rsid w:val="00497422"/>
    <w:rsid w:val="004A4CE1"/>
    <w:rsid w:val="005152C4"/>
    <w:rsid w:val="00571AED"/>
    <w:rsid w:val="00575122"/>
    <w:rsid w:val="00592446"/>
    <w:rsid w:val="005A0F69"/>
    <w:rsid w:val="005B51E3"/>
    <w:rsid w:val="005B735D"/>
    <w:rsid w:val="0060684D"/>
    <w:rsid w:val="00634BCF"/>
    <w:rsid w:val="006968FE"/>
    <w:rsid w:val="006A595D"/>
    <w:rsid w:val="006D1BE6"/>
    <w:rsid w:val="007348E3"/>
    <w:rsid w:val="00734A37"/>
    <w:rsid w:val="00755598"/>
    <w:rsid w:val="007604F2"/>
    <w:rsid w:val="00777AFE"/>
    <w:rsid w:val="007B1E6F"/>
    <w:rsid w:val="007C0832"/>
    <w:rsid w:val="007C71C9"/>
    <w:rsid w:val="00811BBF"/>
    <w:rsid w:val="008363A7"/>
    <w:rsid w:val="0087626C"/>
    <w:rsid w:val="008A5398"/>
    <w:rsid w:val="008C0F59"/>
    <w:rsid w:val="008D7480"/>
    <w:rsid w:val="009459AB"/>
    <w:rsid w:val="009479CF"/>
    <w:rsid w:val="009E3A85"/>
    <w:rsid w:val="009F56A2"/>
    <w:rsid w:val="00A00EC4"/>
    <w:rsid w:val="00A0532F"/>
    <w:rsid w:val="00A66292"/>
    <w:rsid w:val="00AA7A65"/>
    <w:rsid w:val="00AB01D1"/>
    <w:rsid w:val="00AF6A55"/>
    <w:rsid w:val="00B360B6"/>
    <w:rsid w:val="00B45198"/>
    <w:rsid w:val="00B64443"/>
    <w:rsid w:val="00B96847"/>
    <w:rsid w:val="00BA18E0"/>
    <w:rsid w:val="00C008E7"/>
    <w:rsid w:val="00C01DC3"/>
    <w:rsid w:val="00CA0219"/>
    <w:rsid w:val="00CB2421"/>
    <w:rsid w:val="00CD212F"/>
    <w:rsid w:val="00CE077E"/>
    <w:rsid w:val="00CF378B"/>
    <w:rsid w:val="00D01492"/>
    <w:rsid w:val="00D24074"/>
    <w:rsid w:val="00D53393"/>
    <w:rsid w:val="00E07164"/>
    <w:rsid w:val="00E17832"/>
    <w:rsid w:val="00E77EFC"/>
    <w:rsid w:val="00EB2F22"/>
    <w:rsid w:val="00EF7487"/>
    <w:rsid w:val="00F12D8D"/>
    <w:rsid w:val="00F241AE"/>
    <w:rsid w:val="00F45F9E"/>
    <w:rsid w:val="00F67D38"/>
    <w:rsid w:val="00F96ED2"/>
    <w:rsid w:val="00FB765B"/>
    <w:rsid w:val="00FE277A"/>
    <w:rsid w:val="00FF474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32DE2"/>
  <w15:chartTrackingRefBased/>
  <w15:docId w15:val="{3418FA87-3277-4799-A197-1671129F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421"/>
    <w:rPr>
      <w:rFonts w:ascii="Calibri" w:eastAsia="Calibri" w:hAnsi="Calibri" w:cs="Calibri"/>
      <w:lang w:eastAsia="zh-CN" w:bidi="th-TH"/>
    </w:rPr>
  </w:style>
  <w:style w:type="paragraph" w:styleId="Heading1">
    <w:name w:val="heading 1"/>
    <w:basedOn w:val="Normal"/>
    <w:next w:val="Normal"/>
    <w:link w:val="Heading1Char"/>
    <w:uiPriority w:val="9"/>
    <w:qFormat/>
    <w:rsid w:val="00CB2421"/>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421"/>
    <w:rPr>
      <w:rFonts w:ascii="Calibri" w:eastAsia="Calibri" w:hAnsi="Calibri" w:cs="Calibri"/>
      <w:b/>
      <w:lang w:eastAsia="zh-CN" w:bidi="th-TH"/>
    </w:rPr>
  </w:style>
  <w:style w:type="table" w:styleId="TableGrid">
    <w:name w:val="Table Grid"/>
    <w:basedOn w:val="TableNormal"/>
    <w:uiPriority w:val="59"/>
    <w:rsid w:val="00CB2421"/>
    <w:pPr>
      <w:spacing w:after="0" w:line="240" w:lineRule="auto"/>
    </w:pPr>
    <w:rPr>
      <w:rFonts w:ascii="Calibri" w:eastAsia="Calibri" w:hAnsi="Calibri" w:cs="Calibri"/>
      <w:lang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B2421"/>
    <w:pPr>
      <w:spacing w:line="240" w:lineRule="auto"/>
    </w:pPr>
    <w:rPr>
      <w:i/>
      <w:iCs/>
      <w:color w:val="1F497D" w:themeColor="text2"/>
      <w:sz w:val="18"/>
      <w:szCs w:val="18"/>
    </w:rPr>
  </w:style>
  <w:style w:type="table" w:customStyle="1" w:styleId="3">
    <w:name w:val="3"/>
    <w:basedOn w:val="TableNormal"/>
    <w:rsid w:val="00CB2421"/>
    <w:pPr>
      <w:spacing w:after="0" w:line="240" w:lineRule="auto"/>
    </w:pPr>
    <w:rPr>
      <w:rFonts w:ascii="Calibri" w:eastAsia="Calibri" w:hAnsi="Calibri" w:cs="Calibri"/>
      <w:lang w:eastAsia="zh-CN" w:bidi="th-TH"/>
    </w:rPr>
    <w:tblPr>
      <w:tblStyleRowBandSize w:val="1"/>
      <w:tblStyleColBandSize w:val="1"/>
    </w:tblPr>
  </w:style>
  <w:style w:type="character" w:styleId="CommentReference">
    <w:name w:val="annotation reference"/>
    <w:basedOn w:val="DefaultParagraphFont"/>
    <w:uiPriority w:val="99"/>
    <w:semiHidden/>
    <w:unhideWhenUsed/>
    <w:rsid w:val="008363A7"/>
    <w:rPr>
      <w:sz w:val="16"/>
      <w:szCs w:val="16"/>
    </w:rPr>
  </w:style>
  <w:style w:type="paragraph" w:styleId="CommentText">
    <w:name w:val="annotation text"/>
    <w:basedOn w:val="Normal"/>
    <w:link w:val="CommentTextChar"/>
    <w:uiPriority w:val="99"/>
    <w:unhideWhenUsed/>
    <w:rsid w:val="008363A7"/>
    <w:pPr>
      <w:spacing w:line="240" w:lineRule="auto"/>
    </w:pPr>
    <w:rPr>
      <w:rFonts w:cs="Angsana New"/>
      <w:sz w:val="20"/>
      <w:szCs w:val="25"/>
    </w:rPr>
  </w:style>
  <w:style w:type="character" w:customStyle="1" w:styleId="CommentTextChar">
    <w:name w:val="Comment Text Char"/>
    <w:basedOn w:val="DefaultParagraphFont"/>
    <w:link w:val="CommentText"/>
    <w:uiPriority w:val="99"/>
    <w:rsid w:val="008363A7"/>
    <w:rPr>
      <w:rFonts w:ascii="Calibri" w:eastAsia="Calibri" w:hAnsi="Calibri" w:cs="Angsana New"/>
      <w:sz w:val="20"/>
      <w:szCs w:val="25"/>
      <w:lang w:eastAsia="zh-CN" w:bidi="th-TH"/>
    </w:rPr>
  </w:style>
  <w:style w:type="paragraph" w:styleId="CommentSubject">
    <w:name w:val="annotation subject"/>
    <w:basedOn w:val="CommentText"/>
    <w:next w:val="CommentText"/>
    <w:link w:val="CommentSubjectChar"/>
    <w:uiPriority w:val="99"/>
    <w:semiHidden/>
    <w:unhideWhenUsed/>
    <w:rsid w:val="008363A7"/>
    <w:rPr>
      <w:b/>
      <w:bCs/>
    </w:rPr>
  </w:style>
  <w:style w:type="character" w:customStyle="1" w:styleId="CommentSubjectChar">
    <w:name w:val="Comment Subject Char"/>
    <w:basedOn w:val="CommentTextChar"/>
    <w:link w:val="CommentSubject"/>
    <w:uiPriority w:val="99"/>
    <w:semiHidden/>
    <w:rsid w:val="008363A7"/>
    <w:rPr>
      <w:rFonts w:ascii="Calibri" w:eastAsia="Calibri" w:hAnsi="Calibri" w:cs="Angsana New"/>
      <w:b/>
      <w:bCs/>
      <w:sz w:val="20"/>
      <w:szCs w:val="25"/>
      <w:lang w:eastAsia="zh-CN" w:bidi="th-TH"/>
    </w:rPr>
  </w:style>
  <w:style w:type="paragraph" w:styleId="BalloonText">
    <w:name w:val="Balloon Text"/>
    <w:basedOn w:val="Normal"/>
    <w:link w:val="BalloonTextChar"/>
    <w:uiPriority w:val="99"/>
    <w:semiHidden/>
    <w:unhideWhenUsed/>
    <w:rsid w:val="008363A7"/>
    <w:pPr>
      <w:spacing w:after="0" w:line="240" w:lineRule="auto"/>
    </w:pPr>
    <w:rPr>
      <w:rFonts w:ascii="Segoe UI" w:hAnsi="Segoe UI" w:cs="Angsana New"/>
      <w:sz w:val="18"/>
    </w:rPr>
  </w:style>
  <w:style w:type="character" w:customStyle="1" w:styleId="BalloonTextChar">
    <w:name w:val="Balloon Text Char"/>
    <w:basedOn w:val="DefaultParagraphFont"/>
    <w:link w:val="BalloonText"/>
    <w:uiPriority w:val="99"/>
    <w:semiHidden/>
    <w:rsid w:val="008363A7"/>
    <w:rPr>
      <w:rFonts w:ascii="Segoe UI" w:eastAsia="Calibri" w:hAnsi="Segoe UI" w:cs="Angsana New"/>
      <w:sz w:val="18"/>
      <w:lang w:eastAsia="zh-CN" w:bidi="th-TH"/>
    </w:rPr>
  </w:style>
  <w:style w:type="paragraph" w:customStyle="1" w:styleId="EndNoteBibliographyTitle">
    <w:name w:val="EndNote Bibliography Title"/>
    <w:basedOn w:val="Normal"/>
    <w:link w:val="EndNoteBibliographyTitleChar"/>
    <w:rsid w:val="00F96ED2"/>
    <w:pPr>
      <w:spacing w:after="0"/>
      <w:jc w:val="center"/>
    </w:pPr>
    <w:rPr>
      <w:noProof/>
    </w:rPr>
  </w:style>
  <w:style w:type="character" w:customStyle="1" w:styleId="EndNoteBibliographyTitleChar">
    <w:name w:val="EndNote Bibliography Title Char"/>
    <w:basedOn w:val="DefaultParagraphFont"/>
    <w:link w:val="EndNoteBibliographyTitle"/>
    <w:rsid w:val="00F96ED2"/>
    <w:rPr>
      <w:rFonts w:ascii="Calibri" w:eastAsia="Calibri" w:hAnsi="Calibri" w:cs="Calibri"/>
      <w:noProof/>
      <w:lang w:eastAsia="zh-CN" w:bidi="th-TH"/>
    </w:rPr>
  </w:style>
  <w:style w:type="paragraph" w:customStyle="1" w:styleId="EndNoteBibliography">
    <w:name w:val="EndNote Bibliography"/>
    <w:basedOn w:val="Normal"/>
    <w:link w:val="EndNoteBibliographyChar"/>
    <w:rsid w:val="00F96ED2"/>
    <w:pPr>
      <w:spacing w:line="240" w:lineRule="auto"/>
    </w:pPr>
    <w:rPr>
      <w:noProof/>
    </w:rPr>
  </w:style>
  <w:style w:type="character" w:customStyle="1" w:styleId="EndNoteBibliographyChar">
    <w:name w:val="EndNote Bibliography Char"/>
    <w:basedOn w:val="DefaultParagraphFont"/>
    <w:link w:val="EndNoteBibliography"/>
    <w:rsid w:val="00F96ED2"/>
    <w:rPr>
      <w:rFonts w:ascii="Calibri" w:eastAsia="Calibri" w:hAnsi="Calibri" w:cs="Calibri"/>
      <w:noProof/>
      <w:lang w:eastAsia="zh-CN" w:bidi="th-TH"/>
    </w:rPr>
  </w:style>
  <w:style w:type="character" w:styleId="Hyperlink">
    <w:name w:val="Hyperlink"/>
    <w:basedOn w:val="DefaultParagraphFont"/>
    <w:uiPriority w:val="99"/>
    <w:unhideWhenUsed/>
    <w:rsid w:val="00F96ED2"/>
    <w:rPr>
      <w:color w:val="0000FF" w:themeColor="hyperlink"/>
      <w:u w:val="single"/>
    </w:rPr>
  </w:style>
  <w:style w:type="character" w:styleId="UnresolvedMention">
    <w:name w:val="Unresolved Mention"/>
    <w:basedOn w:val="DefaultParagraphFont"/>
    <w:uiPriority w:val="99"/>
    <w:semiHidden/>
    <w:unhideWhenUsed/>
    <w:rsid w:val="00F96ED2"/>
    <w:rPr>
      <w:color w:val="605E5C"/>
      <w:shd w:val="clear" w:color="auto" w:fill="E1DFDD"/>
    </w:rPr>
  </w:style>
  <w:style w:type="paragraph" w:styleId="Revision">
    <w:name w:val="Revision"/>
    <w:hidden/>
    <w:uiPriority w:val="99"/>
    <w:semiHidden/>
    <w:rsid w:val="00FB765B"/>
    <w:pPr>
      <w:spacing w:after="0" w:line="240" w:lineRule="auto"/>
    </w:pPr>
    <w:rPr>
      <w:rFonts w:ascii="Calibri" w:eastAsia="Calibri" w:hAnsi="Calibri" w:cs="Angsana New"/>
      <w:szCs w:val="28"/>
      <w:lang w:eastAsia="zh-CN" w:bidi="th-TH"/>
    </w:rPr>
  </w:style>
  <w:style w:type="character" w:styleId="LineNumber">
    <w:name w:val="line number"/>
    <w:basedOn w:val="DefaultParagraphFont"/>
    <w:uiPriority w:val="99"/>
    <w:semiHidden/>
    <w:unhideWhenUsed/>
    <w:rsid w:val="00D01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155449">
      <w:bodyDiv w:val="1"/>
      <w:marLeft w:val="0"/>
      <w:marRight w:val="0"/>
      <w:marTop w:val="0"/>
      <w:marBottom w:val="0"/>
      <w:divBdr>
        <w:top w:val="none" w:sz="0" w:space="0" w:color="auto"/>
        <w:left w:val="none" w:sz="0" w:space="0" w:color="auto"/>
        <w:bottom w:val="none" w:sz="0" w:space="0" w:color="auto"/>
        <w:right w:val="none" w:sz="0" w:space="0" w:color="auto"/>
      </w:divBdr>
    </w:div>
    <w:div w:id="578176828">
      <w:bodyDiv w:val="1"/>
      <w:marLeft w:val="0"/>
      <w:marRight w:val="0"/>
      <w:marTop w:val="0"/>
      <w:marBottom w:val="0"/>
      <w:divBdr>
        <w:top w:val="none" w:sz="0" w:space="0" w:color="auto"/>
        <w:left w:val="none" w:sz="0" w:space="0" w:color="auto"/>
        <w:bottom w:val="none" w:sz="0" w:space="0" w:color="auto"/>
        <w:right w:val="none" w:sz="0" w:space="0" w:color="auto"/>
      </w:divBdr>
    </w:div>
    <w:div w:id="1622613039">
      <w:bodyDiv w:val="1"/>
      <w:marLeft w:val="0"/>
      <w:marRight w:val="0"/>
      <w:marTop w:val="0"/>
      <w:marBottom w:val="0"/>
      <w:divBdr>
        <w:top w:val="none" w:sz="0" w:space="0" w:color="auto"/>
        <w:left w:val="none" w:sz="0" w:space="0" w:color="auto"/>
        <w:bottom w:val="none" w:sz="0" w:space="0" w:color="auto"/>
        <w:right w:val="none" w:sz="0" w:space="0" w:color="auto"/>
      </w:divBdr>
    </w:div>
    <w:div w:id="1882013659">
      <w:bodyDiv w:val="1"/>
      <w:marLeft w:val="0"/>
      <w:marRight w:val="0"/>
      <w:marTop w:val="0"/>
      <w:marBottom w:val="0"/>
      <w:divBdr>
        <w:top w:val="none" w:sz="0" w:space="0" w:color="auto"/>
        <w:left w:val="none" w:sz="0" w:space="0" w:color="auto"/>
        <w:bottom w:val="none" w:sz="0" w:space="0" w:color="auto"/>
        <w:right w:val="none" w:sz="0" w:space="0" w:color="auto"/>
      </w:divBdr>
      <w:divsChild>
        <w:div w:id="1755317688">
          <w:marLeft w:val="0"/>
          <w:marRight w:val="0"/>
          <w:marTop w:val="0"/>
          <w:marBottom w:val="0"/>
          <w:divBdr>
            <w:top w:val="none" w:sz="0" w:space="0" w:color="auto"/>
            <w:left w:val="none" w:sz="0" w:space="0" w:color="auto"/>
            <w:bottom w:val="none" w:sz="0" w:space="0" w:color="auto"/>
            <w:right w:val="none" w:sz="0" w:space="0" w:color="auto"/>
          </w:divBdr>
          <w:divsChild>
            <w:div w:id="25065422">
              <w:marLeft w:val="0"/>
              <w:marRight w:val="0"/>
              <w:marTop w:val="0"/>
              <w:marBottom w:val="0"/>
              <w:divBdr>
                <w:top w:val="none" w:sz="0" w:space="0" w:color="auto"/>
                <w:left w:val="none" w:sz="0" w:space="0" w:color="auto"/>
                <w:bottom w:val="none" w:sz="0" w:space="0" w:color="auto"/>
                <w:right w:val="none" w:sz="0" w:space="0" w:color="auto"/>
              </w:divBdr>
            </w:div>
            <w:div w:id="13246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54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2837</Words>
  <Characters>16177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18977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Maher</dc:creator>
  <cp:keywords/>
  <dc:description/>
  <cp:lastModifiedBy>Jacob Maher</cp:lastModifiedBy>
  <cp:revision>2</cp:revision>
  <dcterms:created xsi:type="dcterms:W3CDTF">2024-11-11T00:15:00Z</dcterms:created>
  <dcterms:modified xsi:type="dcterms:W3CDTF">2024-11-11T00:15:00Z</dcterms:modified>
</cp:coreProperties>
</file>