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01EC" w14:textId="1E693774" w:rsidR="00624AF1" w:rsidRDefault="00624AF1" w:rsidP="00624AF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4AF1">
        <w:rPr>
          <w:rFonts w:ascii="Times New Roman" w:hAnsi="Times New Roman" w:cs="Times New Roman"/>
        </w:rPr>
        <w:t>Lamb R, Keller J, Shea K</w:t>
      </w:r>
      <w:r w:rsidR="00D46E6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97935">
        <w:rPr>
          <w:rFonts w:ascii="Times New Roman" w:hAnsi="Times New Roman" w:cs="Times New Roman"/>
          <w:sz w:val="24"/>
          <w:szCs w:val="24"/>
        </w:rPr>
        <w:t xml:space="preserve">ompetition </w:t>
      </w:r>
      <w:r>
        <w:rPr>
          <w:rFonts w:ascii="Times New Roman" w:hAnsi="Times New Roman" w:cs="Times New Roman"/>
          <w:sz w:val="24"/>
          <w:szCs w:val="24"/>
        </w:rPr>
        <w:t>reduces</w:t>
      </w:r>
      <w:r w:rsidRPr="00097935">
        <w:rPr>
          <w:rFonts w:ascii="Times New Roman" w:hAnsi="Times New Roman" w:cs="Times New Roman"/>
          <w:sz w:val="24"/>
          <w:szCs w:val="24"/>
        </w:rPr>
        <w:t xml:space="preserve"> structural defense in 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097935">
        <w:rPr>
          <w:rFonts w:ascii="Times New Roman" w:hAnsi="Times New Roman" w:cs="Times New Roman"/>
          <w:sz w:val="24"/>
          <w:szCs w:val="24"/>
        </w:rPr>
        <w:t xml:space="preserve"> invasive thistle </w:t>
      </w:r>
      <w:r>
        <w:rPr>
          <w:rFonts w:ascii="Times New Roman" w:hAnsi="Times New Roman" w:cs="Times New Roman"/>
          <w:sz w:val="24"/>
          <w:szCs w:val="24"/>
        </w:rPr>
        <w:t xml:space="preserve">in the field. </w:t>
      </w:r>
      <w:r w:rsidRPr="00433A71">
        <w:rPr>
          <w:rFonts w:ascii="Times New Roman" w:hAnsi="Times New Roman" w:cs="Times New Roman"/>
          <w:i/>
          <w:iCs/>
          <w:sz w:val="24"/>
          <w:szCs w:val="24"/>
        </w:rPr>
        <w:t>Invasive Plant Science and Management</w:t>
      </w:r>
      <w:r>
        <w:rPr>
          <w:rFonts w:ascii="Times New Roman" w:hAnsi="Times New Roman" w:cs="Times New Roman"/>
          <w:sz w:val="24"/>
          <w:szCs w:val="24"/>
        </w:rPr>
        <w:t>. Supplementary material</w:t>
      </w:r>
    </w:p>
    <w:p w14:paraId="3928F3CD" w14:textId="0A67C5F4" w:rsidR="00624AF1" w:rsidRDefault="00624AF1" w:rsidP="00DC44E9">
      <w:pPr>
        <w:tabs>
          <w:tab w:val="left" w:pos="720"/>
          <w:tab w:val="left" w:pos="1530"/>
        </w:tabs>
        <w:spacing w:line="240" w:lineRule="auto"/>
        <w:ind w:left="360"/>
        <w:rPr>
          <w:rFonts w:ascii="Times New Roman" w:hAnsi="Times New Roman" w:cs="Times New Roman"/>
          <w:b/>
          <w:bCs/>
        </w:rPr>
      </w:pPr>
    </w:p>
    <w:p w14:paraId="581BA6C8" w14:textId="28FD9A88" w:rsidR="00624AF1" w:rsidRDefault="00433A71" w:rsidP="00DC44E9">
      <w:pPr>
        <w:tabs>
          <w:tab w:val="left" w:pos="720"/>
          <w:tab w:val="left" w:pos="1530"/>
        </w:tabs>
        <w:spacing w:line="240" w:lineRule="auto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41E21B5" wp14:editId="73CA094E">
            <wp:extent cx="5943600" cy="5116195"/>
            <wp:effectExtent l="0" t="0" r="0" b="8255"/>
            <wp:docPr id="875306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06275" name="Picture 8753062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315" w14:textId="77777777" w:rsidR="00624AF1" w:rsidRDefault="00624AF1" w:rsidP="00DC44E9">
      <w:pPr>
        <w:tabs>
          <w:tab w:val="left" w:pos="720"/>
          <w:tab w:val="left" w:pos="1530"/>
        </w:tabs>
        <w:spacing w:line="240" w:lineRule="auto"/>
        <w:ind w:left="360"/>
        <w:rPr>
          <w:rFonts w:ascii="Times New Roman" w:hAnsi="Times New Roman" w:cs="Times New Roman"/>
          <w:b/>
          <w:bCs/>
        </w:rPr>
      </w:pPr>
    </w:p>
    <w:p w14:paraId="5EB82955" w14:textId="277473E4" w:rsidR="007F6789" w:rsidRPr="00F55630" w:rsidRDefault="00433A71" w:rsidP="00433A71">
      <w:pPr>
        <w:tabs>
          <w:tab w:val="left" w:pos="720"/>
          <w:tab w:val="left" w:pos="1530"/>
        </w:tabs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DC44E9" w:rsidRPr="00F55630">
        <w:rPr>
          <w:rFonts w:ascii="Times New Roman" w:hAnsi="Times New Roman" w:cs="Times New Roman"/>
          <w:b/>
          <w:bCs/>
        </w:rPr>
        <w:t>1</w:t>
      </w:r>
      <w:r w:rsidR="00DC44E9" w:rsidRPr="00F55630">
        <w:rPr>
          <w:rFonts w:ascii="Times New Roman" w:hAnsi="Times New Roman" w:cs="Times New Roman"/>
        </w:rPr>
        <w:t xml:space="preserve">. </w:t>
      </w:r>
      <w:r w:rsidRPr="00433A71">
        <w:rPr>
          <w:rFonts w:ascii="Times New Roman" w:hAnsi="Times New Roman" w:cs="Times New Roman"/>
          <w:i/>
          <w:iCs/>
        </w:rPr>
        <w:t>Carduus nutans</w:t>
      </w:r>
      <w:r>
        <w:rPr>
          <w:rFonts w:ascii="Times New Roman" w:hAnsi="Times New Roman" w:cs="Times New Roman"/>
        </w:rPr>
        <w:t xml:space="preserve"> rosettes grown in the field experiment under four treatments: (A) low thistle density, simulated grazing, (B) high thistle density, simulate</w:t>
      </w:r>
      <w:r w:rsidR="00BD0A0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grazing, (C) low thistle density, no grazing, (D) high thistle density, no grazing.</w:t>
      </w:r>
      <w:r w:rsidRPr="00F55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plots with high thistle density, prickles were counted on leaves from the central thistle only.</w:t>
      </w:r>
    </w:p>
    <w:sectPr w:rsidR="007F6789" w:rsidRPr="00F55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E9"/>
    <w:rsid w:val="00116423"/>
    <w:rsid w:val="003001B4"/>
    <w:rsid w:val="003518F5"/>
    <w:rsid w:val="004249C0"/>
    <w:rsid w:val="00433A71"/>
    <w:rsid w:val="00495EB8"/>
    <w:rsid w:val="00624AF1"/>
    <w:rsid w:val="007F6789"/>
    <w:rsid w:val="00BD0A0C"/>
    <w:rsid w:val="00D46E6B"/>
    <w:rsid w:val="00D50956"/>
    <w:rsid w:val="00DC44E9"/>
    <w:rsid w:val="00ED4FF1"/>
    <w:rsid w:val="00F5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A56E1"/>
  <w15:chartTrackingRefBased/>
  <w15:docId w15:val="{363C0FA9-8011-43E4-A383-6DD2ABDC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Keller</dc:creator>
  <cp:keywords/>
  <dc:description/>
  <cp:lastModifiedBy>Joe Keller</cp:lastModifiedBy>
  <cp:revision>5</cp:revision>
  <dcterms:created xsi:type="dcterms:W3CDTF">2023-12-03T18:13:00Z</dcterms:created>
  <dcterms:modified xsi:type="dcterms:W3CDTF">2023-12-03T21:44:00Z</dcterms:modified>
</cp:coreProperties>
</file>