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D64E" w14:textId="3386C22E" w:rsidR="00BE0B3F" w:rsidRPr="00A12859" w:rsidRDefault="00CF0A94">
      <w:pPr>
        <w:rPr>
          <w:rFonts w:ascii="Calibri" w:eastAsia="Calibri" w:hAnsi="Calibri" w:cs="Calibri"/>
          <w:b/>
          <w:bCs/>
          <w:sz w:val="24"/>
          <w:szCs w:val="24"/>
          <w:lang w:val="en-US"/>
        </w:rPr>
      </w:pPr>
      <w:r w:rsidRPr="00A12859">
        <w:rPr>
          <w:rFonts w:ascii="Calibri" w:eastAsia="Calibri" w:hAnsi="Calibri" w:cs="Calibri"/>
          <w:b/>
          <w:bCs/>
          <w:sz w:val="24"/>
          <w:szCs w:val="24"/>
          <w:lang w:val="en-US"/>
        </w:rPr>
        <w:t>Supplemental information</w:t>
      </w:r>
    </w:p>
    <w:p w14:paraId="0B79B9B7" w14:textId="77777777" w:rsidR="00CF0A94" w:rsidRPr="00A12859" w:rsidRDefault="00CF0A94">
      <w:pPr>
        <w:rPr>
          <w:rFonts w:ascii="Calibri" w:eastAsia="Calibri" w:hAnsi="Calibri" w:cs="Calibri"/>
          <w:b/>
          <w:bCs/>
          <w:sz w:val="24"/>
          <w:szCs w:val="24"/>
          <w:lang w:val="en-US"/>
        </w:rPr>
      </w:pPr>
    </w:p>
    <w:p w14:paraId="53CE14F4" w14:textId="60E5699F" w:rsidR="00CF0A94" w:rsidRPr="00A12859" w:rsidRDefault="00CF0A94">
      <w:pPr>
        <w:rPr>
          <w:rFonts w:ascii="Calibri" w:hAnsi="Calibri" w:cs="Calibri"/>
          <w:sz w:val="24"/>
          <w:szCs w:val="24"/>
          <w:lang w:val="en-US"/>
        </w:rPr>
      </w:pPr>
      <w:r w:rsidRPr="00A12859">
        <w:rPr>
          <w:rFonts w:ascii="Calibri" w:hAnsi="Calibri" w:cs="Calibri"/>
          <w:sz w:val="24"/>
          <w:szCs w:val="24"/>
          <w:lang w:val="en-US"/>
        </w:rPr>
        <w:t xml:space="preserve">Supplement 1. </w:t>
      </w:r>
      <w:r w:rsidR="00A12859">
        <w:rPr>
          <w:rFonts w:ascii="Calibri" w:hAnsi="Calibri" w:cs="Calibri"/>
          <w:sz w:val="24"/>
          <w:szCs w:val="24"/>
          <w:lang w:val="en-US"/>
        </w:rPr>
        <w:t>Semi-structured interview guide</w:t>
      </w:r>
    </w:p>
    <w:p w14:paraId="73B404F8" w14:textId="77777777" w:rsidR="007E13ED" w:rsidRPr="00A12859" w:rsidRDefault="007E13ED">
      <w:pPr>
        <w:spacing w:line="240" w:lineRule="auto"/>
        <w:rPr>
          <w:rFonts w:ascii="Calibri" w:hAnsi="Calibri" w:cs="Calibri"/>
          <w:sz w:val="24"/>
          <w:szCs w:val="24"/>
          <w:lang w:val="en-US"/>
        </w:rPr>
      </w:pPr>
      <w:r w:rsidRPr="00A12859">
        <w:rPr>
          <w:rFonts w:ascii="Calibri" w:hAnsi="Calibri" w:cs="Calibri"/>
          <w:sz w:val="24"/>
          <w:szCs w:val="24"/>
          <w:lang w:val="en-US"/>
        </w:rPr>
        <w:br w:type="page"/>
      </w:r>
    </w:p>
    <w:p w14:paraId="599A5249" w14:textId="21DE0839" w:rsidR="007E13ED" w:rsidRPr="00A12859" w:rsidRDefault="007E13ED">
      <w:pPr>
        <w:rPr>
          <w:rFonts w:ascii="Calibri" w:hAnsi="Calibri" w:cs="Calibri"/>
          <w:b/>
          <w:bCs/>
          <w:sz w:val="24"/>
          <w:szCs w:val="24"/>
          <w:lang w:val="en-US"/>
        </w:rPr>
      </w:pPr>
      <w:r w:rsidRPr="00A12859">
        <w:rPr>
          <w:rFonts w:ascii="Calibri" w:hAnsi="Calibri" w:cs="Calibri"/>
          <w:b/>
          <w:bCs/>
          <w:sz w:val="24"/>
          <w:szCs w:val="24"/>
          <w:lang w:val="en-US"/>
        </w:rPr>
        <w:lastRenderedPageBreak/>
        <w:t xml:space="preserve">Supplement 1. </w:t>
      </w:r>
      <w:r w:rsidR="004015E7" w:rsidRPr="00A12859">
        <w:rPr>
          <w:rFonts w:ascii="Calibri" w:hAnsi="Calibri" w:cs="Calibri"/>
          <w:b/>
          <w:bCs/>
          <w:sz w:val="24"/>
          <w:szCs w:val="24"/>
          <w:lang w:val="en-US"/>
        </w:rPr>
        <w:t>Semi-structured interview guide</w:t>
      </w:r>
    </w:p>
    <w:p w14:paraId="5F36353A" w14:textId="77777777" w:rsidR="004015E7" w:rsidRPr="00A12859" w:rsidRDefault="004015E7">
      <w:pPr>
        <w:rPr>
          <w:rFonts w:ascii="Calibri" w:hAnsi="Calibri" w:cs="Calibri"/>
          <w:b/>
          <w:bCs/>
          <w:sz w:val="24"/>
          <w:szCs w:val="24"/>
          <w:lang w:val="en-US"/>
        </w:rPr>
      </w:pPr>
    </w:p>
    <w:p w14:paraId="46D1A54F" w14:textId="77777777" w:rsidR="004015E7" w:rsidRPr="00A12859" w:rsidRDefault="004015E7" w:rsidP="004015E7">
      <w:pPr>
        <w:spacing w:line="240" w:lineRule="auto"/>
        <w:rPr>
          <w:rFonts w:ascii="Calibri" w:eastAsia="Times New Roman" w:hAnsi="Calibri" w:cs="Calibri"/>
          <w:color w:val="000000"/>
          <w:lang w:val="en-US"/>
        </w:rPr>
      </w:pPr>
      <w:r w:rsidRPr="00A12859">
        <w:rPr>
          <w:rFonts w:ascii="Calibri" w:eastAsia="Times New Roman" w:hAnsi="Calibri" w:cs="Calibri"/>
          <w:color w:val="000000"/>
          <w:lang w:val="en-US"/>
        </w:rPr>
        <w:t>Intro</w:t>
      </w:r>
    </w:p>
    <w:p w14:paraId="73BFAB6D" w14:textId="77777777" w:rsidR="004015E7" w:rsidRPr="00A12859" w:rsidRDefault="004015E7" w:rsidP="004015E7">
      <w:pPr>
        <w:numPr>
          <w:ilvl w:val="0"/>
          <w:numId w:val="3"/>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Introductions</w:t>
      </w:r>
    </w:p>
    <w:p w14:paraId="1B206BBC" w14:textId="77777777" w:rsidR="004015E7" w:rsidRPr="00A12859" w:rsidRDefault="004015E7" w:rsidP="004015E7">
      <w:pPr>
        <w:numPr>
          <w:ilvl w:val="0"/>
          <w:numId w:val="3"/>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Briefly present project rationale and background</w:t>
      </w:r>
    </w:p>
    <w:p w14:paraId="45D1DDF1" w14:textId="77777777" w:rsidR="004015E7" w:rsidRPr="00A12859" w:rsidRDefault="004015E7" w:rsidP="004015E7">
      <w:pPr>
        <w:spacing w:line="240" w:lineRule="auto"/>
        <w:rPr>
          <w:rFonts w:ascii="Calibri" w:eastAsia="Times New Roman" w:hAnsi="Calibri" w:cs="Calibri"/>
          <w:color w:val="000000"/>
          <w:lang w:val="en-US"/>
        </w:rPr>
      </w:pPr>
      <w:r w:rsidRPr="00A12859">
        <w:rPr>
          <w:rFonts w:ascii="Calibri" w:eastAsia="Times New Roman" w:hAnsi="Calibri" w:cs="Calibri"/>
          <w:color w:val="000000"/>
          <w:lang w:val="en-US"/>
        </w:rPr>
        <w:t>Questions</w:t>
      </w:r>
    </w:p>
    <w:p w14:paraId="1F3C4DCE" w14:textId="77777777" w:rsidR="004015E7" w:rsidRPr="00A12859" w:rsidRDefault="004015E7" w:rsidP="004015E7">
      <w:pPr>
        <w:numPr>
          <w:ilvl w:val="0"/>
          <w:numId w:val="4"/>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In your experience, how do mine action groups currently interface with emergency health response for victims of blast injury?</w:t>
      </w:r>
    </w:p>
    <w:p w14:paraId="678196D9" w14:textId="77777777" w:rsidR="004015E7" w:rsidRPr="00A12859" w:rsidRDefault="004015E7" w:rsidP="004015E7">
      <w:pPr>
        <w:numPr>
          <w:ilvl w:val="1"/>
          <w:numId w:val="4"/>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degree of awareness/overlap is there between demining operations and civilian casualties of blast injury?</w:t>
      </w:r>
    </w:p>
    <w:p w14:paraId="7184F9D1" w14:textId="77777777" w:rsidR="004015E7" w:rsidRPr="00A12859" w:rsidRDefault="004015E7" w:rsidP="004015E7">
      <w:pPr>
        <w:numPr>
          <w:ilvl w:val="0"/>
          <w:numId w:val="5"/>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differences have you observed in various crisis settings?</w:t>
      </w:r>
    </w:p>
    <w:p w14:paraId="1570B1DA" w14:textId="77777777" w:rsidR="004015E7" w:rsidRPr="00A12859" w:rsidRDefault="004015E7" w:rsidP="004015E7">
      <w:pPr>
        <w:numPr>
          <w:ilvl w:val="1"/>
          <w:numId w:val="5"/>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Which actors/individuals/local partners are most important for providing an understanding of context-specific dynamics?</w:t>
      </w:r>
    </w:p>
    <w:p w14:paraId="1F63B377" w14:textId="77777777" w:rsidR="004015E7" w:rsidRPr="00A12859" w:rsidRDefault="004015E7" w:rsidP="004015E7">
      <w:pPr>
        <w:numPr>
          <w:ilvl w:val="0"/>
          <w:numId w:val="6"/>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types of projects do you feel mine action groups and country partners would be most interested in developing and maintaining related to post-blast care?</w:t>
      </w:r>
    </w:p>
    <w:p w14:paraId="4EE8A9B5" w14:textId="77777777" w:rsidR="004015E7" w:rsidRPr="00A12859" w:rsidRDefault="004015E7" w:rsidP="004015E7">
      <w:pPr>
        <w:numPr>
          <w:ilvl w:val="0"/>
          <w:numId w:val="7"/>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types of data are collected by your organization, and how are these used?</w:t>
      </w:r>
    </w:p>
    <w:p w14:paraId="4EC3578D" w14:textId="77777777" w:rsidR="004015E7" w:rsidRPr="00A12859" w:rsidRDefault="004015E7" w:rsidP="004015E7">
      <w:pPr>
        <w:numPr>
          <w:ilvl w:val="0"/>
          <w:numId w:val="8"/>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previous programs or interventions have you seen related to medical care of victims of blast injury?</w:t>
      </w:r>
    </w:p>
    <w:p w14:paraId="37028B0C" w14:textId="77777777" w:rsidR="004015E7" w:rsidRPr="00A12859" w:rsidRDefault="004015E7" w:rsidP="004015E7">
      <w:pPr>
        <w:numPr>
          <w:ilvl w:val="1"/>
          <w:numId w:val="8"/>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Can you please share any successful examples, and what factors led to success?</w:t>
      </w:r>
    </w:p>
    <w:p w14:paraId="779D287E" w14:textId="77777777" w:rsidR="004015E7" w:rsidRPr="00A12859" w:rsidRDefault="004015E7" w:rsidP="004015E7">
      <w:pPr>
        <w:numPr>
          <w:ilvl w:val="1"/>
          <w:numId w:val="8"/>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Can you please share any unsuccessful examples, and what factors led to failure?</w:t>
      </w:r>
    </w:p>
    <w:p w14:paraId="63276182" w14:textId="77777777" w:rsidR="004015E7" w:rsidRPr="00A12859" w:rsidRDefault="004015E7" w:rsidP="004015E7">
      <w:pPr>
        <w:numPr>
          <w:ilvl w:val="0"/>
          <w:numId w:val="9"/>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do you feel are the most significant barriers to engaging mine action services in the provision of post-blast medical care?</w:t>
      </w:r>
    </w:p>
    <w:p w14:paraId="78D49C41" w14:textId="77777777" w:rsidR="004015E7" w:rsidRPr="00A12859" w:rsidRDefault="004015E7" w:rsidP="004015E7">
      <w:pPr>
        <w:numPr>
          <w:ilvl w:val="1"/>
          <w:numId w:val="9"/>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Have issues of liability been raised as a concern in the past, and if so, could you please expand on this?</w:t>
      </w:r>
    </w:p>
    <w:p w14:paraId="0F7B5643" w14:textId="77777777" w:rsidR="004015E7" w:rsidRPr="00A12859" w:rsidRDefault="004015E7" w:rsidP="004015E7">
      <w:pPr>
        <w:numPr>
          <w:ilvl w:val="1"/>
          <w:numId w:val="9"/>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are your thoughts around liability related to training lay first-responders, who may then be going into dangerous areas to reach casualties?</w:t>
      </w:r>
    </w:p>
    <w:p w14:paraId="09A90A81" w14:textId="77777777" w:rsidR="004015E7" w:rsidRPr="00A12859" w:rsidRDefault="004015E7" w:rsidP="004015E7">
      <w:pPr>
        <w:numPr>
          <w:ilvl w:val="0"/>
          <w:numId w:val="10"/>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opportunities do you think exist to engage mine action services in post-blast medical care, and to improve the coordination between mine action services and emergency health response?</w:t>
      </w:r>
    </w:p>
    <w:p w14:paraId="3504B940" w14:textId="77777777" w:rsidR="004015E7" w:rsidRPr="00A12859" w:rsidRDefault="004015E7" w:rsidP="004015E7">
      <w:pPr>
        <w:numPr>
          <w:ilvl w:val="1"/>
          <w:numId w:val="10"/>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How might it be possible to synergize efforts to improve the care of civilian casualties with priorities of mine action groups, so that such efforts are not viewed as an additional burden on operations?</w:t>
      </w:r>
    </w:p>
    <w:p w14:paraId="1143A38B" w14:textId="77777777" w:rsidR="004015E7" w:rsidRPr="00A12859" w:rsidRDefault="004015E7" w:rsidP="004015E7">
      <w:pPr>
        <w:numPr>
          <w:ilvl w:val="0"/>
          <w:numId w:val="11"/>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considerations around implementation readiness are critical for such an intervention to be feasible, context-appropriate way?</w:t>
      </w:r>
    </w:p>
    <w:p w14:paraId="6AE5D66C" w14:textId="77777777" w:rsidR="004015E7" w:rsidRPr="00A12859" w:rsidRDefault="004015E7" w:rsidP="004015E7">
      <w:pPr>
        <w:numPr>
          <w:ilvl w:val="0"/>
          <w:numId w:val="12"/>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What other ideas or experiences you would you like to share?</w:t>
      </w:r>
    </w:p>
    <w:p w14:paraId="0E5FDFA7" w14:textId="77777777" w:rsidR="004015E7" w:rsidRPr="00A12859" w:rsidRDefault="004015E7" w:rsidP="004015E7">
      <w:pPr>
        <w:spacing w:line="240" w:lineRule="auto"/>
        <w:rPr>
          <w:rFonts w:ascii="Calibri" w:eastAsia="Times New Roman" w:hAnsi="Calibri" w:cs="Calibri"/>
          <w:color w:val="000000"/>
          <w:lang w:val="en-US"/>
        </w:rPr>
      </w:pPr>
      <w:r w:rsidRPr="00A12859">
        <w:rPr>
          <w:rFonts w:ascii="Calibri" w:eastAsia="Times New Roman" w:hAnsi="Calibri" w:cs="Calibri"/>
          <w:color w:val="000000"/>
          <w:lang w:val="en-US"/>
        </w:rPr>
        <w:t>Conclusion</w:t>
      </w:r>
    </w:p>
    <w:p w14:paraId="0F13CB3C" w14:textId="77777777" w:rsidR="004015E7" w:rsidRPr="00A12859" w:rsidRDefault="004015E7" w:rsidP="004015E7">
      <w:pPr>
        <w:numPr>
          <w:ilvl w:val="0"/>
          <w:numId w:val="13"/>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Can you please provide the names of any additional individuals/stakeholders you recommend we engage in this process? Would you be willing to facilitate any of these introductions?</w:t>
      </w:r>
    </w:p>
    <w:p w14:paraId="05686DCE" w14:textId="77777777" w:rsidR="004015E7" w:rsidRPr="00A12859" w:rsidRDefault="004015E7" w:rsidP="004015E7">
      <w:pPr>
        <w:numPr>
          <w:ilvl w:val="0"/>
          <w:numId w:val="13"/>
        </w:numPr>
        <w:spacing w:line="240" w:lineRule="auto"/>
        <w:textAlignment w:val="baseline"/>
        <w:rPr>
          <w:rFonts w:ascii="Calibri" w:eastAsia="Times New Roman" w:hAnsi="Calibri" w:cs="Calibri"/>
          <w:color w:val="000000"/>
          <w:lang w:val="en-US"/>
        </w:rPr>
      </w:pPr>
      <w:r w:rsidRPr="00A12859">
        <w:rPr>
          <w:rFonts w:ascii="Calibri" w:eastAsia="Times New Roman" w:hAnsi="Calibri" w:cs="Calibri"/>
          <w:color w:val="000000"/>
          <w:lang w:val="en-US"/>
        </w:rPr>
        <w:t>Discuss opportunities for follow-up conversations and further engagement</w:t>
      </w:r>
    </w:p>
    <w:p w14:paraId="7AC731E2" w14:textId="77777777" w:rsidR="004015E7" w:rsidRPr="00A12859" w:rsidRDefault="004015E7">
      <w:pPr>
        <w:rPr>
          <w:rFonts w:ascii="Calibri" w:hAnsi="Calibri" w:cs="Calibri"/>
          <w:b/>
          <w:bCs/>
          <w:sz w:val="24"/>
          <w:szCs w:val="24"/>
          <w:lang w:val="en-US"/>
        </w:rPr>
      </w:pPr>
    </w:p>
    <w:p w14:paraId="021FA967" w14:textId="588D6F96" w:rsidR="004C6008" w:rsidRPr="00A12859" w:rsidRDefault="004C6008" w:rsidP="00D401F0">
      <w:pPr>
        <w:spacing w:line="240" w:lineRule="auto"/>
        <w:rPr>
          <w:rFonts w:ascii="Calibri" w:hAnsi="Calibri" w:cs="Calibri"/>
          <w:b/>
          <w:bCs/>
          <w:sz w:val="24"/>
          <w:szCs w:val="24"/>
          <w:lang w:val="en-US"/>
        </w:rPr>
      </w:pPr>
    </w:p>
    <w:sectPr w:rsidR="004C6008" w:rsidRPr="00A12859" w:rsidSect="002B1C27">
      <w:footerReference w:type="even" r:id="rId7"/>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4741" w14:textId="77777777" w:rsidR="00085880" w:rsidRDefault="00085880">
      <w:pPr>
        <w:spacing w:line="240" w:lineRule="auto"/>
      </w:pPr>
      <w:r>
        <w:separator/>
      </w:r>
    </w:p>
  </w:endnote>
  <w:endnote w:type="continuationSeparator" w:id="0">
    <w:p w14:paraId="25A945F1" w14:textId="77777777" w:rsidR="00085880" w:rsidRDefault="00085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8913589"/>
      <w:docPartObj>
        <w:docPartGallery w:val="Page Numbers (Bottom of Page)"/>
        <w:docPartUnique/>
      </w:docPartObj>
    </w:sdtPr>
    <w:sdtContent>
      <w:p w14:paraId="41DAEDE6" w14:textId="77777777" w:rsidR="00250C31" w:rsidRDefault="00000000" w:rsidP="001C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56E39" w14:textId="77777777" w:rsidR="00250C31" w:rsidRDefault="00250C31" w:rsidP="001746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198668"/>
      <w:docPartObj>
        <w:docPartGallery w:val="Page Numbers (Bottom of Page)"/>
        <w:docPartUnique/>
      </w:docPartObj>
    </w:sdtPr>
    <w:sdtContent>
      <w:p w14:paraId="755637E4" w14:textId="77777777" w:rsidR="00250C31" w:rsidRDefault="00000000" w:rsidP="001C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AB2E5A" w14:textId="77777777" w:rsidR="00250C31" w:rsidRDefault="00250C31" w:rsidP="001746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E288" w14:textId="77777777" w:rsidR="00085880" w:rsidRDefault="00085880">
      <w:pPr>
        <w:spacing w:line="240" w:lineRule="auto"/>
      </w:pPr>
      <w:r>
        <w:separator/>
      </w:r>
    </w:p>
  </w:footnote>
  <w:footnote w:type="continuationSeparator" w:id="0">
    <w:p w14:paraId="174CCA87" w14:textId="77777777" w:rsidR="00085880" w:rsidRDefault="000858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7C3"/>
    <w:multiLevelType w:val="multilevel"/>
    <w:tmpl w:val="E0D8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61C42"/>
    <w:multiLevelType w:val="multilevel"/>
    <w:tmpl w:val="8756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90E91"/>
    <w:multiLevelType w:val="multilevel"/>
    <w:tmpl w:val="E7CAE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C0CCD"/>
    <w:multiLevelType w:val="multilevel"/>
    <w:tmpl w:val="87961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E2983"/>
    <w:multiLevelType w:val="multilevel"/>
    <w:tmpl w:val="709EF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E5DBE"/>
    <w:multiLevelType w:val="multilevel"/>
    <w:tmpl w:val="2BD4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2552A"/>
    <w:multiLevelType w:val="multilevel"/>
    <w:tmpl w:val="DE1A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852E4"/>
    <w:multiLevelType w:val="multilevel"/>
    <w:tmpl w:val="782A6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865CFD"/>
    <w:multiLevelType w:val="multilevel"/>
    <w:tmpl w:val="62F23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315A38"/>
    <w:multiLevelType w:val="multilevel"/>
    <w:tmpl w:val="B32A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A514F"/>
    <w:multiLevelType w:val="multilevel"/>
    <w:tmpl w:val="251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272F83"/>
    <w:multiLevelType w:val="multilevel"/>
    <w:tmpl w:val="F57C1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D06E30"/>
    <w:multiLevelType w:val="hybridMultilevel"/>
    <w:tmpl w:val="E98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6358B"/>
    <w:multiLevelType w:val="multilevel"/>
    <w:tmpl w:val="AFC8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43FE6"/>
    <w:multiLevelType w:val="multilevel"/>
    <w:tmpl w:val="3AB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E33D2"/>
    <w:multiLevelType w:val="multilevel"/>
    <w:tmpl w:val="5C8A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E2A56"/>
    <w:multiLevelType w:val="multilevel"/>
    <w:tmpl w:val="C09A4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45729C"/>
    <w:multiLevelType w:val="multilevel"/>
    <w:tmpl w:val="47E8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FB7888"/>
    <w:multiLevelType w:val="multilevel"/>
    <w:tmpl w:val="A594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4B5016"/>
    <w:multiLevelType w:val="multilevel"/>
    <w:tmpl w:val="319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E4908"/>
    <w:multiLevelType w:val="multilevel"/>
    <w:tmpl w:val="1416E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80721">
    <w:abstractNumId w:val="16"/>
  </w:num>
  <w:num w:numId="2" w16cid:durableId="573667179">
    <w:abstractNumId w:val="11"/>
  </w:num>
  <w:num w:numId="3" w16cid:durableId="72357789">
    <w:abstractNumId w:val="2"/>
  </w:num>
  <w:num w:numId="4" w16cid:durableId="587082752">
    <w:abstractNumId w:val="3"/>
  </w:num>
  <w:num w:numId="5" w16cid:durableId="314114382">
    <w:abstractNumId w:val="20"/>
  </w:num>
  <w:num w:numId="6" w16cid:durableId="1419403113">
    <w:abstractNumId w:val="1"/>
  </w:num>
  <w:num w:numId="7" w16cid:durableId="156500504">
    <w:abstractNumId w:val="17"/>
  </w:num>
  <w:num w:numId="8" w16cid:durableId="166949606">
    <w:abstractNumId w:val="6"/>
  </w:num>
  <w:num w:numId="9" w16cid:durableId="1627851076">
    <w:abstractNumId w:val="13"/>
  </w:num>
  <w:num w:numId="10" w16cid:durableId="1108744880">
    <w:abstractNumId w:val="4"/>
  </w:num>
  <w:num w:numId="11" w16cid:durableId="1117988975">
    <w:abstractNumId w:val="19"/>
  </w:num>
  <w:num w:numId="12" w16cid:durableId="1790002249">
    <w:abstractNumId w:val="10"/>
  </w:num>
  <w:num w:numId="13" w16cid:durableId="1998223806">
    <w:abstractNumId w:val="9"/>
  </w:num>
  <w:num w:numId="14" w16cid:durableId="1199197433">
    <w:abstractNumId w:val="5"/>
  </w:num>
  <w:num w:numId="15" w16cid:durableId="792871438">
    <w:abstractNumId w:val="18"/>
  </w:num>
  <w:num w:numId="16" w16cid:durableId="1239749341">
    <w:abstractNumId w:val="15"/>
  </w:num>
  <w:num w:numId="17" w16cid:durableId="1726492747">
    <w:abstractNumId w:val="14"/>
  </w:num>
  <w:num w:numId="18" w16cid:durableId="1976643160">
    <w:abstractNumId w:val="0"/>
  </w:num>
  <w:num w:numId="19" w16cid:durableId="145826860">
    <w:abstractNumId w:val="12"/>
  </w:num>
  <w:num w:numId="20" w16cid:durableId="148133951">
    <w:abstractNumId w:val="8"/>
  </w:num>
  <w:num w:numId="21" w16cid:durableId="1849831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FF"/>
    <w:rsid w:val="00076466"/>
    <w:rsid w:val="00085880"/>
    <w:rsid w:val="00105A0A"/>
    <w:rsid w:val="00191BFA"/>
    <w:rsid w:val="001B5072"/>
    <w:rsid w:val="001D1EBF"/>
    <w:rsid w:val="001D54CB"/>
    <w:rsid w:val="001E40A9"/>
    <w:rsid w:val="001F7317"/>
    <w:rsid w:val="00234F94"/>
    <w:rsid w:val="00250C31"/>
    <w:rsid w:val="00261516"/>
    <w:rsid w:val="002B1C27"/>
    <w:rsid w:val="003F658F"/>
    <w:rsid w:val="004015E7"/>
    <w:rsid w:val="00442866"/>
    <w:rsid w:val="004464D3"/>
    <w:rsid w:val="0046290D"/>
    <w:rsid w:val="0046509F"/>
    <w:rsid w:val="00484AE6"/>
    <w:rsid w:val="004C6008"/>
    <w:rsid w:val="004E2B30"/>
    <w:rsid w:val="0052685B"/>
    <w:rsid w:val="00572DD6"/>
    <w:rsid w:val="005A65B1"/>
    <w:rsid w:val="005D72F9"/>
    <w:rsid w:val="005E4731"/>
    <w:rsid w:val="00642A77"/>
    <w:rsid w:val="006B23DF"/>
    <w:rsid w:val="006F0536"/>
    <w:rsid w:val="006F1351"/>
    <w:rsid w:val="007245EB"/>
    <w:rsid w:val="00753993"/>
    <w:rsid w:val="0079023C"/>
    <w:rsid w:val="007E0C56"/>
    <w:rsid w:val="007E13ED"/>
    <w:rsid w:val="007F7110"/>
    <w:rsid w:val="00821E21"/>
    <w:rsid w:val="008319BF"/>
    <w:rsid w:val="00847DFF"/>
    <w:rsid w:val="00892F43"/>
    <w:rsid w:val="008C575C"/>
    <w:rsid w:val="009660E5"/>
    <w:rsid w:val="00973650"/>
    <w:rsid w:val="009B3768"/>
    <w:rsid w:val="009C6BCA"/>
    <w:rsid w:val="00A12859"/>
    <w:rsid w:val="00A82410"/>
    <w:rsid w:val="00A95E7E"/>
    <w:rsid w:val="00AD075F"/>
    <w:rsid w:val="00B044DD"/>
    <w:rsid w:val="00B23D0A"/>
    <w:rsid w:val="00B4107A"/>
    <w:rsid w:val="00B960FE"/>
    <w:rsid w:val="00BB4B63"/>
    <w:rsid w:val="00BC7F6C"/>
    <w:rsid w:val="00BE0B3F"/>
    <w:rsid w:val="00C2507B"/>
    <w:rsid w:val="00C35D85"/>
    <w:rsid w:val="00C43210"/>
    <w:rsid w:val="00C45638"/>
    <w:rsid w:val="00C9064A"/>
    <w:rsid w:val="00CD6994"/>
    <w:rsid w:val="00CF0A94"/>
    <w:rsid w:val="00D401F0"/>
    <w:rsid w:val="00D50B78"/>
    <w:rsid w:val="00D770C4"/>
    <w:rsid w:val="00DB5B72"/>
    <w:rsid w:val="00DF7322"/>
    <w:rsid w:val="00E23297"/>
    <w:rsid w:val="00E6499E"/>
    <w:rsid w:val="00E779FA"/>
    <w:rsid w:val="00EA2FD8"/>
    <w:rsid w:val="00EA6C9D"/>
    <w:rsid w:val="00F07A84"/>
    <w:rsid w:val="00F1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57B28"/>
  <w15:chartTrackingRefBased/>
  <w15:docId w15:val="{D11BC1C7-7520-E14C-B714-F715228B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FF"/>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47DFF"/>
    <w:pPr>
      <w:spacing w:line="240" w:lineRule="auto"/>
    </w:pPr>
    <w:rPr>
      <w:sz w:val="20"/>
      <w:szCs w:val="20"/>
    </w:rPr>
  </w:style>
  <w:style w:type="character" w:customStyle="1" w:styleId="CommentTextChar">
    <w:name w:val="Comment Text Char"/>
    <w:basedOn w:val="DefaultParagraphFont"/>
    <w:link w:val="CommentText"/>
    <w:uiPriority w:val="99"/>
    <w:semiHidden/>
    <w:rsid w:val="00847DFF"/>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847DFF"/>
    <w:rPr>
      <w:sz w:val="16"/>
      <w:szCs w:val="16"/>
    </w:rPr>
  </w:style>
  <w:style w:type="paragraph" w:styleId="Footer">
    <w:name w:val="footer"/>
    <w:basedOn w:val="Normal"/>
    <w:link w:val="FooterChar"/>
    <w:uiPriority w:val="99"/>
    <w:unhideWhenUsed/>
    <w:rsid w:val="00847DFF"/>
    <w:pPr>
      <w:tabs>
        <w:tab w:val="center" w:pos="4680"/>
        <w:tab w:val="right" w:pos="9360"/>
      </w:tabs>
      <w:spacing w:line="240" w:lineRule="auto"/>
    </w:pPr>
  </w:style>
  <w:style w:type="character" w:customStyle="1" w:styleId="FooterChar">
    <w:name w:val="Footer Char"/>
    <w:basedOn w:val="DefaultParagraphFont"/>
    <w:link w:val="Footer"/>
    <w:uiPriority w:val="99"/>
    <w:rsid w:val="00847DFF"/>
    <w:rPr>
      <w:rFonts w:ascii="Arial" w:eastAsia="Arial" w:hAnsi="Arial" w:cs="Arial"/>
      <w:kern w:val="0"/>
      <w:sz w:val="22"/>
      <w:szCs w:val="22"/>
      <w:lang w:val="en"/>
      <w14:ligatures w14:val="none"/>
    </w:rPr>
  </w:style>
  <w:style w:type="character" w:styleId="PageNumber">
    <w:name w:val="page number"/>
    <w:basedOn w:val="DefaultParagraphFont"/>
    <w:uiPriority w:val="99"/>
    <w:semiHidden/>
    <w:unhideWhenUsed/>
    <w:rsid w:val="00847DFF"/>
  </w:style>
  <w:style w:type="paragraph" w:styleId="ListParagraph">
    <w:name w:val="List Paragraph"/>
    <w:basedOn w:val="Normal"/>
    <w:uiPriority w:val="34"/>
    <w:qFormat/>
    <w:rsid w:val="00847DFF"/>
    <w:pPr>
      <w:ind w:left="720"/>
      <w:contextualSpacing/>
    </w:pPr>
  </w:style>
  <w:style w:type="character" w:styleId="Hyperlink">
    <w:name w:val="Hyperlink"/>
    <w:basedOn w:val="DefaultParagraphFont"/>
    <w:uiPriority w:val="99"/>
    <w:unhideWhenUsed/>
    <w:rsid w:val="00847DFF"/>
    <w:rPr>
      <w:color w:val="0563C1" w:themeColor="hyperlink"/>
      <w:u w:val="single"/>
    </w:rPr>
  </w:style>
  <w:style w:type="character" w:customStyle="1" w:styleId="apple-converted-space">
    <w:name w:val="apple-converted-space"/>
    <w:basedOn w:val="DefaultParagraphFont"/>
    <w:rsid w:val="00847DFF"/>
  </w:style>
  <w:style w:type="character" w:styleId="Emphasis">
    <w:name w:val="Emphasis"/>
    <w:basedOn w:val="DefaultParagraphFont"/>
    <w:uiPriority w:val="20"/>
    <w:qFormat/>
    <w:rsid w:val="00847DFF"/>
    <w:rPr>
      <w:i/>
      <w:iCs/>
    </w:rPr>
  </w:style>
  <w:style w:type="paragraph" w:styleId="Revision">
    <w:name w:val="Revision"/>
    <w:hidden/>
    <w:uiPriority w:val="99"/>
    <w:semiHidden/>
    <w:rsid w:val="00847DFF"/>
    <w:rPr>
      <w:rFonts w:ascii="Arial" w:eastAsia="Arial" w:hAnsi="Arial" w:cs="Arial"/>
      <w:kern w:val="0"/>
      <w:sz w:val="22"/>
      <w:szCs w:val="22"/>
      <w:lang w:val="en"/>
      <w14:ligatures w14:val="none"/>
    </w:rPr>
  </w:style>
  <w:style w:type="paragraph" w:styleId="CommentSubject">
    <w:name w:val="annotation subject"/>
    <w:basedOn w:val="CommentText"/>
    <w:next w:val="CommentText"/>
    <w:link w:val="CommentSubjectChar"/>
    <w:uiPriority w:val="99"/>
    <w:semiHidden/>
    <w:unhideWhenUsed/>
    <w:rsid w:val="00A95E7E"/>
    <w:rPr>
      <w:b/>
      <w:bCs/>
    </w:rPr>
  </w:style>
  <w:style w:type="character" w:customStyle="1" w:styleId="CommentSubjectChar">
    <w:name w:val="Comment Subject Char"/>
    <w:basedOn w:val="CommentTextChar"/>
    <w:link w:val="CommentSubject"/>
    <w:uiPriority w:val="99"/>
    <w:semiHidden/>
    <w:rsid w:val="00A95E7E"/>
    <w:rPr>
      <w:rFonts w:ascii="Arial" w:eastAsia="Arial" w:hAnsi="Arial" w:cs="Arial"/>
      <w:b/>
      <w:bCs/>
      <w:kern w:val="0"/>
      <w:sz w:val="20"/>
      <w:szCs w:val="20"/>
      <w:lang w:val="en"/>
      <w14:ligatures w14:val="none"/>
    </w:rPr>
  </w:style>
  <w:style w:type="paragraph" w:styleId="Header">
    <w:name w:val="header"/>
    <w:basedOn w:val="Normal"/>
    <w:link w:val="HeaderChar"/>
    <w:uiPriority w:val="99"/>
    <w:unhideWhenUsed/>
    <w:rsid w:val="00191BFA"/>
    <w:pPr>
      <w:tabs>
        <w:tab w:val="center" w:pos="4680"/>
        <w:tab w:val="right" w:pos="9360"/>
      </w:tabs>
      <w:spacing w:line="240" w:lineRule="auto"/>
    </w:pPr>
  </w:style>
  <w:style w:type="character" w:customStyle="1" w:styleId="HeaderChar">
    <w:name w:val="Header Char"/>
    <w:basedOn w:val="DefaultParagraphFont"/>
    <w:link w:val="Header"/>
    <w:uiPriority w:val="99"/>
    <w:rsid w:val="00191BFA"/>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.~WRD0003</Template>
  <TotalTime>5</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L. Trautwein</dc:creator>
  <cp:keywords/>
  <dc:description/>
  <cp:lastModifiedBy>Wild</cp:lastModifiedBy>
  <cp:revision>10</cp:revision>
  <dcterms:created xsi:type="dcterms:W3CDTF">2024-05-02T14:34:00Z</dcterms:created>
  <dcterms:modified xsi:type="dcterms:W3CDTF">2024-07-05T10:07:00Z</dcterms:modified>
</cp:coreProperties>
</file>