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4911" w14:textId="77777777" w:rsidR="00EB5BC4" w:rsidRPr="00820166" w:rsidRDefault="00EB5BC4" w:rsidP="00EB5BC4">
      <w:pPr>
        <w:rPr>
          <w:bCs/>
        </w:rPr>
      </w:pPr>
      <w:r>
        <w:rPr>
          <w:b/>
          <w:bCs/>
        </w:rPr>
        <w:t xml:space="preserve">Supplementary Table 1.  </w:t>
      </w:r>
      <w:r w:rsidRPr="00820166">
        <w:rPr>
          <w:bCs/>
        </w:rPr>
        <w:t>Associations among variables</w:t>
      </w:r>
      <w:r>
        <w:rPr>
          <w:bCs/>
        </w:rPr>
        <w:t xml:space="preserve"> indicated as Cohen’s kappa values. Statistically significant associations in bold (P&lt;0.05).</w:t>
      </w:r>
    </w:p>
    <w:p w14:paraId="60DE1DAA" w14:textId="77777777" w:rsidR="00EB5BC4" w:rsidRDefault="00EB5BC4" w:rsidP="00EB5BC4">
      <w:pPr>
        <w:rPr>
          <w:b/>
          <w:bCs/>
        </w:rPr>
      </w:pPr>
    </w:p>
    <w:tbl>
      <w:tblPr>
        <w:tblW w:w="13859" w:type="dxa"/>
        <w:tblLook w:val="04A0" w:firstRow="1" w:lastRow="0" w:firstColumn="1" w:lastColumn="0" w:noHBand="0" w:noVBand="1"/>
      </w:tblPr>
      <w:tblGrid>
        <w:gridCol w:w="2209"/>
        <w:gridCol w:w="1058"/>
        <w:gridCol w:w="1286"/>
        <w:gridCol w:w="1286"/>
        <w:gridCol w:w="907"/>
        <w:gridCol w:w="1058"/>
        <w:gridCol w:w="983"/>
        <w:gridCol w:w="983"/>
        <w:gridCol w:w="983"/>
        <w:gridCol w:w="1494"/>
        <w:gridCol w:w="806"/>
        <w:gridCol w:w="806"/>
      </w:tblGrid>
      <w:tr w:rsidR="00EB5BC4" w:rsidRPr="00A76B77" w14:paraId="09271347" w14:textId="77777777" w:rsidTr="007C2E6D">
        <w:trPr>
          <w:trHeight w:val="27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F2C7" w14:textId="77777777" w:rsidR="00EB5BC4" w:rsidRPr="003D10CB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284F9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Pre-1980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425A4" w14:textId="77777777" w:rsidR="00EB5BC4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Race</w:t>
            </w:r>
          </w:p>
          <w:p w14:paraId="4594CE9B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Other</w:t>
            </w: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FBD4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Single-family house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7E6F6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Age 65+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110F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Renter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2DEF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College degree+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22096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Retired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8F082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Pre-Ida flood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9926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Pre-Ida Mold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30C31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76EEC" w14:textId="77777777" w:rsidR="00EB5BC4" w:rsidRPr="003D10CB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0CB">
              <w:rPr>
                <w:rFonts w:ascii="Calibri" w:hAnsi="Calibri" w:cs="Calibri"/>
                <w:color w:val="000000"/>
                <w:sz w:val="16"/>
                <w:szCs w:val="16"/>
              </w:rPr>
              <w:t>SVI</w:t>
            </w:r>
          </w:p>
        </w:tc>
      </w:tr>
      <w:tr w:rsidR="00EB5BC4" w:rsidRPr="00A76B77" w14:paraId="7006EC7D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3F78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Race (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Other</w:t>
            </w: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EACA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004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5E3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5DF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9756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2F7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62E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5627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EE5D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347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98EC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7351CF25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7D8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Single-family house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A9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E6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D9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C9F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0463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7F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931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89F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436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D66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D77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1034BEB8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B461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Age 65+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37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22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4D3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55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02F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D0E7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21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8F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E8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22F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20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16B4DE66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E74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Renter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82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CC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A4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2F1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45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A18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F6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7F4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B4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949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3E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562350B9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93C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College degree+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5E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687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95B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08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D9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D653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64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B8C6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50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F5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3857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5F4DC188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15C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Retired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C5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E6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19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EF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A23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1E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5B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25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056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70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38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4177D177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5B2B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Pre-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Hurricane </w:t>
            </w: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Ida flood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558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B1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4BD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286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CAD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C6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339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6E2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F9F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8E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4D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20CE5B9E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403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Pre-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Hurricane </w:t>
            </w: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Ida Mold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28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96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D7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248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DC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766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2B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25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3E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EBD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D7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19AA5646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C04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11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60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BD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E5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E3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8E2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85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BB3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9E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45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E6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74336C64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862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SVI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FF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BD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2B26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B6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7D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1B3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F8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246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DF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BA6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B7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31516DD2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FF3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59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B7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1D8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F6C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92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C2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52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DC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41F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12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8B3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5FCFF4A4" w14:textId="77777777" w:rsidTr="007C2E6D">
        <w:trPr>
          <w:trHeight w:val="383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CF42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1D2C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A774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0FD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965F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CA55C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0952A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1E76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632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3B57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66D3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8DE9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1DBB7A52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1EFB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Note: these are Cohen's Kappa values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65022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171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BDF65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5D9E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D70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5F18B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03378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3517F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A32E0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EAEFE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C043D" w14:textId="77777777" w:rsidR="00EB5BC4" w:rsidRPr="00625408" w:rsidRDefault="00EB5BC4" w:rsidP="007C2E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5BC4" w:rsidRPr="00A76B77" w14:paraId="3E22D920" w14:textId="77777777" w:rsidTr="007C2E6D">
        <w:trPr>
          <w:trHeight w:val="27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D51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bold = p &lt; 0.05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F8BC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3C1C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7C2BB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6617D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6E56E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91E4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A501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7F4A7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639D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759AC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FAF1" w14:textId="77777777" w:rsidR="00EB5BC4" w:rsidRPr="00625408" w:rsidRDefault="00EB5BC4" w:rsidP="007C2E6D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40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59F077D7" w14:textId="77777777" w:rsidR="00EB5BC4" w:rsidRDefault="00EB5BC4" w:rsidP="00EB5BC4">
      <w:pPr>
        <w:rPr>
          <w:b/>
          <w:bCs/>
        </w:rPr>
      </w:pPr>
    </w:p>
    <w:p w14:paraId="79325D6D" w14:textId="77777777" w:rsidR="00EB5BC4" w:rsidRDefault="00EB5BC4" w:rsidP="00EB5BC4">
      <w:pPr>
        <w:rPr>
          <w:b/>
        </w:rPr>
      </w:pPr>
      <w:r>
        <w:rPr>
          <w:b/>
        </w:rPr>
        <w:br w:type="page"/>
      </w:r>
    </w:p>
    <w:p w14:paraId="1C371523" w14:textId="77777777" w:rsidR="00EB5BC4" w:rsidRDefault="00EB5BC4" w:rsidP="00EB5BC4">
      <w:r>
        <w:rPr>
          <w:b/>
        </w:rPr>
        <w:lastRenderedPageBreak/>
        <w:t xml:space="preserve">Supplemental Figure 1. </w:t>
      </w:r>
      <w:r>
        <w:t>Sociodemographic data presented for all analyzed variables from the 2019 American Housing Survey (AHS) for the New Orleans metro area; the final subset dataset analyzed for the manuscript that includes only respondents who completed all relevant questions (n=167); and the full dataset that includes incomplete responses (n=268). Chi-square test showed that the final subset analyzed for this manuscript (n=167) had fewer respondents who identified as Hispanic (P=0.0004), and more people with a college degree (P=0.002), than the full dataset with incomplete responses (n=268). Although statistical comparison with the AHS data was not possible (see Methods), both the full dataset (n=268) and the final subset (n=167) mirrored the general New Orleans</w:t>
      </w:r>
      <w:r w:rsidRPr="001766AD">
        <w:t xml:space="preserve"> </w:t>
      </w:r>
      <w:r>
        <w:t xml:space="preserve">population </w:t>
      </w:r>
      <w:proofErr w:type="gramStart"/>
      <w:r>
        <w:t>with the exception of</w:t>
      </w:r>
      <w:proofErr w:type="gramEnd"/>
      <w:r>
        <w:t xml:space="preserve"> fewer renters in our population.</w:t>
      </w:r>
      <w:r w:rsidRPr="001C7833">
        <w:t xml:space="preserve"> </w:t>
      </w:r>
      <w:r>
        <w:t>Information regarding persons affected by flood or mold pre-Ida, and population by SVI and retirement status was not available from AHS 2019 for the New Orleans metro area (denoted by “U” for unavailable).</w:t>
      </w:r>
    </w:p>
    <w:p w14:paraId="0832A0FB" w14:textId="77777777" w:rsidR="00EB5BC4" w:rsidRPr="00944822" w:rsidRDefault="00EB5BC4" w:rsidP="00EB5BC4">
      <w:r>
        <w:rPr>
          <w:noProof/>
        </w:rPr>
        <w:drawing>
          <wp:inline distT="0" distB="0" distL="0" distR="0" wp14:anchorId="2560673B" wp14:editId="23AC1A73">
            <wp:extent cx="5918200" cy="2510894"/>
            <wp:effectExtent l="0" t="0" r="6350" b="0"/>
            <wp:docPr id="4" name="Picture 4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a number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44" cy="2515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678AE" w14:textId="77777777" w:rsidR="00EB5BC4" w:rsidRPr="00F62389" w:rsidRDefault="00EB5BC4" w:rsidP="00EB5BC4">
      <w:pPr>
        <w:rPr>
          <w:b/>
          <w:bCs/>
        </w:rPr>
      </w:pPr>
    </w:p>
    <w:p w14:paraId="62AE7840" w14:textId="77777777" w:rsidR="007D7C13" w:rsidRDefault="007D7C13"/>
    <w:sectPr w:rsidR="007D7C13" w:rsidSect="00EB5BC4"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8462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1FC9A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144C3B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C4"/>
    <w:rsid w:val="000A45E0"/>
    <w:rsid w:val="007D7C13"/>
    <w:rsid w:val="00A42B0F"/>
    <w:rsid w:val="00C535E7"/>
    <w:rsid w:val="00D46501"/>
    <w:rsid w:val="00D60B96"/>
    <w:rsid w:val="00E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262B"/>
  <w15:chartTrackingRefBased/>
  <w15:docId w15:val="{04994EF7-D766-4A79-83B6-A2928DA5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C4"/>
    <w:rPr>
      <w:rFonts w:eastAsia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BC4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5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BC4"/>
    <w:pPr>
      <w:ind w:left="720"/>
      <w:contextualSpacing/>
    </w:pPr>
    <w:rPr>
      <w:rFonts w:eastAsia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5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BC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B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C4"/>
    <w:rPr>
      <w:rFonts w:eastAsia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Steer</dc:creator>
  <cp:keywords/>
  <dc:description/>
  <cp:lastModifiedBy>Hannah Steer</cp:lastModifiedBy>
  <cp:revision>1</cp:revision>
  <dcterms:created xsi:type="dcterms:W3CDTF">2025-01-10T11:39:00Z</dcterms:created>
  <dcterms:modified xsi:type="dcterms:W3CDTF">2025-01-10T11:39:00Z</dcterms:modified>
</cp:coreProperties>
</file>