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5C04" w14:textId="77777777" w:rsidR="002E0A55" w:rsidRPr="005E7C01" w:rsidRDefault="002E0A55" w:rsidP="002E0A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5E7C01">
        <w:rPr>
          <w:b/>
          <w:color w:val="000000"/>
          <w:sz w:val="22"/>
          <w:szCs w:val="22"/>
        </w:rPr>
        <w:t>Supplementary item 1</w:t>
      </w:r>
      <w:r>
        <w:rPr>
          <w:b/>
          <w:color w:val="000000"/>
          <w:sz w:val="22"/>
          <w:szCs w:val="22"/>
        </w:rPr>
        <w:t xml:space="preserve"> – </w:t>
      </w:r>
      <w:r w:rsidRPr="005E7C01">
        <w:rPr>
          <w:color w:val="000000"/>
          <w:sz w:val="22"/>
          <w:szCs w:val="22"/>
        </w:rPr>
        <w:t>Focus Group Scenarios</w:t>
      </w:r>
    </w:p>
    <w:p w14:paraId="4E24CD29" w14:textId="77777777" w:rsidR="002E0A55" w:rsidRDefault="002E0A55" w:rsidP="002E0A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4DF7136" w14:textId="77777777" w:rsidR="002E0A55" w:rsidRDefault="002E0A55" w:rsidP="002E0A55">
      <w:pPr>
        <w:widowControl w:val="0"/>
        <w:rPr>
          <w:color w:val="000000"/>
        </w:rPr>
      </w:pPr>
      <w:r w:rsidRPr="008F13FD">
        <w:rPr>
          <w:color w:val="000000"/>
          <w:u w:val="single"/>
        </w:rPr>
        <w:t>Scenario 1</w:t>
      </w:r>
      <w:r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</w:rPr>
        <w:br/>
      </w:r>
      <w:r w:rsidRPr="008F13FD">
        <w:rPr>
          <w:i/>
          <w:color w:val="000000"/>
        </w:rPr>
        <w:t xml:space="preserve">Biological agent release. A highly </w:t>
      </w:r>
      <w:sdt>
        <w:sdtPr>
          <w:rPr>
            <w:i/>
          </w:rPr>
          <w:tag w:val="goog_rdk_0"/>
          <w:id w:val="1410500452"/>
        </w:sdtPr>
        <w:sdtEndPr/>
        <w:sdtContent/>
      </w:sdt>
      <w:r w:rsidRPr="008F13FD">
        <w:rPr>
          <w:i/>
          <w:color w:val="000000"/>
        </w:rPr>
        <w:t>lethal communicable biological agent with a set but initially unknown incubation period has been released in a heavily populated area. Diagnosis is dependent on laboratory tests. Medical and nursing staff are required to use personal protection equipment. Treatment requirements include patient isolation and the use of ventilators; however, the impact and effectiveness of treatment is unknown.</w:t>
      </w:r>
    </w:p>
    <w:p w14:paraId="3B072438" w14:textId="77777777" w:rsidR="002E0A55" w:rsidRDefault="002E0A55" w:rsidP="002E0A55">
      <w:pPr>
        <w:widowControl w:val="0"/>
        <w:rPr>
          <w:color w:val="000000"/>
        </w:rPr>
      </w:pPr>
    </w:p>
    <w:p w14:paraId="1C055F13" w14:textId="3D4A2712" w:rsidR="002E0A55" w:rsidRDefault="002E0A55" w:rsidP="002E0A55">
      <w:pPr>
        <w:widowControl w:val="0"/>
        <w:rPr>
          <w:i/>
        </w:rPr>
      </w:pPr>
      <w:r w:rsidRPr="008F13FD">
        <w:rPr>
          <w:color w:val="000000"/>
          <w:u w:val="single"/>
        </w:rPr>
        <w:t>Scenario 2.</w:t>
      </w:r>
      <w:r>
        <w:rPr>
          <w:color w:val="000000"/>
        </w:rPr>
        <w:t xml:space="preserve">  </w:t>
      </w:r>
      <w:r>
        <w:rPr>
          <w:color w:val="000000"/>
        </w:rPr>
        <w:br/>
      </w:r>
      <w:r>
        <w:rPr>
          <w:color w:val="000000"/>
        </w:rPr>
        <w:br/>
      </w:r>
      <w:r w:rsidRPr="000F02DC">
        <w:rPr>
          <w:i/>
          <w:highlight w:val="white"/>
        </w:rPr>
        <w:t>Multi-site</w:t>
      </w:r>
      <w:r>
        <w:rPr>
          <w:highlight w:val="white"/>
        </w:rPr>
        <w:t> </w:t>
      </w:r>
      <w:r>
        <w:rPr>
          <w:i/>
          <w:highlight w:val="white"/>
        </w:rPr>
        <w:t>marauding terrorist bomb attack. A terrorist group conducts a planned attack at multiple tourist sites in the city, which involves a vehicle-bor</w:t>
      </w:r>
      <w:r w:rsidR="00423FC9">
        <w:rPr>
          <w:i/>
          <w:highlight w:val="white"/>
        </w:rPr>
        <w:t>n</w:t>
      </w:r>
      <w:r>
        <w:rPr>
          <w:i/>
          <w:highlight w:val="white"/>
        </w:rPr>
        <w:t>e</w:t>
      </w:r>
      <w:bookmarkStart w:id="0" w:name="_GoBack"/>
      <w:bookmarkEnd w:id="0"/>
      <w:r>
        <w:rPr>
          <w:i/>
          <w:highlight w:val="white"/>
        </w:rPr>
        <w:t xml:space="preserve"> improvised explosive device (VBIED). Social media alerts hospital leaders that at one site 50 people are seriously injured and the QPS </w:t>
      </w:r>
      <w:r w:rsidR="00F21A0D">
        <w:rPr>
          <w:i/>
          <w:highlight w:val="white"/>
        </w:rPr>
        <w:t xml:space="preserve">[Queensland Police Service] </w:t>
      </w:r>
      <w:r>
        <w:rPr>
          <w:i/>
          <w:highlight w:val="white"/>
        </w:rPr>
        <w:t xml:space="preserve">confirms they have deployed 1,000 police officers to respond. The vehicle used in the explosion contained a corrosive cleaning </w:t>
      </w:r>
      <w:sdt>
        <w:sdtPr>
          <w:tag w:val="goog_rdk_1"/>
          <w:id w:val="-733697790"/>
        </w:sdtPr>
        <w:sdtEndPr/>
        <w:sdtContent/>
      </w:sdt>
      <w:r>
        <w:rPr>
          <w:i/>
          <w:highlight w:val="white"/>
        </w:rPr>
        <w:t>product. Children and adults are victims and the first 10 patients to arrive at your hospital via Uber will require surgical intervention.</w:t>
      </w:r>
    </w:p>
    <w:p w14:paraId="151D1081" w14:textId="77777777" w:rsidR="00E73579" w:rsidRDefault="00E73579"/>
    <w:sectPr w:rsidR="00E73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DF3BFE" w16cex:dateUtc="2023-12-18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75BF65" w16cid:durableId="16DF3B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5"/>
    <w:rsid w:val="002E0A55"/>
    <w:rsid w:val="00423FC9"/>
    <w:rsid w:val="00D62D06"/>
    <w:rsid w:val="00E73579"/>
    <w:rsid w:val="00F21A0D"/>
    <w:rsid w:val="00F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0389"/>
  <w15:chartTrackingRefBased/>
  <w15:docId w15:val="{55AE3FED-D774-4C61-A892-1D085B9F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A0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0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F2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C9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Benjamin MAJ</dc:creator>
  <cp:keywords/>
  <dc:description/>
  <cp:lastModifiedBy>Mackie, Benjamin MAJ</cp:lastModifiedBy>
  <cp:revision>2</cp:revision>
  <dcterms:created xsi:type="dcterms:W3CDTF">2023-12-19T04:16:00Z</dcterms:created>
  <dcterms:modified xsi:type="dcterms:W3CDTF">2023-12-19T04:16:00Z</dcterms:modified>
</cp:coreProperties>
</file>