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DBD0" w14:textId="5C33AA4B" w:rsidR="00AE7EA7" w:rsidRPr="00D0120B" w:rsidRDefault="00AE7EA7" w:rsidP="00AE7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Pr="00D0120B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0120B">
        <w:rPr>
          <w:rFonts w:ascii="Times New Roman" w:hAnsi="Times New Roman" w:cs="Times New Roman"/>
          <w:sz w:val="24"/>
          <w:szCs w:val="24"/>
        </w:rPr>
        <w:t>. Median distance and time interval from accident to emergency department registration stratified by severity of injury and accident.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1548"/>
        <w:gridCol w:w="1703"/>
        <w:gridCol w:w="1839"/>
        <w:gridCol w:w="1839"/>
        <w:gridCol w:w="1088"/>
      </w:tblGrid>
      <w:tr w:rsidR="00AE7EA7" w:rsidRPr="00D0120B" w14:paraId="37D93F2A" w14:textId="77777777" w:rsidTr="00037AF4"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5E7979A7" w14:textId="77777777" w:rsidR="00AE7EA7" w:rsidRPr="00D0120B" w:rsidRDefault="00AE7EA7" w:rsidP="00037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Incident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14:paraId="753CD342" w14:textId="77777777" w:rsidR="00AE7EA7" w:rsidRPr="00D0120B" w:rsidRDefault="00AE7EA7" w:rsidP="00037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Distance from accident to receiving hospitals (IQR)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398171C7" w14:textId="77777777" w:rsidR="00AE7EA7" w:rsidRPr="00D0120B" w:rsidRDefault="00AE7EA7" w:rsidP="00037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All victims (IQR)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35F6C13A" w14:textId="77777777" w:rsidR="00AE7EA7" w:rsidRPr="00D0120B" w:rsidRDefault="00AE7EA7" w:rsidP="00037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Victims with ISS &lt; 9 (IQR)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565F910E" w14:textId="77777777" w:rsidR="00AE7EA7" w:rsidRPr="00D0120B" w:rsidRDefault="00AE7EA7" w:rsidP="00037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Victims with ISS ≥ 9 (IQR)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2B4CAEC3" w14:textId="77777777" w:rsidR="00AE7EA7" w:rsidRPr="00D0120B" w:rsidRDefault="00AE7EA7" w:rsidP="00037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P value*</w:t>
            </w:r>
          </w:p>
        </w:tc>
      </w:tr>
      <w:tr w:rsidR="00AE7EA7" w:rsidRPr="00D0120B" w14:paraId="236C4988" w14:textId="77777777" w:rsidTr="00037AF4">
        <w:tc>
          <w:tcPr>
            <w:tcW w:w="1003" w:type="dxa"/>
            <w:tcBorders>
              <w:top w:val="single" w:sz="4" w:space="0" w:color="auto"/>
            </w:tcBorders>
          </w:tcPr>
          <w:p w14:paraId="2458FD4F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14:paraId="04FA8B61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9.3 km (9.3-9.7 km)</w:t>
            </w:r>
          </w:p>
          <w:p w14:paraId="1AC1CD40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17EBCEE5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2.9 h (2.7-3.0 h)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4C6CD4F9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2.9 h (2.7-3.0 h)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06332DA0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2.7 h (N/A)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746A0C71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</w:tr>
      <w:tr w:rsidR="00AE7EA7" w:rsidRPr="00D0120B" w14:paraId="6CE54B07" w14:textId="77777777" w:rsidTr="00037AF4">
        <w:tc>
          <w:tcPr>
            <w:tcW w:w="1003" w:type="dxa"/>
          </w:tcPr>
          <w:p w14:paraId="0C4DB143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</w:tcPr>
          <w:p w14:paraId="1B961C6D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9.4 km (9.4-9.4 km)</w:t>
            </w:r>
          </w:p>
          <w:p w14:paraId="68CD4734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6318C47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2.0 h (1.8-2.2 h)</w:t>
            </w:r>
          </w:p>
        </w:tc>
        <w:tc>
          <w:tcPr>
            <w:tcW w:w="1841" w:type="dxa"/>
          </w:tcPr>
          <w:p w14:paraId="55DF5955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2.0 h (1.8-2.2 h)</w:t>
            </w:r>
          </w:p>
        </w:tc>
        <w:tc>
          <w:tcPr>
            <w:tcW w:w="1841" w:type="dxa"/>
          </w:tcPr>
          <w:p w14:paraId="7472EE0A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088" w:type="dxa"/>
          </w:tcPr>
          <w:p w14:paraId="7822DF81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E7EA7" w:rsidRPr="00D0120B" w14:paraId="507EBB5F" w14:textId="77777777" w:rsidTr="00037AF4">
        <w:tc>
          <w:tcPr>
            <w:tcW w:w="1003" w:type="dxa"/>
          </w:tcPr>
          <w:p w14:paraId="337C2C6D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dxa"/>
          </w:tcPr>
          <w:p w14:paraId="3DC12631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12.1 km (2.2-12.1 km)</w:t>
            </w:r>
          </w:p>
          <w:p w14:paraId="35E3026A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0E06377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2.5 h (1.3-2.9 h)</w:t>
            </w:r>
          </w:p>
        </w:tc>
        <w:tc>
          <w:tcPr>
            <w:tcW w:w="1841" w:type="dxa"/>
          </w:tcPr>
          <w:p w14:paraId="1B54A699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2.5 h (1.3-2.9 h)</w:t>
            </w:r>
          </w:p>
        </w:tc>
        <w:tc>
          <w:tcPr>
            <w:tcW w:w="1841" w:type="dxa"/>
          </w:tcPr>
          <w:p w14:paraId="1987F14F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088" w:type="dxa"/>
          </w:tcPr>
          <w:p w14:paraId="0F41203F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E7EA7" w:rsidRPr="00D0120B" w14:paraId="1F3C032D" w14:textId="77777777" w:rsidTr="00037AF4">
        <w:tc>
          <w:tcPr>
            <w:tcW w:w="1003" w:type="dxa"/>
          </w:tcPr>
          <w:p w14:paraId="28E704FA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14:paraId="41B6C004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13.0 km (0.9-19.1 km)</w:t>
            </w:r>
          </w:p>
          <w:p w14:paraId="1AF12116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F8F1558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3.3 h (1.9-3.5 h)</w:t>
            </w:r>
          </w:p>
        </w:tc>
        <w:tc>
          <w:tcPr>
            <w:tcW w:w="1841" w:type="dxa"/>
          </w:tcPr>
          <w:p w14:paraId="1F32AE55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3.4 h (2.2-3.6 h)</w:t>
            </w:r>
          </w:p>
        </w:tc>
        <w:tc>
          <w:tcPr>
            <w:tcW w:w="1841" w:type="dxa"/>
          </w:tcPr>
          <w:p w14:paraId="7656B2CA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1.4 h (0.9-1.8 h)</w:t>
            </w:r>
          </w:p>
        </w:tc>
        <w:tc>
          <w:tcPr>
            <w:tcW w:w="1088" w:type="dxa"/>
          </w:tcPr>
          <w:p w14:paraId="7715ED42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AE7EA7" w:rsidRPr="00D0120B" w14:paraId="2F794B1B" w14:textId="77777777" w:rsidTr="00037AF4">
        <w:tc>
          <w:tcPr>
            <w:tcW w:w="1003" w:type="dxa"/>
          </w:tcPr>
          <w:p w14:paraId="5C52951C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</w:tcPr>
          <w:p w14:paraId="672F431D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11.2 km (8.9-11.7 km)</w:t>
            </w:r>
          </w:p>
          <w:p w14:paraId="1B2E979D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57B20F9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3.3 h (2.4-5.0 h)</w:t>
            </w:r>
          </w:p>
        </w:tc>
        <w:tc>
          <w:tcPr>
            <w:tcW w:w="1841" w:type="dxa"/>
          </w:tcPr>
          <w:p w14:paraId="3FACE07A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3.8 h (2.6-5.0 h)</w:t>
            </w:r>
          </w:p>
        </w:tc>
        <w:tc>
          <w:tcPr>
            <w:tcW w:w="1841" w:type="dxa"/>
          </w:tcPr>
          <w:p w14:paraId="662C7100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2.4 h (1.8-3.2 h)</w:t>
            </w:r>
          </w:p>
        </w:tc>
        <w:tc>
          <w:tcPr>
            <w:tcW w:w="1088" w:type="dxa"/>
          </w:tcPr>
          <w:p w14:paraId="51F7EE2E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AE7EA7" w:rsidRPr="00D0120B" w14:paraId="0C95A655" w14:textId="77777777" w:rsidTr="00037AF4">
        <w:tc>
          <w:tcPr>
            <w:tcW w:w="1003" w:type="dxa"/>
          </w:tcPr>
          <w:p w14:paraId="5B430FF7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14:paraId="36C869AC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12.9 km (11.7-17.8 km)</w:t>
            </w:r>
          </w:p>
          <w:p w14:paraId="418AB763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1AA2AE2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4.1 h (3.6-4.6 h)</w:t>
            </w:r>
          </w:p>
        </w:tc>
        <w:tc>
          <w:tcPr>
            <w:tcW w:w="1841" w:type="dxa"/>
          </w:tcPr>
          <w:p w14:paraId="783BD260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4.2 h (3.7-4.6 h)</w:t>
            </w:r>
          </w:p>
        </w:tc>
        <w:tc>
          <w:tcPr>
            <w:tcW w:w="1841" w:type="dxa"/>
          </w:tcPr>
          <w:p w14:paraId="2A02A882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3.4 h (2.7-3.9 h)</w:t>
            </w:r>
          </w:p>
        </w:tc>
        <w:tc>
          <w:tcPr>
            <w:tcW w:w="1088" w:type="dxa"/>
          </w:tcPr>
          <w:p w14:paraId="43075D5E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E7EA7" w:rsidRPr="00D0120B" w14:paraId="7383E73F" w14:textId="77777777" w:rsidTr="00037AF4">
        <w:tc>
          <w:tcPr>
            <w:tcW w:w="1003" w:type="dxa"/>
          </w:tcPr>
          <w:p w14:paraId="641AD3C8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9" w:type="dxa"/>
          </w:tcPr>
          <w:p w14:paraId="743B95BE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12.3 km (12.3-16.7 km)</w:t>
            </w:r>
          </w:p>
          <w:p w14:paraId="2CEC7E0E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7ACA573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3.8 h (3.6-4.0 h)</w:t>
            </w:r>
          </w:p>
        </w:tc>
        <w:tc>
          <w:tcPr>
            <w:tcW w:w="1841" w:type="dxa"/>
          </w:tcPr>
          <w:p w14:paraId="0553CF66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3.8 h (3.6-4.0 h)</w:t>
            </w:r>
          </w:p>
        </w:tc>
        <w:tc>
          <w:tcPr>
            <w:tcW w:w="1841" w:type="dxa"/>
          </w:tcPr>
          <w:p w14:paraId="7B482C61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088" w:type="dxa"/>
          </w:tcPr>
          <w:p w14:paraId="1ADB8B83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AE7EA7" w:rsidRPr="00D0120B" w14:paraId="6E2617F2" w14:textId="77777777" w:rsidTr="00037AF4">
        <w:tc>
          <w:tcPr>
            <w:tcW w:w="1003" w:type="dxa"/>
            <w:tcBorders>
              <w:bottom w:val="single" w:sz="4" w:space="0" w:color="auto"/>
            </w:tcBorders>
          </w:tcPr>
          <w:p w14:paraId="264B40BE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2FFF7F62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31.4 km (29.5-31.5 km)</w:t>
            </w:r>
          </w:p>
          <w:p w14:paraId="77C69B94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194B79D3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3.6 h (3.2-5.4 h)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F8D4D45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3.5 h (3.2-5.4 h)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ADA440E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5.3 h (3.4-5.6 h)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5271ADD1" w14:textId="77777777" w:rsidR="00AE7EA7" w:rsidRPr="00D0120B" w:rsidRDefault="00AE7EA7" w:rsidP="00037A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0B">
              <w:rPr>
                <w:rFonts w:ascii="Times New Roman" w:hAnsi="Times New Roman" w:cs="Times New Roman"/>
                <w:sz w:val="24"/>
                <w:szCs w:val="24"/>
              </w:rPr>
              <w:t>0.188</w:t>
            </w:r>
          </w:p>
        </w:tc>
      </w:tr>
    </w:tbl>
    <w:p w14:paraId="467183C4" w14:textId="77777777" w:rsidR="00AE7EA7" w:rsidRPr="00D0120B" w:rsidRDefault="00AE7EA7" w:rsidP="00AE7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20B">
        <w:rPr>
          <w:rFonts w:ascii="Times New Roman" w:hAnsi="Times New Roman" w:cs="Times New Roman"/>
          <w:sz w:val="24"/>
          <w:szCs w:val="24"/>
        </w:rPr>
        <w:t xml:space="preserve">Abbreviations: IQR, interquartile range; ISS, Injury Severity Score; N/A, not applicable.  </w:t>
      </w:r>
    </w:p>
    <w:p w14:paraId="0BD8E2ED" w14:textId="77777777" w:rsidR="00AE7EA7" w:rsidRPr="00D0120B" w:rsidRDefault="00AE7EA7" w:rsidP="00AE7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20B">
        <w:rPr>
          <w:rFonts w:ascii="Times New Roman" w:hAnsi="Times New Roman" w:cs="Times New Roman"/>
          <w:sz w:val="24"/>
          <w:szCs w:val="24"/>
        </w:rPr>
        <w:t>Footnote:</w:t>
      </w:r>
    </w:p>
    <w:p w14:paraId="17B40C86" w14:textId="24941045" w:rsidR="00000000" w:rsidRDefault="00AE7EA7" w:rsidP="00B11ACD">
      <w:pPr>
        <w:spacing w:line="240" w:lineRule="auto"/>
      </w:pPr>
      <w:r w:rsidRPr="00D0120B">
        <w:rPr>
          <w:rFonts w:ascii="Times New Roman" w:hAnsi="Times New Roman" w:cs="Times New Roman"/>
          <w:sz w:val="24"/>
          <w:szCs w:val="24"/>
        </w:rPr>
        <w:t>*Comparing the median time intervals to emergency department registration between victims with ISS &lt; 9 and ISS ≥ 9 using the Mann-Whitney U test.</w:t>
      </w:r>
    </w:p>
    <w:sectPr w:rsidR="00164275" w:rsidSect="002A71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A7"/>
    <w:rsid w:val="002A711F"/>
    <w:rsid w:val="00514863"/>
    <w:rsid w:val="005424AE"/>
    <w:rsid w:val="0070251E"/>
    <w:rsid w:val="00AE7EA7"/>
    <w:rsid w:val="00B11ACD"/>
    <w:rsid w:val="00B72145"/>
    <w:rsid w:val="00F3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92ECF"/>
  <w15:chartTrackingRefBased/>
  <w15:docId w15:val="{F50FFE88-449C-9A4B-A6E8-BEE6DA55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A7"/>
    <w:pPr>
      <w:spacing w:after="160" w:line="259" w:lineRule="auto"/>
    </w:pPr>
    <w:rPr>
      <w:rFonts w:eastAsiaTheme="minorEastAsia"/>
      <w:sz w:val="22"/>
      <w:szCs w:val="22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EA7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REX LAM</cp:lastModifiedBy>
  <cp:revision>2</cp:revision>
  <dcterms:created xsi:type="dcterms:W3CDTF">2021-06-03T17:43:00Z</dcterms:created>
  <dcterms:modified xsi:type="dcterms:W3CDTF">2024-02-01T15:18:00Z</dcterms:modified>
</cp:coreProperties>
</file>