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41" w:rightFromText="141" w:vertAnchor="page" w:horzAnchor="margin" w:tblpY="3121"/>
        <w:tblW w:w="5000" w:type="pct"/>
        <w:tblLook w:val="04A0" w:firstRow="1" w:lastRow="0" w:firstColumn="1" w:lastColumn="0" w:noHBand="0" w:noVBand="1"/>
      </w:tblPr>
      <w:tblGrid>
        <w:gridCol w:w="702"/>
        <w:gridCol w:w="1898"/>
        <w:gridCol w:w="1677"/>
        <w:gridCol w:w="1403"/>
        <w:gridCol w:w="1407"/>
        <w:gridCol w:w="1407"/>
      </w:tblGrid>
      <w:tr w:rsidR="00DE785A" w:rsidRPr="00B27549" w14:paraId="1AFC849D" w14:textId="77777777" w:rsidTr="00992BDA">
        <w:tc>
          <w:tcPr>
            <w:tcW w:w="413" w:type="pct"/>
          </w:tcPr>
          <w:p w14:paraId="168B92F7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bookmarkStart w:id="0" w:name="_Hlk118282961"/>
          </w:p>
        </w:tc>
        <w:tc>
          <w:tcPr>
            <w:tcW w:w="1117" w:type="pct"/>
            <w:vAlign w:val="center"/>
          </w:tcPr>
          <w:p w14:paraId="0391C57B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Ling. expression</w:t>
            </w:r>
          </w:p>
        </w:tc>
        <w:tc>
          <w:tcPr>
            <w:tcW w:w="987" w:type="pct"/>
            <w:vAlign w:val="center"/>
          </w:tcPr>
          <w:p w14:paraId="0A51B88F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Motion</w:t>
            </w:r>
          </w:p>
        </w:tc>
        <w:tc>
          <w:tcPr>
            <w:tcW w:w="826" w:type="pct"/>
            <w:vAlign w:val="center"/>
          </w:tcPr>
          <w:p w14:paraId="7C21F440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Size</w:t>
            </w:r>
          </w:p>
        </w:tc>
        <w:tc>
          <w:tcPr>
            <w:tcW w:w="828" w:type="pct"/>
            <w:vAlign w:val="center"/>
          </w:tcPr>
          <w:p w14:paraId="3DA44532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Other</w:t>
            </w:r>
          </w:p>
        </w:tc>
        <w:tc>
          <w:tcPr>
            <w:tcW w:w="828" w:type="pct"/>
            <w:vAlign w:val="center"/>
          </w:tcPr>
          <w:p w14:paraId="61FF5213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Total</w:t>
            </w:r>
          </w:p>
        </w:tc>
      </w:tr>
      <w:tr w:rsidR="00DE785A" w:rsidRPr="00B27549" w14:paraId="14DF4833" w14:textId="77777777" w:rsidTr="00992BDA">
        <w:tc>
          <w:tcPr>
            <w:tcW w:w="413" w:type="pct"/>
            <w:vMerge w:val="restart"/>
            <w:textDirection w:val="btLr"/>
            <w:vAlign w:val="center"/>
          </w:tcPr>
          <w:p w14:paraId="6478291D" w14:textId="77777777" w:rsidR="00DE785A" w:rsidRPr="00B27549" w:rsidRDefault="00DE785A" w:rsidP="00992BDA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Steep increase</w:t>
            </w:r>
          </w:p>
        </w:tc>
        <w:tc>
          <w:tcPr>
            <w:tcW w:w="1117" w:type="pct"/>
            <w:vAlign w:val="center"/>
          </w:tcPr>
          <w:p w14:paraId="70CE3292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Skyrocket</w:t>
            </w:r>
          </w:p>
        </w:tc>
        <w:tc>
          <w:tcPr>
            <w:tcW w:w="987" w:type="pct"/>
            <w:vAlign w:val="center"/>
          </w:tcPr>
          <w:p w14:paraId="3177009A" w14:textId="5E093606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11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(5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826" w:type="pct"/>
            <w:vAlign w:val="center"/>
          </w:tcPr>
          <w:p w14:paraId="3D5EEDA3" w14:textId="5390F4AB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9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40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828" w:type="pct"/>
            <w:vAlign w:val="center"/>
          </w:tcPr>
          <w:p w14:paraId="7DCF49F2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8 (4%)</w:t>
            </w:r>
          </w:p>
        </w:tc>
        <w:tc>
          <w:tcPr>
            <w:tcW w:w="828" w:type="pct"/>
            <w:vAlign w:val="center"/>
          </w:tcPr>
          <w:p w14:paraId="1454D0E9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200</w:t>
            </w:r>
          </w:p>
        </w:tc>
      </w:tr>
      <w:tr w:rsidR="00DE785A" w:rsidRPr="00B27549" w14:paraId="7F49982F" w14:textId="77777777" w:rsidTr="00992BDA">
        <w:tc>
          <w:tcPr>
            <w:tcW w:w="413" w:type="pct"/>
            <w:vMerge/>
            <w:textDirection w:val="btLr"/>
            <w:vAlign w:val="center"/>
          </w:tcPr>
          <w:p w14:paraId="54E17FED" w14:textId="77777777" w:rsidR="00DE785A" w:rsidRPr="00B27549" w:rsidRDefault="00DE785A" w:rsidP="00992BDA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1117" w:type="pct"/>
            <w:vAlign w:val="center"/>
          </w:tcPr>
          <w:p w14:paraId="69F5982A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Surge</w:t>
            </w:r>
          </w:p>
        </w:tc>
        <w:tc>
          <w:tcPr>
            <w:tcW w:w="987" w:type="pct"/>
            <w:vAlign w:val="center"/>
          </w:tcPr>
          <w:p w14:paraId="0DDB60C6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55 (27%)</w:t>
            </w:r>
          </w:p>
        </w:tc>
        <w:tc>
          <w:tcPr>
            <w:tcW w:w="826" w:type="pct"/>
            <w:vAlign w:val="center"/>
          </w:tcPr>
          <w:p w14:paraId="341C336B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125 (63%)</w:t>
            </w:r>
          </w:p>
        </w:tc>
        <w:tc>
          <w:tcPr>
            <w:tcW w:w="828" w:type="pct"/>
            <w:vAlign w:val="center"/>
          </w:tcPr>
          <w:p w14:paraId="38ED5F25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19 (9%)</w:t>
            </w:r>
          </w:p>
        </w:tc>
        <w:tc>
          <w:tcPr>
            <w:tcW w:w="828" w:type="pct"/>
            <w:vAlign w:val="center"/>
          </w:tcPr>
          <w:p w14:paraId="0567EF07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199</w:t>
            </w:r>
          </w:p>
        </w:tc>
      </w:tr>
      <w:tr w:rsidR="00DE785A" w:rsidRPr="00B27549" w14:paraId="5277A67E" w14:textId="77777777" w:rsidTr="00992BDA">
        <w:tc>
          <w:tcPr>
            <w:tcW w:w="413" w:type="pct"/>
            <w:vMerge/>
            <w:textDirection w:val="btLr"/>
            <w:vAlign w:val="center"/>
          </w:tcPr>
          <w:p w14:paraId="45604F91" w14:textId="77777777" w:rsidR="00DE785A" w:rsidRPr="00B27549" w:rsidRDefault="00DE785A" w:rsidP="00992BDA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1117" w:type="pct"/>
            <w:vAlign w:val="center"/>
          </w:tcPr>
          <w:p w14:paraId="1AD93755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Spike</w:t>
            </w:r>
          </w:p>
        </w:tc>
        <w:tc>
          <w:tcPr>
            <w:tcW w:w="987" w:type="pct"/>
            <w:vAlign w:val="center"/>
          </w:tcPr>
          <w:p w14:paraId="1A2C8090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117 (59%)</w:t>
            </w:r>
          </w:p>
        </w:tc>
        <w:tc>
          <w:tcPr>
            <w:tcW w:w="826" w:type="pct"/>
            <w:vAlign w:val="center"/>
          </w:tcPr>
          <w:p w14:paraId="384CCF22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55 (28%)</w:t>
            </w:r>
          </w:p>
        </w:tc>
        <w:tc>
          <w:tcPr>
            <w:tcW w:w="828" w:type="pct"/>
            <w:vAlign w:val="center"/>
          </w:tcPr>
          <w:p w14:paraId="75B31561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26 (13%)</w:t>
            </w:r>
          </w:p>
        </w:tc>
        <w:tc>
          <w:tcPr>
            <w:tcW w:w="828" w:type="pct"/>
            <w:vAlign w:val="center"/>
          </w:tcPr>
          <w:p w14:paraId="724815C2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198</w:t>
            </w:r>
          </w:p>
        </w:tc>
      </w:tr>
      <w:tr w:rsidR="00DE785A" w:rsidRPr="00B27549" w14:paraId="23827A5F" w14:textId="77777777" w:rsidTr="00992BDA">
        <w:tc>
          <w:tcPr>
            <w:tcW w:w="413" w:type="pct"/>
            <w:vMerge/>
            <w:textDirection w:val="btLr"/>
            <w:vAlign w:val="center"/>
          </w:tcPr>
          <w:p w14:paraId="533B02B8" w14:textId="77777777" w:rsidR="00DE785A" w:rsidRPr="00B27549" w:rsidRDefault="00DE785A" w:rsidP="00992BDA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1117" w:type="pct"/>
            <w:vAlign w:val="center"/>
          </w:tcPr>
          <w:p w14:paraId="19E4299C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Soar</w:t>
            </w:r>
          </w:p>
        </w:tc>
        <w:tc>
          <w:tcPr>
            <w:tcW w:w="987" w:type="pct"/>
            <w:vAlign w:val="center"/>
          </w:tcPr>
          <w:p w14:paraId="611CF433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68 (34%)</w:t>
            </w:r>
          </w:p>
        </w:tc>
        <w:tc>
          <w:tcPr>
            <w:tcW w:w="826" w:type="pct"/>
            <w:vAlign w:val="center"/>
          </w:tcPr>
          <w:p w14:paraId="2ED14103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121 (60%)</w:t>
            </w:r>
          </w:p>
        </w:tc>
        <w:tc>
          <w:tcPr>
            <w:tcW w:w="828" w:type="pct"/>
            <w:vAlign w:val="center"/>
          </w:tcPr>
          <w:p w14:paraId="2CB7ECED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11 (5%)</w:t>
            </w:r>
          </w:p>
        </w:tc>
        <w:tc>
          <w:tcPr>
            <w:tcW w:w="828" w:type="pct"/>
            <w:vAlign w:val="center"/>
          </w:tcPr>
          <w:p w14:paraId="27091BF6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200</w:t>
            </w:r>
          </w:p>
        </w:tc>
      </w:tr>
      <w:tr w:rsidR="00DE785A" w:rsidRPr="00B27549" w14:paraId="4EE2D0E7" w14:textId="77777777" w:rsidTr="00992BDA">
        <w:tc>
          <w:tcPr>
            <w:tcW w:w="413" w:type="pct"/>
            <w:vMerge/>
            <w:textDirection w:val="btLr"/>
            <w:vAlign w:val="center"/>
          </w:tcPr>
          <w:p w14:paraId="5F9D455C" w14:textId="77777777" w:rsidR="00DE785A" w:rsidRPr="00B27549" w:rsidRDefault="00DE785A" w:rsidP="00992BDA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1117" w:type="pct"/>
            <w:vAlign w:val="center"/>
          </w:tcPr>
          <w:p w14:paraId="2F7AB2C3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Total</w:t>
            </w:r>
          </w:p>
        </w:tc>
        <w:tc>
          <w:tcPr>
            <w:tcW w:w="987" w:type="pct"/>
            <w:vAlign w:val="center"/>
          </w:tcPr>
          <w:p w14:paraId="1128C29A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354 (44%)</w:t>
            </w:r>
          </w:p>
        </w:tc>
        <w:tc>
          <w:tcPr>
            <w:tcW w:w="826" w:type="pct"/>
            <w:vAlign w:val="center"/>
          </w:tcPr>
          <w:p w14:paraId="63BE46AA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379 (47%)</w:t>
            </w:r>
          </w:p>
        </w:tc>
        <w:tc>
          <w:tcPr>
            <w:tcW w:w="828" w:type="pct"/>
            <w:vAlign w:val="center"/>
          </w:tcPr>
          <w:p w14:paraId="15A9D4DB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64 (8%)</w:t>
            </w:r>
          </w:p>
        </w:tc>
        <w:tc>
          <w:tcPr>
            <w:tcW w:w="828" w:type="pct"/>
            <w:vAlign w:val="center"/>
          </w:tcPr>
          <w:p w14:paraId="2F579B05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797</w:t>
            </w:r>
          </w:p>
        </w:tc>
      </w:tr>
      <w:tr w:rsidR="00DE785A" w:rsidRPr="00B27549" w14:paraId="21EFFA91" w14:textId="77777777" w:rsidTr="00992BDA">
        <w:tc>
          <w:tcPr>
            <w:tcW w:w="413" w:type="pct"/>
            <w:vMerge w:val="restart"/>
            <w:textDirection w:val="btLr"/>
            <w:vAlign w:val="center"/>
          </w:tcPr>
          <w:p w14:paraId="6E750FB2" w14:textId="77777777" w:rsidR="00DE785A" w:rsidRPr="00B27549" w:rsidRDefault="00DE785A" w:rsidP="00992BDA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Steep decrease</w:t>
            </w:r>
          </w:p>
        </w:tc>
        <w:tc>
          <w:tcPr>
            <w:tcW w:w="1117" w:type="pct"/>
          </w:tcPr>
          <w:p w14:paraId="1BE82171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Drop</w:t>
            </w:r>
          </w:p>
        </w:tc>
        <w:tc>
          <w:tcPr>
            <w:tcW w:w="987" w:type="pct"/>
          </w:tcPr>
          <w:p w14:paraId="3357B69B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73 (37%)</w:t>
            </w:r>
          </w:p>
        </w:tc>
        <w:tc>
          <w:tcPr>
            <w:tcW w:w="826" w:type="pct"/>
          </w:tcPr>
          <w:p w14:paraId="470527E2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118 (59%)</w:t>
            </w:r>
          </w:p>
        </w:tc>
        <w:tc>
          <w:tcPr>
            <w:tcW w:w="828" w:type="pct"/>
          </w:tcPr>
          <w:p w14:paraId="2BD7DF32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 (3%)</w:t>
            </w:r>
          </w:p>
        </w:tc>
        <w:tc>
          <w:tcPr>
            <w:tcW w:w="828" w:type="pct"/>
          </w:tcPr>
          <w:p w14:paraId="139A4FB1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198</w:t>
            </w:r>
          </w:p>
        </w:tc>
      </w:tr>
      <w:tr w:rsidR="00DE785A" w:rsidRPr="00B27549" w14:paraId="62744CA7" w14:textId="77777777" w:rsidTr="00992BDA">
        <w:tc>
          <w:tcPr>
            <w:tcW w:w="413" w:type="pct"/>
            <w:vMerge/>
          </w:tcPr>
          <w:p w14:paraId="0E6C482C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1117" w:type="pct"/>
          </w:tcPr>
          <w:p w14:paraId="6B197C00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Plummet</w:t>
            </w:r>
          </w:p>
        </w:tc>
        <w:tc>
          <w:tcPr>
            <w:tcW w:w="987" w:type="pct"/>
          </w:tcPr>
          <w:p w14:paraId="4BB6F8CC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135 (67%)</w:t>
            </w:r>
          </w:p>
        </w:tc>
        <w:tc>
          <w:tcPr>
            <w:tcW w:w="826" w:type="pct"/>
          </w:tcPr>
          <w:p w14:paraId="45737A0F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49 (24%)</w:t>
            </w:r>
          </w:p>
        </w:tc>
        <w:tc>
          <w:tcPr>
            <w:tcW w:w="828" w:type="pct"/>
          </w:tcPr>
          <w:p w14:paraId="7A1E6404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16 (8%)</w:t>
            </w:r>
          </w:p>
        </w:tc>
        <w:tc>
          <w:tcPr>
            <w:tcW w:w="828" w:type="pct"/>
          </w:tcPr>
          <w:p w14:paraId="7AEFF419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200</w:t>
            </w:r>
          </w:p>
        </w:tc>
      </w:tr>
      <w:tr w:rsidR="00DE785A" w:rsidRPr="00B27549" w14:paraId="0DCC34BD" w14:textId="77777777" w:rsidTr="00992BDA">
        <w:tc>
          <w:tcPr>
            <w:tcW w:w="413" w:type="pct"/>
            <w:vMerge/>
          </w:tcPr>
          <w:p w14:paraId="22ADA053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1117" w:type="pct"/>
          </w:tcPr>
          <w:p w14:paraId="79EC5B14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Plunge</w:t>
            </w:r>
          </w:p>
        </w:tc>
        <w:tc>
          <w:tcPr>
            <w:tcW w:w="987" w:type="pct"/>
          </w:tcPr>
          <w:p w14:paraId="7B6F00AE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58 (72%)</w:t>
            </w:r>
          </w:p>
        </w:tc>
        <w:tc>
          <w:tcPr>
            <w:tcW w:w="826" w:type="pct"/>
          </w:tcPr>
          <w:p w14:paraId="6C79FB22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16 (20%)</w:t>
            </w:r>
          </w:p>
        </w:tc>
        <w:tc>
          <w:tcPr>
            <w:tcW w:w="828" w:type="pct"/>
          </w:tcPr>
          <w:p w14:paraId="1EA44529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 (7%)</w:t>
            </w:r>
          </w:p>
        </w:tc>
        <w:tc>
          <w:tcPr>
            <w:tcW w:w="828" w:type="pct"/>
          </w:tcPr>
          <w:p w14:paraId="1EFDE879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80</w:t>
            </w:r>
          </w:p>
        </w:tc>
      </w:tr>
      <w:tr w:rsidR="00DE785A" w:rsidRPr="00B27549" w14:paraId="2A9B3BCD" w14:textId="77777777" w:rsidTr="00992BDA">
        <w:tc>
          <w:tcPr>
            <w:tcW w:w="413" w:type="pct"/>
            <w:vMerge/>
          </w:tcPr>
          <w:p w14:paraId="6E0FF4C6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1117" w:type="pct"/>
          </w:tcPr>
          <w:p w14:paraId="752E4005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Fall</w:t>
            </w:r>
          </w:p>
        </w:tc>
        <w:tc>
          <w:tcPr>
            <w:tcW w:w="987" w:type="pct"/>
          </w:tcPr>
          <w:p w14:paraId="0A5AF5D5" w14:textId="6A4B3602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4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(3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826" w:type="pct"/>
          </w:tcPr>
          <w:p w14:paraId="5E95A326" w14:textId="69E4469A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11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9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(60%)</w:t>
            </w:r>
          </w:p>
        </w:tc>
        <w:tc>
          <w:tcPr>
            <w:tcW w:w="828" w:type="pct"/>
          </w:tcPr>
          <w:p w14:paraId="2DA0E08B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4 (2%)</w:t>
            </w:r>
          </w:p>
        </w:tc>
        <w:tc>
          <w:tcPr>
            <w:tcW w:w="828" w:type="pct"/>
          </w:tcPr>
          <w:p w14:paraId="0FD2F204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197</w:t>
            </w:r>
          </w:p>
        </w:tc>
      </w:tr>
      <w:tr w:rsidR="00DE785A" w:rsidRPr="00B27549" w14:paraId="210B0571" w14:textId="77777777" w:rsidTr="00992BDA">
        <w:tc>
          <w:tcPr>
            <w:tcW w:w="413" w:type="pct"/>
            <w:vMerge/>
          </w:tcPr>
          <w:p w14:paraId="2051F1BB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1117" w:type="pct"/>
          </w:tcPr>
          <w:p w14:paraId="02B346A3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Total</w:t>
            </w:r>
          </w:p>
        </w:tc>
        <w:tc>
          <w:tcPr>
            <w:tcW w:w="987" w:type="pct"/>
          </w:tcPr>
          <w:p w14:paraId="32A99B6E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341 (50%)</w:t>
            </w:r>
          </w:p>
        </w:tc>
        <w:tc>
          <w:tcPr>
            <w:tcW w:w="826" w:type="pct"/>
          </w:tcPr>
          <w:p w14:paraId="2FBC97FE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301 (44%)</w:t>
            </w:r>
          </w:p>
        </w:tc>
        <w:tc>
          <w:tcPr>
            <w:tcW w:w="828" w:type="pct"/>
          </w:tcPr>
          <w:p w14:paraId="711FAB42" w14:textId="77777777" w:rsidR="00DE785A" w:rsidRPr="00B27549" w:rsidRDefault="00DE785A" w:rsidP="00992BD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33 (5%)</w:t>
            </w:r>
          </w:p>
        </w:tc>
        <w:tc>
          <w:tcPr>
            <w:tcW w:w="828" w:type="pct"/>
          </w:tcPr>
          <w:p w14:paraId="66FA07D3" w14:textId="77777777" w:rsidR="00DE785A" w:rsidRPr="00B27549" w:rsidRDefault="00DE785A" w:rsidP="00992BDA">
            <w:pPr>
              <w:keepNext/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675</w:t>
            </w:r>
          </w:p>
        </w:tc>
      </w:tr>
      <w:bookmarkEnd w:id="0"/>
    </w:tbl>
    <w:p w14:paraId="766AA6FC" w14:textId="77777777" w:rsidR="00992BDA" w:rsidRDefault="00992BDA" w:rsidP="00B27549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632C05C" w14:textId="6ABC28AC" w:rsidR="00992BDA" w:rsidRPr="00992BDA" w:rsidRDefault="00992BDA" w:rsidP="00992BDA">
      <w:pPr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992BDA">
        <w:rPr>
          <w:rFonts w:ascii="Times New Roman" w:hAnsi="Times New Roman" w:cs="Times New Roman"/>
          <w:b/>
          <w:bCs/>
          <w:sz w:val="24"/>
          <w:szCs w:val="24"/>
        </w:rPr>
        <w:t>Appendix</w:t>
      </w:r>
      <w:proofErr w:type="spellEnd"/>
      <w:r w:rsidRPr="00992BDA">
        <w:rPr>
          <w:rFonts w:ascii="Times New Roman" w:hAnsi="Times New Roman" w:cs="Times New Roman"/>
          <w:b/>
          <w:bCs/>
          <w:sz w:val="24"/>
          <w:szCs w:val="24"/>
        </w:rPr>
        <w:t xml:space="preserve"> 2</w:t>
      </w:r>
    </w:p>
    <w:p w14:paraId="0C07E49A" w14:textId="77777777" w:rsidR="00992BDA" w:rsidRDefault="00992BDA" w:rsidP="00B27549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B9BE856" w14:textId="77777777" w:rsidR="00992BDA" w:rsidRDefault="00992BDA" w:rsidP="00B27549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9AF6913" w14:textId="172CE337" w:rsidR="00992BDA" w:rsidRPr="00992BDA" w:rsidRDefault="00B27549" w:rsidP="00992BDA">
      <w:pPr>
        <w:jc w:val="center"/>
        <w:rPr>
          <w:rFonts w:ascii="Times New Roman" w:hAnsi="Times New Roman" w:cs="Times New Roman"/>
          <w:sz w:val="24"/>
          <w:szCs w:val="24"/>
        </w:rPr>
      </w:pPr>
      <w:r w:rsidRPr="00B27549">
        <w:rPr>
          <w:rFonts w:ascii="Times New Roman" w:hAnsi="Times New Roman" w:cs="Times New Roman"/>
          <w:sz w:val="24"/>
          <w:szCs w:val="24"/>
        </w:rPr>
        <w:t xml:space="preserve">Figure 1. Cases </w:t>
      </w:r>
      <w:proofErr w:type="spellStart"/>
      <w:r w:rsidRPr="00B27549">
        <w:rPr>
          <w:rFonts w:ascii="Times New Roman" w:hAnsi="Times New Roman" w:cs="Times New Roman"/>
          <w:sz w:val="24"/>
          <w:szCs w:val="24"/>
        </w:rPr>
        <w:t>that</w:t>
      </w:r>
      <w:proofErr w:type="spellEnd"/>
      <w:r w:rsidRPr="00B275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549">
        <w:rPr>
          <w:rFonts w:ascii="Times New Roman" w:hAnsi="Times New Roman" w:cs="Times New Roman"/>
          <w:sz w:val="24"/>
          <w:szCs w:val="24"/>
        </w:rPr>
        <w:t>used</w:t>
      </w:r>
      <w:proofErr w:type="spellEnd"/>
      <w:r w:rsidRPr="00B275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549">
        <w:rPr>
          <w:rFonts w:ascii="Times New Roman" w:hAnsi="Times New Roman" w:cs="Times New Roman"/>
          <w:sz w:val="24"/>
          <w:szCs w:val="24"/>
        </w:rPr>
        <w:t>each</w:t>
      </w:r>
      <w:proofErr w:type="spellEnd"/>
      <w:r w:rsidRPr="00B275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549">
        <w:rPr>
          <w:rFonts w:ascii="Times New Roman" w:hAnsi="Times New Roman" w:cs="Times New Roman"/>
          <w:sz w:val="24"/>
          <w:szCs w:val="24"/>
        </w:rPr>
        <w:t>translation</w:t>
      </w:r>
      <w:proofErr w:type="spellEnd"/>
      <w:r w:rsidRPr="00B275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549">
        <w:rPr>
          <w:rFonts w:ascii="Times New Roman" w:hAnsi="Times New Roman" w:cs="Times New Roman"/>
          <w:sz w:val="24"/>
          <w:szCs w:val="24"/>
        </w:rPr>
        <w:t>domain</w:t>
      </w:r>
      <w:proofErr w:type="spellEnd"/>
      <w:r w:rsidRPr="00B27549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B27549">
        <w:rPr>
          <w:rFonts w:ascii="Times New Roman" w:hAnsi="Times New Roman" w:cs="Times New Roman"/>
          <w:sz w:val="24"/>
          <w:szCs w:val="24"/>
        </w:rPr>
        <w:t>each</w:t>
      </w:r>
      <w:proofErr w:type="spellEnd"/>
      <w:r w:rsidRPr="00B275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549">
        <w:rPr>
          <w:rFonts w:ascii="Times New Roman" w:hAnsi="Times New Roman" w:cs="Times New Roman"/>
          <w:sz w:val="24"/>
          <w:szCs w:val="24"/>
        </w:rPr>
        <w:t>of</w:t>
      </w:r>
      <w:proofErr w:type="spellEnd"/>
      <w:r w:rsidRPr="00B27549">
        <w:rPr>
          <w:rFonts w:ascii="Times New Roman" w:hAnsi="Times New Roman" w:cs="Times New Roman"/>
          <w:sz w:val="24"/>
          <w:szCs w:val="24"/>
        </w:rPr>
        <w:t xml:space="preserve"> the </w:t>
      </w:r>
      <w:proofErr w:type="spellStart"/>
      <w:r w:rsidRPr="00B27549">
        <w:rPr>
          <w:rFonts w:ascii="Times New Roman" w:hAnsi="Times New Roman" w:cs="Times New Roman"/>
          <w:sz w:val="24"/>
          <w:szCs w:val="24"/>
        </w:rPr>
        <w:t>Spanish</w:t>
      </w:r>
      <w:proofErr w:type="spellEnd"/>
      <w:r w:rsidRPr="00B275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549">
        <w:rPr>
          <w:rFonts w:ascii="Times New Roman" w:hAnsi="Times New Roman" w:cs="Times New Roman"/>
          <w:sz w:val="24"/>
          <w:szCs w:val="24"/>
        </w:rPr>
        <w:t>translations</w:t>
      </w:r>
      <w:proofErr w:type="spellEnd"/>
      <w:r w:rsidRPr="00B275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549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B275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549">
        <w:rPr>
          <w:rFonts w:ascii="Times New Roman" w:hAnsi="Times New Roman" w:cs="Times New Roman"/>
          <w:sz w:val="24"/>
          <w:szCs w:val="24"/>
        </w:rPr>
        <w:t>each</w:t>
      </w:r>
      <w:proofErr w:type="spellEnd"/>
      <w:r w:rsidRPr="00B275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7549">
        <w:rPr>
          <w:rFonts w:ascii="Times New Roman" w:hAnsi="Times New Roman" w:cs="Times New Roman"/>
          <w:sz w:val="24"/>
          <w:szCs w:val="24"/>
        </w:rPr>
        <w:t>of</w:t>
      </w:r>
      <w:proofErr w:type="spellEnd"/>
      <w:r w:rsidRPr="00B27549">
        <w:rPr>
          <w:rFonts w:ascii="Times New Roman" w:hAnsi="Times New Roman" w:cs="Times New Roman"/>
          <w:sz w:val="24"/>
          <w:szCs w:val="24"/>
        </w:rPr>
        <w:t xml:space="preserve"> the </w:t>
      </w:r>
      <w:proofErr w:type="spellStart"/>
      <w:r w:rsidRPr="00B27549">
        <w:rPr>
          <w:rFonts w:ascii="Times New Roman" w:hAnsi="Times New Roman" w:cs="Times New Roman"/>
          <w:sz w:val="24"/>
          <w:szCs w:val="24"/>
        </w:rPr>
        <w:t>expressions</w:t>
      </w:r>
      <w:proofErr w:type="spellEnd"/>
      <w:r w:rsidRPr="00B27549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TableGrid"/>
        <w:tblpPr w:leftFromText="141" w:rightFromText="141" w:vertAnchor="text" w:horzAnchor="margin" w:tblpY="267"/>
        <w:tblW w:w="5000" w:type="pct"/>
        <w:tblLook w:val="04A0" w:firstRow="1" w:lastRow="0" w:firstColumn="1" w:lastColumn="0" w:noHBand="0" w:noVBand="1"/>
      </w:tblPr>
      <w:tblGrid>
        <w:gridCol w:w="648"/>
        <w:gridCol w:w="1598"/>
        <w:gridCol w:w="1777"/>
        <w:gridCol w:w="1690"/>
        <w:gridCol w:w="1391"/>
        <w:gridCol w:w="1390"/>
      </w:tblGrid>
      <w:tr w:rsidR="00190BD2" w:rsidRPr="00B27549" w14:paraId="13629DFD" w14:textId="77777777" w:rsidTr="00B27549">
        <w:tc>
          <w:tcPr>
            <w:tcW w:w="381" w:type="pct"/>
          </w:tcPr>
          <w:p w14:paraId="55FD13C0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941" w:type="pct"/>
            <w:vAlign w:val="center"/>
          </w:tcPr>
          <w:p w14:paraId="68EB9340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Ling. expression</w:t>
            </w:r>
          </w:p>
        </w:tc>
        <w:tc>
          <w:tcPr>
            <w:tcW w:w="1046" w:type="pct"/>
            <w:vAlign w:val="center"/>
          </w:tcPr>
          <w:p w14:paraId="307CEAAC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Motion translations</w:t>
            </w:r>
          </w:p>
        </w:tc>
        <w:tc>
          <w:tcPr>
            <w:tcW w:w="995" w:type="pct"/>
            <w:vAlign w:val="center"/>
          </w:tcPr>
          <w:p w14:paraId="43439BF4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Path</w:t>
            </w:r>
          </w:p>
        </w:tc>
        <w:tc>
          <w:tcPr>
            <w:tcW w:w="819" w:type="pct"/>
            <w:vAlign w:val="center"/>
          </w:tcPr>
          <w:p w14:paraId="13C2C6D2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No path</w:t>
            </w:r>
          </w:p>
        </w:tc>
        <w:tc>
          <w:tcPr>
            <w:tcW w:w="818" w:type="pct"/>
            <w:vAlign w:val="center"/>
          </w:tcPr>
          <w:p w14:paraId="32521E56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Path + manner</w:t>
            </w:r>
          </w:p>
        </w:tc>
      </w:tr>
      <w:tr w:rsidR="00190BD2" w:rsidRPr="00B27549" w14:paraId="58B11A5B" w14:textId="77777777" w:rsidTr="00B27549">
        <w:tc>
          <w:tcPr>
            <w:tcW w:w="381" w:type="pct"/>
            <w:vMerge w:val="restart"/>
            <w:textDirection w:val="btLr"/>
            <w:vAlign w:val="center"/>
          </w:tcPr>
          <w:p w14:paraId="4953B718" w14:textId="77777777" w:rsidR="00190BD2" w:rsidRPr="00B27549" w:rsidRDefault="00190BD2" w:rsidP="008617C6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Steep increase</w:t>
            </w:r>
          </w:p>
        </w:tc>
        <w:tc>
          <w:tcPr>
            <w:tcW w:w="941" w:type="pct"/>
            <w:vAlign w:val="center"/>
          </w:tcPr>
          <w:p w14:paraId="2BA3F8CC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Skyrocket</w:t>
            </w:r>
          </w:p>
        </w:tc>
        <w:tc>
          <w:tcPr>
            <w:tcW w:w="1046" w:type="pct"/>
            <w:vAlign w:val="center"/>
          </w:tcPr>
          <w:p w14:paraId="4C8C8539" w14:textId="285018F9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11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</w:t>
            </w:r>
          </w:p>
        </w:tc>
        <w:tc>
          <w:tcPr>
            <w:tcW w:w="995" w:type="pct"/>
            <w:vAlign w:val="center"/>
          </w:tcPr>
          <w:p w14:paraId="45DFB0C0" w14:textId="65C18FFB" w:rsidR="00190BD2" w:rsidRPr="00B27549" w:rsidRDefault="00DC5BF5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43</w:t>
            </w:r>
            <w:r w:rsidR="00190BD2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38</w:t>
            </w:r>
            <w:r w:rsidR="00190BD2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819" w:type="pct"/>
            <w:vAlign w:val="center"/>
          </w:tcPr>
          <w:p w14:paraId="318C95CF" w14:textId="34FEB029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(5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818" w:type="pct"/>
            <w:vAlign w:val="center"/>
          </w:tcPr>
          <w:p w14:paraId="795BFACA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 (4%)</w:t>
            </w:r>
          </w:p>
        </w:tc>
      </w:tr>
      <w:tr w:rsidR="00190BD2" w:rsidRPr="00B27549" w14:paraId="710264DD" w14:textId="77777777" w:rsidTr="00B27549">
        <w:tc>
          <w:tcPr>
            <w:tcW w:w="381" w:type="pct"/>
            <w:vMerge/>
            <w:textDirection w:val="btLr"/>
            <w:vAlign w:val="center"/>
          </w:tcPr>
          <w:p w14:paraId="1D4D0262" w14:textId="77777777" w:rsidR="00190BD2" w:rsidRPr="00B27549" w:rsidRDefault="00190BD2" w:rsidP="008617C6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941" w:type="pct"/>
            <w:vAlign w:val="center"/>
          </w:tcPr>
          <w:p w14:paraId="2E611D9A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Surge</w:t>
            </w:r>
          </w:p>
        </w:tc>
        <w:tc>
          <w:tcPr>
            <w:tcW w:w="1046" w:type="pct"/>
            <w:vAlign w:val="center"/>
          </w:tcPr>
          <w:p w14:paraId="5EB97908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55</w:t>
            </w:r>
          </w:p>
        </w:tc>
        <w:tc>
          <w:tcPr>
            <w:tcW w:w="995" w:type="pct"/>
            <w:vAlign w:val="center"/>
          </w:tcPr>
          <w:p w14:paraId="0C650AD1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41 (74%)</w:t>
            </w:r>
          </w:p>
        </w:tc>
        <w:tc>
          <w:tcPr>
            <w:tcW w:w="819" w:type="pct"/>
            <w:vAlign w:val="center"/>
          </w:tcPr>
          <w:p w14:paraId="1B5C9E6A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12 (21%)</w:t>
            </w:r>
          </w:p>
        </w:tc>
        <w:tc>
          <w:tcPr>
            <w:tcW w:w="818" w:type="pct"/>
            <w:vAlign w:val="center"/>
          </w:tcPr>
          <w:p w14:paraId="4B35FB9C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2 (3%)</w:t>
            </w:r>
          </w:p>
        </w:tc>
      </w:tr>
      <w:tr w:rsidR="00190BD2" w:rsidRPr="00B27549" w14:paraId="7304C110" w14:textId="77777777" w:rsidTr="00B27549">
        <w:tc>
          <w:tcPr>
            <w:tcW w:w="381" w:type="pct"/>
            <w:vMerge/>
            <w:textDirection w:val="btLr"/>
            <w:vAlign w:val="center"/>
          </w:tcPr>
          <w:p w14:paraId="03E46049" w14:textId="77777777" w:rsidR="00190BD2" w:rsidRPr="00B27549" w:rsidRDefault="00190BD2" w:rsidP="008617C6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941" w:type="pct"/>
            <w:vAlign w:val="center"/>
          </w:tcPr>
          <w:p w14:paraId="6B4E7682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Spike</w:t>
            </w:r>
          </w:p>
        </w:tc>
        <w:tc>
          <w:tcPr>
            <w:tcW w:w="1046" w:type="pct"/>
            <w:vAlign w:val="center"/>
          </w:tcPr>
          <w:p w14:paraId="3C253696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117</w:t>
            </w:r>
          </w:p>
        </w:tc>
        <w:tc>
          <w:tcPr>
            <w:tcW w:w="995" w:type="pct"/>
            <w:vAlign w:val="center"/>
          </w:tcPr>
          <w:p w14:paraId="7AABFEEA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77 (65%)</w:t>
            </w:r>
          </w:p>
        </w:tc>
        <w:tc>
          <w:tcPr>
            <w:tcW w:w="819" w:type="pct"/>
            <w:vAlign w:val="center"/>
          </w:tcPr>
          <w:p w14:paraId="335F62D3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39 (33%)</w:t>
            </w:r>
          </w:p>
        </w:tc>
        <w:tc>
          <w:tcPr>
            <w:tcW w:w="818" w:type="pct"/>
            <w:vAlign w:val="center"/>
          </w:tcPr>
          <w:p w14:paraId="6D5F1064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 (1%)</w:t>
            </w:r>
          </w:p>
        </w:tc>
      </w:tr>
      <w:tr w:rsidR="00190BD2" w:rsidRPr="00B27549" w14:paraId="32A4568B" w14:textId="77777777" w:rsidTr="00B27549">
        <w:tc>
          <w:tcPr>
            <w:tcW w:w="381" w:type="pct"/>
            <w:vMerge/>
            <w:textDirection w:val="btLr"/>
            <w:vAlign w:val="center"/>
          </w:tcPr>
          <w:p w14:paraId="186F8304" w14:textId="77777777" w:rsidR="00190BD2" w:rsidRPr="00B27549" w:rsidRDefault="00190BD2" w:rsidP="008617C6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941" w:type="pct"/>
            <w:vAlign w:val="center"/>
          </w:tcPr>
          <w:p w14:paraId="09020234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Soar</w:t>
            </w:r>
          </w:p>
        </w:tc>
        <w:tc>
          <w:tcPr>
            <w:tcW w:w="1046" w:type="pct"/>
            <w:vAlign w:val="center"/>
          </w:tcPr>
          <w:p w14:paraId="2D1B3EE3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68</w:t>
            </w:r>
          </w:p>
        </w:tc>
        <w:tc>
          <w:tcPr>
            <w:tcW w:w="995" w:type="pct"/>
            <w:vAlign w:val="center"/>
          </w:tcPr>
          <w:p w14:paraId="09485493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47 (69%)</w:t>
            </w:r>
          </w:p>
        </w:tc>
        <w:tc>
          <w:tcPr>
            <w:tcW w:w="819" w:type="pct"/>
            <w:vAlign w:val="center"/>
          </w:tcPr>
          <w:p w14:paraId="36E1312B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17 (25%)</w:t>
            </w:r>
          </w:p>
        </w:tc>
        <w:tc>
          <w:tcPr>
            <w:tcW w:w="818" w:type="pct"/>
            <w:vAlign w:val="center"/>
          </w:tcPr>
          <w:p w14:paraId="78280713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4 (6%)</w:t>
            </w:r>
          </w:p>
        </w:tc>
      </w:tr>
      <w:tr w:rsidR="00190BD2" w:rsidRPr="00B27549" w14:paraId="00E4F5DA" w14:textId="77777777" w:rsidTr="00B27549">
        <w:tc>
          <w:tcPr>
            <w:tcW w:w="381" w:type="pct"/>
            <w:vMerge/>
            <w:textDirection w:val="btLr"/>
            <w:vAlign w:val="center"/>
          </w:tcPr>
          <w:p w14:paraId="6598E909" w14:textId="77777777" w:rsidR="00190BD2" w:rsidRPr="00B27549" w:rsidRDefault="00190BD2" w:rsidP="008617C6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941" w:type="pct"/>
            <w:vAlign w:val="center"/>
          </w:tcPr>
          <w:p w14:paraId="3630F69B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Total</w:t>
            </w:r>
          </w:p>
        </w:tc>
        <w:tc>
          <w:tcPr>
            <w:tcW w:w="1046" w:type="pct"/>
            <w:vAlign w:val="center"/>
          </w:tcPr>
          <w:p w14:paraId="0F716736" w14:textId="3FAA4705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35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</w:t>
            </w:r>
          </w:p>
        </w:tc>
        <w:tc>
          <w:tcPr>
            <w:tcW w:w="995" w:type="pct"/>
            <w:vAlign w:val="center"/>
          </w:tcPr>
          <w:p w14:paraId="0C91405D" w14:textId="7B2C7B52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2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08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59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819" w:type="pct"/>
            <w:vAlign w:val="center"/>
          </w:tcPr>
          <w:p w14:paraId="3B5ED6AC" w14:textId="0316FAED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13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(3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8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818" w:type="pct"/>
            <w:vAlign w:val="center"/>
          </w:tcPr>
          <w:p w14:paraId="405E68BD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12 (3%)</w:t>
            </w:r>
          </w:p>
        </w:tc>
      </w:tr>
      <w:tr w:rsidR="00190BD2" w:rsidRPr="00B27549" w14:paraId="6DF36FC2" w14:textId="77777777" w:rsidTr="00B27549">
        <w:tc>
          <w:tcPr>
            <w:tcW w:w="381" w:type="pct"/>
            <w:vMerge w:val="restart"/>
            <w:textDirection w:val="btLr"/>
            <w:vAlign w:val="center"/>
          </w:tcPr>
          <w:p w14:paraId="6AB861D7" w14:textId="77777777" w:rsidR="00190BD2" w:rsidRPr="00B27549" w:rsidRDefault="00190BD2" w:rsidP="008617C6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Steep decrease</w:t>
            </w:r>
          </w:p>
        </w:tc>
        <w:tc>
          <w:tcPr>
            <w:tcW w:w="941" w:type="pct"/>
          </w:tcPr>
          <w:p w14:paraId="3E8E7768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Drop</w:t>
            </w:r>
          </w:p>
        </w:tc>
        <w:tc>
          <w:tcPr>
            <w:tcW w:w="1046" w:type="pct"/>
          </w:tcPr>
          <w:p w14:paraId="7A87B136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73</w:t>
            </w:r>
          </w:p>
        </w:tc>
        <w:tc>
          <w:tcPr>
            <w:tcW w:w="995" w:type="pct"/>
          </w:tcPr>
          <w:p w14:paraId="42A65C0E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63 (86%)</w:t>
            </w:r>
          </w:p>
        </w:tc>
        <w:tc>
          <w:tcPr>
            <w:tcW w:w="819" w:type="pct"/>
          </w:tcPr>
          <w:p w14:paraId="03264D3F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0 </w:t>
            </w:r>
          </w:p>
        </w:tc>
        <w:tc>
          <w:tcPr>
            <w:tcW w:w="818" w:type="pct"/>
          </w:tcPr>
          <w:p w14:paraId="6F6E1A4A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10 (14%)</w:t>
            </w:r>
          </w:p>
        </w:tc>
      </w:tr>
      <w:tr w:rsidR="00190BD2" w:rsidRPr="00B27549" w14:paraId="5ECE9886" w14:textId="77777777" w:rsidTr="00B27549">
        <w:tc>
          <w:tcPr>
            <w:tcW w:w="381" w:type="pct"/>
            <w:vMerge/>
          </w:tcPr>
          <w:p w14:paraId="2F136561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941" w:type="pct"/>
          </w:tcPr>
          <w:p w14:paraId="1625167A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Plummet</w:t>
            </w:r>
          </w:p>
        </w:tc>
        <w:tc>
          <w:tcPr>
            <w:tcW w:w="1046" w:type="pct"/>
          </w:tcPr>
          <w:p w14:paraId="27DC10CD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135</w:t>
            </w:r>
          </w:p>
        </w:tc>
        <w:tc>
          <w:tcPr>
            <w:tcW w:w="995" w:type="pct"/>
          </w:tcPr>
          <w:p w14:paraId="407D5114" w14:textId="23E12565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4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(3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819" w:type="pct"/>
          </w:tcPr>
          <w:p w14:paraId="229C467B" w14:textId="234254A1" w:rsidR="00190BD2" w:rsidRPr="00B27549" w:rsidRDefault="00DC5BF5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2 </w:t>
            </w:r>
            <w:r w:rsidR="00190BD2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(1%)</w:t>
            </w:r>
          </w:p>
        </w:tc>
        <w:tc>
          <w:tcPr>
            <w:tcW w:w="818" w:type="pct"/>
          </w:tcPr>
          <w:p w14:paraId="6048AAD5" w14:textId="1CEC0636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8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(6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4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</w:tr>
      <w:tr w:rsidR="00190BD2" w:rsidRPr="00B27549" w14:paraId="2BC0963D" w14:textId="77777777" w:rsidTr="00B27549">
        <w:tc>
          <w:tcPr>
            <w:tcW w:w="381" w:type="pct"/>
            <w:vMerge/>
          </w:tcPr>
          <w:p w14:paraId="36BE4324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941" w:type="pct"/>
          </w:tcPr>
          <w:p w14:paraId="3C229C96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Plunge</w:t>
            </w:r>
          </w:p>
        </w:tc>
        <w:tc>
          <w:tcPr>
            <w:tcW w:w="1046" w:type="pct"/>
          </w:tcPr>
          <w:p w14:paraId="16DDFE89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58</w:t>
            </w:r>
          </w:p>
        </w:tc>
        <w:tc>
          <w:tcPr>
            <w:tcW w:w="995" w:type="pct"/>
          </w:tcPr>
          <w:p w14:paraId="5D7A91A7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17 (29%)</w:t>
            </w:r>
          </w:p>
        </w:tc>
        <w:tc>
          <w:tcPr>
            <w:tcW w:w="819" w:type="pct"/>
          </w:tcPr>
          <w:p w14:paraId="4232A33D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 (2%)</w:t>
            </w:r>
          </w:p>
        </w:tc>
        <w:tc>
          <w:tcPr>
            <w:tcW w:w="818" w:type="pct"/>
          </w:tcPr>
          <w:p w14:paraId="2BAD2065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11 (69%)</w:t>
            </w:r>
          </w:p>
        </w:tc>
      </w:tr>
      <w:tr w:rsidR="00190BD2" w:rsidRPr="00B27549" w14:paraId="3A2CA910" w14:textId="77777777" w:rsidTr="00B27549">
        <w:tc>
          <w:tcPr>
            <w:tcW w:w="381" w:type="pct"/>
            <w:vMerge/>
          </w:tcPr>
          <w:p w14:paraId="165069F2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941" w:type="pct"/>
          </w:tcPr>
          <w:p w14:paraId="25FD1CD7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Fall</w:t>
            </w:r>
          </w:p>
        </w:tc>
        <w:tc>
          <w:tcPr>
            <w:tcW w:w="1046" w:type="pct"/>
          </w:tcPr>
          <w:p w14:paraId="7A483939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74</w:t>
            </w:r>
          </w:p>
        </w:tc>
        <w:tc>
          <w:tcPr>
            <w:tcW w:w="995" w:type="pct"/>
          </w:tcPr>
          <w:p w14:paraId="3FC826BC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63 (85%)</w:t>
            </w:r>
          </w:p>
        </w:tc>
        <w:tc>
          <w:tcPr>
            <w:tcW w:w="819" w:type="pct"/>
          </w:tcPr>
          <w:p w14:paraId="7C82CAD7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0</w:t>
            </w:r>
          </w:p>
        </w:tc>
        <w:tc>
          <w:tcPr>
            <w:tcW w:w="818" w:type="pct"/>
          </w:tcPr>
          <w:p w14:paraId="40ACA46C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40 (15%)</w:t>
            </w:r>
          </w:p>
        </w:tc>
      </w:tr>
      <w:tr w:rsidR="00190BD2" w:rsidRPr="00B27549" w14:paraId="625E00A9" w14:textId="77777777" w:rsidTr="00B27549">
        <w:tc>
          <w:tcPr>
            <w:tcW w:w="381" w:type="pct"/>
            <w:vMerge/>
          </w:tcPr>
          <w:p w14:paraId="5E5E9EE1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941" w:type="pct"/>
          </w:tcPr>
          <w:p w14:paraId="6F02164C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Total</w:t>
            </w:r>
          </w:p>
        </w:tc>
        <w:tc>
          <w:tcPr>
            <w:tcW w:w="1046" w:type="pct"/>
          </w:tcPr>
          <w:p w14:paraId="3E1E456A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340</w:t>
            </w:r>
          </w:p>
        </w:tc>
        <w:tc>
          <w:tcPr>
            <w:tcW w:w="995" w:type="pct"/>
          </w:tcPr>
          <w:p w14:paraId="2A59CB40" w14:textId="7D639D6B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19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0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(56%)</w:t>
            </w:r>
          </w:p>
        </w:tc>
        <w:tc>
          <w:tcPr>
            <w:tcW w:w="819" w:type="pct"/>
          </w:tcPr>
          <w:p w14:paraId="51D724A0" w14:textId="4A05BB2B" w:rsidR="00190BD2" w:rsidRPr="00B27549" w:rsidRDefault="00DC5BF5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</w:t>
            </w:r>
            <w:r w:rsidR="00190BD2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(1%)</w:t>
            </w:r>
          </w:p>
        </w:tc>
        <w:tc>
          <w:tcPr>
            <w:tcW w:w="818" w:type="pct"/>
          </w:tcPr>
          <w:p w14:paraId="45A4E7D0" w14:textId="2E1943CC" w:rsidR="00190BD2" w:rsidRPr="00B27549" w:rsidRDefault="00190BD2" w:rsidP="00B27549">
            <w:pPr>
              <w:keepNext/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14</w:t>
            </w:r>
            <w:r w:rsidR="00DC5BF5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(43%)</w:t>
            </w:r>
          </w:p>
        </w:tc>
      </w:tr>
    </w:tbl>
    <w:p w14:paraId="510810EB" w14:textId="5BEFDF11" w:rsidR="00B27549" w:rsidRPr="00B27549" w:rsidRDefault="00B27549" w:rsidP="00B27549">
      <w:pPr>
        <w:pStyle w:val="Caption"/>
        <w:framePr w:hSpace="141" w:wrap="around" w:vAnchor="text" w:hAnchor="page" w:x="2710" w:y="5372"/>
        <w:jc w:val="center"/>
        <w:rPr>
          <w:rFonts w:ascii="Times New Roman" w:hAnsi="Times New Roman" w:cs="Times New Roman"/>
          <w:i w:val="0"/>
          <w:iCs w:val="0"/>
          <w:noProof/>
          <w:color w:val="auto"/>
          <w:sz w:val="24"/>
          <w:szCs w:val="24"/>
          <w:lang w:val="en-US"/>
        </w:rPr>
      </w:pPr>
      <w:r w:rsidRPr="00B27549">
        <w:rPr>
          <w:rFonts w:ascii="Times New Roman" w:hAnsi="Times New Roman" w:cs="Times New Roman"/>
          <w:i w:val="0"/>
          <w:iCs w:val="0"/>
          <w:color w:val="auto"/>
          <w:sz w:val="24"/>
          <w:szCs w:val="24"/>
          <w:lang w:val="en-US"/>
        </w:rPr>
        <w:t xml:space="preserve">Figure 2. </w:t>
      </w:r>
      <w:bookmarkStart w:id="1" w:name="_Hlk137138429"/>
      <w:r>
        <w:rPr>
          <w:rFonts w:ascii="Times New Roman" w:hAnsi="Times New Roman" w:cs="Times New Roman"/>
          <w:i w:val="0"/>
          <w:iCs w:val="0"/>
          <w:color w:val="auto"/>
          <w:sz w:val="24"/>
          <w:szCs w:val="24"/>
          <w:lang w:val="en-US"/>
        </w:rPr>
        <w:t>Cases of p</w:t>
      </w:r>
      <w:r w:rsidRPr="00B27549">
        <w:rPr>
          <w:rFonts w:ascii="Times New Roman" w:hAnsi="Times New Roman" w:cs="Times New Roman"/>
          <w:i w:val="0"/>
          <w:iCs w:val="0"/>
          <w:color w:val="auto"/>
          <w:sz w:val="24"/>
          <w:szCs w:val="24"/>
          <w:lang w:val="en-US"/>
        </w:rPr>
        <w:t>ath information translations for each expression.</w:t>
      </w:r>
      <w:bookmarkEnd w:id="1"/>
    </w:p>
    <w:p w14:paraId="6A3A3480" w14:textId="2CB6E5D0" w:rsidR="00190BD2" w:rsidRDefault="00190BD2"/>
    <w:p w14:paraId="7CE82AB4" w14:textId="77777777" w:rsidR="00B27549" w:rsidRDefault="00B27549"/>
    <w:p w14:paraId="3800DB59" w14:textId="77777777" w:rsidR="00B27549" w:rsidRDefault="00B27549"/>
    <w:p w14:paraId="5399691B" w14:textId="77777777" w:rsidR="00B27549" w:rsidRDefault="00B27549"/>
    <w:p w14:paraId="5306C152" w14:textId="77777777" w:rsidR="00B27549" w:rsidRPr="00B27549" w:rsidRDefault="00B27549"/>
    <w:tbl>
      <w:tblPr>
        <w:tblStyle w:val="TableGrid"/>
        <w:tblpPr w:leftFromText="141" w:rightFromText="141" w:vertAnchor="text" w:horzAnchor="margin" w:tblpY="73"/>
        <w:tblW w:w="5000" w:type="pct"/>
        <w:tblLook w:val="04A0" w:firstRow="1" w:lastRow="0" w:firstColumn="1" w:lastColumn="0" w:noHBand="0" w:noVBand="1"/>
      </w:tblPr>
      <w:tblGrid>
        <w:gridCol w:w="648"/>
        <w:gridCol w:w="1357"/>
        <w:gridCol w:w="1512"/>
        <w:gridCol w:w="1435"/>
        <w:gridCol w:w="1182"/>
        <w:gridCol w:w="1181"/>
        <w:gridCol w:w="1179"/>
      </w:tblGrid>
      <w:tr w:rsidR="00190BD2" w:rsidRPr="00B27549" w14:paraId="64FE6C48" w14:textId="77777777" w:rsidTr="00B27549">
        <w:tc>
          <w:tcPr>
            <w:tcW w:w="381" w:type="pct"/>
          </w:tcPr>
          <w:p w14:paraId="7BA07758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799" w:type="pct"/>
            <w:vAlign w:val="center"/>
          </w:tcPr>
          <w:p w14:paraId="560F6061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Ling. expression</w:t>
            </w:r>
          </w:p>
        </w:tc>
        <w:tc>
          <w:tcPr>
            <w:tcW w:w="890" w:type="pct"/>
            <w:vAlign w:val="center"/>
          </w:tcPr>
          <w:p w14:paraId="26F15B5B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Motion translations</w:t>
            </w:r>
          </w:p>
        </w:tc>
        <w:tc>
          <w:tcPr>
            <w:tcW w:w="845" w:type="pct"/>
            <w:vAlign w:val="center"/>
          </w:tcPr>
          <w:p w14:paraId="144A7E0A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Manner in verb</w:t>
            </w:r>
          </w:p>
        </w:tc>
        <w:tc>
          <w:tcPr>
            <w:tcW w:w="696" w:type="pct"/>
            <w:vAlign w:val="center"/>
          </w:tcPr>
          <w:p w14:paraId="08D20028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Manner in adjunct</w:t>
            </w:r>
          </w:p>
        </w:tc>
        <w:tc>
          <w:tcPr>
            <w:tcW w:w="695" w:type="pct"/>
            <w:vAlign w:val="center"/>
          </w:tcPr>
          <w:p w14:paraId="7B5CACAF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Manner x 2</w:t>
            </w:r>
          </w:p>
        </w:tc>
        <w:tc>
          <w:tcPr>
            <w:tcW w:w="695" w:type="pct"/>
          </w:tcPr>
          <w:p w14:paraId="2D59B195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No manner</w:t>
            </w:r>
          </w:p>
        </w:tc>
      </w:tr>
      <w:tr w:rsidR="00190BD2" w:rsidRPr="00B27549" w14:paraId="277C3DCD" w14:textId="77777777" w:rsidTr="00B27549">
        <w:tc>
          <w:tcPr>
            <w:tcW w:w="381" w:type="pct"/>
            <w:vMerge w:val="restart"/>
            <w:textDirection w:val="btLr"/>
            <w:vAlign w:val="center"/>
          </w:tcPr>
          <w:p w14:paraId="0F8CE71E" w14:textId="77777777" w:rsidR="00190BD2" w:rsidRPr="00B27549" w:rsidRDefault="00190BD2" w:rsidP="008617C6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Steep decrease</w:t>
            </w:r>
          </w:p>
        </w:tc>
        <w:tc>
          <w:tcPr>
            <w:tcW w:w="799" w:type="pct"/>
            <w:vAlign w:val="center"/>
          </w:tcPr>
          <w:p w14:paraId="2B8B1F06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Skyrocket</w:t>
            </w:r>
          </w:p>
        </w:tc>
        <w:tc>
          <w:tcPr>
            <w:tcW w:w="890" w:type="pct"/>
            <w:vAlign w:val="center"/>
          </w:tcPr>
          <w:p w14:paraId="1331FAB4" w14:textId="3D8B0B0D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11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</w:t>
            </w:r>
          </w:p>
        </w:tc>
        <w:tc>
          <w:tcPr>
            <w:tcW w:w="845" w:type="pct"/>
            <w:vAlign w:val="center"/>
          </w:tcPr>
          <w:p w14:paraId="7F6B96D7" w14:textId="19322424" w:rsidR="00190BD2" w:rsidRPr="00B27549" w:rsidRDefault="00CB3906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70</w:t>
            </w:r>
            <w:r w:rsidR="00190BD2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(6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2</w:t>
            </w:r>
            <w:r w:rsidR="00190BD2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696" w:type="pct"/>
            <w:vAlign w:val="center"/>
          </w:tcPr>
          <w:p w14:paraId="5D86B2EF" w14:textId="1A54E237" w:rsidR="00190BD2" w:rsidRPr="00B27549" w:rsidRDefault="00CB3906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26</w:t>
            </w:r>
            <w:r w:rsidR="00190BD2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(2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</w:t>
            </w:r>
            <w:r w:rsidR="00190BD2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695" w:type="pct"/>
            <w:vAlign w:val="center"/>
          </w:tcPr>
          <w:p w14:paraId="138B6C58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0</w:t>
            </w:r>
          </w:p>
        </w:tc>
        <w:tc>
          <w:tcPr>
            <w:tcW w:w="695" w:type="pct"/>
          </w:tcPr>
          <w:p w14:paraId="66C82690" w14:textId="5E365F69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(1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</w:tr>
      <w:tr w:rsidR="00190BD2" w:rsidRPr="00B27549" w14:paraId="50784081" w14:textId="77777777" w:rsidTr="00B27549">
        <w:tc>
          <w:tcPr>
            <w:tcW w:w="381" w:type="pct"/>
            <w:vMerge/>
            <w:textDirection w:val="btLr"/>
            <w:vAlign w:val="center"/>
          </w:tcPr>
          <w:p w14:paraId="645BB2FE" w14:textId="77777777" w:rsidR="00190BD2" w:rsidRPr="00B27549" w:rsidRDefault="00190BD2" w:rsidP="008617C6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799" w:type="pct"/>
            <w:vAlign w:val="center"/>
          </w:tcPr>
          <w:p w14:paraId="2CEEAC17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Surge</w:t>
            </w:r>
          </w:p>
        </w:tc>
        <w:tc>
          <w:tcPr>
            <w:tcW w:w="890" w:type="pct"/>
            <w:vAlign w:val="center"/>
          </w:tcPr>
          <w:p w14:paraId="5B4CC4D2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55</w:t>
            </w:r>
          </w:p>
        </w:tc>
        <w:tc>
          <w:tcPr>
            <w:tcW w:w="845" w:type="pct"/>
            <w:vAlign w:val="center"/>
          </w:tcPr>
          <w:p w14:paraId="2B279DA8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13 (24%)</w:t>
            </w:r>
          </w:p>
        </w:tc>
        <w:tc>
          <w:tcPr>
            <w:tcW w:w="696" w:type="pct"/>
            <w:vAlign w:val="center"/>
          </w:tcPr>
          <w:p w14:paraId="29D8090E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 (13%)</w:t>
            </w:r>
          </w:p>
        </w:tc>
        <w:tc>
          <w:tcPr>
            <w:tcW w:w="695" w:type="pct"/>
            <w:vAlign w:val="center"/>
          </w:tcPr>
          <w:p w14:paraId="5FE01B73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0</w:t>
            </w:r>
          </w:p>
        </w:tc>
        <w:tc>
          <w:tcPr>
            <w:tcW w:w="695" w:type="pct"/>
          </w:tcPr>
          <w:p w14:paraId="338A01EA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35 (64%)</w:t>
            </w:r>
          </w:p>
        </w:tc>
      </w:tr>
      <w:tr w:rsidR="00190BD2" w:rsidRPr="00B27549" w14:paraId="57CD759C" w14:textId="77777777" w:rsidTr="00B27549">
        <w:tc>
          <w:tcPr>
            <w:tcW w:w="381" w:type="pct"/>
            <w:vMerge/>
            <w:textDirection w:val="btLr"/>
            <w:vAlign w:val="center"/>
          </w:tcPr>
          <w:p w14:paraId="304F6E2E" w14:textId="77777777" w:rsidR="00190BD2" w:rsidRPr="00B27549" w:rsidRDefault="00190BD2" w:rsidP="008617C6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799" w:type="pct"/>
            <w:vAlign w:val="center"/>
          </w:tcPr>
          <w:p w14:paraId="7242A1F7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Spike</w:t>
            </w:r>
          </w:p>
        </w:tc>
        <w:tc>
          <w:tcPr>
            <w:tcW w:w="890" w:type="pct"/>
            <w:vAlign w:val="center"/>
          </w:tcPr>
          <w:p w14:paraId="014C76F9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117</w:t>
            </w:r>
          </w:p>
        </w:tc>
        <w:tc>
          <w:tcPr>
            <w:tcW w:w="845" w:type="pct"/>
            <w:vAlign w:val="center"/>
          </w:tcPr>
          <w:p w14:paraId="6D7CD3D8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40 (34%)</w:t>
            </w:r>
          </w:p>
        </w:tc>
        <w:tc>
          <w:tcPr>
            <w:tcW w:w="696" w:type="pct"/>
            <w:vAlign w:val="center"/>
          </w:tcPr>
          <w:p w14:paraId="68D7F7CF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 (5%)</w:t>
            </w:r>
          </w:p>
        </w:tc>
        <w:tc>
          <w:tcPr>
            <w:tcW w:w="695" w:type="pct"/>
            <w:vAlign w:val="center"/>
          </w:tcPr>
          <w:p w14:paraId="404AAC9F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0</w:t>
            </w:r>
          </w:p>
        </w:tc>
        <w:tc>
          <w:tcPr>
            <w:tcW w:w="695" w:type="pct"/>
          </w:tcPr>
          <w:p w14:paraId="0BCD233C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71 (61%)</w:t>
            </w:r>
          </w:p>
        </w:tc>
      </w:tr>
      <w:tr w:rsidR="00190BD2" w:rsidRPr="00B27549" w14:paraId="19C6972F" w14:textId="77777777" w:rsidTr="00B27549">
        <w:tc>
          <w:tcPr>
            <w:tcW w:w="381" w:type="pct"/>
            <w:vMerge/>
            <w:textDirection w:val="btLr"/>
            <w:vAlign w:val="center"/>
          </w:tcPr>
          <w:p w14:paraId="0025C016" w14:textId="77777777" w:rsidR="00190BD2" w:rsidRPr="00B27549" w:rsidRDefault="00190BD2" w:rsidP="008617C6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799" w:type="pct"/>
            <w:vAlign w:val="center"/>
          </w:tcPr>
          <w:p w14:paraId="4346BA5F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Soar</w:t>
            </w:r>
          </w:p>
        </w:tc>
        <w:tc>
          <w:tcPr>
            <w:tcW w:w="890" w:type="pct"/>
            <w:vAlign w:val="center"/>
          </w:tcPr>
          <w:p w14:paraId="0B68B911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68</w:t>
            </w:r>
          </w:p>
        </w:tc>
        <w:tc>
          <w:tcPr>
            <w:tcW w:w="845" w:type="pct"/>
            <w:vAlign w:val="center"/>
          </w:tcPr>
          <w:p w14:paraId="4B9067EA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21 (30%)</w:t>
            </w:r>
          </w:p>
        </w:tc>
        <w:tc>
          <w:tcPr>
            <w:tcW w:w="696" w:type="pct"/>
            <w:vAlign w:val="center"/>
          </w:tcPr>
          <w:p w14:paraId="7DEF5252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17 (25%)</w:t>
            </w:r>
          </w:p>
        </w:tc>
        <w:tc>
          <w:tcPr>
            <w:tcW w:w="695" w:type="pct"/>
            <w:vAlign w:val="center"/>
          </w:tcPr>
          <w:p w14:paraId="61361D95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0</w:t>
            </w:r>
          </w:p>
        </w:tc>
        <w:tc>
          <w:tcPr>
            <w:tcW w:w="695" w:type="pct"/>
          </w:tcPr>
          <w:p w14:paraId="7419B877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30 (44%)</w:t>
            </w:r>
          </w:p>
        </w:tc>
      </w:tr>
      <w:tr w:rsidR="00190BD2" w:rsidRPr="00B27549" w14:paraId="660FC503" w14:textId="77777777" w:rsidTr="00B27549">
        <w:tc>
          <w:tcPr>
            <w:tcW w:w="381" w:type="pct"/>
            <w:vMerge/>
            <w:textDirection w:val="btLr"/>
            <w:vAlign w:val="center"/>
          </w:tcPr>
          <w:p w14:paraId="72A2938E" w14:textId="77777777" w:rsidR="00190BD2" w:rsidRPr="00B27549" w:rsidRDefault="00190BD2" w:rsidP="008617C6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799" w:type="pct"/>
            <w:vAlign w:val="center"/>
          </w:tcPr>
          <w:p w14:paraId="6203923D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Total</w:t>
            </w:r>
          </w:p>
        </w:tc>
        <w:tc>
          <w:tcPr>
            <w:tcW w:w="890" w:type="pct"/>
            <w:vAlign w:val="center"/>
          </w:tcPr>
          <w:p w14:paraId="3E0E1E7A" w14:textId="2B468B7C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35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</w:t>
            </w:r>
          </w:p>
        </w:tc>
        <w:tc>
          <w:tcPr>
            <w:tcW w:w="845" w:type="pct"/>
            <w:vAlign w:val="center"/>
          </w:tcPr>
          <w:p w14:paraId="3EB412E0" w14:textId="63D3306E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14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4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(4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696" w:type="pct"/>
            <w:vAlign w:val="center"/>
          </w:tcPr>
          <w:p w14:paraId="1D44EC13" w14:textId="6B0E1701" w:rsidR="00190BD2" w:rsidRPr="00B27549" w:rsidRDefault="00CB3906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56</w:t>
            </w:r>
            <w:r w:rsidR="00190BD2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(1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</w:t>
            </w:r>
            <w:r w:rsidR="00190BD2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695" w:type="pct"/>
            <w:vAlign w:val="center"/>
          </w:tcPr>
          <w:p w14:paraId="7821606D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0</w:t>
            </w:r>
          </w:p>
        </w:tc>
        <w:tc>
          <w:tcPr>
            <w:tcW w:w="695" w:type="pct"/>
          </w:tcPr>
          <w:p w14:paraId="337D3966" w14:textId="69D447B3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15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(43%)</w:t>
            </w:r>
          </w:p>
        </w:tc>
      </w:tr>
      <w:tr w:rsidR="00190BD2" w:rsidRPr="00B27549" w14:paraId="4A558E64" w14:textId="77777777" w:rsidTr="00B27549">
        <w:tc>
          <w:tcPr>
            <w:tcW w:w="381" w:type="pct"/>
            <w:vMerge w:val="restart"/>
            <w:textDirection w:val="btLr"/>
            <w:vAlign w:val="center"/>
          </w:tcPr>
          <w:p w14:paraId="0605DE75" w14:textId="77777777" w:rsidR="00190BD2" w:rsidRPr="00B27549" w:rsidRDefault="00190BD2" w:rsidP="008617C6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Steep increase</w:t>
            </w:r>
          </w:p>
        </w:tc>
        <w:tc>
          <w:tcPr>
            <w:tcW w:w="799" w:type="pct"/>
          </w:tcPr>
          <w:p w14:paraId="2A33E43B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Drop</w:t>
            </w:r>
          </w:p>
        </w:tc>
        <w:tc>
          <w:tcPr>
            <w:tcW w:w="890" w:type="pct"/>
          </w:tcPr>
          <w:p w14:paraId="23C767FA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73</w:t>
            </w:r>
          </w:p>
        </w:tc>
        <w:tc>
          <w:tcPr>
            <w:tcW w:w="845" w:type="pct"/>
          </w:tcPr>
          <w:p w14:paraId="33ECB2AB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9 (12%)</w:t>
            </w:r>
          </w:p>
        </w:tc>
        <w:tc>
          <w:tcPr>
            <w:tcW w:w="696" w:type="pct"/>
          </w:tcPr>
          <w:p w14:paraId="1A8F2397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 (1%)</w:t>
            </w:r>
          </w:p>
        </w:tc>
        <w:tc>
          <w:tcPr>
            <w:tcW w:w="695" w:type="pct"/>
          </w:tcPr>
          <w:p w14:paraId="005506B1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 (1%)</w:t>
            </w:r>
          </w:p>
        </w:tc>
        <w:tc>
          <w:tcPr>
            <w:tcW w:w="695" w:type="pct"/>
          </w:tcPr>
          <w:p w14:paraId="58EE5591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62 (85%)</w:t>
            </w:r>
          </w:p>
        </w:tc>
      </w:tr>
      <w:tr w:rsidR="00190BD2" w:rsidRPr="00B27549" w14:paraId="0410C28F" w14:textId="77777777" w:rsidTr="00B27549">
        <w:tc>
          <w:tcPr>
            <w:tcW w:w="381" w:type="pct"/>
            <w:vMerge/>
          </w:tcPr>
          <w:p w14:paraId="4F447E13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799" w:type="pct"/>
          </w:tcPr>
          <w:p w14:paraId="11A58063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Plummet</w:t>
            </w:r>
          </w:p>
        </w:tc>
        <w:tc>
          <w:tcPr>
            <w:tcW w:w="890" w:type="pct"/>
          </w:tcPr>
          <w:p w14:paraId="153B1582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135</w:t>
            </w:r>
          </w:p>
        </w:tc>
        <w:tc>
          <w:tcPr>
            <w:tcW w:w="845" w:type="pct"/>
          </w:tcPr>
          <w:p w14:paraId="16B4D0E7" w14:textId="18DF444E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(5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696" w:type="pct"/>
          </w:tcPr>
          <w:p w14:paraId="31BEFBFF" w14:textId="5D018688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2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(24%)</w:t>
            </w:r>
          </w:p>
        </w:tc>
        <w:tc>
          <w:tcPr>
            <w:tcW w:w="695" w:type="pct"/>
          </w:tcPr>
          <w:p w14:paraId="06D62375" w14:textId="43DB7783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8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695" w:type="pct"/>
          </w:tcPr>
          <w:p w14:paraId="601AED5C" w14:textId="19F574E9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(1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</w:tr>
      <w:tr w:rsidR="00190BD2" w:rsidRPr="00B27549" w14:paraId="2A301995" w14:textId="77777777" w:rsidTr="00B27549">
        <w:tc>
          <w:tcPr>
            <w:tcW w:w="381" w:type="pct"/>
            <w:vMerge/>
          </w:tcPr>
          <w:p w14:paraId="12049D27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799" w:type="pct"/>
          </w:tcPr>
          <w:p w14:paraId="560D934B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Plunge</w:t>
            </w:r>
          </w:p>
        </w:tc>
        <w:tc>
          <w:tcPr>
            <w:tcW w:w="890" w:type="pct"/>
          </w:tcPr>
          <w:p w14:paraId="61D891F0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58</w:t>
            </w:r>
          </w:p>
        </w:tc>
        <w:tc>
          <w:tcPr>
            <w:tcW w:w="845" w:type="pct"/>
          </w:tcPr>
          <w:p w14:paraId="4C63A164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32 (55%)</w:t>
            </w:r>
          </w:p>
        </w:tc>
        <w:tc>
          <w:tcPr>
            <w:tcW w:w="696" w:type="pct"/>
          </w:tcPr>
          <w:p w14:paraId="2533672D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 (10%)</w:t>
            </w:r>
          </w:p>
        </w:tc>
        <w:tc>
          <w:tcPr>
            <w:tcW w:w="695" w:type="pct"/>
          </w:tcPr>
          <w:p w14:paraId="4009E7C3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9 (15%)</w:t>
            </w:r>
          </w:p>
        </w:tc>
        <w:tc>
          <w:tcPr>
            <w:tcW w:w="695" w:type="pct"/>
          </w:tcPr>
          <w:p w14:paraId="570D0971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11 (19%)</w:t>
            </w:r>
          </w:p>
        </w:tc>
      </w:tr>
      <w:tr w:rsidR="00190BD2" w:rsidRPr="00B27549" w14:paraId="2768BD0F" w14:textId="77777777" w:rsidTr="00B27549">
        <w:tc>
          <w:tcPr>
            <w:tcW w:w="381" w:type="pct"/>
            <w:vMerge/>
          </w:tcPr>
          <w:p w14:paraId="12522154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799" w:type="pct"/>
          </w:tcPr>
          <w:p w14:paraId="73D54FD4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Fall</w:t>
            </w:r>
          </w:p>
        </w:tc>
        <w:tc>
          <w:tcPr>
            <w:tcW w:w="890" w:type="pct"/>
          </w:tcPr>
          <w:p w14:paraId="596480AF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74</w:t>
            </w:r>
          </w:p>
        </w:tc>
        <w:tc>
          <w:tcPr>
            <w:tcW w:w="845" w:type="pct"/>
          </w:tcPr>
          <w:p w14:paraId="7FA99F66" w14:textId="2A62966D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11 (1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696" w:type="pct"/>
          </w:tcPr>
          <w:p w14:paraId="2955067D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0</w:t>
            </w:r>
          </w:p>
        </w:tc>
        <w:tc>
          <w:tcPr>
            <w:tcW w:w="695" w:type="pct"/>
          </w:tcPr>
          <w:p w14:paraId="3DE6BBC2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0</w:t>
            </w:r>
          </w:p>
        </w:tc>
        <w:tc>
          <w:tcPr>
            <w:tcW w:w="695" w:type="pct"/>
          </w:tcPr>
          <w:p w14:paraId="57BDCCDA" w14:textId="3A3B9AC3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63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(85%)</w:t>
            </w:r>
          </w:p>
        </w:tc>
      </w:tr>
      <w:tr w:rsidR="00190BD2" w:rsidRPr="00B27549" w14:paraId="789775BF" w14:textId="77777777" w:rsidTr="00B27549">
        <w:tc>
          <w:tcPr>
            <w:tcW w:w="381" w:type="pct"/>
            <w:vMerge/>
          </w:tcPr>
          <w:p w14:paraId="7829B792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799" w:type="pct"/>
          </w:tcPr>
          <w:p w14:paraId="7374550C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Total</w:t>
            </w:r>
          </w:p>
        </w:tc>
        <w:tc>
          <w:tcPr>
            <w:tcW w:w="890" w:type="pct"/>
          </w:tcPr>
          <w:p w14:paraId="50EF94AF" w14:textId="77777777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340</w:t>
            </w:r>
          </w:p>
        </w:tc>
        <w:tc>
          <w:tcPr>
            <w:tcW w:w="845" w:type="pct"/>
          </w:tcPr>
          <w:p w14:paraId="1227EA00" w14:textId="7E03472A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12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(37%)</w:t>
            </w:r>
          </w:p>
        </w:tc>
        <w:tc>
          <w:tcPr>
            <w:tcW w:w="696" w:type="pct"/>
          </w:tcPr>
          <w:p w14:paraId="2048AF1C" w14:textId="18900A58" w:rsidR="00190BD2" w:rsidRPr="00B27549" w:rsidRDefault="00CB3906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39</w:t>
            </w:r>
            <w:r w:rsidR="00190BD2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(1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</w:t>
            </w:r>
            <w:r w:rsidR="00190BD2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695" w:type="pct"/>
          </w:tcPr>
          <w:p w14:paraId="1F7285FD" w14:textId="650CB16A" w:rsidR="00190BD2" w:rsidRPr="00B27549" w:rsidRDefault="00190BD2" w:rsidP="008617C6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2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695" w:type="pct"/>
          </w:tcPr>
          <w:p w14:paraId="078AF2F6" w14:textId="61EAE0EE" w:rsidR="00190BD2" w:rsidRPr="00B27549" w:rsidRDefault="00190BD2" w:rsidP="00B27549">
            <w:pPr>
              <w:keepNext/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15</w:t>
            </w:r>
            <w:r w:rsidR="00CB3906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(45%)</w:t>
            </w:r>
          </w:p>
        </w:tc>
      </w:tr>
    </w:tbl>
    <w:p w14:paraId="178E8A61" w14:textId="61E3F843" w:rsidR="00B27549" w:rsidRPr="00B27549" w:rsidRDefault="00B27549" w:rsidP="00B27549">
      <w:pPr>
        <w:pStyle w:val="Caption"/>
        <w:framePr w:h="646" w:hRule="exact" w:hSpace="141" w:wrap="around" w:vAnchor="text" w:hAnchor="page" w:x="1765" w:y="6054"/>
        <w:jc w:val="center"/>
        <w:rPr>
          <w:rFonts w:ascii="Times New Roman" w:hAnsi="Times New Roman" w:cs="Times New Roman"/>
          <w:i w:val="0"/>
          <w:iCs w:val="0"/>
          <w:noProof/>
          <w:color w:val="auto"/>
          <w:sz w:val="24"/>
          <w:szCs w:val="24"/>
          <w:lang w:val="en-US"/>
        </w:rPr>
      </w:pPr>
      <w:bookmarkStart w:id="2" w:name="_Hlk137142417"/>
      <w:r w:rsidRPr="00B27549">
        <w:rPr>
          <w:rFonts w:ascii="Times New Roman" w:hAnsi="Times New Roman" w:cs="Times New Roman"/>
          <w:i w:val="0"/>
          <w:iCs w:val="0"/>
          <w:color w:val="auto"/>
          <w:sz w:val="24"/>
          <w:szCs w:val="24"/>
          <w:lang w:val="en-US"/>
        </w:rPr>
        <w:t xml:space="preserve">Figure 3. </w:t>
      </w:r>
      <w:r>
        <w:rPr>
          <w:rFonts w:ascii="Times New Roman" w:hAnsi="Times New Roman" w:cs="Times New Roman"/>
          <w:i w:val="0"/>
          <w:iCs w:val="0"/>
          <w:color w:val="auto"/>
          <w:sz w:val="24"/>
          <w:szCs w:val="24"/>
          <w:lang w:val="en-US"/>
        </w:rPr>
        <w:t>Cases</w:t>
      </w:r>
      <w:r w:rsidRPr="00B27549">
        <w:rPr>
          <w:rFonts w:ascii="Times New Roman" w:hAnsi="Times New Roman" w:cs="Times New Roman"/>
          <w:i w:val="0"/>
          <w:iCs w:val="0"/>
          <w:color w:val="auto"/>
          <w:sz w:val="24"/>
          <w:szCs w:val="24"/>
          <w:lang w:val="en-US"/>
        </w:rPr>
        <w:t xml:space="preserve"> </w:t>
      </w:r>
      <w:bookmarkStart w:id="3" w:name="_Hlk137142445"/>
      <w:r w:rsidRPr="00B27549">
        <w:rPr>
          <w:rFonts w:ascii="Times New Roman" w:hAnsi="Times New Roman" w:cs="Times New Roman"/>
          <w:i w:val="0"/>
          <w:iCs w:val="0"/>
          <w:color w:val="auto"/>
          <w:sz w:val="24"/>
          <w:szCs w:val="24"/>
          <w:lang w:val="en-US"/>
        </w:rPr>
        <w:t>of motion translations for each expression that used each type of strategy for expressing manner information</w:t>
      </w:r>
      <w:bookmarkEnd w:id="3"/>
      <w:r w:rsidRPr="00B27549">
        <w:rPr>
          <w:rFonts w:ascii="Times New Roman" w:hAnsi="Times New Roman" w:cs="Times New Roman"/>
          <w:i w:val="0"/>
          <w:iCs w:val="0"/>
          <w:color w:val="auto"/>
          <w:sz w:val="24"/>
          <w:szCs w:val="24"/>
          <w:lang w:val="en-US"/>
        </w:rPr>
        <w:t>.</w:t>
      </w:r>
    </w:p>
    <w:bookmarkEnd w:id="2"/>
    <w:p w14:paraId="79217339" w14:textId="77777777" w:rsidR="00B27549" w:rsidRPr="00B27549" w:rsidRDefault="00B27549"/>
    <w:tbl>
      <w:tblPr>
        <w:tblStyle w:val="TableGrid"/>
        <w:tblpPr w:leftFromText="141" w:rightFromText="141" w:vertAnchor="text" w:horzAnchor="margin" w:tblpY="309"/>
        <w:tblW w:w="8544" w:type="dxa"/>
        <w:tblLook w:val="04A0" w:firstRow="1" w:lastRow="0" w:firstColumn="1" w:lastColumn="0" w:noHBand="0" w:noVBand="1"/>
      </w:tblPr>
      <w:tblGrid>
        <w:gridCol w:w="648"/>
        <w:gridCol w:w="1795"/>
        <w:gridCol w:w="2189"/>
        <w:gridCol w:w="963"/>
        <w:gridCol w:w="1604"/>
        <w:gridCol w:w="1345"/>
      </w:tblGrid>
      <w:tr w:rsidR="00DE785A" w:rsidRPr="00B27549" w14:paraId="5FCA1662" w14:textId="77777777" w:rsidTr="00B27549">
        <w:trPr>
          <w:trHeight w:val="138"/>
        </w:trPr>
        <w:tc>
          <w:tcPr>
            <w:tcW w:w="0" w:type="auto"/>
            <w:vAlign w:val="center"/>
          </w:tcPr>
          <w:p w14:paraId="315DEF24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0" w:type="auto"/>
            <w:vAlign w:val="center"/>
          </w:tcPr>
          <w:p w14:paraId="7BABFD75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Ling. expression</w:t>
            </w:r>
          </w:p>
        </w:tc>
        <w:tc>
          <w:tcPr>
            <w:tcW w:w="0" w:type="auto"/>
            <w:vAlign w:val="center"/>
          </w:tcPr>
          <w:p w14:paraId="1027795A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Quantity translations</w:t>
            </w:r>
          </w:p>
        </w:tc>
        <w:tc>
          <w:tcPr>
            <w:tcW w:w="0" w:type="auto"/>
            <w:vAlign w:val="center"/>
          </w:tcPr>
          <w:p w14:paraId="5567314F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Manner</w:t>
            </w:r>
          </w:p>
        </w:tc>
        <w:tc>
          <w:tcPr>
            <w:tcW w:w="0" w:type="auto"/>
            <w:vAlign w:val="center"/>
          </w:tcPr>
          <w:p w14:paraId="72DB85B4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Manner in text</w:t>
            </w:r>
          </w:p>
        </w:tc>
        <w:tc>
          <w:tcPr>
            <w:tcW w:w="0" w:type="auto"/>
            <w:vAlign w:val="center"/>
          </w:tcPr>
          <w:p w14:paraId="6AA53AB5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No manner</w:t>
            </w:r>
          </w:p>
        </w:tc>
      </w:tr>
      <w:tr w:rsidR="00DE785A" w:rsidRPr="00B27549" w14:paraId="6BE84DCD" w14:textId="77777777" w:rsidTr="00B27549">
        <w:trPr>
          <w:trHeight w:val="70"/>
        </w:trPr>
        <w:tc>
          <w:tcPr>
            <w:tcW w:w="0" w:type="auto"/>
            <w:vMerge w:val="restart"/>
            <w:textDirection w:val="btLr"/>
            <w:vAlign w:val="center"/>
          </w:tcPr>
          <w:p w14:paraId="66C98544" w14:textId="77777777" w:rsidR="00DE785A" w:rsidRPr="00B27549" w:rsidRDefault="00DE785A" w:rsidP="00DE785A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Steep decrease</w:t>
            </w:r>
          </w:p>
        </w:tc>
        <w:tc>
          <w:tcPr>
            <w:tcW w:w="0" w:type="auto"/>
            <w:vAlign w:val="center"/>
          </w:tcPr>
          <w:p w14:paraId="5C0A6F79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Skyrocket</w:t>
            </w:r>
          </w:p>
        </w:tc>
        <w:tc>
          <w:tcPr>
            <w:tcW w:w="0" w:type="auto"/>
            <w:vAlign w:val="center"/>
          </w:tcPr>
          <w:p w14:paraId="176352C5" w14:textId="4AB664D9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</w:t>
            </w:r>
            <w:r w:rsidR="006D5230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9</w:t>
            </w:r>
          </w:p>
        </w:tc>
        <w:tc>
          <w:tcPr>
            <w:tcW w:w="0" w:type="auto"/>
            <w:vAlign w:val="center"/>
          </w:tcPr>
          <w:p w14:paraId="586B12ED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 (9%)</w:t>
            </w:r>
          </w:p>
        </w:tc>
        <w:tc>
          <w:tcPr>
            <w:tcW w:w="0" w:type="auto"/>
            <w:vAlign w:val="center"/>
          </w:tcPr>
          <w:p w14:paraId="1EC1F341" w14:textId="6AB3AE78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60 (7</w:t>
            </w:r>
            <w:r w:rsidR="006D5230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6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0" w:type="auto"/>
            <w:vAlign w:val="center"/>
          </w:tcPr>
          <w:p w14:paraId="119DC056" w14:textId="26B2871E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</w:t>
            </w:r>
            <w:r w:rsidR="006D5230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2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(1</w:t>
            </w:r>
            <w:r w:rsidR="006D5230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</w:tr>
      <w:tr w:rsidR="00DE785A" w:rsidRPr="00B27549" w14:paraId="1EDF01F2" w14:textId="77777777" w:rsidTr="00B27549">
        <w:trPr>
          <w:trHeight w:val="49"/>
        </w:trPr>
        <w:tc>
          <w:tcPr>
            <w:tcW w:w="0" w:type="auto"/>
            <w:vMerge/>
            <w:textDirection w:val="btLr"/>
            <w:vAlign w:val="center"/>
          </w:tcPr>
          <w:p w14:paraId="49FD91E8" w14:textId="77777777" w:rsidR="00DE785A" w:rsidRPr="00B27549" w:rsidRDefault="00DE785A" w:rsidP="00DE785A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0" w:type="auto"/>
            <w:vAlign w:val="center"/>
          </w:tcPr>
          <w:p w14:paraId="1FD3426E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Surge</w:t>
            </w:r>
          </w:p>
        </w:tc>
        <w:tc>
          <w:tcPr>
            <w:tcW w:w="0" w:type="auto"/>
            <w:vAlign w:val="center"/>
          </w:tcPr>
          <w:p w14:paraId="06A844F0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125</w:t>
            </w:r>
          </w:p>
        </w:tc>
        <w:tc>
          <w:tcPr>
            <w:tcW w:w="0" w:type="auto"/>
            <w:vAlign w:val="center"/>
          </w:tcPr>
          <w:p w14:paraId="00696FE7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0</w:t>
            </w:r>
          </w:p>
        </w:tc>
        <w:tc>
          <w:tcPr>
            <w:tcW w:w="0" w:type="auto"/>
            <w:vAlign w:val="center"/>
          </w:tcPr>
          <w:p w14:paraId="67F693AF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42 (34%)</w:t>
            </w:r>
          </w:p>
        </w:tc>
        <w:tc>
          <w:tcPr>
            <w:tcW w:w="0" w:type="auto"/>
            <w:vAlign w:val="center"/>
          </w:tcPr>
          <w:p w14:paraId="798C8534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83 (66%)</w:t>
            </w:r>
          </w:p>
        </w:tc>
      </w:tr>
      <w:tr w:rsidR="00DE785A" w:rsidRPr="00B27549" w14:paraId="4EF55442" w14:textId="77777777" w:rsidTr="00B27549">
        <w:trPr>
          <w:trHeight w:val="363"/>
        </w:trPr>
        <w:tc>
          <w:tcPr>
            <w:tcW w:w="0" w:type="auto"/>
            <w:vMerge/>
            <w:textDirection w:val="btLr"/>
            <w:vAlign w:val="center"/>
          </w:tcPr>
          <w:p w14:paraId="6C5A63AC" w14:textId="77777777" w:rsidR="00DE785A" w:rsidRPr="00B27549" w:rsidRDefault="00DE785A" w:rsidP="00DE785A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0" w:type="auto"/>
            <w:vAlign w:val="center"/>
          </w:tcPr>
          <w:p w14:paraId="62AEB79E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Spike</w:t>
            </w:r>
          </w:p>
        </w:tc>
        <w:tc>
          <w:tcPr>
            <w:tcW w:w="0" w:type="auto"/>
            <w:vAlign w:val="center"/>
          </w:tcPr>
          <w:p w14:paraId="63C7053C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55</w:t>
            </w:r>
          </w:p>
        </w:tc>
        <w:tc>
          <w:tcPr>
            <w:tcW w:w="0" w:type="auto"/>
            <w:vAlign w:val="center"/>
          </w:tcPr>
          <w:p w14:paraId="6520AAA8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0</w:t>
            </w:r>
          </w:p>
        </w:tc>
        <w:tc>
          <w:tcPr>
            <w:tcW w:w="0" w:type="auto"/>
            <w:vAlign w:val="center"/>
          </w:tcPr>
          <w:p w14:paraId="313FE365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14 (25%)</w:t>
            </w:r>
          </w:p>
        </w:tc>
        <w:tc>
          <w:tcPr>
            <w:tcW w:w="0" w:type="auto"/>
            <w:vAlign w:val="center"/>
          </w:tcPr>
          <w:p w14:paraId="7B0376E6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41(75%)</w:t>
            </w:r>
          </w:p>
        </w:tc>
      </w:tr>
      <w:tr w:rsidR="00DE785A" w:rsidRPr="00B27549" w14:paraId="1A625204" w14:textId="77777777" w:rsidTr="00B27549">
        <w:trPr>
          <w:trHeight w:val="363"/>
        </w:trPr>
        <w:tc>
          <w:tcPr>
            <w:tcW w:w="0" w:type="auto"/>
            <w:vMerge/>
            <w:textDirection w:val="btLr"/>
            <w:vAlign w:val="center"/>
          </w:tcPr>
          <w:p w14:paraId="34AE47D0" w14:textId="77777777" w:rsidR="00DE785A" w:rsidRPr="00B27549" w:rsidRDefault="00DE785A" w:rsidP="00DE785A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0" w:type="auto"/>
            <w:vAlign w:val="center"/>
          </w:tcPr>
          <w:p w14:paraId="1D05B641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Soar</w:t>
            </w:r>
          </w:p>
        </w:tc>
        <w:tc>
          <w:tcPr>
            <w:tcW w:w="0" w:type="auto"/>
            <w:vAlign w:val="center"/>
          </w:tcPr>
          <w:p w14:paraId="7F2D9E39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121</w:t>
            </w:r>
          </w:p>
        </w:tc>
        <w:tc>
          <w:tcPr>
            <w:tcW w:w="0" w:type="auto"/>
            <w:vAlign w:val="center"/>
          </w:tcPr>
          <w:p w14:paraId="141BDCE8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 (1%)</w:t>
            </w:r>
          </w:p>
        </w:tc>
        <w:tc>
          <w:tcPr>
            <w:tcW w:w="0" w:type="auto"/>
            <w:vAlign w:val="center"/>
          </w:tcPr>
          <w:p w14:paraId="0BF66EDA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71 (59%)</w:t>
            </w:r>
          </w:p>
        </w:tc>
        <w:tc>
          <w:tcPr>
            <w:tcW w:w="0" w:type="auto"/>
            <w:vAlign w:val="center"/>
          </w:tcPr>
          <w:p w14:paraId="08074803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49 (40%)</w:t>
            </w:r>
          </w:p>
        </w:tc>
      </w:tr>
      <w:tr w:rsidR="00DE785A" w:rsidRPr="00B27549" w14:paraId="589070C3" w14:textId="77777777" w:rsidTr="00B27549">
        <w:trPr>
          <w:trHeight w:val="60"/>
        </w:trPr>
        <w:tc>
          <w:tcPr>
            <w:tcW w:w="0" w:type="auto"/>
            <w:vMerge/>
            <w:textDirection w:val="btLr"/>
            <w:vAlign w:val="center"/>
          </w:tcPr>
          <w:p w14:paraId="48F11C66" w14:textId="77777777" w:rsidR="00DE785A" w:rsidRPr="00B27549" w:rsidRDefault="00DE785A" w:rsidP="00DE785A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0" w:type="auto"/>
            <w:vAlign w:val="center"/>
          </w:tcPr>
          <w:p w14:paraId="64DB50B1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Total</w:t>
            </w:r>
          </w:p>
        </w:tc>
        <w:tc>
          <w:tcPr>
            <w:tcW w:w="0" w:type="auto"/>
            <w:vAlign w:val="center"/>
          </w:tcPr>
          <w:p w14:paraId="4CB375C2" w14:textId="31C0C762" w:rsidR="00DE785A" w:rsidRPr="00B27549" w:rsidRDefault="006D5230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380</w:t>
            </w:r>
          </w:p>
        </w:tc>
        <w:tc>
          <w:tcPr>
            <w:tcW w:w="0" w:type="auto"/>
            <w:vAlign w:val="center"/>
          </w:tcPr>
          <w:p w14:paraId="1BB97D0E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8 (2%)</w:t>
            </w:r>
          </w:p>
        </w:tc>
        <w:tc>
          <w:tcPr>
            <w:tcW w:w="0" w:type="auto"/>
            <w:vAlign w:val="center"/>
          </w:tcPr>
          <w:p w14:paraId="35FF32F1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187 (49%)</w:t>
            </w:r>
          </w:p>
        </w:tc>
        <w:tc>
          <w:tcPr>
            <w:tcW w:w="0" w:type="auto"/>
            <w:vAlign w:val="center"/>
          </w:tcPr>
          <w:p w14:paraId="1A520B83" w14:textId="64A51CC6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18</w:t>
            </w:r>
            <w:r w:rsidR="006D5230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(4</w:t>
            </w:r>
            <w:r w:rsidR="006D5230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9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</w:tr>
      <w:tr w:rsidR="00DE785A" w:rsidRPr="00B27549" w14:paraId="38F8578D" w14:textId="77777777" w:rsidTr="00B27549">
        <w:trPr>
          <w:trHeight w:val="352"/>
        </w:trPr>
        <w:tc>
          <w:tcPr>
            <w:tcW w:w="0" w:type="auto"/>
            <w:vMerge w:val="restart"/>
            <w:textDirection w:val="btLr"/>
            <w:vAlign w:val="center"/>
          </w:tcPr>
          <w:p w14:paraId="3842D051" w14:textId="77777777" w:rsidR="00DE785A" w:rsidRPr="00B27549" w:rsidRDefault="00DE785A" w:rsidP="00DE785A">
            <w:pPr>
              <w:spacing w:line="360" w:lineRule="auto"/>
              <w:ind w:left="113" w:right="113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Steep increase</w:t>
            </w:r>
          </w:p>
        </w:tc>
        <w:tc>
          <w:tcPr>
            <w:tcW w:w="0" w:type="auto"/>
            <w:vAlign w:val="center"/>
          </w:tcPr>
          <w:p w14:paraId="763E8758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Drop</w:t>
            </w:r>
          </w:p>
        </w:tc>
        <w:tc>
          <w:tcPr>
            <w:tcW w:w="0" w:type="auto"/>
            <w:vAlign w:val="center"/>
          </w:tcPr>
          <w:p w14:paraId="57DB2597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118</w:t>
            </w:r>
          </w:p>
        </w:tc>
        <w:tc>
          <w:tcPr>
            <w:tcW w:w="0" w:type="auto"/>
            <w:vAlign w:val="center"/>
          </w:tcPr>
          <w:p w14:paraId="0D3DFDFB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0</w:t>
            </w:r>
          </w:p>
        </w:tc>
        <w:tc>
          <w:tcPr>
            <w:tcW w:w="0" w:type="auto"/>
            <w:vAlign w:val="center"/>
          </w:tcPr>
          <w:p w14:paraId="1E453DC8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 (1%)</w:t>
            </w:r>
          </w:p>
        </w:tc>
        <w:tc>
          <w:tcPr>
            <w:tcW w:w="0" w:type="auto"/>
            <w:vAlign w:val="center"/>
          </w:tcPr>
          <w:p w14:paraId="615FF2F4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117 (99%)</w:t>
            </w:r>
          </w:p>
        </w:tc>
      </w:tr>
      <w:tr w:rsidR="00DE785A" w:rsidRPr="00B27549" w14:paraId="21B0128C" w14:textId="77777777" w:rsidTr="00B27549">
        <w:trPr>
          <w:trHeight w:val="352"/>
        </w:trPr>
        <w:tc>
          <w:tcPr>
            <w:tcW w:w="0" w:type="auto"/>
            <w:vMerge/>
            <w:vAlign w:val="center"/>
          </w:tcPr>
          <w:p w14:paraId="2A439F0E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0" w:type="auto"/>
            <w:vAlign w:val="center"/>
          </w:tcPr>
          <w:p w14:paraId="7F39A5F6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Plummet</w:t>
            </w:r>
          </w:p>
        </w:tc>
        <w:tc>
          <w:tcPr>
            <w:tcW w:w="0" w:type="auto"/>
            <w:vAlign w:val="center"/>
          </w:tcPr>
          <w:p w14:paraId="61A0D250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49</w:t>
            </w:r>
          </w:p>
        </w:tc>
        <w:tc>
          <w:tcPr>
            <w:tcW w:w="0" w:type="auto"/>
            <w:vAlign w:val="center"/>
          </w:tcPr>
          <w:p w14:paraId="71B14251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0</w:t>
            </w:r>
          </w:p>
        </w:tc>
        <w:tc>
          <w:tcPr>
            <w:tcW w:w="0" w:type="auto"/>
            <w:vAlign w:val="center"/>
          </w:tcPr>
          <w:p w14:paraId="384A15E9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38 (77%)</w:t>
            </w:r>
          </w:p>
        </w:tc>
        <w:tc>
          <w:tcPr>
            <w:tcW w:w="0" w:type="auto"/>
            <w:vAlign w:val="center"/>
          </w:tcPr>
          <w:p w14:paraId="0D37687C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11 (23%)</w:t>
            </w:r>
          </w:p>
        </w:tc>
      </w:tr>
      <w:tr w:rsidR="00DE785A" w:rsidRPr="00B27549" w14:paraId="16221F53" w14:textId="77777777" w:rsidTr="00B27549">
        <w:trPr>
          <w:trHeight w:val="363"/>
        </w:trPr>
        <w:tc>
          <w:tcPr>
            <w:tcW w:w="0" w:type="auto"/>
            <w:vMerge/>
            <w:vAlign w:val="center"/>
          </w:tcPr>
          <w:p w14:paraId="7AC452DB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0" w:type="auto"/>
            <w:vAlign w:val="center"/>
          </w:tcPr>
          <w:p w14:paraId="58AB9F22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Plunge</w:t>
            </w:r>
          </w:p>
        </w:tc>
        <w:tc>
          <w:tcPr>
            <w:tcW w:w="0" w:type="auto"/>
            <w:vAlign w:val="center"/>
          </w:tcPr>
          <w:p w14:paraId="4B04B3B1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16</w:t>
            </w:r>
          </w:p>
        </w:tc>
        <w:tc>
          <w:tcPr>
            <w:tcW w:w="0" w:type="auto"/>
            <w:vAlign w:val="center"/>
          </w:tcPr>
          <w:p w14:paraId="0E6E6D10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0</w:t>
            </w:r>
          </w:p>
        </w:tc>
        <w:tc>
          <w:tcPr>
            <w:tcW w:w="0" w:type="auto"/>
            <w:vAlign w:val="center"/>
          </w:tcPr>
          <w:p w14:paraId="3D5AB789" w14:textId="5BDB3127" w:rsidR="00DE785A" w:rsidRPr="00B27549" w:rsidRDefault="006D5230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8</w:t>
            </w:r>
            <w:r w:rsidR="00DE785A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50</w:t>
            </w:r>
            <w:r w:rsidR="00DE785A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0" w:type="auto"/>
            <w:vAlign w:val="center"/>
          </w:tcPr>
          <w:p w14:paraId="5C3FC980" w14:textId="1F350FBF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</w:t>
            </w:r>
            <w:r w:rsidR="006D5230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50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</w:tr>
      <w:tr w:rsidR="00DE785A" w:rsidRPr="00B27549" w14:paraId="260B3C17" w14:textId="77777777" w:rsidTr="00B27549">
        <w:trPr>
          <w:trHeight w:val="363"/>
        </w:trPr>
        <w:tc>
          <w:tcPr>
            <w:tcW w:w="0" w:type="auto"/>
            <w:vMerge/>
            <w:vAlign w:val="center"/>
          </w:tcPr>
          <w:p w14:paraId="3618753D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0" w:type="auto"/>
            <w:vAlign w:val="center"/>
          </w:tcPr>
          <w:p w14:paraId="635686F1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Fall</w:t>
            </w:r>
          </w:p>
        </w:tc>
        <w:tc>
          <w:tcPr>
            <w:tcW w:w="0" w:type="auto"/>
            <w:vAlign w:val="center"/>
          </w:tcPr>
          <w:p w14:paraId="0983A6F8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119</w:t>
            </w:r>
          </w:p>
        </w:tc>
        <w:tc>
          <w:tcPr>
            <w:tcW w:w="0" w:type="auto"/>
            <w:vAlign w:val="center"/>
          </w:tcPr>
          <w:p w14:paraId="1AA91C49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0</w:t>
            </w:r>
          </w:p>
        </w:tc>
        <w:tc>
          <w:tcPr>
            <w:tcW w:w="0" w:type="auto"/>
            <w:vAlign w:val="center"/>
          </w:tcPr>
          <w:p w14:paraId="64AEEC17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0</w:t>
            </w:r>
          </w:p>
        </w:tc>
        <w:tc>
          <w:tcPr>
            <w:tcW w:w="0" w:type="auto"/>
            <w:vAlign w:val="center"/>
          </w:tcPr>
          <w:p w14:paraId="25A42AD0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119 (100%)</w:t>
            </w:r>
          </w:p>
        </w:tc>
      </w:tr>
      <w:tr w:rsidR="00DE785A" w:rsidRPr="00B27549" w14:paraId="6026D277" w14:textId="77777777" w:rsidTr="00B27549">
        <w:trPr>
          <w:trHeight w:val="49"/>
        </w:trPr>
        <w:tc>
          <w:tcPr>
            <w:tcW w:w="0" w:type="auto"/>
            <w:vMerge/>
            <w:vAlign w:val="center"/>
          </w:tcPr>
          <w:p w14:paraId="180CFF9F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</w:p>
        </w:tc>
        <w:tc>
          <w:tcPr>
            <w:tcW w:w="0" w:type="auto"/>
            <w:vAlign w:val="center"/>
          </w:tcPr>
          <w:p w14:paraId="45B73241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Total</w:t>
            </w:r>
          </w:p>
        </w:tc>
        <w:tc>
          <w:tcPr>
            <w:tcW w:w="0" w:type="auto"/>
            <w:vAlign w:val="center"/>
          </w:tcPr>
          <w:p w14:paraId="200FC9FF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302</w:t>
            </w:r>
          </w:p>
        </w:tc>
        <w:tc>
          <w:tcPr>
            <w:tcW w:w="0" w:type="auto"/>
            <w:vAlign w:val="center"/>
          </w:tcPr>
          <w:p w14:paraId="18C50212" w14:textId="77777777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0</w:t>
            </w:r>
          </w:p>
        </w:tc>
        <w:tc>
          <w:tcPr>
            <w:tcW w:w="0" w:type="auto"/>
            <w:vAlign w:val="center"/>
          </w:tcPr>
          <w:p w14:paraId="58ED3C7D" w14:textId="0F99AB20" w:rsidR="00DE785A" w:rsidRPr="00B27549" w:rsidRDefault="00DE785A" w:rsidP="00DE785A">
            <w:pPr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4</w:t>
            </w:r>
            <w:r w:rsidR="006D5230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7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(1</w:t>
            </w:r>
            <w:r w:rsidR="006D5230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  <w:tc>
          <w:tcPr>
            <w:tcW w:w="0" w:type="auto"/>
            <w:vAlign w:val="center"/>
          </w:tcPr>
          <w:p w14:paraId="203659FC" w14:textId="547EF6D6" w:rsidR="00DE785A" w:rsidRPr="00B27549" w:rsidRDefault="00DE785A" w:rsidP="00B27549">
            <w:pPr>
              <w:keepNext/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</w:pP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2</w:t>
            </w:r>
            <w:r w:rsidR="006D5230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55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 xml:space="preserve"> (8</w:t>
            </w:r>
            <w:r w:rsidR="006D5230"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5</w:t>
            </w:r>
            <w:r w:rsidRPr="00B27549">
              <w:rPr>
                <w:rFonts w:ascii="Times New Roman" w:hAnsi="Times New Roman" w:cs="Times New Roman"/>
                <w:iCs/>
                <w:sz w:val="24"/>
                <w:szCs w:val="24"/>
                <w:lang w:val="en-GB"/>
              </w:rPr>
              <w:t>%)</w:t>
            </w:r>
          </w:p>
        </w:tc>
      </w:tr>
    </w:tbl>
    <w:p w14:paraId="4F14F118" w14:textId="0EA1ED82" w:rsidR="00B27549" w:rsidRPr="00B27549" w:rsidRDefault="00B27549" w:rsidP="00B27549">
      <w:pPr>
        <w:pStyle w:val="Caption"/>
        <w:framePr w:hSpace="141" w:wrap="around" w:vAnchor="text" w:hAnchor="page" w:x="1735" w:y="5879"/>
        <w:jc w:val="center"/>
        <w:rPr>
          <w:rFonts w:ascii="Times New Roman" w:hAnsi="Times New Roman" w:cs="Times New Roman"/>
          <w:i w:val="0"/>
          <w:iCs w:val="0"/>
          <w:noProof/>
          <w:color w:val="auto"/>
          <w:sz w:val="24"/>
          <w:szCs w:val="24"/>
          <w:lang w:val="en-US"/>
        </w:rPr>
      </w:pPr>
      <w:r w:rsidRPr="00B27549">
        <w:rPr>
          <w:rFonts w:ascii="Times New Roman" w:hAnsi="Times New Roman" w:cs="Times New Roman"/>
          <w:i w:val="0"/>
          <w:iCs w:val="0"/>
          <w:color w:val="auto"/>
          <w:sz w:val="24"/>
          <w:szCs w:val="24"/>
          <w:lang w:val="en-US"/>
        </w:rPr>
        <w:t xml:space="preserve">Figure 4. </w:t>
      </w:r>
      <w:r>
        <w:rPr>
          <w:rFonts w:ascii="Times New Roman" w:hAnsi="Times New Roman" w:cs="Times New Roman"/>
          <w:i w:val="0"/>
          <w:iCs w:val="0"/>
          <w:color w:val="auto"/>
          <w:sz w:val="24"/>
          <w:szCs w:val="24"/>
          <w:lang w:val="en-US"/>
        </w:rPr>
        <w:t>Cases</w:t>
      </w:r>
      <w:r w:rsidRPr="00B27549">
        <w:rPr>
          <w:rFonts w:ascii="Times New Roman" w:hAnsi="Times New Roman" w:cs="Times New Roman"/>
          <w:i w:val="0"/>
          <w:iCs w:val="0"/>
          <w:color w:val="auto"/>
          <w:sz w:val="24"/>
          <w:szCs w:val="24"/>
          <w:lang w:val="en-US"/>
        </w:rPr>
        <w:t xml:space="preserve"> of quantity translations for each expression that used each type of strategy for conveying manner information.</w:t>
      </w:r>
    </w:p>
    <w:p w14:paraId="608C022F" w14:textId="77777777" w:rsidR="00190BD2" w:rsidRDefault="00190BD2"/>
    <w:sectPr w:rsidR="00190BD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2E07C7" w14:textId="77777777" w:rsidR="0040699B" w:rsidRDefault="0040699B" w:rsidP="00992BDA">
      <w:pPr>
        <w:spacing w:after="0" w:line="240" w:lineRule="auto"/>
      </w:pPr>
      <w:r>
        <w:separator/>
      </w:r>
    </w:p>
  </w:endnote>
  <w:endnote w:type="continuationSeparator" w:id="0">
    <w:p w14:paraId="7907095F" w14:textId="77777777" w:rsidR="0040699B" w:rsidRDefault="0040699B" w:rsidP="00992B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F14EE3" w14:textId="77777777" w:rsidR="0040699B" w:rsidRDefault="0040699B" w:rsidP="00992BDA">
      <w:pPr>
        <w:spacing w:after="0" w:line="240" w:lineRule="auto"/>
      </w:pPr>
      <w:r>
        <w:separator/>
      </w:r>
    </w:p>
  </w:footnote>
  <w:footnote w:type="continuationSeparator" w:id="0">
    <w:p w14:paraId="10B8162D" w14:textId="77777777" w:rsidR="0040699B" w:rsidRDefault="0040699B" w:rsidP="00992BD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78FE"/>
    <w:rsid w:val="00015903"/>
    <w:rsid w:val="00190BD2"/>
    <w:rsid w:val="0040699B"/>
    <w:rsid w:val="0061753A"/>
    <w:rsid w:val="006478FE"/>
    <w:rsid w:val="006B2FD0"/>
    <w:rsid w:val="006D5230"/>
    <w:rsid w:val="007D0058"/>
    <w:rsid w:val="00866B65"/>
    <w:rsid w:val="00992BDA"/>
    <w:rsid w:val="00B27549"/>
    <w:rsid w:val="00C91542"/>
    <w:rsid w:val="00CB3906"/>
    <w:rsid w:val="00DC5BF5"/>
    <w:rsid w:val="00DE7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A921E7"/>
  <w15:chartTrackingRefBased/>
  <w15:docId w15:val="{2869D301-B887-451A-9EAF-3F012B03B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0B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90B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rsid w:val="00B27549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92BD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2BDA"/>
  </w:style>
  <w:style w:type="paragraph" w:styleId="Footer">
    <w:name w:val="footer"/>
    <w:basedOn w:val="Normal"/>
    <w:link w:val="FooterChar"/>
    <w:uiPriority w:val="99"/>
    <w:unhideWhenUsed/>
    <w:rsid w:val="00992BD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2B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</Pages>
  <Words>361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Alcaraz Carrión</dc:creator>
  <cp:keywords/>
  <dc:description/>
  <cp:lastModifiedBy>Daniel Alcaraz Carrión</cp:lastModifiedBy>
  <cp:revision>6</cp:revision>
  <dcterms:created xsi:type="dcterms:W3CDTF">2023-02-15T16:27:00Z</dcterms:created>
  <dcterms:modified xsi:type="dcterms:W3CDTF">2023-06-13T08:54:00Z</dcterms:modified>
</cp:coreProperties>
</file>