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AC1" w14:textId="20781273" w:rsidR="00360105" w:rsidRPr="00360105" w:rsidRDefault="00360105" w:rsidP="00360105">
      <w:pPr>
        <w:rPr>
          <w:rFonts w:asciiTheme="minorHAnsi" w:hAnsiTheme="minorHAnsi" w:cstheme="minorHAnsi"/>
          <w:lang w:val="en-AE"/>
        </w:rPr>
      </w:pPr>
      <w:r w:rsidRPr="00360105">
        <w:rPr>
          <w:rFonts w:asciiTheme="minorHAnsi" w:hAnsiTheme="minorHAnsi" w:cstheme="minorHAnsi"/>
        </w:rPr>
        <w:t xml:space="preserve">Supplementary material for </w:t>
      </w:r>
      <w:proofErr w:type="spellStart"/>
      <w:r w:rsidRPr="00360105">
        <w:rPr>
          <w:rFonts w:asciiTheme="minorHAnsi" w:hAnsiTheme="minorHAnsi" w:cstheme="minorHAnsi"/>
        </w:rPr>
        <w:t>Aljassmi</w:t>
      </w:r>
      <w:proofErr w:type="spellEnd"/>
      <w:r w:rsidRPr="00360105">
        <w:rPr>
          <w:rFonts w:asciiTheme="minorHAnsi" w:hAnsiTheme="minorHAnsi" w:cstheme="minorHAnsi"/>
        </w:rPr>
        <w:t xml:space="preserve">, M and Perea, M (2024) can be found at </w:t>
      </w:r>
      <w:hyperlink r:id="rId4" w:history="1">
        <w:r w:rsidRPr="00360105">
          <w:rPr>
            <w:rStyle w:val="Hyperlink"/>
            <w:rFonts w:asciiTheme="minorHAnsi" w:hAnsiTheme="minorHAnsi" w:cstheme="minorHAnsi"/>
            <w:lang w:val="en-AE"/>
          </w:rPr>
          <w:t>https://osf.io/ktga2/?view_only=3f17c57553944d63b929c9d05cd70e87</w:t>
        </w:r>
      </w:hyperlink>
      <w:r w:rsidR="00BE42F6">
        <w:rPr>
          <w:rFonts w:asciiTheme="minorHAnsi" w:hAnsiTheme="minorHAnsi" w:cstheme="minorHAnsi"/>
          <w:lang w:val="en-AE"/>
        </w:rPr>
        <w:t>.</w:t>
      </w:r>
    </w:p>
    <w:p w14:paraId="290D477B" w14:textId="5E7DE177" w:rsidR="000F5E27" w:rsidRDefault="000F5E27"/>
    <w:sectPr w:rsidR="000F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05"/>
    <w:rsid w:val="00092669"/>
    <w:rsid w:val="000F5E27"/>
    <w:rsid w:val="00360105"/>
    <w:rsid w:val="00876744"/>
    <w:rsid w:val="00B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D768"/>
  <w15:chartTrackingRefBased/>
  <w15:docId w15:val="{7823AA31-67AF-4B2F-BABA-3D72676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05"/>
    <w:pPr>
      <w:spacing w:after="0" w:line="240" w:lineRule="auto"/>
    </w:pPr>
    <w:rPr>
      <w:rFonts w:ascii="Aptos" w:hAnsi="Aptos" w:cs="Calibri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f.io/ktga2/?view_only=3f17c57553944d63b929c9d05cd70e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5d6cc78-71b9-42e6-aa2a-b9889a0f080f}" enabled="0" method="" siteId="{75d6cc78-71b9-42e6-aa2a-b9889a0f080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Prozesky</dc:creator>
  <cp:keywords/>
  <dc:description/>
  <cp:lastModifiedBy>Susan Prozesky</cp:lastModifiedBy>
  <cp:revision>2</cp:revision>
  <dcterms:created xsi:type="dcterms:W3CDTF">2024-03-22T08:57:00Z</dcterms:created>
  <dcterms:modified xsi:type="dcterms:W3CDTF">2024-03-22T09:00:00Z</dcterms:modified>
</cp:coreProperties>
</file>