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F36B" w14:textId="6C9B78A0" w:rsidR="00BD2AF0" w:rsidRPr="009139C8" w:rsidRDefault="00BD2AF0" w:rsidP="00F155A0">
      <w:pPr>
        <w:pStyle w:val="ManuscriptText"/>
        <w:jc w:val="center"/>
        <w:rPr>
          <w:rFonts w:asciiTheme="majorBidi" w:hAnsiTheme="majorBidi" w:cstheme="majorBidi"/>
          <w:b/>
          <w:bCs w:val="0"/>
          <w:color w:val="000000" w:themeColor="text1"/>
        </w:rPr>
      </w:pPr>
      <w:r w:rsidRPr="009139C8">
        <w:rPr>
          <w:rFonts w:asciiTheme="majorBidi" w:hAnsiTheme="majorBidi" w:cstheme="majorBidi"/>
          <w:b/>
          <w:color w:val="000000" w:themeColor="text1"/>
        </w:rPr>
        <w:t>Appendix</w:t>
      </w:r>
    </w:p>
    <w:tbl>
      <w:tblPr>
        <w:tblStyle w:val="Tabellenraster"/>
        <w:tblpPr w:leftFromText="141" w:rightFromText="141" w:vertAnchor="page" w:horzAnchor="margin" w:tblpY="2393"/>
        <w:tblW w:w="0" w:type="auto"/>
        <w:tblLook w:val="04A0" w:firstRow="1" w:lastRow="0" w:firstColumn="1" w:lastColumn="0" w:noHBand="0" w:noVBand="1"/>
      </w:tblPr>
      <w:tblGrid>
        <w:gridCol w:w="1083"/>
        <w:gridCol w:w="1280"/>
        <w:gridCol w:w="1502"/>
        <w:gridCol w:w="1097"/>
        <w:gridCol w:w="924"/>
        <w:gridCol w:w="1488"/>
        <w:gridCol w:w="1004"/>
        <w:gridCol w:w="982"/>
      </w:tblGrid>
      <w:tr w:rsidR="009139C8" w:rsidRPr="009139C8" w14:paraId="324BE8FA" w14:textId="77777777" w:rsidTr="00F155A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8CFB4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52B8C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Available slack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456C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Recoverable slack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1DD9F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FE19F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F67D3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F0C6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BA3E8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139C8" w:rsidRPr="009139C8" w14:paraId="1AA73A93" w14:textId="77777777" w:rsidTr="00F155A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595AA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623E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4A2F1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BB6CB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b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se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048E9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9F135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Confidence interval</w:t>
            </w:r>
          </w:p>
        </w:tc>
      </w:tr>
      <w:tr w:rsidR="009139C8" w:rsidRPr="009139C8" w14:paraId="7F284EF8" w14:textId="77777777" w:rsidTr="00F155A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ED559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76CC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9442E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96AE8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72A15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665BC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Significance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9ABC0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Lower limit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E9F0B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Upper limit</w:t>
            </w:r>
          </w:p>
        </w:tc>
      </w:tr>
      <w:tr w:rsidR="009139C8" w:rsidRPr="009139C8" w14:paraId="66ABFEE7" w14:textId="77777777" w:rsidTr="00F15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A888A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04E722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23C463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1C31FD48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0.016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(0.006)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4CE7B89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62271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42391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53556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0.030</w:t>
            </w:r>
          </w:p>
        </w:tc>
      </w:tr>
      <w:tr w:rsidR="009139C8" w:rsidRPr="009139C8" w14:paraId="2111861B" w14:textId="77777777" w:rsidTr="00F15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5EDBE0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261929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00C3E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40271E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0.029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(0.005)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CD87A6A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D29FE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0EE48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2277C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0.042</w:t>
            </w:r>
          </w:p>
        </w:tc>
      </w:tr>
      <w:tr w:rsidR="009139C8" w:rsidRPr="009139C8" w14:paraId="4CB1CCE6" w14:textId="77777777" w:rsidTr="00F15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528D48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2C3F8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+ </w:t>
            </w: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24DF81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49F2C9B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0.042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(0.007)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97F20DA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C56A4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34866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14F96D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0.061</w:t>
            </w:r>
          </w:p>
        </w:tc>
      </w:tr>
      <w:tr w:rsidR="009139C8" w:rsidRPr="009139C8" w14:paraId="2E9AA629" w14:textId="77777777" w:rsidTr="00F15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E6899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F95A4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C892C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B173998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509698A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2AD93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99D1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BC8080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139C8" w:rsidRPr="009139C8" w14:paraId="67503486" w14:textId="77777777" w:rsidTr="00F15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54FCD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3374AA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F8E14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05CA5376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–0.009 (0.005)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DF08034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3166B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FE44F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–0.022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567195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0.004</w:t>
            </w:r>
          </w:p>
        </w:tc>
      </w:tr>
      <w:tr w:rsidR="009139C8" w:rsidRPr="009139C8" w14:paraId="42EC34B3" w14:textId="77777777" w:rsidTr="00F15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BD8E4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BC5EFE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53102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Mean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185E196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0.027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(0.004)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82BF263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FE90F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C14C5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859684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0.038</w:t>
            </w:r>
          </w:p>
        </w:tc>
      </w:tr>
      <w:tr w:rsidR="009139C8" w:rsidRPr="009139C8" w14:paraId="32B2877E" w14:textId="77777777" w:rsidTr="00F155A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E7C7C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A8980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9AF11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+ </w:t>
            </w: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E0886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0.062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(0.008)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9E55B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0A463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12A6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B5C59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0.083</w:t>
            </w:r>
          </w:p>
        </w:tc>
      </w:tr>
    </w:tbl>
    <w:p w14:paraId="19F629F0" w14:textId="53EBE452" w:rsidR="00BD2AF0" w:rsidRPr="009139C8" w:rsidRDefault="00BD2AF0" w:rsidP="00BD2AF0">
      <w:pPr>
        <w:spacing w:after="120"/>
        <w:ind w:left="1276" w:hanging="1276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9139C8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Appendix </w:t>
      </w:r>
      <w:r w:rsidR="00F155A0" w:rsidRPr="009139C8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1</w:t>
      </w:r>
      <w:r w:rsidRPr="009139C8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</w:t>
      </w:r>
      <w:r w:rsidRPr="009139C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Indirect </w:t>
      </w:r>
      <w:r w:rsidR="00FF4AF5" w:rsidRPr="009139C8">
        <w:rPr>
          <w:rFonts w:asciiTheme="majorBidi" w:hAnsiTheme="majorBidi" w:cstheme="majorBidi"/>
          <w:color w:val="000000" w:themeColor="text1"/>
          <w:sz w:val="20"/>
          <w:szCs w:val="20"/>
        </w:rPr>
        <w:t>conditional effects of the focal predictor at different values of the moderator</w:t>
      </w:r>
    </w:p>
    <w:p w14:paraId="14AEA154" w14:textId="44C3422A" w:rsidR="00BD2AF0" w:rsidRPr="009139C8" w:rsidRDefault="00BD2AF0" w:rsidP="00BD2AF0">
      <w:pPr>
        <w:ind w:left="709" w:hanging="709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Notes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ab/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b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= regression coefficient,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se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= standard error, 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SD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= standard deviation, 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  <w:vertAlign w:val="superscript"/>
        </w:rPr>
        <w:t>***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p 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&lt; 0.001, 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  <w:vertAlign w:val="superscript"/>
        </w:rPr>
        <w:t>**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p 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&lt; 0.01, 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  <w:vertAlign w:val="superscript"/>
        </w:rPr>
        <w:t>*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p 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&lt; 0.05; bootstrap inference for model coefficients with robust standard errors (HC4) and mean centered products, number of bootstrap samples = 5000, 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N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= 2</w:t>
      </w:r>
      <w:r w:rsidR="00D81C9F" w:rsidRPr="009139C8">
        <w:rPr>
          <w:rFonts w:asciiTheme="majorBidi" w:hAnsiTheme="majorBidi" w:cstheme="majorBidi"/>
          <w:color w:val="000000" w:themeColor="text1"/>
          <w:sz w:val="16"/>
          <w:szCs w:val="16"/>
        </w:rPr>
        <w:t>39</w:t>
      </w:r>
    </w:p>
    <w:p w14:paraId="7E477D98" w14:textId="77777777" w:rsidR="00F155A0" w:rsidRPr="009139C8" w:rsidRDefault="00F155A0" w:rsidP="00F155A0">
      <w:pPr>
        <w:pStyle w:val="PaperTextTNR"/>
        <w:rPr>
          <w:color w:val="000000" w:themeColor="text1"/>
        </w:rPr>
      </w:pPr>
    </w:p>
    <w:p w14:paraId="5707A9D8" w14:textId="3E58CA92" w:rsidR="00F155A0" w:rsidRPr="009139C8" w:rsidRDefault="00F155A0" w:rsidP="00F155A0">
      <w:pPr>
        <w:spacing w:after="12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9139C8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Appendix 2  </w:t>
      </w:r>
      <w:r w:rsidRPr="009139C8">
        <w:rPr>
          <w:rFonts w:asciiTheme="majorBidi" w:hAnsiTheme="majorBidi" w:cstheme="majorBidi"/>
          <w:color w:val="000000" w:themeColor="text1"/>
          <w:sz w:val="20"/>
          <w:szCs w:val="20"/>
        </w:rPr>
        <w:t>Conditional indirect effects</w:t>
      </w:r>
    </w:p>
    <w:tbl>
      <w:tblPr>
        <w:tblStyle w:val="Tabellenraster"/>
        <w:tblpPr w:leftFromText="141" w:rightFromText="141" w:vertAnchor="page" w:horzAnchor="margin" w:tblpY="7938"/>
        <w:tblW w:w="5000" w:type="pct"/>
        <w:tblLook w:val="04A0" w:firstRow="1" w:lastRow="0" w:firstColumn="1" w:lastColumn="0" w:noHBand="0" w:noVBand="1"/>
      </w:tblPr>
      <w:tblGrid>
        <w:gridCol w:w="1241"/>
        <w:gridCol w:w="1477"/>
        <w:gridCol w:w="1655"/>
        <w:gridCol w:w="1290"/>
        <w:gridCol w:w="1393"/>
        <w:gridCol w:w="992"/>
        <w:gridCol w:w="1312"/>
      </w:tblGrid>
      <w:tr w:rsidR="009139C8" w:rsidRPr="009139C8" w14:paraId="1AA1747A" w14:textId="77777777" w:rsidTr="00F155A0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7B758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Indirect effect: Dynamic managerial capabilities  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sym w:font="Wingdings" w:char="F0E0"/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Research and development intensity 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sym w:font="Wingdings" w:char="F0E0"/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Firm performance</w:t>
            </w:r>
          </w:p>
        </w:tc>
      </w:tr>
      <w:tr w:rsidR="009139C8" w:rsidRPr="009139C8" w14:paraId="25608ECA" w14:textId="77777777" w:rsidTr="00F155A0"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E2711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Moderator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D7A3D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Available slack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73F70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Recoverable slack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99E41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8F309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139C8" w:rsidRPr="009139C8" w14:paraId="2863BF7C" w14:textId="77777777" w:rsidTr="00F155A0"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2B22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942AE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FF61C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1756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b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se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1B32D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Confidence interval</w:t>
            </w:r>
          </w:p>
        </w:tc>
      </w:tr>
      <w:tr w:rsidR="009139C8" w:rsidRPr="009139C8" w14:paraId="2BD975B1" w14:textId="77777777" w:rsidTr="00F155A0"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5AE86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5002D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4B2B6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8CD6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CC7BA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Significance level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70635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Lower limit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5FEB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Upper limit</w:t>
            </w:r>
          </w:p>
        </w:tc>
      </w:tr>
      <w:tr w:rsidR="009139C8" w:rsidRPr="009139C8" w14:paraId="092C340F" w14:textId="77777777" w:rsidTr="00F155A0"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5084DE84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14595848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429C6BF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05E6CA36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0.486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(0.229)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01E8272D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4233AD9C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5397FF5B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1.233</w:t>
            </w:r>
          </w:p>
        </w:tc>
      </w:tr>
      <w:tr w:rsidR="009139C8" w:rsidRPr="009139C8" w14:paraId="0914E181" w14:textId="77777777" w:rsidTr="00F155A0"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FD5C96F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79DAB0C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Mean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06B7D1CA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54F7F179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0.903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(0.259)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46F7868C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20F18FAA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0.283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6E212853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1.659</w:t>
            </w:r>
          </w:p>
        </w:tc>
      </w:tr>
      <w:tr w:rsidR="009139C8" w:rsidRPr="009139C8" w14:paraId="79A74A33" w14:textId="77777777" w:rsidTr="00F155A0"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011BD454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23AD526A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+ </w:t>
            </w: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4B3F7351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5C37C25A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1.320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(0.357)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6227E9A2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303ADE1E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0.440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5D67FED0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2.302</w:t>
            </w:r>
          </w:p>
        </w:tc>
      </w:tr>
      <w:tr w:rsidR="009139C8" w:rsidRPr="009139C8" w14:paraId="380A3BBF" w14:textId="77777777" w:rsidTr="00F155A0"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1D68229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3D4C2DA5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2E7FE91C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7C1EACA9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FD2D943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16E5C193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073FDCE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139C8" w:rsidRPr="009139C8" w14:paraId="1A68BCB5" w14:textId="77777777" w:rsidTr="00F155A0"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BA2E035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32803895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7C07722F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44B46EE8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–0.323 (0.203)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590FA19B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47B7A3A8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–0.947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6B0E3088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0.180</w:t>
            </w:r>
          </w:p>
        </w:tc>
      </w:tr>
      <w:tr w:rsidR="009139C8" w:rsidRPr="009139C8" w14:paraId="30D585C2" w14:textId="77777777" w:rsidTr="00F155A0"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3F1C236D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3587E4DD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</w:tcPr>
          <w:p w14:paraId="3963CB13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Mean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44727B1C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0.948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(0.255)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76E9A78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14:paraId="7CCCD562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0.353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59230DCE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1.698</w:t>
            </w:r>
          </w:p>
        </w:tc>
      </w:tr>
      <w:tr w:rsidR="009139C8" w:rsidRPr="009139C8" w14:paraId="3596CC0B" w14:textId="77777777" w:rsidTr="00F155A0"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928DD" w14:textId="77777777" w:rsidR="00F155A0" w:rsidRPr="009139C8" w:rsidRDefault="00F155A0" w:rsidP="00F155A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1616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29252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+ </w:t>
            </w:r>
            <w:r w:rsidRPr="009139C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42ED4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2.219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(0.550)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54917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1DB89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0.880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FEAFD" w14:textId="77777777" w:rsidR="00F155A0" w:rsidRPr="009139C8" w:rsidRDefault="00F155A0" w:rsidP="00F155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139C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3.788</w:t>
            </w:r>
          </w:p>
        </w:tc>
      </w:tr>
    </w:tbl>
    <w:p w14:paraId="5B9FD1B5" w14:textId="3EE76975" w:rsidR="00F155A0" w:rsidRPr="009139C8" w:rsidRDefault="00F155A0" w:rsidP="00F155A0">
      <w:pPr>
        <w:ind w:left="709" w:hanging="709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Notes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ab/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b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= regression coefficient,</w:t>
      </w:r>
      <w:r w:rsidRPr="009139C8">
        <w:rPr>
          <w:rFonts w:asciiTheme="majorBidi" w:eastAsia="Times New Roman" w:hAnsiTheme="majorBidi" w:cstheme="majorBidi"/>
          <w:i/>
          <w:iCs/>
          <w:color w:val="000000" w:themeColor="text1"/>
          <w:sz w:val="16"/>
          <w:szCs w:val="16"/>
          <w:lang w:eastAsia="de-DE"/>
        </w:rPr>
        <w:t xml:space="preserve"> p</w:t>
      </w:r>
      <w:r w:rsidRPr="009139C8">
        <w:rPr>
          <w:rFonts w:asciiTheme="majorBidi" w:eastAsia="Times New Roman" w:hAnsiTheme="majorBidi" w:cstheme="majorBidi"/>
          <w:color w:val="000000" w:themeColor="text1"/>
          <w:sz w:val="16"/>
          <w:szCs w:val="16"/>
          <w:lang w:eastAsia="de-DE"/>
        </w:rPr>
        <w:t xml:space="preserve"> = significance value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>,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 se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= standard error, 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SD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= standard deviation, 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  <w:vertAlign w:val="superscript"/>
        </w:rPr>
        <w:t>***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p 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&lt; 0.001, 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  <w:vertAlign w:val="superscript"/>
        </w:rPr>
        <w:t>**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p 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&lt; 0.01, 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  <w:vertAlign w:val="superscript"/>
        </w:rPr>
        <w:t>*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p 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>&lt; 0.05; bootstrap inference for model coefficients with robust standard errors and mean centered products number of bootstrap samples = 5000,</w:t>
      </w:r>
      <w:r w:rsidRPr="009139C8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 N</w:t>
      </w:r>
      <w:r w:rsidRPr="009139C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= 239</w:t>
      </w:r>
    </w:p>
    <w:p w14:paraId="7AD7DC72" w14:textId="77777777" w:rsidR="009139C8" w:rsidRPr="009139C8" w:rsidRDefault="009139C8">
      <w:pPr>
        <w:ind w:left="709" w:hanging="709"/>
        <w:rPr>
          <w:rFonts w:asciiTheme="majorBidi" w:hAnsiTheme="majorBidi" w:cstheme="majorBidi"/>
          <w:color w:val="C00000"/>
          <w:sz w:val="16"/>
          <w:szCs w:val="16"/>
        </w:rPr>
      </w:pPr>
    </w:p>
    <w:sectPr w:rsidR="009139C8" w:rsidRPr="00913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0NzMzszAxNDCwNDVS0lEKTi0uzszPAykwqgUAeSOONCwAAAA="/>
  </w:docVars>
  <w:rsids>
    <w:rsidRoot w:val="00BD2AF0"/>
    <w:rsid w:val="00145543"/>
    <w:rsid w:val="00644FEE"/>
    <w:rsid w:val="0067105A"/>
    <w:rsid w:val="00714CEC"/>
    <w:rsid w:val="007A3D00"/>
    <w:rsid w:val="007F4D74"/>
    <w:rsid w:val="00817643"/>
    <w:rsid w:val="00894EF3"/>
    <w:rsid w:val="008E3885"/>
    <w:rsid w:val="009139C8"/>
    <w:rsid w:val="00923944"/>
    <w:rsid w:val="0094477A"/>
    <w:rsid w:val="009B35F7"/>
    <w:rsid w:val="009B481B"/>
    <w:rsid w:val="00BD2AF0"/>
    <w:rsid w:val="00C919CA"/>
    <w:rsid w:val="00D56E7A"/>
    <w:rsid w:val="00D81C9F"/>
    <w:rsid w:val="00DC08C1"/>
    <w:rsid w:val="00DD2B4D"/>
    <w:rsid w:val="00E2513C"/>
    <w:rsid w:val="00E7307A"/>
    <w:rsid w:val="00E83377"/>
    <w:rsid w:val="00F155A0"/>
    <w:rsid w:val="00F70F21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52A5"/>
  <w15:chartTrackingRefBased/>
  <w15:docId w15:val="{B66EEDBC-6C6B-4A64-9111-88F127E5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AF0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nuscriptText">
    <w:name w:val="Manuscript Text"/>
    <w:link w:val="ManuscriptTextZchn"/>
    <w:qFormat/>
    <w:rsid w:val="00BD2AF0"/>
    <w:pPr>
      <w:spacing w:after="120" w:line="480" w:lineRule="auto"/>
      <w:jc w:val="both"/>
    </w:pPr>
    <w:rPr>
      <w:rFonts w:asciiTheme="minorBidi" w:hAnsiTheme="minorBidi"/>
      <w:bCs/>
    </w:rPr>
  </w:style>
  <w:style w:type="character" w:customStyle="1" w:styleId="ManuscriptTextZchn">
    <w:name w:val="Manuscript Text Zchn"/>
    <w:basedOn w:val="Absatz-Standardschriftart"/>
    <w:link w:val="ManuscriptText"/>
    <w:rsid w:val="00BD2AF0"/>
    <w:rPr>
      <w:rFonts w:asciiTheme="minorBidi" w:hAnsiTheme="minorBidi"/>
      <w:bCs/>
    </w:rPr>
  </w:style>
  <w:style w:type="table" w:styleId="Tabellenraster">
    <w:name w:val="Table Grid"/>
    <w:basedOn w:val="NormaleTabelle"/>
    <w:uiPriority w:val="39"/>
    <w:rsid w:val="00BD2AF0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extTNR">
    <w:name w:val="Paper Text TNR"/>
    <w:basedOn w:val="Standard"/>
    <w:link w:val="PaperTextTNRZchn"/>
    <w:qFormat/>
    <w:rsid w:val="00BD2AF0"/>
    <w:pPr>
      <w:tabs>
        <w:tab w:val="right" w:pos="9055"/>
      </w:tabs>
      <w:spacing w:after="120" w:line="480" w:lineRule="auto"/>
      <w:ind w:firstLine="709"/>
    </w:pPr>
    <w:rPr>
      <w:rFonts w:asciiTheme="majorBidi" w:hAnsiTheme="majorBidi" w:cstheme="majorBidi"/>
      <w:iCs/>
    </w:rPr>
  </w:style>
  <w:style w:type="character" w:customStyle="1" w:styleId="PaperTextTNRZchn">
    <w:name w:val="Paper Text TNR Zchn"/>
    <w:basedOn w:val="Absatz-Standardschriftart"/>
    <w:link w:val="PaperTextTNR"/>
    <w:rsid w:val="00BD2AF0"/>
    <w:rPr>
      <w:rFonts w:asciiTheme="majorBidi" w:hAnsiTheme="majorBidi" w:cstheme="majorBidi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Heubeck, Tim</dc:creator>
  <cp:keywords/>
  <dc:description/>
  <cp:lastModifiedBy>Heubeck, Tim</cp:lastModifiedBy>
  <cp:revision>24</cp:revision>
  <cp:lastPrinted>2023-06-23T06:51:00Z</cp:lastPrinted>
  <dcterms:created xsi:type="dcterms:W3CDTF">2023-06-23T06:51:00Z</dcterms:created>
  <dcterms:modified xsi:type="dcterms:W3CDTF">2023-07-03T07:48:00Z</dcterms:modified>
</cp:coreProperties>
</file>