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6EE8" w14:textId="4AAEAE56" w:rsidR="00C31362" w:rsidRDefault="00C31362" w:rsidP="00C31362">
      <w:pPr>
        <w:spacing w:line="480" w:lineRule="auto"/>
        <w:jc w:val="lef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 w:hint="eastAsia"/>
          <w:b/>
          <w:sz w:val="24"/>
        </w:rPr>
        <w:t xml:space="preserve">upplementary </w:t>
      </w:r>
      <w:r>
        <w:rPr>
          <w:rFonts w:ascii="Times New Roman" w:hAnsi="Times New Roman" w:cs="Times New Roman"/>
          <w:b/>
          <w:sz w:val="24"/>
        </w:rPr>
        <w:t>T</w:t>
      </w:r>
      <w:r>
        <w:rPr>
          <w:rFonts w:ascii="Times New Roman" w:hAnsi="Times New Roman" w:cs="Times New Roman" w:hint="eastAsia"/>
          <w:b/>
          <w:sz w:val="24"/>
        </w:rPr>
        <w:t>able</w:t>
      </w:r>
      <w:r>
        <w:rPr>
          <w:rFonts w:ascii="Times New Roman" w:hAnsi="Times New Roman" w:cs="Times New Roman"/>
          <w:b/>
          <w:sz w:val="24"/>
        </w:rPr>
        <w:t xml:space="preserve"> 2</w:t>
      </w:r>
      <w:r w:rsidRPr="0007245D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 w:hint="eastAsia"/>
          <w:b/>
          <w:sz w:val="24"/>
        </w:rPr>
        <w:t>arameters estimates of linear mixed models</w:t>
      </w:r>
      <w:r w:rsidRPr="0007245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>assessing a</w:t>
      </w:r>
      <w:r w:rsidRPr="0007245D">
        <w:rPr>
          <w:rFonts w:ascii="Times New Roman" w:hAnsi="Times New Roman" w:cs="Times New Roman"/>
          <w:b/>
          <w:sz w:val="24"/>
        </w:rPr>
        <w:t>ssociations between gestational diabetes mellitus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>subtype</w:t>
      </w:r>
      <w:r w:rsidRPr="0007245D">
        <w:rPr>
          <w:rFonts w:ascii="Times New Roman" w:hAnsi="Times New Roman" w:cs="Times New Roman"/>
          <w:b/>
          <w:sz w:val="24"/>
        </w:rPr>
        <w:t xml:space="preserve"> and longitudinal </w:t>
      </w:r>
      <w:r>
        <w:rPr>
          <w:rFonts w:ascii="Times New Roman" w:hAnsi="Times New Roman" w:cs="Times New Roman" w:hint="eastAsia"/>
          <w:b/>
          <w:sz w:val="24"/>
        </w:rPr>
        <w:t>change rate in</w:t>
      </w:r>
      <w:r w:rsidRPr="0007245D">
        <w:rPr>
          <w:rFonts w:ascii="Times New Roman" w:hAnsi="Times New Roman" w:cs="Times New Roman"/>
          <w:b/>
          <w:sz w:val="24"/>
        </w:rPr>
        <w:t xml:space="preserve"> estimated fetal weight</w:t>
      </w:r>
      <w:r w:rsidR="00C7778C">
        <w:rPr>
          <w:rFonts w:ascii="Times New Roman" w:hAnsi="Times New Roman" w:cs="Times New Roman"/>
          <w:b/>
          <w:sz w:val="24"/>
        </w:rPr>
        <w:t xml:space="preserve"> (</w:t>
      </w:r>
      <w:r w:rsidR="00C7778C">
        <w:rPr>
          <w:rFonts w:ascii="Times New Roman" w:hAnsi="Times New Roman" w:cs="Times New Roman" w:hint="eastAsia"/>
          <w:b/>
          <w:sz w:val="24"/>
        </w:rPr>
        <w:t>g</w:t>
      </w:r>
      <w:r w:rsidR="00C7778C">
        <w:rPr>
          <w:rFonts w:ascii="Times New Roman" w:hAnsi="Times New Roman" w:cs="Times New Roman"/>
          <w:b/>
          <w:sz w:val="24"/>
        </w:rPr>
        <w:t>)</w:t>
      </w:r>
      <w:r w:rsidRPr="0007245D">
        <w:rPr>
          <w:rFonts w:ascii="Times New Roman" w:hAnsi="Times New Roman" w:cs="Times New Roman"/>
          <w:b/>
          <w:sz w:val="24"/>
        </w:rPr>
        <w:t xml:space="preserve"> of twin pregnancies.</w:t>
      </w:r>
    </w:p>
    <w:tbl>
      <w:tblPr>
        <w:tblW w:w="5000" w:type="pct"/>
        <w:jc w:val="center"/>
        <w:tblCellSpacing w:w="5" w:type="dxa"/>
        <w:tblBorders>
          <w:top w:val="single" w:sz="4" w:space="0" w:color="auto"/>
          <w:bottom w:val="single" w:sz="4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002"/>
        <w:gridCol w:w="3904"/>
        <w:gridCol w:w="3367"/>
        <w:gridCol w:w="1273"/>
      </w:tblGrid>
      <w:tr w:rsidR="00C7778C" w:rsidRPr="0058786D" w14:paraId="17917BFD" w14:textId="77777777" w:rsidTr="0078451A">
        <w:trPr>
          <w:trHeight w:val="23"/>
          <w:tblHeader/>
          <w:tblCellSpacing w:w="5" w:type="dxa"/>
          <w:jc w:val="center"/>
        </w:trPr>
        <w:tc>
          <w:tcPr>
            <w:tcW w:w="2247" w:type="pct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855831D" w14:textId="77777777" w:rsidR="00C31362" w:rsidRPr="0058786D" w:rsidRDefault="00C31362" w:rsidP="00B665D8">
            <w:pPr>
              <w:rPr>
                <w:rFonts w:ascii="Times New Roman" w:eastAsia="CSongGB18030C-Light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E66">
              <w:rPr>
                <w:rFonts w:ascii="Times New Roman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1252" w:type="pct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393B84A" w14:textId="77777777" w:rsidR="00C31362" w:rsidRPr="0058786D" w:rsidRDefault="00C31362" w:rsidP="00B665D8">
            <w:pPr>
              <w:rPr>
                <w:rFonts w:ascii="Times New Roman" w:eastAsia="CSongGB18030C-Light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CSongGB18030C-Light" w:hAnsi="Times New Roman" w:cs="Times New Roman" w:hint="eastAsia"/>
                <w:b/>
                <w:bCs/>
                <w:color w:val="000000"/>
                <w:sz w:val="24"/>
                <w:szCs w:val="24"/>
              </w:rPr>
              <w:t>ategories</w:t>
            </w:r>
          </w:p>
        </w:tc>
        <w:tc>
          <w:tcPr>
            <w:tcW w:w="1080" w:type="pct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511D709" w14:textId="77777777" w:rsidR="00C31362" w:rsidRPr="0058786D" w:rsidRDefault="00C31362" w:rsidP="00B665D8">
            <w:pPr>
              <w:rPr>
                <w:rFonts w:ascii="Times New Roman" w:eastAsia="CSongGB18030C-Light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β (95% CI) </w:t>
            </w:r>
            <w:r w:rsidRPr="000C6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05" w:type="pct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18733A55" w14:textId="77777777" w:rsidR="00C31362" w:rsidRPr="001A0406" w:rsidRDefault="00C31362" w:rsidP="00B665D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1A0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value</w:t>
            </w:r>
          </w:p>
        </w:tc>
      </w:tr>
      <w:tr w:rsidR="00C7778C" w:rsidRPr="0058786D" w14:paraId="35B24034" w14:textId="77777777" w:rsidTr="00326832">
        <w:trPr>
          <w:tblCellSpacing w:w="5" w:type="dxa"/>
          <w:jc w:val="center"/>
        </w:trPr>
        <w:tc>
          <w:tcPr>
            <w:tcW w:w="2247" w:type="pct"/>
            <w:vAlign w:val="bottom"/>
            <w:hideMark/>
          </w:tcPr>
          <w:p w14:paraId="434E59B9" w14:textId="77777777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1252" w:type="pct"/>
            <w:vAlign w:val="bottom"/>
            <w:hideMark/>
          </w:tcPr>
          <w:p w14:paraId="2FD4EC9E" w14:textId="77777777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 w:hint="eastAsia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080" w:type="pct"/>
            <w:vAlign w:val="bottom"/>
            <w:hideMark/>
          </w:tcPr>
          <w:p w14:paraId="16863E25" w14:textId="6F471511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313.54 (237.93, 389.16)</w:t>
            </w:r>
          </w:p>
        </w:tc>
        <w:tc>
          <w:tcPr>
            <w:tcW w:w="405" w:type="pct"/>
            <w:vAlign w:val="bottom"/>
            <w:hideMark/>
          </w:tcPr>
          <w:p w14:paraId="370AD5A1" w14:textId="4C03A069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C7778C" w:rsidRPr="0058786D" w14:paraId="150995A4" w14:textId="77777777" w:rsidTr="00326832">
        <w:trPr>
          <w:tblCellSpacing w:w="5" w:type="dxa"/>
          <w:jc w:val="center"/>
        </w:trPr>
        <w:tc>
          <w:tcPr>
            <w:tcW w:w="2247" w:type="pct"/>
            <w:vAlign w:val="bottom"/>
            <w:hideMark/>
          </w:tcPr>
          <w:p w14:paraId="1255E602" w14:textId="42D5DABD" w:rsidR="00B665D8" w:rsidRPr="0058786D" w:rsidRDefault="00B665D8" w:rsidP="00BA0A71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42349">
              <w:rPr>
                <w:rFonts w:ascii="Times New Roman" w:hAnsi="Times New Roman" w:cs="Times New Roman"/>
                <w:sz w:val="24"/>
              </w:rPr>
              <w:t xml:space="preserve">Gestational diabetes mellitus </w:t>
            </w:r>
          </w:p>
        </w:tc>
        <w:tc>
          <w:tcPr>
            <w:tcW w:w="1252" w:type="pct"/>
            <w:vAlign w:val="bottom"/>
            <w:hideMark/>
          </w:tcPr>
          <w:p w14:paraId="04658969" w14:textId="76BC452A" w:rsidR="00B665D8" w:rsidRPr="0058786D" w:rsidRDefault="000F1E09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not require medication</w:t>
            </w:r>
          </w:p>
        </w:tc>
        <w:tc>
          <w:tcPr>
            <w:tcW w:w="1080" w:type="pct"/>
            <w:vAlign w:val="bottom"/>
            <w:hideMark/>
          </w:tcPr>
          <w:p w14:paraId="46553AD7" w14:textId="54EEDB7B" w:rsidR="00B665D8" w:rsidRPr="0058786D" w:rsidRDefault="00EA12CC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-3.798 (-22.20, 14.61</w:t>
            </w:r>
            <w:r w:rsidR="00B665D8"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5" w:type="pct"/>
            <w:vAlign w:val="bottom"/>
            <w:hideMark/>
          </w:tcPr>
          <w:p w14:paraId="4EBF1EB3" w14:textId="1AA27212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0.686</w:t>
            </w:r>
          </w:p>
        </w:tc>
      </w:tr>
      <w:tr w:rsidR="00B665D8" w:rsidRPr="0058786D" w14:paraId="22217305" w14:textId="77777777" w:rsidTr="00326832">
        <w:trPr>
          <w:tblCellSpacing w:w="5" w:type="dxa"/>
          <w:jc w:val="center"/>
        </w:trPr>
        <w:tc>
          <w:tcPr>
            <w:tcW w:w="2247" w:type="pct"/>
            <w:vAlign w:val="bottom"/>
          </w:tcPr>
          <w:p w14:paraId="65C0DFED" w14:textId="0D82D40E" w:rsidR="00B665D8" w:rsidRPr="001A0406" w:rsidRDefault="00B665D8" w:rsidP="00BA0A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pct"/>
            <w:vAlign w:val="bottom"/>
          </w:tcPr>
          <w:p w14:paraId="335B7F82" w14:textId="3767EE36" w:rsidR="00B665D8" w:rsidRDefault="000F1E09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 w:hint="eastAsia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edication required</w:t>
            </w:r>
          </w:p>
        </w:tc>
        <w:tc>
          <w:tcPr>
            <w:tcW w:w="1080" w:type="pct"/>
            <w:vAlign w:val="bottom"/>
          </w:tcPr>
          <w:p w14:paraId="58377418" w14:textId="1E038F39" w:rsidR="00B665D8" w:rsidRPr="00B665D8" w:rsidRDefault="00EA12CC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-12.54 (-68.69, 43.61</w:t>
            </w:r>
            <w:r w:rsidR="00B665D8"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5" w:type="pct"/>
            <w:vAlign w:val="bottom"/>
          </w:tcPr>
          <w:p w14:paraId="626D9CB3" w14:textId="1F06150D" w:rsidR="00B665D8" w:rsidRPr="00B665D8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0.662</w:t>
            </w:r>
          </w:p>
        </w:tc>
      </w:tr>
      <w:tr w:rsidR="00326832" w:rsidRPr="0058786D" w14:paraId="5FC67598" w14:textId="77777777" w:rsidTr="00326832">
        <w:trPr>
          <w:tblCellSpacing w:w="5" w:type="dxa"/>
          <w:jc w:val="center"/>
        </w:trPr>
        <w:tc>
          <w:tcPr>
            <w:tcW w:w="2247" w:type="pct"/>
            <w:vAlign w:val="bottom"/>
          </w:tcPr>
          <w:p w14:paraId="4814F86B" w14:textId="294129CC" w:rsidR="00326832" w:rsidRPr="0058786D" w:rsidRDefault="00326832" w:rsidP="00BA0A71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  <w:vAlign w:val="bottom"/>
          </w:tcPr>
          <w:p w14:paraId="678AF670" w14:textId="4A5E6D9E" w:rsidR="00326832" w:rsidRPr="001A0406" w:rsidRDefault="00326832" w:rsidP="00B66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SongGB18030C-Light" w:hAnsi="Times New Roman" w:cs="Times New Roman" w:hint="eastAsia"/>
                <w:color w:val="000000"/>
                <w:sz w:val="24"/>
                <w:szCs w:val="24"/>
              </w:rPr>
              <w:t>No</w:t>
            </w:r>
            <w:r w:rsidR="000F1E09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 xml:space="preserve"> gestational diabetes mellitus</w:t>
            </w:r>
          </w:p>
        </w:tc>
        <w:tc>
          <w:tcPr>
            <w:tcW w:w="1080" w:type="pct"/>
            <w:vAlign w:val="bottom"/>
          </w:tcPr>
          <w:p w14:paraId="591D1129" w14:textId="40B7D692" w:rsidR="00326832" w:rsidRPr="00B665D8" w:rsidRDefault="00326832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0C6E66">
              <w:rPr>
                <w:rFonts w:ascii="Times New Roman" w:hAnsi="Times New Roman" w:cs="Times New Roman"/>
                <w:sz w:val="24"/>
                <w:szCs w:val="24"/>
              </w:rPr>
              <w:t>0 [Reference]</w:t>
            </w:r>
          </w:p>
        </w:tc>
        <w:tc>
          <w:tcPr>
            <w:tcW w:w="405" w:type="pct"/>
            <w:vAlign w:val="bottom"/>
          </w:tcPr>
          <w:p w14:paraId="4B283001" w14:textId="7338EF99" w:rsidR="00326832" w:rsidRPr="00B665D8" w:rsidRDefault="00326832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NA</w:t>
            </w:r>
          </w:p>
        </w:tc>
      </w:tr>
      <w:tr w:rsidR="00C7778C" w:rsidRPr="0058786D" w14:paraId="25ECEB55" w14:textId="77777777" w:rsidTr="00326832">
        <w:trPr>
          <w:tblCellSpacing w:w="5" w:type="dxa"/>
          <w:jc w:val="center"/>
        </w:trPr>
        <w:tc>
          <w:tcPr>
            <w:tcW w:w="2247" w:type="pct"/>
            <w:vAlign w:val="bottom"/>
            <w:hideMark/>
          </w:tcPr>
          <w:p w14:paraId="006C85A5" w14:textId="621A546A" w:rsidR="00B665D8" w:rsidRPr="0058786D" w:rsidRDefault="00BA0A71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Gestational w</w:t>
            </w:r>
            <w:r w:rsidR="00B665D8"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eek</w:t>
            </w:r>
          </w:p>
        </w:tc>
        <w:tc>
          <w:tcPr>
            <w:tcW w:w="1252" w:type="pct"/>
            <w:vAlign w:val="bottom"/>
            <w:hideMark/>
          </w:tcPr>
          <w:p w14:paraId="5E4FB9C5" w14:textId="77777777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NA</w:t>
            </w:r>
          </w:p>
        </w:tc>
        <w:tc>
          <w:tcPr>
            <w:tcW w:w="1080" w:type="pct"/>
            <w:vAlign w:val="bottom"/>
            <w:hideMark/>
          </w:tcPr>
          <w:p w14:paraId="3396A890" w14:textId="32E9391F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156.36 (148.05, 164.67)</w:t>
            </w:r>
          </w:p>
        </w:tc>
        <w:tc>
          <w:tcPr>
            <w:tcW w:w="405" w:type="pct"/>
            <w:vAlign w:val="bottom"/>
            <w:hideMark/>
          </w:tcPr>
          <w:p w14:paraId="35CD7421" w14:textId="45B3EABB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C7778C" w:rsidRPr="0058786D" w14:paraId="57F5FDE2" w14:textId="77777777" w:rsidTr="00326832">
        <w:trPr>
          <w:tblCellSpacing w:w="5" w:type="dxa"/>
          <w:jc w:val="center"/>
        </w:trPr>
        <w:tc>
          <w:tcPr>
            <w:tcW w:w="2247" w:type="pct"/>
            <w:vAlign w:val="bottom"/>
            <w:hideMark/>
          </w:tcPr>
          <w:p w14:paraId="0D0CF173" w14:textId="2C9C1CFD" w:rsidR="00B665D8" w:rsidRPr="0058786D" w:rsidRDefault="00B665D8" w:rsidP="00C1506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Gestational diabetes mellitus</w:t>
            </w:r>
            <w:r w:rsidR="00C1506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5068" w:rsidRPr="000C6E66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×</w:t>
            </w:r>
            <w:r w:rsidR="00C1506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 xml:space="preserve"> Gestational w</w:t>
            </w:r>
            <w:r w:rsidR="00C15068"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eek</w:t>
            </w:r>
          </w:p>
        </w:tc>
        <w:tc>
          <w:tcPr>
            <w:tcW w:w="1252" w:type="pct"/>
            <w:vAlign w:val="bottom"/>
            <w:hideMark/>
          </w:tcPr>
          <w:p w14:paraId="44978CE3" w14:textId="534F753D" w:rsidR="00B665D8" w:rsidRPr="0058786D" w:rsidRDefault="00C1506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not require medication</w:t>
            </w:r>
          </w:p>
        </w:tc>
        <w:tc>
          <w:tcPr>
            <w:tcW w:w="1080" w:type="pct"/>
            <w:vAlign w:val="bottom"/>
            <w:hideMark/>
          </w:tcPr>
          <w:p w14:paraId="0504BE94" w14:textId="449FBD9C" w:rsidR="00B665D8" w:rsidRPr="0058786D" w:rsidRDefault="00EA12CC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4.45 (1.32, 7.59</w:t>
            </w:r>
            <w:r w:rsidR="00B665D8"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5" w:type="pct"/>
            <w:vAlign w:val="bottom"/>
            <w:hideMark/>
          </w:tcPr>
          <w:p w14:paraId="220FECA3" w14:textId="2931CA58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0.008</w:t>
            </w:r>
          </w:p>
        </w:tc>
      </w:tr>
      <w:tr w:rsidR="00B665D8" w:rsidRPr="0058786D" w14:paraId="53CB714A" w14:textId="77777777" w:rsidTr="00326832">
        <w:trPr>
          <w:tblCellSpacing w:w="5" w:type="dxa"/>
          <w:jc w:val="center"/>
        </w:trPr>
        <w:tc>
          <w:tcPr>
            <w:tcW w:w="2247" w:type="pct"/>
            <w:vAlign w:val="bottom"/>
          </w:tcPr>
          <w:p w14:paraId="2056F440" w14:textId="7C10E841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  <w:vAlign w:val="bottom"/>
          </w:tcPr>
          <w:p w14:paraId="42E510BE" w14:textId="2F88E188" w:rsidR="00B665D8" w:rsidRDefault="00C1506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 w:hint="eastAsia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edication required</w:t>
            </w:r>
          </w:p>
        </w:tc>
        <w:tc>
          <w:tcPr>
            <w:tcW w:w="1080" w:type="pct"/>
            <w:vAlign w:val="bottom"/>
          </w:tcPr>
          <w:p w14:paraId="68C02C87" w14:textId="772BB5C7" w:rsidR="00B665D8" w:rsidRPr="00B665D8" w:rsidRDefault="00EA12CC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1.40 (-9.04, 11.83</w:t>
            </w:r>
            <w:r w:rsidR="00B665D8"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5" w:type="pct"/>
            <w:vAlign w:val="bottom"/>
          </w:tcPr>
          <w:p w14:paraId="2F791946" w14:textId="1764E2D0" w:rsidR="00B665D8" w:rsidRPr="00B665D8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0.786</w:t>
            </w:r>
          </w:p>
        </w:tc>
      </w:tr>
      <w:tr w:rsidR="00C7778C" w:rsidRPr="0058786D" w14:paraId="144F086D" w14:textId="77777777" w:rsidTr="00C15068">
        <w:trPr>
          <w:tblCellSpacing w:w="5" w:type="dxa"/>
          <w:jc w:val="center"/>
        </w:trPr>
        <w:tc>
          <w:tcPr>
            <w:tcW w:w="2247" w:type="pct"/>
            <w:vAlign w:val="bottom"/>
          </w:tcPr>
          <w:p w14:paraId="1319AAAF" w14:textId="2FAAF75B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  <w:vAlign w:val="bottom"/>
            <w:hideMark/>
          </w:tcPr>
          <w:p w14:paraId="5AB5BE69" w14:textId="2448B555" w:rsidR="00B665D8" w:rsidRPr="0058786D" w:rsidRDefault="00C1506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 w:hint="eastAsia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 xml:space="preserve"> gestational diabetes mellitus</w:t>
            </w:r>
          </w:p>
        </w:tc>
        <w:tc>
          <w:tcPr>
            <w:tcW w:w="1080" w:type="pct"/>
            <w:vAlign w:val="bottom"/>
            <w:hideMark/>
          </w:tcPr>
          <w:p w14:paraId="09569CE3" w14:textId="0AEF1569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0C6E66">
              <w:rPr>
                <w:rFonts w:ascii="Times New Roman" w:hAnsi="Times New Roman" w:cs="Times New Roman"/>
                <w:sz w:val="24"/>
                <w:szCs w:val="24"/>
              </w:rPr>
              <w:t>0 [Reference]</w:t>
            </w:r>
          </w:p>
        </w:tc>
        <w:tc>
          <w:tcPr>
            <w:tcW w:w="405" w:type="pct"/>
            <w:vAlign w:val="bottom"/>
            <w:hideMark/>
          </w:tcPr>
          <w:p w14:paraId="5ACD62AA" w14:textId="727BB1C9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NA</w:t>
            </w:r>
          </w:p>
        </w:tc>
      </w:tr>
      <w:tr w:rsidR="0055575E" w:rsidRPr="0058786D" w14:paraId="36E9D828" w14:textId="77777777" w:rsidTr="00326832">
        <w:trPr>
          <w:tblCellSpacing w:w="5" w:type="dxa"/>
          <w:jc w:val="center"/>
        </w:trPr>
        <w:tc>
          <w:tcPr>
            <w:tcW w:w="2247" w:type="pct"/>
            <w:vAlign w:val="bottom"/>
            <w:hideMark/>
          </w:tcPr>
          <w:p w14:paraId="3702E9F5" w14:textId="184E25BF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Fetal c</w:t>
            </w: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horionicity</w:t>
            </w:r>
          </w:p>
        </w:tc>
        <w:tc>
          <w:tcPr>
            <w:tcW w:w="1252" w:type="pct"/>
            <w:vAlign w:val="bottom"/>
            <w:hideMark/>
          </w:tcPr>
          <w:p w14:paraId="05D623DD" w14:textId="4C9ADF9F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 Uni" w:hAnsi="Times New Roman" w:cs="Times New Roman"/>
                <w:sz w:val="24"/>
                <w:szCs w:val="24"/>
              </w:rPr>
              <w:t>Monochorionic diamnionicity</w:t>
            </w:r>
          </w:p>
        </w:tc>
        <w:tc>
          <w:tcPr>
            <w:tcW w:w="1080" w:type="pct"/>
            <w:vAlign w:val="bottom"/>
            <w:hideMark/>
          </w:tcPr>
          <w:p w14:paraId="032A902F" w14:textId="233FE67D" w:rsidR="0055575E" w:rsidRPr="0058786D" w:rsidRDefault="000B738F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 [Reference]</w:t>
            </w:r>
          </w:p>
        </w:tc>
        <w:tc>
          <w:tcPr>
            <w:tcW w:w="405" w:type="pct"/>
            <w:vAlign w:val="bottom"/>
            <w:hideMark/>
          </w:tcPr>
          <w:p w14:paraId="12EA05B6" w14:textId="5E12EEDF" w:rsidR="0055575E" w:rsidRPr="0058786D" w:rsidRDefault="000B738F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 w:hint="eastAsia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55575E" w:rsidRPr="0058786D" w14:paraId="5313B812" w14:textId="77777777" w:rsidTr="00326832">
        <w:trPr>
          <w:tblCellSpacing w:w="5" w:type="dxa"/>
          <w:jc w:val="center"/>
        </w:trPr>
        <w:tc>
          <w:tcPr>
            <w:tcW w:w="2247" w:type="pct"/>
            <w:vAlign w:val="bottom"/>
            <w:hideMark/>
          </w:tcPr>
          <w:p w14:paraId="44165A7C" w14:textId="5EFEFB57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52" w:type="pct"/>
            <w:vAlign w:val="bottom"/>
            <w:hideMark/>
          </w:tcPr>
          <w:p w14:paraId="289A2CBA" w14:textId="483B2047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 Uni" w:hAnsi="Times New Roman" w:cs="Times New Roman"/>
                <w:sz w:val="24"/>
                <w:szCs w:val="24"/>
              </w:rPr>
              <w:t>Dichorionic diamnionity</w:t>
            </w:r>
          </w:p>
        </w:tc>
        <w:tc>
          <w:tcPr>
            <w:tcW w:w="1080" w:type="pct"/>
            <w:vAlign w:val="bottom"/>
            <w:hideMark/>
          </w:tcPr>
          <w:p w14:paraId="3DB2A1B4" w14:textId="46CC8BD6" w:rsidR="0055575E" w:rsidRPr="0058786D" w:rsidRDefault="000B738F" w:rsidP="000B738F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30.75 (15.14</w:t>
            </w: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,</w:t>
            </w: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 xml:space="preserve"> 46.35)</w:t>
            </w:r>
          </w:p>
        </w:tc>
        <w:tc>
          <w:tcPr>
            <w:tcW w:w="405" w:type="pct"/>
            <w:vAlign w:val="bottom"/>
            <w:hideMark/>
          </w:tcPr>
          <w:p w14:paraId="08F250D5" w14:textId="3BBE3B64" w:rsidR="0055575E" w:rsidRPr="0058786D" w:rsidRDefault="000B738F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C7778C" w:rsidRPr="0058786D" w14:paraId="77F9CF3D" w14:textId="77777777" w:rsidTr="00326832">
        <w:trPr>
          <w:tblCellSpacing w:w="5" w:type="dxa"/>
          <w:jc w:val="center"/>
        </w:trPr>
        <w:tc>
          <w:tcPr>
            <w:tcW w:w="2247" w:type="pct"/>
            <w:vAlign w:val="bottom"/>
            <w:hideMark/>
          </w:tcPr>
          <w:p w14:paraId="36896953" w14:textId="73E764BA" w:rsidR="00B665D8" w:rsidRPr="0058786D" w:rsidRDefault="0055575E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Neonatal s</w:t>
            </w:r>
            <w:r w:rsidR="00B665D8"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ex</w:t>
            </w:r>
          </w:p>
        </w:tc>
        <w:tc>
          <w:tcPr>
            <w:tcW w:w="1252" w:type="pct"/>
            <w:vAlign w:val="bottom"/>
            <w:hideMark/>
          </w:tcPr>
          <w:p w14:paraId="509A6660" w14:textId="42C1C5B3" w:rsidR="00B665D8" w:rsidRPr="0055575E" w:rsidRDefault="0055575E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5575E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080" w:type="pct"/>
            <w:vAlign w:val="bottom"/>
            <w:hideMark/>
          </w:tcPr>
          <w:p w14:paraId="4E5646D1" w14:textId="243BC983" w:rsidR="00B665D8" w:rsidRPr="0058786D" w:rsidRDefault="00EA12CC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24.79 (13.75, 35.83</w:t>
            </w:r>
            <w:r w:rsidR="00B665D8"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5" w:type="pct"/>
            <w:vAlign w:val="bottom"/>
            <w:hideMark/>
          </w:tcPr>
          <w:p w14:paraId="5EE7A6E0" w14:textId="195B92FF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C7778C" w:rsidRPr="0058786D" w14:paraId="5363A76A" w14:textId="77777777" w:rsidTr="00326832">
        <w:trPr>
          <w:tblCellSpacing w:w="5" w:type="dxa"/>
          <w:jc w:val="center"/>
        </w:trPr>
        <w:tc>
          <w:tcPr>
            <w:tcW w:w="2247" w:type="pct"/>
            <w:vAlign w:val="bottom"/>
            <w:hideMark/>
          </w:tcPr>
          <w:p w14:paraId="45905EA1" w14:textId="67521A45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  <w:vAlign w:val="bottom"/>
            <w:hideMark/>
          </w:tcPr>
          <w:p w14:paraId="4E8B2FE9" w14:textId="60DD690F" w:rsidR="00B665D8" w:rsidRPr="0055575E" w:rsidRDefault="0055575E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5575E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pct"/>
            <w:vAlign w:val="bottom"/>
            <w:hideMark/>
          </w:tcPr>
          <w:p w14:paraId="4CB9ED4A" w14:textId="0F0BF8F1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 [Reference]</w:t>
            </w:r>
          </w:p>
        </w:tc>
        <w:tc>
          <w:tcPr>
            <w:tcW w:w="405" w:type="pct"/>
            <w:vAlign w:val="bottom"/>
            <w:hideMark/>
          </w:tcPr>
          <w:p w14:paraId="13D0FC17" w14:textId="68702D2C" w:rsidR="00B665D8" w:rsidRPr="0058786D" w:rsidRDefault="00B665D8" w:rsidP="00B665D8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55575E" w:rsidRPr="0058786D" w14:paraId="6B7FAF33" w14:textId="77777777" w:rsidTr="00326832">
        <w:trPr>
          <w:tblCellSpacing w:w="5" w:type="dxa"/>
          <w:jc w:val="center"/>
        </w:trPr>
        <w:tc>
          <w:tcPr>
            <w:tcW w:w="2247" w:type="pct"/>
            <w:vAlign w:val="bottom"/>
            <w:hideMark/>
          </w:tcPr>
          <w:p w14:paraId="311A7C07" w14:textId="706E0EB5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In-vitro fertilization</w:t>
            </w:r>
          </w:p>
        </w:tc>
        <w:tc>
          <w:tcPr>
            <w:tcW w:w="1252" w:type="pct"/>
            <w:vAlign w:val="bottom"/>
            <w:hideMark/>
          </w:tcPr>
          <w:p w14:paraId="6014EF4F" w14:textId="645B78F1" w:rsidR="0055575E" w:rsidRPr="0055575E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5575E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80" w:type="pct"/>
            <w:vAlign w:val="bottom"/>
            <w:hideMark/>
          </w:tcPr>
          <w:p w14:paraId="1E2D9094" w14:textId="60FD83AE" w:rsidR="0055575E" w:rsidRPr="0058786D" w:rsidRDefault="002B5583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 [Reference]</w:t>
            </w:r>
          </w:p>
        </w:tc>
        <w:tc>
          <w:tcPr>
            <w:tcW w:w="405" w:type="pct"/>
            <w:vAlign w:val="bottom"/>
            <w:hideMark/>
          </w:tcPr>
          <w:p w14:paraId="5510404D" w14:textId="1532C4D0" w:rsidR="0055575E" w:rsidRPr="0058786D" w:rsidRDefault="00CE02FD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55575E" w:rsidRPr="0058786D" w14:paraId="4983B6C0" w14:textId="77777777" w:rsidTr="00326832">
        <w:trPr>
          <w:tblCellSpacing w:w="5" w:type="dxa"/>
          <w:jc w:val="center"/>
        </w:trPr>
        <w:tc>
          <w:tcPr>
            <w:tcW w:w="2247" w:type="pct"/>
            <w:vAlign w:val="bottom"/>
            <w:hideMark/>
          </w:tcPr>
          <w:p w14:paraId="1C712094" w14:textId="2F9858D6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52" w:type="pct"/>
            <w:vAlign w:val="bottom"/>
            <w:hideMark/>
          </w:tcPr>
          <w:p w14:paraId="3AFB9AB8" w14:textId="4ED02B66" w:rsidR="0055575E" w:rsidRPr="0055575E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5575E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80" w:type="pct"/>
            <w:vAlign w:val="bottom"/>
            <w:hideMark/>
          </w:tcPr>
          <w:p w14:paraId="616B4D39" w14:textId="086DC13C" w:rsidR="0055575E" w:rsidRPr="0058786D" w:rsidRDefault="002B5583" w:rsidP="002B5583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26.43 (13.76</w:t>
            </w: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,</w:t>
            </w: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 xml:space="preserve"> 39.10)</w:t>
            </w:r>
          </w:p>
        </w:tc>
        <w:tc>
          <w:tcPr>
            <w:tcW w:w="405" w:type="pct"/>
            <w:vAlign w:val="bottom"/>
            <w:hideMark/>
          </w:tcPr>
          <w:p w14:paraId="6C7E6F60" w14:textId="431E6676" w:rsidR="0055575E" w:rsidRPr="0058786D" w:rsidRDefault="00CE02FD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55575E" w:rsidRPr="0058786D" w14:paraId="07328FAF" w14:textId="77777777" w:rsidTr="00326832">
        <w:trPr>
          <w:tblCellSpacing w:w="5" w:type="dxa"/>
          <w:jc w:val="center"/>
        </w:trPr>
        <w:tc>
          <w:tcPr>
            <w:tcW w:w="2247" w:type="pct"/>
            <w:vAlign w:val="bottom"/>
            <w:hideMark/>
          </w:tcPr>
          <w:p w14:paraId="5D06CDC6" w14:textId="77777777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252" w:type="pct"/>
            <w:vAlign w:val="bottom"/>
            <w:hideMark/>
          </w:tcPr>
          <w:p w14:paraId="6910FF97" w14:textId="77777777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NA</w:t>
            </w:r>
          </w:p>
        </w:tc>
        <w:tc>
          <w:tcPr>
            <w:tcW w:w="1080" w:type="pct"/>
            <w:vAlign w:val="bottom"/>
            <w:hideMark/>
          </w:tcPr>
          <w:p w14:paraId="4C2A3BD1" w14:textId="50B11588" w:rsidR="0055575E" w:rsidRPr="0058786D" w:rsidRDefault="00EA12CC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-0.30 (-1.80, 1.20</w:t>
            </w:r>
            <w:r w:rsidR="0055575E"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5" w:type="pct"/>
            <w:vAlign w:val="bottom"/>
            <w:hideMark/>
          </w:tcPr>
          <w:p w14:paraId="0B45935A" w14:textId="7C656E66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0.699</w:t>
            </w:r>
          </w:p>
        </w:tc>
      </w:tr>
      <w:tr w:rsidR="0055575E" w:rsidRPr="0058786D" w14:paraId="522C1618" w14:textId="77777777" w:rsidTr="00326832">
        <w:trPr>
          <w:tblCellSpacing w:w="5" w:type="dxa"/>
          <w:jc w:val="center"/>
        </w:trPr>
        <w:tc>
          <w:tcPr>
            <w:tcW w:w="2247" w:type="pct"/>
            <w:vAlign w:val="bottom"/>
            <w:hideMark/>
          </w:tcPr>
          <w:p w14:paraId="39BED197" w14:textId="77777777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E00CDF">
              <w:rPr>
                <w:rFonts w:ascii="Times New Roman" w:eastAsia="CSongGB18030C-Light" w:hAnsi="Times New Roman" w:cs="Times New Roman" w:hint="eastAsia"/>
                <w:color w:val="000000"/>
                <w:sz w:val="24"/>
                <w:szCs w:val="24"/>
              </w:rPr>
              <w:t>B</w:t>
            </w:r>
            <w:r w:rsidRPr="00E00CDF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252" w:type="pct"/>
            <w:vAlign w:val="bottom"/>
            <w:hideMark/>
          </w:tcPr>
          <w:p w14:paraId="687B5D5A" w14:textId="77777777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NA</w:t>
            </w:r>
          </w:p>
        </w:tc>
        <w:tc>
          <w:tcPr>
            <w:tcW w:w="1080" w:type="pct"/>
            <w:vAlign w:val="bottom"/>
            <w:hideMark/>
          </w:tcPr>
          <w:p w14:paraId="5FB93B2E" w14:textId="44D25BC0" w:rsidR="0055575E" w:rsidRPr="0058786D" w:rsidRDefault="00EA12CC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1.56 (-0.22, 3.33</w:t>
            </w:r>
            <w:r w:rsidR="0055575E"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5" w:type="pct"/>
            <w:vAlign w:val="bottom"/>
            <w:hideMark/>
          </w:tcPr>
          <w:p w14:paraId="60204CB8" w14:textId="568B57D3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0.085</w:t>
            </w:r>
          </w:p>
        </w:tc>
      </w:tr>
      <w:tr w:rsidR="0055575E" w:rsidRPr="0058786D" w14:paraId="3E1B3271" w14:textId="77777777" w:rsidTr="0055575E">
        <w:trPr>
          <w:tblCellSpacing w:w="5" w:type="dxa"/>
          <w:jc w:val="center"/>
        </w:trPr>
        <w:tc>
          <w:tcPr>
            <w:tcW w:w="2247" w:type="pct"/>
            <w:vAlign w:val="bottom"/>
          </w:tcPr>
          <w:p w14:paraId="00587C1A" w14:textId="6F1ED301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Oral glucose tolerance test 1h</w:t>
            </w:r>
          </w:p>
        </w:tc>
        <w:tc>
          <w:tcPr>
            <w:tcW w:w="1252" w:type="pct"/>
            <w:vAlign w:val="bottom"/>
            <w:hideMark/>
          </w:tcPr>
          <w:p w14:paraId="5D9D9BB4" w14:textId="77777777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NA</w:t>
            </w:r>
          </w:p>
        </w:tc>
        <w:tc>
          <w:tcPr>
            <w:tcW w:w="1080" w:type="pct"/>
            <w:vAlign w:val="bottom"/>
            <w:hideMark/>
          </w:tcPr>
          <w:p w14:paraId="026B3352" w14:textId="3D7EF367" w:rsidR="0055575E" w:rsidRPr="0058786D" w:rsidRDefault="00EA12CC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4.03 (-1.73, 9.79</w:t>
            </w:r>
            <w:r w:rsidR="0055575E"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5" w:type="pct"/>
            <w:vAlign w:val="bottom"/>
            <w:hideMark/>
          </w:tcPr>
          <w:p w14:paraId="659C7401" w14:textId="02B605D2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0.170</w:t>
            </w:r>
          </w:p>
        </w:tc>
      </w:tr>
      <w:tr w:rsidR="0055575E" w:rsidRPr="0058786D" w14:paraId="493297A7" w14:textId="77777777" w:rsidTr="0055575E">
        <w:trPr>
          <w:tblCellSpacing w:w="5" w:type="dxa"/>
          <w:jc w:val="center"/>
        </w:trPr>
        <w:tc>
          <w:tcPr>
            <w:tcW w:w="2247" w:type="pct"/>
            <w:vAlign w:val="bottom"/>
          </w:tcPr>
          <w:p w14:paraId="346AEEFF" w14:textId="0C91C554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Oral glucose tolerance test 2h</w:t>
            </w:r>
          </w:p>
        </w:tc>
        <w:tc>
          <w:tcPr>
            <w:tcW w:w="1252" w:type="pct"/>
            <w:vAlign w:val="bottom"/>
            <w:hideMark/>
          </w:tcPr>
          <w:p w14:paraId="055F6D3B" w14:textId="77777777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NA</w:t>
            </w:r>
          </w:p>
        </w:tc>
        <w:tc>
          <w:tcPr>
            <w:tcW w:w="1080" w:type="pct"/>
            <w:vAlign w:val="bottom"/>
            <w:hideMark/>
          </w:tcPr>
          <w:p w14:paraId="38EE1393" w14:textId="6D708B15" w:rsidR="0055575E" w:rsidRPr="0058786D" w:rsidRDefault="00EA12CC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-1.86 (-8.30, 4.58</w:t>
            </w:r>
            <w:r w:rsidR="0055575E"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5" w:type="pct"/>
            <w:vAlign w:val="bottom"/>
            <w:hideMark/>
          </w:tcPr>
          <w:p w14:paraId="2071CF83" w14:textId="6B8FE695" w:rsidR="0055575E" w:rsidRPr="0058786D" w:rsidRDefault="0055575E" w:rsidP="0055575E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0.571</w:t>
            </w:r>
          </w:p>
        </w:tc>
      </w:tr>
    </w:tbl>
    <w:p w14:paraId="34F0AAF3" w14:textId="34E8DB4F" w:rsidR="00C31362" w:rsidRDefault="00C31362" w:rsidP="00C31362">
      <w:pPr>
        <w:spacing w:line="360" w:lineRule="auto"/>
        <w:jc w:val="left"/>
        <w:rPr>
          <w:rFonts w:ascii="Times New Roman" w:eastAsia="Times New Roman Uni" w:hAnsi="Times New Roman" w:cs="Times New Roman"/>
          <w:sz w:val="24"/>
          <w:szCs w:val="24"/>
        </w:rPr>
      </w:pPr>
      <w:r>
        <w:rPr>
          <w:rFonts w:ascii="Times New Roman" w:eastAsia="Times New Roman Uni" w:hAnsi="Times New Roman" w:cs="Times New Roman"/>
          <w:sz w:val="24"/>
          <w:szCs w:val="24"/>
        </w:rPr>
        <w:t xml:space="preserve">NA, </w:t>
      </w:r>
      <w:r>
        <w:rPr>
          <w:rFonts w:ascii="Times New Roman" w:eastAsia="Times New Roman Uni" w:hAnsi="Times New Roman" w:cs="Times New Roman" w:hint="eastAsia"/>
          <w:sz w:val="24"/>
          <w:szCs w:val="24"/>
        </w:rPr>
        <w:t>not applicable</w:t>
      </w:r>
      <w:r>
        <w:rPr>
          <w:rFonts w:ascii="Times New Roman" w:eastAsia="Times New Roman Uni" w:hAnsi="Times New Roman" w:cs="Times New Roman"/>
          <w:sz w:val="24"/>
          <w:szCs w:val="24"/>
        </w:rPr>
        <w:t xml:space="preserve">; CI, </w:t>
      </w:r>
      <w:r>
        <w:rPr>
          <w:rFonts w:ascii="Times New Roman" w:eastAsia="Times New Roman Uni" w:hAnsi="Times New Roman" w:cs="Times New Roman" w:hint="eastAsia"/>
          <w:sz w:val="24"/>
          <w:szCs w:val="24"/>
        </w:rPr>
        <w:t>confidence interval</w:t>
      </w:r>
      <w:r>
        <w:rPr>
          <w:rFonts w:ascii="Times New Roman" w:eastAsia="Times New Roman Uni" w:hAnsi="Times New Roman" w:cs="Times New Roman"/>
          <w:sz w:val="24"/>
          <w:szCs w:val="24"/>
        </w:rPr>
        <w:t>.</w:t>
      </w:r>
    </w:p>
    <w:p w14:paraId="20189DA2" w14:textId="63CF50D1" w:rsidR="00357957" w:rsidRDefault="00C31362" w:rsidP="002227A7">
      <w:pPr>
        <w:rPr>
          <w:rFonts w:ascii="Times New Roman" w:eastAsia="Times New Roman Uni" w:hAnsi="Times New Roman" w:cs="Times New Roman"/>
          <w:sz w:val="24"/>
          <w:szCs w:val="24"/>
        </w:rPr>
        <w:sectPr w:rsidR="00357957" w:rsidSect="008F5573">
          <w:pgSz w:w="16838" w:h="11906" w:orient="landscape" w:code="9"/>
          <w:pgMar w:top="646" w:right="646" w:bottom="646" w:left="646" w:header="851" w:footer="992" w:gutter="0"/>
          <w:cols w:space="425"/>
          <w:docGrid w:type="lines" w:linePitch="312"/>
        </w:sectPr>
      </w:pPr>
      <w:r w:rsidRPr="002F2864">
        <w:rPr>
          <w:rFonts w:ascii="Times New Roman" w:eastAsia="Times New Roman Uni" w:hAnsi="Times New Roman" w:cs="Times New Roman"/>
          <w:sz w:val="24"/>
          <w:szCs w:val="24"/>
          <w:vertAlign w:val="superscript"/>
        </w:rPr>
        <w:t>a</w:t>
      </w:r>
      <w:r w:rsidRPr="002F2864">
        <w:rPr>
          <w:rFonts w:ascii="Times New Roman" w:eastAsia="Times New Roman Uni" w:hAnsi="Times New Roman" w:cs="Times New Roman"/>
          <w:sz w:val="24"/>
          <w:szCs w:val="24"/>
        </w:rPr>
        <w:t xml:space="preserve"> </w:t>
      </w:r>
      <w:r w:rsidRPr="008358DD">
        <w:rPr>
          <w:rFonts w:ascii="Times New Roman" w:eastAsia="Times New Roman Uni" w:hAnsi="Times New Roman" w:cs="Times New Roman"/>
          <w:sz w:val="24"/>
          <w:szCs w:val="24"/>
        </w:rPr>
        <w:t xml:space="preserve">β </w:t>
      </w:r>
      <w:r w:rsidRPr="002F2864">
        <w:rPr>
          <w:rFonts w:ascii="Times New Roman" w:eastAsia="Times New Roman Uni" w:hAnsi="Times New Roman" w:cs="Times New Roman"/>
          <w:sz w:val="24"/>
          <w:szCs w:val="24"/>
        </w:rPr>
        <w:t>and 95% confidence interval were estimated using</w:t>
      </w:r>
      <w:r>
        <w:rPr>
          <w:rFonts w:ascii="Times New Roman" w:eastAsia="Times New Roman Un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Uni" w:hAnsi="Times New Roman" w:cs="Times New Roman" w:hint="eastAsia"/>
          <w:sz w:val="24"/>
          <w:szCs w:val="24"/>
        </w:rPr>
        <w:t>linear mixed models</w:t>
      </w:r>
      <w:r w:rsidRPr="002F2864">
        <w:rPr>
          <w:rFonts w:ascii="Times New Roman" w:eastAsia="Times New Roman Un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 Uni" w:hAnsi="Times New Roman" w:cs="Times New Roman" w:hint="eastAsia"/>
          <w:sz w:val="24"/>
          <w:szCs w:val="24"/>
        </w:rPr>
        <w:t xml:space="preserve">controlling for correlated repeated measurements and cluster </w:t>
      </w:r>
      <w:r w:rsidRPr="00871CAE">
        <w:rPr>
          <w:rFonts w:ascii="Times New Roman" w:eastAsia="Times New Roman Uni" w:hAnsi="Times New Roman" w:cs="Times New Roman"/>
          <w:sz w:val="24"/>
          <w:szCs w:val="24"/>
        </w:rPr>
        <w:t>the correlation within</w:t>
      </w:r>
      <w:r>
        <w:rPr>
          <w:rFonts w:ascii="Times New Roman" w:eastAsia="Times New Roman Uni" w:hAnsi="Times New Roman" w:cs="Times New Roman" w:hint="eastAsia"/>
          <w:sz w:val="24"/>
          <w:szCs w:val="24"/>
        </w:rPr>
        <w:t xml:space="preserve"> </w:t>
      </w:r>
      <w:r w:rsidRPr="00871CAE">
        <w:rPr>
          <w:rFonts w:ascii="Times New Roman" w:eastAsia="Times New Roman Uni" w:hAnsi="Times New Roman" w:cs="Times New Roman"/>
          <w:sz w:val="24"/>
          <w:szCs w:val="24"/>
        </w:rPr>
        <w:lastRenderedPageBreak/>
        <w:t>twin pairs, by using a 2-level nested</w:t>
      </w:r>
      <w:r>
        <w:rPr>
          <w:rFonts w:ascii="Times New Roman" w:eastAsia="Times New Roman Uni" w:hAnsi="Times New Roman" w:cs="Times New Roman" w:hint="eastAsia"/>
          <w:sz w:val="24"/>
          <w:szCs w:val="24"/>
        </w:rPr>
        <w:t xml:space="preserve"> </w:t>
      </w:r>
      <w:r w:rsidRPr="00871CAE">
        <w:rPr>
          <w:rFonts w:ascii="Times New Roman" w:eastAsia="Times New Roman Uni" w:hAnsi="Times New Roman" w:cs="Times New Roman"/>
          <w:sz w:val="24"/>
          <w:szCs w:val="24"/>
        </w:rPr>
        <w:t>structure</w:t>
      </w:r>
      <w:r w:rsidRPr="002F2864">
        <w:rPr>
          <w:rFonts w:ascii="Times New Roman" w:eastAsia="Times New Roman Uni" w:hAnsi="Times New Roman" w:cs="Times New Roman"/>
          <w:sz w:val="24"/>
          <w:szCs w:val="24"/>
        </w:rPr>
        <w:t>.</w:t>
      </w:r>
      <w:r>
        <w:rPr>
          <w:rFonts w:ascii="Times New Roman" w:eastAsia="Times New Roman Uni" w:hAnsi="Times New Roman" w:cs="Times New Roman"/>
          <w:sz w:val="24"/>
          <w:szCs w:val="24"/>
        </w:rPr>
        <w:t xml:space="preserve"> </w:t>
      </w:r>
      <w:r w:rsidRPr="002F2864">
        <w:rPr>
          <w:rFonts w:ascii="Times New Roman" w:eastAsia="Times New Roman Uni" w:hAnsi="Times New Roman" w:cs="Times New Roman"/>
          <w:sz w:val="24"/>
          <w:szCs w:val="24"/>
        </w:rPr>
        <w:t xml:space="preserve">Adjusted covariates included </w:t>
      </w:r>
      <w:r w:rsidR="00C67B4E" w:rsidRPr="00980BCC">
        <w:rPr>
          <w:rFonts w:ascii="Times New Roman" w:eastAsia="Times New Roman Uni" w:hAnsi="Times New Roman" w:cs="Times New Roman"/>
          <w:sz w:val="24"/>
          <w:szCs w:val="24"/>
        </w:rPr>
        <w:t>maternal age, BMI, mode of conception, OGTT results fetal chorionicity and neonatal sex</w:t>
      </w:r>
      <w:r w:rsidR="00C67B4E">
        <w:rPr>
          <w:rFonts w:ascii="Times New Roman" w:eastAsia="Times New Roman Uni" w:hAnsi="Times New Roman" w:cs="Times New Roman"/>
          <w:sz w:val="24"/>
          <w:szCs w:val="24"/>
        </w:rPr>
        <w:t xml:space="preserve">.   </w:t>
      </w:r>
    </w:p>
    <w:p w14:paraId="5C3CF588" w14:textId="64DC0D04" w:rsidR="00357957" w:rsidRDefault="00357957" w:rsidP="00357957">
      <w:pPr>
        <w:spacing w:line="48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</w:t>
      </w:r>
      <w:r>
        <w:rPr>
          <w:rFonts w:ascii="Times New Roman" w:hAnsi="Times New Roman" w:cs="Times New Roman" w:hint="eastAsia"/>
          <w:b/>
          <w:sz w:val="24"/>
        </w:rPr>
        <w:t xml:space="preserve">upplementary </w:t>
      </w:r>
      <w:r>
        <w:rPr>
          <w:rFonts w:ascii="Times New Roman" w:hAnsi="Times New Roman" w:cs="Times New Roman"/>
          <w:b/>
          <w:sz w:val="24"/>
        </w:rPr>
        <w:t>T</w:t>
      </w:r>
      <w:r>
        <w:rPr>
          <w:rFonts w:ascii="Times New Roman" w:hAnsi="Times New Roman" w:cs="Times New Roman" w:hint="eastAsia"/>
          <w:b/>
          <w:sz w:val="24"/>
        </w:rPr>
        <w:t>able</w:t>
      </w:r>
      <w:r>
        <w:rPr>
          <w:rFonts w:ascii="Times New Roman" w:hAnsi="Times New Roman" w:cs="Times New Roman"/>
          <w:b/>
          <w:sz w:val="24"/>
        </w:rPr>
        <w:t xml:space="preserve"> 3</w:t>
      </w:r>
      <w:r w:rsidRPr="0007245D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Model </w:t>
      </w:r>
      <w:r>
        <w:rPr>
          <w:rFonts w:ascii="Times New Roman" w:hAnsi="Times New Roman" w:cs="Times New Roman" w:hint="eastAsia"/>
          <w:b/>
          <w:sz w:val="24"/>
        </w:rPr>
        <w:t xml:space="preserve">fitting statistics of group-based trajectory modeling approach for analyzing </w:t>
      </w:r>
      <w:r w:rsidRPr="00357957">
        <w:rPr>
          <w:rFonts w:ascii="Times New Roman" w:hAnsi="Times New Roman" w:cs="Times New Roman"/>
          <w:b/>
          <w:sz w:val="24"/>
        </w:rPr>
        <w:t xml:space="preserve">longitudinal </w:t>
      </w:r>
      <w:r>
        <w:rPr>
          <w:rFonts w:ascii="Times New Roman" w:hAnsi="Times New Roman" w:cs="Times New Roman" w:hint="eastAsia"/>
          <w:b/>
          <w:sz w:val="24"/>
        </w:rPr>
        <w:t>trajectories of</w:t>
      </w:r>
      <w:r w:rsidRPr="00357957">
        <w:rPr>
          <w:rFonts w:ascii="Times New Roman" w:hAnsi="Times New Roman" w:cs="Times New Roman"/>
          <w:b/>
          <w:sz w:val="24"/>
        </w:rPr>
        <w:t xml:space="preserve"> estimated fetal weight</w:t>
      </w:r>
      <w:r w:rsidRPr="0007245D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5"/>
        <w:gridCol w:w="4247"/>
        <w:gridCol w:w="4244"/>
      </w:tblGrid>
      <w:tr w:rsidR="00A74A66" w14:paraId="1CBB4BCE" w14:textId="77777777" w:rsidTr="00A74A66">
        <w:tc>
          <w:tcPr>
            <w:tcW w:w="2269" w:type="pct"/>
            <w:vMerge w:val="restart"/>
            <w:tcBorders>
              <w:left w:val="nil"/>
              <w:right w:val="nil"/>
            </w:tcBorders>
          </w:tcPr>
          <w:p w14:paraId="34E0DCDD" w14:textId="5C829F35" w:rsidR="00A74A66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odel settings</w:t>
            </w:r>
          </w:p>
        </w:tc>
        <w:tc>
          <w:tcPr>
            <w:tcW w:w="2731" w:type="pct"/>
            <w:gridSpan w:val="2"/>
            <w:tcBorders>
              <w:left w:val="nil"/>
              <w:bottom w:val="nil"/>
              <w:right w:val="nil"/>
            </w:tcBorders>
          </w:tcPr>
          <w:p w14:paraId="5BBDD5AE" w14:textId="051A2F3C" w:rsidR="00A74A66" w:rsidRPr="00F320E7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odel fitting statistics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the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lower the better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model fitting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A74A66" w14:paraId="6EE2F499" w14:textId="77777777" w:rsidTr="00A74A66">
        <w:tc>
          <w:tcPr>
            <w:tcW w:w="2269" w:type="pct"/>
            <w:vMerge/>
            <w:tcBorders>
              <w:left w:val="nil"/>
              <w:bottom w:val="nil"/>
              <w:right w:val="nil"/>
            </w:tcBorders>
          </w:tcPr>
          <w:p w14:paraId="2BB35A74" w14:textId="1DD3AC38" w:rsidR="00A74A66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6" w:type="pct"/>
            <w:tcBorders>
              <w:left w:val="nil"/>
              <w:bottom w:val="nil"/>
              <w:right w:val="nil"/>
            </w:tcBorders>
          </w:tcPr>
          <w:p w14:paraId="4F285F64" w14:textId="2131285B" w:rsidR="00A74A66" w:rsidRPr="00F320E7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320E7">
              <w:rPr>
                <w:rFonts w:ascii="Times New Roman" w:hAnsi="Times New Roman" w:cs="Times New Roman"/>
                <w:b/>
                <w:sz w:val="24"/>
              </w:rPr>
              <w:t>AIC</w:t>
            </w:r>
          </w:p>
        </w:tc>
        <w:tc>
          <w:tcPr>
            <w:tcW w:w="1365" w:type="pct"/>
            <w:tcBorders>
              <w:left w:val="nil"/>
              <w:bottom w:val="nil"/>
              <w:right w:val="nil"/>
            </w:tcBorders>
          </w:tcPr>
          <w:p w14:paraId="5AE06DD9" w14:textId="320DEA52" w:rsidR="00A74A66" w:rsidRPr="00F320E7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320E7">
              <w:rPr>
                <w:rFonts w:ascii="Times New Roman" w:hAnsi="Times New Roman" w:cs="Times New Roman"/>
                <w:b/>
                <w:sz w:val="24"/>
              </w:rPr>
              <w:t>BIC</w:t>
            </w:r>
          </w:p>
        </w:tc>
      </w:tr>
      <w:tr w:rsidR="00A74A66" w14:paraId="78F035ED" w14:textId="77777777" w:rsidTr="00A74A66">
        <w:tc>
          <w:tcPr>
            <w:tcW w:w="2269" w:type="pct"/>
            <w:tcBorders>
              <w:left w:val="nil"/>
              <w:bottom w:val="nil"/>
              <w:right w:val="nil"/>
            </w:tcBorders>
          </w:tcPr>
          <w:p w14:paraId="7170FA31" w14:textId="0FEFADEF" w:rsidR="00A74A66" w:rsidRPr="00F320E7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</w:rPr>
              <w:t>wo trajectories</w:t>
            </w:r>
            <w:r>
              <w:rPr>
                <w:rFonts w:ascii="Times New Roman" w:hAnsi="Times New Roman" w:cs="Times New Roman"/>
                <w:sz w:val="24"/>
              </w:rPr>
              <w:t xml:space="preserve"> model</w:t>
            </w:r>
          </w:p>
        </w:tc>
        <w:tc>
          <w:tcPr>
            <w:tcW w:w="1366" w:type="pct"/>
            <w:tcBorders>
              <w:left w:val="nil"/>
              <w:bottom w:val="nil"/>
              <w:right w:val="nil"/>
            </w:tcBorders>
          </w:tcPr>
          <w:p w14:paraId="763D4051" w14:textId="01989A12" w:rsidR="00A74A66" w:rsidRPr="00F320E7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320E7">
              <w:rPr>
                <w:rFonts w:ascii="Times New Roman" w:hAnsi="Times New Roman" w:cs="Times New Roman"/>
                <w:sz w:val="24"/>
              </w:rPr>
              <w:t>19639.14991</w:t>
            </w:r>
          </w:p>
        </w:tc>
        <w:tc>
          <w:tcPr>
            <w:tcW w:w="1365" w:type="pct"/>
            <w:tcBorders>
              <w:left w:val="nil"/>
              <w:bottom w:val="nil"/>
              <w:right w:val="nil"/>
            </w:tcBorders>
          </w:tcPr>
          <w:p w14:paraId="26D949C8" w14:textId="565B58FD" w:rsidR="00A74A66" w:rsidRPr="00F320E7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320E7">
              <w:rPr>
                <w:rFonts w:ascii="Times New Roman" w:hAnsi="Times New Roman" w:cs="Times New Roman"/>
                <w:sz w:val="24"/>
              </w:rPr>
              <w:t>19669.12535</w:t>
            </w:r>
          </w:p>
        </w:tc>
      </w:tr>
      <w:tr w:rsidR="00A74A66" w14:paraId="402D000C" w14:textId="77777777" w:rsidTr="00A74A66"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</w:tcPr>
          <w:p w14:paraId="17C1A57D" w14:textId="37BF5F25" w:rsidR="00A74A66" w:rsidRPr="007F6803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F6803">
              <w:rPr>
                <w:rFonts w:ascii="Times New Roman" w:hAnsi="Times New Roman" w:cs="Times New Roman"/>
                <w:sz w:val="24"/>
              </w:rPr>
              <w:t>T</w:t>
            </w:r>
            <w:r w:rsidRPr="007F6803">
              <w:rPr>
                <w:rFonts w:ascii="Times New Roman" w:hAnsi="Times New Roman" w:cs="Times New Roman" w:hint="eastAsia"/>
                <w:sz w:val="24"/>
              </w:rPr>
              <w:t>hree trajectories</w:t>
            </w:r>
            <w:r w:rsidRPr="007F6803">
              <w:rPr>
                <w:rFonts w:ascii="Times New Roman" w:hAnsi="Times New Roman" w:cs="Times New Roman"/>
                <w:sz w:val="24"/>
              </w:rPr>
              <w:t xml:space="preserve"> model (</w:t>
            </w:r>
            <w:r w:rsidRPr="007F6803">
              <w:rPr>
                <w:rFonts w:ascii="Times New Roman" w:hAnsi="Times New Roman" w:cs="Times New Roman" w:hint="eastAsia"/>
                <w:sz w:val="24"/>
              </w:rPr>
              <w:t>applied</w:t>
            </w:r>
            <w:r w:rsidRPr="007F68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803">
              <w:rPr>
                <w:rFonts w:ascii="Times New Roman" w:hAnsi="Times New Roman" w:cs="Times New Roman" w:hint="eastAsia"/>
                <w:sz w:val="24"/>
              </w:rPr>
              <w:t>in</w:t>
            </w:r>
            <w:r w:rsidRPr="007F68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6803" w:rsidRPr="007F6803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7F6803">
              <w:rPr>
                <w:rFonts w:ascii="Times New Roman" w:hAnsi="Times New Roman" w:cs="Times New Roman" w:hint="eastAsia"/>
                <w:sz w:val="24"/>
              </w:rPr>
              <w:t>current</w:t>
            </w:r>
            <w:r w:rsidRPr="007F68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803">
              <w:rPr>
                <w:rFonts w:ascii="Times New Roman" w:hAnsi="Times New Roman" w:cs="Times New Roman" w:hint="eastAsia"/>
                <w:sz w:val="24"/>
              </w:rPr>
              <w:t>study</w:t>
            </w:r>
            <w:r w:rsidRPr="007F680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</w:tcPr>
          <w:p w14:paraId="5B477C6D" w14:textId="44E57DC4" w:rsidR="00A74A66" w:rsidRPr="007F6803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F6803">
              <w:rPr>
                <w:rFonts w:ascii="Times New Roman" w:hAnsi="Times New Roman" w:cs="Times New Roman"/>
                <w:sz w:val="24"/>
              </w:rPr>
              <w:t>17594.57887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607D40D4" w14:textId="3316A710" w:rsidR="00A74A66" w:rsidRPr="007F6803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F6803">
              <w:rPr>
                <w:rFonts w:ascii="Times New Roman" w:hAnsi="Times New Roman" w:cs="Times New Roman"/>
                <w:sz w:val="24"/>
              </w:rPr>
              <w:t>17649.07967</w:t>
            </w:r>
          </w:p>
        </w:tc>
      </w:tr>
      <w:tr w:rsidR="00A74A66" w14:paraId="21A555D7" w14:textId="77777777" w:rsidTr="00A74A66"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</w:tcPr>
          <w:p w14:paraId="4C2A8A5E" w14:textId="6D8D7E6A" w:rsidR="00A74A66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>
              <w:rPr>
                <w:rFonts w:ascii="Times New Roman" w:hAnsi="Times New Roman" w:cs="Times New Roman" w:hint="eastAsia"/>
                <w:sz w:val="24"/>
              </w:rPr>
              <w:t>our trajectories</w:t>
            </w:r>
            <w:r>
              <w:rPr>
                <w:rFonts w:ascii="Times New Roman" w:hAnsi="Times New Roman" w:cs="Times New Roman"/>
                <w:sz w:val="24"/>
              </w:rPr>
              <w:t xml:space="preserve"> model 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</w:tcPr>
          <w:p w14:paraId="1E50AD80" w14:textId="01B775A3" w:rsidR="00A74A66" w:rsidRPr="00E51216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E51216">
              <w:rPr>
                <w:rFonts w:ascii="Times New Roman" w:hAnsi="Times New Roman" w:cs="Times New Roman"/>
                <w:sz w:val="24"/>
              </w:rPr>
              <w:t>17604.24055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181CBDAD" w14:textId="228623A2" w:rsidR="00A74A66" w:rsidRPr="00E51216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E51216">
              <w:rPr>
                <w:rFonts w:ascii="Times New Roman" w:hAnsi="Times New Roman" w:cs="Times New Roman"/>
                <w:sz w:val="24"/>
              </w:rPr>
              <w:t>17658.74135</w:t>
            </w:r>
          </w:p>
        </w:tc>
      </w:tr>
      <w:tr w:rsidR="00A74A66" w14:paraId="175EE14F" w14:textId="77777777" w:rsidTr="00A74A66">
        <w:tc>
          <w:tcPr>
            <w:tcW w:w="2269" w:type="pct"/>
            <w:tcBorders>
              <w:top w:val="nil"/>
              <w:left w:val="nil"/>
              <w:right w:val="nil"/>
            </w:tcBorders>
          </w:tcPr>
          <w:p w14:paraId="1967AFF1" w14:textId="32D26B34" w:rsidR="00A74A66" w:rsidRPr="00F320E7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>
              <w:rPr>
                <w:rFonts w:ascii="Times New Roman" w:hAnsi="Times New Roman" w:cs="Times New Roman" w:hint="eastAsia"/>
                <w:sz w:val="24"/>
              </w:rPr>
              <w:t>ive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trajectories</w:t>
            </w:r>
            <w:r>
              <w:rPr>
                <w:rFonts w:ascii="Times New Roman" w:hAnsi="Times New Roman" w:cs="Times New Roman"/>
                <w:sz w:val="24"/>
              </w:rPr>
              <w:t xml:space="preserve"> model</w:t>
            </w:r>
          </w:p>
        </w:tc>
        <w:tc>
          <w:tcPr>
            <w:tcW w:w="1366" w:type="pct"/>
            <w:tcBorders>
              <w:top w:val="nil"/>
              <w:left w:val="nil"/>
              <w:right w:val="nil"/>
            </w:tcBorders>
          </w:tcPr>
          <w:p w14:paraId="4CB877B4" w14:textId="57C161D0" w:rsidR="00A74A66" w:rsidRPr="00F320E7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E51216">
              <w:rPr>
                <w:rFonts w:ascii="Times New Roman" w:hAnsi="Times New Roman" w:cs="Times New Roman"/>
                <w:sz w:val="24"/>
              </w:rPr>
              <w:t>18477.46675</w:t>
            </w:r>
          </w:p>
        </w:tc>
        <w:tc>
          <w:tcPr>
            <w:tcW w:w="1365" w:type="pct"/>
            <w:tcBorders>
              <w:top w:val="nil"/>
              <w:left w:val="nil"/>
              <w:right w:val="nil"/>
            </w:tcBorders>
          </w:tcPr>
          <w:p w14:paraId="5BD50CF4" w14:textId="0D7FB5AD" w:rsidR="00A74A66" w:rsidRPr="00F320E7" w:rsidRDefault="00A74A66" w:rsidP="00A74A66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E51216">
              <w:rPr>
                <w:rFonts w:ascii="Times New Roman" w:hAnsi="Times New Roman" w:cs="Times New Roman"/>
                <w:sz w:val="24"/>
              </w:rPr>
              <w:t>18523.79243</w:t>
            </w:r>
          </w:p>
        </w:tc>
      </w:tr>
    </w:tbl>
    <w:p w14:paraId="2F77EB96" w14:textId="3BC557A1" w:rsidR="009B24E2" w:rsidRPr="00A74A66" w:rsidRDefault="00A74A66" w:rsidP="00A74A66">
      <w:pPr>
        <w:spacing w:line="48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 Uni" w:hAnsi="Times New Roman" w:cs="Times New Roman"/>
          <w:sz w:val="24"/>
          <w:szCs w:val="24"/>
        </w:rPr>
        <w:t xml:space="preserve">AIC, </w:t>
      </w:r>
      <w:r w:rsidRPr="00A74A66">
        <w:rPr>
          <w:rFonts w:ascii="Times New Roman" w:eastAsia="Times New Roman Uni" w:hAnsi="Times New Roman" w:cs="Times New Roman"/>
          <w:sz w:val="24"/>
          <w:szCs w:val="24"/>
        </w:rPr>
        <w:t>Akaike Information Criterion</w:t>
      </w:r>
      <w:r>
        <w:rPr>
          <w:rFonts w:ascii="Times New Roman" w:eastAsia="Times New Roman Uni" w:hAnsi="Times New Roman" w:cs="Times New Roman" w:hint="eastAsia"/>
          <w:sz w:val="24"/>
          <w:szCs w:val="24"/>
        </w:rPr>
        <w:t>;</w:t>
      </w:r>
      <w:r>
        <w:rPr>
          <w:rFonts w:ascii="Times New Roman" w:eastAsia="Times New Roman Uni" w:hAnsi="Times New Roman" w:cs="Times New Roman"/>
          <w:sz w:val="24"/>
          <w:szCs w:val="24"/>
        </w:rPr>
        <w:t xml:space="preserve"> BIC, </w:t>
      </w:r>
      <w:r w:rsidRPr="00A74A66">
        <w:rPr>
          <w:rFonts w:ascii="Times New Roman" w:eastAsia="Times New Roman Uni" w:hAnsi="Times New Roman" w:cs="Times New Roman"/>
          <w:sz w:val="24"/>
          <w:szCs w:val="24"/>
        </w:rPr>
        <w:t>Bayesian Information Criterion</w:t>
      </w:r>
      <w:r>
        <w:rPr>
          <w:rFonts w:ascii="Times New Roman" w:eastAsia="Times New Roman Uni" w:hAnsi="Times New Roman" w:cs="Times New Roman"/>
          <w:sz w:val="24"/>
          <w:szCs w:val="24"/>
        </w:rPr>
        <w:t>.</w:t>
      </w:r>
    </w:p>
    <w:sectPr w:rsidR="009B24E2" w:rsidRPr="00A74A66" w:rsidSect="008F5573">
      <w:pgSz w:w="16838" w:h="11906" w:orient="landscape" w:code="9"/>
      <w:pgMar w:top="646" w:right="646" w:bottom="646" w:left="646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1C658" w16cid:durableId="2B1CFD21"/>
  <w16cid:commentId w16cid:paraId="65A6513E" w16cid:durableId="2B1CFEF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D564F" w14:textId="77777777" w:rsidR="00F60DA4" w:rsidRDefault="00F60DA4" w:rsidP="00357957">
      <w:r>
        <w:separator/>
      </w:r>
    </w:p>
  </w:endnote>
  <w:endnote w:type="continuationSeparator" w:id="0">
    <w:p w14:paraId="3F5AFF0F" w14:textId="77777777" w:rsidR="00F60DA4" w:rsidRDefault="00F60DA4" w:rsidP="0035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SongGB18030C-Light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Times New Roman Uni">
    <w:altName w:val="宋体"/>
    <w:charset w:val="86"/>
    <w:family w:val="roman"/>
    <w:pitch w:val="variable"/>
    <w:sig w:usb0="B334AAFF" w:usb1="F9DFFFFF" w:usb2="0000003E" w:usb3="00000000" w:csb0="001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F10BD" w14:textId="77777777" w:rsidR="00F60DA4" w:rsidRDefault="00F60DA4" w:rsidP="00357957">
      <w:r>
        <w:separator/>
      </w:r>
    </w:p>
  </w:footnote>
  <w:footnote w:type="continuationSeparator" w:id="0">
    <w:p w14:paraId="69C8E9B7" w14:textId="77777777" w:rsidR="00F60DA4" w:rsidRDefault="00F60DA4" w:rsidP="0035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1E36DB41-6A0F-4896-B691-310FDC2C7B50}"/>
    <w:docVar w:name="KY_MEDREF_VERSION" w:val="3"/>
  </w:docVars>
  <w:rsids>
    <w:rsidRoot w:val="008358DD"/>
    <w:rsid w:val="000008E7"/>
    <w:rsid w:val="00017C6A"/>
    <w:rsid w:val="00021733"/>
    <w:rsid w:val="000701D8"/>
    <w:rsid w:val="000977AD"/>
    <w:rsid w:val="000A2B36"/>
    <w:rsid w:val="000B738F"/>
    <w:rsid w:val="000C6E66"/>
    <w:rsid w:val="000F1E09"/>
    <w:rsid w:val="000F28C5"/>
    <w:rsid w:val="00140D1A"/>
    <w:rsid w:val="00142349"/>
    <w:rsid w:val="001442A6"/>
    <w:rsid w:val="00195BD4"/>
    <w:rsid w:val="001B0647"/>
    <w:rsid w:val="002227A7"/>
    <w:rsid w:val="002B5583"/>
    <w:rsid w:val="0031631E"/>
    <w:rsid w:val="00326832"/>
    <w:rsid w:val="00332A9C"/>
    <w:rsid w:val="00357957"/>
    <w:rsid w:val="00392549"/>
    <w:rsid w:val="00461756"/>
    <w:rsid w:val="004759BB"/>
    <w:rsid w:val="004E369E"/>
    <w:rsid w:val="0055575E"/>
    <w:rsid w:val="005D04EC"/>
    <w:rsid w:val="005D1AD0"/>
    <w:rsid w:val="00650D37"/>
    <w:rsid w:val="006B28AB"/>
    <w:rsid w:val="007069F2"/>
    <w:rsid w:val="00746ED4"/>
    <w:rsid w:val="0078451A"/>
    <w:rsid w:val="007E58F1"/>
    <w:rsid w:val="007F6803"/>
    <w:rsid w:val="008358DD"/>
    <w:rsid w:val="008529D1"/>
    <w:rsid w:val="008564FA"/>
    <w:rsid w:val="008E51B0"/>
    <w:rsid w:val="008F111B"/>
    <w:rsid w:val="008F25EB"/>
    <w:rsid w:val="008F5573"/>
    <w:rsid w:val="00957E8C"/>
    <w:rsid w:val="00980BCC"/>
    <w:rsid w:val="009A6035"/>
    <w:rsid w:val="009B24E2"/>
    <w:rsid w:val="00A10664"/>
    <w:rsid w:val="00A37395"/>
    <w:rsid w:val="00A41738"/>
    <w:rsid w:val="00A74A66"/>
    <w:rsid w:val="00AA6278"/>
    <w:rsid w:val="00AE2BDA"/>
    <w:rsid w:val="00B02C96"/>
    <w:rsid w:val="00B57512"/>
    <w:rsid w:val="00B665D8"/>
    <w:rsid w:val="00B75D9C"/>
    <w:rsid w:val="00B87137"/>
    <w:rsid w:val="00BA0A71"/>
    <w:rsid w:val="00BD5537"/>
    <w:rsid w:val="00C15068"/>
    <w:rsid w:val="00C15713"/>
    <w:rsid w:val="00C31362"/>
    <w:rsid w:val="00C44F87"/>
    <w:rsid w:val="00C63542"/>
    <w:rsid w:val="00C67B4E"/>
    <w:rsid w:val="00C7778C"/>
    <w:rsid w:val="00CA30E1"/>
    <w:rsid w:val="00CB3D7A"/>
    <w:rsid w:val="00CC7DA7"/>
    <w:rsid w:val="00CE02FD"/>
    <w:rsid w:val="00D12C16"/>
    <w:rsid w:val="00D36D5E"/>
    <w:rsid w:val="00D43BBC"/>
    <w:rsid w:val="00D67EF6"/>
    <w:rsid w:val="00D941BD"/>
    <w:rsid w:val="00E00CDF"/>
    <w:rsid w:val="00E435C0"/>
    <w:rsid w:val="00E51216"/>
    <w:rsid w:val="00E804B9"/>
    <w:rsid w:val="00EA12CC"/>
    <w:rsid w:val="00EB4F2A"/>
    <w:rsid w:val="00EB6A43"/>
    <w:rsid w:val="00F320E7"/>
    <w:rsid w:val="00F60DA4"/>
    <w:rsid w:val="00FB7578"/>
    <w:rsid w:val="00F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2C30A"/>
  <w15:chartTrackingRefBased/>
  <w15:docId w15:val="{FC0A56FA-E1FE-4E03-B5F0-51222152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358DD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8358DD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8358DD"/>
  </w:style>
  <w:style w:type="paragraph" w:styleId="a7">
    <w:name w:val="Balloon Text"/>
    <w:basedOn w:val="a"/>
    <w:link w:val="a8"/>
    <w:uiPriority w:val="99"/>
    <w:semiHidden/>
    <w:unhideWhenUsed/>
    <w:rsid w:val="00835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358DD"/>
    <w:rPr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32A9C"/>
    <w:rPr>
      <w:b/>
      <w:bCs/>
    </w:rPr>
  </w:style>
  <w:style w:type="character" w:customStyle="1" w:styleId="aa">
    <w:name w:val="批注主题 字符"/>
    <w:basedOn w:val="a6"/>
    <w:link w:val="a9"/>
    <w:uiPriority w:val="99"/>
    <w:semiHidden/>
    <w:rsid w:val="00332A9C"/>
    <w:rPr>
      <w:b/>
      <w:bCs/>
    </w:rPr>
  </w:style>
  <w:style w:type="paragraph" w:styleId="ab">
    <w:name w:val="header"/>
    <w:basedOn w:val="a"/>
    <w:link w:val="ac"/>
    <w:uiPriority w:val="99"/>
    <w:unhideWhenUsed/>
    <w:rsid w:val="00357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57957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57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357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承龙 李</dc:creator>
  <cp:keywords/>
  <dc:description/>
  <cp:lastModifiedBy>Windows10</cp:lastModifiedBy>
  <cp:revision>75</cp:revision>
  <dcterms:created xsi:type="dcterms:W3CDTF">2024-12-30T02:53:00Z</dcterms:created>
  <dcterms:modified xsi:type="dcterms:W3CDTF">2025-01-30T00:52:00Z</dcterms:modified>
</cp:coreProperties>
</file>