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4AE3" w14:textId="4A881C7E" w:rsidR="00EB6581" w:rsidRPr="00841D81" w:rsidRDefault="00EB6581" w:rsidP="00EB6581">
      <w:pPr>
        <w:rPr>
          <w:szCs w:val="36"/>
          <w:lang w:val="en-US"/>
        </w:rPr>
      </w:pPr>
      <w:r w:rsidRPr="00841D81">
        <w:rPr>
          <w:b/>
          <w:bCs/>
          <w:szCs w:val="36"/>
          <w:lang w:val="en-US"/>
        </w:rPr>
        <w:t>Supplemental material</w:t>
      </w:r>
      <w:r w:rsidRPr="00841D81">
        <w:rPr>
          <w:szCs w:val="36"/>
          <w:lang w:val="en-US"/>
        </w:rPr>
        <w:t xml:space="preserve">: </w:t>
      </w:r>
      <w:r w:rsidRPr="00841D81">
        <w:rPr>
          <w:rFonts w:hint="eastAsia"/>
          <w:szCs w:val="36"/>
          <w:lang w:val="en-US"/>
        </w:rPr>
        <w:t>Mode</w:t>
      </w:r>
      <w:r w:rsidRPr="00841D81">
        <w:rPr>
          <w:szCs w:val="36"/>
          <w:lang w:val="en-US"/>
        </w:rPr>
        <w:t>l-</w:t>
      </w:r>
      <w:r w:rsidRPr="00841D81">
        <w:rPr>
          <w:rFonts w:hint="eastAsia"/>
          <w:szCs w:val="36"/>
          <w:lang w:val="en-US"/>
        </w:rPr>
        <w:t>based network met</w:t>
      </w:r>
      <w:r w:rsidRPr="00841D81">
        <w:rPr>
          <w:szCs w:val="36"/>
          <w:lang w:val="en-US"/>
        </w:rPr>
        <w:t>a-</w:t>
      </w:r>
      <w:r w:rsidRPr="00841D81">
        <w:rPr>
          <w:rFonts w:hint="eastAsia"/>
          <w:szCs w:val="36"/>
          <w:lang w:val="en-US"/>
        </w:rPr>
        <w:t>analysis</w:t>
      </w:r>
      <w:r w:rsidRPr="00841D81">
        <w:rPr>
          <w:szCs w:val="36"/>
          <w:lang w:val="en-US"/>
        </w:rPr>
        <w:t xml:space="preserve">: Joint estimation of dose-response and time-course relationships. </w:t>
      </w:r>
    </w:p>
    <w:p w14:paraId="4291C519" w14:textId="77777777" w:rsidR="00EB6581" w:rsidRPr="00841D81" w:rsidRDefault="00EB6581" w:rsidP="00EB6581">
      <w:pPr>
        <w:rPr>
          <w:szCs w:val="36"/>
          <w:vertAlign w:val="superscript"/>
          <w:lang w:val="en-US"/>
        </w:rPr>
      </w:pPr>
      <w:r w:rsidRPr="00841D81">
        <w:rPr>
          <w:b/>
          <w:bCs/>
          <w:szCs w:val="36"/>
          <w:lang w:val="en-US"/>
        </w:rPr>
        <w:t>Authors</w:t>
      </w:r>
      <w:r w:rsidRPr="00841D81">
        <w:rPr>
          <w:szCs w:val="36"/>
          <w:lang w:val="en-US"/>
        </w:rPr>
        <w:t>: Anders Strathe</w:t>
      </w:r>
      <w:r w:rsidRPr="00841D81">
        <w:rPr>
          <w:szCs w:val="36"/>
          <w:vertAlign w:val="superscript"/>
          <w:lang w:val="en-US"/>
        </w:rPr>
        <w:t>1</w:t>
      </w:r>
      <w:r w:rsidRPr="00841D81">
        <w:rPr>
          <w:szCs w:val="36"/>
          <w:lang w:val="en-US"/>
        </w:rPr>
        <w:t>, Martin Bøg</w:t>
      </w:r>
      <w:r w:rsidRPr="00841D81">
        <w:rPr>
          <w:szCs w:val="36"/>
          <w:vertAlign w:val="superscript"/>
          <w:lang w:val="en-US"/>
        </w:rPr>
        <w:t>1</w:t>
      </w:r>
      <w:r w:rsidRPr="00841D81">
        <w:rPr>
          <w:szCs w:val="36"/>
          <w:lang w:val="en-US"/>
        </w:rPr>
        <w:t xml:space="preserve"> and Anders Gorst-Rasmussen</w:t>
      </w:r>
      <w:r w:rsidRPr="00841D81">
        <w:rPr>
          <w:szCs w:val="36"/>
          <w:vertAlign w:val="superscript"/>
          <w:lang w:val="en-US"/>
        </w:rPr>
        <w:t>1</w:t>
      </w:r>
    </w:p>
    <w:p w14:paraId="0835DE15" w14:textId="3359054A" w:rsidR="0037206B" w:rsidRDefault="0037206B" w:rsidP="0037206B">
      <w:pPr>
        <w:pageBreakBefore/>
        <w:rPr>
          <w:lang w:val="en-US"/>
        </w:rPr>
      </w:pPr>
      <w:r>
        <w:rPr>
          <w:lang w:val="en-US"/>
        </w:rPr>
        <w:lastRenderedPageBreak/>
        <w:t>T</w:t>
      </w:r>
      <w:r w:rsidR="000D2F75">
        <w:rPr>
          <w:lang w:val="en-US"/>
        </w:rPr>
        <w:t>ABLE</w:t>
      </w:r>
      <w:r>
        <w:rPr>
          <w:lang w:val="en-US"/>
        </w:rPr>
        <w:t xml:space="preserve"> S1. Overview of design features for the simulation study</w:t>
      </w:r>
    </w:p>
    <w:tbl>
      <w:tblPr>
        <w:tblW w:w="5000" w:type="pct"/>
        <w:tblCellMar>
          <w:left w:w="70" w:type="dxa"/>
          <w:right w:w="70" w:type="dxa"/>
        </w:tblCellMar>
        <w:tblLook w:val="04A0" w:firstRow="1" w:lastRow="0" w:firstColumn="1" w:lastColumn="0" w:noHBand="0" w:noVBand="1"/>
      </w:tblPr>
      <w:tblGrid>
        <w:gridCol w:w="1927"/>
        <w:gridCol w:w="1927"/>
        <w:gridCol w:w="1928"/>
        <w:gridCol w:w="1928"/>
        <w:gridCol w:w="1928"/>
      </w:tblGrid>
      <w:tr w:rsidR="0037206B" w:rsidRPr="0037206B" w14:paraId="0D9D8D66" w14:textId="77777777" w:rsidTr="00C752E9">
        <w:trPr>
          <w:trHeight w:val="283"/>
        </w:trPr>
        <w:tc>
          <w:tcPr>
            <w:tcW w:w="1000" w:type="pct"/>
            <w:tcBorders>
              <w:top w:val="single" w:sz="4" w:space="0" w:color="auto"/>
              <w:left w:val="nil"/>
              <w:bottom w:val="single" w:sz="4" w:space="0" w:color="auto"/>
              <w:right w:val="nil"/>
            </w:tcBorders>
            <w:noWrap/>
            <w:vAlign w:val="bottom"/>
            <w:hideMark/>
          </w:tcPr>
          <w:p w14:paraId="7CB8E220" w14:textId="6C7BE660"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lang w:val="en-US"/>
              </w:rPr>
              <w:t xml:space="preserve"> </w:t>
            </w:r>
            <w:r>
              <w:rPr>
                <w:rFonts w:ascii="Apis For Office" w:eastAsia="Times New Roman" w:hAnsi="Apis For Office" w:cs="Apis For Office"/>
                <w:color w:val="000000"/>
                <w:kern w:val="0"/>
                <w:sz w:val="20"/>
                <w:szCs w:val="20"/>
                <w14:ligatures w14:val="none"/>
              </w:rPr>
              <w:t>S</w:t>
            </w:r>
            <w:r w:rsidRPr="0037206B">
              <w:rPr>
                <w:rFonts w:ascii="Apis For Office" w:eastAsia="Times New Roman" w:hAnsi="Apis For Office" w:cs="Apis For Office"/>
                <w:color w:val="000000"/>
                <w:kern w:val="0"/>
                <w:sz w:val="20"/>
                <w:szCs w:val="20"/>
                <w14:ligatures w14:val="none"/>
              </w:rPr>
              <w:t>tudy</w:t>
            </w:r>
          </w:p>
        </w:tc>
        <w:tc>
          <w:tcPr>
            <w:tcW w:w="1000" w:type="pct"/>
            <w:tcBorders>
              <w:top w:val="single" w:sz="4" w:space="0" w:color="auto"/>
              <w:left w:val="nil"/>
              <w:bottom w:val="single" w:sz="4" w:space="0" w:color="auto"/>
              <w:right w:val="nil"/>
            </w:tcBorders>
            <w:noWrap/>
            <w:vAlign w:val="bottom"/>
            <w:hideMark/>
          </w:tcPr>
          <w:p w14:paraId="5BC7EF91" w14:textId="4077AFE1"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Pr>
                <w:rFonts w:ascii="Apis For Office" w:eastAsia="Times New Roman" w:hAnsi="Apis For Office" w:cs="Apis For Office"/>
                <w:color w:val="000000"/>
                <w:kern w:val="0"/>
                <w:sz w:val="20"/>
                <w:szCs w:val="20"/>
                <w14:ligatures w14:val="none"/>
              </w:rPr>
              <w:t>A</w:t>
            </w:r>
            <w:r w:rsidRPr="0037206B">
              <w:rPr>
                <w:rFonts w:ascii="Apis For Office" w:eastAsia="Times New Roman" w:hAnsi="Apis For Office" w:cs="Apis For Office"/>
                <w:color w:val="000000"/>
                <w:kern w:val="0"/>
                <w:sz w:val="20"/>
                <w:szCs w:val="20"/>
                <w14:ligatures w14:val="none"/>
              </w:rPr>
              <w:t>rm</w:t>
            </w:r>
          </w:p>
        </w:tc>
        <w:tc>
          <w:tcPr>
            <w:tcW w:w="1000" w:type="pct"/>
            <w:tcBorders>
              <w:top w:val="single" w:sz="4" w:space="0" w:color="auto"/>
              <w:left w:val="nil"/>
              <w:bottom w:val="single" w:sz="4" w:space="0" w:color="auto"/>
              <w:right w:val="nil"/>
            </w:tcBorders>
            <w:noWrap/>
            <w:vAlign w:val="bottom"/>
            <w:hideMark/>
          </w:tcPr>
          <w:p w14:paraId="203E76F4" w14:textId="6E12C6B4"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Pr>
                <w:rFonts w:ascii="Apis For Office" w:eastAsia="Times New Roman" w:hAnsi="Apis For Office" w:cs="Apis For Office"/>
                <w:color w:val="000000"/>
                <w:kern w:val="0"/>
                <w:sz w:val="20"/>
                <w:szCs w:val="20"/>
                <w14:ligatures w14:val="none"/>
              </w:rPr>
              <w:t>A</w:t>
            </w:r>
            <w:r w:rsidRPr="0037206B">
              <w:rPr>
                <w:rFonts w:ascii="Apis For Office" w:eastAsia="Times New Roman" w:hAnsi="Apis For Office" w:cs="Apis For Office"/>
                <w:color w:val="000000"/>
                <w:kern w:val="0"/>
                <w:sz w:val="20"/>
                <w:szCs w:val="20"/>
                <w14:ligatures w14:val="none"/>
              </w:rPr>
              <w:t>gent</w:t>
            </w:r>
          </w:p>
        </w:tc>
        <w:tc>
          <w:tcPr>
            <w:tcW w:w="1000" w:type="pct"/>
            <w:tcBorders>
              <w:top w:val="single" w:sz="4" w:space="0" w:color="auto"/>
              <w:left w:val="nil"/>
              <w:bottom w:val="single" w:sz="4" w:space="0" w:color="auto"/>
              <w:right w:val="nil"/>
            </w:tcBorders>
            <w:noWrap/>
            <w:vAlign w:val="bottom"/>
            <w:hideMark/>
          </w:tcPr>
          <w:p w14:paraId="76DA3B79" w14:textId="6A81E44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Pr>
                <w:rFonts w:ascii="Apis For Office" w:eastAsia="Times New Roman" w:hAnsi="Apis For Office" w:cs="Apis For Office"/>
                <w:color w:val="000000"/>
                <w:kern w:val="0"/>
                <w:sz w:val="20"/>
                <w:szCs w:val="20"/>
                <w14:ligatures w14:val="none"/>
              </w:rPr>
              <w:t>D</w:t>
            </w:r>
            <w:r w:rsidRPr="0037206B">
              <w:rPr>
                <w:rFonts w:ascii="Apis For Office" w:eastAsia="Times New Roman" w:hAnsi="Apis For Office" w:cs="Apis For Office"/>
                <w:color w:val="000000"/>
                <w:kern w:val="0"/>
                <w:sz w:val="20"/>
                <w:szCs w:val="20"/>
                <w14:ligatures w14:val="none"/>
              </w:rPr>
              <w:t>ose</w:t>
            </w:r>
          </w:p>
        </w:tc>
        <w:tc>
          <w:tcPr>
            <w:tcW w:w="1000" w:type="pct"/>
            <w:tcBorders>
              <w:top w:val="single" w:sz="4" w:space="0" w:color="auto"/>
              <w:left w:val="nil"/>
              <w:bottom w:val="single" w:sz="4" w:space="0" w:color="auto"/>
              <w:right w:val="nil"/>
            </w:tcBorders>
            <w:noWrap/>
            <w:vAlign w:val="bottom"/>
            <w:hideMark/>
          </w:tcPr>
          <w:p w14:paraId="084D03F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N</w:t>
            </w:r>
          </w:p>
        </w:tc>
      </w:tr>
      <w:tr w:rsidR="0037206B" w:rsidRPr="0037206B" w14:paraId="1B116F57" w14:textId="77777777" w:rsidTr="00C752E9">
        <w:trPr>
          <w:trHeight w:val="283"/>
        </w:trPr>
        <w:tc>
          <w:tcPr>
            <w:tcW w:w="1000" w:type="pct"/>
            <w:tcBorders>
              <w:top w:val="single" w:sz="4" w:space="0" w:color="auto"/>
              <w:left w:val="nil"/>
              <w:bottom w:val="nil"/>
              <w:right w:val="nil"/>
            </w:tcBorders>
            <w:noWrap/>
            <w:vAlign w:val="bottom"/>
            <w:hideMark/>
          </w:tcPr>
          <w:p w14:paraId="704628C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single" w:sz="4" w:space="0" w:color="auto"/>
              <w:left w:val="nil"/>
              <w:bottom w:val="nil"/>
              <w:right w:val="nil"/>
            </w:tcBorders>
            <w:noWrap/>
            <w:vAlign w:val="bottom"/>
            <w:hideMark/>
          </w:tcPr>
          <w:p w14:paraId="4E97CA1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single" w:sz="4" w:space="0" w:color="auto"/>
              <w:left w:val="nil"/>
              <w:bottom w:val="nil"/>
              <w:right w:val="nil"/>
            </w:tcBorders>
            <w:noWrap/>
            <w:vAlign w:val="bottom"/>
            <w:hideMark/>
          </w:tcPr>
          <w:p w14:paraId="302FAB3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single" w:sz="4" w:space="0" w:color="auto"/>
              <w:left w:val="nil"/>
              <w:bottom w:val="nil"/>
              <w:right w:val="nil"/>
            </w:tcBorders>
            <w:noWrap/>
            <w:vAlign w:val="bottom"/>
            <w:hideMark/>
          </w:tcPr>
          <w:p w14:paraId="220D284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single" w:sz="4" w:space="0" w:color="auto"/>
              <w:left w:val="nil"/>
              <w:bottom w:val="nil"/>
              <w:right w:val="nil"/>
            </w:tcBorders>
            <w:noWrap/>
            <w:vAlign w:val="bottom"/>
            <w:hideMark/>
          </w:tcPr>
          <w:p w14:paraId="2DF4955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79C9715F" w14:textId="77777777" w:rsidTr="00C752E9">
        <w:trPr>
          <w:trHeight w:val="283"/>
        </w:trPr>
        <w:tc>
          <w:tcPr>
            <w:tcW w:w="1000" w:type="pct"/>
            <w:tcBorders>
              <w:top w:val="nil"/>
              <w:left w:val="nil"/>
              <w:bottom w:val="nil"/>
              <w:right w:val="nil"/>
            </w:tcBorders>
            <w:noWrap/>
            <w:vAlign w:val="bottom"/>
            <w:hideMark/>
          </w:tcPr>
          <w:p w14:paraId="06E91C7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37F511F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4FBEEE52"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20EF83C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0.1</w:t>
            </w:r>
          </w:p>
        </w:tc>
        <w:tc>
          <w:tcPr>
            <w:tcW w:w="1000" w:type="pct"/>
            <w:tcBorders>
              <w:top w:val="nil"/>
              <w:left w:val="nil"/>
              <w:bottom w:val="nil"/>
              <w:right w:val="nil"/>
            </w:tcBorders>
            <w:noWrap/>
            <w:vAlign w:val="bottom"/>
            <w:hideMark/>
          </w:tcPr>
          <w:p w14:paraId="425CB64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38D89A6A" w14:textId="77777777" w:rsidTr="00C752E9">
        <w:trPr>
          <w:trHeight w:val="283"/>
        </w:trPr>
        <w:tc>
          <w:tcPr>
            <w:tcW w:w="1000" w:type="pct"/>
            <w:tcBorders>
              <w:top w:val="nil"/>
              <w:left w:val="nil"/>
              <w:bottom w:val="nil"/>
              <w:right w:val="nil"/>
            </w:tcBorders>
            <w:noWrap/>
            <w:vAlign w:val="bottom"/>
            <w:hideMark/>
          </w:tcPr>
          <w:p w14:paraId="400F307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21C30EE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531EE32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03C47CE2"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0.3</w:t>
            </w:r>
          </w:p>
        </w:tc>
        <w:tc>
          <w:tcPr>
            <w:tcW w:w="1000" w:type="pct"/>
            <w:tcBorders>
              <w:top w:val="nil"/>
              <w:left w:val="nil"/>
              <w:bottom w:val="nil"/>
              <w:right w:val="nil"/>
            </w:tcBorders>
            <w:noWrap/>
            <w:vAlign w:val="bottom"/>
            <w:hideMark/>
          </w:tcPr>
          <w:p w14:paraId="6B4E607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1A0F619C" w14:textId="77777777" w:rsidTr="00C752E9">
        <w:trPr>
          <w:trHeight w:val="283"/>
        </w:trPr>
        <w:tc>
          <w:tcPr>
            <w:tcW w:w="1000" w:type="pct"/>
            <w:tcBorders>
              <w:top w:val="nil"/>
              <w:left w:val="nil"/>
              <w:bottom w:val="nil"/>
              <w:right w:val="nil"/>
            </w:tcBorders>
            <w:noWrap/>
            <w:vAlign w:val="bottom"/>
            <w:hideMark/>
          </w:tcPr>
          <w:p w14:paraId="68A8A9D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2988E5C4"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03E3545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195455A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4166A68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5508EEB9" w14:textId="77777777" w:rsidTr="00C752E9">
        <w:trPr>
          <w:trHeight w:val="283"/>
        </w:trPr>
        <w:tc>
          <w:tcPr>
            <w:tcW w:w="1000" w:type="pct"/>
            <w:tcBorders>
              <w:top w:val="nil"/>
              <w:left w:val="nil"/>
              <w:bottom w:val="nil"/>
              <w:right w:val="nil"/>
            </w:tcBorders>
            <w:noWrap/>
            <w:vAlign w:val="bottom"/>
            <w:hideMark/>
          </w:tcPr>
          <w:p w14:paraId="5B206BF8"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05DB022F"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3DEF669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63AC8C4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63F54FF2"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453B2F74" w14:textId="77777777" w:rsidTr="00C752E9">
        <w:trPr>
          <w:trHeight w:val="283"/>
        </w:trPr>
        <w:tc>
          <w:tcPr>
            <w:tcW w:w="1000" w:type="pct"/>
            <w:tcBorders>
              <w:top w:val="nil"/>
              <w:left w:val="nil"/>
              <w:bottom w:val="nil"/>
              <w:right w:val="nil"/>
            </w:tcBorders>
            <w:noWrap/>
            <w:vAlign w:val="bottom"/>
            <w:hideMark/>
          </w:tcPr>
          <w:p w14:paraId="52BB1A0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6EE365A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24C0687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1E130D7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78D9591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250</w:t>
            </w:r>
          </w:p>
        </w:tc>
      </w:tr>
      <w:tr w:rsidR="0037206B" w:rsidRPr="0037206B" w14:paraId="6F762D41" w14:textId="77777777" w:rsidTr="00C752E9">
        <w:trPr>
          <w:trHeight w:val="283"/>
        </w:trPr>
        <w:tc>
          <w:tcPr>
            <w:tcW w:w="1000" w:type="pct"/>
            <w:tcBorders>
              <w:top w:val="nil"/>
              <w:left w:val="nil"/>
              <w:bottom w:val="nil"/>
              <w:right w:val="nil"/>
            </w:tcBorders>
            <w:noWrap/>
            <w:vAlign w:val="bottom"/>
            <w:hideMark/>
          </w:tcPr>
          <w:p w14:paraId="0A98513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107100F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5A3F47A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6DB4336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0.25</w:t>
            </w:r>
          </w:p>
        </w:tc>
        <w:tc>
          <w:tcPr>
            <w:tcW w:w="1000" w:type="pct"/>
            <w:tcBorders>
              <w:top w:val="nil"/>
              <w:left w:val="nil"/>
              <w:bottom w:val="nil"/>
              <w:right w:val="nil"/>
            </w:tcBorders>
            <w:noWrap/>
            <w:vAlign w:val="bottom"/>
            <w:hideMark/>
          </w:tcPr>
          <w:p w14:paraId="4FA1062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6242BCFD" w14:textId="77777777" w:rsidTr="00C752E9">
        <w:trPr>
          <w:trHeight w:val="283"/>
        </w:trPr>
        <w:tc>
          <w:tcPr>
            <w:tcW w:w="1000" w:type="pct"/>
            <w:tcBorders>
              <w:top w:val="nil"/>
              <w:left w:val="nil"/>
              <w:bottom w:val="nil"/>
              <w:right w:val="nil"/>
            </w:tcBorders>
            <w:noWrap/>
            <w:vAlign w:val="bottom"/>
            <w:hideMark/>
          </w:tcPr>
          <w:p w14:paraId="23B3191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28D55DC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1C7C0C9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4643DA4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4ECE7A9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04CA601E" w14:textId="77777777" w:rsidTr="00C752E9">
        <w:trPr>
          <w:trHeight w:val="283"/>
        </w:trPr>
        <w:tc>
          <w:tcPr>
            <w:tcW w:w="1000" w:type="pct"/>
            <w:tcBorders>
              <w:top w:val="nil"/>
              <w:left w:val="nil"/>
              <w:bottom w:val="nil"/>
              <w:right w:val="nil"/>
            </w:tcBorders>
            <w:noWrap/>
            <w:vAlign w:val="bottom"/>
            <w:hideMark/>
          </w:tcPr>
          <w:p w14:paraId="35591B9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368435F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0918055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63E30A58"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55003A5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250</w:t>
            </w:r>
          </w:p>
        </w:tc>
      </w:tr>
      <w:tr w:rsidR="0037206B" w:rsidRPr="0037206B" w14:paraId="1D326593" w14:textId="77777777" w:rsidTr="00C752E9">
        <w:trPr>
          <w:trHeight w:val="283"/>
        </w:trPr>
        <w:tc>
          <w:tcPr>
            <w:tcW w:w="1000" w:type="pct"/>
            <w:tcBorders>
              <w:top w:val="nil"/>
              <w:left w:val="nil"/>
              <w:bottom w:val="nil"/>
              <w:right w:val="nil"/>
            </w:tcBorders>
            <w:noWrap/>
            <w:vAlign w:val="bottom"/>
            <w:hideMark/>
          </w:tcPr>
          <w:p w14:paraId="62D609D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48440D4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75BEB2B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5AD815F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0.25</w:t>
            </w:r>
          </w:p>
        </w:tc>
        <w:tc>
          <w:tcPr>
            <w:tcW w:w="1000" w:type="pct"/>
            <w:tcBorders>
              <w:top w:val="nil"/>
              <w:left w:val="nil"/>
              <w:bottom w:val="nil"/>
              <w:right w:val="nil"/>
            </w:tcBorders>
            <w:noWrap/>
            <w:vAlign w:val="bottom"/>
            <w:hideMark/>
          </w:tcPr>
          <w:p w14:paraId="49FD805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3BD6170D" w14:textId="77777777" w:rsidTr="00C752E9">
        <w:trPr>
          <w:trHeight w:val="283"/>
        </w:trPr>
        <w:tc>
          <w:tcPr>
            <w:tcW w:w="1000" w:type="pct"/>
            <w:tcBorders>
              <w:top w:val="nil"/>
              <w:left w:val="nil"/>
              <w:bottom w:val="nil"/>
              <w:right w:val="nil"/>
            </w:tcBorders>
            <w:noWrap/>
            <w:vAlign w:val="bottom"/>
            <w:hideMark/>
          </w:tcPr>
          <w:p w14:paraId="316F808F"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1DA3C4B8"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2EBE875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119F8C0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6913E8C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642EFAA0" w14:textId="77777777" w:rsidTr="00C752E9">
        <w:trPr>
          <w:trHeight w:val="283"/>
        </w:trPr>
        <w:tc>
          <w:tcPr>
            <w:tcW w:w="1000" w:type="pct"/>
            <w:tcBorders>
              <w:top w:val="nil"/>
              <w:left w:val="nil"/>
              <w:bottom w:val="nil"/>
              <w:right w:val="nil"/>
            </w:tcBorders>
            <w:noWrap/>
            <w:vAlign w:val="bottom"/>
            <w:hideMark/>
          </w:tcPr>
          <w:p w14:paraId="1F3F11C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5199169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79058EC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5CA2E24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643BC63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4D3C2346" w14:textId="77777777" w:rsidTr="00C752E9">
        <w:trPr>
          <w:trHeight w:val="283"/>
        </w:trPr>
        <w:tc>
          <w:tcPr>
            <w:tcW w:w="1000" w:type="pct"/>
            <w:tcBorders>
              <w:top w:val="nil"/>
              <w:left w:val="nil"/>
              <w:bottom w:val="nil"/>
              <w:right w:val="nil"/>
            </w:tcBorders>
            <w:noWrap/>
            <w:vAlign w:val="bottom"/>
            <w:hideMark/>
          </w:tcPr>
          <w:p w14:paraId="7951A822"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4CAC22A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02BA35B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A</w:t>
            </w:r>
          </w:p>
        </w:tc>
        <w:tc>
          <w:tcPr>
            <w:tcW w:w="1000" w:type="pct"/>
            <w:tcBorders>
              <w:top w:val="nil"/>
              <w:left w:val="nil"/>
              <w:bottom w:val="nil"/>
              <w:right w:val="nil"/>
            </w:tcBorders>
            <w:noWrap/>
            <w:vAlign w:val="bottom"/>
            <w:hideMark/>
          </w:tcPr>
          <w:p w14:paraId="6465018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6C6A834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6F94C658" w14:textId="77777777" w:rsidTr="00C752E9">
        <w:trPr>
          <w:trHeight w:val="283"/>
        </w:trPr>
        <w:tc>
          <w:tcPr>
            <w:tcW w:w="1000" w:type="pct"/>
            <w:tcBorders>
              <w:top w:val="nil"/>
              <w:left w:val="nil"/>
              <w:bottom w:val="nil"/>
              <w:right w:val="nil"/>
            </w:tcBorders>
            <w:noWrap/>
            <w:vAlign w:val="bottom"/>
            <w:hideMark/>
          </w:tcPr>
          <w:p w14:paraId="1722097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0FD2470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10FB390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3A67734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4CD0568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25CA2E40" w14:textId="77777777" w:rsidTr="00C752E9">
        <w:trPr>
          <w:trHeight w:val="283"/>
        </w:trPr>
        <w:tc>
          <w:tcPr>
            <w:tcW w:w="1000" w:type="pct"/>
            <w:tcBorders>
              <w:top w:val="nil"/>
              <w:left w:val="nil"/>
              <w:bottom w:val="nil"/>
              <w:right w:val="nil"/>
            </w:tcBorders>
            <w:noWrap/>
            <w:vAlign w:val="bottom"/>
            <w:hideMark/>
          </w:tcPr>
          <w:p w14:paraId="398A127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00F3E3E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277B125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26A7F3A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22E77D9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55C3BD87" w14:textId="77777777" w:rsidTr="00C752E9">
        <w:trPr>
          <w:trHeight w:val="283"/>
        </w:trPr>
        <w:tc>
          <w:tcPr>
            <w:tcW w:w="1000" w:type="pct"/>
            <w:tcBorders>
              <w:top w:val="nil"/>
              <w:left w:val="nil"/>
              <w:bottom w:val="nil"/>
              <w:right w:val="nil"/>
            </w:tcBorders>
            <w:noWrap/>
            <w:vAlign w:val="bottom"/>
            <w:hideMark/>
          </w:tcPr>
          <w:p w14:paraId="585D14A8"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05EE4ED8"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225377D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59B3C37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0.125</w:t>
            </w:r>
          </w:p>
        </w:tc>
        <w:tc>
          <w:tcPr>
            <w:tcW w:w="1000" w:type="pct"/>
            <w:tcBorders>
              <w:top w:val="nil"/>
              <w:left w:val="nil"/>
              <w:bottom w:val="nil"/>
              <w:right w:val="nil"/>
            </w:tcBorders>
            <w:noWrap/>
            <w:vAlign w:val="bottom"/>
            <w:hideMark/>
          </w:tcPr>
          <w:p w14:paraId="01E8A9B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095875E6" w14:textId="77777777" w:rsidTr="00C752E9">
        <w:trPr>
          <w:trHeight w:val="283"/>
        </w:trPr>
        <w:tc>
          <w:tcPr>
            <w:tcW w:w="1000" w:type="pct"/>
            <w:tcBorders>
              <w:top w:val="nil"/>
              <w:left w:val="nil"/>
              <w:bottom w:val="nil"/>
              <w:right w:val="nil"/>
            </w:tcBorders>
            <w:noWrap/>
            <w:vAlign w:val="bottom"/>
            <w:hideMark/>
          </w:tcPr>
          <w:p w14:paraId="514ABB0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3AF634B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12503DC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225EE9B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0.5</w:t>
            </w:r>
          </w:p>
        </w:tc>
        <w:tc>
          <w:tcPr>
            <w:tcW w:w="1000" w:type="pct"/>
            <w:tcBorders>
              <w:top w:val="nil"/>
              <w:left w:val="nil"/>
              <w:bottom w:val="nil"/>
              <w:right w:val="nil"/>
            </w:tcBorders>
            <w:noWrap/>
            <w:vAlign w:val="bottom"/>
            <w:hideMark/>
          </w:tcPr>
          <w:p w14:paraId="65D722A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2B73E290" w14:textId="77777777" w:rsidTr="00C752E9">
        <w:trPr>
          <w:trHeight w:val="283"/>
        </w:trPr>
        <w:tc>
          <w:tcPr>
            <w:tcW w:w="1000" w:type="pct"/>
            <w:tcBorders>
              <w:top w:val="nil"/>
              <w:left w:val="nil"/>
              <w:bottom w:val="nil"/>
              <w:right w:val="nil"/>
            </w:tcBorders>
            <w:noWrap/>
            <w:vAlign w:val="bottom"/>
            <w:hideMark/>
          </w:tcPr>
          <w:p w14:paraId="21AFB24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6C5615D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3D90DC1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59A9619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0A3196D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3C08C5CA" w14:textId="77777777" w:rsidTr="00C752E9">
        <w:trPr>
          <w:trHeight w:val="283"/>
        </w:trPr>
        <w:tc>
          <w:tcPr>
            <w:tcW w:w="1000" w:type="pct"/>
            <w:tcBorders>
              <w:top w:val="nil"/>
              <w:left w:val="nil"/>
              <w:bottom w:val="nil"/>
              <w:right w:val="nil"/>
            </w:tcBorders>
            <w:noWrap/>
            <w:vAlign w:val="bottom"/>
            <w:hideMark/>
          </w:tcPr>
          <w:p w14:paraId="17C773D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59B414E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6C92261F"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1081041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0840E11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374862F5" w14:textId="77777777" w:rsidTr="00C752E9">
        <w:trPr>
          <w:trHeight w:val="283"/>
        </w:trPr>
        <w:tc>
          <w:tcPr>
            <w:tcW w:w="1000" w:type="pct"/>
            <w:tcBorders>
              <w:top w:val="nil"/>
              <w:left w:val="nil"/>
              <w:bottom w:val="nil"/>
              <w:right w:val="nil"/>
            </w:tcBorders>
            <w:noWrap/>
            <w:vAlign w:val="bottom"/>
            <w:hideMark/>
          </w:tcPr>
          <w:p w14:paraId="3798AF5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6</w:t>
            </w:r>
          </w:p>
        </w:tc>
        <w:tc>
          <w:tcPr>
            <w:tcW w:w="1000" w:type="pct"/>
            <w:tcBorders>
              <w:top w:val="nil"/>
              <w:left w:val="nil"/>
              <w:bottom w:val="nil"/>
              <w:right w:val="nil"/>
            </w:tcBorders>
            <w:noWrap/>
            <w:vAlign w:val="bottom"/>
            <w:hideMark/>
          </w:tcPr>
          <w:p w14:paraId="778ACDE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230B07F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60DADC2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089E2D9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250</w:t>
            </w:r>
          </w:p>
        </w:tc>
      </w:tr>
      <w:tr w:rsidR="0037206B" w:rsidRPr="0037206B" w14:paraId="394B8583" w14:textId="77777777" w:rsidTr="00C752E9">
        <w:trPr>
          <w:trHeight w:val="283"/>
        </w:trPr>
        <w:tc>
          <w:tcPr>
            <w:tcW w:w="1000" w:type="pct"/>
            <w:tcBorders>
              <w:top w:val="nil"/>
              <w:left w:val="nil"/>
              <w:bottom w:val="nil"/>
              <w:right w:val="nil"/>
            </w:tcBorders>
            <w:noWrap/>
            <w:vAlign w:val="bottom"/>
            <w:hideMark/>
          </w:tcPr>
          <w:p w14:paraId="6F092E1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6</w:t>
            </w:r>
          </w:p>
        </w:tc>
        <w:tc>
          <w:tcPr>
            <w:tcW w:w="1000" w:type="pct"/>
            <w:tcBorders>
              <w:top w:val="nil"/>
              <w:left w:val="nil"/>
              <w:bottom w:val="nil"/>
              <w:right w:val="nil"/>
            </w:tcBorders>
            <w:noWrap/>
            <w:vAlign w:val="bottom"/>
            <w:hideMark/>
          </w:tcPr>
          <w:p w14:paraId="4E390C94"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7DA471D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0BDCD55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0.5</w:t>
            </w:r>
          </w:p>
        </w:tc>
        <w:tc>
          <w:tcPr>
            <w:tcW w:w="1000" w:type="pct"/>
            <w:tcBorders>
              <w:top w:val="nil"/>
              <w:left w:val="nil"/>
              <w:bottom w:val="nil"/>
              <w:right w:val="nil"/>
            </w:tcBorders>
            <w:noWrap/>
            <w:vAlign w:val="bottom"/>
            <w:hideMark/>
          </w:tcPr>
          <w:p w14:paraId="1EBC4FB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3ED06BC6" w14:textId="77777777" w:rsidTr="00C752E9">
        <w:trPr>
          <w:trHeight w:val="283"/>
        </w:trPr>
        <w:tc>
          <w:tcPr>
            <w:tcW w:w="1000" w:type="pct"/>
            <w:tcBorders>
              <w:top w:val="nil"/>
              <w:left w:val="nil"/>
              <w:bottom w:val="nil"/>
              <w:right w:val="nil"/>
            </w:tcBorders>
            <w:noWrap/>
            <w:vAlign w:val="bottom"/>
            <w:hideMark/>
          </w:tcPr>
          <w:p w14:paraId="214DBE7F"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6</w:t>
            </w:r>
          </w:p>
        </w:tc>
        <w:tc>
          <w:tcPr>
            <w:tcW w:w="1000" w:type="pct"/>
            <w:tcBorders>
              <w:top w:val="nil"/>
              <w:left w:val="nil"/>
              <w:bottom w:val="nil"/>
              <w:right w:val="nil"/>
            </w:tcBorders>
            <w:noWrap/>
            <w:vAlign w:val="bottom"/>
            <w:hideMark/>
          </w:tcPr>
          <w:p w14:paraId="3E91C1B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78C0559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6F24960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4275DDF2"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3E7B7439" w14:textId="77777777" w:rsidTr="00C752E9">
        <w:trPr>
          <w:trHeight w:val="283"/>
        </w:trPr>
        <w:tc>
          <w:tcPr>
            <w:tcW w:w="1000" w:type="pct"/>
            <w:tcBorders>
              <w:top w:val="nil"/>
              <w:left w:val="nil"/>
              <w:bottom w:val="nil"/>
              <w:right w:val="nil"/>
            </w:tcBorders>
            <w:noWrap/>
            <w:vAlign w:val="bottom"/>
            <w:hideMark/>
          </w:tcPr>
          <w:p w14:paraId="5CC3631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7</w:t>
            </w:r>
          </w:p>
        </w:tc>
        <w:tc>
          <w:tcPr>
            <w:tcW w:w="1000" w:type="pct"/>
            <w:tcBorders>
              <w:top w:val="nil"/>
              <w:left w:val="nil"/>
              <w:bottom w:val="nil"/>
              <w:right w:val="nil"/>
            </w:tcBorders>
            <w:noWrap/>
            <w:vAlign w:val="bottom"/>
            <w:hideMark/>
          </w:tcPr>
          <w:p w14:paraId="4EBE6E1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7A9202F4"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1BE53FDF"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7AB64B8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250</w:t>
            </w:r>
          </w:p>
        </w:tc>
      </w:tr>
      <w:tr w:rsidR="0037206B" w:rsidRPr="0037206B" w14:paraId="0F6FFE27" w14:textId="77777777" w:rsidTr="00C752E9">
        <w:trPr>
          <w:trHeight w:val="283"/>
        </w:trPr>
        <w:tc>
          <w:tcPr>
            <w:tcW w:w="1000" w:type="pct"/>
            <w:tcBorders>
              <w:top w:val="nil"/>
              <w:left w:val="nil"/>
              <w:bottom w:val="nil"/>
              <w:right w:val="nil"/>
            </w:tcBorders>
            <w:noWrap/>
            <w:vAlign w:val="bottom"/>
            <w:hideMark/>
          </w:tcPr>
          <w:p w14:paraId="212678F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7</w:t>
            </w:r>
          </w:p>
        </w:tc>
        <w:tc>
          <w:tcPr>
            <w:tcW w:w="1000" w:type="pct"/>
            <w:tcBorders>
              <w:top w:val="nil"/>
              <w:left w:val="nil"/>
              <w:bottom w:val="nil"/>
              <w:right w:val="nil"/>
            </w:tcBorders>
            <w:noWrap/>
            <w:vAlign w:val="bottom"/>
            <w:hideMark/>
          </w:tcPr>
          <w:p w14:paraId="5BFB4F6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5323158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3767FDC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0.5</w:t>
            </w:r>
          </w:p>
        </w:tc>
        <w:tc>
          <w:tcPr>
            <w:tcW w:w="1000" w:type="pct"/>
            <w:tcBorders>
              <w:top w:val="nil"/>
              <w:left w:val="nil"/>
              <w:bottom w:val="nil"/>
              <w:right w:val="nil"/>
            </w:tcBorders>
            <w:noWrap/>
            <w:vAlign w:val="bottom"/>
            <w:hideMark/>
          </w:tcPr>
          <w:p w14:paraId="6BAE0E8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6B665AD4" w14:textId="77777777" w:rsidTr="00C752E9">
        <w:trPr>
          <w:trHeight w:val="283"/>
        </w:trPr>
        <w:tc>
          <w:tcPr>
            <w:tcW w:w="1000" w:type="pct"/>
            <w:tcBorders>
              <w:top w:val="nil"/>
              <w:left w:val="nil"/>
              <w:bottom w:val="nil"/>
              <w:right w:val="nil"/>
            </w:tcBorders>
            <w:noWrap/>
            <w:vAlign w:val="bottom"/>
            <w:hideMark/>
          </w:tcPr>
          <w:p w14:paraId="5675DF2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7</w:t>
            </w:r>
          </w:p>
        </w:tc>
        <w:tc>
          <w:tcPr>
            <w:tcW w:w="1000" w:type="pct"/>
            <w:tcBorders>
              <w:top w:val="nil"/>
              <w:left w:val="nil"/>
              <w:bottom w:val="nil"/>
              <w:right w:val="nil"/>
            </w:tcBorders>
            <w:noWrap/>
            <w:vAlign w:val="bottom"/>
            <w:hideMark/>
          </w:tcPr>
          <w:p w14:paraId="02FDE15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60BA6CB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B</w:t>
            </w:r>
          </w:p>
        </w:tc>
        <w:tc>
          <w:tcPr>
            <w:tcW w:w="1000" w:type="pct"/>
            <w:tcBorders>
              <w:top w:val="nil"/>
              <w:left w:val="nil"/>
              <w:bottom w:val="nil"/>
              <w:right w:val="nil"/>
            </w:tcBorders>
            <w:noWrap/>
            <w:vAlign w:val="bottom"/>
            <w:hideMark/>
          </w:tcPr>
          <w:p w14:paraId="0771695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2F304F7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53F00268" w14:textId="77777777" w:rsidTr="00C752E9">
        <w:trPr>
          <w:trHeight w:val="283"/>
        </w:trPr>
        <w:tc>
          <w:tcPr>
            <w:tcW w:w="1000" w:type="pct"/>
            <w:tcBorders>
              <w:top w:val="nil"/>
              <w:left w:val="nil"/>
              <w:bottom w:val="nil"/>
              <w:right w:val="nil"/>
            </w:tcBorders>
            <w:noWrap/>
            <w:vAlign w:val="bottom"/>
            <w:hideMark/>
          </w:tcPr>
          <w:p w14:paraId="50B770D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8</w:t>
            </w:r>
          </w:p>
        </w:tc>
        <w:tc>
          <w:tcPr>
            <w:tcW w:w="1000" w:type="pct"/>
            <w:tcBorders>
              <w:top w:val="nil"/>
              <w:left w:val="nil"/>
              <w:bottom w:val="nil"/>
              <w:right w:val="nil"/>
            </w:tcBorders>
            <w:noWrap/>
            <w:vAlign w:val="bottom"/>
            <w:hideMark/>
          </w:tcPr>
          <w:p w14:paraId="28711C2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165216E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619BE57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2609759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4B6678BA" w14:textId="77777777" w:rsidTr="00C752E9">
        <w:trPr>
          <w:trHeight w:val="283"/>
        </w:trPr>
        <w:tc>
          <w:tcPr>
            <w:tcW w:w="1000" w:type="pct"/>
            <w:tcBorders>
              <w:top w:val="nil"/>
              <w:left w:val="nil"/>
              <w:bottom w:val="nil"/>
              <w:right w:val="nil"/>
            </w:tcBorders>
            <w:noWrap/>
            <w:vAlign w:val="bottom"/>
            <w:hideMark/>
          </w:tcPr>
          <w:p w14:paraId="39993B9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8</w:t>
            </w:r>
          </w:p>
        </w:tc>
        <w:tc>
          <w:tcPr>
            <w:tcW w:w="1000" w:type="pct"/>
            <w:tcBorders>
              <w:top w:val="nil"/>
              <w:left w:val="nil"/>
              <w:bottom w:val="nil"/>
              <w:right w:val="nil"/>
            </w:tcBorders>
            <w:noWrap/>
            <w:vAlign w:val="bottom"/>
            <w:hideMark/>
          </w:tcPr>
          <w:p w14:paraId="46906B6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2D74E37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bottom w:val="nil"/>
              <w:right w:val="nil"/>
            </w:tcBorders>
            <w:noWrap/>
            <w:vAlign w:val="bottom"/>
            <w:hideMark/>
          </w:tcPr>
          <w:p w14:paraId="74AB4DB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0.125</w:t>
            </w:r>
          </w:p>
        </w:tc>
        <w:tc>
          <w:tcPr>
            <w:tcW w:w="1000" w:type="pct"/>
            <w:tcBorders>
              <w:top w:val="nil"/>
              <w:left w:val="nil"/>
              <w:bottom w:val="nil"/>
              <w:right w:val="nil"/>
            </w:tcBorders>
            <w:noWrap/>
            <w:vAlign w:val="bottom"/>
            <w:hideMark/>
          </w:tcPr>
          <w:p w14:paraId="7626D92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715680C1" w14:textId="77777777" w:rsidTr="00C752E9">
        <w:trPr>
          <w:trHeight w:val="283"/>
        </w:trPr>
        <w:tc>
          <w:tcPr>
            <w:tcW w:w="1000" w:type="pct"/>
            <w:tcBorders>
              <w:top w:val="nil"/>
              <w:left w:val="nil"/>
              <w:bottom w:val="nil"/>
              <w:right w:val="nil"/>
            </w:tcBorders>
            <w:noWrap/>
            <w:vAlign w:val="bottom"/>
            <w:hideMark/>
          </w:tcPr>
          <w:p w14:paraId="35324845"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8</w:t>
            </w:r>
          </w:p>
        </w:tc>
        <w:tc>
          <w:tcPr>
            <w:tcW w:w="1000" w:type="pct"/>
            <w:tcBorders>
              <w:top w:val="nil"/>
              <w:left w:val="nil"/>
              <w:bottom w:val="nil"/>
              <w:right w:val="nil"/>
            </w:tcBorders>
            <w:noWrap/>
            <w:vAlign w:val="bottom"/>
            <w:hideMark/>
          </w:tcPr>
          <w:p w14:paraId="650B4A98"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7D3986A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bottom w:val="nil"/>
              <w:right w:val="nil"/>
            </w:tcBorders>
            <w:noWrap/>
            <w:vAlign w:val="bottom"/>
            <w:hideMark/>
          </w:tcPr>
          <w:p w14:paraId="6C188C6F"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0.5</w:t>
            </w:r>
          </w:p>
        </w:tc>
        <w:tc>
          <w:tcPr>
            <w:tcW w:w="1000" w:type="pct"/>
            <w:tcBorders>
              <w:top w:val="nil"/>
              <w:left w:val="nil"/>
              <w:bottom w:val="nil"/>
              <w:right w:val="nil"/>
            </w:tcBorders>
            <w:noWrap/>
            <w:vAlign w:val="bottom"/>
            <w:hideMark/>
          </w:tcPr>
          <w:p w14:paraId="4CDDBADD"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213B6D2A" w14:textId="77777777" w:rsidTr="00C752E9">
        <w:trPr>
          <w:trHeight w:val="283"/>
        </w:trPr>
        <w:tc>
          <w:tcPr>
            <w:tcW w:w="1000" w:type="pct"/>
            <w:tcBorders>
              <w:top w:val="nil"/>
              <w:left w:val="nil"/>
              <w:bottom w:val="nil"/>
              <w:right w:val="nil"/>
            </w:tcBorders>
            <w:noWrap/>
            <w:vAlign w:val="bottom"/>
            <w:hideMark/>
          </w:tcPr>
          <w:p w14:paraId="1E966F7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8</w:t>
            </w:r>
          </w:p>
        </w:tc>
        <w:tc>
          <w:tcPr>
            <w:tcW w:w="1000" w:type="pct"/>
            <w:tcBorders>
              <w:top w:val="nil"/>
              <w:left w:val="nil"/>
              <w:bottom w:val="nil"/>
              <w:right w:val="nil"/>
            </w:tcBorders>
            <w:noWrap/>
            <w:vAlign w:val="bottom"/>
            <w:hideMark/>
          </w:tcPr>
          <w:p w14:paraId="0C3EEBBF"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64E6A4C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bottom w:val="nil"/>
              <w:right w:val="nil"/>
            </w:tcBorders>
            <w:noWrap/>
            <w:vAlign w:val="bottom"/>
            <w:hideMark/>
          </w:tcPr>
          <w:p w14:paraId="2C6DF54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618AB48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2A82A867" w14:textId="77777777" w:rsidTr="00C752E9">
        <w:trPr>
          <w:trHeight w:val="283"/>
        </w:trPr>
        <w:tc>
          <w:tcPr>
            <w:tcW w:w="1000" w:type="pct"/>
            <w:tcBorders>
              <w:top w:val="nil"/>
              <w:left w:val="nil"/>
              <w:bottom w:val="nil"/>
              <w:right w:val="nil"/>
            </w:tcBorders>
            <w:noWrap/>
            <w:vAlign w:val="bottom"/>
            <w:hideMark/>
          </w:tcPr>
          <w:p w14:paraId="7FD7B5D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8</w:t>
            </w:r>
          </w:p>
        </w:tc>
        <w:tc>
          <w:tcPr>
            <w:tcW w:w="1000" w:type="pct"/>
            <w:tcBorders>
              <w:top w:val="nil"/>
              <w:left w:val="nil"/>
              <w:bottom w:val="nil"/>
              <w:right w:val="nil"/>
            </w:tcBorders>
            <w:noWrap/>
            <w:vAlign w:val="bottom"/>
            <w:hideMark/>
          </w:tcPr>
          <w:p w14:paraId="116864F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w:t>
            </w:r>
          </w:p>
        </w:tc>
        <w:tc>
          <w:tcPr>
            <w:tcW w:w="1000" w:type="pct"/>
            <w:tcBorders>
              <w:top w:val="nil"/>
              <w:left w:val="nil"/>
              <w:bottom w:val="nil"/>
              <w:right w:val="nil"/>
            </w:tcBorders>
            <w:noWrap/>
            <w:vAlign w:val="bottom"/>
            <w:hideMark/>
          </w:tcPr>
          <w:p w14:paraId="6CF6C38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bottom w:val="nil"/>
              <w:right w:val="nil"/>
            </w:tcBorders>
            <w:noWrap/>
            <w:vAlign w:val="bottom"/>
            <w:hideMark/>
          </w:tcPr>
          <w:p w14:paraId="1AF82B7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4</w:t>
            </w:r>
          </w:p>
        </w:tc>
        <w:tc>
          <w:tcPr>
            <w:tcW w:w="1000" w:type="pct"/>
            <w:tcBorders>
              <w:top w:val="nil"/>
              <w:left w:val="nil"/>
              <w:bottom w:val="nil"/>
              <w:right w:val="nil"/>
            </w:tcBorders>
            <w:noWrap/>
            <w:vAlign w:val="bottom"/>
            <w:hideMark/>
          </w:tcPr>
          <w:p w14:paraId="10265B2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w:t>
            </w:r>
          </w:p>
        </w:tc>
      </w:tr>
      <w:tr w:rsidR="0037206B" w:rsidRPr="0037206B" w14:paraId="6DE94AA7" w14:textId="77777777" w:rsidTr="00C752E9">
        <w:trPr>
          <w:trHeight w:val="283"/>
        </w:trPr>
        <w:tc>
          <w:tcPr>
            <w:tcW w:w="1000" w:type="pct"/>
            <w:tcBorders>
              <w:top w:val="nil"/>
              <w:left w:val="nil"/>
              <w:bottom w:val="nil"/>
              <w:right w:val="nil"/>
            </w:tcBorders>
            <w:noWrap/>
            <w:vAlign w:val="bottom"/>
            <w:hideMark/>
          </w:tcPr>
          <w:p w14:paraId="71833FB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9</w:t>
            </w:r>
          </w:p>
        </w:tc>
        <w:tc>
          <w:tcPr>
            <w:tcW w:w="1000" w:type="pct"/>
            <w:tcBorders>
              <w:top w:val="nil"/>
              <w:left w:val="nil"/>
              <w:bottom w:val="nil"/>
              <w:right w:val="nil"/>
            </w:tcBorders>
            <w:noWrap/>
            <w:vAlign w:val="bottom"/>
            <w:hideMark/>
          </w:tcPr>
          <w:p w14:paraId="533080E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06CE4948"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41FDF38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1738823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250</w:t>
            </w:r>
          </w:p>
        </w:tc>
      </w:tr>
      <w:tr w:rsidR="0037206B" w:rsidRPr="0037206B" w14:paraId="4AC1BB2A" w14:textId="77777777" w:rsidTr="00C752E9">
        <w:trPr>
          <w:trHeight w:val="283"/>
        </w:trPr>
        <w:tc>
          <w:tcPr>
            <w:tcW w:w="1000" w:type="pct"/>
            <w:tcBorders>
              <w:top w:val="nil"/>
              <w:left w:val="nil"/>
              <w:bottom w:val="nil"/>
              <w:right w:val="nil"/>
            </w:tcBorders>
            <w:noWrap/>
            <w:vAlign w:val="bottom"/>
            <w:hideMark/>
          </w:tcPr>
          <w:p w14:paraId="29E1E97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9</w:t>
            </w:r>
          </w:p>
        </w:tc>
        <w:tc>
          <w:tcPr>
            <w:tcW w:w="1000" w:type="pct"/>
            <w:tcBorders>
              <w:top w:val="nil"/>
              <w:left w:val="nil"/>
              <w:bottom w:val="nil"/>
              <w:right w:val="nil"/>
            </w:tcBorders>
            <w:noWrap/>
            <w:vAlign w:val="bottom"/>
            <w:hideMark/>
          </w:tcPr>
          <w:p w14:paraId="5AC683B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0CB835F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bottom w:val="nil"/>
              <w:right w:val="nil"/>
            </w:tcBorders>
            <w:noWrap/>
            <w:vAlign w:val="bottom"/>
            <w:hideMark/>
          </w:tcPr>
          <w:p w14:paraId="20FF3A2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0.5</w:t>
            </w:r>
          </w:p>
        </w:tc>
        <w:tc>
          <w:tcPr>
            <w:tcW w:w="1000" w:type="pct"/>
            <w:tcBorders>
              <w:top w:val="nil"/>
              <w:left w:val="nil"/>
              <w:bottom w:val="nil"/>
              <w:right w:val="nil"/>
            </w:tcBorders>
            <w:noWrap/>
            <w:vAlign w:val="bottom"/>
            <w:hideMark/>
          </w:tcPr>
          <w:p w14:paraId="66183BF9"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5A5775C8" w14:textId="77777777" w:rsidTr="00C752E9">
        <w:trPr>
          <w:trHeight w:val="283"/>
        </w:trPr>
        <w:tc>
          <w:tcPr>
            <w:tcW w:w="1000" w:type="pct"/>
            <w:tcBorders>
              <w:top w:val="nil"/>
              <w:left w:val="nil"/>
              <w:bottom w:val="nil"/>
              <w:right w:val="nil"/>
            </w:tcBorders>
            <w:noWrap/>
            <w:vAlign w:val="bottom"/>
            <w:hideMark/>
          </w:tcPr>
          <w:p w14:paraId="05360FD4"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9</w:t>
            </w:r>
          </w:p>
        </w:tc>
        <w:tc>
          <w:tcPr>
            <w:tcW w:w="1000" w:type="pct"/>
            <w:tcBorders>
              <w:top w:val="nil"/>
              <w:left w:val="nil"/>
              <w:bottom w:val="nil"/>
              <w:right w:val="nil"/>
            </w:tcBorders>
            <w:noWrap/>
            <w:vAlign w:val="bottom"/>
            <w:hideMark/>
          </w:tcPr>
          <w:p w14:paraId="0609FC2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nil"/>
              <w:right w:val="nil"/>
            </w:tcBorders>
            <w:noWrap/>
            <w:vAlign w:val="bottom"/>
            <w:hideMark/>
          </w:tcPr>
          <w:p w14:paraId="481A35B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bottom w:val="nil"/>
              <w:right w:val="nil"/>
            </w:tcBorders>
            <w:noWrap/>
            <w:vAlign w:val="bottom"/>
            <w:hideMark/>
          </w:tcPr>
          <w:p w14:paraId="13CD85E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nil"/>
              <w:right w:val="nil"/>
            </w:tcBorders>
            <w:noWrap/>
            <w:vAlign w:val="bottom"/>
            <w:hideMark/>
          </w:tcPr>
          <w:p w14:paraId="6D0455AB"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27896069" w14:textId="77777777" w:rsidTr="00C752E9">
        <w:trPr>
          <w:trHeight w:val="283"/>
        </w:trPr>
        <w:tc>
          <w:tcPr>
            <w:tcW w:w="1000" w:type="pct"/>
            <w:tcBorders>
              <w:top w:val="nil"/>
              <w:left w:val="nil"/>
              <w:bottom w:val="nil"/>
              <w:right w:val="nil"/>
            </w:tcBorders>
            <w:noWrap/>
            <w:vAlign w:val="bottom"/>
            <w:hideMark/>
          </w:tcPr>
          <w:p w14:paraId="684E72D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10</w:t>
            </w:r>
          </w:p>
        </w:tc>
        <w:tc>
          <w:tcPr>
            <w:tcW w:w="1000" w:type="pct"/>
            <w:tcBorders>
              <w:top w:val="nil"/>
              <w:left w:val="nil"/>
              <w:bottom w:val="nil"/>
              <w:right w:val="nil"/>
            </w:tcBorders>
            <w:noWrap/>
            <w:vAlign w:val="bottom"/>
            <w:hideMark/>
          </w:tcPr>
          <w:p w14:paraId="24978AC1"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w:t>
            </w:r>
          </w:p>
        </w:tc>
        <w:tc>
          <w:tcPr>
            <w:tcW w:w="1000" w:type="pct"/>
            <w:tcBorders>
              <w:top w:val="nil"/>
              <w:left w:val="nil"/>
              <w:bottom w:val="nil"/>
              <w:right w:val="nil"/>
            </w:tcBorders>
            <w:noWrap/>
            <w:vAlign w:val="bottom"/>
            <w:hideMark/>
          </w:tcPr>
          <w:p w14:paraId="64B2C4E2"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soc</w:t>
            </w:r>
          </w:p>
        </w:tc>
        <w:tc>
          <w:tcPr>
            <w:tcW w:w="1000" w:type="pct"/>
            <w:tcBorders>
              <w:top w:val="nil"/>
              <w:left w:val="nil"/>
              <w:bottom w:val="nil"/>
              <w:right w:val="nil"/>
            </w:tcBorders>
            <w:noWrap/>
            <w:vAlign w:val="bottom"/>
            <w:hideMark/>
          </w:tcPr>
          <w:p w14:paraId="0C2D2037"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w:t>
            </w:r>
          </w:p>
        </w:tc>
        <w:tc>
          <w:tcPr>
            <w:tcW w:w="1000" w:type="pct"/>
            <w:tcBorders>
              <w:top w:val="nil"/>
              <w:left w:val="nil"/>
              <w:bottom w:val="nil"/>
              <w:right w:val="nil"/>
            </w:tcBorders>
            <w:noWrap/>
            <w:vAlign w:val="bottom"/>
            <w:hideMark/>
          </w:tcPr>
          <w:p w14:paraId="4D96A6C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250</w:t>
            </w:r>
          </w:p>
        </w:tc>
      </w:tr>
      <w:tr w:rsidR="0037206B" w:rsidRPr="0037206B" w14:paraId="7039BE2A" w14:textId="77777777" w:rsidTr="00C752E9">
        <w:trPr>
          <w:trHeight w:val="283"/>
        </w:trPr>
        <w:tc>
          <w:tcPr>
            <w:tcW w:w="1000" w:type="pct"/>
            <w:tcBorders>
              <w:top w:val="nil"/>
              <w:left w:val="nil"/>
              <w:right w:val="nil"/>
            </w:tcBorders>
            <w:noWrap/>
            <w:vAlign w:val="bottom"/>
            <w:hideMark/>
          </w:tcPr>
          <w:p w14:paraId="5C446B7E"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10</w:t>
            </w:r>
          </w:p>
        </w:tc>
        <w:tc>
          <w:tcPr>
            <w:tcW w:w="1000" w:type="pct"/>
            <w:tcBorders>
              <w:top w:val="nil"/>
              <w:left w:val="nil"/>
              <w:right w:val="nil"/>
            </w:tcBorders>
            <w:noWrap/>
            <w:vAlign w:val="bottom"/>
            <w:hideMark/>
          </w:tcPr>
          <w:p w14:paraId="47DCA853"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right w:val="nil"/>
            </w:tcBorders>
            <w:noWrap/>
            <w:vAlign w:val="bottom"/>
            <w:hideMark/>
          </w:tcPr>
          <w:p w14:paraId="7732530A"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right w:val="nil"/>
            </w:tcBorders>
            <w:noWrap/>
            <w:vAlign w:val="bottom"/>
            <w:hideMark/>
          </w:tcPr>
          <w:p w14:paraId="1AF2383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0.5</w:t>
            </w:r>
          </w:p>
        </w:tc>
        <w:tc>
          <w:tcPr>
            <w:tcW w:w="1000" w:type="pct"/>
            <w:tcBorders>
              <w:top w:val="nil"/>
              <w:left w:val="nil"/>
              <w:right w:val="nil"/>
            </w:tcBorders>
            <w:noWrap/>
            <w:vAlign w:val="bottom"/>
            <w:hideMark/>
          </w:tcPr>
          <w:p w14:paraId="6E73EC36"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r w:rsidR="0037206B" w:rsidRPr="0037206B" w14:paraId="154DF29C" w14:textId="77777777" w:rsidTr="00C752E9">
        <w:trPr>
          <w:trHeight w:val="283"/>
        </w:trPr>
        <w:tc>
          <w:tcPr>
            <w:tcW w:w="1000" w:type="pct"/>
            <w:tcBorders>
              <w:top w:val="nil"/>
              <w:left w:val="nil"/>
              <w:bottom w:val="single" w:sz="4" w:space="0" w:color="auto"/>
              <w:right w:val="nil"/>
            </w:tcBorders>
            <w:noWrap/>
            <w:vAlign w:val="bottom"/>
            <w:hideMark/>
          </w:tcPr>
          <w:p w14:paraId="7241367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10</w:t>
            </w:r>
          </w:p>
        </w:tc>
        <w:tc>
          <w:tcPr>
            <w:tcW w:w="1000" w:type="pct"/>
            <w:tcBorders>
              <w:top w:val="nil"/>
              <w:left w:val="nil"/>
              <w:bottom w:val="single" w:sz="4" w:space="0" w:color="auto"/>
              <w:right w:val="nil"/>
            </w:tcBorders>
            <w:noWrap/>
            <w:vAlign w:val="bottom"/>
            <w:hideMark/>
          </w:tcPr>
          <w:p w14:paraId="4AD41C2C"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3</w:t>
            </w:r>
          </w:p>
        </w:tc>
        <w:tc>
          <w:tcPr>
            <w:tcW w:w="1000" w:type="pct"/>
            <w:tcBorders>
              <w:top w:val="nil"/>
              <w:left w:val="nil"/>
              <w:bottom w:val="single" w:sz="4" w:space="0" w:color="auto"/>
              <w:right w:val="nil"/>
            </w:tcBorders>
            <w:noWrap/>
            <w:vAlign w:val="bottom"/>
            <w:hideMark/>
          </w:tcPr>
          <w:p w14:paraId="464997D4"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C</w:t>
            </w:r>
          </w:p>
        </w:tc>
        <w:tc>
          <w:tcPr>
            <w:tcW w:w="1000" w:type="pct"/>
            <w:tcBorders>
              <w:top w:val="nil"/>
              <w:left w:val="nil"/>
              <w:bottom w:val="single" w:sz="4" w:space="0" w:color="auto"/>
              <w:right w:val="nil"/>
            </w:tcBorders>
            <w:noWrap/>
            <w:vAlign w:val="bottom"/>
            <w:hideMark/>
          </w:tcPr>
          <w:p w14:paraId="7A8ABF70" w14:textId="77777777" w:rsidR="0037206B" w:rsidRPr="0037206B" w:rsidRDefault="0037206B" w:rsidP="0037206B">
            <w:pPr>
              <w:spacing w:after="0" w:line="240" w:lineRule="auto"/>
              <w:jc w:val="center"/>
              <w:rPr>
                <w:rFonts w:ascii="Apis For Office" w:eastAsia="Times New Roman" w:hAnsi="Apis For Office" w:cs="Apis For Office"/>
                <w:color w:val="000000"/>
                <w:kern w:val="0"/>
                <w:sz w:val="20"/>
                <w:szCs w:val="20"/>
                <w14:ligatures w14:val="none"/>
              </w:rPr>
            </w:pPr>
            <w:r w:rsidRPr="0037206B">
              <w:rPr>
                <w:rFonts w:ascii="Apis For Office" w:eastAsia="Times New Roman" w:hAnsi="Apis For Office" w:cs="Apis For Office"/>
                <w:color w:val="000000"/>
                <w:kern w:val="0"/>
                <w:sz w:val="20"/>
                <w:szCs w:val="20"/>
                <w14:ligatures w14:val="none"/>
              </w:rPr>
              <w:t>2</w:t>
            </w:r>
          </w:p>
        </w:tc>
        <w:tc>
          <w:tcPr>
            <w:tcW w:w="1000" w:type="pct"/>
            <w:tcBorders>
              <w:top w:val="nil"/>
              <w:left w:val="nil"/>
              <w:bottom w:val="single" w:sz="4" w:space="0" w:color="auto"/>
              <w:right w:val="nil"/>
            </w:tcBorders>
            <w:noWrap/>
            <w:vAlign w:val="bottom"/>
            <w:hideMark/>
          </w:tcPr>
          <w:p w14:paraId="0561D5A6" w14:textId="77777777" w:rsidR="0037206B" w:rsidRPr="0037206B" w:rsidRDefault="0037206B" w:rsidP="0037206B">
            <w:pPr>
              <w:spacing w:after="0" w:line="240" w:lineRule="auto"/>
              <w:jc w:val="center"/>
              <w:rPr>
                <w:rFonts w:ascii="Apis For Office" w:eastAsia="Times New Roman" w:hAnsi="Apis For Office" w:cs="Apis For Office"/>
                <w:color w:val="FFFFFF" w:themeColor="background1"/>
                <w:kern w:val="0"/>
                <w:sz w:val="20"/>
                <w:szCs w:val="20"/>
                <w14:ligatures w14:val="none"/>
              </w:rPr>
            </w:pPr>
            <w:r w:rsidRPr="0037206B">
              <w:rPr>
                <w:rFonts w:ascii="Apis For Office" w:eastAsia="Times New Roman" w:hAnsi="Apis For Office" w:cs="Apis For Office"/>
                <w:color w:val="000000"/>
                <w:kern w:val="0"/>
                <w:sz w:val="20"/>
                <w:szCs w:val="20"/>
                <w14:ligatures w14:val="none"/>
              </w:rPr>
              <w:t>500</w:t>
            </w:r>
          </w:p>
        </w:tc>
      </w:tr>
    </w:tbl>
    <w:p w14:paraId="12759282" w14:textId="6FF4C08F" w:rsidR="00EB6581" w:rsidRDefault="00E83027" w:rsidP="0037206B">
      <w:pPr>
        <w:rPr>
          <w:lang w:val="en-US"/>
        </w:rPr>
      </w:pPr>
      <w:proofErr w:type="gramStart"/>
      <w:r>
        <w:rPr>
          <w:lang w:val="en-US"/>
        </w:rPr>
        <w:t>soc</w:t>
      </w:r>
      <w:proofErr w:type="gramEnd"/>
      <w:r>
        <w:rPr>
          <w:lang w:val="en-US"/>
        </w:rPr>
        <w:t>: Standard-of-Care</w:t>
      </w:r>
      <w:r w:rsidR="0002285F">
        <w:rPr>
          <w:lang w:val="en-US"/>
        </w:rPr>
        <w:t>. N: Number of subjects per arm</w:t>
      </w:r>
      <w:r w:rsidR="004C2430">
        <w:rPr>
          <w:lang w:val="en-US"/>
        </w:rPr>
        <w:t>.</w:t>
      </w:r>
    </w:p>
    <w:p w14:paraId="2F56D176" w14:textId="77777777" w:rsidR="00E83027" w:rsidRDefault="00E83027" w:rsidP="0037206B">
      <w:pPr>
        <w:rPr>
          <w:lang w:val="en-US"/>
        </w:rPr>
      </w:pPr>
    </w:p>
    <w:p w14:paraId="2BEA0057" w14:textId="1FF5D7FA" w:rsidR="00E83027" w:rsidRDefault="00E83027" w:rsidP="00346478">
      <w:pPr>
        <w:pageBreakBefore/>
        <w:rPr>
          <w:lang w:val="en-US"/>
        </w:rPr>
      </w:pPr>
    </w:p>
    <w:p w14:paraId="55796DCC" w14:textId="0035B520" w:rsidR="000D2F75" w:rsidRDefault="000D2F75" w:rsidP="000D2F75">
      <w:pPr>
        <w:rPr>
          <w:lang w:val="en-US"/>
        </w:rPr>
      </w:pPr>
      <w:r>
        <w:rPr>
          <w:noProof/>
          <w:lang w:val="en-US"/>
        </w:rPr>
        <w:drawing>
          <wp:inline distT="0" distB="0" distL="0" distR="0" wp14:anchorId="27724B0B" wp14:editId="0E0267CF">
            <wp:extent cx="6120130" cy="2252345"/>
            <wp:effectExtent l="0" t="0" r="0" b="0"/>
            <wp:docPr id="1642801706" name="Picture 1" descr="E:\general\hta\tasks\039-md-nma\documentation\output\simulated_net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801706" name="Picture 1" descr="E:\general\hta\tasks\039-md-nma\documentation\output\simulated_network.png"/>
                    <pic:cNvPicPr/>
                  </pic:nvPicPr>
                  <pic:blipFill>
                    <a:blip r:embed="rId9" r:link="rId10" cstate="print">
                      <a:extLst>
                        <a:ext uri="{28A0092B-C50C-407E-A947-70E740481C1C}">
                          <a14:useLocalDpi xmlns:a14="http://schemas.microsoft.com/office/drawing/2010/main" val="0"/>
                        </a:ext>
                      </a:extLst>
                    </a:blip>
                    <a:stretch>
                      <a:fillRect/>
                    </a:stretch>
                  </pic:blipFill>
                  <pic:spPr>
                    <a:xfrm>
                      <a:off x="0" y="0"/>
                      <a:ext cx="6120130" cy="2252345"/>
                    </a:xfrm>
                    <a:prstGeom prst="rect">
                      <a:avLst/>
                    </a:prstGeom>
                  </pic:spPr>
                </pic:pic>
              </a:graphicData>
            </a:graphic>
          </wp:inline>
        </w:drawing>
      </w:r>
    </w:p>
    <w:p w14:paraId="7256635C" w14:textId="772EC006" w:rsidR="008347C6" w:rsidRDefault="008347C6" w:rsidP="000D2F75">
      <w:pPr>
        <w:rPr>
          <w:lang w:val="en-US"/>
        </w:rPr>
      </w:pPr>
      <w:r w:rsidRPr="00361AAA">
        <w:rPr>
          <w:b/>
          <w:bCs/>
          <w:lang w:val="en-US"/>
        </w:rPr>
        <w:t>FIGURE S1.</w:t>
      </w:r>
      <w:r>
        <w:rPr>
          <w:lang w:val="en-US"/>
        </w:rPr>
        <w:t xml:space="preserve"> N</w:t>
      </w:r>
      <w:r w:rsidRPr="000D2F75">
        <w:rPr>
          <w:lang w:val="en-US"/>
        </w:rPr>
        <w:t xml:space="preserve">etwork of treatment comparisons </w:t>
      </w:r>
      <w:r>
        <w:rPr>
          <w:lang w:val="en-US"/>
        </w:rPr>
        <w:t>from 10 simulated</w:t>
      </w:r>
      <w:r w:rsidRPr="000D2F75">
        <w:rPr>
          <w:lang w:val="en-US"/>
        </w:rPr>
        <w:t xml:space="preserve"> RCTs</w:t>
      </w:r>
      <w:r>
        <w:rPr>
          <w:lang w:val="en-US"/>
        </w:rPr>
        <w:t xml:space="preserve">, using 3 hypothetical agents </w:t>
      </w:r>
      <w:r w:rsidRPr="00FA14C1">
        <w:rPr>
          <w:lang w:val="en-US"/>
        </w:rPr>
        <w:t>A, B</w:t>
      </w:r>
      <w:r>
        <w:rPr>
          <w:lang w:val="en-US"/>
        </w:rPr>
        <w:t xml:space="preserve"> and</w:t>
      </w:r>
      <w:r w:rsidRPr="00FA14C1">
        <w:rPr>
          <w:lang w:val="en-US"/>
        </w:rPr>
        <w:t xml:space="preserve"> C</w:t>
      </w:r>
      <w:r>
        <w:rPr>
          <w:lang w:val="en-US"/>
        </w:rPr>
        <w:t>.</w:t>
      </w:r>
      <w:r w:rsidRPr="000D2F75">
        <w:rPr>
          <w:lang w:val="en-US"/>
        </w:rPr>
        <w:t xml:space="preserve"> Each treatment is represented by a node</w:t>
      </w:r>
      <w:r>
        <w:rPr>
          <w:lang w:val="en-US"/>
        </w:rPr>
        <w:t>. W</w:t>
      </w:r>
      <w:r w:rsidRPr="000D2F75">
        <w:rPr>
          <w:lang w:val="en-US"/>
        </w:rPr>
        <w:t>here</w:t>
      </w:r>
      <w:r>
        <w:rPr>
          <w:lang w:val="en-US"/>
        </w:rPr>
        <w:t xml:space="preserve"> </w:t>
      </w:r>
      <w:r w:rsidRPr="000D2F75">
        <w:rPr>
          <w:lang w:val="en-US"/>
        </w:rPr>
        <w:t>direct RCT evidence exists for a particular comparison, the nodes</w:t>
      </w:r>
      <w:r>
        <w:rPr>
          <w:lang w:val="en-US"/>
        </w:rPr>
        <w:t xml:space="preserve"> </w:t>
      </w:r>
      <w:r w:rsidRPr="000D2F75">
        <w:rPr>
          <w:lang w:val="en-US"/>
        </w:rPr>
        <w:t>are connected by a line, the thickness of which is proportional to</w:t>
      </w:r>
      <w:r>
        <w:rPr>
          <w:lang w:val="en-US"/>
        </w:rPr>
        <w:t xml:space="preserve"> </w:t>
      </w:r>
      <w:r w:rsidRPr="000D2F75">
        <w:rPr>
          <w:lang w:val="en-US"/>
        </w:rPr>
        <w:t>the number of comparisons.</w:t>
      </w:r>
    </w:p>
    <w:p w14:paraId="41F1EF07" w14:textId="784E7F57" w:rsidR="00E83027" w:rsidRDefault="00C07BDE" w:rsidP="002B0C4E">
      <w:pPr>
        <w:pageBreakBefore/>
        <w:rPr>
          <w:lang w:val="en-US"/>
        </w:rPr>
      </w:pPr>
      <w:r>
        <w:rPr>
          <w:lang w:val="en-US"/>
        </w:rPr>
        <w:lastRenderedPageBreak/>
        <w:t>TABLE S2. N</w:t>
      </w:r>
      <w:r w:rsidRPr="00C07BDE">
        <w:rPr>
          <w:lang w:val="en-US"/>
        </w:rPr>
        <w:t xml:space="preserve">umerical values used in </w:t>
      </w:r>
      <w:proofErr w:type="gramStart"/>
      <w:r w:rsidRPr="00C07BDE">
        <w:rPr>
          <w:lang w:val="en-US"/>
        </w:rPr>
        <w:t>the simulations</w:t>
      </w:r>
      <w:proofErr w:type="gramEnd"/>
      <w:r>
        <w:rPr>
          <w:lang w:val="en-US"/>
        </w:rPr>
        <w:t xml:space="preserve">. </w:t>
      </w:r>
    </w:p>
    <w:tbl>
      <w:tblPr>
        <w:tblStyle w:val="TableGridLight"/>
        <w:tblW w:w="5000" w:type="pct"/>
        <w:tblLook w:val="0420" w:firstRow="1" w:lastRow="0" w:firstColumn="0" w:lastColumn="0" w:noHBand="0" w:noVBand="1"/>
      </w:tblPr>
      <w:tblGrid>
        <w:gridCol w:w="6955"/>
        <w:gridCol w:w="2673"/>
      </w:tblGrid>
      <w:tr w:rsidR="00C07BDE" w:rsidRPr="003D0AE9" w14:paraId="333C168D" w14:textId="77777777" w:rsidTr="00C752E9">
        <w:trPr>
          <w:trHeight w:val="283"/>
        </w:trPr>
        <w:tc>
          <w:tcPr>
            <w:tcW w:w="3612" w:type="pct"/>
            <w:tcBorders>
              <w:top w:val="single" w:sz="4" w:space="0" w:color="auto"/>
              <w:bottom w:val="single" w:sz="4" w:space="0" w:color="auto"/>
            </w:tcBorders>
            <w:hideMark/>
          </w:tcPr>
          <w:p w14:paraId="16A6065B" w14:textId="77777777" w:rsidR="00C07BDE" w:rsidRPr="00C07BDE" w:rsidRDefault="00C07BDE" w:rsidP="00C07BDE">
            <w:pPr>
              <w:rPr>
                <w:rFonts w:eastAsia="Times New Roman" w:cstheme="minorHAnsi"/>
                <w:kern w:val="0"/>
                <w:sz w:val="22"/>
                <w:szCs w:val="22"/>
                <w14:ligatures w14:val="none"/>
              </w:rPr>
            </w:pPr>
            <w:r w:rsidRPr="00C07BDE">
              <w:rPr>
                <w:rFonts w:eastAsia="Times New Roman" w:cstheme="minorHAnsi"/>
                <w:b/>
                <w:bCs/>
                <w:kern w:val="24"/>
                <w:sz w:val="22"/>
                <w:szCs w:val="22"/>
                <w14:ligatures w14:val="none"/>
              </w:rPr>
              <w:t>Parameter</w:t>
            </w:r>
          </w:p>
        </w:tc>
        <w:tc>
          <w:tcPr>
            <w:tcW w:w="1388" w:type="pct"/>
            <w:tcBorders>
              <w:top w:val="single" w:sz="4" w:space="0" w:color="auto"/>
              <w:bottom w:val="single" w:sz="4" w:space="0" w:color="auto"/>
            </w:tcBorders>
            <w:hideMark/>
          </w:tcPr>
          <w:p w14:paraId="7A4E91CB" w14:textId="77777777" w:rsidR="00C07BDE" w:rsidRPr="00C07BDE" w:rsidRDefault="00C07BDE" w:rsidP="00C07BDE">
            <w:pPr>
              <w:jc w:val="center"/>
              <w:rPr>
                <w:rFonts w:eastAsia="Times New Roman" w:cstheme="minorHAnsi"/>
                <w:kern w:val="0"/>
                <w:sz w:val="22"/>
                <w:szCs w:val="22"/>
                <w14:ligatures w14:val="none"/>
              </w:rPr>
            </w:pPr>
            <w:r w:rsidRPr="00C07BDE">
              <w:rPr>
                <w:rFonts w:eastAsia="Times New Roman" w:cstheme="minorHAnsi"/>
                <w:b/>
                <w:bCs/>
                <w:kern w:val="24"/>
                <w:sz w:val="22"/>
                <w:szCs w:val="22"/>
                <w14:ligatures w14:val="none"/>
              </w:rPr>
              <w:t>Value</w:t>
            </w:r>
          </w:p>
        </w:tc>
      </w:tr>
      <w:tr w:rsidR="00C07BDE" w:rsidRPr="003D0AE9" w14:paraId="42DCF3C0" w14:textId="77777777" w:rsidTr="00C752E9">
        <w:trPr>
          <w:trHeight w:val="283"/>
        </w:trPr>
        <w:tc>
          <w:tcPr>
            <w:tcW w:w="3612" w:type="pct"/>
            <w:tcBorders>
              <w:top w:val="single" w:sz="4" w:space="0" w:color="auto"/>
            </w:tcBorders>
            <w:hideMark/>
          </w:tcPr>
          <w:p w14:paraId="2339F82A" w14:textId="0332D630" w:rsidR="00C07BDE" w:rsidRPr="00C07BDE" w:rsidRDefault="00C07BDE" w:rsidP="00C07BDE">
            <w:pPr>
              <w:rPr>
                <w:rFonts w:eastAsia="Times New Roman" w:cstheme="minorHAnsi"/>
                <w:kern w:val="0"/>
                <w:sz w:val="22"/>
                <w:szCs w:val="22"/>
                <w:lang w:val="en-US"/>
                <w14:ligatures w14:val="none"/>
              </w:rPr>
            </w:pPr>
            <w:r w:rsidRPr="00C07BDE">
              <w:rPr>
                <w:rFonts w:eastAsia="Times New Roman" w:cstheme="minorHAnsi"/>
                <w:kern w:val="24"/>
                <w:sz w:val="22"/>
                <w:szCs w:val="22"/>
                <w:lang w:val="en-US"/>
                <w14:ligatures w14:val="none"/>
              </w:rPr>
              <w:t>Ref</w:t>
            </w:r>
            <w:r w:rsidRPr="003D0AE9">
              <w:rPr>
                <w:rFonts w:eastAsia="Times New Roman" w:cstheme="minorHAnsi"/>
                <w:kern w:val="24"/>
                <w:sz w:val="22"/>
                <w:szCs w:val="22"/>
                <w:lang w:val="en-US"/>
                <w14:ligatures w14:val="none"/>
              </w:rPr>
              <w:t>erence treatment:</w:t>
            </w:r>
            <w:r w:rsidRPr="00C07BDE">
              <w:rPr>
                <w:rFonts w:eastAsia="Times New Roman" w:cstheme="minorHAnsi"/>
                <w:kern w:val="24"/>
                <w:sz w:val="22"/>
                <w:szCs w:val="22"/>
                <w:lang w:val="en-US"/>
                <w14:ligatures w14:val="none"/>
              </w:rPr>
              <w:t xml:space="preserve"> </w:t>
            </w:r>
            <m:oMath>
              <m:sSubSup>
                <m:sSubSupPr>
                  <m:ctrlPr>
                    <w:rPr>
                      <w:rFonts w:ascii="Cambria Math" w:eastAsia="Times New Roman" w:hAnsi="Cambria Math" w:cstheme="minorHAnsi"/>
                      <w:i/>
                      <w:iCs/>
                      <w:kern w:val="24"/>
                      <w:sz w:val="22"/>
                      <w:szCs w:val="22"/>
                      <w14:ligatures w14:val="none"/>
                    </w:rPr>
                  </m:ctrlPr>
                </m:sSubSupPr>
                <m:e>
                  <m:r>
                    <w:rPr>
                      <w:rFonts w:ascii="Cambria Math" w:eastAsia="Times New Roman" w:hAnsi="Cambria Math" w:cstheme="minorHAnsi"/>
                      <w:kern w:val="24"/>
                      <w:sz w:val="22"/>
                      <w:szCs w:val="22"/>
                      <w14:ligatures w14:val="none"/>
                    </w:rPr>
                    <m:t>μ</m:t>
                  </m:r>
                </m:e>
                <m:sub>
                  <m:r>
                    <w:rPr>
                      <w:rFonts w:ascii="Cambria Math" w:eastAsia="Times New Roman" w:hAnsi="Cambria Math" w:cstheme="minorHAnsi"/>
                      <w:kern w:val="24"/>
                      <w:sz w:val="22"/>
                      <w:szCs w:val="22"/>
                      <w14:ligatures w14:val="none"/>
                    </w:rPr>
                    <m:t>i</m:t>
                  </m:r>
                </m:sub>
                <m:sup/>
              </m:sSubSup>
            </m:oMath>
            <w:r w:rsidRPr="003D0AE9">
              <w:rPr>
                <w:rFonts w:eastAsia="Times New Roman" w:cstheme="minorHAnsi"/>
                <w:kern w:val="24"/>
                <w:sz w:val="22"/>
                <w:szCs w:val="22"/>
                <w:lang w:val="en-US"/>
                <w14:ligatures w14:val="none"/>
              </w:rPr>
              <w:t>(</w:t>
            </w:r>
            <w:proofErr w:type="spellStart"/>
            <w:r w:rsidRPr="003D0AE9">
              <w:rPr>
                <w:rFonts w:eastAsia="Times New Roman" w:cstheme="minorHAnsi"/>
                <w:kern w:val="24"/>
                <w:sz w:val="22"/>
                <w:szCs w:val="22"/>
                <w:lang w:val="en-US"/>
                <w14:ligatures w14:val="none"/>
              </w:rPr>
              <w:t>E</w:t>
            </w:r>
            <w:r w:rsidRPr="00C07BDE">
              <w:rPr>
                <w:rFonts w:eastAsia="Times New Roman" w:cstheme="minorHAnsi"/>
                <w:kern w:val="24"/>
                <w:sz w:val="22"/>
                <w:szCs w:val="22"/>
                <w:lang w:val="en-US"/>
                <w14:ligatures w14:val="none"/>
              </w:rPr>
              <w:t>maxT</w:t>
            </w:r>
            <w:proofErr w:type="spellEnd"/>
            <w:r w:rsidRPr="003D0AE9">
              <w:rPr>
                <w:rFonts w:eastAsia="Times New Roman" w:cstheme="minorHAnsi"/>
                <w:kern w:val="24"/>
                <w:sz w:val="22"/>
                <w:szCs w:val="22"/>
                <w:lang w:val="en-US"/>
                <w14:ligatures w14:val="none"/>
              </w:rPr>
              <w:t xml:space="preserve">, </w:t>
            </w:r>
            <w:r w:rsidRPr="00C07BDE">
              <w:rPr>
                <w:rFonts w:eastAsia="Times New Roman" w:cstheme="minorHAnsi"/>
                <w:kern w:val="24"/>
                <w:sz w:val="22"/>
                <w:szCs w:val="22"/>
                <w:lang w:val="en-US"/>
                <w14:ligatures w14:val="none"/>
              </w:rPr>
              <w:t>%)</w:t>
            </w:r>
          </w:p>
        </w:tc>
        <w:tc>
          <w:tcPr>
            <w:tcW w:w="1388" w:type="pct"/>
            <w:tcBorders>
              <w:top w:val="single" w:sz="4" w:space="0" w:color="auto"/>
            </w:tcBorders>
            <w:hideMark/>
          </w:tcPr>
          <w:p w14:paraId="01F22E0A" w14:textId="77777777" w:rsidR="00C07BDE" w:rsidRPr="00C07BDE" w:rsidRDefault="00C07BDE" w:rsidP="00C07BD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-2.5</w:t>
            </w:r>
          </w:p>
        </w:tc>
      </w:tr>
      <w:tr w:rsidR="00C07BDE" w:rsidRPr="003D0AE9" w14:paraId="04769E3E" w14:textId="77777777" w:rsidTr="00C752E9">
        <w:trPr>
          <w:trHeight w:val="283"/>
        </w:trPr>
        <w:tc>
          <w:tcPr>
            <w:tcW w:w="3612" w:type="pct"/>
            <w:hideMark/>
          </w:tcPr>
          <w:p w14:paraId="317FD67C" w14:textId="7416A78D" w:rsidR="00C07BDE" w:rsidRPr="00C165EE" w:rsidRDefault="00C07BDE" w:rsidP="00C07BDE">
            <w:pPr>
              <w:rPr>
                <w:rFonts w:eastAsia="Times New Roman" w:cstheme="minorHAnsi"/>
                <w:kern w:val="0"/>
                <w:sz w:val="22"/>
                <w:szCs w:val="22"/>
                <w:lang w:val="en-US"/>
                <w14:ligatures w14:val="none"/>
              </w:rPr>
            </w:pPr>
            <w:r w:rsidRPr="00C07BDE">
              <w:rPr>
                <w:rFonts w:eastAsia="Times New Roman" w:cstheme="minorHAnsi"/>
                <w:kern w:val="24"/>
                <w:sz w:val="22"/>
                <w:szCs w:val="22"/>
                <w:lang w:val="en-US"/>
                <w14:ligatures w14:val="none"/>
              </w:rPr>
              <w:t>Ref</w:t>
            </w:r>
            <w:r w:rsidRPr="003D0AE9">
              <w:rPr>
                <w:rFonts w:eastAsia="Times New Roman" w:cstheme="minorHAnsi"/>
                <w:kern w:val="24"/>
                <w:sz w:val="22"/>
                <w:szCs w:val="22"/>
                <w:lang w:val="en-US"/>
                <w14:ligatures w14:val="none"/>
              </w:rPr>
              <w:t>erence treatment:</w:t>
            </w:r>
            <w:r w:rsidRPr="00C165EE">
              <w:rPr>
                <w:rFonts w:eastAsia="Times New Roman" w:cstheme="minorHAnsi"/>
                <w:kern w:val="24"/>
                <w:sz w:val="22"/>
                <w:szCs w:val="22"/>
                <w:lang w:val="en-US"/>
                <w14:ligatures w14:val="none"/>
              </w:rPr>
              <w:t xml:space="preserve"> </w:t>
            </w:r>
            <m:oMath>
              <m:sSubSup>
                <m:sSubSupPr>
                  <m:ctrlPr>
                    <w:rPr>
                      <w:rFonts w:ascii="Cambria Math" w:eastAsia="Times New Roman" w:hAnsi="Cambria Math" w:cstheme="minorHAnsi"/>
                      <w:i/>
                      <w:iCs/>
                      <w:kern w:val="24"/>
                      <w:sz w:val="22"/>
                      <w:szCs w:val="22"/>
                      <w14:ligatures w14:val="none"/>
                    </w:rPr>
                  </m:ctrlPr>
                </m:sSubSupPr>
                <m:e>
                  <m:r>
                    <w:rPr>
                      <w:rFonts w:ascii="Cambria Math" w:eastAsia="Times New Roman" w:hAnsi="Cambria Math" w:cstheme="minorHAnsi"/>
                      <w:kern w:val="24"/>
                      <w:sz w:val="22"/>
                      <w:szCs w:val="22"/>
                      <w14:ligatures w14:val="none"/>
                    </w:rPr>
                    <m:t>μ</m:t>
                  </m:r>
                </m:e>
                <m:sub>
                  <m:r>
                    <w:rPr>
                      <w:rFonts w:ascii="Cambria Math" w:eastAsia="Times New Roman" w:hAnsi="Cambria Math" w:cstheme="minorHAnsi"/>
                      <w:kern w:val="24"/>
                      <w:sz w:val="22"/>
                      <w:szCs w:val="22"/>
                      <w14:ligatures w14:val="none"/>
                    </w:rPr>
                    <m:t>i</m:t>
                  </m:r>
                </m:sub>
                <m:sup/>
              </m:sSubSup>
            </m:oMath>
            <w:r w:rsidRPr="00C165EE">
              <w:rPr>
                <w:rFonts w:eastAsia="Times New Roman" w:cstheme="minorHAnsi"/>
                <w:kern w:val="24"/>
                <w:sz w:val="22"/>
                <w:szCs w:val="22"/>
                <w:lang w:val="en-US"/>
                <w14:ligatures w14:val="none"/>
              </w:rPr>
              <w:t xml:space="preserve"> (kT, 1/week)</w:t>
            </w:r>
          </w:p>
        </w:tc>
        <w:tc>
          <w:tcPr>
            <w:tcW w:w="1388" w:type="pct"/>
            <w:hideMark/>
          </w:tcPr>
          <w:p w14:paraId="10541357" w14:textId="77777777" w:rsidR="00C07BDE" w:rsidRPr="00C07BDE" w:rsidRDefault="00C07BDE" w:rsidP="00C07BD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-2.0</w:t>
            </w:r>
          </w:p>
        </w:tc>
      </w:tr>
      <w:tr w:rsidR="00C07BDE" w:rsidRPr="003D0AE9" w14:paraId="54BD6832" w14:textId="77777777" w:rsidTr="00C752E9">
        <w:trPr>
          <w:trHeight w:val="283"/>
        </w:trPr>
        <w:tc>
          <w:tcPr>
            <w:tcW w:w="3612" w:type="pct"/>
            <w:hideMark/>
          </w:tcPr>
          <w:p w14:paraId="55A15563" w14:textId="0C502FA1" w:rsidR="00C07BDE" w:rsidRPr="00C07BDE" w:rsidRDefault="00C07BDE" w:rsidP="00C07BDE">
            <w:pPr>
              <w:rPr>
                <w:rFonts w:eastAsia="Times New Roman" w:cstheme="minorHAnsi"/>
                <w:kern w:val="0"/>
                <w:sz w:val="22"/>
                <w:szCs w:val="22"/>
                <w14:ligatures w14:val="none"/>
              </w:rPr>
            </w:pPr>
            <w:r w:rsidRPr="00C07BDE">
              <w:rPr>
                <w:rFonts w:eastAsia="Times New Roman" w:cstheme="minorHAnsi"/>
                <w:kern w:val="24"/>
                <w:sz w:val="22"/>
                <w:szCs w:val="22"/>
                <w14:ligatures w14:val="none"/>
              </w:rPr>
              <w:t>Agent A</w:t>
            </w:r>
            <w:r w:rsidR="002B0C4E" w:rsidRPr="003D0AE9">
              <w:rPr>
                <w:rFonts w:eastAsia="Times New Roman" w:cstheme="minorHAnsi"/>
                <w:kern w:val="24"/>
                <w:sz w:val="22"/>
                <w:szCs w:val="22"/>
                <w14:ligatures w14:val="none"/>
              </w:rPr>
              <w:t>:</w:t>
            </w:r>
            <w:r w:rsidRPr="00C07BDE">
              <w:rPr>
                <w:rFonts w:eastAsia="Times New Roman" w:cstheme="minorHAnsi"/>
                <w:kern w:val="24"/>
                <w:sz w:val="22"/>
                <w:szCs w:val="22"/>
                <w14:ligatures w14:val="none"/>
              </w:rPr>
              <w:t xml:space="preserve"> EmaxD</w:t>
            </w:r>
            <w:r w:rsidR="002B0C4E" w:rsidRPr="003D0AE9">
              <w:rPr>
                <w:rFonts w:eastAsia="Times New Roman" w:cstheme="minorHAnsi"/>
                <w:kern w:val="24"/>
                <w:sz w:val="22"/>
                <w:szCs w:val="22"/>
                <w:vertAlign w:val="superscript"/>
                <w14:ligatures w14:val="none"/>
              </w:rPr>
              <w:t>(A</w:t>
            </w:r>
            <w:r w:rsidR="002B0C4E" w:rsidRPr="003D0AE9">
              <w:rPr>
                <w:rFonts w:eastAsia="Times New Roman" w:cstheme="minorHAnsi"/>
                <w:i/>
                <w:iCs/>
                <w:kern w:val="24"/>
                <w:sz w:val="22"/>
                <w:szCs w:val="22"/>
                <w:vertAlign w:val="superscript"/>
                <w14:ligatures w14:val="none"/>
              </w:rPr>
              <w:t>)</w:t>
            </w:r>
            <w:r w:rsidRPr="00C07BDE">
              <w:rPr>
                <w:rFonts w:eastAsia="Times New Roman" w:cstheme="minorHAnsi"/>
                <w:kern w:val="24"/>
                <w:sz w:val="22"/>
                <w:szCs w:val="22"/>
                <w14:ligatures w14:val="none"/>
              </w:rPr>
              <w:t xml:space="preserve"> (%)</w:t>
            </w:r>
          </w:p>
        </w:tc>
        <w:tc>
          <w:tcPr>
            <w:tcW w:w="1388" w:type="pct"/>
            <w:hideMark/>
          </w:tcPr>
          <w:p w14:paraId="29559EE4" w14:textId="77777777" w:rsidR="00C07BDE" w:rsidRPr="00C07BDE" w:rsidRDefault="00C07BDE" w:rsidP="00C07BD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-10</w:t>
            </w:r>
          </w:p>
        </w:tc>
      </w:tr>
      <w:tr w:rsidR="00C07BDE" w:rsidRPr="003D0AE9" w14:paraId="7B50923F" w14:textId="77777777" w:rsidTr="00C752E9">
        <w:trPr>
          <w:trHeight w:val="283"/>
        </w:trPr>
        <w:tc>
          <w:tcPr>
            <w:tcW w:w="3612" w:type="pct"/>
            <w:hideMark/>
          </w:tcPr>
          <w:p w14:paraId="01531811" w14:textId="1BE113FB" w:rsidR="00C07BDE" w:rsidRPr="00C07BDE" w:rsidRDefault="00C07BDE" w:rsidP="00C07BDE">
            <w:pPr>
              <w:rPr>
                <w:rFonts w:eastAsia="Times New Roman" w:cstheme="minorHAnsi"/>
                <w:kern w:val="0"/>
                <w:sz w:val="22"/>
                <w:szCs w:val="22"/>
                <w:lang w:val="it-IT"/>
                <w14:ligatures w14:val="none"/>
              </w:rPr>
            </w:pPr>
            <w:r w:rsidRPr="00C07BDE">
              <w:rPr>
                <w:rFonts w:eastAsia="Times New Roman" w:cstheme="minorHAnsi"/>
                <w:kern w:val="24"/>
                <w:sz w:val="22"/>
                <w:szCs w:val="22"/>
                <w:lang w:val="it-IT"/>
                <w14:ligatures w14:val="none"/>
              </w:rPr>
              <w:t>Agent A</w:t>
            </w:r>
            <w:r w:rsidR="002B0C4E" w:rsidRPr="003D0AE9">
              <w:rPr>
                <w:rFonts w:eastAsia="Times New Roman" w:cstheme="minorHAnsi"/>
                <w:kern w:val="24"/>
                <w:sz w:val="22"/>
                <w:szCs w:val="22"/>
                <w:lang w:val="it-IT"/>
                <w14:ligatures w14:val="none"/>
              </w:rPr>
              <w:t>:</w:t>
            </w:r>
            <w:r w:rsidRPr="00C07BDE">
              <w:rPr>
                <w:rFonts w:eastAsia="Times New Roman" w:cstheme="minorHAnsi"/>
                <w:kern w:val="24"/>
                <w:sz w:val="22"/>
                <w:szCs w:val="22"/>
                <w:lang w:val="it-IT"/>
                <w14:ligatures w14:val="none"/>
              </w:rPr>
              <w:t xml:space="preserve"> </w:t>
            </w:r>
            <w:r w:rsidR="000842A0">
              <w:rPr>
                <w:rFonts w:eastAsia="Times New Roman" w:cstheme="minorHAnsi"/>
                <w:kern w:val="24"/>
                <w:sz w:val="22"/>
                <w:szCs w:val="22"/>
                <w:lang w:val="it-IT"/>
                <w14:ligatures w14:val="none"/>
              </w:rPr>
              <w:t>log</w:t>
            </w:r>
            <w:r w:rsidR="00713770">
              <w:rPr>
                <w:rFonts w:eastAsia="Times New Roman" w:cstheme="minorHAnsi"/>
                <w:kern w:val="24"/>
                <w:sz w:val="22"/>
                <w:szCs w:val="22"/>
                <w:lang w:val="it-IT"/>
                <w14:ligatures w14:val="none"/>
              </w:rPr>
              <w:t xml:space="preserve"> </w:t>
            </w:r>
            <w:r w:rsidRPr="00C07BDE">
              <w:rPr>
                <w:rFonts w:eastAsia="Times New Roman" w:cstheme="minorHAnsi"/>
                <w:kern w:val="24"/>
                <w:sz w:val="22"/>
                <w:szCs w:val="22"/>
                <w:lang w:val="it-IT"/>
                <w14:ligatures w14:val="none"/>
              </w:rPr>
              <w:t>ED50</w:t>
            </w:r>
            <w:r w:rsidR="002B0C4E" w:rsidRPr="003D0AE9">
              <w:rPr>
                <w:rFonts w:eastAsia="Times New Roman" w:cstheme="minorHAnsi"/>
                <w:kern w:val="24"/>
                <w:sz w:val="22"/>
                <w:szCs w:val="22"/>
                <w:vertAlign w:val="superscript"/>
                <w:lang w:val="it-IT"/>
                <w14:ligatures w14:val="none"/>
              </w:rPr>
              <w:t>(A)</w:t>
            </w:r>
            <w:r w:rsidRPr="00C07BDE">
              <w:rPr>
                <w:rFonts w:eastAsia="Times New Roman" w:cstheme="minorHAnsi"/>
                <w:kern w:val="24"/>
                <w:sz w:val="22"/>
                <w:szCs w:val="22"/>
                <w:lang w:val="it-IT"/>
                <w14:ligatures w14:val="none"/>
              </w:rPr>
              <w:t xml:space="preserve"> (mg)</w:t>
            </w:r>
          </w:p>
        </w:tc>
        <w:tc>
          <w:tcPr>
            <w:tcW w:w="1388" w:type="pct"/>
            <w:hideMark/>
          </w:tcPr>
          <w:p w14:paraId="6BCEE5BE" w14:textId="77777777" w:rsidR="00C07BDE" w:rsidRPr="00C07BDE" w:rsidRDefault="00C07BDE" w:rsidP="00C07BD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-2</w:t>
            </w:r>
          </w:p>
        </w:tc>
      </w:tr>
      <w:tr w:rsidR="00C07BDE" w:rsidRPr="003D0AE9" w14:paraId="6ECC9AC5" w14:textId="77777777" w:rsidTr="00C752E9">
        <w:trPr>
          <w:trHeight w:val="283"/>
        </w:trPr>
        <w:tc>
          <w:tcPr>
            <w:tcW w:w="3612" w:type="pct"/>
            <w:hideMark/>
          </w:tcPr>
          <w:p w14:paraId="5D0779BD" w14:textId="251CC8E8" w:rsidR="00C07BDE" w:rsidRPr="00C07BDE" w:rsidRDefault="00C07BDE" w:rsidP="00C07BDE">
            <w:pPr>
              <w:rPr>
                <w:rFonts w:eastAsia="Times New Roman" w:cstheme="minorHAnsi"/>
                <w:kern w:val="0"/>
                <w:sz w:val="22"/>
                <w:szCs w:val="22"/>
                <w14:ligatures w14:val="none"/>
              </w:rPr>
            </w:pPr>
            <w:r w:rsidRPr="00C07BDE">
              <w:rPr>
                <w:rFonts w:eastAsia="Times New Roman" w:cstheme="minorHAnsi"/>
                <w:kern w:val="24"/>
                <w:sz w:val="22"/>
                <w:szCs w:val="22"/>
                <w14:ligatures w14:val="none"/>
              </w:rPr>
              <w:t>Agent A</w:t>
            </w:r>
            <w:r w:rsidR="002B0C4E" w:rsidRPr="003D0AE9">
              <w:rPr>
                <w:rFonts w:eastAsia="Times New Roman" w:cstheme="minorHAnsi"/>
                <w:kern w:val="24"/>
                <w:sz w:val="22"/>
                <w:szCs w:val="22"/>
                <w14:ligatures w14:val="none"/>
              </w:rPr>
              <w:t>: b</w:t>
            </w:r>
            <w:r w:rsidR="002B0C4E" w:rsidRPr="003D0AE9">
              <w:rPr>
                <w:rFonts w:eastAsia="Times New Roman" w:cstheme="minorHAnsi"/>
                <w:kern w:val="24"/>
                <w:sz w:val="22"/>
                <w:szCs w:val="22"/>
                <w:vertAlign w:val="superscript"/>
                <w14:ligatures w14:val="none"/>
              </w:rPr>
              <w:t>(a)</w:t>
            </w:r>
            <w:r w:rsidRPr="00C07BDE">
              <w:rPr>
                <w:rFonts w:eastAsia="Times New Roman" w:cstheme="minorHAnsi"/>
                <w:kern w:val="24"/>
                <w:sz w:val="22"/>
                <w:szCs w:val="22"/>
                <w14:ligatures w14:val="none"/>
              </w:rPr>
              <w:t xml:space="preserve"> </w:t>
            </w:r>
          </w:p>
        </w:tc>
        <w:tc>
          <w:tcPr>
            <w:tcW w:w="1388" w:type="pct"/>
            <w:hideMark/>
          </w:tcPr>
          <w:p w14:paraId="02D6356F" w14:textId="77777777" w:rsidR="00C07BDE" w:rsidRPr="00C07BDE" w:rsidRDefault="00C07BDE" w:rsidP="00C07BD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-0.2</w:t>
            </w:r>
          </w:p>
        </w:tc>
      </w:tr>
      <w:tr w:rsidR="002B0C4E" w:rsidRPr="003D0AE9" w14:paraId="6F3268A5" w14:textId="77777777" w:rsidTr="00C752E9">
        <w:trPr>
          <w:trHeight w:val="283"/>
        </w:trPr>
        <w:tc>
          <w:tcPr>
            <w:tcW w:w="3612" w:type="pct"/>
          </w:tcPr>
          <w:p w14:paraId="3A5A614B" w14:textId="1DD3BD03" w:rsidR="002B0C4E" w:rsidRPr="00C07BDE" w:rsidRDefault="002B0C4E" w:rsidP="002B0C4E">
            <w:pPr>
              <w:rPr>
                <w:rFonts w:eastAsia="Times New Roman" w:cstheme="minorHAnsi"/>
                <w:kern w:val="0"/>
                <w:sz w:val="22"/>
                <w:szCs w:val="22"/>
                <w14:ligatures w14:val="none"/>
              </w:rPr>
            </w:pPr>
            <w:r w:rsidRPr="00C07BDE">
              <w:rPr>
                <w:rFonts w:eastAsia="Times New Roman" w:cstheme="minorHAnsi"/>
                <w:kern w:val="24"/>
                <w:sz w:val="22"/>
                <w:szCs w:val="22"/>
                <w14:ligatures w14:val="none"/>
              </w:rPr>
              <w:t xml:space="preserve">Agent </w:t>
            </w:r>
            <w:r w:rsidRPr="003D0AE9">
              <w:rPr>
                <w:rFonts w:eastAsia="Times New Roman" w:cstheme="minorHAnsi"/>
                <w:kern w:val="24"/>
                <w:sz w:val="22"/>
                <w:szCs w:val="22"/>
                <w14:ligatures w14:val="none"/>
              </w:rPr>
              <w:t>B:</w:t>
            </w:r>
            <w:r w:rsidRPr="00C07BDE">
              <w:rPr>
                <w:rFonts w:eastAsia="Times New Roman" w:cstheme="minorHAnsi"/>
                <w:kern w:val="24"/>
                <w:sz w:val="22"/>
                <w:szCs w:val="22"/>
                <w14:ligatures w14:val="none"/>
              </w:rPr>
              <w:t xml:space="preserve"> EmaxD</w:t>
            </w:r>
            <w:r w:rsidRPr="003D0AE9">
              <w:rPr>
                <w:rFonts w:eastAsia="Times New Roman" w:cstheme="minorHAnsi"/>
                <w:kern w:val="24"/>
                <w:sz w:val="22"/>
                <w:szCs w:val="22"/>
                <w:vertAlign w:val="superscript"/>
                <w14:ligatures w14:val="none"/>
              </w:rPr>
              <w:t>(B</w:t>
            </w:r>
            <w:r w:rsidRPr="003D0AE9">
              <w:rPr>
                <w:rFonts w:eastAsia="Times New Roman" w:cstheme="minorHAnsi"/>
                <w:i/>
                <w:iCs/>
                <w:kern w:val="24"/>
                <w:sz w:val="22"/>
                <w:szCs w:val="22"/>
                <w:vertAlign w:val="superscript"/>
                <w14:ligatures w14:val="none"/>
              </w:rPr>
              <w:t>)</w:t>
            </w:r>
            <w:r w:rsidRPr="00C07BDE">
              <w:rPr>
                <w:rFonts w:eastAsia="Times New Roman" w:cstheme="minorHAnsi"/>
                <w:kern w:val="24"/>
                <w:sz w:val="22"/>
                <w:szCs w:val="22"/>
                <w14:ligatures w14:val="none"/>
              </w:rPr>
              <w:t xml:space="preserve"> (%)</w:t>
            </w:r>
          </w:p>
        </w:tc>
        <w:tc>
          <w:tcPr>
            <w:tcW w:w="1388" w:type="pct"/>
            <w:hideMark/>
          </w:tcPr>
          <w:p w14:paraId="3853500A" w14:textId="77777777"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-15</w:t>
            </w:r>
          </w:p>
        </w:tc>
      </w:tr>
      <w:tr w:rsidR="002B0C4E" w:rsidRPr="003D0AE9" w14:paraId="5B0640AD" w14:textId="77777777" w:rsidTr="00C752E9">
        <w:trPr>
          <w:trHeight w:val="283"/>
        </w:trPr>
        <w:tc>
          <w:tcPr>
            <w:tcW w:w="3612" w:type="pct"/>
          </w:tcPr>
          <w:p w14:paraId="7BE57A0C" w14:textId="085F7B53" w:rsidR="002B0C4E" w:rsidRPr="00C06E77" w:rsidRDefault="002B0C4E" w:rsidP="002B0C4E">
            <w:pPr>
              <w:rPr>
                <w:rFonts w:eastAsia="Times New Roman" w:cstheme="minorHAnsi"/>
                <w:kern w:val="0"/>
                <w:sz w:val="22"/>
                <w:szCs w:val="22"/>
                <w14:ligatures w14:val="none"/>
              </w:rPr>
            </w:pPr>
            <w:r w:rsidRPr="00C06E77">
              <w:rPr>
                <w:rFonts w:eastAsia="Times New Roman" w:cstheme="minorHAnsi"/>
                <w:kern w:val="24"/>
                <w:sz w:val="22"/>
                <w:szCs w:val="22"/>
                <w14:ligatures w14:val="none"/>
              </w:rPr>
              <w:t xml:space="preserve">Agent B: </w:t>
            </w:r>
            <w:r w:rsidR="00713770" w:rsidRPr="00C06E77">
              <w:rPr>
                <w:rFonts w:eastAsia="Times New Roman" w:cstheme="minorHAnsi"/>
                <w:kern w:val="24"/>
                <w:sz w:val="22"/>
                <w:szCs w:val="22"/>
                <w14:ligatures w14:val="none"/>
              </w:rPr>
              <w:t xml:space="preserve">log </w:t>
            </w:r>
            <w:r w:rsidRPr="00C06E77">
              <w:rPr>
                <w:rFonts w:eastAsia="Times New Roman" w:cstheme="minorHAnsi"/>
                <w:kern w:val="24"/>
                <w:sz w:val="22"/>
                <w:szCs w:val="22"/>
                <w14:ligatures w14:val="none"/>
              </w:rPr>
              <w:t>ED50</w:t>
            </w:r>
            <w:r w:rsidRPr="00C06E77">
              <w:rPr>
                <w:rFonts w:eastAsia="Times New Roman" w:cstheme="minorHAnsi"/>
                <w:kern w:val="24"/>
                <w:sz w:val="22"/>
                <w:szCs w:val="22"/>
                <w:vertAlign w:val="superscript"/>
                <w14:ligatures w14:val="none"/>
              </w:rPr>
              <w:t>(B)</w:t>
            </w:r>
            <w:r w:rsidRPr="00C06E77">
              <w:rPr>
                <w:rFonts w:eastAsia="Times New Roman" w:cstheme="minorHAnsi"/>
                <w:kern w:val="24"/>
                <w:sz w:val="22"/>
                <w:szCs w:val="22"/>
                <w14:ligatures w14:val="none"/>
              </w:rPr>
              <w:t xml:space="preserve"> (mg)</w:t>
            </w:r>
          </w:p>
        </w:tc>
        <w:tc>
          <w:tcPr>
            <w:tcW w:w="1388" w:type="pct"/>
            <w:hideMark/>
          </w:tcPr>
          <w:p w14:paraId="2D882528" w14:textId="77777777"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-1.5</w:t>
            </w:r>
          </w:p>
        </w:tc>
      </w:tr>
      <w:tr w:rsidR="002B0C4E" w:rsidRPr="003D0AE9" w14:paraId="75578AEF" w14:textId="77777777" w:rsidTr="00C752E9">
        <w:trPr>
          <w:trHeight w:val="283"/>
        </w:trPr>
        <w:tc>
          <w:tcPr>
            <w:tcW w:w="3612" w:type="pct"/>
          </w:tcPr>
          <w:p w14:paraId="19EC2230" w14:textId="0FE8FF9F" w:rsidR="002B0C4E" w:rsidRPr="00C07BDE" w:rsidRDefault="002B0C4E" w:rsidP="002B0C4E">
            <w:pPr>
              <w:rPr>
                <w:rFonts w:eastAsia="Times New Roman" w:cstheme="minorHAnsi"/>
                <w:kern w:val="0"/>
                <w:sz w:val="22"/>
                <w:szCs w:val="22"/>
                <w14:ligatures w14:val="none"/>
              </w:rPr>
            </w:pPr>
            <w:r w:rsidRPr="00C07BDE">
              <w:rPr>
                <w:rFonts w:eastAsia="Times New Roman" w:cstheme="minorHAnsi"/>
                <w:kern w:val="24"/>
                <w:sz w:val="22"/>
                <w:szCs w:val="22"/>
                <w14:ligatures w14:val="none"/>
              </w:rPr>
              <w:t xml:space="preserve">Agent </w:t>
            </w:r>
            <w:r w:rsidRPr="003D0AE9">
              <w:rPr>
                <w:rFonts w:eastAsia="Times New Roman" w:cstheme="minorHAnsi"/>
                <w:kern w:val="24"/>
                <w:sz w:val="22"/>
                <w:szCs w:val="22"/>
                <w14:ligatures w14:val="none"/>
              </w:rPr>
              <w:t>B: b</w:t>
            </w:r>
            <w:r w:rsidRPr="003D0AE9">
              <w:rPr>
                <w:rFonts w:eastAsia="Times New Roman" w:cstheme="minorHAnsi"/>
                <w:kern w:val="24"/>
                <w:sz w:val="22"/>
                <w:szCs w:val="22"/>
                <w:vertAlign w:val="superscript"/>
                <w14:ligatures w14:val="none"/>
              </w:rPr>
              <w:t>(B)</w:t>
            </w:r>
            <w:r w:rsidRPr="00C07BDE">
              <w:rPr>
                <w:rFonts w:eastAsia="Times New Roman" w:cstheme="minorHAnsi"/>
                <w:kern w:val="24"/>
                <w:sz w:val="22"/>
                <w:szCs w:val="22"/>
                <w14:ligatures w14:val="none"/>
              </w:rPr>
              <w:t xml:space="preserve"> </w:t>
            </w:r>
          </w:p>
        </w:tc>
        <w:tc>
          <w:tcPr>
            <w:tcW w:w="1388" w:type="pct"/>
            <w:hideMark/>
          </w:tcPr>
          <w:p w14:paraId="12E85026" w14:textId="77777777"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-0.4</w:t>
            </w:r>
          </w:p>
        </w:tc>
      </w:tr>
      <w:tr w:rsidR="002B0C4E" w:rsidRPr="003D0AE9" w14:paraId="3804307A" w14:textId="77777777" w:rsidTr="00C752E9">
        <w:trPr>
          <w:trHeight w:val="283"/>
        </w:trPr>
        <w:tc>
          <w:tcPr>
            <w:tcW w:w="3612" w:type="pct"/>
          </w:tcPr>
          <w:p w14:paraId="3A79D774" w14:textId="3B139A54" w:rsidR="002B0C4E" w:rsidRPr="00C07BDE" w:rsidRDefault="002B0C4E" w:rsidP="002B0C4E">
            <w:pPr>
              <w:rPr>
                <w:rFonts w:eastAsia="Times New Roman" w:cstheme="minorHAnsi"/>
                <w:kern w:val="0"/>
                <w:sz w:val="22"/>
                <w:szCs w:val="22"/>
                <w14:ligatures w14:val="none"/>
              </w:rPr>
            </w:pPr>
            <w:r w:rsidRPr="00C07BDE">
              <w:rPr>
                <w:rFonts w:eastAsia="Times New Roman" w:cstheme="minorHAnsi"/>
                <w:kern w:val="24"/>
                <w:sz w:val="22"/>
                <w:szCs w:val="22"/>
                <w14:ligatures w14:val="none"/>
              </w:rPr>
              <w:t xml:space="preserve">Agent </w:t>
            </w:r>
            <w:r w:rsidRPr="003D0AE9">
              <w:rPr>
                <w:rFonts w:eastAsia="Times New Roman" w:cstheme="minorHAnsi"/>
                <w:kern w:val="24"/>
                <w:sz w:val="22"/>
                <w:szCs w:val="22"/>
                <w14:ligatures w14:val="none"/>
              </w:rPr>
              <w:t>C:</w:t>
            </w:r>
            <w:r w:rsidRPr="00C07BDE">
              <w:rPr>
                <w:rFonts w:eastAsia="Times New Roman" w:cstheme="minorHAnsi"/>
                <w:kern w:val="24"/>
                <w:sz w:val="22"/>
                <w:szCs w:val="22"/>
                <w14:ligatures w14:val="none"/>
              </w:rPr>
              <w:t xml:space="preserve"> EmaxD</w:t>
            </w:r>
            <w:r w:rsidRPr="003D0AE9">
              <w:rPr>
                <w:rFonts w:eastAsia="Times New Roman" w:cstheme="minorHAnsi"/>
                <w:kern w:val="24"/>
                <w:sz w:val="22"/>
                <w:szCs w:val="22"/>
                <w:vertAlign w:val="superscript"/>
                <w14:ligatures w14:val="none"/>
              </w:rPr>
              <w:t>(</w:t>
            </w:r>
            <w:r w:rsidR="00E91950">
              <w:rPr>
                <w:rFonts w:eastAsia="Times New Roman" w:cstheme="minorHAnsi"/>
                <w:kern w:val="24"/>
                <w:sz w:val="22"/>
                <w:szCs w:val="22"/>
                <w:vertAlign w:val="superscript"/>
                <w14:ligatures w14:val="none"/>
              </w:rPr>
              <w:t>C</w:t>
            </w:r>
            <w:r w:rsidRPr="003D0AE9">
              <w:rPr>
                <w:rFonts w:eastAsia="Times New Roman" w:cstheme="minorHAnsi"/>
                <w:i/>
                <w:iCs/>
                <w:kern w:val="24"/>
                <w:sz w:val="22"/>
                <w:szCs w:val="22"/>
                <w:vertAlign w:val="superscript"/>
                <w14:ligatures w14:val="none"/>
              </w:rPr>
              <w:t>)</w:t>
            </w:r>
            <w:r w:rsidRPr="00C07BDE">
              <w:rPr>
                <w:rFonts w:eastAsia="Times New Roman" w:cstheme="minorHAnsi"/>
                <w:kern w:val="24"/>
                <w:sz w:val="22"/>
                <w:szCs w:val="22"/>
                <w14:ligatures w14:val="none"/>
              </w:rPr>
              <w:t xml:space="preserve"> (%)</w:t>
            </w:r>
          </w:p>
        </w:tc>
        <w:tc>
          <w:tcPr>
            <w:tcW w:w="1388" w:type="pct"/>
            <w:hideMark/>
          </w:tcPr>
          <w:p w14:paraId="6F4B54E1" w14:textId="77777777"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-20</w:t>
            </w:r>
          </w:p>
        </w:tc>
      </w:tr>
      <w:tr w:rsidR="002B0C4E" w:rsidRPr="003D0AE9" w14:paraId="54AA9410" w14:textId="77777777" w:rsidTr="00C752E9">
        <w:trPr>
          <w:trHeight w:val="283"/>
        </w:trPr>
        <w:tc>
          <w:tcPr>
            <w:tcW w:w="3612" w:type="pct"/>
          </w:tcPr>
          <w:p w14:paraId="13C4922A" w14:textId="1AA8A30D" w:rsidR="002B0C4E" w:rsidRPr="00C06E77" w:rsidRDefault="002B0C4E" w:rsidP="002B0C4E">
            <w:pPr>
              <w:rPr>
                <w:rFonts w:eastAsia="Times New Roman" w:cstheme="minorHAnsi"/>
                <w:kern w:val="0"/>
                <w:sz w:val="22"/>
                <w:szCs w:val="22"/>
                <w:lang w:val="sv-SE"/>
                <w14:ligatures w14:val="none"/>
              </w:rPr>
            </w:pPr>
            <w:r w:rsidRPr="00C06E77">
              <w:rPr>
                <w:rFonts w:eastAsia="Times New Roman" w:cstheme="minorHAnsi"/>
                <w:kern w:val="24"/>
                <w:sz w:val="22"/>
                <w:szCs w:val="22"/>
                <w:lang w:val="sv-SE"/>
                <w14:ligatures w14:val="none"/>
              </w:rPr>
              <w:t xml:space="preserve">Agent C: </w:t>
            </w:r>
            <w:r w:rsidR="00713770">
              <w:rPr>
                <w:rFonts w:eastAsia="Times New Roman" w:cstheme="minorHAnsi"/>
                <w:kern w:val="24"/>
                <w:sz w:val="22"/>
                <w:szCs w:val="22"/>
                <w:lang w:val="sv-SE"/>
                <w14:ligatures w14:val="none"/>
              </w:rPr>
              <w:t xml:space="preserve">log </w:t>
            </w:r>
            <w:r w:rsidRPr="00C06E77">
              <w:rPr>
                <w:rFonts w:eastAsia="Times New Roman" w:cstheme="minorHAnsi"/>
                <w:kern w:val="24"/>
                <w:sz w:val="22"/>
                <w:szCs w:val="22"/>
                <w:lang w:val="sv-SE"/>
                <w14:ligatures w14:val="none"/>
              </w:rPr>
              <w:t>ED50</w:t>
            </w:r>
            <w:r w:rsidRPr="00C06E77">
              <w:rPr>
                <w:rFonts w:eastAsia="Times New Roman" w:cstheme="minorHAnsi"/>
                <w:kern w:val="24"/>
                <w:sz w:val="22"/>
                <w:szCs w:val="22"/>
                <w:vertAlign w:val="superscript"/>
                <w:lang w:val="sv-SE"/>
                <w14:ligatures w14:val="none"/>
              </w:rPr>
              <w:t>(</w:t>
            </w:r>
            <w:r w:rsidR="00E91950" w:rsidRPr="00C06E77">
              <w:rPr>
                <w:rFonts w:eastAsia="Times New Roman" w:cstheme="minorHAnsi"/>
                <w:kern w:val="24"/>
                <w:sz w:val="22"/>
                <w:szCs w:val="22"/>
                <w:vertAlign w:val="superscript"/>
                <w:lang w:val="sv-SE"/>
                <w14:ligatures w14:val="none"/>
              </w:rPr>
              <w:t>C</w:t>
            </w:r>
            <w:r w:rsidRPr="00C06E77">
              <w:rPr>
                <w:rFonts w:eastAsia="Times New Roman" w:cstheme="minorHAnsi"/>
                <w:kern w:val="24"/>
                <w:sz w:val="22"/>
                <w:szCs w:val="22"/>
                <w:vertAlign w:val="superscript"/>
                <w:lang w:val="sv-SE"/>
                <w14:ligatures w14:val="none"/>
              </w:rPr>
              <w:t>)</w:t>
            </w:r>
            <w:r w:rsidRPr="00C06E77">
              <w:rPr>
                <w:rFonts w:eastAsia="Times New Roman" w:cstheme="minorHAnsi"/>
                <w:kern w:val="24"/>
                <w:sz w:val="22"/>
                <w:szCs w:val="22"/>
                <w:lang w:val="sv-SE"/>
                <w14:ligatures w14:val="none"/>
              </w:rPr>
              <w:t xml:space="preserve"> (mg)</w:t>
            </w:r>
          </w:p>
        </w:tc>
        <w:tc>
          <w:tcPr>
            <w:tcW w:w="1388" w:type="pct"/>
            <w:hideMark/>
          </w:tcPr>
          <w:p w14:paraId="77280090" w14:textId="77777777"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-0.75</w:t>
            </w:r>
          </w:p>
        </w:tc>
      </w:tr>
      <w:tr w:rsidR="002B0C4E" w:rsidRPr="003D0AE9" w14:paraId="34D1CADA" w14:textId="77777777" w:rsidTr="00C752E9">
        <w:trPr>
          <w:trHeight w:val="283"/>
        </w:trPr>
        <w:tc>
          <w:tcPr>
            <w:tcW w:w="3612" w:type="pct"/>
          </w:tcPr>
          <w:p w14:paraId="2EFF1E7A" w14:textId="4E226435" w:rsidR="002B0C4E" w:rsidRPr="00C07BDE" w:rsidRDefault="002B0C4E" w:rsidP="002B0C4E">
            <w:pPr>
              <w:rPr>
                <w:rFonts w:eastAsia="Times New Roman" w:cstheme="minorHAnsi"/>
                <w:kern w:val="0"/>
                <w:sz w:val="22"/>
                <w:szCs w:val="22"/>
                <w14:ligatures w14:val="none"/>
              </w:rPr>
            </w:pPr>
            <w:r w:rsidRPr="00C07BDE">
              <w:rPr>
                <w:rFonts w:eastAsia="Times New Roman" w:cstheme="minorHAnsi"/>
                <w:kern w:val="24"/>
                <w:sz w:val="22"/>
                <w:szCs w:val="22"/>
                <w14:ligatures w14:val="none"/>
              </w:rPr>
              <w:t xml:space="preserve">Agent </w:t>
            </w:r>
            <w:r w:rsidRPr="003D0AE9">
              <w:rPr>
                <w:rFonts w:eastAsia="Times New Roman" w:cstheme="minorHAnsi"/>
                <w:kern w:val="24"/>
                <w:sz w:val="22"/>
                <w:szCs w:val="22"/>
                <w14:ligatures w14:val="none"/>
              </w:rPr>
              <w:t>C: b</w:t>
            </w:r>
            <w:r w:rsidRPr="003D0AE9">
              <w:rPr>
                <w:rFonts w:eastAsia="Times New Roman" w:cstheme="minorHAnsi"/>
                <w:kern w:val="24"/>
                <w:sz w:val="22"/>
                <w:szCs w:val="22"/>
                <w:vertAlign w:val="superscript"/>
                <w14:ligatures w14:val="none"/>
              </w:rPr>
              <w:t>(</w:t>
            </w:r>
            <w:r w:rsidR="00E91950">
              <w:rPr>
                <w:rFonts w:eastAsia="Times New Roman" w:cstheme="minorHAnsi"/>
                <w:kern w:val="24"/>
                <w:sz w:val="22"/>
                <w:szCs w:val="22"/>
                <w:vertAlign w:val="superscript"/>
                <w14:ligatures w14:val="none"/>
              </w:rPr>
              <w:t>C</w:t>
            </w:r>
            <w:r w:rsidRPr="003D0AE9">
              <w:rPr>
                <w:rFonts w:eastAsia="Times New Roman" w:cstheme="minorHAnsi"/>
                <w:kern w:val="24"/>
                <w:sz w:val="22"/>
                <w:szCs w:val="22"/>
                <w:vertAlign w:val="superscript"/>
                <w14:ligatures w14:val="none"/>
              </w:rPr>
              <w:t>)</w:t>
            </w:r>
            <w:r w:rsidRPr="00C07BDE">
              <w:rPr>
                <w:rFonts w:eastAsia="Times New Roman" w:cstheme="minorHAnsi"/>
                <w:kern w:val="24"/>
                <w:sz w:val="22"/>
                <w:szCs w:val="22"/>
                <w14:ligatures w14:val="none"/>
              </w:rPr>
              <w:t xml:space="preserve"> </w:t>
            </w:r>
          </w:p>
        </w:tc>
        <w:tc>
          <w:tcPr>
            <w:tcW w:w="1388" w:type="pct"/>
            <w:hideMark/>
          </w:tcPr>
          <w:p w14:paraId="0C41010B" w14:textId="77777777"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-0.8</w:t>
            </w:r>
          </w:p>
        </w:tc>
      </w:tr>
      <w:tr w:rsidR="002B0C4E" w:rsidRPr="003D0AE9" w14:paraId="47A48B31" w14:textId="77777777" w:rsidTr="00C752E9">
        <w:trPr>
          <w:trHeight w:val="283"/>
        </w:trPr>
        <w:tc>
          <w:tcPr>
            <w:tcW w:w="3612" w:type="pct"/>
            <w:hideMark/>
          </w:tcPr>
          <w:p w14:paraId="6F5FEE73" w14:textId="5F07B921" w:rsidR="002B0C4E" w:rsidRPr="00C07BDE" w:rsidRDefault="002B0C4E" w:rsidP="002B0C4E">
            <w:pPr>
              <w:rPr>
                <w:rFonts w:eastAsia="Times New Roman" w:cstheme="minorHAnsi"/>
                <w:kern w:val="0"/>
                <w:sz w:val="22"/>
                <w:szCs w:val="22"/>
                <w:lang w:val="en-US"/>
                <w14:ligatures w14:val="none"/>
              </w:rPr>
            </w:pPr>
            <w:r w:rsidRPr="003D0AE9">
              <w:rPr>
                <w:rFonts w:eastAsia="Times New Roman" w:cstheme="minorHAnsi"/>
                <w:kern w:val="24"/>
                <w:sz w:val="22"/>
                <w:szCs w:val="22"/>
                <w:lang w:val="en-US"/>
                <w14:ligatures w14:val="none"/>
              </w:rPr>
              <w:t>B</w:t>
            </w:r>
            <w:r w:rsidRPr="00C07BDE">
              <w:rPr>
                <w:rFonts w:eastAsia="Times New Roman" w:cstheme="minorHAnsi"/>
                <w:kern w:val="24"/>
                <w:sz w:val="22"/>
                <w:szCs w:val="22"/>
                <w:lang w:val="en-US"/>
                <w14:ligatures w14:val="none"/>
              </w:rPr>
              <w:t>etween-study</w:t>
            </w:r>
            <w:r w:rsidRPr="003D0AE9">
              <w:rPr>
                <w:rFonts w:eastAsia="Times New Roman" w:cstheme="minorHAnsi"/>
                <w:kern w:val="24"/>
                <w:sz w:val="22"/>
                <w:szCs w:val="22"/>
                <w:lang w:val="en-US"/>
                <w14:ligatures w14:val="none"/>
              </w:rPr>
              <w:t xml:space="preserve"> variance in </w:t>
            </w:r>
            <w:proofErr w:type="spellStart"/>
            <w:r w:rsidRPr="00C07BDE">
              <w:rPr>
                <w:rFonts w:eastAsia="Times New Roman" w:cstheme="minorHAnsi"/>
                <w:kern w:val="24"/>
                <w:sz w:val="22"/>
                <w:szCs w:val="22"/>
                <w:lang w:val="en-US"/>
                <w14:ligatures w14:val="none"/>
              </w:rPr>
              <w:t>EmaxT</w:t>
            </w:r>
            <w:proofErr w:type="spellEnd"/>
          </w:p>
        </w:tc>
        <w:tc>
          <w:tcPr>
            <w:tcW w:w="1388" w:type="pct"/>
            <w:hideMark/>
          </w:tcPr>
          <w:p w14:paraId="4E4BA923" w14:textId="2EE21AB8"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0.5</w:t>
            </w:r>
            <w:r w:rsidR="00AC5D94">
              <w:rPr>
                <w:rFonts w:eastAsia="Times New Roman" w:cstheme="minorHAnsi"/>
                <w:kern w:val="24"/>
                <w:sz w:val="22"/>
                <w:szCs w:val="22"/>
                <w14:ligatures w14:val="none"/>
              </w:rPr>
              <w:t>0</w:t>
            </w:r>
            <w:r w:rsidR="003D0AE9" w:rsidRPr="003D0AE9">
              <w:rPr>
                <w:rFonts w:eastAsia="Times New Roman" w:cstheme="minorHAnsi"/>
                <w:kern w:val="24"/>
                <w:sz w:val="22"/>
                <w:szCs w:val="22"/>
                <w:vertAlign w:val="superscript"/>
                <w14:ligatures w14:val="none"/>
              </w:rPr>
              <w:t>2</w:t>
            </w:r>
          </w:p>
        </w:tc>
      </w:tr>
      <w:tr w:rsidR="002B0C4E" w:rsidRPr="003D0AE9" w14:paraId="3AC5A447" w14:textId="77777777" w:rsidTr="00C752E9">
        <w:trPr>
          <w:trHeight w:val="283"/>
        </w:trPr>
        <w:tc>
          <w:tcPr>
            <w:tcW w:w="3612" w:type="pct"/>
            <w:tcBorders>
              <w:bottom w:val="single" w:sz="4" w:space="0" w:color="BFBFBF" w:themeColor="background1" w:themeShade="BF"/>
            </w:tcBorders>
            <w:hideMark/>
          </w:tcPr>
          <w:p w14:paraId="0E7CAAB9" w14:textId="4AEA42B7" w:rsidR="002B0C4E" w:rsidRPr="00C07BDE" w:rsidRDefault="002B0C4E" w:rsidP="002B0C4E">
            <w:pPr>
              <w:rPr>
                <w:rFonts w:eastAsia="Times New Roman" w:cstheme="minorHAnsi"/>
                <w:kern w:val="0"/>
                <w:sz w:val="22"/>
                <w:szCs w:val="22"/>
                <w:lang w:val="en-US"/>
                <w14:ligatures w14:val="none"/>
              </w:rPr>
            </w:pPr>
            <w:r w:rsidRPr="003D0AE9">
              <w:rPr>
                <w:rFonts w:eastAsia="Times New Roman" w:cstheme="minorHAnsi"/>
                <w:kern w:val="24"/>
                <w:sz w:val="22"/>
                <w:szCs w:val="22"/>
                <w:lang w:val="en-US"/>
                <w14:ligatures w14:val="none"/>
              </w:rPr>
              <w:t>B</w:t>
            </w:r>
            <w:r w:rsidRPr="00C07BDE">
              <w:rPr>
                <w:rFonts w:eastAsia="Times New Roman" w:cstheme="minorHAnsi"/>
                <w:kern w:val="24"/>
                <w:sz w:val="22"/>
                <w:szCs w:val="22"/>
                <w:lang w:val="en-US"/>
                <w14:ligatures w14:val="none"/>
              </w:rPr>
              <w:t>etween-study</w:t>
            </w:r>
            <w:r w:rsidRPr="003D0AE9">
              <w:rPr>
                <w:rFonts w:eastAsia="Times New Roman" w:cstheme="minorHAnsi"/>
                <w:kern w:val="24"/>
                <w:sz w:val="22"/>
                <w:szCs w:val="22"/>
                <w:lang w:val="en-US"/>
                <w14:ligatures w14:val="none"/>
              </w:rPr>
              <w:t xml:space="preserve"> variance in </w:t>
            </w:r>
            <w:proofErr w:type="spellStart"/>
            <w:r w:rsidRPr="003D0AE9">
              <w:rPr>
                <w:rFonts w:eastAsia="Times New Roman" w:cstheme="minorHAnsi"/>
                <w:kern w:val="24"/>
                <w:sz w:val="22"/>
                <w:szCs w:val="22"/>
                <w:lang w:val="en-US"/>
                <w14:ligatures w14:val="none"/>
              </w:rPr>
              <w:t>kT</w:t>
            </w:r>
            <w:proofErr w:type="spellEnd"/>
          </w:p>
        </w:tc>
        <w:tc>
          <w:tcPr>
            <w:tcW w:w="1388" w:type="pct"/>
            <w:tcBorders>
              <w:bottom w:val="single" w:sz="4" w:space="0" w:color="BFBFBF" w:themeColor="background1" w:themeShade="BF"/>
            </w:tcBorders>
            <w:hideMark/>
          </w:tcPr>
          <w:p w14:paraId="5FAE3F77" w14:textId="5AD7CDF1"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0.2</w:t>
            </w:r>
            <w:r w:rsidR="00AC5D94">
              <w:rPr>
                <w:rFonts w:eastAsia="Times New Roman" w:cstheme="minorHAnsi"/>
                <w:kern w:val="24"/>
                <w:sz w:val="22"/>
                <w:szCs w:val="22"/>
                <w14:ligatures w14:val="none"/>
              </w:rPr>
              <w:t>0</w:t>
            </w:r>
            <w:r w:rsidR="003D0AE9" w:rsidRPr="003D0AE9">
              <w:rPr>
                <w:rFonts w:eastAsia="Times New Roman" w:cstheme="minorHAnsi"/>
                <w:kern w:val="24"/>
                <w:sz w:val="22"/>
                <w:szCs w:val="22"/>
                <w:vertAlign w:val="superscript"/>
                <w14:ligatures w14:val="none"/>
              </w:rPr>
              <w:t>2</w:t>
            </w:r>
          </w:p>
        </w:tc>
      </w:tr>
      <w:tr w:rsidR="002B0C4E" w:rsidRPr="003D0AE9" w14:paraId="346D473A" w14:textId="77777777" w:rsidTr="00C752E9">
        <w:trPr>
          <w:trHeight w:val="283"/>
        </w:trPr>
        <w:tc>
          <w:tcPr>
            <w:tcW w:w="3612" w:type="pct"/>
            <w:tcBorders>
              <w:bottom w:val="single" w:sz="4" w:space="0" w:color="auto"/>
            </w:tcBorders>
            <w:hideMark/>
          </w:tcPr>
          <w:p w14:paraId="4B3C0EC9" w14:textId="3D9192C9" w:rsidR="002B0C4E" w:rsidRPr="00C07BDE" w:rsidRDefault="00C752E9" w:rsidP="002B0C4E">
            <w:pPr>
              <w:rPr>
                <w:rFonts w:eastAsia="Times New Roman" w:cstheme="minorHAnsi"/>
                <w:kern w:val="0"/>
                <w:sz w:val="22"/>
                <w:szCs w:val="22"/>
                <w:lang w:val="en-US"/>
                <w14:ligatures w14:val="none"/>
              </w:rPr>
            </w:pPr>
            <w:r w:rsidRPr="003D0AE9">
              <w:rPr>
                <w:rFonts w:eastAsia="Times New Roman" w:cstheme="minorHAnsi"/>
                <w:kern w:val="24"/>
                <w:sz w:val="22"/>
                <w:szCs w:val="22"/>
                <w:lang w:val="en-US"/>
                <w14:ligatures w14:val="none"/>
              </w:rPr>
              <w:t xml:space="preserve">Correlation between </w:t>
            </w:r>
            <w:proofErr w:type="spellStart"/>
            <w:r w:rsidR="002B0C4E" w:rsidRPr="00C07BDE">
              <w:rPr>
                <w:rFonts w:eastAsia="Times New Roman" w:cstheme="minorHAnsi"/>
                <w:kern w:val="24"/>
                <w:sz w:val="22"/>
                <w:szCs w:val="22"/>
                <w:lang w:val="en-US"/>
                <w14:ligatures w14:val="none"/>
              </w:rPr>
              <w:t>EmaxT</w:t>
            </w:r>
            <w:proofErr w:type="spellEnd"/>
            <w:r w:rsidRPr="003D0AE9">
              <w:rPr>
                <w:rFonts w:eastAsia="Times New Roman" w:cstheme="minorHAnsi"/>
                <w:kern w:val="24"/>
                <w:sz w:val="22"/>
                <w:szCs w:val="22"/>
                <w:lang w:val="en-US"/>
                <w14:ligatures w14:val="none"/>
              </w:rPr>
              <w:t xml:space="preserve"> and</w:t>
            </w:r>
            <w:r w:rsidR="002B0C4E" w:rsidRPr="00C07BDE">
              <w:rPr>
                <w:rFonts w:eastAsia="Times New Roman" w:cstheme="minorHAnsi"/>
                <w:kern w:val="24"/>
                <w:sz w:val="22"/>
                <w:szCs w:val="22"/>
                <w:lang w:val="en-US"/>
                <w14:ligatures w14:val="none"/>
              </w:rPr>
              <w:t xml:space="preserve"> </w:t>
            </w:r>
            <w:proofErr w:type="spellStart"/>
            <w:r w:rsidR="002B0C4E" w:rsidRPr="00C07BDE">
              <w:rPr>
                <w:rFonts w:eastAsia="Times New Roman" w:cstheme="minorHAnsi"/>
                <w:kern w:val="24"/>
                <w:sz w:val="22"/>
                <w:szCs w:val="22"/>
                <w:lang w:val="en-US"/>
                <w14:ligatures w14:val="none"/>
              </w:rPr>
              <w:t>kT</w:t>
            </w:r>
            <w:proofErr w:type="spellEnd"/>
          </w:p>
        </w:tc>
        <w:tc>
          <w:tcPr>
            <w:tcW w:w="1388" w:type="pct"/>
            <w:tcBorders>
              <w:bottom w:val="single" w:sz="4" w:space="0" w:color="auto"/>
            </w:tcBorders>
            <w:hideMark/>
          </w:tcPr>
          <w:p w14:paraId="5A100A70" w14:textId="77777777" w:rsidR="002B0C4E" w:rsidRPr="00C07BDE" w:rsidRDefault="002B0C4E" w:rsidP="002B0C4E">
            <w:pPr>
              <w:jc w:val="center"/>
              <w:rPr>
                <w:rFonts w:eastAsia="Times New Roman" w:cstheme="minorHAnsi"/>
                <w:kern w:val="0"/>
                <w:sz w:val="22"/>
                <w:szCs w:val="22"/>
                <w14:ligatures w14:val="none"/>
              </w:rPr>
            </w:pPr>
            <w:r w:rsidRPr="00C07BDE">
              <w:rPr>
                <w:rFonts w:eastAsia="Times New Roman" w:cstheme="minorHAnsi"/>
                <w:kern w:val="24"/>
                <w:sz w:val="22"/>
                <w:szCs w:val="22"/>
                <w14:ligatures w14:val="none"/>
              </w:rPr>
              <w:t>0.25</w:t>
            </w:r>
          </w:p>
        </w:tc>
      </w:tr>
    </w:tbl>
    <w:p w14:paraId="790BAD95" w14:textId="77777777" w:rsidR="00C07BDE" w:rsidRDefault="00C07BDE" w:rsidP="00C07BDE">
      <w:pPr>
        <w:rPr>
          <w:lang w:val="en-US"/>
        </w:rPr>
      </w:pPr>
    </w:p>
    <w:p w14:paraId="65C496F8" w14:textId="08F35893" w:rsidR="00C165EE" w:rsidRDefault="00C165EE" w:rsidP="00B668E4">
      <w:pPr>
        <w:pageBreakBefore/>
        <w:rPr>
          <w:lang w:val="en-US"/>
        </w:rPr>
      </w:pPr>
    </w:p>
    <w:tbl>
      <w:tblPr>
        <w:tblW w:w="0" w:type="auto"/>
        <w:tblLayout w:type="fixed"/>
        <w:tblCellMar>
          <w:left w:w="70" w:type="dxa"/>
          <w:right w:w="70" w:type="dxa"/>
        </w:tblCellMar>
        <w:tblLook w:val="0000" w:firstRow="0" w:lastRow="0" w:firstColumn="0" w:lastColumn="0" w:noHBand="0" w:noVBand="0"/>
      </w:tblPr>
      <w:tblGrid>
        <w:gridCol w:w="4819"/>
        <w:gridCol w:w="4819"/>
      </w:tblGrid>
      <w:tr w:rsidR="002B7CD0" w14:paraId="2DB039C1" w14:textId="77777777" w:rsidTr="0033159D">
        <w:trPr>
          <w:trHeight w:val="4846"/>
        </w:trPr>
        <w:tc>
          <w:tcPr>
            <w:tcW w:w="4819" w:type="dxa"/>
          </w:tcPr>
          <w:p w14:paraId="6E1023B2" w14:textId="77777777" w:rsidR="002B7CD0" w:rsidRPr="002B7CD0" w:rsidRDefault="002B7CD0" w:rsidP="00C165EE">
            <w:pPr>
              <w:rPr>
                <w:rFonts w:ascii="Times New Roman" w:hAnsi="Times New Roman" w:cs="Times New Roman"/>
                <w:b/>
                <w:sz w:val="20"/>
                <w:lang w:val="en-US"/>
              </w:rPr>
            </w:pPr>
            <w:r w:rsidRPr="002B7CD0">
              <w:rPr>
                <w:rFonts w:ascii="Times New Roman" w:hAnsi="Times New Roman" w:cs="Times New Roman"/>
                <w:b/>
                <w:sz w:val="20"/>
                <w:lang w:val="en-US"/>
              </w:rPr>
              <w:t>A</w:t>
            </w:r>
          </w:p>
          <w:p w14:paraId="687F9A61" w14:textId="2BC98C17" w:rsidR="002B7CD0" w:rsidRPr="002B7CD0" w:rsidRDefault="002B7CD0" w:rsidP="002B7CD0">
            <w:pPr>
              <w:jc w:val="center"/>
              <w:rPr>
                <w:rFonts w:ascii="Times New Roman" w:hAnsi="Times New Roman" w:cs="Times New Roman"/>
                <w:b/>
                <w:sz w:val="20"/>
                <w:lang w:val="en-US"/>
              </w:rPr>
            </w:pPr>
            <w:r w:rsidRPr="002B7CD0">
              <w:rPr>
                <w:rFonts w:ascii="Times New Roman" w:hAnsi="Times New Roman" w:cs="Times New Roman"/>
                <w:b/>
                <w:noProof/>
                <w:sz w:val="20"/>
                <w:lang w:val="en-US"/>
              </w:rPr>
              <w:drawing>
                <wp:inline distT="0" distB="0" distL="0" distR="0" wp14:anchorId="0D369A54" wp14:editId="52A23FCE">
                  <wp:extent cx="2673985" cy="2631541"/>
                  <wp:effectExtent l="0" t="0" r="0" b="0"/>
                  <wp:docPr id="1976960428" name="Picture 4" descr="E:\general\hta\tasks\039-md-nma\documentation\output\simulated_time-cour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60428" name="Picture 4" descr="E:\general\hta\tasks\039-md-nma\documentation\output\simulated_time-course.png"/>
                          <pic:cNvPicPr/>
                        </pic:nvPicPr>
                        <pic:blipFill>
                          <a:blip r:embed="rId11" r:link="rId12" cstate="print">
                            <a:extLst>
                              <a:ext uri="{28A0092B-C50C-407E-A947-70E740481C1C}">
                                <a14:useLocalDpi xmlns:a14="http://schemas.microsoft.com/office/drawing/2010/main" val="0"/>
                              </a:ext>
                            </a:extLst>
                          </a:blip>
                          <a:srcRect b="1587"/>
                          <a:stretch>
                            <a:fillRect/>
                          </a:stretch>
                        </pic:blipFill>
                        <pic:spPr>
                          <a:xfrm>
                            <a:off x="0" y="0"/>
                            <a:ext cx="2673985" cy="2631541"/>
                          </a:xfrm>
                          <a:prstGeom prst="rect">
                            <a:avLst/>
                          </a:prstGeom>
                        </pic:spPr>
                      </pic:pic>
                    </a:graphicData>
                  </a:graphic>
                </wp:inline>
              </w:drawing>
            </w:r>
          </w:p>
        </w:tc>
        <w:tc>
          <w:tcPr>
            <w:tcW w:w="4819" w:type="dxa"/>
          </w:tcPr>
          <w:p w14:paraId="6BA94B82" w14:textId="77777777" w:rsidR="002B7CD0" w:rsidRPr="002B7CD0" w:rsidRDefault="002B7CD0" w:rsidP="00C165EE">
            <w:pPr>
              <w:rPr>
                <w:rFonts w:ascii="Times New Roman" w:hAnsi="Times New Roman" w:cs="Times New Roman"/>
                <w:b/>
                <w:sz w:val="20"/>
                <w:lang w:val="en-US"/>
              </w:rPr>
            </w:pPr>
            <w:r w:rsidRPr="002B7CD0">
              <w:rPr>
                <w:rFonts w:ascii="Times New Roman" w:hAnsi="Times New Roman" w:cs="Times New Roman"/>
                <w:b/>
                <w:sz w:val="20"/>
                <w:lang w:val="en-US"/>
              </w:rPr>
              <w:t>B</w:t>
            </w:r>
          </w:p>
          <w:p w14:paraId="02526318" w14:textId="1B6ACF8E" w:rsidR="002B7CD0" w:rsidRPr="002B7CD0" w:rsidRDefault="002B7CD0" w:rsidP="002B7CD0">
            <w:pPr>
              <w:jc w:val="center"/>
              <w:rPr>
                <w:rFonts w:ascii="Times New Roman" w:hAnsi="Times New Roman" w:cs="Times New Roman"/>
                <w:b/>
                <w:sz w:val="20"/>
                <w:lang w:val="en-US"/>
              </w:rPr>
            </w:pPr>
            <w:r w:rsidRPr="002B7CD0">
              <w:rPr>
                <w:rFonts w:ascii="Times New Roman" w:hAnsi="Times New Roman" w:cs="Times New Roman"/>
                <w:b/>
                <w:noProof/>
                <w:sz w:val="20"/>
                <w:lang w:val="en-US"/>
              </w:rPr>
              <w:drawing>
                <wp:inline distT="0" distB="0" distL="0" distR="0" wp14:anchorId="584A234A" wp14:editId="2510C326">
                  <wp:extent cx="2673985" cy="1744420"/>
                  <wp:effectExtent l="0" t="0" r="0" b="8255"/>
                  <wp:docPr id="1301256534" name="Picture 5" descr="E:\general\hta\tasks\039-md-nma\documentation\output\simulated_dose-respon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256534" name="Picture 5" descr="E:\general\hta\tasks\039-md-nma\documentation\output\simulated_dose-response.png"/>
                          <pic:cNvPicPr/>
                        </pic:nvPicPr>
                        <pic:blipFill>
                          <a:blip r:embed="rId13" r:link="rId14" cstate="print">
                            <a:extLst>
                              <a:ext uri="{28A0092B-C50C-407E-A947-70E740481C1C}">
                                <a14:useLocalDpi xmlns:a14="http://schemas.microsoft.com/office/drawing/2010/main" val="0"/>
                              </a:ext>
                            </a:extLst>
                          </a:blip>
                          <a:srcRect b="2133"/>
                          <a:stretch>
                            <a:fillRect/>
                          </a:stretch>
                        </pic:blipFill>
                        <pic:spPr>
                          <a:xfrm>
                            <a:off x="0" y="0"/>
                            <a:ext cx="2673985" cy="1744420"/>
                          </a:xfrm>
                          <a:prstGeom prst="rect">
                            <a:avLst/>
                          </a:prstGeom>
                        </pic:spPr>
                      </pic:pic>
                    </a:graphicData>
                  </a:graphic>
                </wp:inline>
              </w:drawing>
            </w:r>
          </w:p>
        </w:tc>
      </w:tr>
    </w:tbl>
    <w:p w14:paraId="4EFE88E5" w14:textId="15D69009" w:rsidR="00361AAA" w:rsidRDefault="00361AAA" w:rsidP="00C165EE">
      <w:pPr>
        <w:rPr>
          <w:lang w:val="en-US"/>
        </w:rPr>
      </w:pPr>
      <w:r w:rsidRPr="00361AAA">
        <w:rPr>
          <w:b/>
          <w:bCs/>
          <w:lang w:val="en-US"/>
        </w:rPr>
        <w:t>FIGURE S2.</w:t>
      </w:r>
      <w:r>
        <w:rPr>
          <w:lang w:val="en-US"/>
        </w:rPr>
        <w:t xml:space="preserve"> </w:t>
      </w:r>
      <w:r w:rsidRPr="00C165EE">
        <w:rPr>
          <w:lang w:val="en-US"/>
        </w:rPr>
        <w:t>The true mean time-course</w:t>
      </w:r>
      <w:r>
        <w:rPr>
          <w:lang w:val="en-US"/>
        </w:rPr>
        <w:t xml:space="preserve"> (</w:t>
      </w:r>
      <w:r w:rsidRPr="00C165EE">
        <w:rPr>
          <w:b/>
          <w:bCs/>
          <w:lang w:val="en-US"/>
        </w:rPr>
        <w:t>A</w:t>
      </w:r>
      <w:r>
        <w:rPr>
          <w:lang w:val="en-US"/>
        </w:rPr>
        <w:t>)</w:t>
      </w:r>
      <w:r w:rsidRPr="00C165EE">
        <w:rPr>
          <w:lang w:val="en-US"/>
        </w:rPr>
        <w:t xml:space="preserve"> and dose-response profiles</w:t>
      </w:r>
      <w:r>
        <w:rPr>
          <w:lang w:val="en-US"/>
        </w:rPr>
        <w:t xml:space="preserve"> (</w:t>
      </w:r>
      <w:r w:rsidRPr="00C165EE">
        <w:rPr>
          <w:b/>
          <w:bCs/>
          <w:lang w:val="en-US"/>
        </w:rPr>
        <w:t>B</w:t>
      </w:r>
      <w:r w:rsidRPr="00C165EE">
        <w:rPr>
          <w:lang w:val="en-US"/>
        </w:rPr>
        <w:t>)</w:t>
      </w:r>
      <w:r>
        <w:rPr>
          <w:lang w:val="en-US"/>
        </w:rPr>
        <w:t>.</w:t>
      </w:r>
    </w:p>
    <w:p w14:paraId="0E082E84" w14:textId="3A078ED0" w:rsidR="00C165EE" w:rsidRDefault="0033159D" w:rsidP="00C165EE">
      <w:pPr>
        <w:rPr>
          <w:lang w:val="en-US"/>
        </w:rPr>
      </w:pPr>
      <w:r>
        <w:rPr>
          <w:lang w:val="en-US"/>
        </w:rPr>
        <w:t>soc: Standard-Of-Care</w:t>
      </w:r>
    </w:p>
    <w:p w14:paraId="0E2641C1" w14:textId="77777777" w:rsidR="0033159D" w:rsidRDefault="0033159D" w:rsidP="00C165EE">
      <w:pPr>
        <w:rPr>
          <w:lang w:val="en-US"/>
        </w:rPr>
      </w:pPr>
    </w:p>
    <w:p w14:paraId="63DB1BB2" w14:textId="1D775C15" w:rsidR="00C57573" w:rsidRDefault="00C57573" w:rsidP="002935BE">
      <w:pPr>
        <w:pageBreakBefore/>
        <w:rPr>
          <w:lang w:val="en-US"/>
        </w:rPr>
      </w:pPr>
      <w:r>
        <w:rPr>
          <w:lang w:val="en-US"/>
        </w:rPr>
        <w:lastRenderedPageBreak/>
        <w:t xml:space="preserve">TABLE S3. </w:t>
      </w:r>
      <w:r w:rsidR="006A496D">
        <w:rPr>
          <w:lang w:val="en-US"/>
        </w:rPr>
        <w:t>Individual patient level covariance matrix</w:t>
      </w:r>
      <w:r w:rsidR="002935BE">
        <w:rPr>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LINK*: E:\general\hta\tasks\039-md-nma\documentation\output\covSim.txt"/>
        <w:tblDescription w:val="QCPTEMPLATE:CatNumTableSimple|QCPFILEPATH:*LINK*: E:\general\hta\tasks\039-md-nma\documentation\output\covSim.txt"/>
      </w:tblPr>
      <w:tblGrid>
        <w:gridCol w:w="818"/>
        <w:gridCol w:w="783"/>
        <w:gridCol w:w="781"/>
        <w:gridCol w:w="908"/>
        <w:gridCol w:w="908"/>
        <w:gridCol w:w="908"/>
        <w:gridCol w:w="908"/>
        <w:gridCol w:w="908"/>
        <w:gridCol w:w="908"/>
        <w:gridCol w:w="908"/>
        <w:gridCol w:w="900"/>
      </w:tblGrid>
      <w:tr w:rsidR="002935BE" w:rsidRPr="002935BE" w14:paraId="656B2E93" w14:textId="66F932D8" w:rsidTr="002935BE">
        <w:trPr>
          <w:trHeight w:val="510"/>
        </w:trPr>
        <w:tc>
          <w:tcPr>
            <w:tcW w:w="425" w:type="pct"/>
            <w:tcBorders>
              <w:top w:val="single" w:sz="4" w:space="0" w:color="auto"/>
              <w:bottom w:val="single" w:sz="4" w:space="0" w:color="auto"/>
            </w:tcBorders>
          </w:tcPr>
          <w:p w14:paraId="2096A626" w14:textId="63BDCA53" w:rsidR="00A44785" w:rsidRPr="002935BE" w:rsidRDefault="002935BE" w:rsidP="00A44785">
            <w:pPr>
              <w:keepNext/>
              <w:spacing w:after="120"/>
              <w:rPr>
                <w:rFonts w:cstheme="minorHAnsi"/>
                <w:b/>
                <w:sz w:val="20"/>
                <w:szCs w:val="20"/>
                <w:lang w:val="en-US"/>
              </w:rPr>
            </w:pPr>
            <w:r w:rsidRPr="002935BE">
              <w:rPr>
                <w:rFonts w:cstheme="minorHAnsi"/>
                <w:b/>
                <w:sz w:val="20"/>
                <w:szCs w:val="20"/>
                <w:lang w:val="en-US"/>
              </w:rPr>
              <w:t>Week</w:t>
            </w:r>
          </w:p>
        </w:tc>
        <w:tc>
          <w:tcPr>
            <w:tcW w:w="406" w:type="pct"/>
            <w:tcBorders>
              <w:top w:val="single" w:sz="4" w:space="0" w:color="auto"/>
              <w:bottom w:val="single" w:sz="4" w:space="0" w:color="auto"/>
            </w:tcBorders>
          </w:tcPr>
          <w:p w14:paraId="4E70B215" w14:textId="54D1C131"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2</w:t>
            </w:r>
          </w:p>
        </w:tc>
        <w:tc>
          <w:tcPr>
            <w:tcW w:w="405" w:type="pct"/>
            <w:tcBorders>
              <w:top w:val="single" w:sz="4" w:space="0" w:color="auto"/>
              <w:bottom w:val="single" w:sz="4" w:space="0" w:color="auto"/>
            </w:tcBorders>
          </w:tcPr>
          <w:p w14:paraId="546CA4E5" w14:textId="0DED5563"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4</w:t>
            </w:r>
          </w:p>
        </w:tc>
        <w:tc>
          <w:tcPr>
            <w:tcW w:w="471" w:type="pct"/>
            <w:tcBorders>
              <w:top w:val="single" w:sz="4" w:space="0" w:color="auto"/>
              <w:bottom w:val="single" w:sz="4" w:space="0" w:color="auto"/>
            </w:tcBorders>
          </w:tcPr>
          <w:p w14:paraId="66FEDA27" w14:textId="64F16F9C"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8</w:t>
            </w:r>
          </w:p>
        </w:tc>
        <w:tc>
          <w:tcPr>
            <w:tcW w:w="471" w:type="pct"/>
            <w:tcBorders>
              <w:top w:val="single" w:sz="4" w:space="0" w:color="auto"/>
              <w:bottom w:val="single" w:sz="4" w:space="0" w:color="auto"/>
            </w:tcBorders>
          </w:tcPr>
          <w:p w14:paraId="5A03F8C3" w14:textId="1D5399CD"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12</w:t>
            </w:r>
          </w:p>
        </w:tc>
        <w:tc>
          <w:tcPr>
            <w:tcW w:w="471" w:type="pct"/>
            <w:tcBorders>
              <w:top w:val="single" w:sz="4" w:space="0" w:color="auto"/>
              <w:bottom w:val="single" w:sz="4" w:space="0" w:color="auto"/>
            </w:tcBorders>
          </w:tcPr>
          <w:p w14:paraId="068C9A44" w14:textId="2B40170E"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16</w:t>
            </w:r>
          </w:p>
        </w:tc>
        <w:tc>
          <w:tcPr>
            <w:tcW w:w="471" w:type="pct"/>
            <w:tcBorders>
              <w:top w:val="single" w:sz="4" w:space="0" w:color="auto"/>
              <w:bottom w:val="single" w:sz="4" w:space="0" w:color="auto"/>
            </w:tcBorders>
          </w:tcPr>
          <w:p w14:paraId="4AD690A7" w14:textId="54C135CC"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20</w:t>
            </w:r>
          </w:p>
        </w:tc>
        <w:tc>
          <w:tcPr>
            <w:tcW w:w="471" w:type="pct"/>
            <w:tcBorders>
              <w:top w:val="single" w:sz="4" w:space="0" w:color="auto"/>
              <w:bottom w:val="single" w:sz="4" w:space="0" w:color="auto"/>
            </w:tcBorders>
          </w:tcPr>
          <w:p w14:paraId="60791117" w14:textId="1339B86A"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28</w:t>
            </w:r>
          </w:p>
        </w:tc>
        <w:tc>
          <w:tcPr>
            <w:tcW w:w="471" w:type="pct"/>
            <w:tcBorders>
              <w:top w:val="single" w:sz="4" w:space="0" w:color="auto"/>
              <w:bottom w:val="single" w:sz="4" w:space="0" w:color="auto"/>
            </w:tcBorders>
          </w:tcPr>
          <w:p w14:paraId="78F48B57" w14:textId="2864842A"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36</w:t>
            </w:r>
          </w:p>
        </w:tc>
        <w:tc>
          <w:tcPr>
            <w:tcW w:w="471" w:type="pct"/>
            <w:tcBorders>
              <w:top w:val="single" w:sz="4" w:space="0" w:color="auto"/>
              <w:bottom w:val="single" w:sz="4" w:space="0" w:color="auto"/>
            </w:tcBorders>
          </w:tcPr>
          <w:p w14:paraId="55C4490D" w14:textId="332F07F0"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44</w:t>
            </w:r>
          </w:p>
        </w:tc>
        <w:tc>
          <w:tcPr>
            <w:tcW w:w="471" w:type="pct"/>
            <w:tcBorders>
              <w:top w:val="single" w:sz="4" w:space="0" w:color="auto"/>
              <w:bottom w:val="single" w:sz="4" w:space="0" w:color="auto"/>
            </w:tcBorders>
          </w:tcPr>
          <w:p w14:paraId="01208155" w14:textId="2E50635F" w:rsidR="00A44785" w:rsidRPr="002935BE" w:rsidRDefault="00A44785" w:rsidP="009A0261">
            <w:pPr>
              <w:keepNext/>
              <w:spacing w:after="120"/>
              <w:jc w:val="center"/>
              <w:rPr>
                <w:rFonts w:cstheme="minorHAnsi"/>
                <w:b/>
                <w:sz w:val="20"/>
                <w:szCs w:val="20"/>
                <w:lang w:val="en-US"/>
              </w:rPr>
            </w:pPr>
            <w:r w:rsidRPr="002935BE">
              <w:rPr>
                <w:rFonts w:cstheme="minorHAnsi"/>
                <w:b/>
                <w:sz w:val="20"/>
                <w:szCs w:val="20"/>
                <w:lang w:val="en-US"/>
              </w:rPr>
              <w:t>52</w:t>
            </w:r>
          </w:p>
        </w:tc>
      </w:tr>
      <w:tr w:rsidR="002935BE" w:rsidRPr="002935BE" w14:paraId="7A949B44" w14:textId="570E4CD4" w:rsidTr="002935BE">
        <w:tc>
          <w:tcPr>
            <w:tcW w:w="425" w:type="pct"/>
            <w:tcBorders>
              <w:top w:val="single" w:sz="4" w:space="0" w:color="auto"/>
              <w:bottom w:val="single" w:sz="4" w:space="0" w:color="auto"/>
            </w:tcBorders>
          </w:tcPr>
          <w:p w14:paraId="5BE6A028" w14:textId="5D00FD8A"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2</w:t>
            </w:r>
          </w:p>
        </w:tc>
        <w:tc>
          <w:tcPr>
            <w:tcW w:w="406" w:type="pct"/>
            <w:tcBorders>
              <w:top w:val="single" w:sz="4" w:space="0" w:color="auto"/>
              <w:bottom w:val="single" w:sz="4" w:space="0" w:color="auto"/>
            </w:tcBorders>
          </w:tcPr>
          <w:p w14:paraId="399B07CE" w14:textId="0A0B82A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1.819</w:t>
            </w:r>
          </w:p>
        </w:tc>
        <w:tc>
          <w:tcPr>
            <w:tcW w:w="405" w:type="pct"/>
            <w:tcBorders>
              <w:top w:val="single" w:sz="4" w:space="0" w:color="auto"/>
              <w:bottom w:val="single" w:sz="4" w:space="0" w:color="auto"/>
            </w:tcBorders>
          </w:tcPr>
          <w:p w14:paraId="0B874B8C" w14:textId="76A0339B"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1.804</w:t>
            </w:r>
          </w:p>
        </w:tc>
        <w:tc>
          <w:tcPr>
            <w:tcW w:w="471" w:type="pct"/>
            <w:tcBorders>
              <w:top w:val="single" w:sz="4" w:space="0" w:color="auto"/>
              <w:bottom w:val="single" w:sz="4" w:space="0" w:color="auto"/>
            </w:tcBorders>
          </w:tcPr>
          <w:p w14:paraId="6069E7F0" w14:textId="7AE8B39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2.158</w:t>
            </w:r>
          </w:p>
        </w:tc>
        <w:tc>
          <w:tcPr>
            <w:tcW w:w="471" w:type="pct"/>
            <w:tcBorders>
              <w:top w:val="single" w:sz="4" w:space="0" w:color="auto"/>
              <w:bottom w:val="single" w:sz="4" w:space="0" w:color="auto"/>
            </w:tcBorders>
          </w:tcPr>
          <w:p w14:paraId="59F3D739" w14:textId="4C3DE864"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2.574</w:t>
            </w:r>
          </w:p>
        </w:tc>
        <w:tc>
          <w:tcPr>
            <w:tcW w:w="471" w:type="pct"/>
            <w:tcBorders>
              <w:top w:val="single" w:sz="4" w:space="0" w:color="auto"/>
              <w:bottom w:val="single" w:sz="4" w:space="0" w:color="auto"/>
            </w:tcBorders>
          </w:tcPr>
          <w:p w14:paraId="322ADF2D" w14:textId="7E09240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2.703</w:t>
            </w:r>
          </w:p>
        </w:tc>
        <w:tc>
          <w:tcPr>
            <w:tcW w:w="471" w:type="pct"/>
            <w:tcBorders>
              <w:top w:val="single" w:sz="4" w:space="0" w:color="auto"/>
              <w:bottom w:val="single" w:sz="4" w:space="0" w:color="auto"/>
            </w:tcBorders>
          </w:tcPr>
          <w:p w14:paraId="32DE11E8" w14:textId="3FB75F35"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2.922</w:t>
            </w:r>
          </w:p>
        </w:tc>
        <w:tc>
          <w:tcPr>
            <w:tcW w:w="471" w:type="pct"/>
            <w:tcBorders>
              <w:top w:val="single" w:sz="4" w:space="0" w:color="auto"/>
              <w:bottom w:val="single" w:sz="4" w:space="0" w:color="auto"/>
            </w:tcBorders>
          </w:tcPr>
          <w:p w14:paraId="2A7BC97E" w14:textId="78CC3F1B"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2.998</w:t>
            </w:r>
          </w:p>
        </w:tc>
        <w:tc>
          <w:tcPr>
            <w:tcW w:w="471" w:type="pct"/>
            <w:tcBorders>
              <w:top w:val="single" w:sz="4" w:space="0" w:color="auto"/>
              <w:bottom w:val="single" w:sz="4" w:space="0" w:color="auto"/>
            </w:tcBorders>
          </w:tcPr>
          <w:p w14:paraId="09DC1043" w14:textId="4E9DDA4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2.993</w:t>
            </w:r>
          </w:p>
        </w:tc>
        <w:tc>
          <w:tcPr>
            <w:tcW w:w="471" w:type="pct"/>
            <w:tcBorders>
              <w:top w:val="single" w:sz="4" w:space="0" w:color="auto"/>
              <w:bottom w:val="single" w:sz="4" w:space="0" w:color="auto"/>
            </w:tcBorders>
          </w:tcPr>
          <w:p w14:paraId="5C2E3791" w14:textId="18CADBBD"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3.091</w:t>
            </w:r>
          </w:p>
        </w:tc>
        <w:tc>
          <w:tcPr>
            <w:tcW w:w="471" w:type="pct"/>
            <w:tcBorders>
              <w:top w:val="single" w:sz="4" w:space="0" w:color="auto"/>
              <w:bottom w:val="single" w:sz="4" w:space="0" w:color="auto"/>
            </w:tcBorders>
          </w:tcPr>
          <w:p w14:paraId="5AA64EA3" w14:textId="395C994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2.899</w:t>
            </w:r>
          </w:p>
        </w:tc>
      </w:tr>
      <w:tr w:rsidR="002935BE" w:rsidRPr="002935BE" w14:paraId="603BC9D9" w14:textId="39239E8E" w:rsidTr="002935BE">
        <w:tc>
          <w:tcPr>
            <w:tcW w:w="425" w:type="pct"/>
            <w:tcBorders>
              <w:top w:val="single" w:sz="4" w:space="0" w:color="auto"/>
              <w:bottom w:val="single" w:sz="4" w:space="0" w:color="auto"/>
            </w:tcBorders>
          </w:tcPr>
          <w:p w14:paraId="32157FAF" w14:textId="30704A46"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4</w:t>
            </w:r>
          </w:p>
        </w:tc>
        <w:tc>
          <w:tcPr>
            <w:tcW w:w="406" w:type="pct"/>
            <w:tcBorders>
              <w:top w:val="single" w:sz="4" w:space="0" w:color="auto"/>
              <w:bottom w:val="single" w:sz="4" w:space="0" w:color="auto"/>
            </w:tcBorders>
          </w:tcPr>
          <w:p w14:paraId="7DD01956" w14:textId="5EDE3C57"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1.804</w:t>
            </w:r>
          </w:p>
        </w:tc>
        <w:tc>
          <w:tcPr>
            <w:tcW w:w="405" w:type="pct"/>
            <w:tcBorders>
              <w:top w:val="single" w:sz="4" w:space="0" w:color="auto"/>
              <w:bottom w:val="single" w:sz="4" w:space="0" w:color="auto"/>
            </w:tcBorders>
          </w:tcPr>
          <w:p w14:paraId="3369045C" w14:textId="0EBDB87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3.057</w:t>
            </w:r>
          </w:p>
        </w:tc>
        <w:tc>
          <w:tcPr>
            <w:tcW w:w="471" w:type="pct"/>
            <w:tcBorders>
              <w:top w:val="single" w:sz="4" w:space="0" w:color="auto"/>
              <w:bottom w:val="single" w:sz="4" w:space="0" w:color="auto"/>
            </w:tcBorders>
          </w:tcPr>
          <w:p w14:paraId="5ED90AAC" w14:textId="1F596A9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3.646</w:t>
            </w:r>
          </w:p>
        </w:tc>
        <w:tc>
          <w:tcPr>
            <w:tcW w:w="471" w:type="pct"/>
            <w:tcBorders>
              <w:top w:val="single" w:sz="4" w:space="0" w:color="auto"/>
              <w:bottom w:val="single" w:sz="4" w:space="0" w:color="auto"/>
            </w:tcBorders>
          </w:tcPr>
          <w:p w14:paraId="477B4CBD" w14:textId="445A1A43"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4.359</w:t>
            </w:r>
          </w:p>
        </w:tc>
        <w:tc>
          <w:tcPr>
            <w:tcW w:w="471" w:type="pct"/>
            <w:tcBorders>
              <w:top w:val="single" w:sz="4" w:space="0" w:color="auto"/>
              <w:bottom w:val="single" w:sz="4" w:space="0" w:color="auto"/>
            </w:tcBorders>
          </w:tcPr>
          <w:p w14:paraId="4170BBC1" w14:textId="4FAE5128"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4.805</w:t>
            </w:r>
          </w:p>
        </w:tc>
        <w:tc>
          <w:tcPr>
            <w:tcW w:w="471" w:type="pct"/>
            <w:tcBorders>
              <w:top w:val="single" w:sz="4" w:space="0" w:color="auto"/>
              <w:bottom w:val="single" w:sz="4" w:space="0" w:color="auto"/>
            </w:tcBorders>
          </w:tcPr>
          <w:p w14:paraId="1DE85F60" w14:textId="6D6C5D0C"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5.202</w:t>
            </w:r>
          </w:p>
        </w:tc>
        <w:tc>
          <w:tcPr>
            <w:tcW w:w="471" w:type="pct"/>
            <w:tcBorders>
              <w:top w:val="single" w:sz="4" w:space="0" w:color="auto"/>
              <w:bottom w:val="single" w:sz="4" w:space="0" w:color="auto"/>
            </w:tcBorders>
          </w:tcPr>
          <w:p w14:paraId="602E6247" w14:textId="713A765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5.729</w:t>
            </w:r>
          </w:p>
        </w:tc>
        <w:tc>
          <w:tcPr>
            <w:tcW w:w="471" w:type="pct"/>
            <w:tcBorders>
              <w:top w:val="single" w:sz="4" w:space="0" w:color="auto"/>
              <w:bottom w:val="single" w:sz="4" w:space="0" w:color="auto"/>
            </w:tcBorders>
          </w:tcPr>
          <w:p w14:paraId="7738068D" w14:textId="6AD9DD1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5.907</w:t>
            </w:r>
          </w:p>
        </w:tc>
        <w:tc>
          <w:tcPr>
            <w:tcW w:w="471" w:type="pct"/>
            <w:tcBorders>
              <w:top w:val="single" w:sz="4" w:space="0" w:color="auto"/>
              <w:bottom w:val="single" w:sz="4" w:space="0" w:color="auto"/>
            </w:tcBorders>
          </w:tcPr>
          <w:p w14:paraId="21C8BE67" w14:textId="43028E5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6.105</w:t>
            </w:r>
          </w:p>
        </w:tc>
        <w:tc>
          <w:tcPr>
            <w:tcW w:w="471" w:type="pct"/>
            <w:tcBorders>
              <w:top w:val="single" w:sz="4" w:space="0" w:color="auto"/>
              <w:bottom w:val="single" w:sz="4" w:space="0" w:color="auto"/>
            </w:tcBorders>
          </w:tcPr>
          <w:p w14:paraId="2686712C" w14:textId="541BB69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6.208</w:t>
            </w:r>
          </w:p>
        </w:tc>
      </w:tr>
      <w:tr w:rsidR="002935BE" w:rsidRPr="002935BE" w14:paraId="79D36FBA" w14:textId="0EB078AF" w:rsidTr="002935BE">
        <w:tc>
          <w:tcPr>
            <w:tcW w:w="425" w:type="pct"/>
            <w:tcBorders>
              <w:top w:val="single" w:sz="4" w:space="0" w:color="auto"/>
              <w:bottom w:val="single" w:sz="4" w:space="0" w:color="auto"/>
            </w:tcBorders>
          </w:tcPr>
          <w:p w14:paraId="70BB65D7" w14:textId="4638728E"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8</w:t>
            </w:r>
          </w:p>
        </w:tc>
        <w:tc>
          <w:tcPr>
            <w:tcW w:w="406" w:type="pct"/>
            <w:tcBorders>
              <w:top w:val="single" w:sz="4" w:space="0" w:color="auto"/>
              <w:bottom w:val="single" w:sz="4" w:space="0" w:color="auto"/>
            </w:tcBorders>
          </w:tcPr>
          <w:p w14:paraId="603EEB67" w14:textId="7E8F982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2.158</w:t>
            </w:r>
          </w:p>
        </w:tc>
        <w:tc>
          <w:tcPr>
            <w:tcW w:w="405" w:type="pct"/>
            <w:tcBorders>
              <w:top w:val="single" w:sz="4" w:space="0" w:color="auto"/>
              <w:bottom w:val="single" w:sz="4" w:space="0" w:color="auto"/>
            </w:tcBorders>
          </w:tcPr>
          <w:p w14:paraId="68D9C9D3" w14:textId="65CD5048"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3.646</w:t>
            </w:r>
          </w:p>
        </w:tc>
        <w:tc>
          <w:tcPr>
            <w:tcW w:w="471" w:type="pct"/>
            <w:tcBorders>
              <w:top w:val="single" w:sz="4" w:space="0" w:color="auto"/>
              <w:bottom w:val="single" w:sz="4" w:space="0" w:color="auto"/>
            </w:tcBorders>
          </w:tcPr>
          <w:p w14:paraId="062083B7" w14:textId="0B19EF4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6.400</w:t>
            </w:r>
          </w:p>
        </w:tc>
        <w:tc>
          <w:tcPr>
            <w:tcW w:w="471" w:type="pct"/>
            <w:tcBorders>
              <w:top w:val="single" w:sz="4" w:space="0" w:color="auto"/>
              <w:bottom w:val="single" w:sz="4" w:space="0" w:color="auto"/>
            </w:tcBorders>
          </w:tcPr>
          <w:p w14:paraId="2869B1B7" w14:textId="2B6C5F33"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7.619</w:t>
            </w:r>
          </w:p>
        </w:tc>
        <w:tc>
          <w:tcPr>
            <w:tcW w:w="471" w:type="pct"/>
            <w:tcBorders>
              <w:top w:val="single" w:sz="4" w:space="0" w:color="auto"/>
              <w:bottom w:val="single" w:sz="4" w:space="0" w:color="auto"/>
            </w:tcBorders>
          </w:tcPr>
          <w:p w14:paraId="4AC0E23F" w14:textId="778D026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8.468</w:t>
            </w:r>
          </w:p>
        </w:tc>
        <w:tc>
          <w:tcPr>
            <w:tcW w:w="471" w:type="pct"/>
            <w:tcBorders>
              <w:top w:val="single" w:sz="4" w:space="0" w:color="auto"/>
              <w:bottom w:val="single" w:sz="4" w:space="0" w:color="auto"/>
            </w:tcBorders>
          </w:tcPr>
          <w:p w14:paraId="68908C67" w14:textId="77A2830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9.467</w:t>
            </w:r>
          </w:p>
        </w:tc>
        <w:tc>
          <w:tcPr>
            <w:tcW w:w="471" w:type="pct"/>
            <w:tcBorders>
              <w:top w:val="single" w:sz="4" w:space="0" w:color="auto"/>
              <w:bottom w:val="single" w:sz="4" w:space="0" w:color="auto"/>
            </w:tcBorders>
          </w:tcPr>
          <w:p w14:paraId="4FA477A9" w14:textId="3088D02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10.51</w:t>
            </w:r>
          </w:p>
        </w:tc>
        <w:tc>
          <w:tcPr>
            <w:tcW w:w="471" w:type="pct"/>
            <w:tcBorders>
              <w:top w:val="single" w:sz="4" w:space="0" w:color="auto"/>
              <w:bottom w:val="single" w:sz="4" w:space="0" w:color="auto"/>
            </w:tcBorders>
          </w:tcPr>
          <w:p w14:paraId="7A522911" w14:textId="0BA6155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11.127</w:t>
            </w:r>
          </w:p>
        </w:tc>
        <w:tc>
          <w:tcPr>
            <w:tcW w:w="471" w:type="pct"/>
            <w:tcBorders>
              <w:top w:val="single" w:sz="4" w:space="0" w:color="auto"/>
              <w:bottom w:val="single" w:sz="4" w:space="0" w:color="auto"/>
            </w:tcBorders>
          </w:tcPr>
          <w:p w14:paraId="1F539F7C" w14:textId="7D8DE57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11.57</w:t>
            </w:r>
          </w:p>
        </w:tc>
        <w:tc>
          <w:tcPr>
            <w:tcW w:w="471" w:type="pct"/>
            <w:tcBorders>
              <w:top w:val="single" w:sz="4" w:space="0" w:color="auto"/>
              <w:bottom w:val="single" w:sz="4" w:space="0" w:color="auto"/>
            </w:tcBorders>
          </w:tcPr>
          <w:p w14:paraId="231280EE" w14:textId="47A9539C"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11.799</w:t>
            </w:r>
          </w:p>
        </w:tc>
      </w:tr>
      <w:tr w:rsidR="002935BE" w:rsidRPr="002935BE" w14:paraId="01E95942" w14:textId="17E8FC83" w:rsidTr="002935BE">
        <w:tc>
          <w:tcPr>
            <w:tcW w:w="425" w:type="pct"/>
            <w:tcBorders>
              <w:top w:val="single" w:sz="4" w:space="0" w:color="auto"/>
              <w:bottom w:val="single" w:sz="4" w:space="0" w:color="auto"/>
            </w:tcBorders>
          </w:tcPr>
          <w:p w14:paraId="3F721FE4" w14:textId="45F95CDE"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12</w:t>
            </w:r>
          </w:p>
        </w:tc>
        <w:tc>
          <w:tcPr>
            <w:tcW w:w="406" w:type="pct"/>
            <w:tcBorders>
              <w:top w:val="single" w:sz="4" w:space="0" w:color="auto"/>
              <w:bottom w:val="single" w:sz="4" w:space="0" w:color="auto"/>
            </w:tcBorders>
          </w:tcPr>
          <w:p w14:paraId="183E4845" w14:textId="0A6C784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2.574</w:t>
            </w:r>
          </w:p>
        </w:tc>
        <w:tc>
          <w:tcPr>
            <w:tcW w:w="405" w:type="pct"/>
            <w:tcBorders>
              <w:top w:val="single" w:sz="4" w:space="0" w:color="auto"/>
              <w:bottom w:val="single" w:sz="4" w:space="0" w:color="auto"/>
            </w:tcBorders>
          </w:tcPr>
          <w:p w14:paraId="28673BC3" w14:textId="7E4F2E8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4.359</w:t>
            </w:r>
          </w:p>
        </w:tc>
        <w:tc>
          <w:tcPr>
            <w:tcW w:w="471" w:type="pct"/>
            <w:tcBorders>
              <w:top w:val="single" w:sz="4" w:space="0" w:color="auto"/>
              <w:bottom w:val="single" w:sz="4" w:space="0" w:color="auto"/>
            </w:tcBorders>
          </w:tcPr>
          <w:p w14:paraId="1B6C6043" w14:textId="3EB80E9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7.619</w:t>
            </w:r>
          </w:p>
        </w:tc>
        <w:tc>
          <w:tcPr>
            <w:tcW w:w="471" w:type="pct"/>
            <w:tcBorders>
              <w:top w:val="single" w:sz="4" w:space="0" w:color="auto"/>
              <w:bottom w:val="single" w:sz="4" w:space="0" w:color="auto"/>
            </w:tcBorders>
          </w:tcPr>
          <w:p w14:paraId="27B5BB90" w14:textId="361476EC"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10.784</w:t>
            </w:r>
          </w:p>
        </w:tc>
        <w:tc>
          <w:tcPr>
            <w:tcW w:w="471" w:type="pct"/>
            <w:tcBorders>
              <w:top w:val="single" w:sz="4" w:space="0" w:color="auto"/>
              <w:bottom w:val="single" w:sz="4" w:space="0" w:color="auto"/>
            </w:tcBorders>
          </w:tcPr>
          <w:p w14:paraId="78A2B891" w14:textId="4A22FAD3"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11.99</w:t>
            </w:r>
          </w:p>
        </w:tc>
        <w:tc>
          <w:tcPr>
            <w:tcW w:w="471" w:type="pct"/>
            <w:tcBorders>
              <w:top w:val="single" w:sz="4" w:space="0" w:color="auto"/>
              <w:bottom w:val="single" w:sz="4" w:space="0" w:color="auto"/>
            </w:tcBorders>
          </w:tcPr>
          <w:p w14:paraId="6DFB9067" w14:textId="3AFD483F"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13.439</w:t>
            </w:r>
          </w:p>
        </w:tc>
        <w:tc>
          <w:tcPr>
            <w:tcW w:w="471" w:type="pct"/>
            <w:tcBorders>
              <w:top w:val="single" w:sz="4" w:space="0" w:color="auto"/>
              <w:bottom w:val="single" w:sz="4" w:space="0" w:color="auto"/>
            </w:tcBorders>
          </w:tcPr>
          <w:p w14:paraId="6216FB04" w14:textId="21C95954"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15.125</w:t>
            </w:r>
          </w:p>
        </w:tc>
        <w:tc>
          <w:tcPr>
            <w:tcW w:w="471" w:type="pct"/>
            <w:tcBorders>
              <w:top w:val="single" w:sz="4" w:space="0" w:color="auto"/>
              <w:bottom w:val="single" w:sz="4" w:space="0" w:color="auto"/>
            </w:tcBorders>
          </w:tcPr>
          <w:p w14:paraId="06989BDA" w14:textId="4474A715"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16.192</w:t>
            </w:r>
          </w:p>
        </w:tc>
        <w:tc>
          <w:tcPr>
            <w:tcW w:w="471" w:type="pct"/>
            <w:tcBorders>
              <w:top w:val="single" w:sz="4" w:space="0" w:color="auto"/>
              <w:bottom w:val="single" w:sz="4" w:space="0" w:color="auto"/>
            </w:tcBorders>
          </w:tcPr>
          <w:p w14:paraId="134C81EB" w14:textId="4A3AB9F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16.868</w:t>
            </w:r>
          </w:p>
        </w:tc>
        <w:tc>
          <w:tcPr>
            <w:tcW w:w="471" w:type="pct"/>
            <w:tcBorders>
              <w:top w:val="single" w:sz="4" w:space="0" w:color="auto"/>
              <w:bottom w:val="single" w:sz="4" w:space="0" w:color="auto"/>
            </w:tcBorders>
          </w:tcPr>
          <w:p w14:paraId="602BDD18" w14:textId="49FD947F"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17.27</w:t>
            </w:r>
          </w:p>
        </w:tc>
      </w:tr>
      <w:tr w:rsidR="002935BE" w:rsidRPr="002935BE" w14:paraId="76E07B58" w14:textId="0DCDC1B5" w:rsidTr="002935BE">
        <w:tc>
          <w:tcPr>
            <w:tcW w:w="425" w:type="pct"/>
            <w:tcBorders>
              <w:top w:val="single" w:sz="4" w:space="0" w:color="auto"/>
              <w:bottom w:val="single" w:sz="4" w:space="0" w:color="auto"/>
            </w:tcBorders>
          </w:tcPr>
          <w:p w14:paraId="53236129" w14:textId="20369C76"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16</w:t>
            </w:r>
          </w:p>
        </w:tc>
        <w:tc>
          <w:tcPr>
            <w:tcW w:w="406" w:type="pct"/>
            <w:tcBorders>
              <w:top w:val="single" w:sz="4" w:space="0" w:color="auto"/>
              <w:bottom w:val="single" w:sz="4" w:space="0" w:color="auto"/>
            </w:tcBorders>
          </w:tcPr>
          <w:p w14:paraId="0F535117" w14:textId="6A1D29E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2.703</w:t>
            </w:r>
          </w:p>
        </w:tc>
        <w:tc>
          <w:tcPr>
            <w:tcW w:w="405" w:type="pct"/>
            <w:tcBorders>
              <w:top w:val="single" w:sz="4" w:space="0" w:color="auto"/>
              <w:bottom w:val="single" w:sz="4" w:space="0" w:color="auto"/>
            </w:tcBorders>
          </w:tcPr>
          <w:p w14:paraId="0A5AA81D" w14:textId="7BDDE80C"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4.805</w:t>
            </w:r>
          </w:p>
        </w:tc>
        <w:tc>
          <w:tcPr>
            <w:tcW w:w="471" w:type="pct"/>
            <w:tcBorders>
              <w:top w:val="single" w:sz="4" w:space="0" w:color="auto"/>
              <w:bottom w:val="single" w:sz="4" w:space="0" w:color="auto"/>
            </w:tcBorders>
          </w:tcPr>
          <w:p w14:paraId="52F02252" w14:textId="0B1BFFBC"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8.468</w:t>
            </w:r>
          </w:p>
        </w:tc>
        <w:tc>
          <w:tcPr>
            <w:tcW w:w="471" w:type="pct"/>
            <w:tcBorders>
              <w:top w:val="single" w:sz="4" w:space="0" w:color="auto"/>
              <w:bottom w:val="single" w:sz="4" w:space="0" w:color="auto"/>
            </w:tcBorders>
          </w:tcPr>
          <w:p w14:paraId="6161900F" w14:textId="4C2E8E03"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11.99</w:t>
            </w:r>
          </w:p>
        </w:tc>
        <w:tc>
          <w:tcPr>
            <w:tcW w:w="471" w:type="pct"/>
            <w:tcBorders>
              <w:top w:val="single" w:sz="4" w:space="0" w:color="auto"/>
              <w:bottom w:val="single" w:sz="4" w:space="0" w:color="auto"/>
            </w:tcBorders>
          </w:tcPr>
          <w:p w14:paraId="3CE9372E" w14:textId="310AE434"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15.059</w:t>
            </w:r>
          </w:p>
        </w:tc>
        <w:tc>
          <w:tcPr>
            <w:tcW w:w="471" w:type="pct"/>
            <w:tcBorders>
              <w:top w:val="single" w:sz="4" w:space="0" w:color="auto"/>
              <w:bottom w:val="single" w:sz="4" w:space="0" w:color="auto"/>
            </w:tcBorders>
          </w:tcPr>
          <w:p w14:paraId="2DF868D7" w14:textId="09E173F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16.87</w:t>
            </w:r>
          </w:p>
        </w:tc>
        <w:tc>
          <w:tcPr>
            <w:tcW w:w="471" w:type="pct"/>
            <w:tcBorders>
              <w:top w:val="single" w:sz="4" w:space="0" w:color="auto"/>
              <w:bottom w:val="single" w:sz="4" w:space="0" w:color="auto"/>
            </w:tcBorders>
          </w:tcPr>
          <w:p w14:paraId="3077D120" w14:textId="292977E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19.534</w:t>
            </w:r>
          </w:p>
        </w:tc>
        <w:tc>
          <w:tcPr>
            <w:tcW w:w="471" w:type="pct"/>
            <w:tcBorders>
              <w:top w:val="single" w:sz="4" w:space="0" w:color="auto"/>
              <w:bottom w:val="single" w:sz="4" w:space="0" w:color="auto"/>
            </w:tcBorders>
          </w:tcPr>
          <w:p w14:paraId="329D1F41" w14:textId="36E8EDB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21.293</w:t>
            </w:r>
          </w:p>
        </w:tc>
        <w:tc>
          <w:tcPr>
            <w:tcW w:w="471" w:type="pct"/>
            <w:tcBorders>
              <w:top w:val="single" w:sz="4" w:space="0" w:color="auto"/>
              <w:bottom w:val="single" w:sz="4" w:space="0" w:color="auto"/>
            </w:tcBorders>
          </w:tcPr>
          <w:p w14:paraId="7CCFFCC6" w14:textId="20F3A247"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22.592</w:t>
            </w:r>
          </w:p>
        </w:tc>
        <w:tc>
          <w:tcPr>
            <w:tcW w:w="471" w:type="pct"/>
            <w:tcBorders>
              <w:top w:val="single" w:sz="4" w:space="0" w:color="auto"/>
              <w:bottom w:val="single" w:sz="4" w:space="0" w:color="auto"/>
            </w:tcBorders>
          </w:tcPr>
          <w:p w14:paraId="298CE405" w14:textId="3DA544C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23.251</w:t>
            </w:r>
          </w:p>
        </w:tc>
      </w:tr>
      <w:tr w:rsidR="002935BE" w:rsidRPr="002935BE" w14:paraId="110B8310" w14:textId="1D144E30" w:rsidTr="002935BE">
        <w:tc>
          <w:tcPr>
            <w:tcW w:w="425" w:type="pct"/>
            <w:tcBorders>
              <w:top w:val="single" w:sz="4" w:space="0" w:color="auto"/>
              <w:bottom w:val="single" w:sz="4" w:space="0" w:color="auto"/>
            </w:tcBorders>
          </w:tcPr>
          <w:p w14:paraId="2DE52D11" w14:textId="084B541E"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20</w:t>
            </w:r>
          </w:p>
        </w:tc>
        <w:tc>
          <w:tcPr>
            <w:tcW w:w="406" w:type="pct"/>
            <w:tcBorders>
              <w:top w:val="single" w:sz="4" w:space="0" w:color="auto"/>
              <w:bottom w:val="single" w:sz="4" w:space="0" w:color="auto"/>
            </w:tcBorders>
          </w:tcPr>
          <w:p w14:paraId="4BFEB3DA" w14:textId="4CE6B89F"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2.922</w:t>
            </w:r>
          </w:p>
        </w:tc>
        <w:tc>
          <w:tcPr>
            <w:tcW w:w="405" w:type="pct"/>
            <w:tcBorders>
              <w:top w:val="single" w:sz="4" w:space="0" w:color="auto"/>
              <w:bottom w:val="single" w:sz="4" w:space="0" w:color="auto"/>
            </w:tcBorders>
          </w:tcPr>
          <w:p w14:paraId="05468166" w14:textId="4A458EAB"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5.202</w:t>
            </w:r>
          </w:p>
        </w:tc>
        <w:tc>
          <w:tcPr>
            <w:tcW w:w="471" w:type="pct"/>
            <w:tcBorders>
              <w:top w:val="single" w:sz="4" w:space="0" w:color="auto"/>
              <w:bottom w:val="single" w:sz="4" w:space="0" w:color="auto"/>
            </w:tcBorders>
          </w:tcPr>
          <w:p w14:paraId="7CDED94D" w14:textId="697F06F7"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9.467</w:t>
            </w:r>
          </w:p>
        </w:tc>
        <w:tc>
          <w:tcPr>
            <w:tcW w:w="471" w:type="pct"/>
            <w:tcBorders>
              <w:top w:val="single" w:sz="4" w:space="0" w:color="auto"/>
              <w:bottom w:val="single" w:sz="4" w:space="0" w:color="auto"/>
            </w:tcBorders>
          </w:tcPr>
          <w:p w14:paraId="0C436878" w14:textId="493B318F"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13.439</w:t>
            </w:r>
          </w:p>
        </w:tc>
        <w:tc>
          <w:tcPr>
            <w:tcW w:w="471" w:type="pct"/>
            <w:tcBorders>
              <w:top w:val="single" w:sz="4" w:space="0" w:color="auto"/>
              <w:bottom w:val="single" w:sz="4" w:space="0" w:color="auto"/>
            </w:tcBorders>
          </w:tcPr>
          <w:p w14:paraId="682DD3EB" w14:textId="7EE91024"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16.87</w:t>
            </w:r>
          </w:p>
        </w:tc>
        <w:tc>
          <w:tcPr>
            <w:tcW w:w="471" w:type="pct"/>
            <w:tcBorders>
              <w:top w:val="single" w:sz="4" w:space="0" w:color="auto"/>
              <w:bottom w:val="single" w:sz="4" w:space="0" w:color="auto"/>
            </w:tcBorders>
          </w:tcPr>
          <w:p w14:paraId="400D48E8" w14:textId="4E1D2313"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20.432</w:t>
            </w:r>
          </w:p>
        </w:tc>
        <w:tc>
          <w:tcPr>
            <w:tcW w:w="471" w:type="pct"/>
            <w:tcBorders>
              <w:top w:val="single" w:sz="4" w:space="0" w:color="auto"/>
              <w:bottom w:val="single" w:sz="4" w:space="0" w:color="auto"/>
            </w:tcBorders>
          </w:tcPr>
          <w:p w14:paraId="7CEDA45F" w14:textId="4ED75C4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23.65</w:t>
            </w:r>
          </w:p>
        </w:tc>
        <w:tc>
          <w:tcPr>
            <w:tcW w:w="471" w:type="pct"/>
            <w:tcBorders>
              <w:top w:val="single" w:sz="4" w:space="0" w:color="auto"/>
              <w:bottom w:val="single" w:sz="4" w:space="0" w:color="auto"/>
            </w:tcBorders>
          </w:tcPr>
          <w:p w14:paraId="293FD9DC" w14:textId="36FB06F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26.051</w:t>
            </w:r>
          </w:p>
        </w:tc>
        <w:tc>
          <w:tcPr>
            <w:tcW w:w="471" w:type="pct"/>
            <w:tcBorders>
              <w:top w:val="single" w:sz="4" w:space="0" w:color="auto"/>
              <w:bottom w:val="single" w:sz="4" w:space="0" w:color="auto"/>
            </w:tcBorders>
          </w:tcPr>
          <w:p w14:paraId="5C7C643D" w14:textId="574764BC"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27.752</w:t>
            </w:r>
          </w:p>
        </w:tc>
        <w:tc>
          <w:tcPr>
            <w:tcW w:w="471" w:type="pct"/>
            <w:tcBorders>
              <w:top w:val="single" w:sz="4" w:space="0" w:color="auto"/>
              <w:bottom w:val="single" w:sz="4" w:space="0" w:color="auto"/>
            </w:tcBorders>
          </w:tcPr>
          <w:p w14:paraId="2F084E05" w14:textId="68F057D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28.626</w:t>
            </w:r>
          </w:p>
        </w:tc>
      </w:tr>
      <w:tr w:rsidR="002935BE" w:rsidRPr="002935BE" w14:paraId="1D53711C" w14:textId="6CA5F3B3" w:rsidTr="002935BE">
        <w:tc>
          <w:tcPr>
            <w:tcW w:w="425" w:type="pct"/>
            <w:tcBorders>
              <w:top w:val="single" w:sz="4" w:space="0" w:color="auto"/>
              <w:bottom w:val="single" w:sz="4" w:space="0" w:color="auto"/>
            </w:tcBorders>
          </w:tcPr>
          <w:p w14:paraId="06735E27" w14:textId="6765A665"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28</w:t>
            </w:r>
          </w:p>
        </w:tc>
        <w:tc>
          <w:tcPr>
            <w:tcW w:w="406" w:type="pct"/>
            <w:tcBorders>
              <w:top w:val="single" w:sz="4" w:space="0" w:color="auto"/>
              <w:bottom w:val="single" w:sz="4" w:space="0" w:color="auto"/>
            </w:tcBorders>
          </w:tcPr>
          <w:p w14:paraId="12EFC1D5" w14:textId="41AD56BE"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2.998</w:t>
            </w:r>
          </w:p>
        </w:tc>
        <w:tc>
          <w:tcPr>
            <w:tcW w:w="405" w:type="pct"/>
            <w:tcBorders>
              <w:top w:val="single" w:sz="4" w:space="0" w:color="auto"/>
              <w:bottom w:val="single" w:sz="4" w:space="0" w:color="auto"/>
            </w:tcBorders>
          </w:tcPr>
          <w:p w14:paraId="12EBBCAF" w14:textId="31E5A00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5.729</w:t>
            </w:r>
          </w:p>
        </w:tc>
        <w:tc>
          <w:tcPr>
            <w:tcW w:w="471" w:type="pct"/>
            <w:tcBorders>
              <w:top w:val="single" w:sz="4" w:space="0" w:color="auto"/>
              <w:bottom w:val="single" w:sz="4" w:space="0" w:color="auto"/>
            </w:tcBorders>
          </w:tcPr>
          <w:p w14:paraId="78B230CE" w14:textId="5137E5D5"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10.51</w:t>
            </w:r>
          </w:p>
        </w:tc>
        <w:tc>
          <w:tcPr>
            <w:tcW w:w="471" w:type="pct"/>
            <w:tcBorders>
              <w:top w:val="single" w:sz="4" w:space="0" w:color="auto"/>
              <w:bottom w:val="single" w:sz="4" w:space="0" w:color="auto"/>
            </w:tcBorders>
          </w:tcPr>
          <w:p w14:paraId="6707479E" w14:textId="6879014E"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15.125</w:t>
            </w:r>
          </w:p>
        </w:tc>
        <w:tc>
          <w:tcPr>
            <w:tcW w:w="471" w:type="pct"/>
            <w:tcBorders>
              <w:top w:val="single" w:sz="4" w:space="0" w:color="auto"/>
              <w:bottom w:val="single" w:sz="4" w:space="0" w:color="auto"/>
            </w:tcBorders>
          </w:tcPr>
          <w:p w14:paraId="3172E07F" w14:textId="053400E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19.534</w:t>
            </w:r>
          </w:p>
        </w:tc>
        <w:tc>
          <w:tcPr>
            <w:tcW w:w="471" w:type="pct"/>
            <w:tcBorders>
              <w:top w:val="single" w:sz="4" w:space="0" w:color="auto"/>
              <w:bottom w:val="single" w:sz="4" w:space="0" w:color="auto"/>
            </w:tcBorders>
          </w:tcPr>
          <w:p w14:paraId="5B0E9FF6" w14:textId="37126EA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23.65</w:t>
            </w:r>
          </w:p>
        </w:tc>
        <w:tc>
          <w:tcPr>
            <w:tcW w:w="471" w:type="pct"/>
            <w:tcBorders>
              <w:top w:val="single" w:sz="4" w:space="0" w:color="auto"/>
              <w:bottom w:val="single" w:sz="4" w:space="0" w:color="auto"/>
            </w:tcBorders>
          </w:tcPr>
          <w:p w14:paraId="62235F4C" w14:textId="592C28B4"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30.761</w:t>
            </w:r>
          </w:p>
        </w:tc>
        <w:tc>
          <w:tcPr>
            <w:tcW w:w="471" w:type="pct"/>
            <w:tcBorders>
              <w:top w:val="single" w:sz="4" w:space="0" w:color="auto"/>
              <w:bottom w:val="single" w:sz="4" w:space="0" w:color="auto"/>
            </w:tcBorders>
          </w:tcPr>
          <w:p w14:paraId="33179070" w14:textId="0E225D08"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34.027</w:t>
            </w:r>
          </w:p>
        </w:tc>
        <w:tc>
          <w:tcPr>
            <w:tcW w:w="471" w:type="pct"/>
            <w:tcBorders>
              <w:top w:val="single" w:sz="4" w:space="0" w:color="auto"/>
              <w:bottom w:val="single" w:sz="4" w:space="0" w:color="auto"/>
            </w:tcBorders>
          </w:tcPr>
          <w:p w14:paraId="484798A0" w14:textId="5757B50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36.763</w:t>
            </w:r>
          </w:p>
        </w:tc>
        <w:tc>
          <w:tcPr>
            <w:tcW w:w="471" w:type="pct"/>
            <w:tcBorders>
              <w:top w:val="single" w:sz="4" w:space="0" w:color="auto"/>
              <w:bottom w:val="single" w:sz="4" w:space="0" w:color="auto"/>
            </w:tcBorders>
          </w:tcPr>
          <w:p w14:paraId="35830AB8" w14:textId="5AC7AA93"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38.541</w:t>
            </w:r>
          </w:p>
        </w:tc>
      </w:tr>
      <w:tr w:rsidR="002935BE" w:rsidRPr="002935BE" w14:paraId="22910C0A" w14:textId="7F3F15DF" w:rsidTr="002935BE">
        <w:tc>
          <w:tcPr>
            <w:tcW w:w="425" w:type="pct"/>
            <w:tcBorders>
              <w:top w:val="single" w:sz="4" w:space="0" w:color="auto"/>
              <w:bottom w:val="single" w:sz="4" w:space="0" w:color="auto"/>
            </w:tcBorders>
          </w:tcPr>
          <w:p w14:paraId="26E0BFB6" w14:textId="38E7A09F"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36</w:t>
            </w:r>
          </w:p>
        </w:tc>
        <w:tc>
          <w:tcPr>
            <w:tcW w:w="406" w:type="pct"/>
            <w:tcBorders>
              <w:top w:val="single" w:sz="4" w:space="0" w:color="auto"/>
              <w:bottom w:val="single" w:sz="4" w:space="0" w:color="auto"/>
            </w:tcBorders>
          </w:tcPr>
          <w:p w14:paraId="1727759F" w14:textId="2909B7B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2.993</w:t>
            </w:r>
          </w:p>
        </w:tc>
        <w:tc>
          <w:tcPr>
            <w:tcW w:w="405" w:type="pct"/>
            <w:tcBorders>
              <w:top w:val="single" w:sz="4" w:space="0" w:color="auto"/>
              <w:bottom w:val="single" w:sz="4" w:space="0" w:color="auto"/>
            </w:tcBorders>
          </w:tcPr>
          <w:p w14:paraId="5FD819B2" w14:textId="74DA046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5.907</w:t>
            </w:r>
          </w:p>
        </w:tc>
        <w:tc>
          <w:tcPr>
            <w:tcW w:w="471" w:type="pct"/>
            <w:tcBorders>
              <w:top w:val="single" w:sz="4" w:space="0" w:color="auto"/>
              <w:bottom w:val="single" w:sz="4" w:space="0" w:color="auto"/>
            </w:tcBorders>
          </w:tcPr>
          <w:p w14:paraId="005E9FB4" w14:textId="6AE6E4B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11.127</w:t>
            </w:r>
          </w:p>
        </w:tc>
        <w:tc>
          <w:tcPr>
            <w:tcW w:w="471" w:type="pct"/>
            <w:tcBorders>
              <w:top w:val="single" w:sz="4" w:space="0" w:color="auto"/>
              <w:bottom w:val="single" w:sz="4" w:space="0" w:color="auto"/>
            </w:tcBorders>
          </w:tcPr>
          <w:p w14:paraId="49216E4B" w14:textId="36E1147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16.192</w:t>
            </w:r>
          </w:p>
        </w:tc>
        <w:tc>
          <w:tcPr>
            <w:tcW w:w="471" w:type="pct"/>
            <w:tcBorders>
              <w:top w:val="single" w:sz="4" w:space="0" w:color="auto"/>
              <w:bottom w:val="single" w:sz="4" w:space="0" w:color="auto"/>
            </w:tcBorders>
          </w:tcPr>
          <w:p w14:paraId="74B8FA3D" w14:textId="73DB579F"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21.293</w:t>
            </w:r>
          </w:p>
        </w:tc>
        <w:tc>
          <w:tcPr>
            <w:tcW w:w="471" w:type="pct"/>
            <w:tcBorders>
              <w:top w:val="single" w:sz="4" w:space="0" w:color="auto"/>
              <w:bottom w:val="single" w:sz="4" w:space="0" w:color="auto"/>
            </w:tcBorders>
          </w:tcPr>
          <w:p w14:paraId="4AB2D7D4" w14:textId="40BD5DA8"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26.051</w:t>
            </w:r>
          </w:p>
        </w:tc>
        <w:tc>
          <w:tcPr>
            <w:tcW w:w="471" w:type="pct"/>
            <w:tcBorders>
              <w:top w:val="single" w:sz="4" w:space="0" w:color="auto"/>
              <w:bottom w:val="single" w:sz="4" w:space="0" w:color="auto"/>
            </w:tcBorders>
          </w:tcPr>
          <w:p w14:paraId="19E5564D" w14:textId="3BBEC947"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34.027</w:t>
            </w:r>
          </w:p>
        </w:tc>
        <w:tc>
          <w:tcPr>
            <w:tcW w:w="471" w:type="pct"/>
            <w:tcBorders>
              <w:top w:val="single" w:sz="4" w:space="0" w:color="auto"/>
              <w:bottom w:val="single" w:sz="4" w:space="0" w:color="auto"/>
            </w:tcBorders>
          </w:tcPr>
          <w:p w14:paraId="4CF4DFE5" w14:textId="213C7B1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40.744</w:t>
            </w:r>
          </w:p>
        </w:tc>
        <w:tc>
          <w:tcPr>
            <w:tcW w:w="471" w:type="pct"/>
            <w:tcBorders>
              <w:top w:val="single" w:sz="4" w:space="0" w:color="auto"/>
              <w:bottom w:val="single" w:sz="4" w:space="0" w:color="auto"/>
            </w:tcBorders>
          </w:tcPr>
          <w:p w14:paraId="719DBC8C" w14:textId="2849FF9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44.426</w:t>
            </w:r>
          </w:p>
        </w:tc>
        <w:tc>
          <w:tcPr>
            <w:tcW w:w="471" w:type="pct"/>
            <w:tcBorders>
              <w:top w:val="single" w:sz="4" w:space="0" w:color="auto"/>
              <w:bottom w:val="single" w:sz="4" w:space="0" w:color="auto"/>
            </w:tcBorders>
          </w:tcPr>
          <w:p w14:paraId="323714D5" w14:textId="39DEF11D"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46.821</w:t>
            </w:r>
          </w:p>
        </w:tc>
      </w:tr>
      <w:tr w:rsidR="002935BE" w:rsidRPr="002935BE" w14:paraId="6149C844" w14:textId="0626FCEF" w:rsidTr="002935BE">
        <w:tc>
          <w:tcPr>
            <w:tcW w:w="425" w:type="pct"/>
            <w:tcBorders>
              <w:top w:val="single" w:sz="4" w:space="0" w:color="auto"/>
              <w:bottom w:val="single" w:sz="4" w:space="0" w:color="auto"/>
            </w:tcBorders>
          </w:tcPr>
          <w:p w14:paraId="4C9CDB45" w14:textId="38D4B449"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44</w:t>
            </w:r>
          </w:p>
        </w:tc>
        <w:tc>
          <w:tcPr>
            <w:tcW w:w="406" w:type="pct"/>
            <w:tcBorders>
              <w:top w:val="single" w:sz="4" w:space="0" w:color="auto"/>
              <w:bottom w:val="single" w:sz="4" w:space="0" w:color="auto"/>
            </w:tcBorders>
          </w:tcPr>
          <w:p w14:paraId="3894B2F2" w14:textId="53152AB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3.091</w:t>
            </w:r>
          </w:p>
        </w:tc>
        <w:tc>
          <w:tcPr>
            <w:tcW w:w="405" w:type="pct"/>
            <w:tcBorders>
              <w:top w:val="single" w:sz="4" w:space="0" w:color="auto"/>
              <w:bottom w:val="single" w:sz="4" w:space="0" w:color="auto"/>
            </w:tcBorders>
          </w:tcPr>
          <w:p w14:paraId="3BA1AF54" w14:textId="6E13776E"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6.105</w:t>
            </w:r>
          </w:p>
        </w:tc>
        <w:tc>
          <w:tcPr>
            <w:tcW w:w="471" w:type="pct"/>
            <w:tcBorders>
              <w:top w:val="single" w:sz="4" w:space="0" w:color="auto"/>
              <w:bottom w:val="single" w:sz="4" w:space="0" w:color="auto"/>
            </w:tcBorders>
          </w:tcPr>
          <w:p w14:paraId="44CFF2F2" w14:textId="7BD99A7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11.57</w:t>
            </w:r>
          </w:p>
        </w:tc>
        <w:tc>
          <w:tcPr>
            <w:tcW w:w="471" w:type="pct"/>
            <w:tcBorders>
              <w:top w:val="single" w:sz="4" w:space="0" w:color="auto"/>
              <w:bottom w:val="single" w:sz="4" w:space="0" w:color="auto"/>
            </w:tcBorders>
          </w:tcPr>
          <w:p w14:paraId="78A8080D" w14:textId="6607A97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16.868</w:t>
            </w:r>
          </w:p>
        </w:tc>
        <w:tc>
          <w:tcPr>
            <w:tcW w:w="471" w:type="pct"/>
            <w:tcBorders>
              <w:top w:val="single" w:sz="4" w:space="0" w:color="auto"/>
              <w:bottom w:val="single" w:sz="4" w:space="0" w:color="auto"/>
            </w:tcBorders>
          </w:tcPr>
          <w:p w14:paraId="753E171F" w14:textId="4EFCF2CD"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22.592</w:t>
            </w:r>
          </w:p>
        </w:tc>
        <w:tc>
          <w:tcPr>
            <w:tcW w:w="471" w:type="pct"/>
            <w:tcBorders>
              <w:top w:val="single" w:sz="4" w:space="0" w:color="auto"/>
              <w:bottom w:val="single" w:sz="4" w:space="0" w:color="auto"/>
            </w:tcBorders>
          </w:tcPr>
          <w:p w14:paraId="30F18442" w14:textId="58FB81A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27.752</w:t>
            </w:r>
          </w:p>
        </w:tc>
        <w:tc>
          <w:tcPr>
            <w:tcW w:w="471" w:type="pct"/>
            <w:tcBorders>
              <w:top w:val="single" w:sz="4" w:space="0" w:color="auto"/>
              <w:bottom w:val="single" w:sz="4" w:space="0" w:color="auto"/>
            </w:tcBorders>
          </w:tcPr>
          <w:p w14:paraId="5FE70125" w14:textId="43A8F18D"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36.763</w:t>
            </w:r>
          </w:p>
        </w:tc>
        <w:tc>
          <w:tcPr>
            <w:tcW w:w="471" w:type="pct"/>
            <w:tcBorders>
              <w:top w:val="single" w:sz="4" w:space="0" w:color="auto"/>
              <w:bottom w:val="single" w:sz="4" w:space="0" w:color="auto"/>
            </w:tcBorders>
          </w:tcPr>
          <w:p w14:paraId="150231D8" w14:textId="434795EC"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44.426</w:t>
            </w:r>
          </w:p>
        </w:tc>
        <w:tc>
          <w:tcPr>
            <w:tcW w:w="471" w:type="pct"/>
            <w:tcBorders>
              <w:top w:val="single" w:sz="4" w:space="0" w:color="auto"/>
              <w:bottom w:val="single" w:sz="4" w:space="0" w:color="auto"/>
            </w:tcBorders>
          </w:tcPr>
          <w:p w14:paraId="6CE99298" w14:textId="2C4F679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51.291</w:t>
            </w:r>
          </w:p>
        </w:tc>
        <w:tc>
          <w:tcPr>
            <w:tcW w:w="471" w:type="pct"/>
            <w:tcBorders>
              <w:top w:val="single" w:sz="4" w:space="0" w:color="auto"/>
              <w:bottom w:val="single" w:sz="4" w:space="0" w:color="auto"/>
            </w:tcBorders>
          </w:tcPr>
          <w:p w14:paraId="20C2103A" w14:textId="7D44B735"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54.496</w:t>
            </w:r>
          </w:p>
        </w:tc>
      </w:tr>
      <w:tr w:rsidR="002935BE" w:rsidRPr="002935BE" w14:paraId="5CE8BDD6" w14:textId="4FF54BC6" w:rsidTr="002935BE">
        <w:tc>
          <w:tcPr>
            <w:tcW w:w="425" w:type="pct"/>
            <w:tcBorders>
              <w:top w:val="single" w:sz="4" w:space="0" w:color="auto"/>
              <w:bottom w:val="single" w:sz="4" w:space="0" w:color="auto"/>
            </w:tcBorders>
          </w:tcPr>
          <w:p w14:paraId="0EEF02A3" w14:textId="5035596C" w:rsidR="00A44785" w:rsidRPr="002935BE" w:rsidRDefault="00A44785" w:rsidP="00A44785">
            <w:pPr>
              <w:keepNext/>
              <w:spacing w:after="120"/>
              <w:rPr>
                <w:rFonts w:cstheme="minorHAnsi"/>
                <w:b/>
                <w:sz w:val="20"/>
                <w:szCs w:val="20"/>
                <w:lang w:val="en-US"/>
              </w:rPr>
            </w:pPr>
            <w:r w:rsidRPr="002935BE">
              <w:rPr>
                <w:rFonts w:cstheme="minorHAnsi"/>
                <w:b/>
                <w:sz w:val="20"/>
                <w:szCs w:val="20"/>
                <w:lang w:val="en-US"/>
              </w:rPr>
              <w:t>52</w:t>
            </w:r>
          </w:p>
        </w:tc>
        <w:tc>
          <w:tcPr>
            <w:tcW w:w="406" w:type="pct"/>
            <w:tcBorders>
              <w:top w:val="single" w:sz="4" w:space="0" w:color="auto"/>
              <w:bottom w:val="single" w:sz="4" w:space="0" w:color="auto"/>
            </w:tcBorders>
          </w:tcPr>
          <w:p w14:paraId="0244E483" w14:textId="29B4771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2.899</w:t>
            </w:r>
          </w:p>
        </w:tc>
        <w:tc>
          <w:tcPr>
            <w:tcW w:w="405" w:type="pct"/>
            <w:tcBorders>
              <w:top w:val="single" w:sz="4" w:space="0" w:color="auto"/>
              <w:bottom w:val="single" w:sz="4" w:space="0" w:color="auto"/>
            </w:tcBorders>
          </w:tcPr>
          <w:p w14:paraId="27FF1908" w14:textId="0B49E56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6.208</w:t>
            </w:r>
          </w:p>
        </w:tc>
        <w:tc>
          <w:tcPr>
            <w:tcW w:w="471" w:type="pct"/>
            <w:tcBorders>
              <w:top w:val="single" w:sz="4" w:space="0" w:color="auto"/>
              <w:bottom w:val="single" w:sz="4" w:space="0" w:color="auto"/>
            </w:tcBorders>
          </w:tcPr>
          <w:p w14:paraId="00701E88" w14:textId="2CF19846"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11.799</w:t>
            </w:r>
          </w:p>
        </w:tc>
        <w:tc>
          <w:tcPr>
            <w:tcW w:w="471" w:type="pct"/>
            <w:tcBorders>
              <w:top w:val="single" w:sz="4" w:space="0" w:color="auto"/>
              <w:bottom w:val="single" w:sz="4" w:space="0" w:color="auto"/>
            </w:tcBorders>
          </w:tcPr>
          <w:p w14:paraId="684FEA9F" w14:textId="4B6B8DB2"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17.27</w:t>
            </w:r>
          </w:p>
        </w:tc>
        <w:tc>
          <w:tcPr>
            <w:tcW w:w="471" w:type="pct"/>
            <w:tcBorders>
              <w:top w:val="single" w:sz="4" w:space="0" w:color="auto"/>
              <w:bottom w:val="single" w:sz="4" w:space="0" w:color="auto"/>
            </w:tcBorders>
          </w:tcPr>
          <w:p w14:paraId="1ABB3E42" w14:textId="7827BE73"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23.251</w:t>
            </w:r>
          </w:p>
        </w:tc>
        <w:tc>
          <w:tcPr>
            <w:tcW w:w="471" w:type="pct"/>
            <w:tcBorders>
              <w:top w:val="single" w:sz="4" w:space="0" w:color="auto"/>
              <w:bottom w:val="single" w:sz="4" w:space="0" w:color="auto"/>
            </w:tcBorders>
          </w:tcPr>
          <w:p w14:paraId="0A71D206" w14:textId="27C24B59"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28.626</w:t>
            </w:r>
          </w:p>
        </w:tc>
        <w:tc>
          <w:tcPr>
            <w:tcW w:w="471" w:type="pct"/>
            <w:tcBorders>
              <w:top w:val="single" w:sz="4" w:space="0" w:color="auto"/>
              <w:bottom w:val="single" w:sz="4" w:space="0" w:color="auto"/>
            </w:tcBorders>
          </w:tcPr>
          <w:p w14:paraId="42AD5828" w14:textId="63D15BB0"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38.541</w:t>
            </w:r>
          </w:p>
        </w:tc>
        <w:tc>
          <w:tcPr>
            <w:tcW w:w="471" w:type="pct"/>
            <w:tcBorders>
              <w:top w:val="single" w:sz="4" w:space="0" w:color="auto"/>
              <w:bottom w:val="single" w:sz="4" w:space="0" w:color="auto"/>
            </w:tcBorders>
          </w:tcPr>
          <w:p w14:paraId="57D911A0" w14:textId="71B75E47"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46.821</w:t>
            </w:r>
          </w:p>
        </w:tc>
        <w:tc>
          <w:tcPr>
            <w:tcW w:w="471" w:type="pct"/>
            <w:tcBorders>
              <w:top w:val="single" w:sz="4" w:space="0" w:color="auto"/>
              <w:bottom w:val="single" w:sz="4" w:space="0" w:color="auto"/>
            </w:tcBorders>
          </w:tcPr>
          <w:p w14:paraId="25E5AFD0" w14:textId="22A8C6DA"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54.496</w:t>
            </w:r>
          </w:p>
        </w:tc>
        <w:tc>
          <w:tcPr>
            <w:tcW w:w="471" w:type="pct"/>
            <w:tcBorders>
              <w:top w:val="single" w:sz="4" w:space="0" w:color="auto"/>
              <w:bottom w:val="single" w:sz="4" w:space="0" w:color="auto"/>
            </w:tcBorders>
          </w:tcPr>
          <w:p w14:paraId="1068C872" w14:textId="3FE152D1" w:rsidR="00A44785" w:rsidRPr="002935BE" w:rsidRDefault="00A44785" w:rsidP="009A0261">
            <w:pPr>
              <w:keepNext/>
              <w:spacing w:after="120"/>
              <w:jc w:val="center"/>
              <w:rPr>
                <w:rFonts w:cstheme="minorHAnsi"/>
                <w:sz w:val="20"/>
                <w:szCs w:val="20"/>
                <w:lang w:val="en-US"/>
              </w:rPr>
            </w:pPr>
            <w:r w:rsidRPr="002935BE">
              <w:rPr>
                <w:rFonts w:cstheme="minorHAnsi"/>
                <w:sz w:val="20"/>
                <w:szCs w:val="20"/>
                <w:lang w:val="en-US"/>
              </w:rPr>
              <w:t>61.034</w:t>
            </w:r>
          </w:p>
        </w:tc>
      </w:tr>
    </w:tbl>
    <w:p w14:paraId="322903FA" w14:textId="77777777" w:rsidR="00D57AC3" w:rsidRDefault="00D57AC3" w:rsidP="00D57AC3">
      <w:pPr>
        <w:rPr>
          <w:lang w:val="en-US"/>
        </w:rPr>
      </w:pPr>
    </w:p>
    <w:p w14:paraId="17392117" w14:textId="6055394E" w:rsidR="0095275C" w:rsidRDefault="0095275C" w:rsidP="00D57AC3">
      <w:pPr>
        <w:pageBreakBefore/>
        <w:rPr>
          <w:lang w:val="en-US"/>
        </w:rPr>
      </w:pPr>
      <w:r>
        <w:rPr>
          <w:noProof/>
          <w:lang w:val="en-US"/>
        </w:rPr>
        <w:lastRenderedPageBreak/>
        <w:drawing>
          <wp:inline distT="0" distB="0" distL="0" distR="0" wp14:anchorId="408449F7" wp14:editId="4BFC31D6">
            <wp:extent cx="6120130" cy="3765550"/>
            <wp:effectExtent l="0" t="0" r="0" b="6350"/>
            <wp:docPr id="646100104" name="Picture 1" descr="C:\Users\aqss\OneDrive - Novo Nordisk\Job_Rotation\manuscript\output\Parameter_Estimates_Co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00104" name="Picture 1" descr="C:\Users\aqss\OneDrive - Novo Nordisk\Job_Rotation\manuscript\output\Parameter_Estimates_Corr.png"/>
                    <pic:cNvPicPr/>
                  </pic:nvPicPr>
                  <pic:blipFill>
                    <a:blip r:embed="rId15" r:link="rId16"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66076932" w14:textId="0528AB50" w:rsidR="004567DB" w:rsidRDefault="0095275C" w:rsidP="00C806FD">
      <w:pPr>
        <w:rPr>
          <w:sz w:val="20"/>
          <w:lang w:val="en-US"/>
        </w:rPr>
      </w:pPr>
      <w:r w:rsidRPr="00F0118D">
        <w:rPr>
          <w:b/>
          <w:bCs/>
          <w:sz w:val="20"/>
          <w:lang w:val="en-US"/>
        </w:rPr>
        <w:t>FIGURE S3.</w:t>
      </w:r>
      <w:r w:rsidR="00B80E36">
        <w:rPr>
          <w:sz w:val="20"/>
          <w:lang w:val="en-US"/>
        </w:rPr>
        <w:t xml:space="preserve"> </w:t>
      </w:r>
      <w:r w:rsidR="00B80E36" w:rsidRPr="00B80E36">
        <w:rPr>
          <w:sz w:val="20"/>
          <w:lang w:val="en-US"/>
        </w:rPr>
        <w:t>Estimation of drug effect parameters</w:t>
      </w:r>
      <w:r>
        <w:rPr>
          <w:sz w:val="20"/>
          <w:lang w:val="en-US"/>
        </w:rPr>
        <w:t xml:space="preserve"> </w:t>
      </w:r>
      <w:r w:rsidR="00B57463">
        <w:rPr>
          <w:sz w:val="20"/>
          <w:lang w:val="en-US"/>
        </w:rPr>
        <w:t>under different scenarios</w:t>
      </w:r>
      <w:r w:rsidR="00A24C3D">
        <w:rPr>
          <w:sz w:val="20"/>
          <w:lang w:val="en-US"/>
        </w:rPr>
        <w:t>:</w:t>
      </w:r>
      <w:r w:rsidR="00B57463">
        <w:rPr>
          <w:sz w:val="20"/>
          <w:lang w:val="en-US"/>
        </w:rPr>
        <w:t xml:space="preserve"> </w:t>
      </w:r>
      <w:r w:rsidR="00BD3431" w:rsidRPr="00BD3431">
        <w:rPr>
          <w:sz w:val="20"/>
          <w:lang w:val="en-US"/>
        </w:rPr>
        <w:t>(1) All arms are observed for 52 weeks</w:t>
      </w:r>
      <w:r w:rsidR="00BD3431">
        <w:rPr>
          <w:sz w:val="20"/>
          <w:lang w:val="en-US"/>
        </w:rPr>
        <w:t xml:space="preserve">, </w:t>
      </w:r>
      <w:r w:rsidR="00BD3431" w:rsidRPr="00BD3431">
        <w:rPr>
          <w:sz w:val="20"/>
          <w:lang w:val="en-US"/>
        </w:rPr>
        <w:t xml:space="preserve">(2) Truncate phase 2 for agent C to 28 weeks </w:t>
      </w:r>
      <w:r w:rsidR="00BD3431">
        <w:rPr>
          <w:sz w:val="20"/>
          <w:lang w:val="en-US"/>
        </w:rPr>
        <w:t xml:space="preserve">and </w:t>
      </w:r>
      <w:r w:rsidR="00BD3431" w:rsidRPr="00BD3431">
        <w:rPr>
          <w:sz w:val="20"/>
          <w:lang w:val="en-US"/>
        </w:rPr>
        <w:t>(3) Truncate phase 2 to 28 weeks and exclude phase 3 for agent C</w:t>
      </w:r>
      <w:r w:rsidR="00F0118D">
        <w:rPr>
          <w:sz w:val="20"/>
          <w:lang w:val="en-US"/>
        </w:rPr>
        <w:t xml:space="preserve">. </w:t>
      </w:r>
      <w:r w:rsidR="00B01164">
        <w:rPr>
          <w:sz w:val="20"/>
          <w:lang w:val="en-US"/>
        </w:rPr>
        <w:t>Individual patient data</w:t>
      </w:r>
      <w:r w:rsidR="00DD56A1">
        <w:rPr>
          <w:sz w:val="20"/>
          <w:lang w:val="en-US"/>
        </w:rPr>
        <w:t xml:space="preserve"> (arm-level)</w:t>
      </w:r>
      <w:r w:rsidR="00B01164">
        <w:rPr>
          <w:sz w:val="20"/>
          <w:lang w:val="en-US"/>
        </w:rPr>
        <w:t xml:space="preserve"> was simulated </w:t>
      </w:r>
      <w:r w:rsidR="008F395E">
        <w:rPr>
          <w:sz w:val="20"/>
          <w:lang w:val="en-US"/>
        </w:rPr>
        <w:t>from an unstructured covariance matrix</w:t>
      </w:r>
      <w:r w:rsidR="00DD56A1">
        <w:rPr>
          <w:sz w:val="20"/>
          <w:lang w:val="en-US"/>
        </w:rPr>
        <w:t xml:space="preserve">, </w:t>
      </w:r>
      <w:r w:rsidR="004A30B8">
        <w:rPr>
          <w:sz w:val="20"/>
          <w:lang w:val="en-US"/>
        </w:rPr>
        <w:t>generating correlat</w:t>
      </w:r>
      <w:r w:rsidR="007A21D6">
        <w:rPr>
          <w:sz w:val="20"/>
          <w:lang w:val="en-US"/>
        </w:rPr>
        <w:t>ed observations</w:t>
      </w:r>
      <w:r w:rsidR="004A30B8">
        <w:rPr>
          <w:sz w:val="20"/>
          <w:lang w:val="en-US"/>
        </w:rPr>
        <w:t xml:space="preserve"> across time-points.</w:t>
      </w:r>
      <w:r w:rsidR="006043BC">
        <w:rPr>
          <w:sz w:val="20"/>
          <w:lang w:val="en-US"/>
        </w:rPr>
        <w:t xml:space="preserve"> The mean time-course </w:t>
      </w:r>
      <w:r w:rsidR="00A101A8">
        <w:rPr>
          <w:sz w:val="20"/>
          <w:lang w:val="en-US"/>
        </w:rPr>
        <w:t>was simulated from an exponential</w:t>
      </w:r>
      <w:r w:rsidR="000E5728">
        <w:rPr>
          <w:sz w:val="20"/>
          <w:lang w:val="en-US"/>
        </w:rPr>
        <w:t xml:space="preserve"> function</w:t>
      </w:r>
      <w:r w:rsidR="00B87710">
        <w:rPr>
          <w:sz w:val="20"/>
          <w:lang w:val="en-US"/>
        </w:rPr>
        <w:t xml:space="preserve"> (</w:t>
      </w:r>
      <w:r w:rsidR="00B87710" w:rsidRPr="00B87710">
        <w:rPr>
          <w:sz w:val="20"/>
          <w:lang w:val="en-US"/>
        </w:rPr>
        <w:t xml:space="preserve"> </w:t>
      </w:r>
      <m:oMath>
        <m:sSub>
          <m:sSubPr>
            <m:ctrlPr>
              <w:rPr>
                <w:rFonts w:ascii="Cambria Math" w:hAnsi="Cambria Math"/>
                <w:i/>
                <w:iCs/>
                <w:sz w:val="20"/>
              </w:rPr>
            </m:ctrlPr>
          </m:sSubPr>
          <m:e>
            <m:r>
              <w:rPr>
                <w:rFonts w:ascii="Cambria Math" w:hAnsi="Cambria Math"/>
                <w:sz w:val="20"/>
              </w:rPr>
              <m:t>E</m:t>
            </m:r>
          </m:e>
          <m:sub>
            <m:r>
              <w:rPr>
                <w:rFonts w:ascii="Cambria Math" w:hAnsi="Cambria Math"/>
                <w:sz w:val="20"/>
              </w:rPr>
              <m:t>max</m:t>
            </m:r>
          </m:sub>
        </m:sSub>
        <m:r>
          <w:rPr>
            <w:rFonts w:ascii="Cambria Math" w:hAnsi="Cambria Math"/>
            <w:sz w:val="20"/>
          </w:rPr>
          <m:t>T</m:t>
        </m:r>
        <m:d>
          <m:dPr>
            <m:ctrlPr>
              <w:rPr>
                <w:rFonts w:ascii="Cambria Math" w:hAnsi="Cambria Math"/>
                <w:i/>
                <w:iCs/>
                <w:sz w:val="20"/>
              </w:rPr>
            </m:ctrlPr>
          </m:dPr>
          <m:e>
            <m:r>
              <w:rPr>
                <w:rFonts w:ascii="Cambria Math" w:hAnsi="Cambria Math"/>
                <w:sz w:val="20"/>
                <w:lang w:val="en-US"/>
              </w:rPr>
              <m:t>1-</m:t>
            </m:r>
            <m:r>
              <m:rPr>
                <m:sty m:val="p"/>
              </m:rPr>
              <w:rPr>
                <w:rFonts w:ascii="Cambria Math" w:hAnsi="Cambria Math"/>
                <w:sz w:val="20"/>
                <w:lang w:val="en-US"/>
              </w:rPr>
              <m:t>exp</m:t>
            </m:r>
            <m:r>
              <w:rPr>
                <w:rFonts w:ascii="Cambria Math" w:hAnsi="Cambria Math"/>
                <w:sz w:val="20"/>
                <w:lang w:val="en-US"/>
              </w:rPr>
              <m:t>⁡(-</m:t>
            </m:r>
            <m:r>
              <m:rPr>
                <m:sty m:val="p"/>
              </m:rPr>
              <w:rPr>
                <w:rFonts w:ascii="Cambria Math" w:hAnsi="Cambria Math"/>
                <w:sz w:val="20"/>
                <w:lang w:val="en-US"/>
              </w:rPr>
              <m:t>exp</m:t>
            </m:r>
            <m:r>
              <w:rPr>
                <w:rFonts w:ascii="Cambria Math" w:hAnsi="Cambria Math"/>
                <w:sz w:val="20"/>
                <w:lang w:val="en-US"/>
              </w:rPr>
              <m:t>⁡(</m:t>
            </m:r>
            <m:r>
              <w:rPr>
                <w:rFonts w:ascii="Cambria Math" w:hAnsi="Cambria Math"/>
                <w:sz w:val="20"/>
              </w:rPr>
              <m:t>kT</m:t>
            </m:r>
            <m:r>
              <w:rPr>
                <w:rFonts w:ascii="Cambria Math" w:hAnsi="Cambria Math"/>
                <w:sz w:val="20"/>
                <w:lang w:val="en-US"/>
              </w:rPr>
              <m:t>)×</m:t>
            </m:r>
            <m:r>
              <w:rPr>
                <w:rFonts w:ascii="Cambria Math" w:hAnsi="Cambria Math"/>
                <w:sz w:val="20"/>
              </w:rPr>
              <m:t>time</m:t>
            </m:r>
            <m:r>
              <w:rPr>
                <w:rFonts w:ascii="Cambria Math" w:hAnsi="Cambria Math"/>
                <w:sz w:val="20"/>
                <w:lang w:val="en-US"/>
              </w:rPr>
              <m:t>)</m:t>
            </m:r>
          </m:e>
        </m:d>
      </m:oMath>
      <w:r w:rsidR="00B87710">
        <w:rPr>
          <w:sz w:val="20"/>
          <w:lang w:val="en-US"/>
        </w:rPr>
        <w:t>)</w:t>
      </w:r>
      <w:r w:rsidR="00A101A8">
        <w:rPr>
          <w:sz w:val="20"/>
          <w:lang w:val="en-US"/>
        </w:rPr>
        <w:t>, where t</w:t>
      </w:r>
      <w:r w:rsidR="00294292" w:rsidRPr="00294292">
        <w:rPr>
          <w:sz w:val="20"/>
          <w:lang w:val="en-US"/>
        </w:rPr>
        <w:t>he long</w:t>
      </w:r>
      <w:r w:rsidR="008F3A44">
        <w:rPr>
          <w:sz w:val="20"/>
          <w:lang w:val="en-US"/>
        </w:rPr>
        <w:t>-</w:t>
      </w:r>
      <w:r w:rsidR="00294292" w:rsidRPr="00294292">
        <w:rPr>
          <w:sz w:val="20"/>
          <w:lang w:val="en-US"/>
        </w:rPr>
        <w:t>term treatment effect</w:t>
      </w:r>
      <w:r w:rsidR="00B87710">
        <w:rPr>
          <w:sz w:val="20"/>
          <w:lang w:val="en-US"/>
        </w:rPr>
        <w:t xml:space="preserve"> (</w:t>
      </w:r>
      <w:proofErr w:type="spellStart"/>
      <w:r w:rsidR="00796710">
        <w:rPr>
          <w:sz w:val="20"/>
          <w:lang w:val="en-US"/>
        </w:rPr>
        <w:t>EmaxT</w:t>
      </w:r>
      <w:proofErr w:type="spellEnd"/>
      <w:r w:rsidR="00B87710">
        <w:rPr>
          <w:sz w:val="20"/>
          <w:lang w:val="en-US"/>
        </w:rPr>
        <w:t>)</w:t>
      </w:r>
      <w:r w:rsidR="00294292" w:rsidRPr="00294292">
        <w:rPr>
          <w:sz w:val="20"/>
          <w:lang w:val="en-US"/>
        </w:rPr>
        <w:t xml:space="preserve"> </w:t>
      </w:r>
      <w:r w:rsidR="00B87710">
        <w:rPr>
          <w:sz w:val="20"/>
          <w:lang w:val="en-US"/>
        </w:rPr>
        <w:t>is</w:t>
      </w:r>
      <w:r w:rsidR="00294292" w:rsidRPr="00294292">
        <w:rPr>
          <w:sz w:val="20"/>
          <w:lang w:val="en-US"/>
        </w:rPr>
        <w:t xml:space="preserve"> dose-dependent and described by an Emax model,</w:t>
      </w:r>
      <w:r w:rsidR="00294292">
        <w:rPr>
          <w:sz w:val="20"/>
          <w:lang w:val="en-US"/>
        </w:rPr>
        <w:t xml:space="preserve"> </w:t>
      </w:r>
      <w:r w:rsidR="00294292" w:rsidRPr="00294292">
        <w:rPr>
          <w:sz w:val="20"/>
          <w:lang w:val="en-US"/>
        </w:rPr>
        <w:t>having 2 parameters; maximum response relative to placebo (</w:t>
      </w:r>
      <w:proofErr w:type="spellStart"/>
      <w:r w:rsidR="00991220">
        <w:rPr>
          <w:sz w:val="20"/>
          <w:lang w:val="en-US"/>
        </w:rPr>
        <w:t>E</w:t>
      </w:r>
      <w:r w:rsidR="00294292" w:rsidRPr="00294292">
        <w:rPr>
          <w:sz w:val="20"/>
          <w:lang w:val="en-US"/>
        </w:rPr>
        <w:t>max</w:t>
      </w:r>
      <w:r w:rsidR="00294292">
        <w:rPr>
          <w:sz w:val="20"/>
          <w:lang w:val="en-US"/>
        </w:rPr>
        <w:t>D</w:t>
      </w:r>
      <w:proofErr w:type="spellEnd"/>
      <w:r w:rsidR="00D01A27" w:rsidRPr="00D01A27">
        <w:rPr>
          <w:sz w:val="20"/>
          <w:vertAlign w:val="superscript"/>
          <w:lang w:val="en-US"/>
        </w:rPr>
        <w:t>(q)</w:t>
      </w:r>
      <w:r w:rsidR="00294292" w:rsidRPr="00294292">
        <w:rPr>
          <w:sz w:val="20"/>
          <w:lang w:val="en-US"/>
        </w:rPr>
        <w:t>) and the dose at which of half the maximum response can be achieved (</w:t>
      </w:r>
      <w:r w:rsidR="00FA1DB8">
        <w:rPr>
          <w:sz w:val="20"/>
          <w:lang w:val="en-US"/>
        </w:rPr>
        <w:t>ED</w:t>
      </w:r>
      <w:r w:rsidR="00294292" w:rsidRPr="00294292">
        <w:rPr>
          <w:sz w:val="20"/>
          <w:lang w:val="en-US"/>
        </w:rPr>
        <w:t>50</w:t>
      </w:r>
      <w:r w:rsidR="003177DB" w:rsidRPr="003177DB">
        <w:rPr>
          <w:sz w:val="20"/>
          <w:vertAlign w:val="superscript"/>
          <w:lang w:val="en-US"/>
        </w:rPr>
        <w:t>(c)</w:t>
      </w:r>
      <w:r w:rsidR="00294292" w:rsidRPr="00294292">
        <w:rPr>
          <w:sz w:val="20"/>
          <w:lang w:val="en-US"/>
        </w:rPr>
        <w:t>)</w:t>
      </w:r>
      <w:r w:rsidR="00A608AC">
        <w:rPr>
          <w:sz w:val="20"/>
          <w:lang w:val="en-US"/>
        </w:rPr>
        <w:t xml:space="preserve"> for the 3 agents (q = </w:t>
      </w:r>
      <w:r w:rsidR="00A951FE">
        <w:rPr>
          <w:sz w:val="18"/>
          <w:szCs w:val="22"/>
          <w:lang w:val="en-US"/>
        </w:rPr>
        <w:t>[</w:t>
      </w:r>
      <w:r w:rsidR="00A608AC">
        <w:rPr>
          <w:sz w:val="20"/>
          <w:lang w:val="en-US"/>
        </w:rPr>
        <w:t>A, B, C</w:t>
      </w:r>
      <w:r w:rsidR="00A951FE">
        <w:rPr>
          <w:sz w:val="20"/>
          <w:lang w:val="en-US"/>
        </w:rPr>
        <w:t>]</w:t>
      </w:r>
      <w:r w:rsidR="00A608AC">
        <w:rPr>
          <w:sz w:val="20"/>
          <w:lang w:val="en-US"/>
        </w:rPr>
        <w:t>)</w:t>
      </w:r>
      <w:r w:rsidR="00294292" w:rsidRPr="00294292">
        <w:rPr>
          <w:sz w:val="20"/>
          <w:lang w:val="en-US"/>
        </w:rPr>
        <w:t>.</w:t>
      </w:r>
      <w:r w:rsidR="00CF15E2">
        <w:rPr>
          <w:sz w:val="20"/>
          <w:lang w:val="en-US"/>
        </w:rPr>
        <w:t xml:space="preserve"> </w:t>
      </w:r>
      <w:r w:rsidR="00D55862" w:rsidRPr="00D55862">
        <w:rPr>
          <w:sz w:val="20"/>
          <w:lang w:val="en-US"/>
        </w:rPr>
        <w:t>Decay parameter</w:t>
      </w:r>
      <w:r w:rsidR="00796710">
        <w:rPr>
          <w:sz w:val="20"/>
          <w:lang w:val="en-US"/>
        </w:rPr>
        <w:t xml:space="preserve"> (</w:t>
      </w:r>
      <w:proofErr w:type="spellStart"/>
      <w:r w:rsidR="00796710">
        <w:rPr>
          <w:sz w:val="20"/>
          <w:lang w:val="en-US"/>
        </w:rPr>
        <w:t>kT</w:t>
      </w:r>
      <w:proofErr w:type="spellEnd"/>
      <w:r w:rsidR="00796710">
        <w:rPr>
          <w:sz w:val="20"/>
          <w:lang w:val="en-US"/>
        </w:rPr>
        <w:t>)</w:t>
      </w:r>
      <w:r w:rsidR="00D55862" w:rsidRPr="00D55862">
        <w:rPr>
          <w:sz w:val="20"/>
          <w:lang w:val="en-US"/>
        </w:rPr>
        <w:t xml:space="preserve"> was dose-dependent and described by a log-linear model, having 1 slope parameter (</w:t>
      </w:r>
      <w:r w:rsidR="00796710">
        <w:rPr>
          <w:sz w:val="20"/>
          <w:lang w:val="en-US"/>
        </w:rPr>
        <w:t>b</w:t>
      </w:r>
      <w:r w:rsidR="003177DB" w:rsidRPr="003177DB">
        <w:rPr>
          <w:sz w:val="20"/>
          <w:vertAlign w:val="superscript"/>
          <w:lang w:val="en-US"/>
        </w:rPr>
        <w:t>(c)</w:t>
      </w:r>
      <w:r w:rsidR="00D55862" w:rsidRPr="00D55862">
        <w:rPr>
          <w:sz w:val="20"/>
          <w:lang w:val="en-US"/>
        </w:rPr>
        <w:t>)</w:t>
      </w:r>
      <w:r w:rsidR="00796710">
        <w:rPr>
          <w:sz w:val="20"/>
          <w:lang w:val="en-US"/>
        </w:rPr>
        <w:t>.</w:t>
      </w:r>
      <w:r w:rsidR="000D6ACA">
        <w:rPr>
          <w:sz w:val="20"/>
          <w:lang w:val="en-US"/>
        </w:rPr>
        <w:t xml:space="preserve"> </w:t>
      </w:r>
      <w:r w:rsidR="0046682F">
        <w:rPr>
          <w:sz w:val="20"/>
          <w:lang w:val="en-US"/>
        </w:rPr>
        <w:t>Estima</w:t>
      </w:r>
      <w:r w:rsidR="00B61630">
        <w:rPr>
          <w:sz w:val="20"/>
          <w:lang w:val="en-US"/>
        </w:rPr>
        <w:t>tion model</w:t>
      </w:r>
      <w:r w:rsidR="00704BFA">
        <w:rPr>
          <w:sz w:val="20"/>
          <w:lang w:val="en-US"/>
        </w:rPr>
        <w:t xml:space="preserve"> assumes</w:t>
      </w:r>
      <w:r w:rsidR="00DF15A2">
        <w:rPr>
          <w:sz w:val="20"/>
          <w:lang w:val="en-US"/>
        </w:rPr>
        <w:t xml:space="preserve"> univariate normal likelihood. </w:t>
      </w:r>
      <w:r w:rsidR="00294292" w:rsidRPr="00294292">
        <w:rPr>
          <w:sz w:val="20"/>
          <w:lang w:val="en-US"/>
        </w:rPr>
        <w:t>The grey dotted lines present the true values used in the simulations.</w:t>
      </w:r>
    </w:p>
    <w:p w14:paraId="695D10FD" w14:textId="6778FB5F" w:rsidR="00C806FD" w:rsidRDefault="00C806FD" w:rsidP="00C806FD">
      <w:pPr>
        <w:rPr>
          <w:b/>
          <w:bCs/>
          <w:sz w:val="20"/>
          <w:lang w:val="en-US"/>
        </w:rPr>
      </w:pPr>
      <w:r>
        <w:rPr>
          <w:b/>
          <w:bCs/>
          <w:noProof/>
          <w:sz w:val="20"/>
          <w:lang w:val="en-US"/>
        </w:rPr>
        <w:lastRenderedPageBreak/>
        <w:drawing>
          <wp:inline distT="0" distB="0" distL="0" distR="0" wp14:anchorId="275066FF" wp14:editId="4F1AA36B">
            <wp:extent cx="6120130" cy="3765550"/>
            <wp:effectExtent l="0" t="0" r="0" b="6350"/>
            <wp:docPr id="7701814" name="Picture 1" descr="C:\Users\aqss\OneDrive - Novo Nordisk\Job_Rotation\manuscript\output\Parameter_Estimates_Corr_A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1814" name="Picture 1" descr="C:\Users\aqss\OneDrive - Novo Nordisk\Job_Rotation\manuscript\output\Parameter_Estimates_Corr_Ar1.png"/>
                    <pic:cNvPicPr/>
                  </pic:nvPicPr>
                  <pic:blipFill>
                    <a:blip r:embed="rId17" r:link="rId18"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16CDDDC5" w14:textId="1402467A" w:rsidR="00C806FD" w:rsidRDefault="00C806FD" w:rsidP="00A07643">
      <w:pPr>
        <w:rPr>
          <w:sz w:val="20"/>
          <w:lang w:val="en-US"/>
        </w:rPr>
      </w:pPr>
      <w:r w:rsidRPr="00F0118D">
        <w:rPr>
          <w:b/>
          <w:bCs/>
          <w:sz w:val="20"/>
          <w:lang w:val="en-US"/>
        </w:rPr>
        <w:t>FIGURE S</w:t>
      </w:r>
      <w:r>
        <w:rPr>
          <w:b/>
          <w:bCs/>
          <w:sz w:val="20"/>
          <w:lang w:val="en-US"/>
        </w:rPr>
        <w:t>4</w:t>
      </w:r>
      <w:r w:rsidRPr="00F0118D">
        <w:rPr>
          <w:b/>
          <w:bCs/>
          <w:sz w:val="20"/>
          <w:lang w:val="en-US"/>
        </w:rPr>
        <w:t>.</w:t>
      </w:r>
      <w:r>
        <w:rPr>
          <w:sz w:val="20"/>
          <w:lang w:val="en-US"/>
        </w:rPr>
        <w:t xml:space="preserve"> </w:t>
      </w:r>
      <w:r w:rsidRPr="00B80E36">
        <w:rPr>
          <w:sz w:val="20"/>
          <w:lang w:val="en-US"/>
        </w:rPr>
        <w:t>Estimation of drug effect parameters</w:t>
      </w:r>
      <w:r>
        <w:rPr>
          <w:sz w:val="20"/>
          <w:lang w:val="en-US"/>
        </w:rPr>
        <w:t xml:space="preserve"> under different scenarios: </w:t>
      </w:r>
      <w:r w:rsidRPr="00BD3431">
        <w:rPr>
          <w:sz w:val="20"/>
          <w:lang w:val="en-US"/>
        </w:rPr>
        <w:t>(1) All arms are observed for 52 weeks</w:t>
      </w:r>
      <w:r>
        <w:rPr>
          <w:sz w:val="20"/>
          <w:lang w:val="en-US"/>
        </w:rPr>
        <w:t xml:space="preserve">, </w:t>
      </w:r>
      <w:r w:rsidRPr="00BD3431">
        <w:rPr>
          <w:sz w:val="20"/>
          <w:lang w:val="en-US"/>
        </w:rPr>
        <w:t xml:space="preserve">(2) Truncate phase 2 for agent C to 28 weeks </w:t>
      </w:r>
      <w:r>
        <w:rPr>
          <w:sz w:val="20"/>
          <w:lang w:val="en-US"/>
        </w:rPr>
        <w:t xml:space="preserve">and </w:t>
      </w:r>
      <w:r w:rsidRPr="00BD3431">
        <w:rPr>
          <w:sz w:val="20"/>
          <w:lang w:val="en-US"/>
        </w:rPr>
        <w:t>(3) Truncate phase 2 to 28 weeks and exclude phase 3 for agent C</w:t>
      </w:r>
      <w:r>
        <w:rPr>
          <w:sz w:val="20"/>
          <w:lang w:val="en-US"/>
        </w:rPr>
        <w:t>. Individual patient data (arm-level) was simulated from an unstructured covariance matrix, generating correlated observations across time-points. The mean time-course was simulated from an exponential function (</w:t>
      </w:r>
      <w:r w:rsidRPr="00B87710">
        <w:rPr>
          <w:sz w:val="20"/>
          <w:lang w:val="en-US"/>
        </w:rPr>
        <w:t xml:space="preserve"> </w:t>
      </w:r>
      <m:oMath>
        <m:sSub>
          <m:sSubPr>
            <m:ctrlPr>
              <w:rPr>
                <w:rFonts w:ascii="Cambria Math" w:hAnsi="Cambria Math"/>
                <w:i/>
                <w:iCs/>
                <w:sz w:val="20"/>
              </w:rPr>
            </m:ctrlPr>
          </m:sSubPr>
          <m:e>
            <m:r>
              <w:rPr>
                <w:rFonts w:ascii="Cambria Math" w:hAnsi="Cambria Math"/>
                <w:sz w:val="20"/>
              </w:rPr>
              <m:t>E</m:t>
            </m:r>
          </m:e>
          <m:sub>
            <m:r>
              <w:rPr>
                <w:rFonts w:ascii="Cambria Math" w:hAnsi="Cambria Math"/>
                <w:sz w:val="20"/>
              </w:rPr>
              <m:t>max</m:t>
            </m:r>
          </m:sub>
        </m:sSub>
        <m:r>
          <w:rPr>
            <w:rFonts w:ascii="Cambria Math" w:hAnsi="Cambria Math"/>
            <w:sz w:val="20"/>
          </w:rPr>
          <m:t>T</m:t>
        </m:r>
        <m:d>
          <m:dPr>
            <m:ctrlPr>
              <w:rPr>
                <w:rFonts w:ascii="Cambria Math" w:hAnsi="Cambria Math"/>
                <w:i/>
                <w:iCs/>
                <w:sz w:val="20"/>
              </w:rPr>
            </m:ctrlPr>
          </m:dPr>
          <m:e>
            <m:r>
              <w:rPr>
                <w:rFonts w:ascii="Cambria Math" w:hAnsi="Cambria Math"/>
                <w:sz w:val="20"/>
                <w:lang w:val="en-US"/>
              </w:rPr>
              <m:t>1-</m:t>
            </m:r>
            <m:r>
              <m:rPr>
                <m:sty m:val="p"/>
              </m:rPr>
              <w:rPr>
                <w:rFonts w:ascii="Cambria Math" w:hAnsi="Cambria Math"/>
                <w:sz w:val="20"/>
                <w:lang w:val="en-US"/>
              </w:rPr>
              <m:t>exp</m:t>
            </m:r>
            <m:r>
              <w:rPr>
                <w:rFonts w:ascii="Cambria Math" w:hAnsi="Cambria Math"/>
                <w:sz w:val="20"/>
                <w:lang w:val="en-US"/>
              </w:rPr>
              <m:t>⁡(-</m:t>
            </m:r>
            <m:r>
              <m:rPr>
                <m:sty m:val="p"/>
              </m:rPr>
              <w:rPr>
                <w:rFonts w:ascii="Cambria Math" w:hAnsi="Cambria Math"/>
                <w:sz w:val="20"/>
                <w:lang w:val="en-US"/>
              </w:rPr>
              <m:t>exp</m:t>
            </m:r>
            <m:r>
              <w:rPr>
                <w:rFonts w:ascii="Cambria Math" w:hAnsi="Cambria Math"/>
                <w:sz w:val="20"/>
                <w:lang w:val="en-US"/>
              </w:rPr>
              <m:t>⁡(</m:t>
            </m:r>
            <m:r>
              <w:rPr>
                <w:rFonts w:ascii="Cambria Math" w:hAnsi="Cambria Math"/>
                <w:sz w:val="20"/>
              </w:rPr>
              <m:t>kT</m:t>
            </m:r>
            <m:r>
              <w:rPr>
                <w:rFonts w:ascii="Cambria Math" w:hAnsi="Cambria Math"/>
                <w:sz w:val="20"/>
                <w:lang w:val="en-US"/>
              </w:rPr>
              <m:t>)×</m:t>
            </m:r>
            <m:r>
              <w:rPr>
                <w:rFonts w:ascii="Cambria Math" w:hAnsi="Cambria Math"/>
                <w:sz w:val="20"/>
              </w:rPr>
              <m:t>time</m:t>
            </m:r>
            <m:r>
              <w:rPr>
                <w:rFonts w:ascii="Cambria Math" w:hAnsi="Cambria Math"/>
                <w:sz w:val="20"/>
                <w:lang w:val="en-US"/>
              </w:rPr>
              <m:t>)</m:t>
            </m:r>
          </m:e>
        </m:d>
      </m:oMath>
      <w:r>
        <w:rPr>
          <w:sz w:val="20"/>
          <w:lang w:val="en-US"/>
        </w:rPr>
        <w:t>), where t</w:t>
      </w:r>
      <w:r w:rsidRPr="00294292">
        <w:rPr>
          <w:sz w:val="20"/>
          <w:lang w:val="en-US"/>
        </w:rPr>
        <w:t>he long</w:t>
      </w:r>
      <w:r>
        <w:rPr>
          <w:sz w:val="20"/>
          <w:lang w:val="en-US"/>
        </w:rPr>
        <w:t>-</w:t>
      </w:r>
      <w:r w:rsidRPr="00294292">
        <w:rPr>
          <w:sz w:val="20"/>
          <w:lang w:val="en-US"/>
        </w:rPr>
        <w:t>term treatment effect</w:t>
      </w:r>
      <w:r>
        <w:rPr>
          <w:sz w:val="20"/>
          <w:lang w:val="en-US"/>
        </w:rPr>
        <w:t xml:space="preserve"> (</w:t>
      </w:r>
      <w:proofErr w:type="spellStart"/>
      <w:r>
        <w:rPr>
          <w:sz w:val="20"/>
          <w:lang w:val="en-US"/>
        </w:rPr>
        <w:t>EmaxT</w:t>
      </w:r>
      <w:proofErr w:type="spellEnd"/>
      <w:r>
        <w:rPr>
          <w:sz w:val="20"/>
          <w:lang w:val="en-US"/>
        </w:rPr>
        <w:t>)</w:t>
      </w:r>
      <w:r w:rsidRPr="00294292">
        <w:rPr>
          <w:sz w:val="20"/>
          <w:lang w:val="en-US"/>
        </w:rPr>
        <w:t xml:space="preserve"> </w:t>
      </w:r>
      <w:r>
        <w:rPr>
          <w:sz w:val="20"/>
          <w:lang w:val="en-US"/>
        </w:rPr>
        <w:t>is</w:t>
      </w:r>
      <w:r w:rsidRPr="00294292">
        <w:rPr>
          <w:sz w:val="20"/>
          <w:lang w:val="en-US"/>
        </w:rPr>
        <w:t xml:space="preserve"> dose-dependent and described by an Emax model,</w:t>
      </w:r>
      <w:r>
        <w:rPr>
          <w:sz w:val="20"/>
          <w:lang w:val="en-US"/>
        </w:rPr>
        <w:t xml:space="preserve"> </w:t>
      </w:r>
      <w:r w:rsidRPr="00294292">
        <w:rPr>
          <w:sz w:val="20"/>
          <w:lang w:val="en-US"/>
        </w:rPr>
        <w:t>having 2 parameters; maximum response relative to placebo (</w:t>
      </w:r>
      <w:proofErr w:type="spellStart"/>
      <w:r>
        <w:rPr>
          <w:sz w:val="20"/>
          <w:lang w:val="en-US"/>
        </w:rPr>
        <w:t>E</w:t>
      </w:r>
      <w:r w:rsidRPr="00294292">
        <w:rPr>
          <w:sz w:val="20"/>
          <w:lang w:val="en-US"/>
        </w:rPr>
        <w:t>max</w:t>
      </w:r>
      <w:r>
        <w:rPr>
          <w:sz w:val="20"/>
          <w:lang w:val="en-US"/>
        </w:rPr>
        <w:t>D</w:t>
      </w:r>
      <w:proofErr w:type="spellEnd"/>
      <w:r w:rsidRPr="00D01A27">
        <w:rPr>
          <w:sz w:val="20"/>
          <w:vertAlign w:val="superscript"/>
          <w:lang w:val="en-US"/>
        </w:rPr>
        <w:t>(q)</w:t>
      </w:r>
      <w:r w:rsidRPr="00294292">
        <w:rPr>
          <w:sz w:val="20"/>
          <w:lang w:val="en-US"/>
        </w:rPr>
        <w:t>) and the dose at which of half the maximum response can be achieved (</w:t>
      </w:r>
      <w:r>
        <w:rPr>
          <w:sz w:val="20"/>
          <w:lang w:val="en-US"/>
        </w:rPr>
        <w:t>ED</w:t>
      </w:r>
      <w:r w:rsidRPr="00294292">
        <w:rPr>
          <w:sz w:val="20"/>
          <w:lang w:val="en-US"/>
        </w:rPr>
        <w:t>50</w:t>
      </w:r>
      <w:r w:rsidRPr="003177DB">
        <w:rPr>
          <w:sz w:val="20"/>
          <w:vertAlign w:val="superscript"/>
          <w:lang w:val="en-US"/>
        </w:rPr>
        <w:t>(c)</w:t>
      </w:r>
      <w:r w:rsidRPr="00294292">
        <w:rPr>
          <w:sz w:val="20"/>
          <w:lang w:val="en-US"/>
        </w:rPr>
        <w:t>)</w:t>
      </w:r>
      <w:r>
        <w:rPr>
          <w:sz w:val="20"/>
          <w:lang w:val="en-US"/>
        </w:rPr>
        <w:t xml:space="preserve"> for the 3 agents (q = </w:t>
      </w:r>
      <w:r>
        <w:rPr>
          <w:sz w:val="18"/>
          <w:szCs w:val="22"/>
          <w:lang w:val="en-US"/>
        </w:rPr>
        <w:t>[</w:t>
      </w:r>
      <w:r>
        <w:rPr>
          <w:sz w:val="20"/>
          <w:lang w:val="en-US"/>
        </w:rPr>
        <w:t>A, B, C])</w:t>
      </w:r>
      <w:r w:rsidRPr="00294292">
        <w:rPr>
          <w:sz w:val="20"/>
          <w:lang w:val="en-US"/>
        </w:rPr>
        <w:t>.</w:t>
      </w:r>
      <w:r>
        <w:rPr>
          <w:sz w:val="20"/>
          <w:lang w:val="en-US"/>
        </w:rPr>
        <w:t xml:space="preserve"> </w:t>
      </w:r>
      <w:r w:rsidRPr="00D55862">
        <w:rPr>
          <w:sz w:val="20"/>
          <w:lang w:val="en-US"/>
        </w:rPr>
        <w:t>Decay parameter</w:t>
      </w:r>
      <w:r>
        <w:rPr>
          <w:sz w:val="20"/>
          <w:lang w:val="en-US"/>
        </w:rPr>
        <w:t xml:space="preserve"> (</w:t>
      </w:r>
      <w:proofErr w:type="spellStart"/>
      <w:r>
        <w:rPr>
          <w:sz w:val="20"/>
          <w:lang w:val="en-US"/>
        </w:rPr>
        <w:t>kT</w:t>
      </w:r>
      <w:proofErr w:type="spellEnd"/>
      <w:r>
        <w:rPr>
          <w:sz w:val="20"/>
          <w:lang w:val="en-US"/>
        </w:rPr>
        <w:t>)</w:t>
      </w:r>
      <w:r w:rsidRPr="00D55862">
        <w:rPr>
          <w:sz w:val="20"/>
          <w:lang w:val="en-US"/>
        </w:rPr>
        <w:t xml:space="preserve"> was dose-dependent and described by a log-linear model, having 1 slope parameter (</w:t>
      </w:r>
      <w:r>
        <w:rPr>
          <w:sz w:val="20"/>
          <w:lang w:val="en-US"/>
        </w:rPr>
        <w:t>b</w:t>
      </w:r>
      <w:r w:rsidRPr="003177DB">
        <w:rPr>
          <w:sz w:val="20"/>
          <w:vertAlign w:val="superscript"/>
          <w:lang w:val="en-US"/>
        </w:rPr>
        <w:t>(c)</w:t>
      </w:r>
      <w:r w:rsidRPr="00D55862">
        <w:rPr>
          <w:sz w:val="20"/>
          <w:lang w:val="en-US"/>
        </w:rPr>
        <w:t>)</w:t>
      </w:r>
      <w:r>
        <w:rPr>
          <w:sz w:val="20"/>
          <w:lang w:val="en-US"/>
        </w:rPr>
        <w:t xml:space="preserve">. Estimation model </w:t>
      </w:r>
      <w:r w:rsidR="00D91785">
        <w:rPr>
          <w:sz w:val="20"/>
          <w:lang w:val="en-US"/>
        </w:rPr>
        <w:t>multi</w:t>
      </w:r>
      <w:r>
        <w:rPr>
          <w:sz w:val="20"/>
          <w:lang w:val="en-US"/>
        </w:rPr>
        <w:t>variate normal likelihood</w:t>
      </w:r>
      <w:r w:rsidR="00515D82">
        <w:rPr>
          <w:sz w:val="20"/>
          <w:lang w:val="en-US"/>
        </w:rPr>
        <w:t xml:space="preserve">, with </w:t>
      </w:r>
      <w:r w:rsidR="00A07643" w:rsidRPr="00A07643">
        <w:rPr>
          <w:sz w:val="20"/>
          <w:lang w:val="en-US"/>
        </w:rPr>
        <w:t xml:space="preserve">within-arm correlation structure approximated </w:t>
      </w:r>
      <w:r w:rsidR="00515D82">
        <w:rPr>
          <w:sz w:val="20"/>
          <w:lang w:val="en-US"/>
        </w:rPr>
        <w:t>by</w:t>
      </w:r>
      <w:r w:rsidR="00515D82" w:rsidRPr="00A07643">
        <w:rPr>
          <w:sz w:val="20"/>
          <w:lang w:val="en-US"/>
        </w:rPr>
        <w:t xml:space="preserve"> </w:t>
      </w:r>
      <w:r w:rsidR="00A07643" w:rsidRPr="00A07643">
        <w:rPr>
          <w:sz w:val="20"/>
          <w:lang w:val="en-US"/>
        </w:rPr>
        <w:t>an AR-1 process.</w:t>
      </w:r>
      <w:r>
        <w:rPr>
          <w:sz w:val="20"/>
          <w:lang w:val="en-US"/>
        </w:rPr>
        <w:t xml:space="preserve"> </w:t>
      </w:r>
      <w:r w:rsidRPr="00294292">
        <w:rPr>
          <w:sz w:val="20"/>
          <w:lang w:val="en-US"/>
        </w:rPr>
        <w:t>The grey dotted lines present the true values used in the simulations.</w:t>
      </w:r>
    </w:p>
    <w:p w14:paraId="564A4A8D" w14:textId="297DA5F6" w:rsidR="00FF352C" w:rsidRDefault="00FF352C" w:rsidP="00C806FD">
      <w:pPr>
        <w:rPr>
          <w:sz w:val="20"/>
          <w:lang w:val="en-US"/>
        </w:rPr>
      </w:pPr>
      <w:r>
        <w:rPr>
          <w:noProof/>
          <w:sz w:val="20"/>
          <w:lang w:val="en-US"/>
        </w:rPr>
        <w:lastRenderedPageBreak/>
        <w:drawing>
          <wp:inline distT="0" distB="0" distL="0" distR="0" wp14:anchorId="545495B3" wp14:editId="12E750FD">
            <wp:extent cx="6120130" cy="3765550"/>
            <wp:effectExtent l="0" t="0" r="0" b="6350"/>
            <wp:docPr id="998127121" name="Picture 2" descr="C:\Users\aqss\OneDrive - Novo Nordisk\Job_Rotation\manuscript\output\Parameter_Estimates_Corr_Multiv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27121" name="Picture 2" descr="C:\Users\aqss\OneDrive - Novo Nordisk\Job_Rotation\manuscript\output\Parameter_Estimates_Corr_Multivar.png"/>
                    <pic:cNvPicPr/>
                  </pic:nvPicPr>
                  <pic:blipFill>
                    <a:blip r:embed="rId19" r:link="rId20"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4F71AE10" w14:textId="1659C3BB" w:rsidR="00FF352C" w:rsidRDefault="00FF352C" w:rsidP="00AA0F8F">
      <w:pPr>
        <w:rPr>
          <w:sz w:val="20"/>
          <w:lang w:val="en-US"/>
        </w:rPr>
      </w:pPr>
      <w:r w:rsidRPr="00F0118D">
        <w:rPr>
          <w:b/>
          <w:bCs/>
          <w:sz w:val="20"/>
          <w:lang w:val="en-US"/>
        </w:rPr>
        <w:t>FIGURE S</w:t>
      </w:r>
      <w:r w:rsidR="00862F53">
        <w:rPr>
          <w:b/>
          <w:bCs/>
          <w:sz w:val="20"/>
          <w:lang w:val="en-US"/>
        </w:rPr>
        <w:t>5</w:t>
      </w:r>
      <w:r w:rsidRPr="00F0118D">
        <w:rPr>
          <w:b/>
          <w:bCs/>
          <w:sz w:val="20"/>
          <w:lang w:val="en-US"/>
        </w:rPr>
        <w:t>.</w:t>
      </w:r>
      <w:r>
        <w:rPr>
          <w:sz w:val="20"/>
          <w:lang w:val="en-US"/>
        </w:rPr>
        <w:t xml:space="preserve"> </w:t>
      </w:r>
      <w:r w:rsidRPr="00B80E36">
        <w:rPr>
          <w:sz w:val="20"/>
          <w:lang w:val="en-US"/>
        </w:rPr>
        <w:t>Estimation of drug effect parameters</w:t>
      </w:r>
      <w:r>
        <w:rPr>
          <w:sz w:val="20"/>
          <w:lang w:val="en-US"/>
        </w:rPr>
        <w:t xml:space="preserve"> under different scenarios: </w:t>
      </w:r>
      <w:r w:rsidRPr="00BD3431">
        <w:rPr>
          <w:sz w:val="20"/>
          <w:lang w:val="en-US"/>
        </w:rPr>
        <w:t>(1) All arms are observed for 52 weeks</w:t>
      </w:r>
      <w:r>
        <w:rPr>
          <w:sz w:val="20"/>
          <w:lang w:val="en-US"/>
        </w:rPr>
        <w:t xml:space="preserve">, </w:t>
      </w:r>
      <w:r w:rsidRPr="00BD3431">
        <w:rPr>
          <w:sz w:val="20"/>
          <w:lang w:val="en-US"/>
        </w:rPr>
        <w:t xml:space="preserve">(2) Truncate phase 2 for agent C to 28 weeks </w:t>
      </w:r>
      <w:r>
        <w:rPr>
          <w:sz w:val="20"/>
          <w:lang w:val="en-US"/>
        </w:rPr>
        <w:t xml:space="preserve">and </w:t>
      </w:r>
      <w:r w:rsidRPr="00BD3431">
        <w:rPr>
          <w:sz w:val="20"/>
          <w:lang w:val="en-US"/>
        </w:rPr>
        <w:t>(3) Truncate phase 2 to 28 weeks and exclude phase 3 for agent C</w:t>
      </w:r>
      <w:r>
        <w:rPr>
          <w:sz w:val="20"/>
          <w:lang w:val="en-US"/>
        </w:rPr>
        <w:t>. Individual patient data (arm-level) was simulated from an unstructured covariance matrix, generating correlated observations across time-points. The mean time-course was simulated from an exponential function (</w:t>
      </w:r>
      <w:r w:rsidRPr="00B87710">
        <w:rPr>
          <w:sz w:val="20"/>
          <w:lang w:val="en-US"/>
        </w:rPr>
        <w:t xml:space="preserve"> </w:t>
      </w:r>
      <m:oMath>
        <m:sSub>
          <m:sSubPr>
            <m:ctrlPr>
              <w:rPr>
                <w:rFonts w:ascii="Cambria Math" w:hAnsi="Cambria Math"/>
                <w:i/>
                <w:iCs/>
                <w:sz w:val="20"/>
              </w:rPr>
            </m:ctrlPr>
          </m:sSubPr>
          <m:e>
            <m:r>
              <w:rPr>
                <w:rFonts w:ascii="Cambria Math" w:hAnsi="Cambria Math"/>
                <w:sz w:val="20"/>
              </w:rPr>
              <m:t>E</m:t>
            </m:r>
          </m:e>
          <m:sub>
            <m:r>
              <w:rPr>
                <w:rFonts w:ascii="Cambria Math" w:hAnsi="Cambria Math"/>
                <w:sz w:val="20"/>
              </w:rPr>
              <m:t>max</m:t>
            </m:r>
          </m:sub>
        </m:sSub>
        <m:r>
          <w:rPr>
            <w:rFonts w:ascii="Cambria Math" w:hAnsi="Cambria Math"/>
            <w:sz w:val="20"/>
          </w:rPr>
          <m:t>T</m:t>
        </m:r>
        <m:d>
          <m:dPr>
            <m:ctrlPr>
              <w:rPr>
                <w:rFonts w:ascii="Cambria Math" w:hAnsi="Cambria Math"/>
                <w:i/>
                <w:iCs/>
                <w:sz w:val="20"/>
              </w:rPr>
            </m:ctrlPr>
          </m:dPr>
          <m:e>
            <m:r>
              <w:rPr>
                <w:rFonts w:ascii="Cambria Math" w:hAnsi="Cambria Math"/>
                <w:sz w:val="20"/>
                <w:lang w:val="en-US"/>
              </w:rPr>
              <m:t>1-</m:t>
            </m:r>
            <m:r>
              <m:rPr>
                <m:sty m:val="p"/>
              </m:rPr>
              <w:rPr>
                <w:rFonts w:ascii="Cambria Math" w:hAnsi="Cambria Math"/>
                <w:sz w:val="20"/>
                <w:lang w:val="en-US"/>
              </w:rPr>
              <m:t>exp</m:t>
            </m:r>
            <m:r>
              <w:rPr>
                <w:rFonts w:ascii="Cambria Math" w:hAnsi="Cambria Math"/>
                <w:sz w:val="20"/>
                <w:lang w:val="en-US"/>
              </w:rPr>
              <m:t>⁡(-</m:t>
            </m:r>
            <m:r>
              <m:rPr>
                <m:sty m:val="p"/>
              </m:rPr>
              <w:rPr>
                <w:rFonts w:ascii="Cambria Math" w:hAnsi="Cambria Math"/>
                <w:sz w:val="20"/>
                <w:lang w:val="en-US"/>
              </w:rPr>
              <m:t>exp</m:t>
            </m:r>
            <m:r>
              <w:rPr>
                <w:rFonts w:ascii="Cambria Math" w:hAnsi="Cambria Math"/>
                <w:sz w:val="20"/>
                <w:lang w:val="en-US"/>
              </w:rPr>
              <m:t>⁡(</m:t>
            </m:r>
            <m:r>
              <w:rPr>
                <w:rFonts w:ascii="Cambria Math" w:hAnsi="Cambria Math"/>
                <w:sz w:val="20"/>
              </w:rPr>
              <m:t>kT</m:t>
            </m:r>
            <m:r>
              <w:rPr>
                <w:rFonts w:ascii="Cambria Math" w:hAnsi="Cambria Math"/>
                <w:sz w:val="20"/>
                <w:lang w:val="en-US"/>
              </w:rPr>
              <m:t>)×</m:t>
            </m:r>
            <m:r>
              <w:rPr>
                <w:rFonts w:ascii="Cambria Math" w:hAnsi="Cambria Math"/>
                <w:sz w:val="20"/>
              </w:rPr>
              <m:t>time</m:t>
            </m:r>
            <m:r>
              <w:rPr>
                <w:rFonts w:ascii="Cambria Math" w:hAnsi="Cambria Math"/>
                <w:sz w:val="20"/>
                <w:lang w:val="en-US"/>
              </w:rPr>
              <m:t>)</m:t>
            </m:r>
          </m:e>
        </m:d>
      </m:oMath>
      <w:r>
        <w:rPr>
          <w:sz w:val="20"/>
          <w:lang w:val="en-US"/>
        </w:rPr>
        <w:t>), where t</w:t>
      </w:r>
      <w:r w:rsidRPr="00294292">
        <w:rPr>
          <w:sz w:val="20"/>
          <w:lang w:val="en-US"/>
        </w:rPr>
        <w:t>he long</w:t>
      </w:r>
      <w:r>
        <w:rPr>
          <w:sz w:val="20"/>
          <w:lang w:val="en-US"/>
        </w:rPr>
        <w:t>-</w:t>
      </w:r>
      <w:r w:rsidRPr="00294292">
        <w:rPr>
          <w:sz w:val="20"/>
          <w:lang w:val="en-US"/>
        </w:rPr>
        <w:t>term treatment effect</w:t>
      </w:r>
      <w:r>
        <w:rPr>
          <w:sz w:val="20"/>
          <w:lang w:val="en-US"/>
        </w:rPr>
        <w:t xml:space="preserve"> (</w:t>
      </w:r>
      <w:proofErr w:type="spellStart"/>
      <w:r>
        <w:rPr>
          <w:sz w:val="20"/>
          <w:lang w:val="en-US"/>
        </w:rPr>
        <w:t>EmaxT</w:t>
      </w:r>
      <w:proofErr w:type="spellEnd"/>
      <w:r>
        <w:rPr>
          <w:sz w:val="20"/>
          <w:lang w:val="en-US"/>
        </w:rPr>
        <w:t>)</w:t>
      </w:r>
      <w:r w:rsidRPr="00294292">
        <w:rPr>
          <w:sz w:val="20"/>
          <w:lang w:val="en-US"/>
        </w:rPr>
        <w:t xml:space="preserve"> </w:t>
      </w:r>
      <w:r>
        <w:rPr>
          <w:sz w:val="20"/>
          <w:lang w:val="en-US"/>
        </w:rPr>
        <w:t>is</w:t>
      </w:r>
      <w:r w:rsidRPr="00294292">
        <w:rPr>
          <w:sz w:val="20"/>
          <w:lang w:val="en-US"/>
        </w:rPr>
        <w:t xml:space="preserve"> dose-dependent and described by an Emax model,</w:t>
      </w:r>
      <w:r>
        <w:rPr>
          <w:sz w:val="20"/>
          <w:lang w:val="en-US"/>
        </w:rPr>
        <w:t xml:space="preserve"> </w:t>
      </w:r>
      <w:r w:rsidRPr="00294292">
        <w:rPr>
          <w:sz w:val="20"/>
          <w:lang w:val="en-US"/>
        </w:rPr>
        <w:t>having 2 parameters; maximum response relative to placebo (</w:t>
      </w:r>
      <w:proofErr w:type="spellStart"/>
      <w:r>
        <w:rPr>
          <w:sz w:val="20"/>
          <w:lang w:val="en-US"/>
        </w:rPr>
        <w:t>E</w:t>
      </w:r>
      <w:r w:rsidRPr="00294292">
        <w:rPr>
          <w:sz w:val="20"/>
          <w:lang w:val="en-US"/>
        </w:rPr>
        <w:t>max</w:t>
      </w:r>
      <w:r>
        <w:rPr>
          <w:sz w:val="20"/>
          <w:lang w:val="en-US"/>
        </w:rPr>
        <w:t>D</w:t>
      </w:r>
      <w:proofErr w:type="spellEnd"/>
      <w:r w:rsidRPr="00D01A27">
        <w:rPr>
          <w:sz w:val="20"/>
          <w:vertAlign w:val="superscript"/>
          <w:lang w:val="en-US"/>
        </w:rPr>
        <w:t>(q)</w:t>
      </w:r>
      <w:r w:rsidRPr="00294292">
        <w:rPr>
          <w:sz w:val="20"/>
          <w:lang w:val="en-US"/>
        </w:rPr>
        <w:t>) and the dose at which of half the maximum response can be achieved (</w:t>
      </w:r>
      <w:r>
        <w:rPr>
          <w:sz w:val="20"/>
          <w:lang w:val="en-US"/>
        </w:rPr>
        <w:t>ED</w:t>
      </w:r>
      <w:r w:rsidRPr="00294292">
        <w:rPr>
          <w:sz w:val="20"/>
          <w:lang w:val="en-US"/>
        </w:rPr>
        <w:t>50</w:t>
      </w:r>
      <w:r w:rsidRPr="003177DB">
        <w:rPr>
          <w:sz w:val="20"/>
          <w:vertAlign w:val="superscript"/>
          <w:lang w:val="en-US"/>
        </w:rPr>
        <w:t>(c)</w:t>
      </w:r>
      <w:r w:rsidRPr="00294292">
        <w:rPr>
          <w:sz w:val="20"/>
          <w:lang w:val="en-US"/>
        </w:rPr>
        <w:t>)</w:t>
      </w:r>
      <w:r>
        <w:rPr>
          <w:sz w:val="20"/>
          <w:lang w:val="en-US"/>
        </w:rPr>
        <w:t xml:space="preserve"> for the 3 agents (q = </w:t>
      </w:r>
      <w:r>
        <w:rPr>
          <w:sz w:val="18"/>
          <w:szCs w:val="22"/>
          <w:lang w:val="en-US"/>
        </w:rPr>
        <w:t>[</w:t>
      </w:r>
      <w:r>
        <w:rPr>
          <w:sz w:val="20"/>
          <w:lang w:val="en-US"/>
        </w:rPr>
        <w:t>A, B, C])</w:t>
      </w:r>
      <w:r w:rsidRPr="00294292">
        <w:rPr>
          <w:sz w:val="20"/>
          <w:lang w:val="en-US"/>
        </w:rPr>
        <w:t>.</w:t>
      </w:r>
      <w:r>
        <w:rPr>
          <w:sz w:val="20"/>
          <w:lang w:val="en-US"/>
        </w:rPr>
        <w:t xml:space="preserve"> </w:t>
      </w:r>
      <w:r w:rsidRPr="00D55862">
        <w:rPr>
          <w:sz w:val="20"/>
          <w:lang w:val="en-US"/>
        </w:rPr>
        <w:t>Decay parameter</w:t>
      </w:r>
      <w:r>
        <w:rPr>
          <w:sz w:val="20"/>
          <w:lang w:val="en-US"/>
        </w:rPr>
        <w:t xml:space="preserve"> (</w:t>
      </w:r>
      <w:proofErr w:type="spellStart"/>
      <w:r>
        <w:rPr>
          <w:sz w:val="20"/>
          <w:lang w:val="en-US"/>
        </w:rPr>
        <w:t>kT</w:t>
      </w:r>
      <w:proofErr w:type="spellEnd"/>
      <w:r>
        <w:rPr>
          <w:sz w:val="20"/>
          <w:lang w:val="en-US"/>
        </w:rPr>
        <w:t>)</w:t>
      </w:r>
      <w:r w:rsidRPr="00D55862">
        <w:rPr>
          <w:sz w:val="20"/>
          <w:lang w:val="en-US"/>
        </w:rPr>
        <w:t xml:space="preserve"> was dose-dependent and described by a log-linear model, having 1 slope parameter (</w:t>
      </w:r>
      <w:r>
        <w:rPr>
          <w:sz w:val="20"/>
          <w:lang w:val="en-US"/>
        </w:rPr>
        <w:t>b</w:t>
      </w:r>
      <w:r w:rsidRPr="003177DB">
        <w:rPr>
          <w:sz w:val="20"/>
          <w:vertAlign w:val="superscript"/>
          <w:lang w:val="en-US"/>
        </w:rPr>
        <w:t>(c)</w:t>
      </w:r>
      <w:r w:rsidRPr="00D55862">
        <w:rPr>
          <w:sz w:val="20"/>
          <w:lang w:val="en-US"/>
        </w:rPr>
        <w:t>)</w:t>
      </w:r>
      <w:r>
        <w:rPr>
          <w:sz w:val="20"/>
          <w:lang w:val="en-US"/>
        </w:rPr>
        <w:t>. Estimation model multivariate normal likelihood</w:t>
      </w:r>
      <w:r w:rsidR="003A76A1">
        <w:rPr>
          <w:sz w:val="20"/>
          <w:lang w:val="en-US"/>
        </w:rPr>
        <w:t xml:space="preserve">, with </w:t>
      </w:r>
      <w:r w:rsidR="00AA0F8F" w:rsidRPr="00AA0F8F">
        <w:rPr>
          <w:sz w:val="20"/>
          <w:lang w:val="en-US"/>
        </w:rPr>
        <w:t>observed within-arm correlation matrix used in estimation</w:t>
      </w:r>
      <w:r w:rsidR="00AA0F8F">
        <w:rPr>
          <w:sz w:val="20"/>
          <w:lang w:val="en-US"/>
        </w:rPr>
        <w:t>.</w:t>
      </w:r>
      <w:r>
        <w:rPr>
          <w:sz w:val="20"/>
          <w:lang w:val="en-US"/>
        </w:rPr>
        <w:t xml:space="preserve"> </w:t>
      </w:r>
      <w:r w:rsidRPr="00294292">
        <w:rPr>
          <w:sz w:val="20"/>
          <w:lang w:val="en-US"/>
        </w:rPr>
        <w:t>The grey dotted lines present the true values used in the simulations.</w:t>
      </w:r>
    </w:p>
    <w:p w14:paraId="258765F8" w14:textId="05991C7B" w:rsidR="0095275C" w:rsidRPr="00B80E36" w:rsidRDefault="00743E3B" w:rsidP="004567DB">
      <w:pPr>
        <w:rPr>
          <w:lang w:val="en-US"/>
        </w:rPr>
      </w:pPr>
      <w:r>
        <w:rPr>
          <w:sz w:val="20"/>
          <w:lang w:val="en-US"/>
        </w:rPr>
        <w:t xml:space="preserve"> </w:t>
      </w:r>
    </w:p>
    <w:p w14:paraId="4795E39D" w14:textId="4F5A5205" w:rsidR="00AF584B" w:rsidRPr="00AF584B" w:rsidRDefault="00AF584B" w:rsidP="0095275C">
      <w:pPr>
        <w:pageBreakBefore/>
        <w:spacing w:line="259" w:lineRule="auto"/>
        <w:rPr>
          <w:b/>
          <w:bCs/>
          <w:sz w:val="20"/>
          <w:szCs w:val="22"/>
          <w:lang w:val="en-US"/>
        </w:rPr>
      </w:pPr>
      <w:r w:rsidRPr="00AF584B">
        <w:rPr>
          <w:b/>
          <w:bCs/>
          <w:sz w:val="20"/>
          <w:szCs w:val="22"/>
          <w:lang w:val="en-US"/>
        </w:rPr>
        <w:lastRenderedPageBreak/>
        <w:t>T</w:t>
      </w:r>
      <w:r>
        <w:rPr>
          <w:b/>
          <w:bCs/>
          <w:sz w:val="20"/>
          <w:szCs w:val="22"/>
          <w:lang w:val="en-US"/>
        </w:rPr>
        <w:t>ABLE S4</w:t>
      </w:r>
      <w:r w:rsidRPr="00AF584B">
        <w:rPr>
          <w:b/>
          <w:bCs/>
          <w:sz w:val="20"/>
          <w:szCs w:val="22"/>
          <w:lang w:val="en-US"/>
        </w:rPr>
        <w:t>. Overview of the illustrative dataset</w:t>
      </w:r>
    </w:p>
    <w:tbl>
      <w:tblPr>
        <w:tblW w:w="0" w:type="auto"/>
        <w:tblCellMar>
          <w:left w:w="0" w:type="dxa"/>
          <w:right w:w="0" w:type="dxa"/>
        </w:tblCellMar>
        <w:tblLook w:val="0600" w:firstRow="0" w:lastRow="0" w:firstColumn="0" w:lastColumn="0" w:noHBand="1" w:noVBand="1"/>
      </w:tblPr>
      <w:tblGrid>
        <w:gridCol w:w="1320"/>
        <w:gridCol w:w="1021"/>
        <w:gridCol w:w="531"/>
        <w:gridCol w:w="1254"/>
        <w:gridCol w:w="633"/>
        <w:gridCol w:w="1332"/>
        <w:gridCol w:w="3537"/>
      </w:tblGrid>
      <w:tr w:rsidR="009541B7" w:rsidRPr="00AF584B" w14:paraId="4B6F095A" w14:textId="77777777" w:rsidTr="00686DA1">
        <w:trPr>
          <w:trHeight w:val="20"/>
        </w:trPr>
        <w:tc>
          <w:tcPr>
            <w:tcW w:w="1320" w:type="dxa"/>
            <w:tcBorders>
              <w:top w:val="single" w:sz="4" w:space="0" w:color="auto"/>
              <w:left w:val="single" w:sz="4" w:space="0" w:color="BFD3EF"/>
              <w:bottom w:val="single" w:sz="4" w:space="0" w:color="auto"/>
              <w:right w:val="nil"/>
            </w:tcBorders>
            <w:tcMar>
              <w:top w:w="11" w:type="dxa"/>
              <w:left w:w="11" w:type="dxa"/>
              <w:bottom w:w="0" w:type="dxa"/>
              <w:right w:w="11" w:type="dxa"/>
            </w:tcMar>
            <w:hideMark/>
          </w:tcPr>
          <w:p w14:paraId="5C49CE48"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b/>
                <w:bCs/>
                <w:color w:val="000000"/>
                <w:kern w:val="24"/>
                <w:sz w:val="22"/>
                <w:szCs w:val="22"/>
                <w14:ligatures w14:val="none"/>
              </w:rPr>
              <w:t>Agent</w:t>
            </w:r>
          </w:p>
        </w:tc>
        <w:tc>
          <w:tcPr>
            <w:tcW w:w="1021" w:type="dxa"/>
            <w:tcBorders>
              <w:top w:val="single" w:sz="4" w:space="0" w:color="auto"/>
              <w:left w:val="nil"/>
              <w:bottom w:val="single" w:sz="4" w:space="0" w:color="auto"/>
              <w:right w:val="nil"/>
            </w:tcBorders>
            <w:tcMar>
              <w:top w:w="11" w:type="dxa"/>
              <w:left w:w="11" w:type="dxa"/>
              <w:bottom w:w="0" w:type="dxa"/>
              <w:right w:w="11" w:type="dxa"/>
            </w:tcMar>
            <w:hideMark/>
          </w:tcPr>
          <w:p w14:paraId="167B8E9A"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b/>
                <w:bCs/>
                <w:color w:val="000000"/>
                <w:kern w:val="24"/>
                <w:sz w:val="22"/>
                <w:szCs w:val="22"/>
                <w14:ligatures w14:val="none"/>
              </w:rPr>
              <w:t>Author</w:t>
            </w:r>
          </w:p>
        </w:tc>
        <w:tc>
          <w:tcPr>
            <w:tcW w:w="531" w:type="dxa"/>
            <w:tcBorders>
              <w:top w:val="single" w:sz="4" w:space="0" w:color="auto"/>
              <w:left w:val="nil"/>
              <w:bottom w:val="single" w:sz="4" w:space="0" w:color="auto"/>
              <w:right w:val="nil"/>
            </w:tcBorders>
            <w:tcMar>
              <w:top w:w="11" w:type="dxa"/>
              <w:left w:w="11" w:type="dxa"/>
              <w:bottom w:w="0" w:type="dxa"/>
              <w:right w:w="11" w:type="dxa"/>
            </w:tcMar>
            <w:hideMark/>
          </w:tcPr>
          <w:p w14:paraId="1D1A79BF"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b/>
                <w:bCs/>
                <w:color w:val="000000"/>
                <w:kern w:val="24"/>
                <w:sz w:val="22"/>
                <w:szCs w:val="22"/>
                <w14:ligatures w14:val="none"/>
              </w:rPr>
              <w:t>Year</w:t>
            </w:r>
          </w:p>
        </w:tc>
        <w:tc>
          <w:tcPr>
            <w:tcW w:w="1254" w:type="dxa"/>
            <w:tcBorders>
              <w:top w:val="single" w:sz="4" w:space="0" w:color="auto"/>
              <w:left w:val="nil"/>
              <w:bottom w:val="single" w:sz="4" w:space="0" w:color="auto"/>
              <w:right w:val="nil"/>
            </w:tcBorders>
            <w:tcMar>
              <w:top w:w="11" w:type="dxa"/>
              <w:left w:w="11" w:type="dxa"/>
              <w:bottom w:w="0" w:type="dxa"/>
              <w:right w:w="11" w:type="dxa"/>
            </w:tcMar>
            <w:hideMark/>
          </w:tcPr>
          <w:p w14:paraId="1BBD5906"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b/>
                <w:bCs/>
                <w:color w:val="000000"/>
                <w:kern w:val="24"/>
                <w:sz w:val="22"/>
                <w:szCs w:val="22"/>
                <w14:ligatures w14:val="none"/>
              </w:rPr>
              <w:t>Study name</w:t>
            </w:r>
          </w:p>
        </w:tc>
        <w:tc>
          <w:tcPr>
            <w:tcW w:w="633" w:type="dxa"/>
            <w:tcBorders>
              <w:top w:val="single" w:sz="4" w:space="0" w:color="auto"/>
              <w:left w:val="nil"/>
              <w:bottom w:val="single" w:sz="4" w:space="0" w:color="auto"/>
              <w:right w:val="nil"/>
            </w:tcBorders>
            <w:tcMar>
              <w:top w:w="11" w:type="dxa"/>
              <w:left w:w="11" w:type="dxa"/>
              <w:bottom w:w="0" w:type="dxa"/>
              <w:right w:w="11" w:type="dxa"/>
            </w:tcMar>
            <w:hideMark/>
          </w:tcPr>
          <w:p w14:paraId="4A0CFD57"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b/>
                <w:bCs/>
                <w:color w:val="000000"/>
                <w:kern w:val="24"/>
                <w:sz w:val="22"/>
                <w:szCs w:val="22"/>
                <w14:ligatures w14:val="none"/>
              </w:rPr>
              <w:t>N</w:t>
            </w:r>
          </w:p>
        </w:tc>
        <w:tc>
          <w:tcPr>
            <w:tcW w:w="1332" w:type="dxa"/>
            <w:tcBorders>
              <w:top w:val="single" w:sz="4" w:space="0" w:color="auto"/>
              <w:left w:val="nil"/>
              <w:bottom w:val="single" w:sz="4" w:space="0" w:color="auto"/>
              <w:right w:val="nil"/>
            </w:tcBorders>
          </w:tcPr>
          <w:p w14:paraId="41B3EF4C" w14:textId="6E8D9859" w:rsidR="009541B7" w:rsidRPr="00AF584B" w:rsidRDefault="009541B7" w:rsidP="00B4754C">
            <w:pPr>
              <w:spacing w:after="0" w:line="240" w:lineRule="auto"/>
              <w:jc w:val="center"/>
              <w:textAlignment w:val="bottom"/>
              <w:rPr>
                <w:rFonts w:eastAsia="Times New Roman" w:cstheme="minorHAnsi"/>
                <w:b/>
                <w:bCs/>
                <w:color w:val="000000"/>
                <w:kern w:val="24"/>
                <w:sz w:val="22"/>
                <w:szCs w:val="22"/>
                <w14:ligatures w14:val="none"/>
              </w:rPr>
            </w:pPr>
            <w:r>
              <w:rPr>
                <w:rFonts w:eastAsia="Times New Roman" w:cstheme="minorHAnsi"/>
                <w:b/>
                <w:bCs/>
                <w:color w:val="000000"/>
                <w:kern w:val="24"/>
                <w:sz w:val="22"/>
                <w:szCs w:val="22"/>
                <w14:ligatures w14:val="none"/>
              </w:rPr>
              <w:t>End</w:t>
            </w:r>
            <w:r w:rsidR="00686DA1">
              <w:rPr>
                <w:rFonts w:eastAsia="Times New Roman" w:cstheme="minorHAnsi"/>
                <w:b/>
                <w:bCs/>
                <w:color w:val="000000"/>
                <w:kern w:val="24"/>
                <w:sz w:val="22"/>
                <w:szCs w:val="22"/>
                <w14:ligatures w14:val="none"/>
              </w:rPr>
              <w:t xml:space="preserve"> </w:t>
            </w:r>
            <w:r>
              <w:rPr>
                <w:rFonts w:eastAsia="Times New Roman" w:cstheme="minorHAnsi"/>
                <w:b/>
                <w:bCs/>
                <w:color w:val="000000"/>
                <w:kern w:val="24"/>
                <w:sz w:val="22"/>
                <w:szCs w:val="22"/>
                <w14:ligatures w14:val="none"/>
              </w:rPr>
              <w:t>of</w:t>
            </w:r>
            <w:r w:rsidR="00686DA1">
              <w:rPr>
                <w:rFonts w:eastAsia="Times New Roman" w:cstheme="minorHAnsi"/>
                <w:b/>
                <w:bCs/>
                <w:color w:val="000000"/>
                <w:kern w:val="24"/>
                <w:sz w:val="22"/>
                <w:szCs w:val="22"/>
                <w14:ligatures w14:val="none"/>
              </w:rPr>
              <w:t xml:space="preserve"> </w:t>
            </w:r>
            <w:r>
              <w:rPr>
                <w:rFonts w:eastAsia="Times New Roman" w:cstheme="minorHAnsi"/>
                <w:b/>
                <w:bCs/>
                <w:color w:val="000000"/>
                <w:kern w:val="24"/>
                <w:sz w:val="22"/>
                <w:szCs w:val="22"/>
                <w14:ligatures w14:val="none"/>
              </w:rPr>
              <w:t>treatment</w:t>
            </w:r>
          </w:p>
        </w:tc>
        <w:tc>
          <w:tcPr>
            <w:tcW w:w="3537" w:type="dxa"/>
            <w:tcBorders>
              <w:top w:val="single" w:sz="4" w:space="0" w:color="auto"/>
              <w:left w:val="nil"/>
              <w:bottom w:val="single" w:sz="4" w:space="0" w:color="auto"/>
              <w:right w:val="single" w:sz="4" w:space="0" w:color="BFD3EF"/>
            </w:tcBorders>
            <w:tcMar>
              <w:top w:w="11" w:type="dxa"/>
              <w:left w:w="11" w:type="dxa"/>
              <w:bottom w:w="0" w:type="dxa"/>
              <w:right w:w="11" w:type="dxa"/>
            </w:tcMar>
            <w:hideMark/>
          </w:tcPr>
          <w:p w14:paraId="6F5FDB5A" w14:textId="15B7A7FA"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b/>
                <w:bCs/>
                <w:color w:val="000000"/>
                <w:kern w:val="24"/>
                <w:sz w:val="22"/>
                <w:szCs w:val="22"/>
                <w14:ligatures w14:val="none"/>
              </w:rPr>
              <w:t>Treatments</w:t>
            </w:r>
          </w:p>
        </w:tc>
      </w:tr>
      <w:tr w:rsidR="009541B7" w:rsidRPr="00246614" w14:paraId="1AB7EA0B" w14:textId="77777777" w:rsidTr="00686DA1">
        <w:trPr>
          <w:trHeight w:val="20"/>
        </w:trPr>
        <w:tc>
          <w:tcPr>
            <w:tcW w:w="1320" w:type="dxa"/>
            <w:tcBorders>
              <w:top w:val="single" w:sz="4" w:space="0" w:color="auto"/>
              <w:left w:val="single" w:sz="4" w:space="0" w:color="BFD3EF"/>
              <w:bottom w:val="nil"/>
              <w:right w:val="nil"/>
            </w:tcBorders>
            <w:tcMar>
              <w:top w:w="11" w:type="dxa"/>
              <w:left w:w="11" w:type="dxa"/>
              <w:bottom w:w="0" w:type="dxa"/>
              <w:right w:w="11" w:type="dxa"/>
            </w:tcMar>
            <w:hideMark/>
          </w:tcPr>
          <w:p w14:paraId="7DC68CB2" w14:textId="77777777" w:rsidR="009541B7" w:rsidRPr="00AF584B" w:rsidRDefault="009541B7" w:rsidP="00820717">
            <w:pPr>
              <w:spacing w:after="0" w:line="240" w:lineRule="auto"/>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Liraglutide</w:t>
            </w:r>
          </w:p>
        </w:tc>
        <w:tc>
          <w:tcPr>
            <w:tcW w:w="1021" w:type="dxa"/>
            <w:tcBorders>
              <w:top w:val="single" w:sz="4" w:space="0" w:color="auto"/>
              <w:left w:val="nil"/>
              <w:bottom w:val="nil"/>
              <w:right w:val="nil"/>
            </w:tcBorders>
            <w:tcMar>
              <w:top w:w="11" w:type="dxa"/>
              <w:left w:w="11" w:type="dxa"/>
              <w:bottom w:w="0" w:type="dxa"/>
              <w:right w:w="11" w:type="dxa"/>
            </w:tcMar>
            <w:hideMark/>
          </w:tcPr>
          <w:p w14:paraId="4510820C" w14:textId="77777777" w:rsidR="009541B7" w:rsidRPr="00AF584B" w:rsidRDefault="009541B7" w:rsidP="00820717">
            <w:pPr>
              <w:spacing w:after="0" w:line="240" w:lineRule="auto"/>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Astrup</w:t>
            </w:r>
          </w:p>
        </w:tc>
        <w:tc>
          <w:tcPr>
            <w:tcW w:w="531" w:type="dxa"/>
            <w:tcBorders>
              <w:top w:val="single" w:sz="4" w:space="0" w:color="auto"/>
              <w:left w:val="nil"/>
              <w:bottom w:val="nil"/>
              <w:right w:val="nil"/>
            </w:tcBorders>
            <w:tcMar>
              <w:top w:w="11" w:type="dxa"/>
              <w:left w:w="11" w:type="dxa"/>
              <w:bottom w:w="0" w:type="dxa"/>
              <w:right w:w="11" w:type="dxa"/>
            </w:tcMar>
            <w:hideMark/>
          </w:tcPr>
          <w:p w14:paraId="2559EA17"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2009</w:t>
            </w:r>
          </w:p>
        </w:tc>
        <w:tc>
          <w:tcPr>
            <w:tcW w:w="1254" w:type="dxa"/>
            <w:tcBorders>
              <w:top w:val="single" w:sz="4" w:space="0" w:color="auto"/>
              <w:left w:val="nil"/>
              <w:bottom w:val="nil"/>
              <w:right w:val="nil"/>
            </w:tcBorders>
            <w:tcMar>
              <w:top w:w="11" w:type="dxa"/>
              <w:left w:w="11" w:type="dxa"/>
              <w:bottom w:w="0" w:type="dxa"/>
              <w:right w:w="11" w:type="dxa"/>
            </w:tcMar>
            <w:hideMark/>
          </w:tcPr>
          <w:p w14:paraId="05764522"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Phase 2 (1807)</w:t>
            </w:r>
            <w:r w:rsidRPr="00AF584B">
              <w:rPr>
                <w:rFonts w:eastAsia="Times New Roman" w:cstheme="minorHAnsi"/>
                <w:color w:val="000000"/>
                <w:kern w:val="24"/>
                <w:sz w:val="22"/>
                <w:szCs w:val="22"/>
                <w:vertAlign w:val="superscript"/>
                <w14:ligatures w14:val="none"/>
              </w:rPr>
              <w:t>a</w:t>
            </w:r>
          </w:p>
        </w:tc>
        <w:tc>
          <w:tcPr>
            <w:tcW w:w="633" w:type="dxa"/>
            <w:tcBorders>
              <w:top w:val="single" w:sz="4" w:space="0" w:color="auto"/>
              <w:left w:val="nil"/>
              <w:bottom w:val="nil"/>
              <w:right w:val="nil"/>
            </w:tcBorders>
            <w:tcMar>
              <w:top w:w="11" w:type="dxa"/>
              <w:left w:w="11" w:type="dxa"/>
              <w:bottom w:w="0" w:type="dxa"/>
              <w:right w:w="11" w:type="dxa"/>
            </w:tcMar>
            <w:hideMark/>
          </w:tcPr>
          <w:p w14:paraId="2546D57C"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469</w:t>
            </w:r>
          </w:p>
        </w:tc>
        <w:tc>
          <w:tcPr>
            <w:tcW w:w="1332" w:type="dxa"/>
            <w:tcBorders>
              <w:top w:val="single" w:sz="4" w:space="0" w:color="auto"/>
              <w:left w:val="nil"/>
              <w:bottom w:val="nil"/>
              <w:right w:val="nil"/>
            </w:tcBorders>
          </w:tcPr>
          <w:p w14:paraId="49A5A99B" w14:textId="54548290" w:rsidR="009541B7" w:rsidRPr="00AF584B" w:rsidRDefault="00686DA1" w:rsidP="00B4754C">
            <w:pPr>
              <w:spacing w:after="0" w:line="240" w:lineRule="auto"/>
              <w:jc w:val="center"/>
              <w:textAlignment w:val="bottom"/>
              <w:rPr>
                <w:rFonts w:eastAsia="Times New Roman" w:cstheme="minorHAnsi"/>
                <w:color w:val="000000"/>
                <w:kern w:val="24"/>
                <w:sz w:val="22"/>
                <w:szCs w:val="22"/>
                <w:lang w:val="it-IT"/>
                <w14:ligatures w14:val="none"/>
              </w:rPr>
            </w:pPr>
            <w:r>
              <w:rPr>
                <w:rFonts w:eastAsia="Times New Roman" w:cstheme="minorHAnsi"/>
                <w:color w:val="000000"/>
                <w:kern w:val="24"/>
                <w:sz w:val="22"/>
                <w:szCs w:val="22"/>
                <w:lang w:val="it-IT"/>
                <w14:ligatures w14:val="none"/>
              </w:rPr>
              <w:t>20</w:t>
            </w:r>
          </w:p>
        </w:tc>
        <w:tc>
          <w:tcPr>
            <w:tcW w:w="3537" w:type="dxa"/>
            <w:tcBorders>
              <w:top w:val="single" w:sz="4" w:space="0" w:color="auto"/>
              <w:left w:val="nil"/>
              <w:bottom w:val="nil"/>
              <w:right w:val="single" w:sz="4" w:space="0" w:color="BFD3EF"/>
            </w:tcBorders>
            <w:tcMar>
              <w:top w:w="11" w:type="dxa"/>
              <w:left w:w="11" w:type="dxa"/>
              <w:bottom w:w="0" w:type="dxa"/>
              <w:right w:w="11" w:type="dxa"/>
            </w:tcMar>
            <w:hideMark/>
          </w:tcPr>
          <w:p w14:paraId="2978CF5D" w14:textId="2EF00968" w:rsidR="009541B7" w:rsidRPr="00AF584B" w:rsidRDefault="009541B7" w:rsidP="00B4754C">
            <w:pPr>
              <w:spacing w:after="0" w:line="240" w:lineRule="auto"/>
              <w:jc w:val="center"/>
              <w:textAlignment w:val="bottom"/>
              <w:rPr>
                <w:rFonts w:eastAsia="Times New Roman" w:cstheme="minorHAnsi"/>
                <w:kern w:val="0"/>
                <w:sz w:val="22"/>
                <w:szCs w:val="22"/>
                <w:lang w:val="it-IT"/>
                <w14:ligatures w14:val="none"/>
              </w:rPr>
            </w:pPr>
            <w:r w:rsidRPr="00AF584B">
              <w:rPr>
                <w:rFonts w:eastAsia="Times New Roman" w:cstheme="minorHAnsi"/>
                <w:color w:val="000000"/>
                <w:kern w:val="24"/>
                <w:sz w:val="22"/>
                <w:szCs w:val="22"/>
                <w:lang w:val="it-IT"/>
                <w14:ligatures w14:val="none"/>
              </w:rPr>
              <w:t>placebo, lira 1.2 mg, lira 1.8 mg, lira 2.4 mg, lira 3.0 mg</w:t>
            </w:r>
          </w:p>
        </w:tc>
      </w:tr>
      <w:tr w:rsidR="009541B7" w:rsidRPr="00AF584B" w14:paraId="0AD38159" w14:textId="77777777" w:rsidTr="00686DA1">
        <w:trPr>
          <w:trHeight w:val="20"/>
        </w:trPr>
        <w:tc>
          <w:tcPr>
            <w:tcW w:w="1320" w:type="dxa"/>
            <w:tcBorders>
              <w:top w:val="nil"/>
              <w:left w:val="single" w:sz="4" w:space="0" w:color="BFD3EF"/>
              <w:bottom w:val="nil"/>
              <w:right w:val="nil"/>
            </w:tcBorders>
            <w:tcMar>
              <w:top w:w="11" w:type="dxa"/>
              <w:left w:w="11" w:type="dxa"/>
              <w:bottom w:w="0" w:type="dxa"/>
              <w:right w:w="11" w:type="dxa"/>
            </w:tcMar>
            <w:hideMark/>
          </w:tcPr>
          <w:p w14:paraId="1C9A77DF" w14:textId="77777777" w:rsidR="009541B7" w:rsidRPr="00AF584B" w:rsidRDefault="009541B7" w:rsidP="00820717">
            <w:pPr>
              <w:spacing w:after="0" w:line="240" w:lineRule="auto"/>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Liraglutide</w:t>
            </w:r>
          </w:p>
        </w:tc>
        <w:tc>
          <w:tcPr>
            <w:tcW w:w="1021" w:type="dxa"/>
            <w:tcBorders>
              <w:top w:val="nil"/>
              <w:left w:val="nil"/>
              <w:bottom w:val="nil"/>
              <w:right w:val="nil"/>
            </w:tcBorders>
            <w:tcMar>
              <w:top w:w="11" w:type="dxa"/>
              <w:left w:w="11" w:type="dxa"/>
              <w:bottom w:w="0" w:type="dxa"/>
              <w:right w:w="11" w:type="dxa"/>
            </w:tcMar>
            <w:hideMark/>
          </w:tcPr>
          <w:p w14:paraId="6CF5719D"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Pi-Sunyer</w:t>
            </w:r>
          </w:p>
        </w:tc>
        <w:tc>
          <w:tcPr>
            <w:tcW w:w="531" w:type="dxa"/>
            <w:tcBorders>
              <w:top w:val="nil"/>
              <w:left w:val="nil"/>
              <w:bottom w:val="nil"/>
              <w:right w:val="nil"/>
            </w:tcBorders>
            <w:tcMar>
              <w:top w:w="11" w:type="dxa"/>
              <w:left w:w="11" w:type="dxa"/>
              <w:bottom w:w="0" w:type="dxa"/>
              <w:right w:w="11" w:type="dxa"/>
            </w:tcMar>
            <w:hideMark/>
          </w:tcPr>
          <w:p w14:paraId="1F147871"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2015</w:t>
            </w:r>
          </w:p>
        </w:tc>
        <w:tc>
          <w:tcPr>
            <w:tcW w:w="1254" w:type="dxa"/>
            <w:tcBorders>
              <w:top w:val="nil"/>
              <w:left w:val="nil"/>
              <w:bottom w:val="nil"/>
              <w:right w:val="nil"/>
            </w:tcBorders>
            <w:tcMar>
              <w:top w:w="11" w:type="dxa"/>
              <w:left w:w="11" w:type="dxa"/>
              <w:bottom w:w="0" w:type="dxa"/>
              <w:right w:w="11" w:type="dxa"/>
            </w:tcMar>
            <w:hideMark/>
          </w:tcPr>
          <w:p w14:paraId="6F5D49CF"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SCALE Obesity and Prediabetes</w:t>
            </w:r>
          </w:p>
        </w:tc>
        <w:tc>
          <w:tcPr>
            <w:tcW w:w="633" w:type="dxa"/>
            <w:tcBorders>
              <w:top w:val="nil"/>
              <w:left w:val="nil"/>
              <w:bottom w:val="nil"/>
              <w:right w:val="nil"/>
            </w:tcBorders>
            <w:tcMar>
              <w:top w:w="11" w:type="dxa"/>
              <w:left w:w="11" w:type="dxa"/>
              <w:bottom w:w="0" w:type="dxa"/>
              <w:right w:w="11" w:type="dxa"/>
            </w:tcMar>
            <w:hideMark/>
          </w:tcPr>
          <w:p w14:paraId="68E58455"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3731</w:t>
            </w:r>
          </w:p>
        </w:tc>
        <w:tc>
          <w:tcPr>
            <w:tcW w:w="1332" w:type="dxa"/>
            <w:tcBorders>
              <w:top w:val="nil"/>
              <w:left w:val="nil"/>
              <w:bottom w:val="nil"/>
              <w:right w:val="nil"/>
            </w:tcBorders>
          </w:tcPr>
          <w:p w14:paraId="0A7AF2CA" w14:textId="31F5ACCB" w:rsidR="009541B7" w:rsidRPr="00AF584B" w:rsidRDefault="00686DA1" w:rsidP="00B4754C">
            <w:pPr>
              <w:spacing w:after="0" w:line="240" w:lineRule="auto"/>
              <w:jc w:val="center"/>
              <w:textAlignment w:val="bottom"/>
              <w:rPr>
                <w:rFonts w:eastAsia="Times New Roman" w:cstheme="minorHAnsi"/>
                <w:color w:val="000000"/>
                <w:kern w:val="24"/>
                <w:sz w:val="22"/>
                <w:szCs w:val="22"/>
                <w14:ligatures w14:val="none"/>
              </w:rPr>
            </w:pPr>
            <w:r>
              <w:rPr>
                <w:rFonts w:eastAsia="Times New Roman" w:cstheme="minorHAnsi"/>
                <w:color w:val="000000"/>
                <w:kern w:val="24"/>
                <w:sz w:val="22"/>
                <w:szCs w:val="22"/>
                <w:lang w:val="it-IT"/>
                <w14:ligatures w14:val="none"/>
              </w:rPr>
              <w:t>56</w:t>
            </w:r>
          </w:p>
        </w:tc>
        <w:tc>
          <w:tcPr>
            <w:tcW w:w="3537" w:type="dxa"/>
            <w:tcBorders>
              <w:top w:val="nil"/>
              <w:left w:val="nil"/>
              <w:bottom w:val="nil"/>
              <w:right w:val="single" w:sz="4" w:space="0" w:color="BFD3EF"/>
            </w:tcBorders>
            <w:tcMar>
              <w:top w:w="11" w:type="dxa"/>
              <w:left w:w="11" w:type="dxa"/>
              <w:bottom w:w="0" w:type="dxa"/>
              <w:right w:w="11" w:type="dxa"/>
            </w:tcMar>
            <w:hideMark/>
          </w:tcPr>
          <w:p w14:paraId="48128DB7" w14:textId="73687C71"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placebo, lira 3.0 mg</w:t>
            </w:r>
          </w:p>
        </w:tc>
      </w:tr>
      <w:tr w:rsidR="009541B7" w:rsidRPr="00AF584B" w14:paraId="373B2A0F" w14:textId="77777777" w:rsidTr="00686DA1">
        <w:trPr>
          <w:trHeight w:val="20"/>
        </w:trPr>
        <w:tc>
          <w:tcPr>
            <w:tcW w:w="1320" w:type="dxa"/>
            <w:tcBorders>
              <w:top w:val="nil"/>
              <w:left w:val="single" w:sz="4" w:space="0" w:color="BFD3EF"/>
              <w:bottom w:val="nil"/>
              <w:right w:val="nil"/>
            </w:tcBorders>
            <w:tcMar>
              <w:top w:w="11" w:type="dxa"/>
              <w:left w:w="11" w:type="dxa"/>
              <w:bottom w:w="0" w:type="dxa"/>
              <w:right w:w="11" w:type="dxa"/>
            </w:tcMar>
            <w:hideMark/>
          </w:tcPr>
          <w:p w14:paraId="6F15DAF7"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Semaglutide</w:t>
            </w:r>
          </w:p>
        </w:tc>
        <w:tc>
          <w:tcPr>
            <w:tcW w:w="1021" w:type="dxa"/>
            <w:tcBorders>
              <w:top w:val="nil"/>
              <w:left w:val="nil"/>
              <w:bottom w:val="nil"/>
              <w:right w:val="nil"/>
            </w:tcBorders>
            <w:tcMar>
              <w:top w:w="11" w:type="dxa"/>
              <w:left w:w="11" w:type="dxa"/>
              <w:bottom w:w="0" w:type="dxa"/>
              <w:right w:w="11" w:type="dxa"/>
            </w:tcMar>
            <w:hideMark/>
          </w:tcPr>
          <w:p w14:paraId="347E394E" w14:textId="77777777" w:rsidR="009541B7" w:rsidRPr="00AF584B" w:rsidRDefault="009541B7" w:rsidP="00820717">
            <w:pPr>
              <w:spacing w:after="0" w:line="240" w:lineRule="auto"/>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O'Neil</w:t>
            </w:r>
          </w:p>
        </w:tc>
        <w:tc>
          <w:tcPr>
            <w:tcW w:w="531" w:type="dxa"/>
            <w:tcBorders>
              <w:top w:val="nil"/>
              <w:left w:val="nil"/>
              <w:bottom w:val="nil"/>
              <w:right w:val="nil"/>
            </w:tcBorders>
            <w:tcMar>
              <w:top w:w="11" w:type="dxa"/>
              <w:left w:w="11" w:type="dxa"/>
              <w:bottom w:w="0" w:type="dxa"/>
              <w:right w:w="11" w:type="dxa"/>
            </w:tcMar>
            <w:hideMark/>
          </w:tcPr>
          <w:p w14:paraId="69693DAD"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2018</w:t>
            </w:r>
          </w:p>
        </w:tc>
        <w:tc>
          <w:tcPr>
            <w:tcW w:w="1254" w:type="dxa"/>
            <w:tcBorders>
              <w:top w:val="nil"/>
              <w:left w:val="nil"/>
              <w:bottom w:val="nil"/>
              <w:right w:val="nil"/>
            </w:tcBorders>
            <w:tcMar>
              <w:top w:w="11" w:type="dxa"/>
              <w:left w:w="11" w:type="dxa"/>
              <w:bottom w:w="0" w:type="dxa"/>
              <w:right w:w="11" w:type="dxa"/>
            </w:tcMar>
            <w:hideMark/>
          </w:tcPr>
          <w:p w14:paraId="056FF59C"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Phase 2 (4153)</w:t>
            </w:r>
            <w:r w:rsidRPr="00AF584B">
              <w:rPr>
                <w:rFonts w:eastAsia="Times New Roman" w:cstheme="minorHAnsi"/>
                <w:color w:val="000000"/>
                <w:kern w:val="24"/>
                <w:sz w:val="22"/>
                <w:szCs w:val="22"/>
                <w:vertAlign w:val="superscript"/>
                <w14:ligatures w14:val="none"/>
              </w:rPr>
              <w:t>b</w:t>
            </w:r>
          </w:p>
        </w:tc>
        <w:tc>
          <w:tcPr>
            <w:tcW w:w="633" w:type="dxa"/>
            <w:tcBorders>
              <w:top w:val="nil"/>
              <w:left w:val="nil"/>
              <w:bottom w:val="nil"/>
              <w:right w:val="nil"/>
            </w:tcBorders>
            <w:tcMar>
              <w:top w:w="11" w:type="dxa"/>
              <w:left w:w="11" w:type="dxa"/>
              <w:bottom w:w="0" w:type="dxa"/>
              <w:right w:w="11" w:type="dxa"/>
            </w:tcMar>
            <w:hideMark/>
          </w:tcPr>
          <w:p w14:paraId="332E1A65"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957</w:t>
            </w:r>
          </w:p>
        </w:tc>
        <w:tc>
          <w:tcPr>
            <w:tcW w:w="1332" w:type="dxa"/>
            <w:tcBorders>
              <w:top w:val="nil"/>
              <w:left w:val="nil"/>
              <w:bottom w:val="nil"/>
              <w:right w:val="nil"/>
            </w:tcBorders>
          </w:tcPr>
          <w:p w14:paraId="6952D201" w14:textId="0DE26FA9" w:rsidR="009541B7" w:rsidRPr="00AF584B" w:rsidRDefault="00686DA1" w:rsidP="00B4754C">
            <w:pPr>
              <w:spacing w:after="0" w:line="240" w:lineRule="auto"/>
              <w:jc w:val="center"/>
              <w:textAlignment w:val="bottom"/>
              <w:rPr>
                <w:rFonts w:eastAsia="Times New Roman" w:cstheme="minorHAnsi"/>
                <w:color w:val="000000"/>
                <w:kern w:val="24"/>
                <w:sz w:val="22"/>
                <w:szCs w:val="22"/>
                <w14:ligatures w14:val="none"/>
              </w:rPr>
            </w:pPr>
            <w:r>
              <w:rPr>
                <w:rFonts w:eastAsia="Times New Roman" w:cstheme="minorHAnsi"/>
                <w:color w:val="000000"/>
                <w:kern w:val="24"/>
                <w:sz w:val="22"/>
                <w:szCs w:val="22"/>
                <w:lang w:val="it-IT"/>
                <w14:ligatures w14:val="none"/>
              </w:rPr>
              <w:t>52</w:t>
            </w:r>
          </w:p>
        </w:tc>
        <w:tc>
          <w:tcPr>
            <w:tcW w:w="3537" w:type="dxa"/>
            <w:tcBorders>
              <w:top w:val="nil"/>
              <w:left w:val="nil"/>
              <w:bottom w:val="nil"/>
              <w:right w:val="single" w:sz="4" w:space="0" w:color="BFD3EF"/>
            </w:tcBorders>
            <w:tcMar>
              <w:top w:w="11" w:type="dxa"/>
              <w:left w:w="11" w:type="dxa"/>
              <w:bottom w:w="0" w:type="dxa"/>
              <w:right w:w="11" w:type="dxa"/>
            </w:tcMar>
            <w:hideMark/>
          </w:tcPr>
          <w:p w14:paraId="0AB75B6D" w14:textId="2ECB7C9C"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placebo, sema 0.05 mg, sema 0.10 mg, sema 0.20 mg, sema 0.30 mg, sema 0.40 mg, sema 0.30 mg</w:t>
            </w:r>
            <w:r w:rsidR="00900705">
              <w:rPr>
                <w:rFonts w:eastAsia="Times New Roman" w:cstheme="minorHAnsi"/>
                <w:color w:val="000000"/>
                <w:kern w:val="24"/>
                <w:sz w:val="22"/>
                <w:szCs w:val="22"/>
                <w14:ligatures w14:val="none"/>
              </w:rPr>
              <w:t xml:space="preserve"> </w:t>
            </w:r>
            <w:r w:rsidR="00900705" w:rsidRPr="00AF584B">
              <w:rPr>
                <w:rFonts w:eastAsia="Times New Roman" w:cstheme="minorHAnsi"/>
                <w:color w:val="000000"/>
                <w:kern w:val="24"/>
                <w:sz w:val="22"/>
                <w:szCs w:val="22"/>
                <w14:ligatures w14:val="none"/>
              </w:rPr>
              <w:t>F</w:t>
            </w:r>
            <w:r w:rsidRPr="00AF584B">
              <w:rPr>
                <w:rFonts w:eastAsia="Times New Roman" w:cstheme="minorHAnsi"/>
                <w:color w:val="000000"/>
                <w:kern w:val="24"/>
                <w:sz w:val="22"/>
                <w:szCs w:val="22"/>
                <w14:ligatures w14:val="none"/>
              </w:rPr>
              <w:t>, sema 0.40 mg</w:t>
            </w:r>
            <w:r w:rsidR="00900705">
              <w:rPr>
                <w:rFonts w:eastAsia="Times New Roman" w:cstheme="minorHAnsi"/>
                <w:color w:val="000000"/>
                <w:kern w:val="24"/>
                <w:sz w:val="22"/>
                <w:szCs w:val="22"/>
                <w14:ligatures w14:val="none"/>
              </w:rPr>
              <w:t xml:space="preserve"> </w:t>
            </w:r>
            <w:r w:rsidR="00900705" w:rsidRPr="00AF584B">
              <w:rPr>
                <w:rFonts w:eastAsia="Times New Roman" w:cstheme="minorHAnsi"/>
                <w:color w:val="000000"/>
                <w:kern w:val="24"/>
                <w:sz w:val="22"/>
                <w:szCs w:val="22"/>
                <w14:ligatures w14:val="none"/>
              </w:rPr>
              <w:t>F</w:t>
            </w:r>
            <w:r w:rsidRPr="00AF584B">
              <w:rPr>
                <w:rFonts w:eastAsia="Times New Roman" w:cstheme="minorHAnsi"/>
                <w:color w:val="000000"/>
                <w:kern w:val="24"/>
                <w:sz w:val="22"/>
                <w:szCs w:val="22"/>
                <w14:ligatures w14:val="none"/>
              </w:rPr>
              <w:t>, lira 3.0 mg</w:t>
            </w:r>
          </w:p>
        </w:tc>
      </w:tr>
      <w:tr w:rsidR="009541B7" w:rsidRPr="00AF584B" w14:paraId="1809F8E2" w14:textId="77777777" w:rsidTr="00686DA1">
        <w:trPr>
          <w:trHeight w:val="20"/>
        </w:trPr>
        <w:tc>
          <w:tcPr>
            <w:tcW w:w="1320" w:type="dxa"/>
            <w:tcBorders>
              <w:top w:val="nil"/>
              <w:left w:val="single" w:sz="4" w:space="0" w:color="BFD3EF"/>
              <w:bottom w:val="nil"/>
              <w:right w:val="nil"/>
            </w:tcBorders>
            <w:tcMar>
              <w:top w:w="11" w:type="dxa"/>
              <w:left w:w="11" w:type="dxa"/>
              <w:bottom w:w="0" w:type="dxa"/>
              <w:right w:w="11" w:type="dxa"/>
            </w:tcMar>
            <w:hideMark/>
          </w:tcPr>
          <w:p w14:paraId="73C94388"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Semaglutide</w:t>
            </w:r>
          </w:p>
        </w:tc>
        <w:tc>
          <w:tcPr>
            <w:tcW w:w="1021" w:type="dxa"/>
            <w:tcBorders>
              <w:top w:val="nil"/>
              <w:left w:val="nil"/>
              <w:bottom w:val="nil"/>
              <w:right w:val="nil"/>
            </w:tcBorders>
            <w:tcMar>
              <w:top w:w="11" w:type="dxa"/>
              <w:left w:w="11" w:type="dxa"/>
              <w:bottom w:w="0" w:type="dxa"/>
              <w:right w:w="11" w:type="dxa"/>
            </w:tcMar>
            <w:hideMark/>
          </w:tcPr>
          <w:p w14:paraId="0B30C08E"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Wilding</w:t>
            </w:r>
          </w:p>
        </w:tc>
        <w:tc>
          <w:tcPr>
            <w:tcW w:w="531" w:type="dxa"/>
            <w:tcBorders>
              <w:top w:val="nil"/>
              <w:left w:val="nil"/>
              <w:bottom w:val="nil"/>
              <w:right w:val="nil"/>
            </w:tcBorders>
            <w:tcMar>
              <w:top w:w="11" w:type="dxa"/>
              <w:left w:w="11" w:type="dxa"/>
              <w:bottom w:w="0" w:type="dxa"/>
              <w:right w:w="11" w:type="dxa"/>
            </w:tcMar>
            <w:hideMark/>
          </w:tcPr>
          <w:p w14:paraId="6857BCB5"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2021</w:t>
            </w:r>
          </w:p>
        </w:tc>
        <w:tc>
          <w:tcPr>
            <w:tcW w:w="1254" w:type="dxa"/>
            <w:tcBorders>
              <w:top w:val="nil"/>
              <w:left w:val="nil"/>
              <w:bottom w:val="nil"/>
              <w:right w:val="nil"/>
            </w:tcBorders>
            <w:tcMar>
              <w:top w:w="11" w:type="dxa"/>
              <w:left w:w="11" w:type="dxa"/>
              <w:bottom w:w="0" w:type="dxa"/>
              <w:right w:w="11" w:type="dxa"/>
            </w:tcMar>
            <w:hideMark/>
          </w:tcPr>
          <w:p w14:paraId="08EF63A5"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STEP 1</w:t>
            </w:r>
          </w:p>
        </w:tc>
        <w:tc>
          <w:tcPr>
            <w:tcW w:w="633" w:type="dxa"/>
            <w:tcBorders>
              <w:top w:val="nil"/>
              <w:left w:val="nil"/>
              <w:bottom w:val="nil"/>
              <w:right w:val="nil"/>
            </w:tcBorders>
            <w:tcMar>
              <w:top w:w="11" w:type="dxa"/>
              <w:left w:w="11" w:type="dxa"/>
              <w:bottom w:w="0" w:type="dxa"/>
              <w:right w:w="11" w:type="dxa"/>
            </w:tcMar>
            <w:hideMark/>
          </w:tcPr>
          <w:p w14:paraId="62CE5607"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1961</w:t>
            </w:r>
          </w:p>
        </w:tc>
        <w:tc>
          <w:tcPr>
            <w:tcW w:w="1332" w:type="dxa"/>
            <w:tcBorders>
              <w:top w:val="nil"/>
              <w:left w:val="nil"/>
              <w:bottom w:val="nil"/>
              <w:right w:val="nil"/>
            </w:tcBorders>
          </w:tcPr>
          <w:p w14:paraId="640C2579" w14:textId="6B89ADB6" w:rsidR="009541B7" w:rsidRPr="00AF584B" w:rsidRDefault="00686DA1" w:rsidP="00B4754C">
            <w:pPr>
              <w:spacing w:after="0" w:line="240" w:lineRule="auto"/>
              <w:jc w:val="center"/>
              <w:textAlignment w:val="bottom"/>
              <w:rPr>
                <w:rFonts w:eastAsia="Times New Roman" w:cstheme="minorHAnsi"/>
                <w:color w:val="000000"/>
                <w:kern w:val="24"/>
                <w:sz w:val="22"/>
                <w:szCs w:val="22"/>
                <w14:ligatures w14:val="none"/>
              </w:rPr>
            </w:pPr>
            <w:r>
              <w:rPr>
                <w:rFonts w:eastAsia="Times New Roman" w:cstheme="minorHAnsi"/>
                <w:color w:val="000000"/>
                <w:kern w:val="24"/>
                <w:sz w:val="22"/>
                <w:szCs w:val="22"/>
                <w:lang w:val="it-IT"/>
                <w14:ligatures w14:val="none"/>
              </w:rPr>
              <w:t>68</w:t>
            </w:r>
          </w:p>
        </w:tc>
        <w:tc>
          <w:tcPr>
            <w:tcW w:w="3537" w:type="dxa"/>
            <w:tcBorders>
              <w:top w:val="nil"/>
              <w:left w:val="nil"/>
              <w:bottom w:val="nil"/>
              <w:right w:val="single" w:sz="4" w:space="0" w:color="BFD3EF"/>
            </w:tcBorders>
            <w:tcMar>
              <w:top w:w="11" w:type="dxa"/>
              <w:left w:w="11" w:type="dxa"/>
              <w:bottom w:w="0" w:type="dxa"/>
              <w:right w:w="11" w:type="dxa"/>
            </w:tcMar>
            <w:hideMark/>
          </w:tcPr>
          <w:p w14:paraId="20C74760" w14:textId="294F58BD"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placebo, sema 2.4 mg</w:t>
            </w:r>
          </w:p>
        </w:tc>
      </w:tr>
      <w:tr w:rsidR="009541B7" w:rsidRPr="00AF584B" w14:paraId="078489A6" w14:textId="77777777" w:rsidTr="00686DA1">
        <w:trPr>
          <w:trHeight w:val="20"/>
        </w:trPr>
        <w:tc>
          <w:tcPr>
            <w:tcW w:w="1320" w:type="dxa"/>
            <w:tcBorders>
              <w:top w:val="nil"/>
              <w:left w:val="single" w:sz="4" w:space="0" w:color="BFD3EF"/>
              <w:bottom w:val="nil"/>
              <w:right w:val="nil"/>
            </w:tcBorders>
            <w:tcMar>
              <w:top w:w="11" w:type="dxa"/>
              <w:left w:w="11" w:type="dxa"/>
              <w:bottom w:w="0" w:type="dxa"/>
              <w:right w:w="11" w:type="dxa"/>
            </w:tcMar>
            <w:hideMark/>
          </w:tcPr>
          <w:p w14:paraId="519DA2C2"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Semaglutide</w:t>
            </w:r>
          </w:p>
        </w:tc>
        <w:tc>
          <w:tcPr>
            <w:tcW w:w="1021" w:type="dxa"/>
            <w:tcBorders>
              <w:top w:val="nil"/>
              <w:left w:val="nil"/>
              <w:bottom w:val="nil"/>
              <w:right w:val="nil"/>
            </w:tcBorders>
            <w:tcMar>
              <w:top w:w="11" w:type="dxa"/>
              <w:left w:w="11" w:type="dxa"/>
              <w:bottom w:w="0" w:type="dxa"/>
              <w:right w:w="11" w:type="dxa"/>
            </w:tcMar>
            <w:hideMark/>
          </w:tcPr>
          <w:p w14:paraId="2779D035"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Garvey</w:t>
            </w:r>
          </w:p>
        </w:tc>
        <w:tc>
          <w:tcPr>
            <w:tcW w:w="531" w:type="dxa"/>
            <w:tcBorders>
              <w:top w:val="nil"/>
              <w:left w:val="nil"/>
              <w:bottom w:val="nil"/>
              <w:right w:val="nil"/>
            </w:tcBorders>
            <w:tcMar>
              <w:top w:w="11" w:type="dxa"/>
              <w:left w:w="11" w:type="dxa"/>
              <w:bottom w:w="0" w:type="dxa"/>
              <w:right w:w="11" w:type="dxa"/>
            </w:tcMar>
            <w:hideMark/>
          </w:tcPr>
          <w:p w14:paraId="07355208"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2022</w:t>
            </w:r>
          </w:p>
        </w:tc>
        <w:tc>
          <w:tcPr>
            <w:tcW w:w="1254" w:type="dxa"/>
            <w:tcBorders>
              <w:top w:val="nil"/>
              <w:left w:val="nil"/>
              <w:bottom w:val="nil"/>
              <w:right w:val="nil"/>
            </w:tcBorders>
            <w:tcMar>
              <w:top w:w="11" w:type="dxa"/>
              <w:left w:w="11" w:type="dxa"/>
              <w:bottom w:w="0" w:type="dxa"/>
              <w:right w:w="11" w:type="dxa"/>
            </w:tcMar>
            <w:hideMark/>
          </w:tcPr>
          <w:p w14:paraId="2398A90B"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STEP 5</w:t>
            </w:r>
          </w:p>
        </w:tc>
        <w:tc>
          <w:tcPr>
            <w:tcW w:w="633" w:type="dxa"/>
            <w:tcBorders>
              <w:top w:val="nil"/>
              <w:left w:val="nil"/>
              <w:bottom w:val="nil"/>
              <w:right w:val="nil"/>
            </w:tcBorders>
            <w:tcMar>
              <w:top w:w="11" w:type="dxa"/>
              <w:left w:w="11" w:type="dxa"/>
              <w:bottom w:w="0" w:type="dxa"/>
              <w:right w:w="11" w:type="dxa"/>
            </w:tcMar>
            <w:hideMark/>
          </w:tcPr>
          <w:p w14:paraId="3299BDF3"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304</w:t>
            </w:r>
          </w:p>
        </w:tc>
        <w:tc>
          <w:tcPr>
            <w:tcW w:w="1332" w:type="dxa"/>
            <w:tcBorders>
              <w:top w:val="nil"/>
              <w:left w:val="nil"/>
              <w:bottom w:val="nil"/>
              <w:right w:val="nil"/>
            </w:tcBorders>
          </w:tcPr>
          <w:p w14:paraId="2F6315F4" w14:textId="3C87FD8D" w:rsidR="009541B7" w:rsidRPr="00AF584B" w:rsidRDefault="00686DA1" w:rsidP="00B4754C">
            <w:pPr>
              <w:spacing w:after="0" w:line="240" w:lineRule="auto"/>
              <w:jc w:val="center"/>
              <w:textAlignment w:val="bottom"/>
              <w:rPr>
                <w:rFonts w:eastAsia="Times New Roman" w:cstheme="minorHAnsi"/>
                <w:color w:val="000000"/>
                <w:kern w:val="24"/>
                <w:sz w:val="22"/>
                <w:szCs w:val="22"/>
                <w14:ligatures w14:val="none"/>
              </w:rPr>
            </w:pPr>
            <w:r>
              <w:rPr>
                <w:rFonts w:eastAsia="Times New Roman" w:cstheme="minorHAnsi"/>
                <w:color w:val="000000"/>
                <w:kern w:val="24"/>
                <w:sz w:val="22"/>
                <w:szCs w:val="22"/>
                <w14:ligatures w14:val="none"/>
              </w:rPr>
              <w:t>104</w:t>
            </w:r>
          </w:p>
        </w:tc>
        <w:tc>
          <w:tcPr>
            <w:tcW w:w="3537" w:type="dxa"/>
            <w:tcBorders>
              <w:top w:val="nil"/>
              <w:left w:val="nil"/>
              <w:bottom w:val="nil"/>
              <w:right w:val="single" w:sz="4" w:space="0" w:color="BFD3EF"/>
            </w:tcBorders>
            <w:tcMar>
              <w:top w:w="11" w:type="dxa"/>
              <w:left w:w="11" w:type="dxa"/>
              <w:bottom w:w="0" w:type="dxa"/>
              <w:right w:w="11" w:type="dxa"/>
            </w:tcMar>
            <w:hideMark/>
          </w:tcPr>
          <w:p w14:paraId="4F18DA89" w14:textId="4106727E"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placebo, sema 2.4 mg</w:t>
            </w:r>
          </w:p>
        </w:tc>
      </w:tr>
      <w:tr w:rsidR="009541B7" w:rsidRPr="00246614" w14:paraId="3BC5828B" w14:textId="77777777" w:rsidTr="00686DA1">
        <w:trPr>
          <w:trHeight w:val="20"/>
        </w:trPr>
        <w:tc>
          <w:tcPr>
            <w:tcW w:w="1320" w:type="dxa"/>
            <w:tcBorders>
              <w:top w:val="nil"/>
              <w:left w:val="single" w:sz="4" w:space="0" w:color="BFD3EF"/>
              <w:right w:val="nil"/>
            </w:tcBorders>
            <w:tcMar>
              <w:top w:w="11" w:type="dxa"/>
              <w:left w:w="11" w:type="dxa"/>
              <w:bottom w:w="0" w:type="dxa"/>
              <w:right w:w="11" w:type="dxa"/>
            </w:tcMar>
            <w:hideMark/>
          </w:tcPr>
          <w:p w14:paraId="02A14A8C"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Semaglutide</w:t>
            </w:r>
          </w:p>
        </w:tc>
        <w:tc>
          <w:tcPr>
            <w:tcW w:w="1021" w:type="dxa"/>
            <w:tcBorders>
              <w:top w:val="nil"/>
              <w:left w:val="nil"/>
              <w:right w:val="nil"/>
            </w:tcBorders>
            <w:tcMar>
              <w:top w:w="11" w:type="dxa"/>
              <w:left w:w="11" w:type="dxa"/>
              <w:bottom w:w="0" w:type="dxa"/>
              <w:right w:w="11" w:type="dxa"/>
            </w:tcMar>
            <w:hideMark/>
          </w:tcPr>
          <w:p w14:paraId="00B59AE7"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Kadowaki</w:t>
            </w:r>
          </w:p>
        </w:tc>
        <w:tc>
          <w:tcPr>
            <w:tcW w:w="531" w:type="dxa"/>
            <w:tcBorders>
              <w:top w:val="nil"/>
              <w:left w:val="nil"/>
              <w:right w:val="nil"/>
            </w:tcBorders>
            <w:tcMar>
              <w:top w:w="11" w:type="dxa"/>
              <w:left w:w="11" w:type="dxa"/>
              <w:bottom w:w="0" w:type="dxa"/>
              <w:right w:w="11" w:type="dxa"/>
            </w:tcMar>
            <w:hideMark/>
          </w:tcPr>
          <w:p w14:paraId="520452AE"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2022</w:t>
            </w:r>
          </w:p>
        </w:tc>
        <w:tc>
          <w:tcPr>
            <w:tcW w:w="1254" w:type="dxa"/>
            <w:tcBorders>
              <w:top w:val="nil"/>
              <w:left w:val="nil"/>
              <w:right w:val="nil"/>
            </w:tcBorders>
            <w:tcMar>
              <w:top w:w="11" w:type="dxa"/>
              <w:left w:w="11" w:type="dxa"/>
              <w:bottom w:w="0" w:type="dxa"/>
              <w:right w:w="11" w:type="dxa"/>
            </w:tcMar>
            <w:hideMark/>
          </w:tcPr>
          <w:p w14:paraId="0AE4C7FB"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STEP 6</w:t>
            </w:r>
            <w:r w:rsidRPr="00AF584B">
              <w:rPr>
                <w:rFonts w:eastAsia="Times New Roman" w:cstheme="minorHAnsi"/>
                <w:color w:val="000000"/>
                <w:kern w:val="24"/>
                <w:sz w:val="22"/>
                <w:szCs w:val="22"/>
                <w:vertAlign w:val="superscript"/>
                <w14:ligatures w14:val="none"/>
              </w:rPr>
              <w:t>c</w:t>
            </w:r>
          </w:p>
        </w:tc>
        <w:tc>
          <w:tcPr>
            <w:tcW w:w="633" w:type="dxa"/>
            <w:tcBorders>
              <w:top w:val="nil"/>
              <w:left w:val="nil"/>
              <w:right w:val="nil"/>
            </w:tcBorders>
            <w:tcMar>
              <w:top w:w="11" w:type="dxa"/>
              <w:left w:w="11" w:type="dxa"/>
              <w:bottom w:w="0" w:type="dxa"/>
              <w:right w:w="11" w:type="dxa"/>
            </w:tcMar>
            <w:hideMark/>
          </w:tcPr>
          <w:p w14:paraId="05D8A8B3" w14:textId="77777777" w:rsidR="009541B7" w:rsidRPr="00AF584B" w:rsidRDefault="009541B7" w:rsidP="00B4754C">
            <w:pPr>
              <w:spacing w:after="0" w:line="240" w:lineRule="auto"/>
              <w:jc w:val="center"/>
              <w:textAlignment w:val="bottom"/>
              <w:rPr>
                <w:rFonts w:eastAsia="Times New Roman" w:cstheme="minorHAnsi"/>
                <w:kern w:val="0"/>
                <w:sz w:val="22"/>
                <w:szCs w:val="22"/>
                <w14:ligatures w14:val="none"/>
              </w:rPr>
            </w:pPr>
            <w:r w:rsidRPr="00AF584B">
              <w:rPr>
                <w:rFonts w:eastAsia="Times New Roman" w:cstheme="minorHAnsi"/>
                <w:color w:val="000000"/>
                <w:kern w:val="24"/>
                <w:sz w:val="22"/>
                <w:szCs w:val="22"/>
                <w14:ligatures w14:val="none"/>
              </w:rPr>
              <w:t>302</w:t>
            </w:r>
          </w:p>
        </w:tc>
        <w:tc>
          <w:tcPr>
            <w:tcW w:w="1332" w:type="dxa"/>
            <w:tcBorders>
              <w:top w:val="nil"/>
              <w:left w:val="nil"/>
              <w:right w:val="nil"/>
            </w:tcBorders>
          </w:tcPr>
          <w:p w14:paraId="57188AFE" w14:textId="361ED23A" w:rsidR="009541B7" w:rsidRPr="00AF584B" w:rsidRDefault="00686DA1" w:rsidP="00B4754C">
            <w:pPr>
              <w:spacing w:after="0" w:line="240" w:lineRule="auto"/>
              <w:jc w:val="center"/>
              <w:textAlignment w:val="bottom"/>
              <w:rPr>
                <w:rFonts w:eastAsia="Times New Roman" w:cstheme="minorHAnsi"/>
                <w:color w:val="000000"/>
                <w:kern w:val="24"/>
                <w:sz w:val="22"/>
                <w:szCs w:val="22"/>
                <w:lang w:val="pt-BR"/>
                <w14:ligatures w14:val="none"/>
              </w:rPr>
            </w:pPr>
            <w:r>
              <w:rPr>
                <w:rFonts w:eastAsia="Times New Roman" w:cstheme="minorHAnsi"/>
                <w:color w:val="000000"/>
                <w:kern w:val="24"/>
                <w:sz w:val="22"/>
                <w:szCs w:val="22"/>
                <w:lang w:val="it-IT"/>
                <w14:ligatures w14:val="none"/>
              </w:rPr>
              <w:t>68</w:t>
            </w:r>
          </w:p>
        </w:tc>
        <w:tc>
          <w:tcPr>
            <w:tcW w:w="3537" w:type="dxa"/>
            <w:tcBorders>
              <w:top w:val="nil"/>
              <w:left w:val="nil"/>
              <w:right w:val="single" w:sz="4" w:space="0" w:color="BFD3EF"/>
            </w:tcBorders>
            <w:tcMar>
              <w:top w:w="11" w:type="dxa"/>
              <w:left w:w="11" w:type="dxa"/>
              <w:bottom w:w="0" w:type="dxa"/>
              <w:right w:w="11" w:type="dxa"/>
            </w:tcMar>
            <w:hideMark/>
          </w:tcPr>
          <w:p w14:paraId="63CC9D90" w14:textId="074E04BD" w:rsidR="009541B7" w:rsidRPr="00AF584B" w:rsidRDefault="009541B7" w:rsidP="00B4754C">
            <w:pPr>
              <w:spacing w:after="0" w:line="240" w:lineRule="auto"/>
              <w:jc w:val="center"/>
              <w:textAlignment w:val="bottom"/>
              <w:rPr>
                <w:rFonts w:eastAsia="Times New Roman" w:cstheme="minorHAnsi"/>
                <w:kern w:val="0"/>
                <w:sz w:val="22"/>
                <w:szCs w:val="22"/>
                <w:lang w:val="pt-BR"/>
                <w14:ligatures w14:val="none"/>
              </w:rPr>
            </w:pPr>
            <w:r w:rsidRPr="00AF584B">
              <w:rPr>
                <w:rFonts w:eastAsia="Times New Roman" w:cstheme="minorHAnsi"/>
                <w:color w:val="000000"/>
                <w:kern w:val="24"/>
                <w:sz w:val="22"/>
                <w:szCs w:val="22"/>
                <w:lang w:val="pt-BR"/>
                <w14:ligatures w14:val="none"/>
              </w:rPr>
              <w:t>placebo, sema 1.7 mg, sema 2.4 mg</w:t>
            </w:r>
          </w:p>
        </w:tc>
      </w:tr>
      <w:tr w:rsidR="009541B7" w:rsidRPr="00246614" w14:paraId="14BC68A9" w14:textId="77777777" w:rsidTr="00686DA1">
        <w:trPr>
          <w:trHeight w:val="20"/>
        </w:trPr>
        <w:tc>
          <w:tcPr>
            <w:tcW w:w="1320" w:type="dxa"/>
            <w:tcBorders>
              <w:top w:val="nil"/>
              <w:left w:val="single" w:sz="4" w:space="0" w:color="BFD3EF"/>
              <w:bottom w:val="single" w:sz="4" w:space="0" w:color="auto"/>
              <w:right w:val="nil"/>
            </w:tcBorders>
            <w:tcMar>
              <w:top w:w="11" w:type="dxa"/>
              <w:left w:w="11" w:type="dxa"/>
              <w:bottom w:w="0" w:type="dxa"/>
              <w:right w:w="11" w:type="dxa"/>
            </w:tcMar>
          </w:tcPr>
          <w:p w14:paraId="232DD12F" w14:textId="77777777" w:rsidR="009541B7" w:rsidRPr="00AF584B" w:rsidRDefault="009541B7" w:rsidP="00B4754C">
            <w:pPr>
              <w:spacing w:after="0" w:line="240" w:lineRule="auto"/>
              <w:jc w:val="center"/>
              <w:textAlignment w:val="bottom"/>
              <w:rPr>
                <w:rFonts w:eastAsia="Times New Roman" w:cstheme="minorHAnsi"/>
                <w:color w:val="000000"/>
                <w:kern w:val="24"/>
                <w:sz w:val="22"/>
                <w:szCs w:val="22"/>
                <w14:ligatures w14:val="none"/>
              </w:rPr>
            </w:pPr>
            <w:r w:rsidRPr="00AF584B">
              <w:rPr>
                <w:rFonts w:eastAsia="Times New Roman" w:cstheme="minorHAnsi"/>
                <w:color w:val="000000"/>
                <w:kern w:val="24"/>
                <w:sz w:val="22"/>
                <w:szCs w:val="22"/>
                <w14:ligatures w14:val="none"/>
              </w:rPr>
              <w:t>Semaglutide</w:t>
            </w:r>
          </w:p>
        </w:tc>
        <w:tc>
          <w:tcPr>
            <w:tcW w:w="1021" w:type="dxa"/>
            <w:tcBorders>
              <w:top w:val="nil"/>
              <w:left w:val="nil"/>
              <w:bottom w:val="single" w:sz="4" w:space="0" w:color="auto"/>
              <w:right w:val="nil"/>
            </w:tcBorders>
            <w:tcMar>
              <w:top w:w="11" w:type="dxa"/>
              <w:left w:w="11" w:type="dxa"/>
              <w:bottom w:w="0" w:type="dxa"/>
              <w:right w:w="11" w:type="dxa"/>
            </w:tcMar>
          </w:tcPr>
          <w:p w14:paraId="2FBEC4E1" w14:textId="77777777" w:rsidR="009541B7" w:rsidRPr="00AF584B" w:rsidRDefault="009541B7" w:rsidP="00B4754C">
            <w:pPr>
              <w:spacing w:after="0" w:line="240" w:lineRule="auto"/>
              <w:jc w:val="center"/>
              <w:textAlignment w:val="bottom"/>
              <w:rPr>
                <w:rFonts w:eastAsia="Times New Roman" w:cstheme="minorHAnsi"/>
                <w:color w:val="000000"/>
                <w:kern w:val="24"/>
                <w:sz w:val="22"/>
                <w:szCs w:val="22"/>
                <w14:ligatures w14:val="none"/>
              </w:rPr>
            </w:pPr>
            <w:r w:rsidRPr="00AF584B">
              <w:rPr>
                <w:rFonts w:eastAsia="Times New Roman" w:cstheme="minorHAnsi"/>
                <w:color w:val="000000"/>
                <w:kern w:val="24"/>
                <w:sz w:val="22"/>
                <w:szCs w:val="22"/>
                <w14:ligatures w14:val="none"/>
              </w:rPr>
              <w:t>Rubino</w:t>
            </w:r>
          </w:p>
        </w:tc>
        <w:tc>
          <w:tcPr>
            <w:tcW w:w="531" w:type="dxa"/>
            <w:tcBorders>
              <w:top w:val="nil"/>
              <w:left w:val="nil"/>
              <w:bottom w:val="single" w:sz="4" w:space="0" w:color="auto"/>
              <w:right w:val="nil"/>
            </w:tcBorders>
            <w:tcMar>
              <w:top w:w="11" w:type="dxa"/>
              <w:left w:w="11" w:type="dxa"/>
              <w:bottom w:w="0" w:type="dxa"/>
              <w:right w:w="11" w:type="dxa"/>
            </w:tcMar>
          </w:tcPr>
          <w:p w14:paraId="4493A62F" w14:textId="77777777" w:rsidR="009541B7" w:rsidRPr="00AF584B" w:rsidRDefault="009541B7" w:rsidP="00B4754C">
            <w:pPr>
              <w:spacing w:after="0" w:line="240" w:lineRule="auto"/>
              <w:jc w:val="center"/>
              <w:textAlignment w:val="bottom"/>
              <w:rPr>
                <w:rFonts w:eastAsia="Times New Roman" w:cstheme="minorHAnsi"/>
                <w:color w:val="000000"/>
                <w:kern w:val="24"/>
                <w:sz w:val="22"/>
                <w:szCs w:val="22"/>
                <w14:ligatures w14:val="none"/>
              </w:rPr>
            </w:pPr>
            <w:r w:rsidRPr="00AF584B">
              <w:rPr>
                <w:rFonts w:eastAsia="Times New Roman" w:cstheme="minorHAnsi"/>
                <w:color w:val="000000"/>
                <w:kern w:val="24"/>
                <w:sz w:val="22"/>
                <w:szCs w:val="22"/>
                <w14:ligatures w14:val="none"/>
              </w:rPr>
              <w:t>2022</w:t>
            </w:r>
          </w:p>
        </w:tc>
        <w:tc>
          <w:tcPr>
            <w:tcW w:w="1254" w:type="dxa"/>
            <w:tcBorders>
              <w:top w:val="nil"/>
              <w:left w:val="nil"/>
              <w:bottom w:val="single" w:sz="4" w:space="0" w:color="auto"/>
              <w:right w:val="nil"/>
            </w:tcBorders>
            <w:tcMar>
              <w:top w:w="11" w:type="dxa"/>
              <w:left w:w="11" w:type="dxa"/>
              <w:bottom w:w="0" w:type="dxa"/>
              <w:right w:w="11" w:type="dxa"/>
            </w:tcMar>
          </w:tcPr>
          <w:p w14:paraId="6F5B269F" w14:textId="77777777" w:rsidR="009541B7" w:rsidRPr="00AF584B" w:rsidRDefault="009541B7" w:rsidP="00B4754C">
            <w:pPr>
              <w:spacing w:after="0" w:line="240" w:lineRule="auto"/>
              <w:jc w:val="center"/>
              <w:textAlignment w:val="bottom"/>
              <w:rPr>
                <w:rFonts w:eastAsia="Times New Roman" w:cstheme="minorHAnsi"/>
                <w:color w:val="000000"/>
                <w:kern w:val="24"/>
                <w:sz w:val="22"/>
                <w:szCs w:val="22"/>
                <w14:ligatures w14:val="none"/>
              </w:rPr>
            </w:pPr>
            <w:r w:rsidRPr="00AF584B">
              <w:rPr>
                <w:rFonts w:eastAsia="Times New Roman" w:cstheme="minorHAnsi"/>
                <w:color w:val="000000"/>
                <w:kern w:val="24"/>
                <w:sz w:val="22"/>
                <w:szCs w:val="22"/>
                <w14:ligatures w14:val="none"/>
              </w:rPr>
              <w:t>STEP 8</w:t>
            </w:r>
          </w:p>
        </w:tc>
        <w:tc>
          <w:tcPr>
            <w:tcW w:w="633" w:type="dxa"/>
            <w:tcBorders>
              <w:top w:val="nil"/>
              <w:left w:val="nil"/>
              <w:bottom w:val="single" w:sz="4" w:space="0" w:color="auto"/>
              <w:right w:val="nil"/>
            </w:tcBorders>
            <w:tcMar>
              <w:top w:w="11" w:type="dxa"/>
              <w:left w:w="11" w:type="dxa"/>
              <w:bottom w:w="0" w:type="dxa"/>
              <w:right w:w="11" w:type="dxa"/>
            </w:tcMar>
          </w:tcPr>
          <w:p w14:paraId="16E5A1E4" w14:textId="77777777" w:rsidR="009541B7" w:rsidRPr="00AF584B" w:rsidRDefault="009541B7" w:rsidP="00B4754C">
            <w:pPr>
              <w:spacing w:after="0" w:line="240" w:lineRule="auto"/>
              <w:jc w:val="center"/>
              <w:textAlignment w:val="bottom"/>
              <w:rPr>
                <w:rFonts w:eastAsia="Times New Roman" w:cstheme="minorHAnsi"/>
                <w:color w:val="000000"/>
                <w:kern w:val="24"/>
                <w:sz w:val="22"/>
                <w:szCs w:val="22"/>
                <w14:ligatures w14:val="none"/>
              </w:rPr>
            </w:pPr>
            <w:r w:rsidRPr="00AF584B">
              <w:rPr>
                <w:rFonts w:eastAsia="Times New Roman" w:cstheme="minorHAnsi"/>
                <w:color w:val="000000"/>
                <w:kern w:val="24"/>
                <w:sz w:val="22"/>
                <w:szCs w:val="22"/>
                <w14:ligatures w14:val="none"/>
              </w:rPr>
              <w:t>338</w:t>
            </w:r>
          </w:p>
        </w:tc>
        <w:tc>
          <w:tcPr>
            <w:tcW w:w="1332" w:type="dxa"/>
            <w:tcBorders>
              <w:top w:val="nil"/>
              <w:left w:val="nil"/>
              <w:bottom w:val="single" w:sz="4" w:space="0" w:color="auto"/>
              <w:right w:val="nil"/>
            </w:tcBorders>
          </w:tcPr>
          <w:p w14:paraId="05385AC2" w14:textId="2BCC740A" w:rsidR="009541B7" w:rsidRPr="00AF584B" w:rsidRDefault="00686DA1" w:rsidP="00B4754C">
            <w:pPr>
              <w:spacing w:after="0" w:line="240" w:lineRule="auto"/>
              <w:jc w:val="center"/>
              <w:textAlignment w:val="bottom"/>
              <w:rPr>
                <w:rFonts w:eastAsia="Times New Roman" w:cstheme="minorHAnsi"/>
                <w:color w:val="000000"/>
                <w:kern w:val="24"/>
                <w:sz w:val="22"/>
                <w:szCs w:val="22"/>
                <w:lang w:val="it-IT"/>
                <w14:ligatures w14:val="none"/>
              </w:rPr>
            </w:pPr>
            <w:r>
              <w:rPr>
                <w:rFonts w:eastAsia="Times New Roman" w:cstheme="minorHAnsi"/>
                <w:color w:val="000000"/>
                <w:kern w:val="24"/>
                <w:sz w:val="22"/>
                <w:szCs w:val="22"/>
                <w:lang w:val="it-IT"/>
                <w14:ligatures w14:val="none"/>
              </w:rPr>
              <w:t>68</w:t>
            </w:r>
          </w:p>
        </w:tc>
        <w:tc>
          <w:tcPr>
            <w:tcW w:w="3537" w:type="dxa"/>
            <w:tcBorders>
              <w:top w:val="nil"/>
              <w:left w:val="nil"/>
              <w:bottom w:val="single" w:sz="4" w:space="0" w:color="auto"/>
              <w:right w:val="single" w:sz="4" w:space="0" w:color="BFD3EF"/>
            </w:tcBorders>
            <w:tcMar>
              <w:top w:w="11" w:type="dxa"/>
              <w:left w:w="11" w:type="dxa"/>
              <w:bottom w:w="0" w:type="dxa"/>
              <w:right w:w="11" w:type="dxa"/>
            </w:tcMar>
          </w:tcPr>
          <w:p w14:paraId="028072B0" w14:textId="63992549" w:rsidR="009541B7" w:rsidRPr="00AF584B" w:rsidRDefault="009541B7" w:rsidP="00B4754C">
            <w:pPr>
              <w:spacing w:after="0" w:line="240" w:lineRule="auto"/>
              <w:jc w:val="center"/>
              <w:textAlignment w:val="bottom"/>
              <w:rPr>
                <w:rFonts w:eastAsia="Times New Roman" w:cstheme="minorHAnsi"/>
                <w:color w:val="000000"/>
                <w:kern w:val="24"/>
                <w:sz w:val="22"/>
                <w:szCs w:val="22"/>
                <w:lang w:val="it-IT"/>
                <w14:ligatures w14:val="none"/>
              </w:rPr>
            </w:pPr>
            <w:r w:rsidRPr="00AF584B">
              <w:rPr>
                <w:rFonts w:eastAsia="Times New Roman" w:cstheme="minorHAnsi"/>
                <w:color w:val="000000"/>
                <w:kern w:val="24"/>
                <w:sz w:val="22"/>
                <w:szCs w:val="22"/>
                <w:lang w:val="it-IT"/>
                <w14:ligatures w14:val="none"/>
              </w:rPr>
              <w:t>placebo, sema 2.4 mg, lira 3.0 mg</w:t>
            </w:r>
          </w:p>
        </w:tc>
      </w:tr>
    </w:tbl>
    <w:p w14:paraId="3E9FF070" w14:textId="7F2C198E" w:rsidR="00685D70" w:rsidRDefault="00AF584B" w:rsidP="00685D70">
      <w:pPr>
        <w:spacing w:line="259" w:lineRule="auto"/>
        <w:rPr>
          <w:sz w:val="20"/>
          <w:szCs w:val="22"/>
          <w:lang w:val="en-US"/>
        </w:rPr>
      </w:pPr>
      <w:proofErr w:type="spellStart"/>
      <w:r w:rsidRPr="00AF584B">
        <w:rPr>
          <w:sz w:val="20"/>
          <w:szCs w:val="22"/>
          <w:vertAlign w:val="superscript"/>
          <w:lang w:val="en-US"/>
        </w:rPr>
        <w:t>a</w:t>
      </w:r>
      <w:r w:rsidRPr="00AF584B">
        <w:rPr>
          <w:sz w:val="20"/>
          <w:szCs w:val="22"/>
          <w:lang w:val="en-US"/>
        </w:rPr>
        <w:t>Orlistat</w:t>
      </w:r>
      <w:proofErr w:type="spellEnd"/>
      <w:r w:rsidRPr="00AF584B">
        <w:rPr>
          <w:sz w:val="20"/>
          <w:szCs w:val="22"/>
          <w:lang w:val="en-US"/>
        </w:rPr>
        <w:t xml:space="preserve"> treatment was excluded due to the </w:t>
      </w:r>
      <w:r w:rsidR="00CF0B9B">
        <w:rPr>
          <w:sz w:val="20"/>
          <w:szCs w:val="22"/>
          <w:lang w:val="en-US"/>
        </w:rPr>
        <w:t>inclusion criteria</w:t>
      </w:r>
      <w:r w:rsidR="00686DA1">
        <w:rPr>
          <w:sz w:val="20"/>
          <w:szCs w:val="22"/>
          <w:lang w:val="en-US"/>
        </w:rPr>
        <w:t xml:space="preserve"> </w:t>
      </w:r>
      <w:proofErr w:type="gramStart"/>
      <w:r w:rsidR="00686DA1">
        <w:rPr>
          <w:sz w:val="20"/>
          <w:szCs w:val="22"/>
          <w:lang w:val="en-US"/>
        </w:rPr>
        <w:t>of</w:t>
      </w:r>
      <w:proofErr w:type="gramEnd"/>
      <w:r w:rsidR="00686DA1">
        <w:rPr>
          <w:sz w:val="20"/>
          <w:szCs w:val="22"/>
          <w:lang w:val="en-US"/>
        </w:rPr>
        <w:t xml:space="preserve"> </w:t>
      </w:r>
      <w:r w:rsidR="00686DA1" w:rsidRPr="00686DA1">
        <w:rPr>
          <w:sz w:val="20"/>
          <w:szCs w:val="22"/>
          <w:lang w:val="en-US"/>
        </w:rPr>
        <w:t>comparing the effect of an GLP-1 to another GLP-1 or placebo (dietary restriction and adjunct to lifestyle intervention) for weight reduction in patients with obesity without diabetes</w:t>
      </w:r>
      <w:r w:rsidRPr="00AF584B">
        <w:rPr>
          <w:sz w:val="20"/>
          <w:szCs w:val="22"/>
          <w:lang w:val="en-US"/>
        </w:rPr>
        <w:t>.</w:t>
      </w:r>
      <w:r w:rsidR="00830885">
        <w:rPr>
          <w:sz w:val="20"/>
          <w:szCs w:val="22"/>
          <w:lang w:val="en-US"/>
        </w:rPr>
        <w:t xml:space="preserve"> </w:t>
      </w:r>
    </w:p>
    <w:p w14:paraId="184FCA64" w14:textId="4612F9FF" w:rsidR="00AF584B" w:rsidRPr="00AF584B" w:rsidRDefault="00AF584B" w:rsidP="00685D70">
      <w:pPr>
        <w:spacing w:line="259" w:lineRule="auto"/>
        <w:rPr>
          <w:sz w:val="20"/>
          <w:szCs w:val="22"/>
          <w:lang w:val="en-US"/>
        </w:rPr>
      </w:pPr>
      <w:bookmarkStart w:id="0" w:name="_Hlk170983167"/>
      <w:proofErr w:type="spellStart"/>
      <w:r w:rsidRPr="00AF584B">
        <w:rPr>
          <w:sz w:val="20"/>
          <w:szCs w:val="22"/>
          <w:vertAlign w:val="superscript"/>
          <w:lang w:val="en-US"/>
        </w:rPr>
        <w:t>b</w:t>
      </w:r>
      <w:r w:rsidRPr="00AF584B">
        <w:rPr>
          <w:sz w:val="20"/>
          <w:szCs w:val="22"/>
          <w:lang w:val="en-US"/>
        </w:rPr>
        <w:t>Semaglutide</w:t>
      </w:r>
      <w:proofErr w:type="spellEnd"/>
      <w:r w:rsidRPr="00AF584B">
        <w:rPr>
          <w:sz w:val="20"/>
          <w:szCs w:val="22"/>
          <w:lang w:val="en-US"/>
        </w:rPr>
        <w:t xml:space="preserve"> dose levels were standardized to weekly equivalents by multiplying daily doses with 7</w:t>
      </w:r>
      <w:r w:rsidR="00830885">
        <w:rPr>
          <w:sz w:val="20"/>
          <w:szCs w:val="22"/>
          <w:lang w:val="en-US"/>
        </w:rPr>
        <w:t xml:space="preserve"> to match the once-weekly doses used in phase 3</w:t>
      </w:r>
      <w:r w:rsidRPr="00AF584B">
        <w:rPr>
          <w:sz w:val="20"/>
          <w:szCs w:val="22"/>
          <w:lang w:val="en-US"/>
        </w:rPr>
        <w:t>.</w:t>
      </w:r>
      <w:r w:rsidR="00900705">
        <w:rPr>
          <w:sz w:val="20"/>
          <w:szCs w:val="22"/>
          <w:lang w:val="en-US"/>
        </w:rPr>
        <w:t xml:space="preserve"> The treatment labelled “F” represents doses, where semaglutide was dose-escalated in every second to target doses 0.30 mg and 0.40 mg, respectively. </w:t>
      </w:r>
      <w:bookmarkEnd w:id="0"/>
    </w:p>
    <w:p w14:paraId="48142ECD" w14:textId="77777777" w:rsidR="00AF584B" w:rsidRPr="00AF584B" w:rsidRDefault="00AF584B" w:rsidP="00AF584B">
      <w:pPr>
        <w:spacing w:line="259" w:lineRule="auto"/>
        <w:rPr>
          <w:sz w:val="20"/>
          <w:szCs w:val="22"/>
          <w:lang w:val="en-US"/>
        </w:rPr>
      </w:pPr>
      <w:proofErr w:type="spellStart"/>
      <w:r w:rsidRPr="00AF584B">
        <w:rPr>
          <w:sz w:val="20"/>
          <w:szCs w:val="22"/>
          <w:vertAlign w:val="superscript"/>
          <w:lang w:val="en-US"/>
        </w:rPr>
        <w:t>c</w:t>
      </w:r>
      <w:r w:rsidRPr="00AF584B">
        <w:rPr>
          <w:sz w:val="20"/>
          <w:szCs w:val="22"/>
          <w:lang w:val="en-US"/>
        </w:rPr>
        <w:t>STEP</w:t>
      </w:r>
      <w:proofErr w:type="spellEnd"/>
      <w:r w:rsidRPr="00AF584B">
        <w:rPr>
          <w:sz w:val="20"/>
          <w:szCs w:val="22"/>
          <w:lang w:val="en-US"/>
        </w:rPr>
        <w:t xml:space="preserve"> 6 trial population included both normo-</w:t>
      </w:r>
      <w:proofErr w:type="spellStart"/>
      <w:r w:rsidRPr="00AF584B">
        <w:rPr>
          <w:sz w:val="20"/>
          <w:szCs w:val="22"/>
          <w:lang w:val="en-US"/>
        </w:rPr>
        <w:t>glycaemic</w:t>
      </w:r>
      <w:proofErr w:type="spellEnd"/>
      <w:r w:rsidRPr="00AF584B">
        <w:rPr>
          <w:sz w:val="20"/>
          <w:szCs w:val="22"/>
          <w:lang w:val="en-US"/>
        </w:rPr>
        <w:t>, prediabetic and T2D subjects. To align with the study selection the T2D subgroup was excluded from the analysis and hence N=302.</w:t>
      </w:r>
    </w:p>
    <w:p w14:paraId="1AA15272" w14:textId="77777777" w:rsidR="00AF584B" w:rsidRDefault="00AF584B" w:rsidP="00C165EE">
      <w:pPr>
        <w:rPr>
          <w:lang w:val="en-US"/>
        </w:rPr>
      </w:pPr>
    </w:p>
    <w:p w14:paraId="6EBAEDFF" w14:textId="795EF584" w:rsidR="00F940BE" w:rsidRPr="00EB6581" w:rsidRDefault="001173BD" w:rsidP="00C165EE">
      <w:pPr>
        <w:rPr>
          <w:lang w:val="en-US"/>
        </w:rPr>
      </w:pPr>
      <w:r>
        <w:rPr>
          <w:noProof/>
          <w:lang w:val="en-US"/>
        </w:rPr>
        <w:lastRenderedPageBreak/>
        <w:drawing>
          <wp:inline distT="0" distB="0" distL="0" distR="0" wp14:anchorId="4AFDBE5E" wp14:editId="37856102">
            <wp:extent cx="5757684" cy="4319025"/>
            <wp:effectExtent l="0" t="0" r="0" b="5715"/>
            <wp:docPr id="2001092006" name="Picture 1" descr="C:\Users\aqss\OneDrive - Novo Nordisk\Job_Rotation\manuscript\output\Deviance_Devi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92006" name="Picture 1" descr="C:\Users\aqss\OneDrive - Novo Nordisk\Job_Rotation\manuscript\output\Deviance_Deviance.png"/>
                    <pic:cNvPicPr/>
                  </pic:nvPicPr>
                  <pic:blipFill>
                    <a:blip r:embed="rId21" r:link="rId22" cstate="print">
                      <a:extLst>
                        <a:ext uri="{28A0092B-C50C-407E-A947-70E740481C1C}">
                          <a14:useLocalDpi xmlns:a14="http://schemas.microsoft.com/office/drawing/2010/main" val="0"/>
                        </a:ext>
                      </a:extLst>
                    </a:blip>
                    <a:stretch>
                      <a:fillRect/>
                    </a:stretch>
                  </pic:blipFill>
                  <pic:spPr>
                    <a:xfrm>
                      <a:off x="0" y="0"/>
                      <a:ext cx="5757684" cy="4319025"/>
                    </a:xfrm>
                    <a:prstGeom prst="rect">
                      <a:avLst/>
                    </a:prstGeom>
                  </pic:spPr>
                </pic:pic>
              </a:graphicData>
            </a:graphic>
          </wp:inline>
        </w:drawing>
      </w:r>
    </w:p>
    <w:p w14:paraId="2BC6B5CA" w14:textId="5F6C1BAF" w:rsidR="00EB6581" w:rsidRDefault="00C12DCB" w:rsidP="00211BFF">
      <w:pPr>
        <w:rPr>
          <w:sz w:val="20"/>
          <w:szCs w:val="20"/>
          <w:lang w:val="en-US"/>
        </w:rPr>
      </w:pPr>
      <w:r w:rsidRPr="00F940BE">
        <w:rPr>
          <w:b/>
          <w:bCs/>
          <w:sz w:val="20"/>
          <w:szCs w:val="20"/>
          <w:lang w:val="en-US"/>
        </w:rPr>
        <w:t>FIGURE S</w:t>
      </w:r>
      <w:r w:rsidR="00BD18D9">
        <w:rPr>
          <w:b/>
          <w:bCs/>
          <w:sz w:val="20"/>
          <w:szCs w:val="20"/>
          <w:lang w:val="en-US"/>
        </w:rPr>
        <w:t>6</w:t>
      </w:r>
      <w:r w:rsidRPr="00F940BE">
        <w:rPr>
          <w:b/>
          <w:bCs/>
          <w:sz w:val="20"/>
          <w:szCs w:val="20"/>
          <w:lang w:val="en-US"/>
        </w:rPr>
        <w:t>.</w:t>
      </w:r>
      <w:r w:rsidR="008A5AF7" w:rsidRPr="00F940BE">
        <w:rPr>
          <w:b/>
          <w:bCs/>
          <w:sz w:val="20"/>
          <w:szCs w:val="20"/>
          <w:lang w:val="en-US"/>
        </w:rPr>
        <w:t xml:space="preserve"> </w:t>
      </w:r>
      <w:r w:rsidR="00F940BE" w:rsidRPr="00F940BE">
        <w:rPr>
          <w:sz w:val="20"/>
          <w:szCs w:val="20"/>
          <w:lang w:val="en-US"/>
        </w:rPr>
        <w:t xml:space="preserve">Deviance-deviance plots </w:t>
      </w:r>
      <w:proofErr w:type="gramStart"/>
      <w:r w:rsidR="00F940BE" w:rsidRPr="00F940BE">
        <w:rPr>
          <w:sz w:val="20"/>
          <w:szCs w:val="20"/>
          <w:lang w:val="en-US"/>
        </w:rPr>
        <w:t>showing</w:t>
      </w:r>
      <w:proofErr w:type="gramEnd"/>
      <w:r w:rsidR="00F940BE" w:rsidRPr="00F940BE">
        <w:rPr>
          <w:sz w:val="20"/>
          <w:szCs w:val="20"/>
          <w:lang w:val="en-US"/>
        </w:rPr>
        <w:t xml:space="preserve"> the contribution to the posterior </w:t>
      </w:r>
      <w:r w:rsidR="001E301E">
        <w:rPr>
          <w:sz w:val="20"/>
          <w:szCs w:val="20"/>
          <w:lang w:val="en-US"/>
        </w:rPr>
        <w:t>resid</w:t>
      </w:r>
      <w:r w:rsidR="00867461">
        <w:rPr>
          <w:sz w:val="20"/>
          <w:szCs w:val="20"/>
          <w:lang w:val="en-US"/>
        </w:rPr>
        <w:t xml:space="preserve">ual </w:t>
      </w:r>
      <w:r w:rsidR="00F940BE" w:rsidRPr="00F940BE">
        <w:rPr>
          <w:sz w:val="20"/>
          <w:szCs w:val="20"/>
          <w:lang w:val="en-US"/>
        </w:rPr>
        <w:t>deviance for each data point from different</w:t>
      </w:r>
      <w:r w:rsidR="00F940BE" w:rsidRPr="001E301E">
        <w:rPr>
          <w:sz w:val="20"/>
          <w:szCs w:val="20"/>
          <w:lang w:val="en-US"/>
        </w:rPr>
        <w:t xml:space="preserve"> </w:t>
      </w:r>
      <w:r w:rsidR="00352D7F">
        <w:rPr>
          <w:sz w:val="20"/>
          <w:szCs w:val="20"/>
          <w:lang w:val="en-US"/>
        </w:rPr>
        <w:t xml:space="preserve">drug effect </w:t>
      </w:r>
      <w:r w:rsidR="00F940BE" w:rsidRPr="00F940BE">
        <w:rPr>
          <w:sz w:val="20"/>
          <w:szCs w:val="20"/>
          <w:lang w:val="en-US"/>
        </w:rPr>
        <w:t xml:space="preserve">models compared to </w:t>
      </w:r>
      <w:r w:rsidR="00867461">
        <w:rPr>
          <w:sz w:val="20"/>
          <w:szCs w:val="20"/>
          <w:lang w:val="en-US"/>
        </w:rPr>
        <w:t xml:space="preserve">the </w:t>
      </w:r>
      <w:r w:rsidR="00F940BE" w:rsidRPr="00F940BE">
        <w:rPr>
          <w:sz w:val="20"/>
          <w:szCs w:val="20"/>
          <w:lang w:val="en-US"/>
        </w:rPr>
        <w:t>UME model</w:t>
      </w:r>
      <w:r w:rsidR="001E301E">
        <w:rPr>
          <w:sz w:val="20"/>
          <w:szCs w:val="20"/>
          <w:lang w:val="en-US"/>
        </w:rPr>
        <w:t xml:space="preserve">. </w:t>
      </w:r>
      <w:r w:rsidR="00211BFF" w:rsidRPr="00211BFF">
        <w:rPr>
          <w:sz w:val="20"/>
          <w:szCs w:val="20"/>
          <w:lang w:val="en-US"/>
        </w:rPr>
        <w:t xml:space="preserve">The </w:t>
      </w:r>
      <w:r w:rsidR="00211BFF">
        <w:rPr>
          <w:sz w:val="20"/>
          <w:szCs w:val="20"/>
          <w:lang w:val="en-US"/>
        </w:rPr>
        <w:t>black</w:t>
      </w:r>
      <w:r w:rsidR="00211BFF" w:rsidRPr="00211BFF">
        <w:rPr>
          <w:sz w:val="20"/>
          <w:szCs w:val="20"/>
          <w:lang w:val="en-US"/>
        </w:rPr>
        <w:t xml:space="preserve"> diagonal line</w:t>
      </w:r>
      <w:r w:rsidR="00211BFF">
        <w:rPr>
          <w:sz w:val="20"/>
          <w:szCs w:val="20"/>
          <w:lang w:val="en-US"/>
        </w:rPr>
        <w:t xml:space="preserve"> </w:t>
      </w:r>
      <w:r w:rsidR="00211BFF" w:rsidRPr="00211BFF">
        <w:rPr>
          <w:sz w:val="20"/>
          <w:szCs w:val="20"/>
          <w:lang w:val="en-US"/>
        </w:rPr>
        <w:t>represents the line of equality</w:t>
      </w:r>
    </w:p>
    <w:p w14:paraId="5C06BDEB" w14:textId="77777777" w:rsidR="003A4224" w:rsidRDefault="003A4224" w:rsidP="003A4224">
      <w:pPr>
        <w:rPr>
          <w:b/>
          <w:bCs/>
          <w:sz w:val="20"/>
          <w:szCs w:val="20"/>
          <w:lang w:val="en-US"/>
        </w:rPr>
      </w:pPr>
    </w:p>
    <w:p w14:paraId="27AF4B7B" w14:textId="77777777" w:rsidR="003A4224" w:rsidRDefault="003A4224" w:rsidP="003A4224">
      <w:pPr>
        <w:rPr>
          <w:b/>
          <w:bCs/>
          <w:sz w:val="20"/>
          <w:szCs w:val="20"/>
          <w:lang w:val="en-US"/>
        </w:rPr>
      </w:pPr>
    </w:p>
    <w:p w14:paraId="07A8B027" w14:textId="68487A0D" w:rsidR="003A4224" w:rsidRDefault="00E70701" w:rsidP="003A4224">
      <w:pPr>
        <w:rPr>
          <w:b/>
          <w:bCs/>
          <w:sz w:val="20"/>
          <w:szCs w:val="20"/>
          <w:lang w:val="en-US"/>
        </w:rPr>
      </w:pPr>
      <w:r>
        <w:rPr>
          <w:b/>
          <w:bCs/>
          <w:noProof/>
          <w:sz w:val="20"/>
          <w:szCs w:val="20"/>
          <w:lang w:val="en-US"/>
        </w:rPr>
        <w:lastRenderedPageBreak/>
        <w:drawing>
          <wp:inline distT="0" distB="0" distL="0" distR="0" wp14:anchorId="3F7F2B3A" wp14:editId="720EA964">
            <wp:extent cx="6120130" cy="3765550"/>
            <wp:effectExtent l="0" t="0" r="0" b="6350"/>
            <wp:docPr id="1817792107" name="Picture 1" descr="P:\general\hta\tasks\039-md-nma\documentation\output\suppl_mat\Astr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92107" name="Picture 1" descr="P:\general\hta\tasks\039-md-nma\documentation\output\suppl_mat\Astrup.png"/>
                    <pic:cNvPicPr/>
                  </pic:nvPicPr>
                  <pic:blipFill>
                    <a:blip r:embed="rId23" r:link="rId24"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57F554CA" w14:textId="77777777" w:rsidR="004C0669" w:rsidRDefault="008E73DF" w:rsidP="003A4224">
      <w:pPr>
        <w:rPr>
          <w:sz w:val="20"/>
          <w:szCs w:val="20"/>
          <w:lang w:val="en-US"/>
        </w:rPr>
      </w:pPr>
      <w:r w:rsidRPr="008E73DF">
        <w:rPr>
          <w:b/>
          <w:bCs/>
          <w:sz w:val="20"/>
          <w:szCs w:val="20"/>
          <w:lang w:val="en-US"/>
        </w:rPr>
        <w:t>FIGURE S</w:t>
      </w:r>
      <w:r>
        <w:rPr>
          <w:b/>
          <w:bCs/>
          <w:sz w:val="20"/>
          <w:szCs w:val="20"/>
          <w:lang w:val="en-US"/>
        </w:rPr>
        <w:t>7</w:t>
      </w:r>
      <w:r w:rsidRPr="008E73DF">
        <w:rPr>
          <w:b/>
          <w:bCs/>
          <w:sz w:val="20"/>
          <w:szCs w:val="20"/>
          <w:lang w:val="en-US"/>
        </w:rPr>
        <w:t>.</w:t>
      </w:r>
      <w:r w:rsidRPr="008E73DF">
        <w:rPr>
          <w:sz w:val="20"/>
          <w:szCs w:val="20"/>
          <w:lang w:val="en-US"/>
        </w:rPr>
        <w:t xml:space="preserve"> </w:t>
      </w:r>
      <w:r w:rsidR="00BF55D2">
        <w:rPr>
          <w:sz w:val="20"/>
          <w:szCs w:val="20"/>
          <w:lang w:val="en-US"/>
        </w:rPr>
        <w:t>B</w:t>
      </w:r>
      <w:r w:rsidR="002A6E26" w:rsidRPr="002A6E26">
        <w:rPr>
          <w:sz w:val="20"/>
          <w:szCs w:val="20"/>
          <w:lang w:val="en-US"/>
        </w:rPr>
        <w:t xml:space="preserve">ody weight </w:t>
      </w:r>
      <w:r w:rsidR="00F7768E" w:rsidRPr="002A6E26">
        <w:rPr>
          <w:sz w:val="20"/>
          <w:szCs w:val="20"/>
          <w:lang w:val="en-US"/>
        </w:rPr>
        <w:t>changes</w:t>
      </w:r>
      <w:r w:rsidR="002A6E26" w:rsidRPr="002A6E26">
        <w:rPr>
          <w:sz w:val="20"/>
          <w:szCs w:val="20"/>
          <w:lang w:val="en-US"/>
        </w:rPr>
        <w:t xml:space="preserve"> over time for </w:t>
      </w:r>
      <w:r w:rsidR="00304CA1">
        <w:rPr>
          <w:sz w:val="20"/>
          <w:szCs w:val="20"/>
          <w:lang w:val="en-US"/>
        </w:rPr>
        <w:t>the Astr</w:t>
      </w:r>
      <w:r w:rsidR="00730A91">
        <w:rPr>
          <w:sz w:val="20"/>
          <w:szCs w:val="20"/>
          <w:lang w:val="en-US"/>
        </w:rPr>
        <w:t>up</w:t>
      </w:r>
      <w:r w:rsidR="002A6E26" w:rsidRPr="002A6E26">
        <w:rPr>
          <w:sz w:val="20"/>
          <w:szCs w:val="20"/>
          <w:lang w:val="en-US"/>
        </w:rPr>
        <w:t xml:space="preserve"> stud</w:t>
      </w:r>
      <w:r w:rsidR="00730A91">
        <w:rPr>
          <w:sz w:val="20"/>
          <w:szCs w:val="20"/>
          <w:lang w:val="en-US"/>
        </w:rPr>
        <w:t>y</w:t>
      </w:r>
      <w:r w:rsidR="002A6E26" w:rsidRPr="002A6E26">
        <w:rPr>
          <w:sz w:val="20"/>
          <w:szCs w:val="20"/>
          <w:lang w:val="en-US"/>
        </w:rPr>
        <w:t xml:space="preserve"> in the obesity dataset. </w:t>
      </w:r>
      <w:r w:rsidR="00A61447">
        <w:rPr>
          <w:sz w:val="20"/>
          <w:szCs w:val="20"/>
          <w:lang w:val="en-US"/>
        </w:rPr>
        <w:t xml:space="preserve">Data is </w:t>
      </w:r>
      <w:r w:rsidR="008859E1">
        <w:rPr>
          <w:sz w:val="20"/>
          <w:szCs w:val="20"/>
          <w:lang w:val="en-US"/>
        </w:rPr>
        <w:t>presented as</w:t>
      </w:r>
      <w:r w:rsidR="002A6E26" w:rsidRPr="002A6E26">
        <w:rPr>
          <w:sz w:val="20"/>
          <w:szCs w:val="20"/>
          <w:lang w:val="en-US"/>
        </w:rPr>
        <w:t xml:space="preserve"> the observed mean percentage change from baseline in body weight</w:t>
      </w:r>
      <w:r w:rsidR="00437901">
        <w:rPr>
          <w:sz w:val="20"/>
          <w:szCs w:val="20"/>
          <w:lang w:val="en-US"/>
        </w:rPr>
        <w:t xml:space="preserve"> (+/- 1 standard error of the mean)</w:t>
      </w:r>
      <w:r w:rsidR="002A6E26" w:rsidRPr="002A6E26">
        <w:rPr>
          <w:sz w:val="20"/>
          <w:szCs w:val="20"/>
          <w:lang w:val="en-US"/>
        </w:rPr>
        <w:t xml:space="preserve"> over time among participants in the full analysis population during the on-treatment observation period. Lines are model posterior means and credible</w:t>
      </w:r>
      <w:r w:rsidR="00647C35">
        <w:rPr>
          <w:sz w:val="20"/>
          <w:szCs w:val="20"/>
          <w:lang w:val="en-US"/>
        </w:rPr>
        <w:t xml:space="preserve"> intervals.</w:t>
      </w:r>
    </w:p>
    <w:p w14:paraId="4A32CBDD" w14:textId="77777777" w:rsidR="004C0669" w:rsidRDefault="004C0669" w:rsidP="003A4224">
      <w:pPr>
        <w:rPr>
          <w:sz w:val="20"/>
          <w:szCs w:val="20"/>
          <w:lang w:val="en-US"/>
        </w:rPr>
      </w:pPr>
    </w:p>
    <w:p w14:paraId="0C2AF016" w14:textId="2864476B" w:rsidR="004C0669" w:rsidRDefault="00336493" w:rsidP="003A4224">
      <w:pPr>
        <w:rPr>
          <w:sz w:val="20"/>
          <w:szCs w:val="20"/>
          <w:lang w:val="en-US"/>
        </w:rPr>
      </w:pPr>
      <w:r>
        <w:rPr>
          <w:noProof/>
          <w:sz w:val="20"/>
          <w:szCs w:val="20"/>
          <w:lang w:val="en-US"/>
        </w:rPr>
        <w:lastRenderedPageBreak/>
        <w:drawing>
          <wp:inline distT="0" distB="0" distL="0" distR="0" wp14:anchorId="2A148F84" wp14:editId="4D6D381E">
            <wp:extent cx="6120130" cy="3765550"/>
            <wp:effectExtent l="0" t="0" r="0" b="6350"/>
            <wp:docPr id="1830042967" name="Picture 2" descr="P:\general\hta\tasks\039-md-nma\documentation\output\suppl_mat\Pi-Sun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42967" name="Picture 2" descr="P:\general\hta\tasks\039-md-nma\documentation\output\suppl_mat\Pi-Sunyer.png"/>
                    <pic:cNvPicPr/>
                  </pic:nvPicPr>
                  <pic:blipFill>
                    <a:blip r:embed="rId25" r:link="rId26"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1B47B2E7" w14:textId="77777777" w:rsidR="00C802E2" w:rsidRDefault="004C0669" w:rsidP="003A4224">
      <w:pPr>
        <w:rPr>
          <w:sz w:val="20"/>
          <w:szCs w:val="20"/>
          <w:lang w:val="en-US"/>
        </w:rPr>
      </w:pPr>
      <w:r w:rsidRPr="008E73DF">
        <w:rPr>
          <w:b/>
          <w:bCs/>
          <w:sz w:val="20"/>
          <w:szCs w:val="20"/>
          <w:lang w:val="en-US"/>
        </w:rPr>
        <w:t>FIGURE S</w:t>
      </w:r>
      <w:r>
        <w:rPr>
          <w:b/>
          <w:bCs/>
          <w:sz w:val="20"/>
          <w:szCs w:val="20"/>
          <w:lang w:val="en-US"/>
        </w:rPr>
        <w:t>8</w:t>
      </w:r>
      <w:r w:rsidRPr="008E73DF">
        <w:rPr>
          <w:b/>
          <w:bCs/>
          <w:sz w:val="20"/>
          <w:szCs w:val="20"/>
          <w:lang w:val="en-US"/>
        </w:rPr>
        <w:t>.</w:t>
      </w:r>
      <w:r w:rsidRPr="008E73DF">
        <w:rPr>
          <w:sz w:val="20"/>
          <w:szCs w:val="20"/>
          <w:lang w:val="en-US"/>
        </w:rPr>
        <w:t xml:space="preserve"> </w:t>
      </w:r>
      <w:r>
        <w:rPr>
          <w:sz w:val="20"/>
          <w:szCs w:val="20"/>
          <w:lang w:val="en-US"/>
        </w:rPr>
        <w:t>B</w:t>
      </w:r>
      <w:r w:rsidRPr="002A6E26">
        <w:rPr>
          <w:sz w:val="20"/>
          <w:szCs w:val="20"/>
          <w:lang w:val="en-US"/>
        </w:rPr>
        <w:t xml:space="preserve">ody weight changes over time for </w:t>
      </w:r>
      <w:r>
        <w:rPr>
          <w:sz w:val="20"/>
          <w:szCs w:val="20"/>
          <w:lang w:val="en-US"/>
        </w:rPr>
        <w:t xml:space="preserve">the </w:t>
      </w:r>
      <w:r w:rsidR="00C802E2" w:rsidRPr="00C802E2">
        <w:rPr>
          <w:rFonts w:eastAsia="Times New Roman" w:cstheme="minorHAnsi"/>
          <w:color w:val="000000"/>
          <w:kern w:val="24"/>
          <w:sz w:val="22"/>
          <w:szCs w:val="22"/>
          <w:lang w:val="en-GB"/>
          <w14:ligatures w14:val="none"/>
        </w:rPr>
        <w:t>Pi-</w:t>
      </w:r>
      <w:proofErr w:type="spellStart"/>
      <w:r w:rsidR="00C802E2" w:rsidRPr="00C802E2">
        <w:rPr>
          <w:rFonts w:eastAsia="Times New Roman" w:cstheme="minorHAnsi"/>
          <w:color w:val="000000"/>
          <w:kern w:val="24"/>
          <w:sz w:val="22"/>
          <w:szCs w:val="22"/>
          <w:lang w:val="en-GB"/>
          <w14:ligatures w14:val="none"/>
        </w:rPr>
        <w:t>Sunyer</w:t>
      </w:r>
      <w:proofErr w:type="spellEnd"/>
      <w:r w:rsidRPr="002A6E26">
        <w:rPr>
          <w:sz w:val="20"/>
          <w:szCs w:val="20"/>
          <w:lang w:val="en-US"/>
        </w:rPr>
        <w:t xml:space="preserve"> stud</w:t>
      </w:r>
      <w:r>
        <w:rPr>
          <w:sz w:val="20"/>
          <w:szCs w:val="20"/>
          <w:lang w:val="en-US"/>
        </w:rPr>
        <w:t>y</w:t>
      </w:r>
      <w:r w:rsidRPr="002A6E26">
        <w:rPr>
          <w:sz w:val="20"/>
          <w:szCs w:val="20"/>
          <w:lang w:val="en-US"/>
        </w:rPr>
        <w:t xml:space="preserve"> in the obesity dataset. </w:t>
      </w:r>
      <w:r>
        <w:rPr>
          <w:sz w:val="20"/>
          <w:szCs w:val="20"/>
          <w:lang w:val="en-US"/>
        </w:rPr>
        <w:t>Data is presented as</w:t>
      </w:r>
      <w:r w:rsidRPr="002A6E26">
        <w:rPr>
          <w:sz w:val="20"/>
          <w:szCs w:val="20"/>
          <w:lang w:val="en-US"/>
        </w:rPr>
        <w:t xml:space="preserve"> the observed mean percentage change from baseline in body weight</w:t>
      </w:r>
      <w:r>
        <w:rPr>
          <w:sz w:val="20"/>
          <w:szCs w:val="20"/>
          <w:lang w:val="en-US"/>
        </w:rPr>
        <w:t xml:space="preserve"> (+/- 1 standard error of the mean)</w:t>
      </w:r>
      <w:r w:rsidRPr="002A6E26">
        <w:rPr>
          <w:sz w:val="20"/>
          <w:szCs w:val="20"/>
          <w:lang w:val="en-US"/>
        </w:rPr>
        <w:t xml:space="preserve"> over time among participants in the full analysis population during the on-treatment observation period. Lines are model posterior means and credible</w:t>
      </w:r>
      <w:r>
        <w:rPr>
          <w:sz w:val="20"/>
          <w:szCs w:val="20"/>
          <w:lang w:val="en-US"/>
        </w:rPr>
        <w:t xml:space="preserve"> intervals.</w:t>
      </w:r>
    </w:p>
    <w:p w14:paraId="34E5857E" w14:textId="77777777" w:rsidR="00C802E2" w:rsidRDefault="00C802E2" w:rsidP="003A4224">
      <w:pPr>
        <w:rPr>
          <w:sz w:val="20"/>
          <w:szCs w:val="20"/>
          <w:lang w:val="en-US"/>
        </w:rPr>
      </w:pPr>
    </w:p>
    <w:p w14:paraId="78528E58" w14:textId="7BB878DB" w:rsidR="00C802E2" w:rsidRDefault="00C712FB" w:rsidP="003A4224">
      <w:pPr>
        <w:rPr>
          <w:sz w:val="20"/>
          <w:szCs w:val="20"/>
          <w:lang w:val="en-US"/>
        </w:rPr>
      </w:pPr>
      <w:r>
        <w:rPr>
          <w:noProof/>
          <w:sz w:val="20"/>
          <w:szCs w:val="20"/>
          <w:lang w:val="en-US"/>
        </w:rPr>
        <w:lastRenderedPageBreak/>
        <w:drawing>
          <wp:inline distT="0" distB="0" distL="0" distR="0" wp14:anchorId="6F016171" wp14:editId="4BD1DF38">
            <wp:extent cx="6120130" cy="3765550"/>
            <wp:effectExtent l="0" t="0" r="0" b="6350"/>
            <wp:docPr id="370174523" name="Picture 3" descr="P:\general\hta\tasks\039-md-nma\documentation\output\suppl_mat\O'Ne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74523" name="Picture 3" descr="P:\general\hta\tasks\039-md-nma\documentation\output\suppl_mat\O'Neil.png"/>
                    <pic:cNvPicPr/>
                  </pic:nvPicPr>
                  <pic:blipFill>
                    <a:blip r:embed="rId27" r:link="rId28"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37830B36" w14:textId="77777777" w:rsidR="0099555C" w:rsidRDefault="00C802E2" w:rsidP="003A4224">
      <w:pPr>
        <w:rPr>
          <w:sz w:val="20"/>
          <w:szCs w:val="20"/>
          <w:lang w:val="en-US"/>
        </w:rPr>
      </w:pPr>
      <w:r w:rsidRPr="008E73DF">
        <w:rPr>
          <w:b/>
          <w:bCs/>
          <w:sz w:val="20"/>
          <w:szCs w:val="20"/>
          <w:lang w:val="en-US"/>
        </w:rPr>
        <w:t>FIGURE S</w:t>
      </w:r>
      <w:r>
        <w:rPr>
          <w:b/>
          <w:bCs/>
          <w:sz w:val="20"/>
          <w:szCs w:val="20"/>
          <w:lang w:val="en-US"/>
        </w:rPr>
        <w:t>9</w:t>
      </w:r>
      <w:r w:rsidRPr="008E73DF">
        <w:rPr>
          <w:b/>
          <w:bCs/>
          <w:sz w:val="20"/>
          <w:szCs w:val="20"/>
          <w:lang w:val="en-US"/>
        </w:rPr>
        <w:t>.</w:t>
      </w:r>
      <w:r w:rsidRPr="008E73DF">
        <w:rPr>
          <w:sz w:val="20"/>
          <w:szCs w:val="20"/>
          <w:lang w:val="en-US"/>
        </w:rPr>
        <w:t xml:space="preserve"> </w:t>
      </w:r>
      <w:r>
        <w:rPr>
          <w:sz w:val="20"/>
          <w:szCs w:val="20"/>
          <w:lang w:val="en-US"/>
        </w:rPr>
        <w:t>B</w:t>
      </w:r>
      <w:r w:rsidRPr="002A6E26">
        <w:rPr>
          <w:sz w:val="20"/>
          <w:szCs w:val="20"/>
          <w:lang w:val="en-US"/>
        </w:rPr>
        <w:t xml:space="preserve">ody weight changes over time for </w:t>
      </w:r>
      <w:r>
        <w:rPr>
          <w:sz w:val="20"/>
          <w:szCs w:val="20"/>
          <w:lang w:val="en-US"/>
        </w:rPr>
        <w:t xml:space="preserve">the </w:t>
      </w:r>
      <w:r w:rsidR="00A95455" w:rsidRPr="00A95455">
        <w:rPr>
          <w:rFonts w:eastAsia="Times New Roman" w:cstheme="minorHAnsi"/>
          <w:color w:val="000000"/>
          <w:kern w:val="24"/>
          <w:sz w:val="22"/>
          <w:szCs w:val="22"/>
          <w:lang w:val="en-GB"/>
          <w14:ligatures w14:val="none"/>
        </w:rPr>
        <w:t>O'Neil</w:t>
      </w:r>
      <w:r w:rsidRPr="002A6E26">
        <w:rPr>
          <w:sz w:val="20"/>
          <w:szCs w:val="20"/>
          <w:lang w:val="en-US"/>
        </w:rPr>
        <w:t xml:space="preserve"> stud</w:t>
      </w:r>
      <w:r>
        <w:rPr>
          <w:sz w:val="20"/>
          <w:szCs w:val="20"/>
          <w:lang w:val="en-US"/>
        </w:rPr>
        <w:t>y</w:t>
      </w:r>
      <w:r w:rsidRPr="002A6E26">
        <w:rPr>
          <w:sz w:val="20"/>
          <w:szCs w:val="20"/>
          <w:lang w:val="en-US"/>
        </w:rPr>
        <w:t xml:space="preserve"> in the obesity dataset. </w:t>
      </w:r>
      <w:r>
        <w:rPr>
          <w:sz w:val="20"/>
          <w:szCs w:val="20"/>
          <w:lang w:val="en-US"/>
        </w:rPr>
        <w:t>Data is presented as</w:t>
      </w:r>
      <w:r w:rsidRPr="002A6E26">
        <w:rPr>
          <w:sz w:val="20"/>
          <w:szCs w:val="20"/>
          <w:lang w:val="en-US"/>
        </w:rPr>
        <w:t xml:space="preserve"> the observed mean percentage change from baseline in body weight</w:t>
      </w:r>
      <w:r>
        <w:rPr>
          <w:sz w:val="20"/>
          <w:szCs w:val="20"/>
          <w:lang w:val="en-US"/>
        </w:rPr>
        <w:t xml:space="preserve"> (+/- 1 standard error of the mean)</w:t>
      </w:r>
      <w:r w:rsidRPr="002A6E26">
        <w:rPr>
          <w:sz w:val="20"/>
          <w:szCs w:val="20"/>
          <w:lang w:val="en-US"/>
        </w:rPr>
        <w:t xml:space="preserve"> over time among participants in the full analysis population during the on-treatment observation period. Lines are model posterior means and credible</w:t>
      </w:r>
      <w:r>
        <w:rPr>
          <w:sz w:val="20"/>
          <w:szCs w:val="20"/>
          <w:lang w:val="en-US"/>
        </w:rPr>
        <w:t xml:space="preserve"> intervals.</w:t>
      </w:r>
      <w:r w:rsidR="004C0669">
        <w:rPr>
          <w:sz w:val="20"/>
          <w:szCs w:val="20"/>
          <w:lang w:val="en-US"/>
        </w:rPr>
        <w:t xml:space="preserve"> </w:t>
      </w:r>
    </w:p>
    <w:p w14:paraId="336D0DAC" w14:textId="0EA86846" w:rsidR="0099555C" w:rsidRDefault="0099555C" w:rsidP="003A4224">
      <w:pPr>
        <w:rPr>
          <w:sz w:val="20"/>
          <w:szCs w:val="20"/>
          <w:lang w:val="en-US"/>
        </w:rPr>
      </w:pPr>
      <w:r>
        <w:rPr>
          <w:noProof/>
          <w:sz w:val="20"/>
          <w:szCs w:val="20"/>
          <w:lang w:val="en-US"/>
        </w:rPr>
        <w:lastRenderedPageBreak/>
        <w:drawing>
          <wp:inline distT="0" distB="0" distL="0" distR="0" wp14:anchorId="6DB4F9BA" wp14:editId="497C97A1">
            <wp:extent cx="6120130" cy="3765550"/>
            <wp:effectExtent l="0" t="0" r="0" b="6350"/>
            <wp:docPr id="1932634575" name="Picture 4" descr="P:\general\hta\tasks\039-md-nma\documentation\output\suppl_mat\Wil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34575" name="Picture 4" descr="P:\general\hta\tasks\039-md-nma\documentation\output\suppl_mat\Wilding.png"/>
                    <pic:cNvPicPr/>
                  </pic:nvPicPr>
                  <pic:blipFill>
                    <a:blip r:embed="rId29" r:link="rId30"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42188E10" w14:textId="076296E6" w:rsidR="0099555C" w:rsidRDefault="0099555C" w:rsidP="003A4224">
      <w:pPr>
        <w:rPr>
          <w:sz w:val="20"/>
          <w:szCs w:val="20"/>
          <w:lang w:val="en-US"/>
        </w:rPr>
      </w:pPr>
      <w:r w:rsidRPr="008E73DF">
        <w:rPr>
          <w:b/>
          <w:bCs/>
          <w:sz w:val="20"/>
          <w:szCs w:val="20"/>
          <w:lang w:val="en-US"/>
        </w:rPr>
        <w:t>FIGURE S</w:t>
      </w:r>
      <w:r>
        <w:rPr>
          <w:b/>
          <w:bCs/>
          <w:sz w:val="20"/>
          <w:szCs w:val="20"/>
          <w:lang w:val="en-US"/>
        </w:rPr>
        <w:t>10</w:t>
      </w:r>
      <w:r w:rsidRPr="008E73DF">
        <w:rPr>
          <w:b/>
          <w:bCs/>
          <w:sz w:val="20"/>
          <w:szCs w:val="20"/>
          <w:lang w:val="en-US"/>
        </w:rPr>
        <w:t>.</w:t>
      </w:r>
      <w:r w:rsidRPr="008E73DF">
        <w:rPr>
          <w:sz w:val="20"/>
          <w:szCs w:val="20"/>
          <w:lang w:val="en-US"/>
        </w:rPr>
        <w:t xml:space="preserve"> </w:t>
      </w:r>
      <w:r>
        <w:rPr>
          <w:sz w:val="20"/>
          <w:szCs w:val="20"/>
          <w:lang w:val="en-US"/>
        </w:rPr>
        <w:t>B</w:t>
      </w:r>
      <w:r w:rsidRPr="002A6E26">
        <w:rPr>
          <w:sz w:val="20"/>
          <w:szCs w:val="20"/>
          <w:lang w:val="en-US"/>
        </w:rPr>
        <w:t xml:space="preserve">ody weight changes over time for </w:t>
      </w:r>
      <w:r>
        <w:rPr>
          <w:sz w:val="20"/>
          <w:szCs w:val="20"/>
          <w:lang w:val="en-US"/>
        </w:rPr>
        <w:t xml:space="preserve">the </w:t>
      </w:r>
      <w:r w:rsidRPr="0099555C">
        <w:rPr>
          <w:rFonts w:eastAsia="Times New Roman" w:cstheme="minorHAnsi"/>
          <w:color w:val="000000"/>
          <w:kern w:val="24"/>
          <w:sz w:val="22"/>
          <w:szCs w:val="22"/>
          <w:lang w:val="en-GB"/>
          <w14:ligatures w14:val="none"/>
        </w:rPr>
        <w:t>Wilding</w:t>
      </w:r>
      <w:r w:rsidRPr="002A6E26">
        <w:rPr>
          <w:sz w:val="20"/>
          <w:szCs w:val="20"/>
          <w:lang w:val="en-US"/>
        </w:rPr>
        <w:t xml:space="preserve"> stud</w:t>
      </w:r>
      <w:r>
        <w:rPr>
          <w:sz w:val="20"/>
          <w:szCs w:val="20"/>
          <w:lang w:val="en-US"/>
        </w:rPr>
        <w:t>y</w:t>
      </w:r>
      <w:r w:rsidRPr="002A6E26">
        <w:rPr>
          <w:sz w:val="20"/>
          <w:szCs w:val="20"/>
          <w:lang w:val="en-US"/>
        </w:rPr>
        <w:t xml:space="preserve"> in the obesity dataset. </w:t>
      </w:r>
      <w:r>
        <w:rPr>
          <w:sz w:val="20"/>
          <w:szCs w:val="20"/>
          <w:lang w:val="en-US"/>
        </w:rPr>
        <w:t>Data is presented as</w:t>
      </w:r>
      <w:r w:rsidRPr="002A6E26">
        <w:rPr>
          <w:sz w:val="20"/>
          <w:szCs w:val="20"/>
          <w:lang w:val="en-US"/>
        </w:rPr>
        <w:t xml:space="preserve"> the observed mean percentage change from baseline in body weight</w:t>
      </w:r>
      <w:r>
        <w:rPr>
          <w:sz w:val="20"/>
          <w:szCs w:val="20"/>
          <w:lang w:val="en-US"/>
        </w:rPr>
        <w:t xml:space="preserve"> (+/- 1 standard error of the mean)</w:t>
      </w:r>
      <w:r w:rsidRPr="002A6E26">
        <w:rPr>
          <w:sz w:val="20"/>
          <w:szCs w:val="20"/>
          <w:lang w:val="en-US"/>
        </w:rPr>
        <w:t xml:space="preserve"> over time among participants in the full analysis population during the on-treatment observation period. Lines are model posterior means and credible</w:t>
      </w:r>
      <w:r>
        <w:rPr>
          <w:sz w:val="20"/>
          <w:szCs w:val="20"/>
          <w:lang w:val="en-US"/>
        </w:rPr>
        <w:t xml:space="preserve"> intervals.</w:t>
      </w:r>
    </w:p>
    <w:p w14:paraId="6A1E07D7" w14:textId="77777777" w:rsidR="00EB4965" w:rsidRDefault="00EB4965" w:rsidP="003A4224">
      <w:pPr>
        <w:rPr>
          <w:sz w:val="20"/>
          <w:szCs w:val="20"/>
          <w:lang w:val="en-US"/>
        </w:rPr>
      </w:pPr>
    </w:p>
    <w:p w14:paraId="1353C2A6" w14:textId="5FAAC902" w:rsidR="00EB4965" w:rsidRDefault="0089542B" w:rsidP="003A4224">
      <w:pPr>
        <w:rPr>
          <w:sz w:val="20"/>
          <w:szCs w:val="20"/>
          <w:lang w:val="en-US"/>
        </w:rPr>
      </w:pPr>
      <w:r>
        <w:rPr>
          <w:noProof/>
          <w:sz w:val="20"/>
          <w:szCs w:val="20"/>
          <w:lang w:val="en-US"/>
        </w:rPr>
        <w:lastRenderedPageBreak/>
        <w:drawing>
          <wp:inline distT="0" distB="0" distL="0" distR="0" wp14:anchorId="314CF6AA" wp14:editId="4ECDD54C">
            <wp:extent cx="6120130" cy="3765550"/>
            <wp:effectExtent l="0" t="0" r="0" b="6350"/>
            <wp:docPr id="1624533058" name="Picture 7" descr="P:\general\hta\tasks\039-md-nma\documentation\output\suppl_mat\Kadowak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33058" name="Picture 7" descr="P:\general\hta\tasks\039-md-nma\documentation\output\suppl_mat\Kadowaki.png"/>
                    <pic:cNvPicPr/>
                  </pic:nvPicPr>
                  <pic:blipFill>
                    <a:blip r:embed="rId31" r:link="rId32"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4C0FA573" w14:textId="038C1156" w:rsidR="00EB4965" w:rsidRDefault="00EB4965" w:rsidP="003A4224">
      <w:pPr>
        <w:rPr>
          <w:sz w:val="20"/>
          <w:szCs w:val="20"/>
          <w:lang w:val="en-US"/>
        </w:rPr>
      </w:pPr>
      <w:r w:rsidRPr="008E73DF">
        <w:rPr>
          <w:b/>
          <w:bCs/>
          <w:sz w:val="20"/>
          <w:szCs w:val="20"/>
          <w:lang w:val="en-US"/>
        </w:rPr>
        <w:t>FIGURE S</w:t>
      </w:r>
      <w:r>
        <w:rPr>
          <w:b/>
          <w:bCs/>
          <w:sz w:val="20"/>
          <w:szCs w:val="20"/>
          <w:lang w:val="en-US"/>
        </w:rPr>
        <w:t>11</w:t>
      </w:r>
      <w:r w:rsidRPr="008E73DF">
        <w:rPr>
          <w:b/>
          <w:bCs/>
          <w:sz w:val="20"/>
          <w:szCs w:val="20"/>
          <w:lang w:val="en-US"/>
        </w:rPr>
        <w:t>.</w:t>
      </w:r>
      <w:r w:rsidRPr="008E73DF">
        <w:rPr>
          <w:sz w:val="20"/>
          <w:szCs w:val="20"/>
          <w:lang w:val="en-US"/>
        </w:rPr>
        <w:t xml:space="preserve"> </w:t>
      </w:r>
      <w:r>
        <w:rPr>
          <w:sz w:val="20"/>
          <w:szCs w:val="20"/>
          <w:lang w:val="en-US"/>
        </w:rPr>
        <w:t>B</w:t>
      </w:r>
      <w:r w:rsidRPr="002A6E26">
        <w:rPr>
          <w:sz w:val="20"/>
          <w:szCs w:val="20"/>
          <w:lang w:val="en-US"/>
        </w:rPr>
        <w:t xml:space="preserve">ody weight changes over time for </w:t>
      </w:r>
      <w:r>
        <w:rPr>
          <w:sz w:val="20"/>
          <w:szCs w:val="20"/>
          <w:lang w:val="en-US"/>
        </w:rPr>
        <w:t xml:space="preserve">the </w:t>
      </w:r>
      <w:r w:rsidR="00173703" w:rsidRPr="00173703">
        <w:rPr>
          <w:sz w:val="20"/>
          <w:szCs w:val="20"/>
          <w:lang w:val="en-US"/>
        </w:rPr>
        <w:t>Kadowaki</w:t>
      </w:r>
      <w:r w:rsidRPr="002A6E26">
        <w:rPr>
          <w:sz w:val="20"/>
          <w:szCs w:val="20"/>
          <w:lang w:val="en-US"/>
        </w:rPr>
        <w:t xml:space="preserve"> stud</w:t>
      </w:r>
      <w:r>
        <w:rPr>
          <w:sz w:val="20"/>
          <w:szCs w:val="20"/>
          <w:lang w:val="en-US"/>
        </w:rPr>
        <w:t>y</w:t>
      </w:r>
      <w:r w:rsidRPr="002A6E26">
        <w:rPr>
          <w:sz w:val="20"/>
          <w:szCs w:val="20"/>
          <w:lang w:val="en-US"/>
        </w:rPr>
        <w:t xml:space="preserve"> in the obesity dataset. </w:t>
      </w:r>
      <w:r>
        <w:rPr>
          <w:sz w:val="20"/>
          <w:szCs w:val="20"/>
          <w:lang w:val="en-US"/>
        </w:rPr>
        <w:t>Data is presented as</w:t>
      </w:r>
      <w:r w:rsidRPr="002A6E26">
        <w:rPr>
          <w:sz w:val="20"/>
          <w:szCs w:val="20"/>
          <w:lang w:val="en-US"/>
        </w:rPr>
        <w:t xml:space="preserve"> the observed mean percentage change from baseline in body weight</w:t>
      </w:r>
      <w:r>
        <w:rPr>
          <w:sz w:val="20"/>
          <w:szCs w:val="20"/>
          <w:lang w:val="en-US"/>
        </w:rPr>
        <w:t xml:space="preserve"> (+/- 1 standard error of the mean)</w:t>
      </w:r>
      <w:r w:rsidRPr="002A6E26">
        <w:rPr>
          <w:sz w:val="20"/>
          <w:szCs w:val="20"/>
          <w:lang w:val="en-US"/>
        </w:rPr>
        <w:t xml:space="preserve"> over time among participants in the full analysis population during the on-treatment observation period. Lines are model posterior means and credible</w:t>
      </w:r>
      <w:r>
        <w:rPr>
          <w:sz w:val="20"/>
          <w:szCs w:val="20"/>
          <w:lang w:val="en-US"/>
        </w:rPr>
        <w:t xml:space="preserve"> intervals.</w:t>
      </w:r>
    </w:p>
    <w:p w14:paraId="20CF59DA" w14:textId="482AD306" w:rsidR="000A1B5C" w:rsidRDefault="00AA0DB1" w:rsidP="003A4224">
      <w:pPr>
        <w:rPr>
          <w:sz w:val="20"/>
          <w:szCs w:val="20"/>
          <w:lang w:val="en-US"/>
        </w:rPr>
      </w:pPr>
      <w:r>
        <w:rPr>
          <w:noProof/>
          <w:sz w:val="20"/>
          <w:szCs w:val="20"/>
          <w:lang w:val="en-US"/>
        </w:rPr>
        <w:lastRenderedPageBreak/>
        <w:drawing>
          <wp:inline distT="0" distB="0" distL="0" distR="0" wp14:anchorId="2DEE6645" wp14:editId="0A8C98C8">
            <wp:extent cx="6120130" cy="3765550"/>
            <wp:effectExtent l="0" t="0" r="0" b="6350"/>
            <wp:docPr id="1086823072" name="Picture 5" descr="P:\general\hta\tasks\039-md-nma\documentation\output\suppl_mat\Garv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823072" name="Picture 5" descr="P:\general\hta\tasks\039-md-nma\documentation\output\suppl_mat\Garvey.png"/>
                    <pic:cNvPicPr/>
                  </pic:nvPicPr>
                  <pic:blipFill>
                    <a:blip r:embed="rId33" r:link="rId34"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r w:rsidR="00647C35">
        <w:rPr>
          <w:sz w:val="20"/>
          <w:szCs w:val="20"/>
          <w:lang w:val="en-US"/>
        </w:rPr>
        <w:t xml:space="preserve"> </w:t>
      </w:r>
    </w:p>
    <w:p w14:paraId="3CE3E1B0" w14:textId="16221F4D" w:rsidR="00802637" w:rsidRDefault="00802637" w:rsidP="003A4224">
      <w:pPr>
        <w:rPr>
          <w:sz w:val="20"/>
          <w:szCs w:val="20"/>
          <w:lang w:val="en-US"/>
        </w:rPr>
      </w:pPr>
      <w:r w:rsidRPr="008E73DF">
        <w:rPr>
          <w:b/>
          <w:bCs/>
          <w:sz w:val="20"/>
          <w:szCs w:val="20"/>
          <w:lang w:val="en-US"/>
        </w:rPr>
        <w:t>FIGURE S</w:t>
      </w:r>
      <w:r>
        <w:rPr>
          <w:b/>
          <w:bCs/>
          <w:sz w:val="20"/>
          <w:szCs w:val="20"/>
          <w:lang w:val="en-US"/>
        </w:rPr>
        <w:t>11</w:t>
      </w:r>
      <w:r w:rsidRPr="008E73DF">
        <w:rPr>
          <w:b/>
          <w:bCs/>
          <w:sz w:val="20"/>
          <w:szCs w:val="20"/>
          <w:lang w:val="en-US"/>
        </w:rPr>
        <w:t>.</w:t>
      </w:r>
      <w:r w:rsidRPr="008E73DF">
        <w:rPr>
          <w:sz w:val="20"/>
          <w:szCs w:val="20"/>
          <w:lang w:val="en-US"/>
        </w:rPr>
        <w:t xml:space="preserve"> </w:t>
      </w:r>
      <w:r>
        <w:rPr>
          <w:sz w:val="20"/>
          <w:szCs w:val="20"/>
          <w:lang w:val="en-US"/>
        </w:rPr>
        <w:t>B</w:t>
      </w:r>
      <w:r w:rsidRPr="002A6E26">
        <w:rPr>
          <w:sz w:val="20"/>
          <w:szCs w:val="20"/>
          <w:lang w:val="en-US"/>
        </w:rPr>
        <w:t xml:space="preserve">ody weight changes over time for </w:t>
      </w:r>
      <w:r>
        <w:rPr>
          <w:sz w:val="20"/>
          <w:szCs w:val="20"/>
          <w:lang w:val="en-US"/>
        </w:rPr>
        <w:t xml:space="preserve">the </w:t>
      </w:r>
      <w:r w:rsidR="00457DC1">
        <w:rPr>
          <w:rFonts w:eastAsia="Times New Roman" w:cstheme="minorHAnsi"/>
          <w:color w:val="000000"/>
          <w:kern w:val="24"/>
          <w:sz w:val="22"/>
          <w:szCs w:val="22"/>
          <w:lang w:val="en-GB"/>
          <w14:ligatures w14:val="none"/>
        </w:rPr>
        <w:t>Garvey</w:t>
      </w:r>
      <w:r w:rsidRPr="002A6E26">
        <w:rPr>
          <w:sz w:val="20"/>
          <w:szCs w:val="20"/>
          <w:lang w:val="en-US"/>
        </w:rPr>
        <w:t xml:space="preserve"> stud</w:t>
      </w:r>
      <w:r>
        <w:rPr>
          <w:sz w:val="20"/>
          <w:szCs w:val="20"/>
          <w:lang w:val="en-US"/>
        </w:rPr>
        <w:t>y</w:t>
      </w:r>
      <w:r w:rsidRPr="002A6E26">
        <w:rPr>
          <w:sz w:val="20"/>
          <w:szCs w:val="20"/>
          <w:lang w:val="en-US"/>
        </w:rPr>
        <w:t xml:space="preserve"> in the obesity dataset. </w:t>
      </w:r>
      <w:r>
        <w:rPr>
          <w:sz w:val="20"/>
          <w:szCs w:val="20"/>
          <w:lang w:val="en-US"/>
        </w:rPr>
        <w:t>Data is presented as</w:t>
      </w:r>
      <w:r w:rsidRPr="002A6E26">
        <w:rPr>
          <w:sz w:val="20"/>
          <w:szCs w:val="20"/>
          <w:lang w:val="en-US"/>
        </w:rPr>
        <w:t xml:space="preserve"> the observed mean percentage change from baseline in body weight</w:t>
      </w:r>
      <w:r>
        <w:rPr>
          <w:sz w:val="20"/>
          <w:szCs w:val="20"/>
          <w:lang w:val="en-US"/>
        </w:rPr>
        <w:t xml:space="preserve"> (+/- 1 standard error of the mean)</w:t>
      </w:r>
      <w:r w:rsidRPr="002A6E26">
        <w:rPr>
          <w:sz w:val="20"/>
          <w:szCs w:val="20"/>
          <w:lang w:val="en-US"/>
        </w:rPr>
        <w:t xml:space="preserve"> over time among participants in the full analysis population during the on-treatment observation period. Lines are model posterior means and credible</w:t>
      </w:r>
      <w:r>
        <w:rPr>
          <w:sz w:val="20"/>
          <w:szCs w:val="20"/>
          <w:lang w:val="en-US"/>
        </w:rPr>
        <w:t xml:space="preserve"> intervals.</w:t>
      </w:r>
    </w:p>
    <w:p w14:paraId="24CFFF28" w14:textId="01C6D57C" w:rsidR="00F45677" w:rsidRDefault="00F45677" w:rsidP="003A4224">
      <w:pPr>
        <w:rPr>
          <w:sz w:val="20"/>
          <w:szCs w:val="20"/>
          <w:lang w:val="en-US"/>
        </w:rPr>
      </w:pPr>
      <w:r>
        <w:rPr>
          <w:noProof/>
          <w:sz w:val="20"/>
          <w:szCs w:val="20"/>
          <w:lang w:val="en-US"/>
        </w:rPr>
        <w:lastRenderedPageBreak/>
        <w:drawing>
          <wp:inline distT="0" distB="0" distL="0" distR="0" wp14:anchorId="43F8B476" wp14:editId="6472289A">
            <wp:extent cx="6120130" cy="3765550"/>
            <wp:effectExtent l="0" t="0" r="0" b="6350"/>
            <wp:docPr id="2069316394" name="Picture 6" descr="P:\general\hta\tasks\039-md-nma\documentation\output\suppl_mat\Rubi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16394" name="Picture 6" descr="P:\general\hta\tasks\039-md-nma\documentation\output\suppl_mat\Rubino.png"/>
                    <pic:cNvPicPr/>
                  </pic:nvPicPr>
                  <pic:blipFill>
                    <a:blip r:embed="rId35" r:link="rId36" cstate="print">
                      <a:extLst>
                        <a:ext uri="{28A0092B-C50C-407E-A947-70E740481C1C}">
                          <a14:useLocalDpi xmlns:a14="http://schemas.microsoft.com/office/drawing/2010/main" val="0"/>
                        </a:ext>
                      </a:extLst>
                    </a:blip>
                    <a:stretch>
                      <a:fillRect/>
                    </a:stretch>
                  </pic:blipFill>
                  <pic:spPr>
                    <a:xfrm>
                      <a:off x="0" y="0"/>
                      <a:ext cx="6120130" cy="3765550"/>
                    </a:xfrm>
                    <a:prstGeom prst="rect">
                      <a:avLst/>
                    </a:prstGeom>
                  </pic:spPr>
                </pic:pic>
              </a:graphicData>
            </a:graphic>
          </wp:inline>
        </w:drawing>
      </w:r>
    </w:p>
    <w:p w14:paraId="28260291" w14:textId="063A5533" w:rsidR="00EB6581" w:rsidRPr="00EB6581" w:rsidRDefault="00F45677" w:rsidP="00246614">
      <w:pPr>
        <w:rPr>
          <w:sz w:val="20"/>
          <w:lang w:val="en-US"/>
        </w:rPr>
      </w:pPr>
      <w:r w:rsidRPr="008E73DF">
        <w:rPr>
          <w:b/>
          <w:bCs/>
          <w:sz w:val="20"/>
          <w:szCs w:val="20"/>
          <w:lang w:val="en-US"/>
        </w:rPr>
        <w:t>FIGURE S</w:t>
      </w:r>
      <w:r>
        <w:rPr>
          <w:b/>
          <w:bCs/>
          <w:sz w:val="20"/>
          <w:szCs w:val="20"/>
          <w:lang w:val="en-US"/>
        </w:rPr>
        <w:t>12</w:t>
      </w:r>
      <w:r w:rsidRPr="008E73DF">
        <w:rPr>
          <w:b/>
          <w:bCs/>
          <w:sz w:val="20"/>
          <w:szCs w:val="20"/>
          <w:lang w:val="en-US"/>
        </w:rPr>
        <w:t>.</w:t>
      </w:r>
      <w:r w:rsidRPr="008E73DF">
        <w:rPr>
          <w:sz w:val="20"/>
          <w:szCs w:val="20"/>
          <w:lang w:val="en-US"/>
        </w:rPr>
        <w:t xml:space="preserve"> </w:t>
      </w:r>
      <w:r>
        <w:rPr>
          <w:sz w:val="20"/>
          <w:szCs w:val="20"/>
          <w:lang w:val="en-US"/>
        </w:rPr>
        <w:t>B</w:t>
      </w:r>
      <w:r w:rsidRPr="002A6E26">
        <w:rPr>
          <w:sz w:val="20"/>
          <w:szCs w:val="20"/>
          <w:lang w:val="en-US"/>
        </w:rPr>
        <w:t xml:space="preserve">ody weight changes over time for </w:t>
      </w:r>
      <w:r>
        <w:rPr>
          <w:sz w:val="20"/>
          <w:szCs w:val="20"/>
          <w:lang w:val="en-US"/>
        </w:rPr>
        <w:t xml:space="preserve">the </w:t>
      </w:r>
      <w:r w:rsidR="00135BE9">
        <w:rPr>
          <w:rFonts w:eastAsia="Times New Roman" w:cstheme="minorHAnsi"/>
          <w:color w:val="000000"/>
          <w:kern w:val="24"/>
          <w:sz w:val="22"/>
          <w:szCs w:val="22"/>
          <w:lang w:val="en-GB"/>
          <w14:ligatures w14:val="none"/>
        </w:rPr>
        <w:t>Rubino</w:t>
      </w:r>
      <w:r w:rsidRPr="002A6E26">
        <w:rPr>
          <w:sz w:val="20"/>
          <w:szCs w:val="20"/>
          <w:lang w:val="en-US"/>
        </w:rPr>
        <w:t xml:space="preserve"> stud</w:t>
      </w:r>
      <w:r>
        <w:rPr>
          <w:sz w:val="20"/>
          <w:szCs w:val="20"/>
          <w:lang w:val="en-US"/>
        </w:rPr>
        <w:t>y</w:t>
      </w:r>
      <w:r w:rsidRPr="002A6E26">
        <w:rPr>
          <w:sz w:val="20"/>
          <w:szCs w:val="20"/>
          <w:lang w:val="en-US"/>
        </w:rPr>
        <w:t xml:space="preserve"> in the obesity dataset. </w:t>
      </w:r>
      <w:r>
        <w:rPr>
          <w:sz w:val="20"/>
          <w:szCs w:val="20"/>
          <w:lang w:val="en-US"/>
        </w:rPr>
        <w:t>Data is presented as</w:t>
      </w:r>
      <w:r w:rsidRPr="002A6E26">
        <w:rPr>
          <w:sz w:val="20"/>
          <w:szCs w:val="20"/>
          <w:lang w:val="en-US"/>
        </w:rPr>
        <w:t xml:space="preserve"> the observed mean percentage change from baseline in body weight</w:t>
      </w:r>
      <w:r>
        <w:rPr>
          <w:sz w:val="20"/>
          <w:szCs w:val="20"/>
          <w:lang w:val="en-US"/>
        </w:rPr>
        <w:t xml:space="preserve"> (+/- 1 standard error of the mean)</w:t>
      </w:r>
      <w:r w:rsidRPr="002A6E26">
        <w:rPr>
          <w:sz w:val="20"/>
          <w:szCs w:val="20"/>
          <w:lang w:val="en-US"/>
        </w:rPr>
        <w:t xml:space="preserve"> over time among participants in the full analysis population during the on-treatment observation period. Lines are model posterior means and credible</w:t>
      </w:r>
      <w:r>
        <w:rPr>
          <w:sz w:val="20"/>
          <w:szCs w:val="20"/>
          <w:lang w:val="en-US"/>
        </w:rPr>
        <w:t xml:space="preserve"> intervals.</w:t>
      </w:r>
    </w:p>
    <w:sectPr w:rsidR="00EB6581" w:rsidRPr="00EB658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53FE4" w14:textId="77777777" w:rsidR="00C9614E" w:rsidRDefault="00C9614E" w:rsidP="00C165EE">
      <w:pPr>
        <w:spacing w:after="0" w:line="240" w:lineRule="auto"/>
      </w:pPr>
      <w:r>
        <w:separator/>
      </w:r>
    </w:p>
  </w:endnote>
  <w:endnote w:type="continuationSeparator" w:id="0">
    <w:p w14:paraId="66CE92A6" w14:textId="77777777" w:rsidR="00C9614E" w:rsidRDefault="00C9614E" w:rsidP="00C165EE">
      <w:pPr>
        <w:spacing w:after="0" w:line="240" w:lineRule="auto"/>
      </w:pPr>
      <w:r>
        <w:continuationSeparator/>
      </w:r>
    </w:p>
  </w:endnote>
  <w:endnote w:type="continuationNotice" w:id="1">
    <w:p w14:paraId="3A2F67AC" w14:textId="77777777" w:rsidR="00C9614E" w:rsidRDefault="00C961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is For Office">
    <w:panose1 w:val="020B0504010101010104"/>
    <w:charset w:val="00"/>
    <w:family w:val="swiss"/>
    <w:pitch w:val="variable"/>
    <w:sig w:usb0="E00002FF" w:usb1="4000205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AE699" w14:textId="77777777" w:rsidR="00C9614E" w:rsidRDefault="00C9614E" w:rsidP="00C165EE">
      <w:pPr>
        <w:spacing w:after="0" w:line="240" w:lineRule="auto"/>
      </w:pPr>
      <w:r>
        <w:separator/>
      </w:r>
    </w:p>
  </w:footnote>
  <w:footnote w:type="continuationSeparator" w:id="0">
    <w:p w14:paraId="6209C5EA" w14:textId="77777777" w:rsidR="00C9614E" w:rsidRDefault="00C9614E" w:rsidP="00C165EE">
      <w:pPr>
        <w:spacing w:after="0" w:line="240" w:lineRule="auto"/>
      </w:pPr>
      <w:r>
        <w:continuationSeparator/>
      </w:r>
    </w:p>
  </w:footnote>
  <w:footnote w:type="continuationNotice" w:id="1">
    <w:p w14:paraId="4542906C" w14:textId="77777777" w:rsidR="00C9614E" w:rsidRDefault="00C9614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581"/>
    <w:rsid w:val="0002285F"/>
    <w:rsid w:val="000324B9"/>
    <w:rsid w:val="000827D6"/>
    <w:rsid w:val="00082F1A"/>
    <w:rsid w:val="000842A0"/>
    <w:rsid w:val="0008501E"/>
    <w:rsid w:val="000879A7"/>
    <w:rsid w:val="000954A9"/>
    <w:rsid w:val="000A1B5C"/>
    <w:rsid w:val="000B6BEF"/>
    <w:rsid w:val="000C2499"/>
    <w:rsid w:val="000D2F75"/>
    <w:rsid w:val="000D6ACA"/>
    <w:rsid w:val="000E5728"/>
    <w:rsid w:val="000F6243"/>
    <w:rsid w:val="00102E9B"/>
    <w:rsid w:val="001173BD"/>
    <w:rsid w:val="00125802"/>
    <w:rsid w:val="00135BE9"/>
    <w:rsid w:val="001431F1"/>
    <w:rsid w:val="00143CD9"/>
    <w:rsid w:val="00173703"/>
    <w:rsid w:val="001845E5"/>
    <w:rsid w:val="001A17E5"/>
    <w:rsid w:val="001A7A8E"/>
    <w:rsid w:val="001B66FA"/>
    <w:rsid w:val="001C15C8"/>
    <w:rsid w:val="001E301E"/>
    <w:rsid w:val="00206007"/>
    <w:rsid w:val="00211BFF"/>
    <w:rsid w:val="00216E3A"/>
    <w:rsid w:val="00221C8E"/>
    <w:rsid w:val="0023213B"/>
    <w:rsid w:val="00243102"/>
    <w:rsid w:val="002432F8"/>
    <w:rsid w:val="00243A7A"/>
    <w:rsid w:val="00246614"/>
    <w:rsid w:val="00263466"/>
    <w:rsid w:val="00283654"/>
    <w:rsid w:val="002935BE"/>
    <w:rsid w:val="00294292"/>
    <w:rsid w:val="002A6E26"/>
    <w:rsid w:val="002B0C4E"/>
    <w:rsid w:val="002B7CD0"/>
    <w:rsid w:val="002C60B4"/>
    <w:rsid w:val="002E0097"/>
    <w:rsid w:val="002F299D"/>
    <w:rsid w:val="00304A80"/>
    <w:rsid w:val="00304CA1"/>
    <w:rsid w:val="003121F1"/>
    <w:rsid w:val="00314B88"/>
    <w:rsid w:val="00316DFE"/>
    <w:rsid w:val="003177DB"/>
    <w:rsid w:val="0033159D"/>
    <w:rsid w:val="003323F2"/>
    <w:rsid w:val="00333380"/>
    <w:rsid w:val="00336493"/>
    <w:rsid w:val="00346478"/>
    <w:rsid w:val="00346BB2"/>
    <w:rsid w:val="00352D7F"/>
    <w:rsid w:val="003538E4"/>
    <w:rsid w:val="00361AAA"/>
    <w:rsid w:val="0037206B"/>
    <w:rsid w:val="00395B2B"/>
    <w:rsid w:val="003A4224"/>
    <w:rsid w:val="003A5A87"/>
    <w:rsid w:val="003A6ABA"/>
    <w:rsid w:val="003A76A1"/>
    <w:rsid w:val="003B2645"/>
    <w:rsid w:val="003B266E"/>
    <w:rsid w:val="003D0AE9"/>
    <w:rsid w:val="003F2802"/>
    <w:rsid w:val="003F7E69"/>
    <w:rsid w:val="00424C0B"/>
    <w:rsid w:val="00437901"/>
    <w:rsid w:val="00446A6E"/>
    <w:rsid w:val="00447893"/>
    <w:rsid w:val="00447E58"/>
    <w:rsid w:val="004567DB"/>
    <w:rsid w:val="00457DC1"/>
    <w:rsid w:val="00464C24"/>
    <w:rsid w:val="0046682F"/>
    <w:rsid w:val="00467C29"/>
    <w:rsid w:val="00475BE8"/>
    <w:rsid w:val="004A30B8"/>
    <w:rsid w:val="004C0669"/>
    <w:rsid w:val="004C1683"/>
    <w:rsid w:val="004C2430"/>
    <w:rsid w:val="004C3CD4"/>
    <w:rsid w:val="004C7B2B"/>
    <w:rsid w:val="004F2D77"/>
    <w:rsid w:val="004F3EEE"/>
    <w:rsid w:val="004F7110"/>
    <w:rsid w:val="00501B2C"/>
    <w:rsid w:val="005155D1"/>
    <w:rsid w:val="00515D82"/>
    <w:rsid w:val="00516E8D"/>
    <w:rsid w:val="00525918"/>
    <w:rsid w:val="0054798E"/>
    <w:rsid w:val="00547D11"/>
    <w:rsid w:val="0055509D"/>
    <w:rsid w:val="0056012C"/>
    <w:rsid w:val="005734DE"/>
    <w:rsid w:val="0058661A"/>
    <w:rsid w:val="005F4774"/>
    <w:rsid w:val="006043BC"/>
    <w:rsid w:val="00624B3D"/>
    <w:rsid w:val="00630E1F"/>
    <w:rsid w:val="00642EA3"/>
    <w:rsid w:val="006466EA"/>
    <w:rsid w:val="00647C35"/>
    <w:rsid w:val="0065731C"/>
    <w:rsid w:val="0065759C"/>
    <w:rsid w:val="006615E9"/>
    <w:rsid w:val="00667348"/>
    <w:rsid w:val="0067443E"/>
    <w:rsid w:val="00682E4C"/>
    <w:rsid w:val="00685849"/>
    <w:rsid w:val="00685D70"/>
    <w:rsid w:val="00686DA1"/>
    <w:rsid w:val="006A496D"/>
    <w:rsid w:val="006A673E"/>
    <w:rsid w:val="006B303E"/>
    <w:rsid w:val="006C0CC9"/>
    <w:rsid w:val="006D787E"/>
    <w:rsid w:val="006E28DE"/>
    <w:rsid w:val="006F3AB8"/>
    <w:rsid w:val="00704BFA"/>
    <w:rsid w:val="00712DD5"/>
    <w:rsid w:val="00713770"/>
    <w:rsid w:val="00730A91"/>
    <w:rsid w:val="00743E3B"/>
    <w:rsid w:val="0078444A"/>
    <w:rsid w:val="007861E1"/>
    <w:rsid w:val="00796710"/>
    <w:rsid w:val="007A01E7"/>
    <w:rsid w:val="007A21D6"/>
    <w:rsid w:val="007A3F6E"/>
    <w:rsid w:val="007A5F73"/>
    <w:rsid w:val="007C0448"/>
    <w:rsid w:val="007C0564"/>
    <w:rsid w:val="007D1520"/>
    <w:rsid w:val="007D4BA9"/>
    <w:rsid w:val="007F3D0C"/>
    <w:rsid w:val="008012F7"/>
    <w:rsid w:val="00802637"/>
    <w:rsid w:val="00812E75"/>
    <w:rsid w:val="00817977"/>
    <w:rsid w:val="00820717"/>
    <w:rsid w:val="008249E2"/>
    <w:rsid w:val="00830885"/>
    <w:rsid w:val="008347C6"/>
    <w:rsid w:val="00841D81"/>
    <w:rsid w:val="008439CE"/>
    <w:rsid w:val="00862F53"/>
    <w:rsid w:val="00867461"/>
    <w:rsid w:val="008859E1"/>
    <w:rsid w:val="00885D75"/>
    <w:rsid w:val="0089542B"/>
    <w:rsid w:val="008A55F0"/>
    <w:rsid w:val="008A5AF7"/>
    <w:rsid w:val="008D78BD"/>
    <w:rsid w:val="008E0FFB"/>
    <w:rsid w:val="008E5FCB"/>
    <w:rsid w:val="008E73DF"/>
    <w:rsid w:val="008F395E"/>
    <w:rsid w:val="008F3A44"/>
    <w:rsid w:val="008F7114"/>
    <w:rsid w:val="00900705"/>
    <w:rsid w:val="009069FD"/>
    <w:rsid w:val="0090730E"/>
    <w:rsid w:val="00912068"/>
    <w:rsid w:val="00946D49"/>
    <w:rsid w:val="0095275C"/>
    <w:rsid w:val="009541B7"/>
    <w:rsid w:val="00960FB8"/>
    <w:rsid w:val="009739DE"/>
    <w:rsid w:val="00991220"/>
    <w:rsid w:val="0099555C"/>
    <w:rsid w:val="009958E7"/>
    <w:rsid w:val="00996182"/>
    <w:rsid w:val="009A0261"/>
    <w:rsid w:val="009A7B87"/>
    <w:rsid w:val="009B3E2D"/>
    <w:rsid w:val="009C162E"/>
    <w:rsid w:val="009C2174"/>
    <w:rsid w:val="009C29DC"/>
    <w:rsid w:val="009F3E43"/>
    <w:rsid w:val="009F4898"/>
    <w:rsid w:val="00A07643"/>
    <w:rsid w:val="00A101A8"/>
    <w:rsid w:val="00A234BD"/>
    <w:rsid w:val="00A24C3D"/>
    <w:rsid w:val="00A24CCC"/>
    <w:rsid w:val="00A378CA"/>
    <w:rsid w:val="00A4277C"/>
    <w:rsid w:val="00A44785"/>
    <w:rsid w:val="00A608AC"/>
    <w:rsid w:val="00A61447"/>
    <w:rsid w:val="00A669D5"/>
    <w:rsid w:val="00A83469"/>
    <w:rsid w:val="00A951FE"/>
    <w:rsid w:val="00A95455"/>
    <w:rsid w:val="00A97AF0"/>
    <w:rsid w:val="00AA0DB1"/>
    <w:rsid w:val="00AA0F8F"/>
    <w:rsid w:val="00AB3F4F"/>
    <w:rsid w:val="00AB6071"/>
    <w:rsid w:val="00AC5D94"/>
    <w:rsid w:val="00AD2C06"/>
    <w:rsid w:val="00AE3958"/>
    <w:rsid w:val="00AE7BAE"/>
    <w:rsid w:val="00AF28C0"/>
    <w:rsid w:val="00AF41ED"/>
    <w:rsid w:val="00AF584B"/>
    <w:rsid w:val="00AF5D29"/>
    <w:rsid w:val="00B01164"/>
    <w:rsid w:val="00B20323"/>
    <w:rsid w:val="00B26E6B"/>
    <w:rsid w:val="00B30EF4"/>
    <w:rsid w:val="00B43F3D"/>
    <w:rsid w:val="00B4754C"/>
    <w:rsid w:val="00B5533B"/>
    <w:rsid w:val="00B57463"/>
    <w:rsid w:val="00B61630"/>
    <w:rsid w:val="00B668E4"/>
    <w:rsid w:val="00B66C1D"/>
    <w:rsid w:val="00B75D94"/>
    <w:rsid w:val="00B80E36"/>
    <w:rsid w:val="00B84CA0"/>
    <w:rsid w:val="00B87710"/>
    <w:rsid w:val="00BA6E6F"/>
    <w:rsid w:val="00BD0D85"/>
    <w:rsid w:val="00BD18D9"/>
    <w:rsid w:val="00BD28E7"/>
    <w:rsid w:val="00BD3431"/>
    <w:rsid w:val="00BD347F"/>
    <w:rsid w:val="00BF55D2"/>
    <w:rsid w:val="00BF7103"/>
    <w:rsid w:val="00C06E77"/>
    <w:rsid w:val="00C07BDE"/>
    <w:rsid w:val="00C10E13"/>
    <w:rsid w:val="00C12DCB"/>
    <w:rsid w:val="00C15AA5"/>
    <w:rsid w:val="00C165EE"/>
    <w:rsid w:val="00C21A65"/>
    <w:rsid w:val="00C26CFF"/>
    <w:rsid w:val="00C33F2D"/>
    <w:rsid w:val="00C34E9D"/>
    <w:rsid w:val="00C44191"/>
    <w:rsid w:val="00C5627D"/>
    <w:rsid w:val="00C57573"/>
    <w:rsid w:val="00C6071D"/>
    <w:rsid w:val="00C65973"/>
    <w:rsid w:val="00C712FB"/>
    <w:rsid w:val="00C752E9"/>
    <w:rsid w:val="00C802E2"/>
    <w:rsid w:val="00C806FD"/>
    <w:rsid w:val="00C854A6"/>
    <w:rsid w:val="00C9409E"/>
    <w:rsid w:val="00C9614E"/>
    <w:rsid w:val="00CB24F5"/>
    <w:rsid w:val="00CC16E7"/>
    <w:rsid w:val="00CC2630"/>
    <w:rsid w:val="00CD4307"/>
    <w:rsid w:val="00CD62BF"/>
    <w:rsid w:val="00CE15C1"/>
    <w:rsid w:val="00CF0B9B"/>
    <w:rsid w:val="00CF15E2"/>
    <w:rsid w:val="00CF4C5E"/>
    <w:rsid w:val="00D01A27"/>
    <w:rsid w:val="00D036F6"/>
    <w:rsid w:val="00D049C2"/>
    <w:rsid w:val="00D22B92"/>
    <w:rsid w:val="00D457AC"/>
    <w:rsid w:val="00D4735E"/>
    <w:rsid w:val="00D55862"/>
    <w:rsid w:val="00D564DB"/>
    <w:rsid w:val="00D57AC3"/>
    <w:rsid w:val="00D706B9"/>
    <w:rsid w:val="00D72F01"/>
    <w:rsid w:val="00D74EF5"/>
    <w:rsid w:val="00D81D96"/>
    <w:rsid w:val="00D91785"/>
    <w:rsid w:val="00D93900"/>
    <w:rsid w:val="00DA062C"/>
    <w:rsid w:val="00DA1184"/>
    <w:rsid w:val="00DB4B48"/>
    <w:rsid w:val="00DB59A9"/>
    <w:rsid w:val="00DD56A1"/>
    <w:rsid w:val="00DE38F2"/>
    <w:rsid w:val="00DE6F0C"/>
    <w:rsid w:val="00DF15A2"/>
    <w:rsid w:val="00DF4ECC"/>
    <w:rsid w:val="00E03D79"/>
    <w:rsid w:val="00E146D9"/>
    <w:rsid w:val="00E315B4"/>
    <w:rsid w:val="00E3549D"/>
    <w:rsid w:val="00E37359"/>
    <w:rsid w:val="00E41E20"/>
    <w:rsid w:val="00E43AE7"/>
    <w:rsid w:val="00E506AB"/>
    <w:rsid w:val="00E51C9F"/>
    <w:rsid w:val="00E64D3D"/>
    <w:rsid w:val="00E70701"/>
    <w:rsid w:val="00E717C7"/>
    <w:rsid w:val="00E83027"/>
    <w:rsid w:val="00E91950"/>
    <w:rsid w:val="00EB4965"/>
    <w:rsid w:val="00EB6581"/>
    <w:rsid w:val="00EC1F2A"/>
    <w:rsid w:val="00EC2A04"/>
    <w:rsid w:val="00ED3215"/>
    <w:rsid w:val="00EF22F0"/>
    <w:rsid w:val="00EF655F"/>
    <w:rsid w:val="00F0118D"/>
    <w:rsid w:val="00F02980"/>
    <w:rsid w:val="00F17A23"/>
    <w:rsid w:val="00F2458E"/>
    <w:rsid w:val="00F355E2"/>
    <w:rsid w:val="00F35699"/>
    <w:rsid w:val="00F424C6"/>
    <w:rsid w:val="00F42D4E"/>
    <w:rsid w:val="00F45677"/>
    <w:rsid w:val="00F46CEA"/>
    <w:rsid w:val="00F53CEF"/>
    <w:rsid w:val="00F747F7"/>
    <w:rsid w:val="00F7768E"/>
    <w:rsid w:val="00F83A64"/>
    <w:rsid w:val="00F90278"/>
    <w:rsid w:val="00F920CD"/>
    <w:rsid w:val="00F92F04"/>
    <w:rsid w:val="00F940BE"/>
    <w:rsid w:val="00FA1DB8"/>
    <w:rsid w:val="00FB4A5B"/>
    <w:rsid w:val="00FB5B88"/>
    <w:rsid w:val="00FB7A95"/>
    <w:rsid w:val="00FF2DE8"/>
    <w:rsid w:val="00FF352C"/>
    <w:rsid w:val="00FF3B0C"/>
    <w:rsid w:val="00FF4FE3"/>
    <w:rsid w:val="00FF7BC2"/>
  </w:rsids>
  <m:mathPr>
    <m:mathFont m:val="Cambria Math"/>
    <m:brkBin m:val="before"/>
    <m:brkBinSub m:val="--"/>
    <m:smallFrac m:val="0"/>
    <m:dispDef/>
    <m:lMargin m:val="0"/>
    <m:rMargin m:val="0"/>
    <m:defJc m:val="centerGroup"/>
    <m:wrapIndent m:val="1440"/>
    <m:intLim m:val="subSup"/>
    <m:naryLim m:val="undOvr"/>
  </m:mathPr>
  <w:themeFontLang w:val="da-DK"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C6476"/>
  <w15:chartTrackingRefBased/>
  <w15:docId w15:val="{3B61C6E2-A96B-42E5-9EF1-378931A36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zh-CN"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E3A"/>
  </w:style>
  <w:style w:type="paragraph" w:styleId="Heading1">
    <w:name w:val="heading 1"/>
    <w:basedOn w:val="Normal"/>
    <w:next w:val="Normal"/>
    <w:link w:val="Heading1Char"/>
    <w:uiPriority w:val="9"/>
    <w:qFormat/>
    <w:rsid w:val="00EB6581"/>
    <w:pPr>
      <w:keepNext/>
      <w:keepLines/>
      <w:spacing w:before="360" w:after="80"/>
      <w:outlineLvl w:val="0"/>
    </w:pPr>
    <w:rPr>
      <w:rFonts w:asciiTheme="majorHAnsi" w:eastAsiaTheme="majorEastAsia" w:hAnsiTheme="majorHAnsi" w:cstheme="majorBidi"/>
      <w:color w:val="00124B" w:themeColor="accent1" w:themeShade="BF"/>
      <w:sz w:val="40"/>
      <w:szCs w:val="40"/>
    </w:rPr>
  </w:style>
  <w:style w:type="paragraph" w:styleId="Heading2">
    <w:name w:val="heading 2"/>
    <w:basedOn w:val="Normal"/>
    <w:next w:val="Normal"/>
    <w:link w:val="Heading2Char"/>
    <w:uiPriority w:val="9"/>
    <w:semiHidden/>
    <w:unhideWhenUsed/>
    <w:qFormat/>
    <w:rsid w:val="00EB6581"/>
    <w:pPr>
      <w:keepNext/>
      <w:keepLines/>
      <w:spacing w:before="160" w:after="80"/>
      <w:outlineLvl w:val="1"/>
    </w:pPr>
    <w:rPr>
      <w:rFonts w:asciiTheme="majorHAnsi" w:eastAsiaTheme="majorEastAsia" w:hAnsiTheme="majorHAnsi" w:cstheme="majorBidi"/>
      <w:color w:val="00124B" w:themeColor="accent1" w:themeShade="BF"/>
      <w:sz w:val="32"/>
      <w:szCs w:val="32"/>
    </w:rPr>
  </w:style>
  <w:style w:type="paragraph" w:styleId="Heading3">
    <w:name w:val="heading 3"/>
    <w:basedOn w:val="Normal"/>
    <w:next w:val="Normal"/>
    <w:link w:val="Heading3Char"/>
    <w:uiPriority w:val="9"/>
    <w:semiHidden/>
    <w:unhideWhenUsed/>
    <w:qFormat/>
    <w:rsid w:val="00EB6581"/>
    <w:pPr>
      <w:keepNext/>
      <w:keepLines/>
      <w:spacing w:before="160" w:after="80"/>
      <w:outlineLvl w:val="2"/>
    </w:pPr>
    <w:rPr>
      <w:rFonts w:eastAsiaTheme="majorEastAsia" w:cstheme="majorBidi"/>
      <w:color w:val="00124B" w:themeColor="accent1" w:themeShade="BF"/>
      <w:sz w:val="28"/>
      <w:szCs w:val="28"/>
    </w:rPr>
  </w:style>
  <w:style w:type="paragraph" w:styleId="Heading4">
    <w:name w:val="heading 4"/>
    <w:basedOn w:val="Normal"/>
    <w:next w:val="Normal"/>
    <w:link w:val="Heading4Char"/>
    <w:uiPriority w:val="9"/>
    <w:semiHidden/>
    <w:unhideWhenUsed/>
    <w:qFormat/>
    <w:rsid w:val="00EB6581"/>
    <w:pPr>
      <w:keepNext/>
      <w:keepLines/>
      <w:spacing w:before="80" w:after="40"/>
      <w:outlineLvl w:val="3"/>
    </w:pPr>
    <w:rPr>
      <w:rFonts w:eastAsiaTheme="majorEastAsia" w:cstheme="majorBidi"/>
      <w:i/>
      <w:iCs/>
      <w:color w:val="00124B" w:themeColor="accent1" w:themeShade="BF"/>
    </w:rPr>
  </w:style>
  <w:style w:type="paragraph" w:styleId="Heading5">
    <w:name w:val="heading 5"/>
    <w:basedOn w:val="Normal"/>
    <w:next w:val="Normal"/>
    <w:link w:val="Heading5Char"/>
    <w:uiPriority w:val="9"/>
    <w:semiHidden/>
    <w:unhideWhenUsed/>
    <w:qFormat/>
    <w:rsid w:val="00EB6581"/>
    <w:pPr>
      <w:keepNext/>
      <w:keepLines/>
      <w:spacing w:before="80" w:after="40"/>
      <w:outlineLvl w:val="4"/>
    </w:pPr>
    <w:rPr>
      <w:rFonts w:eastAsiaTheme="majorEastAsia" w:cstheme="majorBidi"/>
      <w:color w:val="00124B" w:themeColor="accent1" w:themeShade="BF"/>
    </w:rPr>
  </w:style>
  <w:style w:type="paragraph" w:styleId="Heading6">
    <w:name w:val="heading 6"/>
    <w:basedOn w:val="Normal"/>
    <w:next w:val="Normal"/>
    <w:link w:val="Heading6Char"/>
    <w:uiPriority w:val="9"/>
    <w:semiHidden/>
    <w:unhideWhenUsed/>
    <w:qFormat/>
    <w:rsid w:val="00EB65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5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5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5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581"/>
    <w:rPr>
      <w:rFonts w:asciiTheme="majorHAnsi" w:eastAsiaTheme="majorEastAsia" w:hAnsiTheme="majorHAnsi" w:cstheme="majorBidi"/>
      <w:color w:val="00124B" w:themeColor="accent1" w:themeShade="BF"/>
      <w:sz w:val="40"/>
      <w:szCs w:val="40"/>
    </w:rPr>
  </w:style>
  <w:style w:type="character" w:customStyle="1" w:styleId="Heading2Char">
    <w:name w:val="Heading 2 Char"/>
    <w:basedOn w:val="DefaultParagraphFont"/>
    <w:link w:val="Heading2"/>
    <w:uiPriority w:val="9"/>
    <w:semiHidden/>
    <w:rsid w:val="00EB6581"/>
    <w:rPr>
      <w:rFonts w:asciiTheme="majorHAnsi" w:eastAsiaTheme="majorEastAsia" w:hAnsiTheme="majorHAnsi" w:cstheme="majorBidi"/>
      <w:color w:val="00124B" w:themeColor="accent1" w:themeShade="BF"/>
      <w:sz w:val="32"/>
      <w:szCs w:val="32"/>
    </w:rPr>
  </w:style>
  <w:style w:type="character" w:customStyle="1" w:styleId="Heading3Char">
    <w:name w:val="Heading 3 Char"/>
    <w:basedOn w:val="DefaultParagraphFont"/>
    <w:link w:val="Heading3"/>
    <w:uiPriority w:val="9"/>
    <w:semiHidden/>
    <w:rsid w:val="00EB6581"/>
    <w:rPr>
      <w:rFonts w:eastAsiaTheme="majorEastAsia" w:cstheme="majorBidi"/>
      <w:color w:val="00124B" w:themeColor="accent1" w:themeShade="BF"/>
      <w:sz w:val="28"/>
      <w:szCs w:val="28"/>
    </w:rPr>
  </w:style>
  <w:style w:type="character" w:customStyle="1" w:styleId="Heading4Char">
    <w:name w:val="Heading 4 Char"/>
    <w:basedOn w:val="DefaultParagraphFont"/>
    <w:link w:val="Heading4"/>
    <w:uiPriority w:val="9"/>
    <w:semiHidden/>
    <w:rsid w:val="00EB6581"/>
    <w:rPr>
      <w:rFonts w:eastAsiaTheme="majorEastAsia" w:cstheme="majorBidi"/>
      <w:i/>
      <w:iCs/>
      <w:color w:val="00124B" w:themeColor="accent1" w:themeShade="BF"/>
    </w:rPr>
  </w:style>
  <w:style w:type="character" w:customStyle="1" w:styleId="Heading5Char">
    <w:name w:val="Heading 5 Char"/>
    <w:basedOn w:val="DefaultParagraphFont"/>
    <w:link w:val="Heading5"/>
    <w:uiPriority w:val="9"/>
    <w:semiHidden/>
    <w:rsid w:val="00EB6581"/>
    <w:rPr>
      <w:rFonts w:eastAsiaTheme="majorEastAsia" w:cstheme="majorBidi"/>
      <w:color w:val="00124B" w:themeColor="accent1" w:themeShade="BF"/>
    </w:rPr>
  </w:style>
  <w:style w:type="character" w:customStyle="1" w:styleId="Heading6Char">
    <w:name w:val="Heading 6 Char"/>
    <w:basedOn w:val="DefaultParagraphFont"/>
    <w:link w:val="Heading6"/>
    <w:uiPriority w:val="9"/>
    <w:semiHidden/>
    <w:rsid w:val="00EB65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5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5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581"/>
    <w:rPr>
      <w:rFonts w:eastAsiaTheme="majorEastAsia" w:cstheme="majorBidi"/>
      <w:color w:val="272727" w:themeColor="text1" w:themeTint="D8"/>
    </w:rPr>
  </w:style>
  <w:style w:type="paragraph" w:styleId="Title">
    <w:name w:val="Title"/>
    <w:basedOn w:val="Normal"/>
    <w:next w:val="Normal"/>
    <w:link w:val="TitleChar"/>
    <w:uiPriority w:val="10"/>
    <w:qFormat/>
    <w:rsid w:val="00EB65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5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5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5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581"/>
    <w:pPr>
      <w:spacing w:before="160"/>
      <w:jc w:val="center"/>
    </w:pPr>
    <w:rPr>
      <w:i/>
      <w:iCs/>
      <w:color w:val="404040" w:themeColor="text1" w:themeTint="BF"/>
    </w:rPr>
  </w:style>
  <w:style w:type="character" w:customStyle="1" w:styleId="QuoteChar">
    <w:name w:val="Quote Char"/>
    <w:basedOn w:val="DefaultParagraphFont"/>
    <w:link w:val="Quote"/>
    <w:uiPriority w:val="29"/>
    <w:rsid w:val="00EB6581"/>
    <w:rPr>
      <w:i/>
      <w:iCs/>
      <w:color w:val="404040" w:themeColor="text1" w:themeTint="BF"/>
    </w:rPr>
  </w:style>
  <w:style w:type="paragraph" w:styleId="ListParagraph">
    <w:name w:val="List Paragraph"/>
    <w:basedOn w:val="Normal"/>
    <w:uiPriority w:val="34"/>
    <w:qFormat/>
    <w:rsid w:val="00EB6581"/>
    <w:pPr>
      <w:ind w:left="720"/>
      <w:contextualSpacing/>
    </w:pPr>
  </w:style>
  <w:style w:type="character" w:styleId="IntenseEmphasis">
    <w:name w:val="Intense Emphasis"/>
    <w:basedOn w:val="DefaultParagraphFont"/>
    <w:uiPriority w:val="21"/>
    <w:qFormat/>
    <w:rsid w:val="00EB6581"/>
    <w:rPr>
      <w:i/>
      <w:iCs/>
      <w:color w:val="00124B" w:themeColor="accent1" w:themeShade="BF"/>
    </w:rPr>
  </w:style>
  <w:style w:type="paragraph" w:styleId="IntenseQuote">
    <w:name w:val="Intense Quote"/>
    <w:basedOn w:val="Normal"/>
    <w:next w:val="Normal"/>
    <w:link w:val="IntenseQuoteChar"/>
    <w:uiPriority w:val="30"/>
    <w:qFormat/>
    <w:rsid w:val="00EB6581"/>
    <w:pPr>
      <w:pBdr>
        <w:top w:val="single" w:sz="4" w:space="10" w:color="00124B" w:themeColor="accent1" w:themeShade="BF"/>
        <w:bottom w:val="single" w:sz="4" w:space="10" w:color="00124B" w:themeColor="accent1" w:themeShade="BF"/>
      </w:pBdr>
      <w:spacing w:before="360" w:after="360"/>
      <w:ind w:left="864" w:right="864"/>
      <w:jc w:val="center"/>
    </w:pPr>
    <w:rPr>
      <w:i/>
      <w:iCs/>
      <w:color w:val="00124B" w:themeColor="accent1" w:themeShade="BF"/>
    </w:rPr>
  </w:style>
  <w:style w:type="character" w:customStyle="1" w:styleId="IntenseQuoteChar">
    <w:name w:val="Intense Quote Char"/>
    <w:basedOn w:val="DefaultParagraphFont"/>
    <w:link w:val="IntenseQuote"/>
    <w:uiPriority w:val="30"/>
    <w:rsid w:val="00EB6581"/>
    <w:rPr>
      <w:i/>
      <w:iCs/>
      <w:color w:val="00124B" w:themeColor="accent1" w:themeShade="BF"/>
    </w:rPr>
  </w:style>
  <w:style w:type="character" w:styleId="IntenseReference">
    <w:name w:val="Intense Reference"/>
    <w:basedOn w:val="DefaultParagraphFont"/>
    <w:uiPriority w:val="32"/>
    <w:qFormat/>
    <w:rsid w:val="00EB6581"/>
    <w:rPr>
      <w:b/>
      <w:bCs/>
      <w:smallCaps/>
      <w:color w:val="00124B" w:themeColor="accent1" w:themeShade="BF"/>
      <w:spacing w:val="5"/>
    </w:rPr>
  </w:style>
  <w:style w:type="paragraph" w:styleId="NormalWeb">
    <w:name w:val="Normal (Web)"/>
    <w:basedOn w:val="Normal"/>
    <w:uiPriority w:val="99"/>
    <w:semiHidden/>
    <w:unhideWhenUsed/>
    <w:rsid w:val="00C07BDE"/>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Light">
    <w:name w:val="Grid Table Light"/>
    <w:basedOn w:val="TableNormal"/>
    <w:uiPriority w:val="40"/>
    <w:rsid w:val="00C07B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C165E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165EE"/>
  </w:style>
  <w:style w:type="paragraph" w:styleId="Footer">
    <w:name w:val="footer"/>
    <w:basedOn w:val="Normal"/>
    <w:link w:val="FooterChar"/>
    <w:uiPriority w:val="99"/>
    <w:unhideWhenUsed/>
    <w:rsid w:val="00C165E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165EE"/>
  </w:style>
  <w:style w:type="table" w:styleId="TableGrid">
    <w:name w:val="Table Grid"/>
    <w:basedOn w:val="TableNormal"/>
    <w:uiPriority w:val="39"/>
    <w:rsid w:val="00A44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ody Text Char1 Char,Body Text Char Char Char,Body Text Char1 Char Char Char,Body Text Char Char Char Char Char,Body Text Char1 Char Char Char Char Char,Body Text Char Char Char Char Char Char Char,Body Text Char1,Char1 Char,Cha"/>
    <w:link w:val="BodyTextChar"/>
    <w:qFormat/>
    <w:rsid w:val="00314B88"/>
    <w:pPr>
      <w:suppressAutoHyphens/>
      <w:spacing w:after="240" w:line="264" w:lineRule="auto"/>
    </w:pPr>
    <w:rPr>
      <w:rFonts w:ascii="Times New Roman" w:eastAsia="Times New Roman" w:hAnsi="Times New Roman" w:cs="Times New Roman"/>
      <w:kern w:val="0"/>
      <w:lang w:val="en-GB" w:eastAsia="en-US" w:bidi="ar-SA"/>
      <w14:ligatures w14:val="none"/>
    </w:rPr>
  </w:style>
  <w:style w:type="character" w:customStyle="1" w:styleId="BodyTextChar">
    <w:name w:val="Body Text Char"/>
    <w:aliases w:val="Body Text Char1 Char Char,Body Text Char Char Char Char,Body Text Char1 Char Char Char Char,Body Text Char Char Char Char Char Char,Body Text Char1 Char Char Char Char Char Char,Body Text Char Char Char Char Char Char Char Char,Cha Char"/>
    <w:basedOn w:val="DefaultParagraphFont"/>
    <w:link w:val="BodyText"/>
    <w:rsid w:val="00314B88"/>
    <w:rPr>
      <w:rFonts w:ascii="Times New Roman" w:eastAsia="Times New Roman" w:hAnsi="Times New Roman" w:cs="Times New Roman"/>
      <w:kern w:val="0"/>
      <w:lang w:val="en-GB" w:eastAsia="en-US" w:bidi="ar-SA"/>
      <w14:ligatures w14:val="none"/>
    </w:rPr>
  </w:style>
  <w:style w:type="paragraph" w:styleId="Revision">
    <w:name w:val="Revision"/>
    <w:hidden/>
    <w:uiPriority w:val="99"/>
    <w:semiHidden/>
    <w:rsid w:val="00712DD5"/>
    <w:pPr>
      <w:spacing w:after="0" w:line="240" w:lineRule="auto"/>
    </w:pPr>
  </w:style>
  <w:style w:type="character" w:styleId="CommentReference">
    <w:name w:val="annotation reference"/>
    <w:basedOn w:val="DefaultParagraphFont"/>
    <w:uiPriority w:val="99"/>
    <w:semiHidden/>
    <w:unhideWhenUsed/>
    <w:rsid w:val="00F53CEF"/>
    <w:rPr>
      <w:sz w:val="16"/>
      <w:szCs w:val="16"/>
    </w:rPr>
  </w:style>
  <w:style w:type="paragraph" w:styleId="CommentText">
    <w:name w:val="annotation text"/>
    <w:basedOn w:val="Normal"/>
    <w:link w:val="CommentTextChar"/>
    <w:uiPriority w:val="99"/>
    <w:unhideWhenUsed/>
    <w:rsid w:val="00F53CEF"/>
    <w:pPr>
      <w:spacing w:line="240" w:lineRule="auto"/>
    </w:pPr>
    <w:rPr>
      <w:sz w:val="20"/>
      <w:szCs w:val="20"/>
    </w:rPr>
  </w:style>
  <w:style w:type="character" w:customStyle="1" w:styleId="CommentTextChar">
    <w:name w:val="Comment Text Char"/>
    <w:basedOn w:val="DefaultParagraphFont"/>
    <w:link w:val="CommentText"/>
    <w:uiPriority w:val="99"/>
    <w:rsid w:val="00F53CEF"/>
    <w:rPr>
      <w:sz w:val="20"/>
      <w:szCs w:val="20"/>
    </w:rPr>
  </w:style>
  <w:style w:type="paragraph" w:styleId="CommentSubject">
    <w:name w:val="annotation subject"/>
    <w:basedOn w:val="CommentText"/>
    <w:next w:val="CommentText"/>
    <w:link w:val="CommentSubjectChar"/>
    <w:uiPriority w:val="99"/>
    <w:semiHidden/>
    <w:unhideWhenUsed/>
    <w:rsid w:val="00F53CEF"/>
    <w:rPr>
      <w:b/>
      <w:bCs/>
    </w:rPr>
  </w:style>
  <w:style w:type="character" w:customStyle="1" w:styleId="CommentSubjectChar">
    <w:name w:val="Comment Subject Char"/>
    <w:basedOn w:val="CommentTextChar"/>
    <w:link w:val="CommentSubject"/>
    <w:uiPriority w:val="99"/>
    <w:semiHidden/>
    <w:rsid w:val="00F53C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3428">
      <w:bodyDiv w:val="1"/>
      <w:marLeft w:val="0"/>
      <w:marRight w:val="0"/>
      <w:marTop w:val="0"/>
      <w:marBottom w:val="0"/>
      <w:divBdr>
        <w:top w:val="none" w:sz="0" w:space="0" w:color="auto"/>
        <w:left w:val="none" w:sz="0" w:space="0" w:color="auto"/>
        <w:bottom w:val="none" w:sz="0" w:space="0" w:color="auto"/>
        <w:right w:val="none" w:sz="0" w:space="0" w:color="auto"/>
      </w:divBdr>
    </w:div>
    <w:div w:id="773524205">
      <w:bodyDiv w:val="1"/>
      <w:marLeft w:val="0"/>
      <w:marRight w:val="0"/>
      <w:marTop w:val="0"/>
      <w:marBottom w:val="0"/>
      <w:divBdr>
        <w:top w:val="none" w:sz="0" w:space="0" w:color="auto"/>
        <w:left w:val="none" w:sz="0" w:space="0" w:color="auto"/>
        <w:bottom w:val="none" w:sz="0" w:space="0" w:color="auto"/>
        <w:right w:val="none" w:sz="0" w:space="0" w:color="auto"/>
      </w:divBdr>
    </w:div>
    <w:div w:id="1663387963">
      <w:bodyDiv w:val="1"/>
      <w:marLeft w:val="0"/>
      <w:marRight w:val="0"/>
      <w:marTop w:val="0"/>
      <w:marBottom w:val="0"/>
      <w:divBdr>
        <w:top w:val="none" w:sz="0" w:space="0" w:color="auto"/>
        <w:left w:val="none" w:sz="0" w:space="0" w:color="auto"/>
        <w:bottom w:val="none" w:sz="0" w:space="0" w:color="auto"/>
        <w:right w:val="none" w:sz="0" w:space="0" w:color="auto"/>
      </w:divBdr>
    </w:div>
    <w:div w:id="206074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file:///C:\Users\aqss\OneDrive%20-%20Novo%20Nordisk\Job_Rotation\manuscript\output\Parameter_Estimates_Corr_Ar1.png" TargetMode="External"/><Relationship Id="rId26" Type="http://schemas.openxmlformats.org/officeDocument/2006/relationships/image" Target="file:///P:\general\hta\tasks\039-md-nma\documentation\output\suppl_mat\Pi-Sunyer.png" TargetMode="External"/><Relationship Id="rId21" Type="http://schemas.openxmlformats.org/officeDocument/2006/relationships/image" Target="media/image7.png"/><Relationship Id="rId34" Type="http://schemas.openxmlformats.org/officeDocument/2006/relationships/image" Target="file:///P:\general\hta\tasks\039-md-nma\documentation\output\suppl_mat\Garvey.png" TargetMode="External"/><Relationship Id="rId7" Type="http://schemas.openxmlformats.org/officeDocument/2006/relationships/footnotes" Target="footnotes.xml"/><Relationship Id="rId12" Type="http://schemas.openxmlformats.org/officeDocument/2006/relationships/image" Target="file:///E:\general\hta\tasks\039-md-nma\documentation\output\simulated_time-course.png"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file:///C:\Users\aqss\OneDrive%20-%20Novo%20Nordisk\Job_Rotation\manuscript\output\Parameter_Estimates_Corr.png" TargetMode="External"/><Relationship Id="rId20" Type="http://schemas.openxmlformats.org/officeDocument/2006/relationships/image" Target="file:///C:\Users\aqss\OneDrive%20-%20Novo%20Nordisk\Job_Rotation\manuscript\output\Parameter_Estimates_Corr_Multivar.png"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file:///P:\general\hta\tasks\039-md-nma\documentation\output\suppl_mat\Astrup.png" TargetMode="External"/><Relationship Id="rId32" Type="http://schemas.openxmlformats.org/officeDocument/2006/relationships/image" Target="file:///P:\general\hta\tasks\039-md-nma\documentation\output\suppl_mat\Kadowaki.png"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file:///P:\general\hta\tasks\039-md-nma\documentation\output\suppl_mat\O'Neil.png" TargetMode="External"/><Relationship Id="rId36" Type="http://schemas.openxmlformats.org/officeDocument/2006/relationships/image" Target="file:///P:\general\hta\tasks\039-md-nma\documentation\output\suppl_mat\Rubino.png" TargetMode="External"/><Relationship Id="rId10" Type="http://schemas.openxmlformats.org/officeDocument/2006/relationships/image" Target="file:///E:\general\hta\tasks\039-md-nma\documentation\output\simulated_network.png" TargetMode="External"/><Relationship Id="rId19" Type="http://schemas.openxmlformats.org/officeDocument/2006/relationships/image" Target="media/image6.png"/><Relationship Id="rId31"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file:///E:\general\hta\tasks\039-md-nma\documentation\output\simulated_dose-response.png" TargetMode="External"/><Relationship Id="rId22" Type="http://schemas.openxmlformats.org/officeDocument/2006/relationships/image" Target="file:///C:\Users\aqss\OneDrive%20-%20Novo%20Nordisk\Job_Rotation\manuscript\output\Deviance_Deviance.png" TargetMode="External"/><Relationship Id="rId27" Type="http://schemas.openxmlformats.org/officeDocument/2006/relationships/image" Target="media/image10.png"/><Relationship Id="rId30" Type="http://schemas.openxmlformats.org/officeDocument/2006/relationships/image" Target="file:///P:\general\hta\tasks\039-md-nma\documentation\output\suppl_mat\Wilding.png" TargetMode="External"/><Relationship Id="rId35" Type="http://schemas.openxmlformats.org/officeDocument/2006/relationships/image" Target="media/image14.png"/><Relationship Id="rId8" Type="http://schemas.openxmlformats.org/officeDocument/2006/relationships/endnotes" Target="end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Novo Nordisk 2020">
      <a:dk1>
        <a:sysClr val="windowText" lastClr="000000"/>
      </a:dk1>
      <a:lt1>
        <a:srgbClr val="FFFFFF"/>
      </a:lt1>
      <a:dk2>
        <a:srgbClr val="001965"/>
      </a:dk2>
      <a:lt2>
        <a:srgbClr val="CCC5BD"/>
      </a:lt2>
      <a:accent1>
        <a:srgbClr val="001965"/>
      </a:accent1>
      <a:accent2>
        <a:srgbClr val="005AD2"/>
      </a:accent2>
      <a:accent3>
        <a:srgbClr val="3B97DE"/>
      </a:accent3>
      <a:accent4>
        <a:srgbClr val="EEA7BF"/>
      </a:accent4>
      <a:accent5>
        <a:srgbClr val="2A918B"/>
      </a:accent5>
      <a:accent6>
        <a:srgbClr val="939AA7"/>
      </a:accent6>
      <a:hlink>
        <a:srgbClr val="005AD2"/>
      </a:hlink>
      <a:folHlink>
        <a:srgbClr val="3B97DE"/>
      </a:folHlink>
    </a:clrScheme>
    <a:fontScheme name="Novo Nordisk 2020">
      <a:majorFont>
        <a:latin typeface="Apis For Office"/>
        <a:ea typeface=""/>
        <a:cs typeface=""/>
      </a:majorFont>
      <a:minorFont>
        <a:latin typeface="Apis For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aac0dca7-a458-428e-9746-0a3999c9b6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DF3CF873EFAD4DB55150EE7A1034CF" ma:contentTypeVersion="17" ma:contentTypeDescription="Create a new document." ma:contentTypeScope="" ma:versionID="e0e05564469993ab525a1c0e408cb222">
  <xsd:schema xmlns:xsd="http://www.w3.org/2001/XMLSchema" xmlns:xs="http://www.w3.org/2001/XMLSchema" xmlns:p="http://schemas.microsoft.com/office/2006/metadata/properties" xmlns:ns1="http://schemas.microsoft.com/sharepoint/v3" xmlns:ns3="aac0dca7-a458-428e-9746-0a3999c9b6e8" xmlns:ns4="04b2f9e7-3a09-47c9-a5d8-2ab6f1a5e419" targetNamespace="http://schemas.microsoft.com/office/2006/metadata/properties" ma:root="true" ma:fieldsID="eac4d8359e54d8d5c87e26f6b478b21c" ns1:_="" ns3:_="" ns4:_="">
    <xsd:import namespace="http://schemas.microsoft.com/sharepoint/v3"/>
    <xsd:import namespace="aac0dca7-a458-428e-9746-0a3999c9b6e8"/>
    <xsd:import namespace="04b2f9e7-3a09-47c9-a5d8-2ab6f1a5e4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ObjectDetectorVersions" minOccurs="0"/>
                <xsd:element ref="ns3:MediaServiceGenerationTime" minOccurs="0"/>
                <xsd:element ref="ns3:MediaServiceEventHashCode" minOccurs="0"/>
                <xsd:element ref="ns3:MediaServiceSystemTags" minOccurs="0"/>
                <xsd:element ref="ns3:_activity"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0dca7-a458-428e-9746-0a3999c9b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b2f9e7-3a09-47c9-a5d8-2ab6f1a5e41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692D8E-DD6A-4516-926E-384B1D653C47}">
  <ds:schemaRefs>
    <ds:schemaRef ds:uri="http://schemas.microsoft.com/sharepoint/v3/contenttype/forms"/>
  </ds:schemaRefs>
</ds:datastoreItem>
</file>

<file path=customXml/itemProps2.xml><?xml version="1.0" encoding="utf-8"?>
<ds:datastoreItem xmlns:ds="http://schemas.openxmlformats.org/officeDocument/2006/customXml" ds:itemID="{2702A231-C3ED-4318-964C-A25F361B428C}">
  <ds:schemaRefs>
    <ds:schemaRef ds:uri="http://schemas.microsoft.com/office/2006/metadata/properties"/>
    <ds:schemaRef ds:uri="http://schemas.microsoft.com/office/infopath/2007/PartnerControls"/>
    <ds:schemaRef ds:uri="http://schemas.microsoft.com/sharepoint/v3"/>
    <ds:schemaRef ds:uri="aac0dca7-a458-428e-9746-0a3999c9b6e8"/>
  </ds:schemaRefs>
</ds:datastoreItem>
</file>

<file path=customXml/itemProps3.xml><?xml version="1.0" encoding="utf-8"?>
<ds:datastoreItem xmlns:ds="http://schemas.openxmlformats.org/officeDocument/2006/customXml" ds:itemID="{12392821-C03E-4EB4-9613-FCED60EA2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c0dca7-a458-428e-9746-0a3999c9b6e8"/>
    <ds:schemaRef ds:uri="04b2f9e7-3a09-47c9-a5d8-2ab6f1a5e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18</Pages>
  <Words>1492</Words>
  <Characters>8506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Novo Nordisk</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AQSS (Anders Strathe)</dc:creator>
  <cp:keywords/>
  <dc:description/>
  <cp:lastModifiedBy>AQSS (Anders Strathe)</cp:lastModifiedBy>
  <cp:revision>5</cp:revision>
  <dcterms:created xsi:type="dcterms:W3CDTF">2026-01-23T12:00:00Z</dcterms:created>
  <dcterms:modified xsi:type="dcterms:W3CDTF">2026-03-13T11:54:00Z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0x01010058DF3CF873EFAD4DB55150EE7A1034CF</vt:lpwstr>
  </property>
</Properties>
</file>