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2CE0" w:rsidRPr="00B30CE4" w:rsidRDefault="00012CE0" w:rsidP="00012CE0">
      <w:pPr>
        <w:jc w:val="center"/>
        <w:rPr>
          <w:rFonts w:ascii="Times New Roman" w:hAnsi="Times New Roman" w:cs="Times New Roman"/>
          <w:sz w:val="24"/>
          <w:szCs w:val="24"/>
          <w:lang w:val="en-GB"/>
        </w:rPr>
      </w:pPr>
      <w:r w:rsidRPr="00FA54E9">
        <w:rPr>
          <w:rFonts w:ascii="Times New Roman" w:hAnsi="Times New Roman" w:cs="Times New Roman"/>
          <w:b/>
          <w:sz w:val="24"/>
          <w:szCs w:val="24"/>
          <w:lang w:val="en-GB"/>
        </w:rPr>
        <w:t>APPENDIX</w:t>
      </w:r>
    </w:p>
    <w:p w:rsidR="00012CE0" w:rsidRPr="00B30CE4" w:rsidRDefault="00012CE0" w:rsidP="00012CE0">
      <w:pPr>
        <w:spacing w:line="360" w:lineRule="auto"/>
        <w:rPr>
          <w:rFonts w:ascii="Times New Roman" w:hAnsi="Times New Roman" w:cs="Times New Roman"/>
          <w:b/>
          <w:bCs/>
          <w:sz w:val="20"/>
          <w:szCs w:val="20"/>
          <w:lang w:val="en-GB"/>
        </w:rPr>
      </w:pPr>
      <w:r w:rsidRPr="00B30CE4">
        <w:rPr>
          <w:rFonts w:ascii="Times New Roman" w:hAnsi="Times New Roman" w:cs="Times New Roman"/>
          <w:b/>
          <w:bCs/>
          <w:sz w:val="20"/>
          <w:szCs w:val="20"/>
          <w:lang w:val="en-GB"/>
        </w:rPr>
        <w:t>Table A1: Original experiment wording</w:t>
      </w:r>
    </w:p>
    <w:tbl>
      <w:tblPr>
        <w:tblW w:w="8596" w:type="dxa"/>
        <w:tblInd w:w="-3" w:type="dxa"/>
        <w:tblLook w:val="0000" w:firstRow="0" w:lastRow="0" w:firstColumn="0" w:lastColumn="0" w:noHBand="0" w:noVBand="0"/>
      </w:tblPr>
      <w:tblGrid>
        <w:gridCol w:w="8596"/>
      </w:tblGrid>
      <w:tr w:rsidR="00012CE0" w:rsidRPr="00B30CE4" w:rsidTr="00B30CE4">
        <w:trPr>
          <w:trHeight w:val="429"/>
        </w:trPr>
        <w:tc>
          <w:tcPr>
            <w:tcW w:w="8596" w:type="dxa"/>
          </w:tcPr>
          <w:p w:rsidR="00012CE0" w:rsidRPr="00FA54E9" w:rsidRDefault="00012CE0" w:rsidP="00B30CE4">
            <w:pPr>
              <w:pBdr>
                <w:top w:val="single" w:sz="4" w:space="8" w:color="auto"/>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07" w:firstLine="107"/>
              <w:rPr>
                <w:rFonts w:ascii="Times New Roman" w:eastAsia="Times New Roman" w:hAnsi="Times New Roman" w:cs="Times New Roman"/>
                <w:b/>
                <w:color w:val="212121"/>
                <w:sz w:val="20"/>
                <w:szCs w:val="20"/>
                <w:lang w:val="en-GB" w:eastAsia="es-ES"/>
              </w:rPr>
            </w:pPr>
            <w:r w:rsidRPr="00FA54E9">
              <w:rPr>
                <w:rFonts w:ascii="Times New Roman" w:eastAsia="Times New Roman" w:hAnsi="Times New Roman" w:cs="Times New Roman"/>
                <w:b/>
                <w:color w:val="212121"/>
                <w:sz w:val="20"/>
                <w:szCs w:val="20"/>
                <w:lang w:val="en-GB" w:eastAsia="es-ES"/>
              </w:rPr>
              <w:t>Common introduction to the vignette:</w:t>
            </w:r>
          </w:p>
        </w:tc>
      </w:tr>
    </w:tbl>
    <w:p w:rsidR="00012CE0" w:rsidRPr="00B30CE4" w:rsidRDefault="00012CE0" w:rsidP="00012CE0">
      <w:pPr>
        <w:spacing w:line="240" w:lineRule="auto"/>
        <w:rPr>
          <w:rFonts w:ascii="Times New Roman" w:eastAsia="Times New Roman" w:hAnsi="Times New Roman" w:cs="Times New Roman"/>
          <w:color w:val="212121"/>
          <w:sz w:val="20"/>
          <w:szCs w:val="20"/>
          <w:lang w:eastAsia="es-ES"/>
        </w:rPr>
      </w:pPr>
      <w:r w:rsidRPr="00B30CE4">
        <w:rPr>
          <w:rFonts w:ascii="Times New Roman" w:eastAsia="Times New Roman" w:hAnsi="Times New Roman" w:cs="Times New Roman"/>
          <w:color w:val="212121"/>
          <w:sz w:val="20"/>
          <w:szCs w:val="20"/>
          <w:lang w:eastAsia="es-ES"/>
        </w:rPr>
        <w:t>Unas lluvias torrenciales han inundado y dañado gravemente el alcantarillado de una ciudad. Esta situación produce grandes inconvenientes para los residentes de la ciudad. </w:t>
      </w:r>
    </w:p>
    <w:p w:rsidR="00012CE0" w:rsidRPr="00B30CE4" w:rsidRDefault="00012CE0" w:rsidP="00012CE0">
      <w:pPr>
        <w:rPr>
          <w:rFonts w:ascii="Times New Roman" w:eastAsia="Times New Roman" w:hAnsi="Times New Roman" w:cs="Times New Roman"/>
          <w:color w:val="212121"/>
          <w:sz w:val="20"/>
          <w:szCs w:val="20"/>
          <w:lang w:val="en-GB" w:eastAsia="es-ES"/>
        </w:rPr>
      </w:pPr>
      <w:r w:rsidRPr="00B30CE4">
        <w:rPr>
          <w:rFonts w:ascii="Times New Roman" w:eastAsia="Times New Roman" w:hAnsi="Times New Roman" w:cs="Times New Roman"/>
          <w:color w:val="212121"/>
          <w:sz w:val="20"/>
          <w:szCs w:val="20"/>
          <w:lang w:eastAsia="es-ES"/>
        </w:rPr>
        <w:t xml:space="preserve">Para realizar las reparaciones y resolver el problema el ayuntamiento tiene que seleccionar una empresa a través de un concurso público. Sin embargo, convocar un concurso retrasará la resolución del problema. La única forma de acelerar la reparación es evitar el concurso público y asignar el contrato directamente a una empresa con experiencia. </w:t>
      </w:r>
      <w:r w:rsidRPr="00B30CE4">
        <w:rPr>
          <w:rFonts w:ascii="Times New Roman" w:eastAsia="Times New Roman" w:hAnsi="Times New Roman" w:cs="Times New Roman"/>
          <w:color w:val="212121"/>
          <w:sz w:val="20"/>
          <w:szCs w:val="20"/>
          <w:lang w:val="en-GB" w:eastAsia="es-ES"/>
        </w:rPr>
        <w:t xml:space="preserve">Sin embargo, </w:t>
      </w:r>
      <w:proofErr w:type="spellStart"/>
      <w:r w:rsidRPr="00B30CE4">
        <w:rPr>
          <w:rFonts w:ascii="Times New Roman" w:eastAsia="Times New Roman" w:hAnsi="Times New Roman" w:cs="Times New Roman"/>
          <w:color w:val="212121"/>
          <w:sz w:val="20"/>
          <w:szCs w:val="20"/>
          <w:lang w:val="en-GB" w:eastAsia="es-ES"/>
        </w:rPr>
        <w:t>esto</w:t>
      </w:r>
      <w:proofErr w:type="spellEnd"/>
      <w:r w:rsidRPr="00B30CE4">
        <w:rPr>
          <w:rFonts w:ascii="Times New Roman" w:eastAsia="Times New Roman" w:hAnsi="Times New Roman" w:cs="Times New Roman"/>
          <w:color w:val="212121"/>
          <w:sz w:val="20"/>
          <w:szCs w:val="20"/>
          <w:lang w:val="en-GB" w:eastAsia="es-ES"/>
        </w:rPr>
        <w:t xml:space="preserve"> no </w:t>
      </w:r>
      <w:proofErr w:type="spellStart"/>
      <w:r w:rsidRPr="00B30CE4">
        <w:rPr>
          <w:rFonts w:ascii="Times New Roman" w:eastAsia="Times New Roman" w:hAnsi="Times New Roman" w:cs="Times New Roman"/>
          <w:color w:val="212121"/>
          <w:sz w:val="20"/>
          <w:szCs w:val="20"/>
          <w:lang w:val="en-GB" w:eastAsia="es-ES"/>
        </w:rPr>
        <w:t>sería</w:t>
      </w:r>
      <w:proofErr w:type="spellEnd"/>
      <w:r w:rsidRPr="00B30CE4">
        <w:rPr>
          <w:rFonts w:ascii="Times New Roman" w:eastAsia="Times New Roman" w:hAnsi="Times New Roman" w:cs="Times New Roman"/>
          <w:color w:val="212121"/>
          <w:sz w:val="20"/>
          <w:szCs w:val="20"/>
          <w:lang w:val="en-GB" w:eastAsia="es-ES"/>
        </w:rPr>
        <w:t xml:space="preserve"> legal.</w:t>
      </w:r>
    </w:p>
    <w:tbl>
      <w:tblPr>
        <w:tblW w:w="8629" w:type="dxa"/>
        <w:tblInd w:w="-19" w:type="dxa"/>
        <w:tblBorders>
          <w:bottom w:val="single" w:sz="4" w:space="0" w:color="auto"/>
        </w:tblBorders>
        <w:tblLook w:val="0000" w:firstRow="0" w:lastRow="0" w:firstColumn="0" w:lastColumn="0" w:noHBand="0" w:noVBand="0"/>
      </w:tblPr>
      <w:tblGrid>
        <w:gridCol w:w="8629"/>
      </w:tblGrid>
      <w:tr w:rsidR="00012CE0" w:rsidRPr="00FA54E9" w:rsidTr="00B30CE4">
        <w:trPr>
          <w:trHeight w:val="271"/>
        </w:trPr>
        <w:tc>
          <w:tcPr>
            <w:tcW w:w="8629" w:type="dxa"/>
          </w:tcPr>
          <w:p w:rsidR="00012CE0" w:rsidRPr="00FA54E9" w:rsidRDefault="00012CE0" w:rsidP="00B30CE4">
            <w:pPr>
              <w:pBdr>
                <w:top w:val="single" w:sz="4" w:space="8" w:color="auto"/>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6" w:firstLine="86"/>
              <w:rPr>
                <w:rFonts w:ascii="Times New Roman" w:eastAsia="Times New Roman" w:hAnsi="Times New Roman" w:cs="Times New Roman"/>
                <w:b/>
                <w:color w:val="212121"/>
                <w:sz w:val="20"/>
                <w:szCs w:val="20"/>
                <w:lang w:val="en-GB" w:eastAsia="es-ES"/>
              </w:rPr>
            </w:pPr>
            <w:r w:rsidRPr="00FA54E9">
              <w:rPr>
                <w:rFonts w:ascii="Times New Roman" w:eastAsia="Times New Roman" w:hAnsi="Times New Roman" w:cs="Times New Roman"/>
                <w:b/>
                <w:color w:val="212121"/>
                <w:sz w:val="20"/>
                <w:szCs w:val="20"/>
                <w:lang w:val="en-GB" w:eastAsia="es-ES"/>
              </w:rPr>
              <w:t>Treatments:</w:t>
            </w:r>
          </w:p>
        </w:tc>
      </w:tr>
    </w:tbl>
    <w:p w:rsidR="00012CE0" w:rsidRPr="00FA54E9" w:rsidRDefault="00012CE0" w:rsidP="00012CE0">
      <w:pPr>
        <w:pStyle w:val="HTMLambformatprevi"/>
        <w:shd w:val="clear" w:color="auto" w:fill="FFFFFF"/>
        <w:rPr>
          <w:rFonts w:ascii="Times New Roman" w:hAnsi="Times New Roman" w:cs="Times New Roman"/>
          <w:b/>
          <w:color w:val="212121"/>
          <w:lang w:val="en-GB"/>
        </w:rPr>
      </w:pPr>
      <w:r w:rsidRPr="00FA54E9">
        <w:rPr>
          <w:rFonts w:ascii="Times New Roman" w:hAnsi="Times New Roman" w:cs="Times New Roman"/>
          <w:b/>
          <w:color w:val="212121"/>
          <w:lang w:val="en-GB"/>
        </w:rPr>
        <w:t>Lawful:</w:t>
      </w:r>
    </w:p>
    <w:p w:rsidR="00012CE0" w:rsidRPr="00B30CE4" w:rsidRDefault="00012CE0" w:rsidP="00012CE0">
      <w:pPr>
        <w:shd w:val="clear" w:color="auto" w:fill="FFFFFF"/>
        <w:spacing w:after="0" w:line="240" w:lineRule="auto"/>
        <w:rPr>
          <w:rFonts w:ascii="Times New Roman" w:eastAsia="Times New Roman" w:hAnsi="Times New Roman" w:cs="Times New Roman"/>
          <w:color w:val="212121"/>
          <w:sz w:val="20"/>
          <w:szCs w:val="20"/>
          <w:lang w:eastAsia="es-ES"/>
        </w:rPr>
      </w:pPr>
      <w:r w:rsidRPr="00B30CE4">
        <w:rPr>
          <w:rFonts w:ascii="Times New Roman" w:eastAsia="Times New Roman" w:hAnsi="Times New Roman" w:cs="Times New Roman"/>
          <w:color w:val="212121"/>
          <w:sz w:val="20"/>
          <w:szCs w:val="20"/>
          <w:lang w:eastAsia="es-ES"/>
        </w:rPr>
        <w:t>David G. P., alcalde de la ciudad y miembro de/l {</w:t>
      </w:r>
      <w:proofErr w:type="spellStart"/>
      <w:r w:rsidRPr="00B30CE4">
        <w:rPr>
          <w:rFonts w:ascii="Times New Roman" w:eastAsia="Times New Roman" w:hAnsi="Times New Roman" w:cs="Times New Roman"/>
          <w:color w:val="212121"/>
          <w:sz w:val="20"/>
          <w:szCs w:val="20"/>
          <w:lang w:eastAsia="es-ES"/>
        </w:rPr>
        <w:t>respondent’s</w:t>
      </w:r>
      <w:proofErr w:type="spellEnd"/>
      <w:r w:rsidRPr="00B30CE4">
        <w:rPr>
          <w:rFonts w:ascii="Times New Roman" w:eastAsia="Times New Roman" w:hAnsi="Times New Roman" w:cs="Times New Roman"/>
          <w:color w:val="212121"/>
          <w:sz w:val="20"/>
          <w:szCs w:val="20"/>
          <w:lang w:eastAsia="es-ES"/>
        </w:rPr>
        <w:t xml:space="preserve"> </w:t>
      </w:r>
      <w:proofErr w:type="spellStart"/>
      <w:r w:rsidRPr="00B30CE4">
        <w:rPr>
          <w:rFonts w:ascii="Times New Roman" w:eastAsia="Times New Roman" w:hAnsi="Times New Roman" w:cs="Times New Roman"/>
          <w:color w:val="212121"/>
          <w:sz w:val="20"/>
          <w:szCs w:val="20"/>
          <w:lang w:eastAsia="es-ES"/>
        </w:rPr>
        <w:t>preferred</w:t>
      </w:r>
      <w:proofErr w:type="spellEnd"/>
      <w:r w:rsidRPr="00B30CE4">
        <w:rPr>
          <w:rFonts w:ascii="Times New Roman" w:eastAsia="Times New Roman" w:hAnsi="Times New Roman" w:cs="Times New Roman"/>
          <w:color w:val="212121"/>
          <w:sz w:val="20"/>
          <w:szCs w:val="20"/>
          <w:lang w:eastAsia="es-ES"/>
        </w:rPr>
        <w:t xml:space="preserve"> </w:t>
      </w:r>
      <w:proofErr w:type="spellStart"/>
      <w:r w:rsidRPr="00B30CE4">
        <w:rPr>
          <w:rFonts w:ascii="Times New Roman" w:eastAsia="Times New Roman" w:hAnsi="Times New Roman" w:cs="Times New Roman"/>
          <w:color w:val="212121"/>
          <w:sz w:val="20"/>
          <w:szCs w:val="20"/>
          <w:lang w:eastAsia="es-ES"/>
        </w:rPr>
        <w:t>party</w:t>
      </w:r>
      <w:proofErr w:type="spellEnd"/>
      <w:r w:rsidRPr="00B30CE4">
        <w:rPr>
          <w:rFonts w:ascii="Times New Roman" w:eastAsia="Times New Roman" w:hAnsi="Times New Roman" w:cs="Times New Roman"/>
          <w:color w:val="212121"/>
          <w:sz w:val="20"/>
          <w:szCs w:val="20"/>
          <w:lang w:eastAsia="es-ES"/>
        </w:rPr>
        <w:t>}, convoca un concurso público que finalmente gana una empresa con experiencia. Esta decisión respeta el procedimiento, aunque retrasa las reparaciones.</w:t>
      </w:r>
    </w:p>
    <w:p w:rsidR="00012CE0" w:rsidRPr="00FA54E9" w:rsidRDefault="00012CE0" w:rsidP="00012C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lang w:eastAsia="es-ES"/>
        </w:rPr>
      </w:pPr>
    </w:p>
    <w:p w:rsidR="00012CE0" w:rsidRPr="00FA54E9" w:rsidRDefault="00012CE0" w:rsidP="00012CE0">
      <w:pPr>
        <w:spacing w:line="240" w:lineRule="auto"/>
        <w:rPr>
          <w:rFonts w:ascii="Times New Roman" w:eastAsia="Times New Roman" w:hAnsi="Times New Roman" w:cs="Times New Roman"/>
          <w:color w:val="212121"/>
          <w:sz w:val="20"/>
          <w:szCs w:val="20"/>
          <w:lang w:eastAsia="es-ES"/>
        </w:rPr>
      </w:pPr>
      <w:proofErr w:type="spellStart"/>
      <w:r w:rsidRPr="00FA54E9">
        <w:rPr>
          <w:rFonts w:ascii="Times New Roman" w:eastAsia="Times New Roman" w:hAnsi="Times New Roman" w:cs="Times New Roman"/>
          <w:b/>
          <w:color w:val="212121"/>
          <w:sz w:val="20"/>
          <w:szCs w:val="20"/>
          <w:lang w:eastAsia="es-ES"/>
        </w:rPr>
        <w:t>Unlawful</w:t>
      </w:r>
      <w:proofErr w:type="spellEnd"/>
      <w:r w:rsidRPr="00FA54E9">
        <w:rPr>
          <w:rFonts w:ascii="Times New Roman" w:eastAsia="Times New Roman" w:hAnsi="Times New Roman" w:cs="Times New Roman"/>
          <w:b/>
          <w:color w:val="212121"/>
          <w:sz w:val="20"/>
          <w:szCs w:val="20"/>
          <w:lang w:eastAsia="es-ES"/>
        </w:rPr>
        <w:t>:</w:t>
      </w:r>
      <w:r w:rsidRPr="00FA54E9">
        <w:rPr>
          <w:rFonts w:ascii="Times New Roman" w:eastAsia="Times New Roman" w:hAnsi="Times New Roman" w:cs="Times New Roman"/>
          <w:color w:val="212121"/>
          <w:sz w:val="20"/>
          <w:szCs w:val="20"/>
          <w:lang w:eastAsia="es-ES"/>
        </w:rPr>
        <w:t xml:space="preserve"> </w:t>
      </w:r>
      <w:r w:rsidRPr="00FA54E9">
        <w:rPr>
          <w:rFonts w:ascii="Times New Roman" w:eastAsia="Times New Roman" w:hAnsi="Times New Roman" w:cs="Times New Roman"/>
          <w:color w:val="212121"/>
          <w:sz w:val="20"/>
          <w:szCs w:val="20"/>
          <w:lang w:eastAsia="es-ES"/>
        </w:rPr>
        <w:br/>
        <w:t>David G. P., alcalde de la ciudad y miembro de/l {</w:t>
      </w:r>
      <w:proofErr w:type="spellStart"/>
      <w:r w:rsidRPr="00B30CE4">
        <w:rPr>
          <w:rFonts w:ascii="Times New Roman" w:eastAsia="Times New Roman" w:hAnsi="Times New Roman" w:cs="Times New Roman"/>
          <w:color w:val="212121"/>
          <w:sz w:val="20"/>
          <w:szCs w:val="20"/>
          <w:lang w:eastAsia="es-ES"/>
        </w:rPr>
        <w:t>respondent’s</w:t>
      </w:r>
      <w:proofErr w:type="spellEnd"/>
      <w:r w:rsidRPr="00B30CE4">
        <w:rPr>
          <w:rFonts w:ascii="Times New Roman" w:eastAsia="Times New Roman" w:hAnsi="Times New Roman" w:cs="Times New Roman"/>
          <w:color w:val="212121"/>
          <w:sz w:val="20"/>
          <w:szCs w:val="20"/>
          <w:lang w:eastAsia="es-ES"/>
        </w:rPr>
        <w:t xml:space="preserve"> </w:t>
      </w:r>
      <w:proofErr w:type="spellStart"/>
      <w:r w:rsidRPr="00B30CE4">
        <w:rPr>
          <w:rFonts w:ascii="Times New Roman" w:eastAsia="Times New Roman" w:hAnsi="Times New Roman" w:cs="Times New Roman"/>
          <w:color w:val="212121"/>
          <w:sz w:val="20"/>
          <w:szCs w:val="20"/>
          <w:lang w:eastAsia="es-ES"/>
        </w:rPr>
        <w:t>preferred</w:t>
      </w:r>
      <w:proofErr w:type="spellEnd"/>
      <w:r w:rsidRPr="00B30CE4">
        <w:rPr>
          <w:rFonts w:ascii="Times New Roman" w:eastAsia="Times New Roman" w:hAnsi="Times New Roman" w:cs="Times New Roman"/>
          <w:color w:val="212121"/>
          <w:sz w:val="20"/>
          <w:szCs w:val="20"/>
          <w:lang w:eastAsia="es-ES"/>
        </w:rPr>
        <w:t xml:space="preserve"> </w:t>
      </w:r>
      <w:proofErr w:type="spellStart"/>
      <w:r w:rsidRPr="00B30CE4">
        <w:rPr>
          <w:rFonts w:ascii="Times New Roman" w:eastAsia="Times New Roman" w:hAnsi="Times New Roman" w:cs="Times New Roman"/>
          <w:color w:val="212121"/>
          <w:sz w:val="20"/>
          <w:szCs w:val="20"/>
          <w:lang w:eastAsia="es-ES"/>
        </w:rPr>
        <w:t>party</w:t>
      </w:r>
      <w:proofErr w:type="spellEnd"/>
      <w:r w:rsidRPr="00B30CE4">
        <w:rPr>
          <w:rFonts w:ascii="Times New Roman" w:eastAsia="Times New Roman" w:hAnsi="Times New Roman" w:cs="Times New Roman"/>
          <w:color w:val="212121"/>
          <w:sz w:val="20"/>
          <w:szCs w:val="20"/>
          <w:lang w:eastAsia="es-ES"/>
        </w:rPr>
        <w:t>}, no convoca el concurso y asigna el contrato a una empresa con experiencia. Esta decisión acelera las reparaciones, aunque no respeta el procedimiento.</w:t>
      </w:r>
    </w:p>
    <w:p w:rsidR="00012CE0" w:rsidRPr="00B30CE4" w:rsidRDefault="00012CE0" w:rsidP="00012CE0">
      <w:pPr>
        <w:spacing w:after="0" w:line="240" w:lineRule="auto"/>
        <w:rPr>
          <w:rFonts w:ascii="Times New Roman" w:hAnsi="Times New Roman" w:cs="Times New Roman"/>
          <w:b/>
          <w:color w:val="212121"/>
          <w:sz w:val="20"/>
          <w:szCs w:val="20"/>
        </w:rPr>
      </w:pPr>
      <w:proofErr w:type="spellStart"/>
      <w:r w:rsidRPr="00FA54E9">
        <w:rPr>
          <w:rFonts w:ascii="Times New Roman" w:eastAsia="Times New Roman" w:hAnsi="Times New Roman" w:cs="Times New Roman"/>
          <w:b/>
          <w:color w:val="212121"/>
          <w:sz w:val="20"/>
          <w:szCs w:val="20"/>
          <w:lang w:eastAsia="es-ES"/>
        </w:rPr>
        <w:t>Corrupt</w:t>
      </w:r>
      <w:proofErr w:type="spellEnd"/>
      <w:r w:rsidRPr="00FA54E9">
        <w:rPr>
          <w:rFonts w:ascii="Times New Roman" w:eastAsia="Times New Roman" w:hAnsi="Times New Roman" w:cs="Times New Roman"/>
          <w:b/>
          <w:color w:val="212121"/>
          <w:sz w:val="20"/>
          <w:szCs w:val="20"/>
          <w:lang w:eastAsia="es-ES"/>
        </w:rPr>
        <w:t xml:space="preserve">: </w:t>
      </w:r>
    </w:p>
    <w:p w:rsidR="00012CE0" w:rsidRPr="00B30CE4" w:rsidRDefault="00012CE0" w:rsidP="00012CE0">
      <w:pPr>
        <w:pBdr>
          <w:bottom w:val="single" w:sz="4" w:space="1" w:color="auto"/>
        </w:pBdr>
        <w:shd w:val="clear" w:color="auto" w:fill="FFFFFF"/>
        <w:spacing w:after="0" w:line="240" w:lineRule="auto"/>
        <w:rPr>
          <w:rFonts w:ascii="Times New Roman" w:eastAsia="Times New Roman" w:hAnsi="Times New Roman" w:cs="Times New Roman"/>
          <w:color w:val="212121"/>
          <w:sz w:val="20"/>
          <w:szCs w:val="20"/>
          <w:lang w:eastAsia="es-ES"/>
        </w:rPr>
      </w:pPr>
      <w:r w:rsidRPr="00B30CE4">
        <w:rPr>
          <w:rFonts w:ascii="Times New Roman" w:eastAsia="Times New Roman" w:hAnsi="Times New Roman" w:cs="Times New Roman"/>
          <w:color w:val="212121"/>
          <w:sz w:val="20"/>
          <w:szCs w:val="20"/>
          <w:lang w:eastAsia="es-ES"/>
        </w:rPr>
        <w:t>David G. P., alcalde de la ciudad y miembro de/l {</w:t>
      </w:r>
      <w:proofErr w:type="spellStart"/>
      <w:r w:rsidRPr="00B30CE4">
        <w:rPr>
          <w:rFonts w:ascii="Times New Roman" w:eastAsia="Times New Roman" w:hAnsi="Times New Roman" w:cs="Times New Roman"/>
          <w:color w:val="212121"/>
          <w:sz w:val="20"/>
          <w:szCs w:val="20"/>
          <w:lang w:eastAsia="es-ES"/>
        </w:rPr>
        <w:t>respondent’s</w:t>
      </w:r>
      <w:proofErr w:type="spellEnd"/>
      <w:r w:rsidRPr="00B30CE4">
        <w:rPr>
          <w:rFonts w:ascii="Times New Roman" w:eastAsia="Times New Roman" w:hAnsi="Times New Roman" w:cs="Times New Roman"/>
          <w:color w:val="212121"/>
          <w:sz w:val="20"/>
          <w:szCs w:val="20"/>
          <w:lang w:eastAsia="es-ES"/>
        </w:rPr>
        <w:t xml:space="preserve"> </w:t>
      </w:r>
      <w:proofErr w:type="spellStart"/>
      <w:r w:rsidRPr="00B30CE4">
        <w:rPr>
          <w:rFonts w:ascii="Times New Roman" w:eastAsia="Times New Roman" w:hAnsi="Times New Roman" w:cs="Times New Roman"/>
          <w:color w:val="212121"/>
          <w:sz w:val="20"/>
          <w:szCs w:val="20"/>
          <w:lang w:eastAsia="es-ES"/>
        </w:rPr>
        <w:t>preferred</w:t>
      </w:r>
      <w:proofErr w:type="spellEnd"/>
      <w:r w:rsidRPr="00B30CE4">
        <w:rPr>
          <w:rFonts w:ascii="Times New Roman" w:eastAsia="Times New Roman" w:hAnsi="Times New Roman" w:cs="Times New Roman"/>
          <w:color w:val="212121"/>
          <w:sz w:val="20"/>
          <w:szCs w:val="20"/>
          <w:lang w:eastAsia="es-ES"/>
        </w:rPr>
        <w:t xml:space="preserve"> </w:t>
      </w:r>
      <w:proofErr w:type="spellStart"/>
      <w:r w:rsidRPr="00B30CE4">
        <w:rPr>
          <w:rFonts w:ascii="Times New Roman" w:eastAsia="Times New Roman" w:hAnsi="Times New Roman" w:cs="Times New Roman"/>
          <w:color w:val="212121"/>
          <w:sz w:val="20"/>
          <w:szCs w:val="20"/>
          <w:lang w:eastAsia="es-ES"/>
        </w:rPr>
        <w:t>party</w:t>
      </w:r>
      <w:proofErr w:type="spellEnd"/>
      <w:r w:rsidRPr="00B30CE4">
        <w:rPr>
          <w:rFonts w:ascii="Times New Roman" w:eastAsia="Times New Roman" w:hAnsi="Times New Roman" w:cs="Times New Roman"/>
          <w:color w:val="212121"/>
          <w:sz w:val="20"/>
          <w:szCs w:val="20"/>
          <w:lang w:eastAsia="es-ES"/>
        </w:rPr>
        <w:t>}, no convoca el concurso y asigna el contrato a una empresa con experiencia que ha colaborado en la campaña electoral de su partido. Esta decisión acelera las reparaciones, aunque no respeta el procedimiento.</w:t>
      </w:r>
    </w:p>
    <w:p w:rsidR="00012CE0" w:rsidRPr="00B30CE4" w:rsidRDefault="00012CE0" w:rsidP="00012CE0">
      <w:pPr>
        <w:spacing w:line="360" w:lineRule="auto"/>
        <w:rPr>
          <w:rFonts w:ascii="Times New Roman" w:hAnsi="Times New Roman" w:cs="Times New Roman"/>
          <w:sz w:val="20"/>
          <w:szCs w:val="20"/>
        </w:rPr>
      </w:pPr>
    </w:p>
    <w:p w:rsidR="00012CE0" w:rsidRPr="00B30CE4" w:rsidRDefault="00012CE0" w:rsidP="00012CE0">
      <w:pPr>
        <w:spacing w:line="360" w:lineRule="auto"/>
        <w:rPr>
          <w:rFonts w:ascii="Times New Roman" w:hAnsi="Times New Roman" w:cs="Times New Roman"/>
          <w:sz w:val="20"/>
          <w:szCs w:val="20"/>
        </w:rPr>
      </w:pPr>
    </w:p>
    <w:p w:rsidR="00012CE0" w:rsidRPr="00B30CE4" w:rsidRDefault="00012CE0" w:rsidP="00012CE0">
      <w:pPr>
        <w:spacing w:line="360" w:lineRule="auto"/>
        <w:rPr>
          <w:rFonts w:ascii="Times New Roman" w:hAnsi="Times New Roman" w:cs="Times New Roman"/>
          <w:sz w:val="20"/>
          <w:szCs w:val="20"/>
        </w:rPr>
      </w:pPr>
    </w:p>
    <w:p w:rsidR="00012CE0" w:rsidRPr="00B30CE4" w:rsidRDefault="00012CE0" w:rsidP="00012CE0">
      <w:pPr>
        <w:spacing w:line="360" w:lineRule="auto"/>
        <w:rPr>
          <w:rFonts w:ascii="Times New Roman" w:hAnsi="Times New Roman" w:cs="Times New Roman"/>
          <w:sz w:val="20"/>
          <w:szCs w:val="20"/>
        </w:rPr>
      </w:pPr>
    </w:p>
    <w:p w:rsidR="00012CE0" w:rsidRPr="00B30CE4" w:rsidRDefault="00012CE0" w:rsidP="00012CE0">
      <w:pPr>
        <w:spacing w:line="360" w:lineRule="auto"/>
        <w:rPr>
          <w:rFonts w:ascii="Times New Roman" w:hAnsi="Times New Roman" w:cs="Times New Roman"/>
          <w:sz w:val="20"/>
          <w:szCs w:val="20"/>
        </w:rPr>
      </w:pPr>
    </w:p>
    <w:p w:rsidR="00012CE0" w:rsidRPr="00B30CE4" w:rsidRDefault="00012CE0" w:rsidP="00012CE0">
      <w:pPr>
        <w:spacing w:line="360" w:lineRule="auto"/>
        <w:rPr>
          <w:rFonts w:ascii="Times New Roman" w:hAnsi="Times New Roman" w:cs="Times New Roman"/>
          <w:sz w:val="20"/>
          <w:szCs w:val="20"/>
        </w:rPr>
      </w:pPr>
    </w:p>
    <w:p w:rsidR="00012CE0" w:rsidRPr="00B30CE4" w:rsidRDefault="00012CE0" w:rsidP="00012CE0">
      <w:pPr>
        <w:spacing w:line="360" w:lineRule="auto"/>
        <w:rPr>
          <w:rFonts w:ascii="Times New Roman" w:hAnsi="Times New Roman" w:cs="Times New Roman"/>
          <w:sz w:val="20"/>
          <w:szCs w:val="20"/>
        </w:rPr>
      </w:pPr>
    </w:p>
    <w:p w:rsidR="00012CE0" w:rsidRPr="00B30CE4" w:rsidRDefault="00012CE0" w:rsidP="00012CE0">
      <w:pPr>
        <w:rPr>
          <w:rFonts w:ascii="Times New Roman" w:hAnsi="Times New Roman" w:cs="Times New Roman"/>
          <w:sz w:val="20"/>
          <w:szCs w:val="20"/>
        </w:rPr>
      </w:pPr>
      <w:r w:rsidRPr="00B30CE4">
        <w:rPr>
          <w:rFonts w:ascii="Times New Roman" w:hAnsi="Times New Roman" w:cs="Times New Roman"/>
          <w:sz w:val="20"/>
          <w:szCs w:val="20"/>
        </w:rPr>
        <w:br w:type="page"/>
      </w:r>
    </w:p>
    <w:p w:rsidR="00012CE0" w:rsidRPr="00FA54E9" w:rsidRDefault="00012CE0" w:rsidP="00012CE0">
      <w:pPr>
        <w:spacing w:line="360" w:lineRule="auto"/>
        <w:rPr>
          <w:rFonts w:ascii="Times New Roman" w:hAnsi="Times New Roman" w:cs="Times New Roman"/>
          <w:sz w:val="24"/>
          <w:szCs w:val="24"/>
          <w:lang w:val="en-GB"/>
        </w:rPr>
      </w:pPr>
      <w:r w:rsidRPr="00FA54E9">
        <w:rPr>
          <w:rFonts w:ascii="Times New Roman" w:hAnsi="Times New Roman" w:cs="Times New Roman"/>
          <w:b/>
          <w:bCs/>
          <w:sz w:val="24"/>
          <w:szCs w:val="24"/>
          <w:lang w:val="en-GB"/>
        </w:rPr>
        <w:lastRenderedPageBreak/>
        <w:t>Manipulation checks</w:t>
      </w:r>
    </w:p>
    <w:p w:rsidR="00012CE0" w:rsidRPr="00B30CE4" w:rsidRDefault="00012CE0" w:rsidP="00012CE0">
      <w:pPr>
        <w:spacing w:line="360" w:lineRule="auto"/>
        <w:rPr>
          <w:rFonts w:ascii="Times New Roman" w:hAnsi="Times New Roman" w:cs="Times New Roman"/>
          <w:sz w:val="20"/>
          <w:szCs w:val="20"/>
          <w:lang w:val="en-GB"/>
        </w:rPr>
      </w:pPr>
      <w:r w:rsidRPr="00B30CE4">
        <w:rPr>
          <w:rFonts w:ascii="Times New Roman" w:hAnsi="Times New Roman" w:cs="Times New Roman"/>
          <w:sz w:val="20"/>
          <w:szCs w:val="20"/>
          <w:lang w:val="en-GB"/>
        </w:rPr>
        <w:t xml:space="preserve">This manipulation check measure to what extent participants think that the mayor described in the vignette is corrupt. This allows us to assess whether our gradual treatment of malfeasance is effective in manipulating participants’ perception of corruption. We asked respondents about the extent to which they think that the mayor they saw in the experiment is corrupt (being 10 completely corrupt). The results clearly show that our experiment is successful in manipulating the perception of corruption of respondents.  As the lawful mayor is considered as the least malfeasant and this perception gradually increase until the corrupt mayor. </w:t>
      </w:r>
    </w:p>
    <w:p w:rsidR="00012CE0" w:rsidRPr="00B30CE4" w:rsidRDefault="00012CE0" w:rsidP="00012CE0">
      <w:pPr>
        <w:spacing w:line="360" w:lineRule="auto"/>
        <w:rPr>
          <w:rFonts w:ascii="Times New Roman" w:hAnsi="Times New Roman" w:cs="Times New Roman"/>
          <w:sz w:val="20"/>
          <w:szCs w:val="20"/>
          <w:lang w:val="en-GB"/>
        </w:rPr>
      </w:pPr>
    </w:p>
    <w:p w:rsidR="00012CE0" w:rsidRPr="00B30CE4" w:rsidRDefault="00012CE0" w:rsidP="00012CE0">
      <w:pPr>
        <w:spacing w:line="360" w:lineRule="auto"/>
        <w:rPr>
          <w:rFonts w:ascii="Times New Roman" w:hAnsi="Times New Roman" w:cs="Times New Roman"/>
          <w:sz w:val="20"/>
          <w:szCs w:val="20"/>
          <w:lang w:val="en-GB"/>
        </w:rPr>
      </w:pPr>
      <w:r w:rsidRPr="00B30CE4">
        <w:rPr>
          <w:rFonts w:ascii="Times New Roman" w:hAnsi="Times New Roman" w:cs="Times New Roman"/>
          <w:b/>
          <w:bCs/>
          <w:sz w:val="20"/>
          <w:szCs w:val="20"/>
          <w:lang w:val="en-GB"/>
        </w:rPr>
        <w:t xml:space="preserve">Figure A1: Mean perceived corruption across the different treatment groups (participants that pass manipulation check) </w:t>
      </w:r>
    </w:p>
    <w:p w:rsidR="00012CE0" w:rsidRPr="00B30CE4" w:rsidRDefault="00012CE0" w:rsidP="00012CE0">
      <w:pPr>
        <w:rPr>
          <w:rFonts w:ascii="Times New Roman" w:hAnsi="Times New Roman" w:cs="Times New Roman"/>
          <w:sz w:val="20"/>
          <w:szCs w:val="20"/>
          <w:lang w:val="en-GB"/>
        </w:rPr>
      </w:pPr>
      <w:r w:rsidRPr="00B30CE4">
        <w:rPr>
          <w:rFonts w:ascii="Times New Roman" w:hAnsi="Times New Roman" w:cs="Times New Roman"/>
          <w:noProof/>
          <w:sz w:val="20"/>
          <w:szCs w:val="20"/>
          <w:lang w:val="ca-ES" w:eastAsia="ca-ES"/>
        </w:rPr>
        <w:drawing>
          <wp:inline distT="0" distB="0" distL="0" distR="0" wp14:anchorId="68447D64" wp14:editId="268B4577">
            <wp:extent cx="5400040" cy="3600027"/>
            <wp:effectExtent l="0" t="0" r="0" b="8255"/>
            <wp:docPr id="30" name="Imat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rsidR="00012CE0" w:rsidRPr="00B30CE4" w:rsidRDefault="00012CE0" w:rsidP="00012CE0">
      <w:pPr>
        <w:spacing w:line="360" w:lineRule="auto"/>
        <w:rPr>
          <w:rFonts w:ascii="Times New Roman" w:hAnsi="Times New Roman" w:cs="Times New Roman"/>
          <w:sz w:val="20"/>
          <w:szCs w:val="20"/>
          <w:lang w:val="en-GB"/>
        </w:rPr>
      </w:pPr>
      <w:r w:rsidRPr="00B30CE4">
        <w:rPr>
          <w:rFonts w:ascii="Times New Roman" w:hAnsi="Times New Roman" w:cs="Times New Roman"/>
          <w:b/>
          <w:bCs/>
          <w:sz w:val="20"/>
          <w:szCs w:val="20"/>
          <w:lang w:val="en-GB"/>
        </w:rPr>
        <w:lastRenderedPageBreak/>
        <w:t xml:space="preserve">Figure A2: Mean perceived corruption across the different treatment groups (all participants) </w:t>
      </w:r>
      <w:r w:rsidRPr="00B30CE4">
        <w:rPr>
          <w:rFonts w:ascii="Times New Roman" w:hAnsi="Times New Roman" w:cs="Times New Roman"/>
          <w:b/>
          <w:bCs/>
          <w:noProof/>
          <w:sz w:val="20"/>
          <w:szCs w:val="20"/>
          <w:lang w:val="ca-ES" w:eastAsia="ca-ES"/>
        </w:rPr>
        <w:drawing>
          <wp:inline distT="0" distB="0" distL="0" distR="0" wp14:anchorId="47F49B6E" wp14:editId="0DFBA374">
            <wp:extent cx="5087471" cy="3391648"/>
            <wp:effectExtent l="0" t="0" r="0" b="0"/>
            <wp:docPr id="31" name="Imat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092060" cy="3394708"/>
                    </a:xfrm>
                    <a:prstGeom prst="rect">
                      <a:avLst/>
                    </a:prstGeom>
                    <a:noFill/>
                    <a:ln>
                      <a:noFill/>
                    </a:ln>
                  </pic:spPr>
                </pic:pic>
              </a:graphicData>
            </a:graphic>
          </wp:inline>
        </w:drawing>
      </w:r>
    </w:p>
    <w:p w:rsidR="00012CE0" w:rsidRPr="00B30CE4" w:rsidRDefault="00012CE0" w:rsidP="00012CE0">
      <w:pPr>
        <w:rPr>
          <w:rFonts w:ascii="Times New Roman" w:hAnsi="Times New Roman" w:cs="Times New Roman"/>
          <w:sz w:val="20"/>
          <w:szCs w:val="20"/>
          <w:lang w:val="en-GB"/>
        </w:rPr>
      </w:pPr>
    </w:p>
    <w:p w:rsidR="00012CE0" w:rsidRPr="00B30CE4" w:rsidRDefault="00012CE0" w:rsidP="00012CE0">
      <w:pPr>
        <w:rPr>
          <w:rFonts w:ascii="Times New Roman" w:hAnsi="Times New Roman" w:cs="Times New Roman"/>
          <w:sz w:val="20"/>
          <w:szCs w:val="20"/>
          <w:lang w:val="en-GB"/>
        </w:rPr>
      </w:pPr>
    </w:p>
    <w:p w:rsidR="00012CE0" w:rsidRPr="00B30CE4" w:rsidRDefault="00012CE0" w:rsidP="00012CE0">
      <w:pPr>
        <w:rPr>
          <w:rFonts w:ascii="Times New Roman" w:hAnsi="Times New Roman" w:cs="Times New Roman"/>
          <w:sz w:val="20"/>
          <w:szCs w:val="20"/>
          <w:lang w:val="en-GB"/>
        </w:rPr>
      </w:pPr>
    </w:p>
    <w:p w:rsidR="00012CE0" w:rsidRPr="00B30CE4" w:rsidRDefault="00012CE0" w:rsidP="00012CE0">
      <w:pPr>
        <w:rPr>
          <w:rFonts w:ascii="Times New Roman" w:hAnsi="Times New Roman" w:cs="Times New Roman"/>
          <w:sz w:val="20"/>
          <w:szCs w:val="20"/>
          <w:lang w:val="en-GB"/>
        </w:rPr>
      </w:pPr>
    </w:p>
    <w:p w:rsidR="00012CE0" w:rsidRPr="00B30CE4" w:rsidRDefault="00012CE0" w:rsidP="00012CE0">
      <w:pPr>
        <w:rPr>
          <w:rFonts w:ascii="Times New Roman" w:hAnsi="Times New Roman" w:cs="Times New Roman"/>
          <w:sz w:val="20"/>
          <w:szCs w:val="20"/>
          <w:lang w:val="en-GB"/>
        </w:rPr>
      </w:pPr>
    </w:p>
    <w:p w:rsidR="00012CE0" w:rsidRPr="00B30CE4" w:rsidRDefault="00012CE0" w:rsidP="00012CE0">
      <w:pPr>
        <w:rPr>
          <w:rFonts w:ascii="Times New Roman" w:hAnsi="Times New Roman" w:cs="Times New Roman"/>
          <w:sz w:val="20"/>
          <w:szCs w:val="20"/>
          <w:lang w:val="en-GB"/>
        </w:rPr>
      </w:pPr>
    </w:p>
    <w:p w:rsidR="00012CE0" w:rsidRPr="00FA54E9" w:rsidRDefault="00012CE0" w:rsidP="00012CE0">
      <w:pPr>
        <w:rPr>
          <w:rFonts w:ascii="Times New Roman" w:hAnsi="Times New Roman" w:cs="Times New Roman"/>
          <w:b/>
          <w:sz w:val="24"/>
          <w:szCs w:val="24"/>
          <w:lang w:val="en-GB"/>
        </w:rPr>
      </w:pPr>
      <w:r w:rsidRPr="00B30CE4">
        <w:rPr>
          <w:rFonts w:ascii="Times New Roman" w:hAnsi="Times New Roman" w:cs="Times New Roman"/>
          <w:sz w:val="20"/>
          <w:szCs w:val="20"/>
          <w:lang w:val="en-GB"/>
        </w:rPr>
        <w:br w:type="page"/>
      </w:r>
      <w:r w:rsidRPr="00FA54E9">
        <w:rPr>
          <w:rFonts w:ascii="Times New Roman" w:hAnsi="Times New Roman" w:cs="Times New Roman"/>
          <w:b/>
          <w:sz w:val="24"/>
          <w:szCs w:val="24"/>
          <w:lang w:val="en-GB"/>
        </w:rPr>
        <w:lastRenderedPageBreak/>
        <w:t>Mediation sensitivity analyses</w:t>
      </w:r>
    </w:p>
    <w:p w:rsidR="00012CE0" w:rsidRPr="00B30CE4" w:rsidRDefault="00012CE0" w:rsidP="00012CE0">
      <w:pPr>
        <w:rPr>
          <w:rFonts w:ascii="Times New Roman" w:hAnsi="Times New Roman" w:cs="Times New Roman"/>
          <w:b/>
          <w:bCs/>
          <w:sz w:val="20"/>
          <w:szCs w:val="20"/>
          <w:lang w:val="en-GB"/>
        </w:rPr>
      </w:pPr>
      <w:r w:rsidRPr="00B30CE4">
        <w:rPr>
          <w:rFonts w:ascii="Times New Roman" w:hAnsi="Times New Roman" w:cs="Times New Roman"/>
          <w:b/>
          <w:bCs/>
          <w:sz w:val="20"/>
          <w:szCs w:val="20"/>
          <w:lang w:val="en-GB"/>
        </w:rPr>
        <w:t>Figure A3: Sensitivity tests of multiple mediation analyses</w:t>
      </w:r>
    </w:p>
    <w:tbl>
      <w:tblPr>
        <w:tblStyle w:val="Taulaambquadrcula"/>
        <w:tblW w:w="0" w:type="auto"/>
        <w:tblCellMar>
          <w:top w:w="28" w:type="dxa"/>
          <w:bottom w:w="28" w:type="dxa"/>
        </w:tblCellMar>
        <w:tblLook w:val="04A0" w:firstRow="1" w:lastRow="0" w:firstColumn="1" w:lastColumn="0" w:noHBand="0" w:noVBand="1"/>
      </w:tblPr>
      <w:tblGrid>
        <w:gridCol w:w="4247"/>
        <w:gridCol w:w="4247"/>
      </w:tblGrid>
      <w:tr w:rsidR="00012CE0" w:rsidRPr="00FA54E9" w:rsidTr="00B30CE4">
        <w:tc>
          <w:tcPr>
            <w:tcW w:w="4247" w:type="dxa"/>
          </w:tcPr>
          <w:p w:rsidR="00012CE0" w:rsidRPr="00B30CE4" w:rsidRDefault="00012CE0" w:rsidP="00B30CE4">
            <w:pPr>
              <w:jc w:val="center"/>
              <w:rPr>
                <w:rFonts w:ascii="Times New Roman" w:hAnsi="Times New Roman" w:cs="Times New Roman"/>
                <w:b/>
                <w:sz w:val="20"/>
                <w:szCs w:val="20"/>
                <w:u w:val="single"/>
                <w:lang w:val="en-GB"/>
              </w:rPr>
            </w:pPr>
            <w:r w:rsidRPr="00B30CE4">
              <w:rPr>
                <w:rFonts w:ascii="Times New Roman" w:hAnsi="Times New Roman" w:cs="Times New Roman"/>
                <w:b/>
                <w:sz w:val="20"/>
                <w:szCs w:val="20"/>
                <w:u w:val="single"/>
                <w:lang w:val="en-GB"/>
              </w:rPr>
              <w:t xml:space="preserve">Trustworthiness mediation </w:t>
            </w:r>
          </w:p>
        </w:tc>
        <w:tc>
          <w:tcPr>
            <w:tcW w:w="4247" w:type="dxa"/>
          </w:tcPr>
          <w:p w:rsidR="00012CE0" w:rsidRPr="00B30CE4" w:rsidRDefault="00012CE0" w:rsidP="00B30CE4">
            <w:pPr>
              <w:jc w:val="center"/>
              <w:rPr>
                <w:rFonts w:ascii="Times New Roman" w:hAnsi="Times New Roman" w:cs="Times New Roman"/>
                <w:b/>
                <w:sz w:val="20"/>
                <w:szCs w:val="20"/>
                <w:u w:val="single"/>
                <w:lang w:val="en-GB"/>
              </w:rPr>
            </w:pPr>
            <w:r w:rsidRPr="00B30CE4">
              <w:rPr>
                <w:rFonts w:ascii="Times New Roman" w:hAnsi="Times New Roman" w:cs="Times New Roman"/>
                <w:b/>
                <w:sz w:val="20"/>
                <w:szCs w:val="20"/>
                <w:u w:val="single"/>
                <w:lang w:val="en-GB"/>
              </w:rPr>
              <w:t xml:space="preserve">Efficiency mediation </w:t>
            </w:r>
          </w:p>
        </w:tc>
      </w:tr>
      <w:tr w:rsidR="00012CE0" w:rsidRPr="00FA54E9" w:rsidTr="00B30CE4">
        <w:tc>
          <w:tcPr>
            <w:tcW w:w="4247" w:type="dxa"/>
          </w:tcPr>
          <w:p w:rsidR="00012CE0" w:rsidRPr="00B30CE4" w:rsidRDefault="00012CE0" w:rsidP="00B30CE4">
            <w:pPr>
              <w:jc w:val="center"/>
              <w:rPr>
                <w:rFonts w:ascii="Times New Roman" w:hAnsi="Times New Roman" w:cs="Times New Roman"/>
                <w:b/>
                <w:sz w:val="20"/>
                <w:szCs w:val="20"/>
                <w:lang w:val="en-GB"/>
              </w:rPr>
            </w:pPr>
            <w:r w:rsidRPr="00B30CE4">
              <w:rPr>
                <w:rFonts w:ascii="Times New Roman" w:hAnsi="Times New Roman" w:cs="Times New Roman"/>
                <w:b/>
                <w:sz w:val="20"/>
                <w:szCs w:val="20"/>
                <w:lang w:val="en-GB"/>
              </w:rPr>
              <w:t xml:space="preserve">Unlawful vs. Lawful  </w:t>
            </w:r>
          </w:p>
        </w:tc>
        <w:tc>
          <w:tcPr>
            <w:tcW w:w="4247" w:type="dxa"/>
          </w:tcPr>
          <w:p w:rsidR="00012CE0" w:rsidRPr="00B30CE4" w:rsidRDefault="00012CE0" w:rsidP="00B30CE4">
            <w:pPr>
              <w:jc w:val="center"/>
              <w:rPr>
                <w:rFonts w:ascii="Times New Roman" w:hAnsi="Times New Roman" w:cs="Times New Roman"/>
                <w:b/>
                <w:sz w:val="20"/>
                <w:szCs w:val="20"/>
                <w:lang w:val="en-GB"/>
              </w:rPr>
            </w:pPr>
            <w:r w:rsidRPr="00B30CE4">
              <w:rPr>
                <w:rFonts w:ascii="Times New Roman" w:hAnsi="Times New Roman" w:cs="Times New Roman"/>
                <w:b/>
                <w:sz w:val="20"/>
                <w:szCs w:val="20"/>
                <w:lang w:val="en-GB"/>
              </w:rPr>
              <w:t xml:space="preserve">Unlawful vs. Lawful </w:t>
            </w:r>
          </w:p>
        </w:tc>
      </w:tr>
      <w:tr w:rsidR="00012CE0" w:rsidRPr="00FA54E9" w:rsidTr="00B30CE4">
        <w:tc>
          <w:tcPr>
            <w:tcW w:w="4247" w:type="dxa"/>
          </w:tcPr>
          <w:p w:rsidR="00012CE0" w:rsidRPr="00B30CE4" w:rsidRDefault="00012CE0" w:rsidP="00B30CE4">
            <w:pPr>
              <w:jc w:val="center"/>
              <w:rPr>
                <w:rFonts w:ascii="Times New Roman" w:hAnsi="Times New Roman" w:cs="Times New Roman"/>
                <w:b/>
                <w:sz w:val="20"/>
                <w:szCs w:val="20"/>
                <w:lang w:val="en-GB"/>
              </w:rPr>
            </w:pPr>
            <w:r w:rsidRPr="00B30CE4">
              <w:rPr>
                <w:rFonts w:ascii="Times New Roman" w:hAnsi="Times New Roman" w:cs="Times New Roman"/>
                <w:b/>
                <w:noProof/>
                <w:sz w:val="20"/>
                <w:szCs w:val="20"/>
                <w:lang w:val="ca-ES" w:eastAsia="ca-ES"/>
              </w:rPr>
              <w:drawing>
                <wp:inline distT="0" distB="0" distL="0" distR="0" wp14:anchorId="09BA607A" wp14:editId="4E13D8CC">
                  <wp:extent cx="2520000" cy="2344696"/>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20000" cy="2344696"/>
                          </a:xfrm>
                          <a:prstGeom prst="rect">
                            <a:avLst/>
                          </a:prstGeom>
                        </pic:spPr>
                      </pic:pic>
                    </a:graphicData>
                  </a:graphic>
                </wp:inline>
              </w:drawing>
            </w:r>
          </w:p>
        </w:tc>
        <w:tc>
          <w:tcPr>
            <w:tcW w:w="4247" w:type="dxa"/>
          </w:tcPr>
          <w:p w:rsidR="00012CE0" w:rsidRPr="00B30CE4" w:rsidRDefault="00012CE0" w:rsidP="00B30CE4">
            <w:pPr>
              <w:jc w:val="center"/>
              <w:rPr>
                <w:rFonts w:ascii="Times New Roman" w:hAnsi="Times New Roman" w:cs="Times New Roman"/>
                <w:b/>
                <w:sz w:val="20"/>
                <w:szCs w:val="20"/>
                <w:lang w:val="en-GB"/>
              </w:rPr>
            </w:pPr>
            <w:r w:rsidRPr="00B30CE4">
              <w:rPr>
                <w:rFonts w:ascii="Times New Roman" w:hAnsi="Times New Roman" w:cs="Times New Roman"/>
                <w:b/>
                <w:noProof/>
                <w:sz w:val="20"/>
                <w:szCs w:val="20"/>
                <w:lang w:val="ca-ES" w:eastAsia="ca-ES"/>
              </w:rPr>
              <w:drawing>
                <wp:inline distT="0" distB="0" distL="0" distR="0" wp14:anchorId="6A70F7F4" wp14:editId="0AE5306C">
                  <wp:extent cx="2520000" cy="2344696"/>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20000" cy="2344696"/>
                          </a:xfrm>
                          <a:prstGeom prst="rect">
                            <a:avLst/>
                          </a:prstGeom>
                        </pic:spPr>
                      </pic:pic>
                    </a:graphicData>
                  </a:graphic>
                </wp:inline>
              </w:drawing>
            </w:r>
          </w:p>
        </w:tc>
      </w:tr>
      <w:tr w:rsidR="00012CE0" w:rsidRPr="00FA54E9" w:rsidTr="00B30CE4">
        <w:tc>
          <w:tcPr>
            <w:tcW w:w="4247" w:type="dxa"/>
          </w:tcPr>
          <w:p w:rsidR="00012CE0" w:rsidRPr="00B30CE4" w:rsidRDefault="00012CE0" w:rsidP="00B30CE4">
            <w:pPr>
              <w:jc w:val="center"/>
              <w:rPr>
                <w:rFonts w:ascii="Times New Roman" w:hAnsi="Times New Roman" w:cs="Times New Roman"/>
                <w:b/>
                <w:sz w:val="20"/>
                <w:szCs w:val="20"/>
                <w:lang w:val="en-GB"/>
              </w:rPr>
            </w:pPr>
            <w:r w:rsidRPr="00B30CE4">
              <w:rPr>
                <w:rFonts w:ascii="Times New Roman" w:hAnsi="Times New Roman" w:cs="Times New Roman"/>
                <w:b/>
                <w:sz w:val="20"/>
                <w:szCs w:val="20"/>
                <w:lang w:val="en-GB"/>
              </w:rPr>
              <w:t>Corrupt vs. Unlawful</w:t>
            </w:r>
          </w:p>
        </w:tc>
        <w:tc>
          <w:tcPr>
            <w:tcW w:w="4247" w:type="dxa"/>
          </w:tcPr>
          <w:p w:rsidR="00012CE0" w:rsidRPr="00B30CE4" w:rsidRDefault="00012CE0" w:rsidP="00B30CE4">
            <w:pPr>
              <w:jc w:val="center"/>
              <w:rPr>
                <w:rFonts w:ascii="Times New Roman" w:hAnsi="Times New Roman" w:cs="Times New Roman"/>
                <w:b/>
                <w:sz w:val="20"/>
                <w:szCs w:val="20"/>
                <w:lang w:val="en-GB"/>
              </w:rPr>
            </w:pPr>
            <w:r w:rsidRPr="00B30CE4">
              <w:rPr>
                <w:rFonts w:ascii="Times New Roman" w:hAnsi="Times New Roman" w:cs="Times New Roman"/>
                <w:b/>
                <w:sz w:val="20"/>
                <w:szCs w:val="20"/>
                <w:lang w:val="en-GB"/>
              </w:rPr>
              <w:t>Corrupt vs. Unlawful</w:t>
            </w:r>
          </w:p>
        </w:tc>
      </w:tr>
      <w:tr w:rsidR="00012CE0" w:rsidRPr="00FA54E9" w:rsidTr="00B30CE4">
        <w:tc>
          <w:tcPr>
            <w:tcW w:w="4247" w:type="dxa"/>
          </w:tcPr>
          <w:p w:rsidR="00012CE0" w:rsidRPr="00B30CE4" w:rsidRDefault="00012CE0" w:rsidP="00B30CE4">
            <w:pPr>
              <w:jc w:val="center"/>
              <w:rPr>
                <w:rFonts w:ascii="Times New Roman" w:hAnsi="Times New Roman" w:cs="Times New Roman"/>
                <w:b/>
                <w:sz w:val="20"/>
                <w:szCs w:val="20"/>
                <w:lang w:val="en-GB"/>
              </w:rPr>
            </w:pPr>
            <w:r w:rsidRPr="00B30CE4">
              <w:rPr>
                <w:rFonts w:ascii="Times New Roman" w:hAnsi="Times New Roman" w:cs="Times New Roman"/>
                <w:b/>
                <w:noProof/>
                <w:sz w:val="20"/>
                <w:szCs w:val="20"/>
                <w:lang w:val="ca-ES" w:eastAsia="ca-ES"/>
              </w:rPr>
              <w:drawing>
                <wp:inline distT="0" distB="0" distL="0" distR="0" wp14:anchorId="157F5E7A" wp14:editId="52582D7C">
                  <wp:extent cx="2520000" cy="2344696"/>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20000" cy="2344696"/>
                          </a:xfrm>
                          <a:prstGeom prst="rect">
                            <a:avLst/>
                          </a:prstGeom>
                        </pic:spPr>
                      </pic:pic>
                    </a:graphicData>
                  </a:graphic>
                </wp:inline>
              </w:drawing>
            </w:r>
          </w:p>
        </w:tc>
        <w:tc>
          <w:tcPr>
            <w:tcW w:w="4247" w:type="dxa"/>
          </w:tcPr>
          <w:p w:rsidR="00012CE0" w:rsidRPr="00B30CE4" w:rsidRDefault="00012CE0" w:rsidP="00B30CE4">
            <w:pPr>
              <w:jc w:val="center"/>
              <w:rPr>
                <w:rFonts w:ascii="Times New Roman" w:hAnsi="Times New Roman" w:cs="Times New Roman"/>
                <w:b/>
                <w:sz w:val="20"/>
                <w:szCs w:val="20"/>
                <w:lang w:val="en-GB"/>
              </w:rPr>
            </w:pPr>
            <w:r w:rsidRPr="00B30CE4">
              <w:rPr>
                <w:rFonts w:ascii="Times New Roman" w:hAnsi="Times New Roman" w:cs="Times New Roman"/>
                <w:b/>
                <w:noProof/>
                <w:sz w:val="20"/>
                <w:szCs w:val="20"/>
                <w:lang w:val="ca-ES" w:eastAsia="ca-ES"/>
              </w:rPr>
              <w:drawing>
                <wp:inline distT="0" distB="0" distL="0" distR="0" wp14:anchorId="1BD5CC9C" wp14:editId="741738FC">
                  <wp:extent cx="2520000" cy="2344696"/>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20000" cy="2344696"/>
                          </a:xfrm>
                          <a:prstGeom prst="rect">
                            <a:avLst/>
                          </a:prstGeom>
                        </pic:spPr>
                      </pic:pic>
                    </a:graphicData>
                  </a:graphic>
                </wp:inline>
              </w:drawing>
            </w:r>
          </w:p>
        </w:tc>
      </w:tr>
      <w:tr w:rsidR="00012CE0" w:rsidRPr="00FA54E9" w:rsidTr="00B30CE4">
        <w:tc>
          <w:tcPr>
            <w:tcW w:w="4247" w:type="dxa"/>
          </w:tcPr>
          <w:p w:rsidR="00012CE0" w:rsidRPr="00B30CE4" w:rsidRDefault="00012CE0" w:rsidP="00B30CE4">
            <w:pPr>
              <w:jc w:val="center"/>
              <w:rPr>
                <w:rFonts w:ascii="Times New Roman" w:hAnsi="Times New Roman" w:cs="Times New Roman"/>
                <w:b/>
                <w:sz w:val="20"/>
                <w:szCs w:val="20"/>
                <w:lang w:val="en-GB"/>
              </w:rPr>
            </w:pPr>
            <w:r w:rsidRPr="00B30CE4">
              <w:rPr>
                <w:rFonts w:ascii="Times New Roman" w:hAnsi="Times New Roman" w:cs="Times New Roman"/>
                <w:b/>
                <w:sz w:val="20"/>
                <w:szCs w:val="20"/>
                <w:lang w:val="en-GB"/>
              </w:rPr>
              <w:t>Corrupt vs. Lawful</w:t>
            </w:r>
          </w:p>
        </w:tc>
        <w:tc>
          <w:tcPr>
            <w:tcW w:w="4247" w:type="dxa"/>
          </w:tcPr>
          <w:p w:rsidR="00012CE0" w:rsidRPr="00B30CE4" w:rsidRDefault="00012CE0" w:rsidP="00B30CE4">
            <w:pPr>
              <w:jc w:val="center"/>
              <w:rPr>
                <w:rFonts w:ascii="Times New Roman" w:hAnsi="Times New Roman" w:cs="Times New Roman"/>
                <w:b/>
                <w:sz w:val="20"/>
                <w:szCs w:val="20"/>
                <w:lang w:val="en-GB"/>
              </w:rPr>
            </w:pPr>
            <w:r w:rsidRPr="00B30CE4">
              <w:rPr>
                <w:rFonts w:ascii="Times New Roman" w:hAnsi="Times New Roman" w:cs="Times New Roman"/>
                <w:b/>
                <w:sz w:val="20"/>
                <w:szCs w:val="20"/>
                <w:lang w:val="en-GB"/>
              </w:rPr>
              <w:t>Corrupt vs. Lawful</w:t>
            </w:r>
          </w:p>
        </w:tc>
      </w:tr>
      <w:tr w:rsidR="00012CE0" w:rsidRPr="00FA54E9" w:rsidTr="00B30CE4">
        <w:tc>
          <w:tcPr>
            <w:tcW w:w="4247" w:type="dxa"/>
          </w:tcPr>
          <w:p w:rsidR="00012CE0" w:rsidRPr="00B30CE4" w:rsidRDefault="00012CE0" w:rsidP="00B30CE4">
            <w:pPr>
              <w:jc w:val="center"/>
              <w:rPr>
                <w:rFonts w:ascii="Times New Roman" w:hAnsi="Times New Roman" w:cs="Times New Roman"/>
                <w:b/>
                <w:sz w:val="20"/>
                <w:szCs w:val="20"/>
                <w:lang w:val="en-GB"/>
              </w:rPr>
            </w:pPr>
            <w:r w:rsidRPr="00B30CE4">
              <w:rPr>
                <w:rFonts w:ascii="Times New Roman" w:hAnsi="Times New Roman" w:cs="Times New Roman"/>
                <w:b/>
                <w:noProof/>
                <w:sz w:val="20"/>
                <w:szCs w:val="20"/>
                <w:lang w:val="ca-ES" w:eastAsia="ca-ES"/>
              </w:rPr>
              <w:drawing>
                <wp:inline distT="0" distB="0" distL="0" distR="0" wp14:anchorId="39F22437" wp14:editId="196437D0">
                  <wp:extent cx="2520000" cy="2344696"/>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20000" cy="2344696"/>
                          </a:xfrm>
                          <a:prstGeom prst="rect">
                            <a:avLst/>
                          </a:prstGeom>
                        </pic:spPr>
                      </pic:pic>
                    </a:graphicData>
                  </a:graphic>
                </wp:inline>
              </w:drawing>
            </w:r>
          </w:p>
        </w:tc>
        <w:tc>
          <w:tcPr>
            <w:tcW w:w="4247" w:type="dxa"/>
          </w:tcPr>
          <w:p w:rsidR="00012CE0" w:rsidRPr="00B30CE4" w:rsidRDefault="00012CE0" w:rsidP="00B30CE4">
            <w:pPr>
              <w:jc w:val="center"/>
              <w:rPr>
                <w:rFonts w:ascii="Times New Roman" w:hAnsi="Times New Roman" w:cs="Times New Roman"/>
                <w:b/>
                <w:sz w:val="20"/>
                <w:szCs w:val="20"/>
                <w:lang w:val="en-GB"/>
              </w:rPr>
            </w:pPr>
            <w:r w:rsidRPr="00B30CE4">
              <w:rPr>
                <w:rFonts w:ascii="Times New Roman" w:hAnsi="Times New Roman" w:cs="Times New Roman"/>
                <w:b/>
                <w:noProof/>
                <w:sz w:val="20"/>
                <w:szCs w:val="20"/>
                <w:lang w:val="ca-ES" w:eastAsia="ca-ES"/>
              </w:rPr>
              <w:drawing>
                <wp:inline distT="0" distB="0" distL="0" distR="0" wp14:anchorId="34BDD445" wp14:editId="71852D43">
                  <wp:extent cx="2520000" cy="2344696"/>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20000" cy="2344696"/>
                          </a:xfrm>
                          <a:prstGeom prst="rect">
                            <a:avLst/>
                          </a:prstGeom>
                        </pic:spPr>
                      </pic:pic>
                    </a:graphicData>
                  </a:graphic>
                </wp:inline>
              </w:drawing>
            </w:r>
          </w:p>
        </w:tc>
      </w:tr>
    </w:tbl>
    <w:p w:rsidR="00012CE0" w:rsidRPr="00B30CE4" w:rsidRDefault="00012CE0" w:rsidP="00012CE0">
      <w:pPr>
        <w:rPr>
          <w:rFonts w:ascii="Times New Roman" w:hAnsi="Times New Roman" w:cs="Times New Roman"/>
          <w:b/>
          <w:sz w:val="20"/>
          <w:szCs w:val="20"/>
          <w:lang w:val="en-GB"/>
        </w:rPr>
      </w:pPr>
    </w:p>
    <w:p w:rsidR="00012CE0" w:rsidRPr="00FA54E9" w:rsidRDefault="00012CE0" w:rsidP="00012CE0">
      <w:pPr>
        <w:rPr>
          <w:rFonts w:ascii="Times New Roman" w:hAnsi="Times New Roman" w:cs="Times New Roman"/>
          <w:b/>
          <w:sz w:val="24"/>
          <w:szCs w:val="24"/>
          <w:lang w:val="en-GB"/>
        </w:rPr>
      </w:pPr>
      <w:r w:rsidRPr="00FA54E9">
        <w:rPr>
          <w:rFonts w:ascii="Times New Roman" w:hAnsi="Times New Roman" w:cs="Times New Roman"/>
          <w:b/>
          <w:sz w:val="24"/>
          <w:szCs w:val="24"/>
          <w:lang w:val="en-GB"/>
        </w:rPr>
        <w:lastRenderedPageBreak/>
        <w:t>Results excluding participants that do not pass the manipulation check</w:t>
      </w:r>
    </w:p>
    <w:p w:rsidR="00012CE0" w:rsidRPr="00B30CE4" w:rsidRDefault="00012CE0" w:rsidP="00012CE0">
      <w:pPr>
        <w:rPr>
          <w:rFonts w:ascii="Times New Roman" w:hAnsi="Times New Roman" w:cs="Times New Roman"/>
          <w:bCs/>
          <w:sz w:val="20"/>
          <w:szCs w:val="20"/>
          <w:lang w:val="en-GB"/>
        </w:rPr>
      </w:pPr>
      <w:r w:rsidRPr="00B30CE4">
        <w:rPr>
          <w:rFonts w:ascii="Times New Roman" w:hAnsi="Times New Roman" w:cs="Times New Roman"/>
          <w:bCs/>
          <w:sz w:val="20"/>
          <w:szCs w:val="20"/>
          <w:lang w:val="en-GB"/>
        </w:rPr>
        <w:t xml:space="preserve">The analyses presented in the paper include all the participants that took part in our experiment and survey. Our experimental protocol included a factual manipulation check. 77% of the participants passed this manipulation check. In this appendix we summarize the results of our analyses including only those who pass this factual manipulation check. </w:t>
      </w:r>
    </w:p>
    <w:p w:rsidR="00012CE0" w:rsidRPr="00B30CE4" w:rsidRDefault="00012CE0" w:rsidP="00012CE0">
      <w:pPr>
        <w:rPr>
          <w:rFonts w:ascii="Times New Roman" w:hAnsi="Times New Roman" w:cs="Times New Roman"/>
          <w:bCs/>
          <w:sz w:val="20"/>
          <w:szCs w:val="20"/>
          <w:lang w:val="en-GB"/>
        </w:rPr>
      </w:pPr>
    </w:p>
    <w:p w:rsidR="00012CE0" w:rsidRPr="00B30CE4" w:rsidRDefault="00012CE0" w:rsidP="00012CE0">
      <w:pPr>
        <w:rPr>
          <w:rFonts w:ascii="Times New Roman" w:hAnsi="Times New Roman" w:cs="Times New Roman"/>
          <w:b/>
          <w:sz w:val="20"/>
          <w:szCs w:val="20"/>
          <w:lang w:val="en-GB"/>
        </w:rPr>
      </w:pPr>
      <w:r w:rsidRPr="00B30CE4">
        <w:rPr>
          <w:rFonts w:ascii="Times New Roman" w:hAnsi="Times New Roman" w:cs="Times New Roman"/>
          <w:b/>
          <w:sz w:val="20"/>
          <w:szCs w:val="20"/>
          <w:lang w:val="en-GB"/>
        </w:rPr>
        <w:t xml:space="preserve">Figure A4: </w:t>
      </w:r>
      <w:r w:rsidRPr="00B30CE4">
        <w:rPr>
          <w:rFonts w:ascii="Times New Roman" w:hAnsi="Times New Roman" w:cs="Times New Roman"/>
          <w:b/>
          <w:bCs/>
          <w:sz w:val="20"/>
          <w:szCs w:val="20"/>
          <w:lang w:val="en-GB"/>
        </w:rPr>
        <w:t>Mean propensity to vote across different treatment conditions</w:t>
      </w:r>
    </w:p>
    <w:p w:rsidR="00012CE0" w:rsidRPr="00B30CE4" w:rsidRDefault="00012CE0" w:rsidP="00012CE0">
      <w:pPr>
        <w:rPr>
          <w:rFonts w:ascii="Times New Roman" w:hAnsi="Times New Roman" w:cs="Times New Roman"/>
          <w:b/>
          <w:sz w:val="20"/>
          <w:szCs w:val="20"/>
          <w:lang w:val="en-GB"/>
        </w:rPr>
      </w:pPr>
      <w:r w:rsidRPr="00B30CE4">
        <w:rPr>
          <w:rFonts w:ascii="Times New Roman" w:hAnsi="Times New Roman" w:cs="Times New Roman"/>
          <w:b/>
          <w:noProof/>
          <w:sz w:val="20"/>
          <w:szCs w:val="20"/>
          <w:lang w:val="ca-ES" w:eastAsia="ca-ES"/>
        </w:rPr>
        <w:drawing>
          <wp:inline distT="0" distB="0" distL="0" distR="0" wp14:anchorId="1D264726" wp14:editId="60842E2E">
            <wp:extent cx="4643718" cy="3095812"/>
            <wp:effectExtent l="0" t="0" r="5080" b="0"/>
            <wp:docPr id="34" name="Imat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9911" cy="3099941"/>
                    </a:xfrm>
                    <a:prstGeom prst="rect">
                      <a:avLst/>
                    </a:prstGeom>
                    <a:noFill/>
                    <a:ln>
                      <a:noFill/>
                    </a:ln>
                  </pic:spPr>
                </pic:pic>
              </a:graphicData>
            </a:graphic>
          </wp:inline>
        </w:drawing>
      </w:r>
    </w:p>
    <w:p w:rsidR="00012CE0" w:rsidRPr="00B30CE4" w:rsidRDefault="00012CE0" w:rsidP="00012CE0">
      <w:pPr>
        <w:rPr>
          <w:rFonts w:ascii="Times New Roman" w:hAnsi="Times New Roman" w:cs="Times New Roman"/>
          <w:b/>
          <w:sz w:val="20"/>
          <w:szCs w:val="20"/>
          <w:lang w:val="en-GB"/>
        </w:rPr>
      </w:pPr>
    </w:p>
    <w:p w:rsidR="00012CE0" w:rsidRPr="00B30CE4" w:rsidRDefault="00012CE0" w:rsidP="00012CE0">
      <w:pPr>
        <w:rPr>
          <w:rFonts w:ascii="Times New Roman" w:hAnsi="Times New Roman" w:cs="Times New Roman"/>
          <w:b/>
          <w:sz w:val="20"/>
          <w:szCs w:val="20"/>
          <w:lang w:val="en-GB"/>
        </w:rPr>
      </w:pPr>
      <w:r w:rsidRPr="00B30CE4">
        <w:rPr>
          <w:rFonts w:ascii="Times New Roman" w:hAnsi="Times New Roman" w:cs="Times New Roman"/>
          <w:b/>
          <w:sz w:val="20"/>
          <w:szCs w:val="20"/>
          <w:lang w:val="en-GB"/>
        </w:rPr>
        <w:t xml:space="preserve">Figure A5: </w:t>
      </w:r>
      <w:r w:rsidRPr="00B30CE4">
        <w:rPr>
          <w:rFonts w:ascii="Times New Roman" w:hAnsi="Times New Roman" w:cs="Times New Roman"/>
          <w:b/>
          <w:bCs/>
          <w:sz w:val="20"/>
          <w:szCs w:val="20"/>
          <w:lang w:val="en-GB"/>
        </w:rPr>
        <w:t>Traits analyses: Proportion of respondents considering the mayor trustworthy and efficient across different treatments conditions</w:t>
      </w:r>
    </w:p>
    <w:p w:rsidR="00012CE0" w:rsidRPr="00B30CE4" w:rsidRDefault="00012CE0" w:rsidP="00012CE0">
      <w:pPr>
        <w:rPr>
          <w:rFonts w:ascii="Times New Roman" w:hAnsi="Times New Roman" w:cs="Times New Roman"/>
          <w:b/>
          <w:sz w:val="20"/>
          <w:szCs w:val="20"/>
          <w:lang w:val="en-GB"/>
        </w:rPr>
      </w:pPr>
      <w:r w:rsidRPr="00B30CE4">
        <w:rPr>
          <w:rFonts w:ascii="Times New Roman" w:hAnsi="Times New Roman" w:cs="Times New Roman"/>
          <w:b/>
          <w:noProof/>
          <w:sz w:val="20"/>
          <w:szCs w:val="20"/>
          <w:lang w:val="ca-ES" w:eastAsia="ca-ES"/>
        </w:rPr>
        <w:drawing>
          <wp:inline distT="0" distB="0" distL="0" distR="0" wp14:anchorId="49EC8F73" wp14:editId="13480878">
            <wp:extent cx="4428565" cy="2952377"/>
            <wp:effectExtent l="0" t="0" r="0" b="635"/>
            <wp:docPr id="35" name="Imat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7396" cy="2964931"/>
                    </a:xfrm>
                    <a:prstGeom prst="rect">
                      <a:avLst/>
                    </a:prstGeom>
                    <a:noFill/>
                    <a:ln>
                      <a:noFill/>
                    </a:ln>
                  </pic:spPr>
                </pic:pic>
              </a:graphicData>
            </a:graphic>
          </wp:inline>
        </w:drawing>
      </w:r>
    </w:p>
    <w:p w:rsidR="00012CE0" w:rsidRPr="00B30CE4" w:rsidRDefault="00012CE0" w:rsidP="00012CE0">
      <w:pPr>
        <w:rPr>
          <w:rFonts w:ascii="Times New Roman" w:hAnsi="Times New Roman" w:cs="Times New Roman"/>
          <w:b/>
          <w:sz w:val="20"/>
          <w:szCs w:val="20"/>
          <w:lang w:val="en-GB"/>
        </w:rPr>
      </w:pPr>
    </w:p>
    <w:p w:rsidR="00012CE0" w:rsidRPr="00B30CE4" w:rsidRDefault="00012CE0" w:rsidP="00012CE0">
      <w:pPr>
        <w:rPr>
          <w:rFonts w:ascii="Times New Roman" w:hAnsi="Times New Roman" w:cs="Times New Roman"/>
          <w:b/>
          <w:sz w:val="20"/>
          <w:szCs w:val="20"/>
          <w:lang w:val="en-GB"/>
        </w:rPr>
      </w:pPr>
      <w:r w:rsidRPr="00B30CE4">
        <w:rPr>
          <w:rFonts w:ascii="Times New Roman" w:hAnsi="Times New Roman" w:cs="Times New Roman"/>
          <w:b/>
          <w:bCs/>
          <w:sz w:val="20"/>
          <w:szCs w:val="20"/>
          <w:lang w:val="en-GB"/>
        </w:rPr>
        <w:lastRenderedPageBreak/>
        <w:t>Figure A6: Mediation analysis of trustworthiness with confounding alternative mechanism (efficiency)</w:t>
      </w:r>
    </w:p>
    <w:p w:rsidR="00012CE0" w:rsidRPr="00B30CE4" w:rsidRDefault="00012CE0" w:rsidP="00012CE0">
      <w:pPr>
        <w:ind w:left="708" w:hanging="708"/>
        <w:rPr>
          <w:rFonts w:ascii="Times New Roman" w:hAnsi="Times New Roman" w:cs="Times New Roman"/>
          <w:b/>
          <w:sz w:val="20"/>
          <w:szCs w:val="20"/>
          <w:lang w:val="en-GB"/>
        </w:rPr>
      </w:pPr>
      <w:r w:rsidRPr="00B30CE4">
        <w:rPr>
          <w:rFonts w:ascii="Times New Roman" w:hAnsi="Times New Roman" w:cs="Times New Roman"/>
          <w:b/>
          <w:noProof/>
          <w:sz w:val="20"/>
          <w:szCs w:val="20"/>
          <w:lang w:val="ca-ES" w:eastAsia="ca-ES"/>
        </w:rPr>
        <w:drawing>
          <wp:inline distT="0" distB="0" distL="0" distR="0" wp14:anchorId="4D79A754" wp14:editId="4F152326">
            <wp:extent cx="3715871" cy="2477248"/>
            <wp:effectExtent l="0" t="0" r="0" b="0"/>
            <wp:docPr id="36" name="Imat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50000" cy="2500001"/>
                    </a:xfrm>
                    <a:prstGeom prst="rect">
                      <a:avLst/>
                    </a:prstGeom>
                    <a:noFill/>
                    <a:ln>
                      <a:noFill/>
                    </a:ln>
                  </pic:spPr>
                </pic:pic>
              </a:graphicData>
            </a:graphic>
          </wp:inline>
        </w:drawing>
      </w:r>
    </w:p>
    <w:p w:rsidR="00012CE0" w:rsidRPr="00B30CE4" w:rsidRDefault="00012CE0" w:rsidP="00012CE0">
      <w:pPr>
        <w:rPr>
          <w:rFonts w:ascii="Times New Roman" w:hAnsi="Times New Roman" w:cs="Times New Roman"/>
          <w:b/>
          <w:sz w:val="20"/>
          <w:szCs w:val="20"/>
          <w:lang w:val="en-GB"/>
        </w:rPr>
      </w:pPr>
      <w:r w:rsidRPr="00B30CE4">
        <w:rPr>
          <w:rFonts w:ascii="Times New Roman" w:hAnsi="Times New Roman" w:cs="Times New Roman"/>
          <w:b/>
          <w:sz w:val="20"/>
          <w:szCs w:val="20"/>
          <w:lang w:val="en-GB"/>
        </w:rPr>
        <w:t xml:space="preserve">Figure A7: </w:t>
      </w:r>
      <w:r w:rsidRPr="00B30CE4">
        <w:rPr>
          <w:rFonts w:ascii="Times New Roman" w:hAnsi="Times New Roman" w:cs="Times New Roman"/>
          <w:b/>
          <w:bCs/>
          <w:sz w:val="20"/>
          <w:szCs w:val="20"/>
          <w:lang w:val="en-GB"/>
        </w:rPr>
        <w:t xml:space="preserve">Mediation analysis of efficiency with confounding alternative mechanism (trustworthiness) </w:t>
      </w:r>
      <w:r w:rsidRPr="00B30CE4">
        <w:rPr>
          <w:rFonts w:ascii="Times New Roman" w:hAnsi="Times New Roman" w:cs="Times New Roman"/>
          <w:b/>
          <w:bCs/>
          <w:color w:val="000000"/>
          <w:sz w:val="20"/>
          <w:szCs w:val="20"/>
          <w:lang w:val="en-GB"/>
        </w:rPr>
        <w:t xml:space="preserve"> </w:t>
      </w:r>
    </w:p>
    <w:p w:rsidR="00012CE0" w:rsidRPr="00B30CE4" w:rsidRDefault="00012CE0" w:rsidP="00012CE0">
      <w:pPr>
        <w:rPr>
          <w:rFonts w:ascii="Times New Roman" w:hAnsi="Times New Roman" w:cs="Times New Roman"/>
          <w:b/>
          <w:sz w:val="20"/>
          <w:szCs w:val="20"/>
          <w:lang w:val="en-GB"/>
        </w:rPr>
      </w:pPr>
      <w:r w:rsidRPr="00B30CE4">
        <w:rPr>
          <w:rFonts w:ascii="Times New Roman" w:hAnsi="Times New Roman" w:cs="Times New Roman"/>
          <w:b/>
          <w:noProof/>
          <w:sz w:val="20"/>
          <w:szCs w:val="20"/>
          <w:lang w:val="ca-ES" w:eastAsia="ca-ES"/>
        </w:rPr>
        <w:drawing>
          <wp:inline distT="0" distB="0" distL="0" distR="0" wp14:anchorId="78F23647" wp14:editId="7F193AF3">
            <wp:extent cx="3863788" cy="2575858"/>
            <wp:effectExtent l="0" t="0" r="3810" b="0"/>
            <wp:docPr id="37" name="Imat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8596" cy="2592397"/>
                    </a:xfrm>
                    <a:prstGeom prst="rect">
                      <a:avLst/>
                    </a:prstGeom>
                    <a:noFill/>
                    <a:ln>
                      <a:noFill/>
                    </a:ln>
                  </pic:spPr>
                </pic:pic>
              </a:graphicData>
            </a:graphic>
          </wp:inline>
        </w:drawing>
      </w:r>
    </w:p>
    <w:p w:rsidR="00012CE0" w:rsidRPr="00B30CE4" w:rsidRDefault="00012CE0" w:rsidP="00012CE0">
      <w:pPr>
        <w:rPr>
          <w:rFonts w:ascii="Times New Roman" w:hAnsi="Times New Roman" w:cs="Times New Roman"/>
          <w:b/>
          <w:sz w:val="20"/>
          <w:szCs w:val="20"/>
          <w:lang w:val="en-GB"/>
        </w:rPr>
      </w:pPr>
    </w:p>
    <w:p w:rsidR="00012CE0" w:rsidRPr="00B30CE4" w:rsidRDefault="00012CE0" w:rsidP="00012CE0">
      <w:pPr>
        <w:rPr>
          <w:rFonts w:ascii="Times New Roman" w:hAnsi="Times New Roman" w:cs="Times New Roman"/>
          <w:b/>
          <w:sz w:val="20"/>
          <w:szCs w:val="20"/>
          <w:lang w:val="en-GB"/>
        </w:rPr>
      </w:pPr>
    </w:p>
    <w:p w:rsidR="00012CE0" w:rsidRPr="00B30CE4" w:rsidRDefault="00012CE0" w:rsidP="00012CE0">
      <w:pPr>
        <w:rPr>
          <w:rFonts w:ascii="Times New Roman" w:hAnsi="Times New Roman" w:cs="Times New Roman"/>
          <w:b/>
          <w:sz w:val="20"/>
          <w:szCs w:val="20"/>
          <w:lang w:val="en-GB"/>
        </w:rPr>
      </w:pPr>
    </w:p>
    <w:p w:rsidR="00012CE0" w:rsidRPr="00B30CE4" w:rsidRDefault="00012CE0" w:rsidP="00012CE0">
      <w:pPr>
        <w:rPr>
          <w:rFonts w:ascii="Times New Roman" w:hAnsi="Times New Roman" w:cs="Times New Roman"/>
          <w:b/>
          <w:sz w:val="20"/>
          <w:szCs w:val="20"/>
          <w:lang w:val="en-GB"/>
        </w:rPr>
      </w:pPr>
    </w:p>
    <w:p w:rsidR="00012CE0" w:rsidRPr="00B30CE4" w:rsidRDefault="00012CE0" w:rsidP="00012CE0">
      <w:pPr>
        <w:rPr>
          <w:rFonts w:ascii="Times New Roman" w:hAnsi="Times New Roman" w:cs="Times New Roman"/>
          <w:b/>
          <w:sz w:val="20"/>
          <w:szCs w:val="20"/>
          <w:lang w:val="en-GB"/>
        </w:rPr>
      </w:pPr>
    </w:p>
    <w:p w:rsidR="00012CE0" w:rsidRPr="00B30CE4" w:rsidRDefault="00012CE0" w:rsidP="00012CE0">
      <w:pPr>
        <w:rPr>
          <w:rFonts w:ascii="Times New Roman" w:hAnsi="Times New Roman" w:cs="Times New Roman"/>
          <w:b/>
          <w:sz w:val="20"/>
          <w:szCs w:val="20"/>
          <w:lang w:val="en-GB"/>
        </w:rPr>
      </w:pPr>
    </w:p>
    <w:p w:rsidR="00012CE0" w:rsidRPr="00B30CE4" w:rsidRDefault="00012CE0" w:rsidP="00012CE0">
      <w:pPr>
        <w:rPr>
          <w:rFonts w:ascii="Times New Roman" w:hAnsi="Times New Roman" w:cs="Times New Roman"/>
          <w:b/>
          <w:sz w:val="20"/>
          <w:szCs w:val="20"/>
          <w:lang w:val="en-GB"/>
        </w:rPr>
      </w:pPr>
    </w:p>
    <w:p w:rsidR="00012CE0" w:rsidRPr="00B30CE4" w:rsidRDefault="00012CE0" w:rsidP="00012CE0">
      <w:pPr>
        <w:rPr>
          <w:rFonts w:ascii="Times New Roman" w:hAnsi="Times New Roman" w:cs="Times New Roman"/>
          <w:b/>
          <w:sz w:val="20"/>
          <w:szCs w:val="20"/>
          <w:lang w:val="en-GB"/>
        </w:rPr>
      </w:pPr>
    </w:p>
    <w:p w:rsidR="009068E1" w:rsidRDefault="009068E1">
      <w:bookmarkStart w:id="0" w:name="_GoBack"/>
      <w:bookmarkEnd w:id="0"/>
    </w:p>
    <w:sectPr w:rsidR="009068E1" w:rsidSect="00415B62">
      <w:headerReference w:type="default" r:id="rId15"/>
      <w:footerReference w:type="even" r:id="rId16"/>
      <w:footerReference w:type="default" r:id="rId17"/>
      <w:pgSz w:w="11906" w:h="16838"/>
      <w:pgMar w:top="1417" w:right="1701" w:bottom="1417" w:left="1701"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562527488"/>
      <w:docPartObj>
        <w:docPartGallery w:val="Page Numbers (Bottom of Page)"/>
        <w:docPartUnique/>
      </w:docPartObj>
    </w:sdtPr>
    <w:sdtEndPr>
      <w:rPr>
        <w:rStyle w:val="Nmerodepgina"/>
      </w:rPr>
    </w:sdtEndPr>
    <w:sdtContent>
      <w:p w:rsidR="00A54195" w:rsidRDefault="00012CE0" w:rsidP="005567FF">
        <w:pPr>
          <w:pStyle w:val="Peu"/>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A54195" w:rsidRDefault="00012CE0" w:rsidP="00A23FFD">
    <w:pPr>
      <w:pStyle w:val="Peu"/>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135716560"/>
      <w:docPartObj>
        <w:docPartGallery w:val="Page Numbers (Bottom of Page)"/>
        <w:docPartUnique/>
      </w:docPartObj>
    </w:sdtPr>
    <w:sdtEndPr>
      <w:rPr>
        <w:rStyle w:val="Nmerodepgina"/>
      </w:rPr>
    </w:sdtEndPr>
    <w:sdtContent>
      <w:p w:rsidR="00A54195" w:rsidRDefault="00012CE0" w:rsidP="005567FF">
        <w:pPr>
          <w:pStyle w:val="Peu"/>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6</w:t>
        </w:r>
        <w:r>
          <w:rPr>
            <w:rStyle w:val="Nmerodepgina"/>
          </w:rPr>
          <w:fldChar w:fldCharType="end"/>
        </w:r>
      </w:p>
    </w:sdtContent>
  </w:sdt>
  <w:p w:rsidR="00A54195" w:rsidRDefault="00012CE0" w:rsidP="00A23FFD">
    <w:pPr>
      <w:pStyle w:val="Peu"/>
      <w:ind w:right="360"/>
    </w:pP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195" w:rsidRDefault="00012CE0">
    <w:pPr>
      <w:pStyle w:val="Capalera"/>
    </w:pPr>
  </w:p>
  <w:p w:rsidR="00A54195" w:rsidRDefault="00012CE0">
    <w:pPr>
      <w:pStyle w:val="Capaler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oNotDisplayPageBoundaries/>
  <w:activeWritingStyle w:appName="MSWord" w:lang="es-ES" w:vendorID="64" w:dllVersion="131078" w:nlCheck="1" w:checkStyle="0"/>
  <w:activeWritingStyle w:appName="MSWord" w:lang="en-GB" w:vendorID="64" w:dllVersion="131078" w:nlCheck="1" w:checkStyle="1"/>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CE0"/>
    <w:rsid w:val="00012CE0"/>
    <w:rsid w:val="009068E1"/>
    <w:rsid w:val="00F12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2AB160-D29D-426E-B293-357E9F20C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2CE0"/>
    <w:rPr>
      <w:lang w:val="es-ES"/>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HTMLambformatprevi">
    <w:name w:val="HTML Preformatted"/>
    <w:basedOn w:val="Normal"/>
    <w:link w:val="HTMLambformatpreviCar"/>
    <w:uiPriority w:val="99"/>
    <w:unhideWhenUsed/>
    <w:rsid w:val="00012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ambformatpreviCar">
    <w:name w:val="HTML amb format previ Car"/>
    <w:basedOn w:val="Tipusdelletraperdefectedelpargraf"/>
    <w:link w:val="HTMLambformatprevi"/>
    <w:uiPriority w:val="99"/>
    <w:rsid w:val="00012CE0"/>
    <w:rPr>
      <w:rFonts w:ascii="Courier New" w:eastAsia="Times New Roman" w:hAnsi="Courier New" w:cs="Courier New"/>
      <w:sz w:val="20"/>
      <w:szCs w:val="20"/>
      <w:lang w:val="es-ES" w:eastAsia="es-ES"/>
    </w:rPr>
  </w:style>
  <w:style w:type="paragraph" w:styleId="Capalera">
    <w:name w:val="header"/>
    <w:basedOn w:val="Normal"/>
    <w:link w:val="CapaleraCar"/>
    <w:uiPriority w:val="99"/>
    <w:unhideWhenUsed/>
    <w:rsid w:val="00012CE0"/>
    <w:pPr>
      <w:tabs>
        <w:tab w:val="center" w:pos="4419"/>
        <w:tab w:val="right" w:pos="8838"/>
      </w:tabs>
      <w:spacing w:after="0" w:line="240" w:lineRule="auto"/>
    </w:pPr>
  </w:style>
  <w:style w:type="character" w:customStyle="1" w:styleId="CapaleraCar">
    <w:name w:val="Capçalera Car"/>
    <w:basedOn w:val="Tipusdelletraperdefectedelpargraf"/>
    <w:link w:val="Capalera"/>
    <w:uiPriority w:val="99"/>
    <w:rsid w:val="00012CE0"/>
    <w:rPr>
      <w:lang w:val="es-ES"/>
    </w:rPr>
  </w:style>
  <w:style w:type="paragraph" w:styleId="Peu">
    <w:name w:val="footer"/>
    <w:basedOn w:val="Normal"/>
    <w:link w:val="PeuCar"/>
    <w:uiPriority w:val="99"/>
    <w:unhideWhenUsed/>
    <w:rsid w:val="00012CE0"/>
    <w:pPr>
      <w:tabs>
        <w:tab w:val="center" w:pos="4419"/>
        <w:tab w:val="right" w:pos="8838"/>
      </w:tabs>
      <w:spacing w:after="0" w:line="240" w:lineRule="auto"/>
    </w:pPr>
  </w:style>
  <w:style w:type="character" w:customStyle="1" w:styleId="PeuCar">
    <w:name w:val="Peu Car"/>
    <w:basedOn w:val="Tipusdelletraperdefectedelpargraf"/>
    <w:link w:val="Peu"/>
    <w:uiPriority w:val="99"/>
    <w:rsid w:val="00012CE0"/>
    <w:rPr>
      <w:lang w:val="es-ES"/>
    </w:rPr>
  </w:style>
  <w:style w:type="character" w:styleId="Nmerodepgina">
    <w:name w:val="page number"/>
    <w:basedOn w:val="Tipusdelletraperdefectedelpargraf"/>
    <w:uiPriority w:val="99"/>
    <w:semiHidden/>
    <w:unhideWhenUsed/>
    <w:rsid w:val="00012CE0"/>
  </w:style>
  <w:style w:type="table" w:styleId="Taulaambquadrcula">
    <w:name w:val="Table Grid"/>
    <w:basedOn w:val="Taulanormal"/>
    <w:uiPriority w:val="39"/>
    <w:rsid w:val="00012CE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image" Target="media/image10.em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image" Target="media/image9.emf"/><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emf"/><Relationship Id="rId5" Type="http://schemas.openxmlformats.org/officeDocument/2006/relationships/image" Target="media/image2.tiff"/><Relationship Id="rId15" Type="http://schemas.openxmlformats.org/officeDocument/2006/relationships/header" Target="header1.xml"/><Relationship Id="rId10" Type="http://schemas.openxmlformats.org/officeDocument/2006/relationships/image" Target="media/image7.tiff"/><Relationship Id="rId19"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image" Target="media/image6.tiff"/><Relationship Id="rId14" Type="http://schemas.openxmlformats.org/officeDocument/2006/relationships/image" Target="media/image1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518</Words>
  <Characters>2958</Characters>
  <Application>Microsoft Office Word</Application>
  <DocSecurity>0</DocSecurity>
  <Lines>24</Lines>
  <Paragraphs>6</Paragraphs>
  <ScaleCrop>false</ScaleCrop>
  <HeadingPairs>
    <vt:vector size="2" baseType="variant">
      <vt:variant>
        <vt:lpstr>Títol</vt:lpstr>
      </vt:variant>
      <vt:variant>
        <vt:i4>1</vt:i4>
      </vt:variant>
    </vt:vector>
  </HeadingPairs>
  <TitlesOfParts>
    <vt:vector size="1" baseType="lpstr">
      <vt:lpstr/>
    </vt:vector>
  </TitlesOfParts>
  <Company>Universitat de Barcelona</Company>
  <LinksUpToDate>false</LinksUpToDate>
  <CharactersWithSpaces>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Breitenstein</dc:creator>
  <cp:keywords/>
  <dc:description/>
  <cp:lastModifiedBy>Sofia Breitenstein</cp:lastModifiedBy>
  <cp:revision>1</cp:revision>
  <dcterms:created xsi:type="dcterms:W3CDTF">2022-09-27T13:52:00Z</dcterms:created>
  <dcterms:modified xsi:type="dcterms:W3CDTF">2022-09-27T13:54:00Z</dcterms:modified>
</cp:coreProperties>
</file>