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D937B6" w14:textId="77777777" w:rsidR="000E1F06" w:rsidRPr="00752EAC" w:rsidRDefault="000E1F06" w:rsidP="006B4DF9">
      <w:pPr>
        <w:spacing w:after="0" w:line="360" w:lineRule="auto"/>
        <w:rPr>
          <w:rFonts w:ascii="Garamond" w:hAnsi="Garamond" w:cs="Times New Roman"/>
          <w:b/>
          <w:sz w:val="40"/>
          <w:szCs w:val="40"/>
          <w:lang w:val="en-GB"/>
        </w:rPr>
      </w:pPr>
      <w:r w:rsidRPr="00752EAC">
        <w:rPr>
          <w:rFonts w:ascii="Garamond" w:hAnsi="Garamond" w:cs="Times New Roman"/>
          <w:b/>
          <w:sz w:val="40"/>
          <w:szCs w:val="40"/>
          <w:lang w:val="en-GB"/>
        </w:rPr>
        <w:t>Supporting information (for peer-review but online publication only)</w:t>
      </w:r>
    </w:p>
    <w:p w14:paraId="723B140F" w14:textId="77777777" w:rsidR="006B4DF9" w:rsidRPr="00752EAC" w:rsidRDefault="006B4DF9" w:rsidP="000E1F06">
      <w:pPr>
        <w:spacing w:after="0" w:line="480" w:lineRule="auto"/>
        <w:jc w:val="both"/>
        <w:rPr>
          <w:rFonts w:ascii="Palatino Linotype" w:hAnsi="Palatino Linotype" w:cs="Times New Roman"/>
          <w:b/>
          <w:lang w:val="en-GB"/>
        </w:rPr>
      </w:pPr>
    </w:p>
    <w:p w14:paraId="5F7D8692" w14:textId="77777777" w:rsidR="006B4DF9" w:rsidRPr="00752EAC" w:rsidRDefault="006B4DF9" w:rsidP="00144B21">
      <w:pPr>
        <w:spacing w:after="0" w:line="276" w:lineRule="auto"/>
        <w:jc w:val="both"/>
        <w:rPr>
          <w:rFonts w:ascii="Palatino Linotype" w:hAnsi="Palatino Linotype" w:cs="Times New Roman"/>
          <w:b/>
          <w:lang w:val="en-GB"/>
        </w:rPr>
      </w:pPr>
    </w:p>
    <w:p w14:paraId="6DA08A72" w14:textId="77777777" w:rsidR="000E1F06" w:rsidRPr="00752EAC" w:rsidRDefault="000E1F06" w:rsidP="00144B21">
      <w:pPr>
        <w:spacing w:after="0" w:line="360" w:lineRule="auto"/>
        <w:jc w:val="both"/>
        <w:rPr>
          <w:rFonts w:ascii="Palatino Linotype" w:hAnsi="Palatino Linotype" w:cs="Times New Roman"/>
          <w:b/>
          <w:lang w:val="en-GB"/>
        </w:rPr>
      </w:pPr>
      <w:r w:rsidRPr="00752EAC">
        <w:rPr>
          <w:rFonts w:ascii="Palatino Linotype" w:hAnsi="Palatino Linotype" w:cs="Times New Roman"/>
          <w:b/>
          <w:lang w:val="en-GB"/>
        </w:rPr>
        <w:t>Contents</w:t>
      </w:r>
    </w:p>
    <w:p w14:paraId="42EC1779" w14:textId="7D23654B" w:rsidR="000E1F06" w:rsidRPr="00752EAC" w:rsidRDefault="009D7A0D" w:rsidP="00144B21">
      <w:pPr>
        <w:autoSpaceDE w:val="0"/>
        <w:autoSpaceDN w:val="0"/>
        <w:adjustRightInd w:val="0"/>
        <w:spacing w:after="0" w:line="360" w:lineRule="auto"/>
        <w:jc w:val="both"/>
        <w:rPr>
          <w:rFonts w:ascii="Palatino Linotype" w:hAnsi="Palatino Linotype" w:cs="Garamond"/>
          <w:b/>
          <w:lang w:val="en-GB"/>
        </w:rPr>
      </w:pPr>
      <w:r w:rsidRPr="00752EAC">
        <w:rPr>
          <w:rFonts w:ascii="Palatino Linotype" w:hAnsi="Palatino Linotype" w:cs="Garamond"/>
          <w:b/>
          <w:lang w:val="en-GB"/>
        </w:rPr>
        <w:t xml:space="preserve">Section </w:t>
      </w:r>
      <w:r w:rsidR="00FB3BCE">
        <w:rPr>
          <w:rFonts w:ascii="Palatino Linotype" w:hAnsi="Palatino Linotype" w:cs="Garamond"/>
          <w:b/>
          <w:lang w:val="en-GB"/>
        </w:rPr>
        <w:t>1</w:t>
      </w:r>
      <w:r w:rsidRPr="00752EAC">
        <w:rPr>
          <w:rFonts w:ascii="Palatino Linotype" w:hAnsi="Palatino Linotype" w:cs="Garamond"/>
          <w:b/>
          <w:lang w:val="en-GB"/>
        </w:rPr>
        <w:t>. Additional information</w:t>
      </w:r>
      <w:r w:rsidR="006B4DF9" w:rsidRPr="00752EAC">
        <w:rPr>
          <w:rFonts w:ascii="Palatino Linotype" w:hAnsi="Palatino Linotype" w:cs="Garamond"/>
          <w:b/>
          <w:lang w:val="en-GB"/>
        </w:rPr>
        <w:tab/>
      </w:r>
      <w:r w:rsidR="006B4DF9" w:rsidRPr="00752EAC">
        <w:rPr>
          <w:rFonts w:ascii="Palatino Linotype" w:hAnsi="Palatino Linotype" w:cs="Garamond"/>
          <w:b/>
          <w:lang w:val="en-GB"/>
        </w:rPr>
        <w:tab/>
      </w:r>
      <w:r w:rsidR="006B4DF9" w:rsidRPr="00752EAC">
        <w:rPr>
          <w:rFonts w:ascii="Palatino Linotype" w:hAnsi="Palatino Linotype" w:cs="Garamond"/>
          <w:b/>
          <w:lang w:val="en-GB"/>
        </w:rPr>
        <w:tab/>
      </w:r>
      <w:r w:rsidR="006B4DF9" w:rsidRPr="00752EAC">
        <w:rPr>
          <w:rFonts w:ascii="Palatino Linotype" w:hAnsi="Palatino Linotype" w:cs="Garamond"/>
          <w:b/>
          <w:lang w:val="en-GB"/>
        </w:rPr>
        <w:tab/>
      </w:r>
      <w:r w:rsidR="006B4DF9" w:rsidRPr="00752EAC">
        <w:rPr>
          <w:rFonts w:ascii="Palatino Linotype" w:hAnsi="Palatino Linotype" w:cs="Garamond"/>
          <w:b/>
          <w:lang w:val="en-GB"/>
        </w:rPr>
        <w:tab/>
      </w:r>
      <w:r w:rsidR="006B4DF9" w:rsidRPr="00752EAC">
        <w:rPr>
          <w:rFonts w:ascii="Palatino Linotype" w:hAnsi="Palatino Linotype" w:cs="Garamond"/>
          <w:b/>
          <w:lang w:val="en-GB"/>
        </w:rPr>
        <w:tab/>
      </w:r>
      <w:r w:rsidR="006B4DF9" w:rsidRPr="00752EAC">
        <w:rPr>
          <w:rFonts w:ascii="Palatino Linotype" w:hAnsi="Palatino Linotype" w:cs="Garamond"/>
          <w:b/>
          <w:lang w:val="en-GB"/>
        </w:rPr>
        <w:tab/>
      </w:r>
      <w:r w:rsidR="006B4DF9" w:rsidRPr="00752EAC">
        <w:rPr>
          <w:rFonts w:ascii="Palatino Linotype" w:hAnsi="Palatino Linotype" w:cs="Garamond"/>
          <w:b/>
          <w:lang w:val="en-GB"/>
        </w:rPr>
        <w:tab/>
      </w:r>
    </w:p>
    <w:p w14:paraId="764D51B3" w14:textId="77777777" w:rsidR="00973034" w:rsidRPr="00752EAC" w:rsidRDefault="00973034" w:rsidP="00144B21">
      <w:pPr>
        <w:pStyle w:val="ListParagraph"/>
        <w:numPr>
          <w:ilvl w:val="1"/>
          <w:numId w:val="4"/>
        </w:numPr>
        <w:autoSpaceDE w:val="0"/>
        <w:autoSpaceDN w:val="0"/>
        <w:adjustRightInd w:val="0"/>
        <w:spacing w:after="0" w:line="360" w:lineRule="auto"/>
        <w:jc w:val="both"/>
        <w:rPr>
          <w:rFonts w:ascii="Palatino Linotype" w:hAnsi="Palatino Linotype" w:cs="Times New Roman"/>
          <w:lang w:val="en-GB"/>
        </w:rPr>
      </w:pPr>
      <w:r w:rsidRPr="00752EAC">
        <w:rPr>
          <w:rFonts w:ascii="Palatino Linotype" w:hAnsi="Palatino Linotype" w:cs="Times New Roman"/>
          <w:lang w:val="en-GB"/>
        </w:rPr>
        <w:t>Definitions and model specifications</w:t>
      </w:r>
      <w:r w:rsidR="006B4DF9" w:rsidRPr="00752EAC">
        <w:rPr>
          <w:rFonts w:ascii="Palatino Linotype" w:hAnsi="Palatino Linotype" w:cs="Times New Roman"/>
          <w:lang w:val="en-GB"/>
        </w:rPr>
        <w:tab/>
      </w:r>
      <w:r w:rsidR="006B4DF9" w:rsidRPr="00752EAC">
        <w:rPr>
          <w:rFonts w:ascii="Palatino Linotype" w:hAnsi="Palatino Linotype" w:cs="Times New Roman"/>
          <w:lang w:val="en-GB"/>
        </w:rPr>
        <w:tab/>
      </w:r>
      <w:r w:rsidR="006B4DF9" w:rsidRPr="00752EAC">
        <w:rPr>
          <w:rFonts w:ascii="Palatino Linotype" w:hAnsi="Palatino Linotype" w:cs="Times New Roman"/>
          <w:lang w:val="en-GB"/>
        </w:rPr>
        <w:tab/>
      </w:r>
      <w:r w:rsidR="006B4DF9" w:rsidRPr="00752EAC">
        <w:rPr>
          <w:rFonts w:ascii="Palatino Linotype" w:hAnsi="Palatino Linotype" w:cs="Times New Roman"/>
          <w:lang w:val="en-GB"/>
        </w:rPr>
        <w:tab/>
      </w:r>
      <w:r w:rsidR="006B4DF9" w:rsidRPr="00752EAC">
        <w:rPr>
          <w:rFonts w:ascii="Palatino Linotype" w:hAnsi="Palatino Linotype" w:cs="Times New Roman"/>
          <w:lang w:val="en-GB"/>
        </w:rPr>
        <w:tab/>
      </w:r>
      <w:r w:rsidR="006B4DF9" w:rsidRPr="00752EAC">
        <w:rPr>
          <w:rFonts w:ascii="Palatino Linotype" w:hAnsi="Palatino Linotype" w:cs="Times New Roman"/>
          <w:lang w:val="en-GB"/>
        </w:rPr>
        <w:tab/>
      </w:r>
      <w:r w:rsidR="006B4DF9" w:rsidRPr="00752EAC">
        <w:rPr>
          <w:rFonts w:ascii="Palatino Linotype" w:hAnsi="Palatino Linotype" w:cs="Times New Roman"/>
          <w:lang w:val="en-GB"/>
        </w:rPr>
        <w:tab/>
        <w:t>p. 2</w:t>
      </w:r>
    </w:p>
    <w:p w14:paraId="0F442A94" w14:textId="77777777" w:rsidR="00973034" w:rsidRPr="00752EAC" w:rsidRDefault="00973034" w:rsidP="00144B21">
      <w:pPr>
        <w:pStyle w:val="ListParagraph"/>
        <w:numPr>
          <w:ilvl w:val="1"/>
          <w:numId w:val="4"/>
        </w:numPr>
        <w:autoSpaceDE w:val="0"/>
        <w:autoSpaceDN w:val="0"/>
        <w:adjustRightInd w:val="0"/>
        <w:spacing w:after="0" w:line="360" w:lineRule="auto"/>
        <w:jc w:val="both"/>
        <w:rPr>
          <w:rFonts w:ascii="Palatino Linotype" w:hAnsi="Palatino Linotype" w:cs="Garamond"/>
          <w:lang w:val="en-GB"/>
        </w:rPr>
      </w:pPr>
      <w:r w:rsidRPr="00752EAC">
        <w:rPr>
          <w:rFonts w:ascii="Palatino Linotype" w:hAnsi="Palatino Linotype" w:cs="Garamond"/>
          <w:lang w:val="en-GB"/>
        </w:rPr>
        <w:t>Case selection</w:t>
      </w:r>
      <w:r w:rsidR="006B4DF9" w:rsidRPr="00752EAC">
        <w:rPr>
          <w:rFonts w:ascii="Palatino Linotype" w:hAnsi="Palatino Linotype" w:cs="Garamond"/>
          <w:lang w:val="en-GB"/>
        </w:rPr>
        <w:tab/>
      </w:r>
      <w:r w:rsidR="006B4DF9" w:rsidRPr="00752EAC">
        <w:rPr>
          <w:rFonts w:ascii="Palatino Linotype" w:hAnsi="Palatino Linotype" w:cs="Garamond"/>
          <w:lang w:val="en-GB"/>
        </w:rPr>
        <w:tab/>
      </w:r>
      <w:r w:rsidR="006B4DF9" w:rsidRPr="00752EAC">
        <w:rPr>
          <w:rFonts w:ascii="Palatino Linotype" w:hAnsi="Palatino Linotype" w:cs="Garamond"/>
          <w:lang w:val="en-GB"/>
        </w:rPr>
        <w:tab/>
      </w:r>
      <w:r w:rsidR="006B4DF9" w:rsidRPr="00752EAC">
        <w:rPr>
          <w:rFonts w:ascii="Palatino Linotype" w:hAnsi="Palatino Linotype" w:cs="Garamond"/>
          <w:lang w:val="en-GB"/>
        </w:rPr>
        <w:tab/>
      </w:r>
      <w:r w:rsidR="006B4DF9" w:rsidRPr="00752EAC">
        <w:rPr>
          <w:rFonts w:ascii="Palatino Linotype" w:hAnsi="Palatino Linotype" w:cs="Garamond"/>
          <w:lang w:val="en-GB"/>
        </w:rPr>
        <w:tab/>
      </w:r>
      <w:r w:rsidR="006B4DF9" w:rsidRPr="00752EAC">
        <w:rPr>
          <w:rFonts w:ascii="Palatino Linotype" w:hAnsi="Palatino Linotype" w:cs="Garamond"/>
          <w:lang w:val="en-GB"/>
        </w:rPr>
        <w:tab/>
      </w:r>
      <w:r w:rsidR="006B4DF9" w:rsidRPr="00752EAC">
        <w:rPr>
          <w:rFonts w:ascii="Palatino Linotype" w:hAnsi="Palatino Linotype" w:cs="Garamond"/>
          <w:lang w:val="en-GB"/>
        </w:rPr>
        <w:tab/>
      </w:r>
      <w:r w:rsidR="006B4DF9" w:rsidRPr="00752EAC">
        <w:rPr>
          <w:rFonts w:ascii="Palatino Linotype" w:hAnsi="Palatino Linotype" w:cs="Garamond"/>
          <w:lang w:val="en-GB"/>
        </w:rPr>
        <w:tab/>
      </w:r>
      <w:r w:rsidR="006B4DF9" w:rsidRPr="00752EAC">
        <w:rPr>
          <w:rFonts w:ascii="Palatino Linotype" w:hAnsi="Palatino Linotype" w:cs="Garamond"/>
          <w:lang w:val="en-GB"/>
        </w:rPr>
        <w:tab/>
      </w:r>
      <w:r w:rsidR="006B4DF9" w:rsidRPr="00752EAC">
        <w:rPr>
          <w:rFonts w:ascii="Palatino Linotype" w:hAnsi="Palatino Linotype" w:cs="Garamond"/>
          <w:lang w:val="en-GB"/>
        </w:rPr>
        <w:tab/>
        <w:t>p. 3</w:t>
      </w:r>
    </w:p>
    <w:p w14:paraId="45222EA1" w14:textId="77777777" w:rsidR="00973034" w:rsidRPr="00752EAC" w:rsidRDefault="00973034" w:rsidP="00144B21">
      <w:pPr>
        <w:spacing w:after="0" w:line="360" w:lineRule="auto"/>
        <w:rPr>
          <w:rFonts w:ascii="Palatino Linotype" w:hAnsi="Palatino Linotype"/>
          <w:lang w:val="en-GB"/>
        </w:rPr>
      </w:pPr>
      <w:r w:rsidRPr="00752EAC">
        <w:rPr>
          <w:rFonts w:ascii="Palatino Linotype" w:hAnsi="Palatino Linotype"/>
          <w:lang w:val="en-GB"/>
        </w:rPr>
        <w:t xml:space="preserve">1.3 Descriptive statistics, operationalizations and data sources </w:t>
      </w:r>
      <w:r w:rsidR="006B4DF9" w:rsidRPr="00752EAC">
        <w:rPr>
          <w:rFonts w:ascii="Palatino Linotype" w:hAnsi="Palatino Linotype"/>
          <w:lang w:val="en-GB"/>
        </w:rPr>
        <w:tab/>
      </w:r>
      <w:r w:rsidR="006B4DF9" w:rsidRPr="00752EAC">
        <w:rPr>
          <w:rFonts w:ascii="Palatino Linotype" w:hAnsi="Palatino Linotype"/>
          <w:lang w:val="en-GB"/>
        </w:rPr>
        <w:tab/>
      </w:r>
      <w:r w:rsidR="006B4DF9" w:rsidRPr="00752EAC">
        <w:rPr>
          <w:rFonts w:ascii="Palatino Linotype" w:hAnsi="Palatino Linotype"/>
          <w:lang w:val="en-GB"/>
        </w:rPr>
        <w:tab/>
      </w:r>
      <w:r w:rsidR="006B4DF9" w:rsidRPr="00752EAC">
        <w:rPr>
          <w:rFonts w:ascii="Palatino Linotype" w:hAnsi="Palatino Linotype"/>
          <w:lang w:val="en-GB"/>
        </w:rPr>
        <w:tab/>
        <w:t>p. 8</w:t>
      </w:r>
    </w:p>
    <w:p w14:paraId="53DDCE80" w14:textId="607FF5BA" w:rsidR="00EC5D88" w:rsidRDefault="00EC5D88" w:rsidP="00144B21">
      <w:pPr>
        <w:spacing w:after="0" w:line="360" w:lineRule="auto"/>
        <w:rPr>
          <w:rFonts w:ascii="Palatino Linotype" w:hAnsi="Palatino Linotype"/>
          <w:lang w:val="en-GB"/>
        </w:rPr>
      </w:pPr>
      <w:r>
        <w:rPr>
          <w:rFonts w:ascii="Palatino Linotype" w:hAnsi="Palatino Linotype"/>
          <w:lang w:val="en-GB"/>
        </w:rPr>
        <w:t>1.4 Party platform change by party family</w:t>
      </w:r>
      <w:r w:rsidR="00A43A30">
        <w:rPr>
          <w:rFonts w:ascii="Palatino Linotype" w:hAnsi="Palatino Linotype"/>
          <w:lang w:val="en-GB"/>
        </w:rPr>
        <w:tab/>
      </w:r>
      <w:r w:rsidR="00A43A30">
        <w:rPr>
          <w:rFonts w:ascii="Palatino Linotype" w:hAnsi="Palatino Linotype"/>
          <w:lang w:val="en-GB"/>
        </w:rPr>
        <w:tab/>
      </w:r>
      <w:r w:rsidR="00A43A30">
        <w:rPr>
          <w:rFonts w:ascii="Palatino Linotype" w:hAnsi="Palatino Linotype"/>
          <w:lang w:val="en-GB"/>
        </w:rPr>
        <w:tab/>
      </w:r>
      <w:r w:rsidR="00A43A30">
        <w:rPr>
          <w:rFonts w:ascii="Palatino Linotype" w:hAnsi="Palatino Linotype"/>
          <w:lang w:val="en-GB"/>
        </w:rPr>
        <w:tab/>
      </w:r>
      <w:r w:rsidR="00A43A30">
        <w:rPr>
          <w:rFonts w:ascii="Palatino Linotype" w:hAnsi="Palatino Linotype"/>
          <w:lang w:val="en-GB"/>
        </w:rPr>
        <w:tab/>
      </w:r>
      <w:r w:rsidR="00A43A30">
        <w:rPr>
          <w:rFonts w:ascii="Palatino Linotype" w:hAnsi="Palatino Linotype"/>
          <w:lang w:val="en-GB"/>
        </w:rPr>
        <w:tab/>
      </w:r>
      <w:r w:rsidR="00A43A30">
        <w:rPr>
          <w:rFonts w:ascii="Palatino Linotype" w:hAnsi="Palatino Linotype"/>
          <w:lang w:val="en-GB"/>
        </w:rPr>
        <w:tab/>
        <w:t>p. 12</w:t>
      </w:r>
    </w:p>
    <w:p w14:paraId="391A6F05" w14:textId="009DDD11" w:rsidR="00144B21" w:rsidRDefault="00144B21" w:rsidP="00144B21">
      <w:pPr>
        <w:spacing w:after="0" w:line="360" w:lineRule="auto"/>
        <w:rPr>
          <w:rFonts w:ascii="Palatino Linotype" w:hAnsi="Palatino Linotype"/>
          <w:lang w:val="en-GB"/>
        </w:rPr>
      </w:pPr>
      <w:r>
        <w:rPr>
          <w:rFonts w:ascii="Palatino Linotype" w:hAnsi="Palatino Linotype"/>
          <w:lang w:val="en-GB"/>
        </w:rPr>
        <w:t>1.5 Qualitative example of significant platform change</w:t>
      </w:r>
      <w:r w:rsidR="00494EFD">
        <w:rPr>
          <w:rFonts w:ascii="Palatino Linotype" w:hAnsi="Palatino Linotype"/>
          <w:lang w:val="en-GB"/>
        </w:rPr>
        <w:tab/>
      </w:r>
      <w:r w:rsidR="00494EFD">
        <w:rPr>
          <w:rFonts w:ascii="Palatino Linotype" w:hAnsi="Palatino Linotype"/>
          <w:lang w:val="en-GB"/>
        </w:rPr>
        <w:tab/>
      </w:r>
      <w:r w:rsidR="00494EFD">
        <w:rPr>
          <w:rFonts w:ascii="Palatino Linotype" w:hAnsi="Palatino Linotype"/>
          <w:lang w:val="en-GB"/>
        </w:rPr>
        <w:tab/>
      </w:r>
      <w:r w:rsidR="00494EFD">
        <w:rPr>
          <w:rFonts w:ascii="Palatino Linotype" w:hAnsi="Palatino Linotype"/>
          <w:lang w:val="en-GB"/>
        </w:rPr>
        <w:tab/>
      </w:r>
      <w:r w:rsidR="00494EFD">
        <w:rPr>
          <w:rFonts w:ascii="Palatino Linotype" w:hAnsi="Palatino Linotype"/>
          <w:lang w:val="en-GB"/>
        </w:rPr>
        <w:tab/>
        <w:t>p. 13</w:t>
      </w:r>
    </w:p>
    <w:p w14:paraId="4CB7DDEF" w14:textId="1F89634E" w:rsidR="00973034" w:rsidRPr="00752EAC" w:rsidRDefault="00973034" w:rsidP="00144B21">
      <w:pPr>
        <w:spacing w:after="0" w:line="360" w:lineRule="auto"/>
        <w:rPr>
          <w:rFonts w:ascii="Palatino Linotype" w:hAnsi="Palatino Linotype"/>
          <w:lang w:val="en-GB"/>
        </w:rPr>
      </w:pPr>
      <w:r w:rsidRPr="00752EAC">
        <w:rPr>
          <w:rFonts w:ascii="Palatino Linotype" w:hAnsi="Palatino Linotype"/>
          <w:lang w:val="en-GB"/>
        </w:rPr>
        <w:t>1</w:t>
      </w:r>
      <w:r w:rsidR="00FB3BCE">
        <w:rPr>
          <w:rFonts w:ascii="Palatino Linotype" w:hAnsi="Palatino Linotype"/>
          <w:lang w:val="en-GB"/>
        </w:rPr>
        <w:t>.</w:t>
      </w:r>
      <w:r w:rsidR="00144B21">
        <w:rPr>
          <w:rFonts w:ascii="Palatino Linotype" w:hAnsi="Palatino Linotype"/>
          <w:lang w:val="en-GB"/>
        </w:rPr>
        <w:t>6</w:t>
      </w:r>
      <w:r w:rsidR="00994C7E">
        <w:rPr>
          <w:rFonts w:ascii="Palatino Linotype" w:hAnsi="Palatino Linotype"/>
          <w:lang w:val="en-GB"/>
        </w:rPr>
        <w:t xml:space="preserve"> Multinomial regression coefficients Figure </w:t>
      </w:r>
      <w:r w:rsidR="00FC70D2">
        <w:rPr>
          <w:rFonts w:ascii="Palatino Linotype" w:hAnsi="Palatino Linotype"/>
          <w:lang w:val="en-GB"/>
        </w:rPr>
        <w:t>3</w:t>
      </w:r>
      <w:r w:rsidR="00BF0BB1">
        <w:rPr>
          <w:rFonts w:ascii="Palatino Linotype" w:hAnsi="Palatino Linotype"/>
          <w:lang w:val="en-GB"/>
        </w:rPr>
        <w:tab/>
      </w:r>
      <w:r w:rsidR="00494EFD">
        <w:rPr>
          <w:rFonts w:ascii="Palatino Linotype" w:hAnsi="Palatino Linotype"/>
          <w:lang w:val="en-GB"/>
        </w:rPr>
        <w:tab/>
      </w:r>
      <w:r w:rsidR="00494EFD">
        <w:rPr>
          <w:rFonts w:ascii="Palatino Linotype" w:hAnsi="Palatino Linotype"/>
          <w:lang w:val="en-GB"/>
        </w:rPr>
        <w:tab/>
      </w:r>
      <w:r w:rsidR="00494EFD">
        <w:rPr>
          <w:rFonts w:ascii="Palatino Linotype" w:hAnsi="Palatino Linotype"/>
          <w:lang w:val="en-GB"/>
        </w:rPr>
        <w:tab/>
      </w:r>
      <w:r w:rsidR="00494EFD">
        <w:rPr>
          <w:rFonts w:ascii="Palatino Linotype" w:hAnsi="Palatino Linotype"/>
          <w:lang w:val="en-GB"/>
        </w:rPr>
        <w:tab/>
      </w:r>
      <w:r w:rsidR="00494EFD">
        <w:rPr>
          <w:rFonts w:ascii="Palatino Linotype" w:hAnsi="Palatino Linotype"/>
          <w:lang w:val="en-GB"/>
        </w:rPr>
        <w:tab/>
        <w:t>p. 17</w:t>
      </w:r>
    </w:p>
    <w:p w14:paraId="26000CD5" w14:textId="312EBC01" w:rsidR="00BF0BB1" w:rsidRDefault="003F6F4E" w:rsidP="00144B21">
      <w:pPr>
        <w:autoSpaceDE w:val="0"/>
        <w:autoSpaceDN w:val="0"/>
        <w:adjustRightInd w:val="0"/>
        <w:spacing w:after="0" w:line="360" w:lineRule="auto"/>
        <w:jc w:val="both"/>
        <w:rPr>
          <w:rFonts w:ascii="Palatino Linotype" w:hAnsi="Palatino Linotype" w:cs="Garamond"/>
          <w:lang w:val="en-GB"/>
        </w:rPr>
      </w:pPr>
      <w:r w:rsidRPr="003F6F4E">
        <w:rPr>
          <w:rFonts w:ascii="Palatino Linotype" w:hAnsi="Palatino Linotype" w:cs="Garamond"/>
          <w:lang w:val="en-GB"/>
        </w:rPr>
        <w:t>1.</w:t>
      </w:r>
      <w:r w:rsidR="00144B21">
        <w:rPr>
          <w:rFonts w:ascii="Palatino Linotype" w:hAnsi="Palatino Linotype" w:cs="Garamond"/>
          <w:lang w:val="en-GB"/>
        </w:rPr>
        <w:t>7</w:t>
      </w:r>
      <w:r w:rsidRPr="003F6F4E">
        <w:rPr>
          <w:rFonts w:ascii="Palatino Linotype" w:hAnsi="Palatino Linotype" w:cs="Garamond"/>
          <w:lang w:val="en-GB"/>
        </w:rPr>
        <w:t xml:space="preserve"> Predicted probabilities main effects</w:t>
      </w:r>
      <w:r w:rsidR="00734333">
        <w:rPr>
          <w:rFonts w:ascii="Palatino Linotype" w:hAnsi="Palatino Linotype" w:cs="Garamond"/>
          <w:lang w:val="en-GB"/>
        </w:rPr>
        <w:tab/>
      </w:r>
      <w:r w:rsidR="00734333">
        <w:rPr>
          <w:rFonts w:ascii="Palatino Linotype" w:hAnsi="Palatino Linotype" w:cs="Garamond"/>
          <w:lang w:val="en-GB"/>
        </w:rPr>
        <w:tab/>
      </w:r>
      <w:r w:rsidR="00734333">
        <w:rPr>
          <w:rFonts w:ascii="Palatino Linotype" w:hAnsi="Palatino Linotype" w:cs="Garamond"/>
          <w:lang w:val="en-GB"/>
        </w:rPr>
        <w:tab/>
      </w:r>
      <w:r w:rsidR="00734333">
        <w:rPr>
          <w:rFonts w:ascii="Palatino Linotype" w:hAnsi="Palatino Linotype" w:cs="Garamond"/>
          <w:lang w:val="en-GB"/>
        </w:rPr>
        <w:tab/>
      </w:r>
      <w:r w:rsidR="00734333">
        <w:rPr>
          <w:rFonts w:ascii="Palatino Linotype" w:hAnsi="Palatino Linotype" w:cs="Garamond"/>
          <w:lang w:val="en-GB"/>
        </w:rPr>
        <w:tab/>
      </w:r>
      <w:r w:rsidR="00734333">
        <w:rPr>
          <w:rFonts w:ascii="Palatino Linotype" w:hAnsi="Palatino Linotype" w:cs="Garamond"/>
          <w:lang w:val="en-GB"/>
        </w:rPr>
        <w:tab/>
      </w:r>
      <w:r w:rsidR="00734333">
        <w:rPr>
          <w:rFonts w:ascii="Palatino Linotype" w:hAnsi="Palatino Linotype" w:cs="Garamond"/>
          <w:lang w:val="en-GB"/>
        </w:rPr>
        <w:tab/>
        <w:t xml:space="preserve">p. </w:t>
      </w:r>
      <w:r w:rsidR="00494EFD">
        <w:rPr>
          <w:rFonts w:ascii="Palatino Linotype" w:hAnsi="Palatino Linotype" w:cs="Garamond"/>
          <w:lang w:val="en-GB"/>
        </w:rPr>
        <w:t>20</w:t>
      </w:r>
    </w:p>
    <w:p w14:paraId="4105FF90" w14:textId="534BB6FF" w:rsidR="00BF0BB1" w:rsidRDefault="00BF0BB1" w:rsidP="00A83D7B">
      <w:pPr>
        <w:spacing w:after="0" w:line="360" w:lineRule="auto"/>
        <w:rPr>
          <w:rFonts w:ascii="Palatino Linotype" w:hAnsi="Palatino Linotype"/>
          <w:i/>
          <w:lang w:val="en-GB"/>
        </w:rPr>
      </w:pPr>
      <w:r w:rsidRPr="007212E1">
        <w:rPr>
          <w:rFonts w:ascii="Palatino Linotype" w:hAnsi="Palatino Linotype"/>
          <w:lang w:val="en-GB"/>
        </w:rPr>
        <w:t>1.</w:t>
      </w:r>
      <w:r w:rsidR="00144B21">
        <w:rPr>
          <w:rFonts w:ascii="Palatino Linotype" w:hAnsi="Palatino Linotype"/>
          <w:lang w:val="en-GB"/>
        </w:rPr>
        <w:t>8</w:t>
      </w:r>
      <w:r w:rsidRPr="00BF0BB1">
        <w:rPr>
          <w:rFonts w:ascii="Palatino Linotype" w:hAnsi="Palatino Linotype"/>
          <w:lang w:val="en-GB"/>
        </w:rPr>
        <w:t xml:space="preserve"> Multinomial </w:t>
      </w:r>
      <w:r w:rsidR="00FC70D2">
        <w:rPr>
          <w:rFonts w:ascii="Palatino Linotype" w:hAnsi="Palatino Linotype"/>
          <w:lang w:val="en-GB"/>
        </w:rPr>
        <w:t>regression coefficients Figure 4</w:t>
      </w:r>
      <w:r w:rsidR="00494EFD">
        <w:rPr>
          <w:rFonts w:ascii="Palatino Linotype" w:hAnsi="Palatino Linotype"/>
          <w:lang w:val="en-GB"/>
        </w:rPr>
        <w:tab/>
      </w:r>
      <w:r w:rsidR="00494EFD">
        <w:rPr>
          <w:rFonts w:ascii="Palatino Linotype" w:hAnsi="Palatino Linotype"/>
          <w:lang w:val="en-GB"/>
        </w:rPr>
        <w:tab/>
      </w:r>
      <w:r w:rsidR="00494EFD">
        <w:rPr>
          <w:rFonts w:ascii="Palatino Linotype" w:hAnsi="Palatino Linotype"/>
          <w:lang w:val="en-GB"/>
        </w:rPr>
        <w:tab/>
      </w:r>
      <w:r w:rsidR="00494EFD">
        <w:rPr>
          <w:rFonts w:ascii="Palatino Linotype" w:hAnsi="Palatino Linotype"/>
          <w:lang w:val="en-GB"/>
        </w:rPr>
        <w:tab/>
      </w:r>
      <w:r w:rsidR="00494EFD">
        <w:rPr>
          <w:rFonts w:ascii="Palatino Linotype" w:hAnsi="Palatino Linotype"/>
          <w:lang w:val="en-GB"/>
        </w:rPr>
        <w:tab/>
      </w:r>
      <w:r w:rsidR="00494EFD">
        <w:rPr>
          <w:rFonts w:ascii="Palatino Linotype" w:hAnsi="Palatino Linotype"/>
          <w:lang w:val="en-GB"/>
        </w:rPr>
        <w:tab/>
        <w:t>p. 22</w:t>
      </w:r>
      <w:r w:rsidRPr="00752EAC">
        <w:rPr>
          <w:rFonts w:ascii="Palatino Linotype" w:hAnsi="Palatino Linotype"/>
          <w:i/>
          <w:lang w:val="en-GB"/>
        </w:rPr>
        <w:t xml:space="preserve"> </w:t>
      </w:r>
    </w:p>
    <w:p w14:paraId="72760AF6" w14:textId="6EEBD369" w:rsidR="00A83D7B" w:rsidRPr="00A83D7B" w:rsidRDefault="00A83D7B" w:rsidP="00A83D7B">
      <w:pPr>
        <w:spacing w:after="0" w:line="360" w:lineRule="auto"/>
        <w:jc w:val="both"/>
        <w:rPr>
          <w:rFonts w:ascii="Palatino Linotype" w:hAnsi="Palatino Linotype"/>
          <w:lang w:val="en-GB"/>
        </w:rPr>
      </w:pPr>
      <w:r w:rsidRPr="00A83D7B">
        <w:rPr>
          <w:rFonts w:ascii="Palatino Linotype" w:hAnsi="Palatino Linotype"/>
          <w:lang w:val="en-GB"/>
        </w:rPr>
        <w:t>1.9 Residuals plotted by time</w:t>
      </w:r>
      <w:r>
        <w:rPr>
          <w:rFonts w:ascii="Palatino Linotype" w:hAnsi="Palatino Linotype"/>
          <w:lang w:val="en-GB"/>
        </w:rPr>
        <w:tab/>
      </w:r>
      <w:r>
        <w:rPr>
          <w:rFonts w:ascii="Palatino Linotype" w:hAnsi="Palatino Linotype"/>
          <w:lang w:val="en-GB"/>
        </w:rPr>
        <w:tab/>
      </w:r>
      <w:r>
        <w:rPr>
          <w:rFonts w:ascii="Palatino Linotype" w:hAnsi="Palatino Linotype"/>
          <w:lang w:val="en-GB"/>
        </w:rPr>
        <w:tab/>
      </w:r>
      <w:r>
        <w:rPr>
          <w:rFonts w:ascii="Palatino Linotype" w:hAnsi="Palatino Linotype"/>
          <w:lang w:val="en-GB"/>
        </w:rPr>
        <w:tab/>
      </w:r>
      <w:r>
        <w:rPr>
          <w:rFonts w:ascii="Palatino Linotype" w:hAnsi="Palatino Linotype"/>
          <w:lang w:val="en-GB"/>
        </w:rPr>
        <w:tab/>
      </w:r>
      <w:r>
        <w:rPr>
          <w:rFonts w:ascii="Palatino Linotype" w:hAnsi="Palatino Linotype"/>
          <w:lang w:val="en-GB"/>
        </w:rPr>
        <w:tab/>
      </w:r>
      <w:r>
        <w:rPr>
          <w:rFonts w:ascii="Palatino Linotype" w:hAnsi="Palatino Linotype"/>
          <w:lang w:val="en-GB"/>
        </w:rPr>
        <w:tab/>
      </w:r>
      <w:r>
        <w:rPr>
          <w:rFonts w:ascii="Palatino Linotype" w:hAnsi="Palatino Linotype"/>
          <w:lang w:val="en-GB"/>
        </w:rPr>
        <w:tab/>
      </w:r>
      <w:r>
        <w:rPr>
          <w:rFonts w:ascii="Palatino Linotype" w:hAnsi="Palatino Linotype"/>
          <w:lang w:val="en-GB"/>
        </w:rPr>
        <w:tab/>
        <w:t>p. 2</w:t>
      </w:r>
      <w:r w:rsidR="005B4183">
        <w:rPr>
          <w:rFonts w:ascii="Palatino Linotype" w:hAnsi="Palatino Linotype"/>
          <w:lang w:val="en-GB"/>
        </w:rPr>
        <w:t>4</w:t>
      </w:r>
    </w:p>
    <w:p w14:paraId="13A0E668" w14:textId="629F64B8" w:rsidR="009D7A0D" w:rsidRPr="00752EAC" w:rsidRDefault="009D7A0D" w:rsidP="00144B21">
      <w:pPr>
        <w:autoSpaceDE w:val="0"/>
        <w:autoSpaceDN w:val="0"/>
        <w:adjustRightInd w:val="0"/>
        <w:spacing w:after="0" w:line="360" w:lineRule="auto"/>
        <w:jc w:val="both"/>
        <w:rPr>
          <w:rFonts w:ascii="Palatino Linotype" w:hAnsi="Palatino Linotype" w:cs="Garamond"/>
          <w:b/>
          <w:lang w:val="en-GB"/>
        </w:rPr>
      </w:pPr>
      <w:r w:rsidRPr="00752EAC">
        <w:rPr>
          <w:rFonts w:ascii="Palatino Linotype" w:hAnsi="Palatino Linotype" w:cs="Garamond"/>
          <w:b/>
          <w:lang w:val="en-GB"/>
        </w:rPr>
        <w:t xml:space="preserve">Section </w:t>
      </w:r>
      <w:r w:rsidR="00FB3BCE">
        <w:rPr>
          <w:rFonts w:ascii="Palatino Linotype" w:hAnsi="Palatino Linotype" w:cs="Garamond"/>
          <w:b/>
          <w:lang w:val="en-GB"/>
        </w:rPr>
        <w:t>2</w:t>
      </w:r>
      <w:r w:rsidRPr="00752EAC">
        <w:rPr>
          <w:rFonts w:ascii="Palatino Linotype" w:hAnsi="Palatino Linotype" w:cs="Garamond"/>
          <w:b/>
          <w:lang w:val="en-GB"/>
        </w:rPr>
        <w:t>. Robustness tests</w:t>
      </w:r>
      <w:r w:rsidR="006B4DF9" w:rsidRPr="00752EAC">
        <w:rPr>
          <w:rFonts w:ascii="Palatino Linotype" w:hAnsi="Palatino Linotype" w:cs="Garamond"/>
          <w:b/>
          <w:lang w:val="en-GB"/>
        </w:rPr>
        <w:tab/>
      </w:r>
      <w:r w:rsidR="006B4DF9" w:rsidRPr="00752EAC">
        <w:rPr>
          <w:rFonts w:ascii="Palatino Linotype" w:hAnsi="Palatino Linotype" w:cs="Garamond"/>
          <w:b/>
          <w:lang w:val="en-GB"/>
        </w:rPr>
        <w:tab/>
      </w:r>
      <w:r w:rsidR="006B4DF9" w:rsidRPr="00752EAC">
        <w:rPr>
          <w:rFonts w:ascii="Palatino Linotype" w:hAnsi="Palatino Linotype" w:cs="Garamond"/>
          <w:b/>
          <w:lang w:val="en-GB"/>
        </w:rPr>
        <w:tab/>
      </w:r>
      <w:r w:rsidR="006B4DF9" w:rsidRPr="00752EAC">
        <w:rPr>
          <w:rFonts w:ascii="Palatino Linotype" w:hAnsi="Palatino Linotype" w:cs="Garamond"/>
          <w:b/>
          <w:lang w:val="en-GB"/>
        </w:rPr>
        <w:tab/>
      </w:r>
      <w:r w:rsidR="006B4DF9" w:rsidRPr="00752EAC">
        <w:rPr>
          <w:rFonts w:ascii="Palatino Linotype" w:hAnsi="Palatino Linotype" w:cs="Garamond"/>
          <w:b/>
          <w:lang w:val="en-GB"/>
        </w:rPr>
        <w:tab/>
      </w:r>
      <w:r w:rsidR="006B4DF9" w:rsidRPr="00752EAC">
        <w:rPr>
          <w:rFonts w:ascii="Palatino Linotype" w:hAnsi="Palatino Linotype" w:cs="Garamond"/>
          <w:b/>
          <w:lang w:val="en-GB"/>
        </w:rPr>
        <w:tab/>
      </w:r>
      <w:r w:rsidR="006B4DF9" w:rsidRPr="00752EAC">
        <w:rPr>
          <w:rFonts w:ascii="Palatino Linotype" w:hAnsi="Palatino Linotype" w:cs="Garamond"/>
          <w:b/>
          <w:lang w:val="en-GB"/>
        </w:rPr>
        <w:tab/>
      </w:r>
      <w:r w:rsidR="006B4DF9" w:rsidRPr="00752EAC">
        <w:rPr>
          <w:rFonts w:ascii="Palatino Linotype" w:hAnsi="Palatino Linotype" w:cs="Garamond"/>
          <w:b/>
          <w:lang w:val="en-GB"/>
        </w:rPr>
        <w:tab/>
      </w:r>
      <w:r w:rsidR="006B4DF9" w:rsidRPr="00752EAC">
        <w:rPr>
          <w:rFonts w:ascii="Palatino Linotype" w:hAnsi="Palatino Linotype" w:cs="Garamond"/>
          <w:b/>
          <w:lang w:val="en-GB"/>
        </w:rPr>
        <w:tab/>
      </w:r>
    </w:p>
    <w:p w14:paraId="1EB3D72F" w14:textId="03490EB4" w:rsidR="00973034" w:rsidRPr="00BF0BB1" w:rsidRDefault="00C10B40" w:rsidP="00144B21">
      <w:pPr>
        <w:spacing w:after="0" w:line="360" w:lineRule="auto"/>
        <w:jc w:val="both"/>
        <w:rPr>
          <w:rFonts w:ascii="Palatino Linotype" w:hAnsi="Palatino Linotype"/>
          <w:lang w:val="en-GB"/>
        </w:rPr>
      </w:pPr>
      <w:r w:rsidRPr="00BF0BB1">
        <w:rPr>
          <w:rFonts w:ascii="Palatino Linotype" w:hAnsi="Palatino Linotype"/>
          <w:lang w:val="en-GB"/>
        </w:rPr>
        <w:t>2</w:t>
      </w:r>
      <w:r w:rsidR="00973034" w:rsidRPr="00BF0BB1">
        <w:rPr>
          <w:rFonts w:ascii="Palatino Linotype" w:hAnsi="Palatino Linotype"/>
          <w:lang w:val="en-GB"/>
        </w:rPr>
        <w:t xml:space="preserve">.1 Standard errors based on Meyer </w:t>
      </w:r>
      <w:r w:rsidR="00973034" w:rsidRPr="00BF0BB1">
        <w:rPr>
          <w:rFonts w:ascii="Palatino Linotype" w:hAnsi="Palatino Linotype"/>
          <w:lang w:val="en-GB"/>
        </w:rPr>
        <w:fldChar w:fldCharType="begin"/>
      </w:r>
      <w:r w:rsidR="001D64B6" w:rsidRPr="00BF0BB1">
        <w:rPr>
          <w:rFonts w:ascii="Palatino Linotype" w:hAnsi="Palatino Linotype"/>
          <w:lang w:val="en-GB"/>
        </w:rPr>
        <w:instrText xml:space="preserve"> ADDIN ZOTERO_ITEM CSL_CITATION {"citationID":"qld9Yeb1","properties":{"formattedCitation":"(2013)","plainCitation":"(2013)","noteIndex":0},"citationItems":[{"id":976,"uris":["http://zotero.org/users/local/UJwGjthk/items/BG7F83ZR"],"itemData":{"id":976,"type":"book","publisher":"Ecpr Press","source":"Google Scholar","title":"Constraints on Party Politics","author":[{"family":"Meyer","given":"Thomas M."}],"issued":{"date-parts":[["2013"]]}},"suppress-author":true}],"schema":"https://github.com/citation-style-language/schema/raw/master/csl-citation.json"} </w:instrText>
      </w:r>
      <w:r w:rsidR="00973034" w:rsidRPr="00BF0BB1">
        <w:rPr>
          <w:rFonts w:ascii="Palatino Linotype" w:hAnsi="Palatino Linotype"/>
          <w:lang w:val="en-GB"/>
        </w:rPr>
        <w:fldChar w:fldCharType="separate"/>
      </w:r>
      <w:r w:rsidR="00973034" w:rsidRPr="00BF0BB1">
        <w:rPr>
          <w:rFonts w:ascii="Palatino Linotype" w:hAnsi="Palatino Linotype"/>
          <w:lang w:val="en-GB"/>
        </w:rPr>
        <w:t>(2013)</w:t>
      </w:r>
      <w:r w:rsidR="00973034" w:rsidRPr="00BF0BB1">
        <w:rPr>
          <w:rFonts w:ascii="Palatino Linotype" w:hAnsi="Palatino Linotype"/>
          <w:lang w:val="en-GB"/>
        </w:rPr>
        <w:fldChar w:fldCharType="end"/>
      </w:r>
      <w:r w:rsidR="005B4183">
        <w:rPr>
          <w:rFonts w:ascii="Palatino Linotype" w:hAnsi="Palatino Linotype"/>
          <w:lang w:val="en-GB"/>
        </w:rPr>
        <w:tab/>
      </w:r>
      <w:r w:rsidR="005B4183">
        <w:rPr>
          <w:rFonts w:ascii="Palatino Linotype" w:hAnsi="Palatino Linotype"/>
          <w:lang w:val="en-GB"/>
        </w:rPr>
        <w:tab/>
      </w:r>
      <w:r w:rsidR="005B4183">
        <w:rPr>
          <w:rFonts w:ascii="Palatino Linotype" w:hAnsi="Palatino Linotype"/>
          <w:lang w:val="en-GB"/>
        </w:rPr>
        <w:tab/>
      </w:r>
      <w:r w:rsidR="005B4183">
        <w:rPr>
          <w:rFonts w:ascii="Palatino Linotype" w:hAnsi="Palatino Linotype"/>
          <w:lang w:val="en-GB"/>
        </w:rPr>
        <w:tab/>
      </w:r>
      <w:r w:rsidR="005B4183">
        <w:rPr>
          <w:rFonts w:ascii="Palatino Linotype" w:hAnsi="Palatino Linotype"/>
          <w:lang w:val="en-GB"/>
        </w:rPr>
        <w:tab/>
      </w:r>
      <w:r w:rsidR="005B4183">
        <w:rPr>
          <w:rFonts w:ascii="Palatino Linotype" w:hAnsi="Palatino Linotype"/>
          <w:lang w:val="en-GB"/>
        </w:rPr>
        <w:tab/>
      </w:r>
      <w:r w:rsidR="005B4183">
        <w:rPr>
          <w:rFonts w:ascii="Palatino Linotype" w:hAnsi="Palatino Linotype"/>
          <w:lang w:val="en-GB"/>
        </w:rPr>
        <w:tab/>
        <w:t>p. 25</w:t>
      </w:r>
    </w:p>
    <w:p w14:paraId="09A542F6" w14:textId="046B9229" w:rsidR="00900579" w:rsidRPr="00BF0BB1" w:rsidRDefault="00900579" w:rsidP="00144B21">
      <w:pPr>
        <w:spacing w:after="0" w:line="360" w:lineRule="auto"/>
        <w:jc w:val="both"/>
        <w:rPr>
          <w:rFonts w:ascii="Palatino Linotype" w:hAnsi="Palatino Linotype"/>
          <w:lang w:val="en-GB"/>
        </w:rPr>
      </w:pPr>
      <w:r w:rsidRPr="00BF0BB1">
        <w:rPr>
          <w:rFonts w:ascii="Palatino Linotype" w:hAnsi="Palatino Linotype"/>
          <w:lang w:val="en-GB"/>
        </w:rPr>
        <w:t>2.2. Testing H1 with a continuous dependent variable</w:t>
      </w:r>
      <w:r w:rsidR="005B4183">
        <w:rPr>
          <w:rFonts w:ascii="Palatino Linotype" w:hAnsi="Palatino Linotype"/>
          <w:lang w:val="en-GB"/>
        </w:rPr>
        <w:tab/>
      </w:r>
      <w:r w:rsidR="005B4183">
        <w:rPr>
          <w:rFonts w:ascii="Palatino Linotype" w:hAnsi="Palatino Linotype"/>
          <w:lang w:val="en-GB"/>
        </w:rPr>
        <w:tab/>
      </w:r>
      <w:r w:rsidR="005B4183">
        <w:rPr>
          <w:rFonts w:ascii="Palatino Linotype" w:hAnsi="Palatino Linotype"/>
          <w:lang w:val="en-GB"/>
        </w:rPr>
        <w:tab/>
      </w:r>
      <w:r w:rsidR="005B4183">
        <w:rPr>
          <w:rFonts w:ascii="Palatino Linotype" w:hAnsi="Palatino Linotype"/>
          <w:lang w:val="en-GB"/>
        </w:rPr>
        <w:tab/>
      </w:r>
      <w:r w:rsidR="005B4183">
        <w:rPr>
          <w:rFonts w:ascii="Palatino Linotype" w:hAnsi="Palatino Linotype"/>
          <w:lang w:val="en-GB"/>
        </w:rPr>
        <w:tab/>
        <w:t>p. 29</w:t>
      </w:r>
    </w:p>
    <w:p w14:paraId="1C23D521" w14:textId="46282735" w:rsidR="00764A7F" w:rsidRPr="00BF0BB1" w:rsidRDefault="00764A7F" w:rsidP="00144B21">
      <w:pPr>
        <w:spacing w:line="360" w:lineRule="auto"/>
        <w:jc w:val="both"/>
        <w:rPr>
          <w:rFonts w:ascii="Palatino Linotype" w:hAnsi="Palatino Linotype"/>
          <w:lang w:val="en-GB"/>
        </w:rPr>
      </w:pPr>
      <w:r w:rsidRPr="00BF0BB1">
        <w:rPr>
          <w:rFonts w:ascii="Palatino Linotype" w:hAnsi="Palatino Linotype"/>
          <w:lang w:val="en-GB"/>
        </w:rPr>
        <w:t>2.3. Testing H1 with electoral system controls</w:t>
      </w:r>
      <w:r w:rsidR="005B4183">
        <w:rPr>
          <w:rFonts w:ascii="Palatino Linotype" w:hAnsi="Palatino Linotype"/>
          <w:lang w:val="en-GB"/>
        </w:rPr>
        <w:tab/>
      </w:r>
      <w:r w:rsidR="005B4183">
        <w:rPr>
          <w:rFonts w:ascii="Palatino Linotype" w:hAnsi="Palatino Linotype"/>
          <w:lang w:val="en-GB"/>
        </w:rPr>
        <w:tab/>
      </w:r>
      <w:r w:rsidR="005B4183">
        <w:rPr>
          <w:rFonts w:ascii="Palatino Linotype" w:hAnsi="Palatino Linotype"/>
          <w:lang w:val="en-GB"/>
        </w:rPr>
        <w:tab/>
      </w:r>
      <w:r w:rsidR="005B4183">
        <w:rPr>
          <w:rFonts w:ascii="Palatino Linotype" w:hAnsi="Palatino Linotype"/>
          <w:lang w:val="en-GB"/>
        </w:rPr>
        <w:tab/>
      </w:r>
      <w:r w:rsidR="005B4183">
        <w:rPr>
          <w:rFonts w:ascii="Palatino Linotype" w:hAnsi="Palatino Linotype"/>
          <w:lang w:val="en-GB"/>
        </w:rPr>
        <w:tab/>
      </w:r>
      <w:r w:rsidR="005B4183">
        <w:rPr>
          <w:rFonts w:ascii="Palatino Linotype" w:hAnsi="Palatino Linotype"/>
          <w:lang w:val="en-GB"/>
        </w:rPr>
        <w:tab/>
        <w:t>p. 32</w:t>
      </w:r>
    </w:p>
    <w:p w14:paraId="7452F0C6" w14:textId="78F2DDC8" w:rsidR="00E14400" w:rsidRDefault="00E14400" w:rsidP="00144B21">
      <w:pPr>
        <w:spacing w:after="0" w:line="360" w:lineRule="auto"/>
        <w:jc w:val="both"/>
        <w:rPr>
          <w:rFonts w:ascii="Palatino Linotype" w:hAnsi="Palatino Linotype"/>
          <w:b/>
          <w:lang w:val="en-GB"/>
        </w:rPr>
      </w:pPr>
      <w:r>
        <w:rPr>
          <w:rFonts w:ascii="Palatino Linotype" w:hAnsi="Palatino Linotype"/>
          <w:b/>
          <w:lang w:val="en-GB"/>
        </w:rPr>
        <w:t xml:space="preserve">Section </w:t>
      </w:r>
      <w:r w:rsidR="008335E7">
        <w:rPr>
          <w:rFonts w:ascii="Palatino Linotype" w:hAnsi="Palatino Linotype"/>
          <w:b/>
          <w:lang w:val="en-GB"/>
        </w:rPr>
        <w:t>3</w:t>
      </w:r>
      <w:r>
        <w:rPr>
          <w:rFonts w:ascii="Palatino Linotype" w:hAnsi="Palatino Linotype"/>
          <w:b/>
          <w:lang w:val="en-GB"/>
        </w:rPr>
        <w:t>. Public mood measure</w:t>
      </w:r>
      <w:r>
        <w:rPr>
          <w:rFonts w:ascii="Palatino Linotype" w:hAnsi="Palatino Linotype"/>
          <w:b/>
          <w:lang w:val="en-GB"/>
        </w:rPr>
        <w:tab/>
      </w:r>
      <w:r>
        <w:rPr>
          <w:rFonts w:ascii="Palatino Linotype" w:hAnsi="Palatino Linotype"/>
          <w:b/>
          <w:lang w:val="en-GB"/>
        </w:rPr>
        <w:tab/>
      </w:r>
      <w:r>
        <w:rPr>
          <w:rFonts w:ascii="Palatino Linotype" w:hAnsi="Palatino Linotype"/>
          <w:b/>
          <w:lang w:val="en-GB"/>
        </w:rPr>
        <w:tab/>
      </w:r>
      <w:r>
        <w:rPr>
          <w:rFonts w:ascii="Palatino Linotype" w:hAnsi="Palatino Linotype"/>
          <w:b/>
          <w:lang w:val="en-GB"/>
        </w:rPr>
        <w:tab/>
      </w:r>
      <w:r>
        <w:rPr>
          <w:rFonts w:ascii="Palatino Linotype" w:hAnsi="Palatino Linotype"/>
          <w:b/>
          <w:lang w:val="en-GB"/>
        </w:rPr>
        <w:tab/>
      </w:r>
      <w:r>
        <w:rPr>
          <w:rFonts w:ascii="Palatino Linotype" w:hAnsi="Palatino Linotype"/>
          <w:b/>
          <w:lang w:val="en-GB"/>
        </w:rPr>
        <w:tab/>
      </w:r>
      <w:r>
        <w:rPr>
          <w:rFonts w:ascii="Palatino Linotype" w:hAnsi="Palatino Linotype"/>
          <w:b/>
          <w:lang w:val="en-GB"/>
        </w:rPr>
        <w:tab/>
      </w:r>
      <w:r>
        <w:rPr>
          <w:rFonts w:ascii="Palatino Linotype" w:hAnsi="Palatino Linotype"/>
          <w:b/>
          <w:lang w:val="en-GB"/>
        </w:rPr>
        <w:tab/>
      </w:r>
      <w:r>
        <w:rPr>
          <w:rFonts w:ascii="Palatino Linotype" w:hAnsi="Palatino Linotype"/>
          <w:b/>
          <w:lang w:val="en-GB"/>
        </w:rPr>
        <w:tab/>
      </w:r>
    </w:p>
    <w:p w14:paraId="2CEBDFCE" w14:textId="3E1BA093" w:rsidR="00E14400" w:rsidRDefault="008335E7" w:rsidP="00144B21">
      <w:pPr>
        <w:spacing w:after="0" w:line="360" w:lineRule="auto"/>
        <w:jc w:val="both"/>
        <w:rPr>
          <w:rFonts w:ascii="Palatino Linotype" w:hAnsi="Palatino Linotype"/>
          <w:b/>
          <w:lang w:val="en-GB"/>
        </w:rPr>
      </w:pPr>
      <w:r>
        <w:rPr>
          <w:rFonts w:ascii="Palatino Linotype" w:hAnsi="Palatino Linotype"/>
          <w:lang w:val="en-GB"/>
        </w:rPr>
        <w:t>3</w:t>
      </w:r>
      <w:r w:rsidR="00E14400" w:rsidRPr="00E14400">
        <w:rPr>
          <w:rFonts w:ascii="Palatino Linotype" w:hAnsi="Palatino Linotype"/>
          <w:lang w:val="en-GB"/>
        </w:rPr>
        <w:t>.1 Question items included</w:t>
      </w:r>
      <w:r w:rsidR="00E14400" w:rsidRPr="00E14400">
        <w:rPr>
          <w:rFonts w:ascii="Palatino Linotype" w:hAnsi="Palatino Linotype"/>
          <w:lang w:val="en-GB"/>
        </w:rPr>
        <w:tab/>
      </w:r>
      <w:r w:rsidR="00E14400">
        <w:rPr>
          <w:rFonts w:ascii="Palatino Linotype" w:hAnsi="Palatino Linotype"/>
          <w:b/>
          <w:lang w:val="en-GB"/>
        </w:rPr>
        <w:tab/>
      </w:r>
      <w:r w:rsidR="00E14400">
        <w:rPr>
          <w:rFonts w:ascii="Palatino Linotype" w:hAnsi="Palatino Linotype"/>
          <w:b/>
          <w:lang w:val="en-GB"/>
        </w:rPr>
        <w:tab/>
      </w:r>
      <w:r w:rsidR="00E14400">
        <w:rPr>
          <w:rFonts w:ascii="Palatino Linotype" w:hAnsi="Palatino Linotype"/>
          <w:b/>
          <w:lang w:val="en-GB"/>
        </w:rPr>
        <w:tab/>
      </w:r>
      <w:r w:rsidR="00E14400">
        <w:rPr>
          <w:rFonts w:ascii="Palatino Linotype" w:hAnsi="Palatino Linotype"/>
          <w:b/>
          <w:lang w:val="en-GB"/>
        </w:rPr>
        <w:tab/>
      </w:r>
      <w:r w:rsidR="00E14400">
        <w:rPr>
          <w:rFonts w:ascii="Palatino Linotype" w:hAnsi="Palatino Linotype"/>
          <w:b/>
          <w:lang w:val="en-GB"/>
        </w:rPr>
        <w:tab/>
      </w:r>
      <w:r w:rsidR="00E14400">
        <w:rPr>
          <w:rFonts w:ascii="Palatino Linotype" w:hAnsi="Palatino Linotype"/>
          <w:b/>
          <w:lang w:val="en-GB"/>
        </w:rPr>
        <w:tab/>
      </w:r>
      <w:r w:rsidR="00E14400">
        <w:rPr>
          <w:rFonts w:ascii="Palatino Linotype" w:hAnsi="Palatino Linotype"/>
          <w:b/>
          <w:lang w:val="en-GB"/>
        </w:rPr>
        <w:tab/>
      </w:r>
      <w:r w:rsidR="00E14400">
        <w:rPr>
          <w:rFonts w:ascii="Palatino Linotype" w:hAnsi="Palatino Linotype"/>
          <w:b/>
          <w:lang w:val="en-GB"/>
        </w:rPr>
        <w:tab/>
      </w:r>
      <w:r w:rsidR="00E14400" w:rsidRPr="00E14400">
        <w:rPr>
          <w:rFonts w:ascii="Palatino Linotype" w:hAnsi="Palatino Linotype"/>
          <w:lang w:val="en-GB"/>
        </w:rPr>
        <w:t xml:space="preserve">p. </w:t>
      </w:r>
      <w:r w:rsidR="005B4183">
        <w:rPr>
          <w:rFonts w:ascii="Palatino Linotype" w:hAnsi="Palatino Linotype"/>
          <w:lang w:val="en-GB"/>
        </w:rPr>
        <w:t>34</w:t>
      </w:r>
    </w:p>
    <w:p w14:paraId="6FF5AFAF" w14:textId="27F88B3D" w:rsidR="006B4DF9" w:rsidRPr="00752EAC" w:rsidRDefault="006B4DF9" w:rsidP="00144B21">
      <w:pPr>
        <w:spacing w:line="360" w:lineRule="auto"/>
        <w:jc w:val="both"/>
        <w:rPr>
          <w:rFonts w:ascii="Palatino Linotype" w:hAnsi="Palatino Linotype"/>
          <w:b/>
          <w:lang w:val="en-GB"/>
        </w:rPr>
      </w:pPr>
      <w:r w:rsidRPr="00752EAC">
        <w:rPr>
          <w:rFonts w:ascii="Palatino Linotype" w:hAnsi="Palatino Linotype"/>
          <w:b/>
          <w:lang w:val="en-GB"/>
        </w:rPr>
        <w:t>References</w:t>
      </w:r>
      <w:r w:rsidR="005B4183">
        <w:rPr>
          <w:rFonts w:ascii="Palatino Linotype" w:hAnsi="Palatino Linotype"/>
          <w:b/>
          <w:lang w:val="en-GB"/>
        </w:rPr>
        <w:tab/>
      </w:r>
      <w:r w:rsidR="005B4183">
        <w:rPr>
          <w:rFonts w:ascii="Palatino Linotype" w:hAnsi="Palatino Linotype"/>
          <w:b/>
          <w:lang w:val="en-GB"/>
        </w:rPr>
        <w:tab/>
      </w:r>
      <w:r w:rsidR="005B4183">
        <w:rPr>
          <w:rFonts w:ascii="Palatino Linotype" w:hAnsi="Palatino Linotype"/>
          <w:b/>
          <w:lang w:val="en-GB"/>
        </w:rPr>
        <w:tab/>
      </w:r>
      <w:r w:rsidR="005B4183">
        <w:rPr>
          <w:rFonts w:ascii="Palatino Linotype" w:hAnsi="Palatino Linotype"/>
          <w:b/>
          <w:lang w:val="en-GB"/>
        </w:rPr>
        <w:tab/>
      </w:r>
      <w:r w:rsidR="005B4183">
        <w:rPr>
          <w:rFonts w:ascii="Palatino Linotype" w:hAnsi="Palatino Linotype"/>
          <w:b/>
          <w:lang w:val="en-GB"/>
        </w:rPr>
        <w:tab/>
      </w:r>
      <w:r w:rsidR="005B4183">
        <w:rPr>
          <w:rFonts w:ascii="Palatino Linotype" w:hAnsi="Palatino Linotype"/>
          <w:b/>
          <w:lang w:val="en-GB"/>
        </w:rPr>
        <w:tab/>
      </w:r>
      <w:r w:rsidR="005B4183">
        <w:rPr>
          <w:rFonts w:ascii="Palatino Linotype" w:hAnsi="Palatino Linotype"/>
          <w:b/>
          <w:lang w:val="en-GB"/>
        </w:rPr>
        <w:tab/>
      </w:r>
      <w:r w:rsidR="005B4183">
        <w:rPr>
          <w:rFonts w:ascii="Palatino Linotype" w:hAnsi="Palatino Linotype"/>
          <w:b/>
          <w:lang w:val="en-GB"/>
        </w:rPr>
        <w:tab/>
      </w:r>
      <w:r w:rsidR="005B4183">
        <w:rPr>
          <w:rFonts w:ascii="Palatino Linotype" w:hAnsi="Palatino Linotype"/>
          <w:b/>
          <w:lang w:val="en-GB"/>
        </w:rPr>
        <w:tab/>
      </w:r>
      <w:r w:rsidR="005B4183">
        <w:rPr>
          <w:rFonts w:ascii="Palatino Linotype" w:hAnsi="Palatino Linotype"/>
          <w:b/>
          <w:lang w:val="en-GB"/>
        </w:rPr>
        <w:tab/>
      </w:r>
      <w:r w:rsidR="005B4183">
        <w:rPr>
          <w:rFonts w:ascii="Palatino Linotype" w:hAnsi="Palatino Linotype"/>
          <w:b/>
          <w:lang w:val="en-GB"/>
        </w:rPr>
        <w:tab/>
        <w:t>p. 39</w:t>
      </w:r>
    </w:p>
    <w:p w14:paraId="3F61C236" w14:textId="77777777" w:rsidR="000E1F06" w:rsidRPr="00752EAC" w:rsidRDefault="000E1F06" w:rsidP="0076630E">
      <w:pPr>
        <w:autoSpaceDE w:val="0"/>
        <w:autoSpaceDN w:val="0"/>
        <w:adjustRightInd w:val="0"/>
        <w:spacing w:after="0" w:line="360" w:lineRule="auto"/>
        <w:jc w:val="both"/>
        <w:rPr>
          <w:rFonts w:ascii="Palatino Linotype" w:hAnsi="Palatino Linotype" w:cs="Garamond"/>
          <w:lang w:val="en-GB"/>
        </w:rPr>
      </w:pPr>
    </w:p>
    <w:p w14:paraId="2464725A" w14:textId="77777777" w:rsidR="000E1F06" w:rsidRPr="00752EAC" w:rsidRDefault="000E1F06" w:rsidP="0076630E">
      <w:pPr>
        <w:autoSpaceDE w:val="0"/>
        <w:autoSpaceDN w:val="0"/>
        <w:adjustRightInd w:val="0"/>
        <w:spacing w:after="0" w:line="360" w:lineRule="auto"/>
        <w:jc w:val="both"/>
        <w:rPr>
          <w:rFonts w:ascii="Palatino Linotype" w:hAnsi="Palatino Linotype" w:cs="Garamond"/>
          <w:lang w:val="en-GB"/>
        </w:rPr>
      </w:pPr>
    </w:p>
    <w:p w14:paraId="3C83AD47" w14:textId="77777777" w:rsidR="00973034" w:rsidRPr="00752EAC" w:rsidRDefault="00973034" w:rsidP="0076630E">
      <w:pPr>
        <w:autoSpaceDE w:val="0"/>
        <w:autoSpaceDN w:val="0"/>
        <w:adjustRightInd w:val="0"/>
        <w:spacing w:after="0" w:line="360" w:lineRule="auto"/>
        <w:jc w:val="both"/>
        <w:rPr>
          <w:rFonts w:ascii="Palatino Linotype" w:hAnsi="Palatino Linotype" w:cs="Garamond"/>
          <w:lang w:val="en-GB"/>
        </w:rPr>
      </w:pPr>
    </w:p>
    <w:p w14:paraId="229B5AAE" w14:textId="77777777" w:rsidR="00973034" w:rsidRPr="00752EAC" w:rsidRDefault="00973034" w:rsidP="0076630E">
      <w:pPr>
        <w:autoSpaceDE w:val="0"/>
        <w:autoSpaceDN w:val="0"/>
        <w:adjustRightInd w:val="0"/>
        <w:spacing w:after="0" w:line="360" w:lineRule="auto"/>
        <w:jc w:val="both"/>
        <w:rPr>
          <w:rFonts w:ascii="Palatino Linotype" w:hAnsi="Palatino Linotype" w:cs="Garamond"/>
          <w:lang w:val="en-GB"/>
        </w:rPr>
      </w:pPr>
    </w:p>
    <w:p w14:paraId="3CF28F8A" w14:textId="77777777" w:rsidR="00973034" w:rsidRPr="00752EAC" w:rsidRDefault="00973034" w:rsidP="0076630E">
      <w:pPr>
        <w:autoSpaceDE w:val="0"/>
        <w:autoSpaceDN w:val="0"/>
        <w:adjustRightInd w:val="0"/>
        <w:spacing w:after="0" w:line="360" w:lineRule="auto"/>
        <w:jc w:val="both"/>
        <w:rPr>
          <w:rFonts w:ascii="Palatino Linotype" w:hAnsi="Palatino Linotype" w:cs="Garamond"/>
          <w:lang w:val="en-GB"/>
        </w:rPr>
      </w:pPr>
    </w:p>
    <w:p w14:paraId="44783DEE" w14:textId="77777777" w:rsidR="00973034" w:rsidRPr="00752EAC" w:rsidRDefault="00973034" w:rsidP="0076630E">
      <w:pPr>
        <w:autoSpaceDE w:val="0"/>
        <w:autoSpaceDN w:val="0"/>
        <w:adjustRightInd w:val="0"/>
        <w:spacing w:after="0" w:line="360" w:lineRule="auto"/>
        <w:jc w:val="both"/>
        <w:rPr>
          <w:rFonts w:ascii="Palatino Linotype" w:hAnsi="Palatino Linotype" w:cs="Garamond"/>
          <w:b/>
          <w:lang w:val="en-GB"/>
        </w:rPr>
      </w:pPr>
      <w:r w:rsidRPr="00752EAC">
        <w:rPr>
          <w:rFonts w:ascii="Palatino Linotype" w:hAnsi="Palatino Linotype" w:cs="Garamond"/>
          <w:b/>
          <w:lang w:val="en-GB"/>
        </w:rPr>
        <w:lastRenderedPageBreak/>
        <w:t>Section 1. Additional information</w:t>
      </w:r>
    </w:p>
    <w:p w14:paraId="53ECA668" w14:textId="77777777" w:rsidR="00973034" w:rsidRPr="00752EAC" w:rsidRDefault="00973034" w:rsidP="0076630E">
      <w:pPr>
        <w:autoSpaceDE w:val="0"/>
        <w:autoSpaceDN w:val="0"/>
        <w:adjustRightInd w:val="0"/>
        <w:spacing w:after="0" w:line="360" w:lineRule="auto"/>
        <w:jc w:val="both"/>
        <w:rPr>
          <w:rFonts w:ascii="Palatino Linotype" w:hAnsi="Palatino Linotype" w:cs="Garamond"/>
          <w:i/>
          <w:lang w:val="en-GB"/>
        </w:rPr>
      </w:pPr>
      <w:r w:rsidRPr="00752EAC">
        <w:rPr>
          <w:rFonts w:ascii="Palatino Linotype" w:hAnsi="Palatino Linotype" w:cs="Garamond"/>
          <w:i/>
          <w:lang w:val="en-GB"/>
        </w:rPr>
        <w:t xml:space="preserve">1.1 </w:t>
      </w:r>
      <w:r w:rsidRPr="00752EAC">
        <w:rPr>
          <w:rFonts w:ascii="Palatino Linotype" w:hAnsi="Palatino Linotype" w:cs="Times New Roman"/>
          <w:i/>
          <w:lang w:val="en-GB"/>
        </w:rPr>
        <w:t>Definitions and model specifications</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397"/>
        <w:gridCol w:w="6521"/>
      </w:tblGrid>
      <w:tr w:rsidR="000E1F06" w:rsidRPr="00752EAC" w14:paraId="243AF374" w14:textId="77777777" w:rsidTr="000E1F06">
        <w:tc>
          <w:tcPr>
            <w:tcW w:w="9918" w:type="dxa"/>
            <w:gridSpan w:val="2"/>
          </w:tcPr>
          <w:p w14:paraId="22BF6964" w14:textId="77777777" w:rsidR="000E1F06" w:rsidRPr="00752EAC" w:rsidRDefault="000E1F06" w:rsidP="00195CEF">
            <w:pPr>
              <w:spacing w:line="240" w:lineRule="auto"/>
              <w:jc w:val="both"/>
              <w:rPr>
                <w:rFonts w:ascii="Palatino Linotype" w:hAnsi="Palatino Linotype" w:cs="Times New Roman"/>
                <w:b/>
                <w:lang w:val="en-GB"/>
              </w:rPr>
            </w:pPr>
            <w:r w:rsidRPr="00752EAC">
              <w:rPr>
                <w:rFonts w:ascii="Palatino Linotype" w:hAnsi="Palatino Linotype" w:cs="Times New Roman"/>
                <w:b/>
                <w:lang w:val="en-GB"/>
              </w:rPr>
              <w:t>Table A</w:t>
            </w:r>
            <w:r w:rsidR="00195CEF" w:rsidRPr="00752EAC">
              <w:rPr>
                <w:rFonts w:ascii="Palatino Linotype" w:hAnsi="Palatino Linotype" w:cs="Times New Roman"/>
                <w:b/>
                <w:lang w:val="en-GB"/>
              </w:rPr>
              <w:t>1</w:t>
            </w:r>
            <w:r w:rsidRPr="00752EAC">
              <w:rPr>
                <w:rFonts w:ascii="Palatino Linotype" w:hAnsi="Palatino Linotype" w:cs="Times New Roman"/>
                <w:lang w:val="en-GB"/>
              </w:rPr>
              <w:t>. Definitions and model specifications</w:t>
            </w:r>
          </w:p>
        </w:tc>
      </w:tr>
      <w:tr w:rsidR="000E1F06" w:rsidRPr="00752EAC" w14:paraId="3152E5E6" w14:textId="77777777" w:rsidTr="000E1F06">
        <w:tc>
          <w:tcPr>
            <w:tcW w:w="9918" w:type="dxa"/>
            <w:gridSpan w:val="2"/>
          </w:tcPr>
          <w:p w14:paraId="049A5F9E" w14:textId="77777777" w:rsidR="000E1F06" w:rsidRPr="00752EAC" w:rsidRDefault="000E1F06" w:rsidP="000E1F06">
            <w:pPr>
              <w:spacing w:line="240" w:lineRule="auto"/>
              <w:jc w:val="both"/>
              <w:rPr>
                <w:rFonts w:ascii="Palatino Linotype" w:hAnsi="Palatino Linotype" w:cs="Times New Roman"/>
                <w:b/>
                <w:lang w:val="en-GB"/>
              </w:rPr>
            </w:pPr>
            <w:r w:rsidRPr="00752EAC">
              <w:rPr>
                <w:rFonts w:ascii="Palatino Linotype" w:hAnsi="Palatino Linotype" w:cs="Times New Roman"/>
                <w:b/>
                <w:lang w:val="en-GB"/>
              </w:rPr>
              <w:t>Definitions</w:t>
            </w:r>
          </w:p>
        </w:tc>
      </w:tr>
      <w:tr w:rsidR="00EA7556" w:rsidRPr="00752EAC" w14:paraId="7ED674C7" w14:textId="77777777" w:rsidTr="000E1F06">
        <w:tc>
          <w:tcPr>
            <w:tcW w:w="3397" w:type="dxa"/>
          </w:tcPr>
          <w:p w14:paraId="4EA38791" w14:textId="77777777" w:rsidR="00EA7556" w:rsidRPr="00752EAC" w:rsidRDefault="00EA7556" w:rsidP="00EA7556">
            <w:pPr>
              <w:pStyle w:val="ListParagraph"/>
              <w:ind w:left="360"/>
              <w:jc w:val="both"/>
              <w:rPr>
                <w:rFonts w:ascii="Palatino Linotype" w:hAnsi="Palatino Linotype" w:cs="Times New Roman"/>
                <w:lang w:val="en-GB"/>
              </w:rPr>
            </w:pPr>
            <w:r w:rsidRPr="00752EAC">
              <w:rPr>
                <w:rFonts w:ascii="Palatino Linotype" w:hAnsi="Palatino Linotype" w:cs="Garamond"/>
                <w:lang w:val="en-GB"/>
              </w:rPr>
              <w:t>Ethnic minority shift</w:t>
            </w:r>
            <w:r w:rsidRPr="00752EAC">
              <w:rPr>
                <w:rFonts w:ascii="Palatino Linotype" w:hAnsi="Palatino Linotype" w:cs="Times New Roman"/>
                <w:vertAlign w:val="subscript"/>
                <w:lang w:val="en-GB"/>
              </w:rPr>
              <w:t xml:space="preserve"> it </w:t>
            </w:r>
          </w:p>
          <w:p w14:paraId="71889A4E" w14:textId="77777777" w:rsidR="00EA7556" w:rsidRPr="00752EAC" w:rsidRDefault="00EA7556" w:rsidP="00EA7556">
            <w:pPr>
              <w:pStyle w:val="ListParagraph"/>
              <w:ind w:left="360"/>
              <w:rPr>
                <w:rFonts w:ascii="Palatino Linotype" w:hAnsi="Palatino Linotype" w:cs="Garamond"/>
                <w:lang w:val="en-GB"/>
              </w:rPr>
            </w:pPr>
          </w:p>
        </w:tc>
        <w:tc>
          <w:tcPr>
            <w:tcW w:w="6521" w:type="dxa"/>
          </w:tcPr>
          <w:p w14:paraId="209492F5" w14:textId="47B8AFFC" w:rsidR="00EA7556" w:rsidRPr="00752EAC" w:rsidRDefault="00EA7556" w:rsidP="00351642">
            <w:pPr>
              <w:pStyle w:val="ListParagraph"/>
              <w:ind w:left="360"/>
              <w:rPr>
                <w:rFonts w:ascii="Palatino Linotype" w:hAnsi="Palatino Linotype" w:cs="Times New Roman"/>
                <w:lang w:val="en-GB"/>
              </w:rPr>
            </w:pPr>
            <w:r w:rsidRPr="00752EAC">
              <w:rPr>
                <w:rFonts w:ascii="Palatino Linotype" w:hAnsi="Palatino Linotype" w:cs="Times New Roman"/>
                <w:lang w:val="en-GB"/>
              </w:rPr>
              <w:t xml:space="preserve">Whether a party will increase its ethnic minority MPs, not change its ethnic minority MPs, or decrease its ethnic minority MPs between election </w:t>
            </w:r>
            <w:r w:rsidRPr="00752EAC">
              <w:rPr>
                <w:rFonts w:ascii="Palatino Linotype" w:hAnsi="Palatino Linotype" w:cs="Times New Roman"/>
                <w:i/>
                <w:lang w:val="en-GB"/>
              </w:rPr>
              <w:t>t</w:t>
            </w:r>
            <w:r w:rsidRPr="00752EAC">
              <w:rPr>
                <w:rFonts w:ascii="Palatino Linotype" w:hAnsi="Palatino Linotype" w:cs="Times New Roman"/>
                <w:lang w:val="en-GB"/>
              </w:rPr>
              <w:t xml:space="preserve"> and </w:t>
            </w:r>
            <w:r w:rsidRPr="00752EAC">
              <w:rPr>
                <w:rFonts w:ascii="Palatino Linotype" w:hAnsi="Palatino Linotype" w:cs="Times New Roman"/>
                <w:i/>
                <w:lang w:val="en-GB"/>
              </w:rPr>
              <w:t>t-1</w:t>
            </w:r>
          </w:p>
        </w:tc>
      </w:tr>
      <w:tr w:rsidR="00EA7556" w:rsidRPr="00752EAC" w14:paraId="397F2473" w14:textId="77777777" w:rsidTr="000E1F06">
        <w:tc>
          <w:tcPr>
            <w:tcW w:w="3397" w:type="dxa"/>
          </w:tcPr>
          <w:p w14:paraId="544A768E" w14:textId="77777777" w:rsidR="00EA7556" w:rsidRPr="00752EAC" w:rsidRDefault="00EA7556" w:rsidP="00EA7556">
            <w:pPr>
              <w:pStyle w:val="ListParagraph"/>
              <w:ind w:left="360"/>
              <w:rPr>
                <w:rFonts w:ascii="Palatino Linotype" w:hAnsi="Palatino Linotype" w:cs="Times New Roman"/>
                <w:b/>
                <w:lang w:val="en-GB"/>
              </w:rPr>
            </w:pPr>
            <w:r w:rsidRPr="00752EAC">
              <w:rPr>
                <w:rFonts w:ascii="Palatino Linotype" w:hAnsi="Palatino Linotype" w:cs="Garamond"/>
                <w:lang w:val="en-GB"/>
              </w:rPr>
              <w:t>Platform shift</w:t>
            </w:r>
            <w:r w:rsidRPr="00752EAC">
              <w:rPr>
                <w:rFonts w:ascii="Palatino Linotype" w:hAnsi="Palatino Linotype" w:cs="Garamond"/>
                <w:vertAlign w:val="subscript"/>
                <w:lang w:val="en-GB"/>
              </w:rPr>
              <w:t>it</w:t>
            </w:r>
          </w:p>
        </w:tc>
        <w:tc>
          <w:tcPr>
            <w:tcW w:w="6521" w:type="dxa"/>
          </w:tcPr>
          <w:p w14:paraId="47B302CC" w14:textId="77777777" w:rsidR="00EA7556" w:rsidRPr="00752EAC" w:rsidRDefault="00EA7556" w:rsidP="00EA7556">
            <w:pPr>
              <w:pStyle w:val="ListParagraph"/>
              <w:ind w:left="360"/>
              <w:rPr>
                <w:rFonts w:ascii="Palatino Linotype" w:hAnsi="Palatino Linotype" w:cs="Times New Roman"/>
                <w:lang w:val="en-GB"/>
              </w:rPr>
            </w:pPr>
            <w:r w:rsidRPr="00752EAC">
              <w:rPr>
                <w:rFonts w:ascii="Palatino Linotype" w:hAnsi="Palatino Linotype" w:cs="Times New Roman"/>
                <w:lang w:val="en-GB"/>
              </w:rPr>
              <w:t xml:space="preserve">Whether a party will significantly shift towards multiculturalism, hold its position, or significantly shift towards monoculturalism between election </w:t>
            </w:r>
            <w:r w:rsidRPr="00752EAC">
              <w:rPr>
                <w:rFonts w:ascii="Palatino Linotype" w:hAnsi="Palatino Linotype" w:cs="Times New Roman"/>
                <w:i/>
                <w:lang w:val="en-GB"/>
              </w:rPr>
              <w:t>t</w:t>
            </w:r>
            <w:r w:rsidRPr="00752EAC">
              <w:rPr>
                <w:rFonts w:ascii="Palatino Linotype" w:hAnsi="Palatino Linotype" w:cs="Times New Roman"/>
                <w:lang w:val="en-GB"/>
              </w:rPr>
              <w:t xml:space="preserve"> and </w:t>
            </w:r>
            <w:r w:rsidRPr="00752EAC">
              <w:rPr>
                <w:rFonts w:ascii="Palatino Linotype" w:hAnsi="Palatino Linotype" w:cs="Times New Roman"/>
                <w:i/>
                <w:lang w:val="en-GB"/>
              </w:rPr>
              <w:t>t-1</w:t>
            </w:r>
          </w:p>
        </w:tc>
      </w:tr>
      <w:tr w:rsidR="00EA7556" w:rsidRPr="00752EAC" w14:paraId="555AC4E0" w14:textId="77777777" w:rsidTr="000E1F06">
        <w:tc>
          <w:tcPr>
            <w:tcW w:w="3397" w:type="dxa"/>
          </w:tcPr>
          <w:p w14:paraId="4E1D50D7" w14:textId="77777777" w:rsidR="00EA7556" w:rsidRPr="00752EAC" w:rsidRDefault="00EA7556" w:rsidP="00EA7556">
            <w:pPr>
              <w:pStyle w:val="ListParagraph"/>
              <w:ind w:left="360"/>
              <w:jc w:val="both"/>
              <w:rPr>
                <w:rFonts w:ascii="Palatino Linotype" w:hAnsi="Palatino Linotype" w:cs="Times New Roman"/>
                <w:lang w:val="en-GB"/>
              </w:rPr>
            </w:pPr>
            <w:r w:rsidRPr="00752EAC">
              <w:rPr>
                <w:rFonts w:ascii="Palatino Linotype" w:hAnsi="Palatino Linotype"/>
                <w:lang w:val="en-GB"/>
              </w:rPr>
              <w:t>ΔImmigration Mood</w:t>
            </w:r>
            <w:r w:rsidRPr="00752EAC">
              <w:rPr>
                <w:rFonts w:ascii="Palatino Linotype" w:hAnsi="Palatino Linotype" w:cs="Calibri"/>
                <w:vertAlign w:val="subscript"/>
                <w:lang w:val="en-GB"/>
              </w:rPr>
              <w:t>t-1</w:t>
            </w:r>
          </w:p>
        </w:tc>
        <w:tc>
          <w:tcPr>
            <w:tcW w:w="6521" w:type="dxa"/>
          </w:tcPr>
          <w:p w14:paraId="55B329E3" w14:textId="77777777" w:rsidR="00EA7556" w:rsidRPr="00752EAC" w:rsidRDefault="00EA7556" w:rsidP="00EA7556">
            <w:pPr>
              <w:pStyle w:val="ListParagraph"/>
              <w:ind w:left="360"/>
              <w:jc w:val="both"/>
              <w:rPr>
                <w:rFonts w:ascii="Palatino Linotype" w:hAnsi="Palatino Linotype" w:cs="Times New Roman"/>
                <w:lang w:val="en-GB"/>
              </w:rPr>
            </w:pPr>
            <w:r w:rsidRPr="00752EAC">
              <w:rPr>
                <w:rFonts w:ascii="Palatino Linotype" w:hAnsi="Palatino Linotype" w:cs="Times New Roman"/>
                <w:lang w:val="en-GB"/>
              </w:rPr>
              <w:t xml:space="preserve">The immigration public policy mood at </w:t>
            </w:r>
            <w:r w:rsidRPr="00752EAC">
              <w:rPr>
                <w:rFonts w:ascii="Palatino Linotype" w:hAnsi="Palatino Linotype" w:cs="Times New Roman"/>
                <w:i/>
                <w:lang w:val="en-GB"/>
              </w:rPr>
              <w:t xml:space="preserve">t-1 </w:t>
            </w:r>
            <w:r w:rsidRPr="00752EAC">
              <w:rPr>
                <w:rFonts w:ascii="Palatino Linotype" w:hAnsi="Palatino Linotype" w:cs="Times New Roman"/>
                <w:lang w:val="en-GB"/>
              </w:rPr>
              <w:t xml:space="preserve">minus the immigration public policy mood at </w:t>
            </w:r>
            <w:r w:rsidRPr="00752EAC">
              <w:rPr>
                <w:rFonts w:ascii="Palatino Linotype" w:hAnsi="Palatino Linotype" w:cs="Times New Roman"/>
                <w:i/>
                <w:lang w:val="en-GB"/>
              </w:rPr>
              <w:t>t-2</w:t>
            </w:r>
          </w:p>
        </w:tc>
      </w:tr>
      <w:tr w:rsidR="00EA7556" w:rsidRPr="00752EAC" w14:paraId="50149062" w14:textId="77777777" w:rsidTr="000E1F06">
        <w:tc>
          <w:tcPr>
            <w:tcW w:w="3397" w:type="dxa"/>
          </w:tcPr>
          <w:p w14:paraId="163FB64B" w14:textId="77777777" w:rsidR="00EA7556" w:rsidRPr="00752EAC" w:rsidRDefault="00EA7556" w:rsidP="00EA7556">
            <w:pPr>
              <w:pStyle w:val="ListParagraph"/>
              <w:ind w:left="360"/>
              <w:jc w:val="both"/>
              <w:rPr>
                <w:rFonts w:ascii="Palatino Linotype" w:hAnsi="Palatino Linotype" w:cs="Times New Roman"/>
                <w:lang w:val="en-GB"/>
              </w:rPr>
            </w:pPr>
            <w:r w:rsidRPr="00752EAC">
              <w:rPr>
                <w:rFonts w:ascii="Palatino Linotype" w:hAnsi="Palatino Linotype" w:cs="Calibri"/>
                <w:lang w:val="en-GB"/>
              </w:rPr>
              <w:t>Party family</w:t>
            </w:r>
            <w:r w:rsidRPr="00752EAC">
              <w:rPr>
                <w:rFonts w:ascii="Palatino Linotype" w:hAnsi="Palatino Linotype" w:cs="Calibri"/>
                <w:vertAlign w:val="subscript"/>
                <w:lang w:val="en-GB"/>
              </w:rPr>
              <w:t>i</w:t>
            </w:r>
          </w:p>
        </w:tc>
        <w:tc>
          <w:tcPr>
            <w:tcW w:w="6521" w:type="dxa"/>
          </w:tcPr>
          <w:p w14:paraId="25412AD2" w14:textId="56ABF504" w:rsidR="00EA7556" w:rsidRPr="00752EAC" w:rsidRDefault="00EA7556" w:rsidP="00EA7556">
            <w:pPr>
              <w:pStyle w:val="ListParagraph"/>
              <w:ind w:left="360"/>
              <w:jc w:val="both"/>
              <w:rPr>
                <w:rFonts w:ascii="Palatino Linotype" w:hAnsi="Palatino Linotype" w:cs="Times New Roman"/>
                <w:lang w:val="en-GB"/>
              </w:rPr>
            </w:pPr>
            <w:r w:rsidRPr="00752EAC">
              <w:rPr>
                <w:rFonts w:ascii="Palatino Linotype" w:hAnsi="Palatino Linotype" w:cs="Times New Roman"/>
                <w:lang w:val="en-GB"/>
              </w:rPr>
              <w:t>Whether the party is Christian democrat, communist, conservative, ecologist, liberal, ethnic-regionalist, nationalist, or social democrat.</w:t>
            </w:r>
            <w:r w:rsidR="003E4412">
              <w:rPr>
                <w:rFonts w:ascii="Palatino Linotype" w:hAnsi="Palatino Linotype" w:cs="Times New Roman"/>
                <w:lang w:val="en-GB"/>
              </w:rPr>
              <w:t xml:space="preserve"> </w:t>
            </w:r>
          </w:p>
        </w:tc>
      </w:tr>
      <w:tr w:rsidR="00EA7556" w:rsidRPr="00752EAC" w14:paraId="07378941" w14:textId="77777777" w:rsidTr="000E1F06">
        <w:tc>
          <w:tcPr>
            <w:tcW w:w="9918" w:type="dxa"/>
            <w:gridSpan w:val="2"/>
          </w:tcPr>
          <w:p w14:paraId="3FF3CE20" w14:textId="77777777" w:rsidR="00EA7556" w:rsidRPr="00752EAC" w:rsidRDefault="00EA7556" w:rsidP="00EA7556">
            <w:pPr>
              <w:spacing w:line="240" w:lineRule="auto"/>
              <w:jc w:val="both"/>
              <w:rPr>
                <w:rFonts w:ascii="Palatino Linotype" w:hAnsi="Palatino Linotype" w:cs="Times New Roman"/>
                <w:b/>
                <w:lang w:val="en-GB"/>
              </w:rPr>
            </w:pPr>
            <w:r w:rsidRPr="00752EAC">
              <w:rPr>
                <w:rFonts w:ascii="Palatino Linotype" w:hAnsi="Palatino Linotype" w:cs="Times New Roman"/>
                <w:b/>
                <w:lang w:val="en-GB"/>
              </w:rPr>
              <w:t>Model specifications</w:t>
            </w:r>
          </w:p>
        </w:tc>
      </w:tr>
      <w:tr w:rsidR="00EA7556" w:rsidRPr="00752EAC" w14:paraId="640D26D9" w14:textId="77777777" w:rsidTr="000E1F06">
        <w:tc>
          <w:tcPr>
            <w:tcW w:w="9918" w:type="dxa"/>
            <w:gridSpan w:val="2"/>
          </w:tcPr>
          <w:p w14:paraId="08A64250" w14:textId="147F7A71" w:rsidR="00EA7556" w:rsidRPr="00A6616B" w:rsidRDefault="00EA7556" w:rsidP="00EA7556">
            <w:pPr>
              <w:pStyle w:val="ListParagraph"/>
              <w:numPr>
                <w:ilvl w:val="0"/>
                <w:numId w:val="1"/>
              </w:numPr>
              <w:spacing w:after="0" w:line="240" w:lineRule="auto"/>
              <w:jc w:val="both"/>
              <w:rPr>
                <w:rFonts w:ascii="Palatino Linotype" w:hAnsi="Palatino Linotype" w:cs="Times New Roman"/>
                <w:i/>
                <w:lang w:val="en-GB"/>
              </w:rPr>
            </w:pPr>
            <w:r w:rsidRPr="00752EAC">
              <w:rPr>
                <w:rFonts w:ascii="Palatino Linotype" w:hAnsi="Palatino Linotype" w:cs="Garamond"/>
                <w:lang w:val="en-GB"/>
              </w:rPr>
              <w:t>PR(Ethnic minority shift=j)</w:t>
            </w:r>
            <w:r w:rsidRPr="00752EAC">
              <w:rPr>
                <w:rFonts w:ascii="Palatino Linotype" w:hAnsi="Palatino Linotype" w:cs="Garamond"/>
                <w:vertAlign w:val="subscript"/>
                <w:lang w:val="en-GB"/>
              </w:rPr>
              <w:t>it</w:t>
            </w:r>
            <w:r w:rsidRPr="00752EAC">
              <w:rPr>
                <w:rFonts w:ascii="Palatino Linotype" w:hAnsi="Palatino Linotype" w:cs="Garamond"/>
                <w:lang w:val="en-GB"/>
              </w:rPr>
              <w:t>=</w:t>
            </w:r>
            <w:r w:rsidRPr="00752EAC">
              <w:rPr>
                <w:rFonts w:ascii="Palatino Linotype" w:hAnsi="Palatino Linotype"/>
                <w:lang w:val="en-GB"/>
              </w:rPr>
              <w:t xml:space="preserve"> α</w:t>
            </w:r>
            <w:r w:rsidRPr="00752EAC">
              <w:rPr>
                <w:rFonts w:ascii="Palatino Linotype" w:hAnsi="Palatino Linotype"/>
                <w:vertAlign w:val="subscript"/>
                <w:lang w:val="en-GB"/>
              </w:rPr>
              <w:t>t</w:t>
            </w:r>
            <w:r w:rsidRPr="00752EAC">
              <w:rPr>
                <w:rFonts w:ascii="Palatino Linotype" w:hAnsi="Palatino Linotype"/>
                <w:lang w:val="en-GB"/>
              </w:rPr>
              <w:t xml:space="preserve"> + </w:t>
            </w:r>
            <w:r w:rsidRPr="00752EAC">
              <w:rPr>
                <w:rFonts w:ascii="Palatino Linotype" w:hAnsi="Palatino Linotype" w:cs="Calibri"/>
                <w:lang w:val="en-GB"/>
              </w:rPr>
              <w:t>β</w:t>
            </w:r>
            <w:r w:rsidRPr="00752EAC">
              <w:rPr>
                <w:rFonts w:ascii="Palatino Linotype" w:hAnsi="Palatino Linotype" w:cs="Calibri"/>
                <w:vertAlign w:val="subscript"/>
                <w:lang w:val="en-GB"/>
              </w:rPr>
              <w:t>1</w:t>
            </w:r>
            <w:r w:rsidRPr="00752EAC">
              <w:rPr>
                <w:rFonts w:ascii="Palatino Linotype" w:hAnsi="Palatino Linotype" w:cs="Calibri"/>
                <w:lang w:val="en-GB"/>
              </w:rPr>
              <w:t>(</w:t>
            </w:r>
            <w:r w:rsidRPr="00752EAC">
              <w:rPr>
                <w:rFonts w:ascii="Palatino Linotype" w:hAnsi="Palatino Linotype"/>
                <w:lang w:val="en-GB"/>
              </w:rPr>
              <w:t>ΔImmigration Mood</w:t>
            </w:r>
            <w:r w:rsidRPr="00752EAC">
              <w:rPr>
                <w:rFonts w:ascii="Palatino Linotype" w:hAnsi="Palatino Linotype" w:cs="Calibri"/>
                <w:vertAlign w:val="subscript"/>
                <w:lang w:val="en-GB"/>
              </w:rPr>
              <w:t>t-1</w:t>
            </w:r>
            <w:r w:rsidRPr="00752EAC">
              <w:rPr>
                <w:rFonts w:ascii="Palatino Linotype" w:hAnsi="Palatino Linotype" w:cs="Calibri"/>
                <w:lang w:val="en-GB"/>
              </w:rPr>
              <w:t>) + β</w:t>
            </w:r>
            <w:r w:rsidRPr="00752EAC">
              <w:rPr>
                <w:rFonts w:ascii="Palatino Linotype" w:hAnsi="Palatino Linotype" w:cs="Calibri"/>
                <w:vertAlign w:val="subscript"/>
                <w:lang w:val="en-GB"/>
              </w:rPr>
              <w:t>2</w:t>
            </w:r>
            <w:r w:rsidRPr="00752EAC">
              <w:rPr>
                <w:rFonts w:ascii="Palatino Linotype" w:hAnsi="Palatino Linotype" w:cs="Calibri"/>
                <w:lang w:val="en-GB"/>
              </w:rPr>
              <w:t>(Platform shift</w:t>
            </w:r>
            <w:r w:rsidRPr="00752EAC">
              <w:rPr>
                <w:rFonts w:ascii="Palatino Linotype" w:hAnsi="Palatino Linotype" w:cs="Garamond"/>
                <w:vertAlign w:val="subscript"/>
                <w:lang w:val="en-GB"/>
              </w:rPr>
              <w:t>it</w:t>
            </w:r>
            <w:r w:rsidRPr="00752EAC">
              <w:rPr>
                <w:rFonts w:ascii="Palatino Linotype" w:hAnsi="Palatino Linotype" w:cs="Calibri"/>
                <w:lang w:val="en-GB"/>
              </w:rPr>
              <w:t>) + β</w:t>
            </w:r>
            <w:r w:rsidRPr="00752EAC">
              <w:rPr>
                <w:rFonts w:ascii="Palatino Linotype" w:hAnsi="Palatino Linotype" w:cs="Calibri"/>
                <w:vertAlign w:val="subscript"/>
                <w:lang w:val="en-GB"/>
              </w:rPr>
              <w:t>3</w:t>
            </w:r>
            <w:r w:rsidRPr="00752EAC">
              <w:rPr>
                <w:rFonts w:ascii="Palatino Linotype" w:hAnsi="Palatino Linotype" w:cs="Calibri"/>
                <w:lang w:val="en-GB"/>
              </w:rPr>
              <w:t>(</w:t>
            </w:r>
            <w:r w:rsidRPr="00752EAC">
              <w:rPr>
                <w:rFonts w:ascii="Palatino Linotype" w:hAnsi="Palatino Linotype"/>
                <w:lang w:val="en-GB"/>
              </w:rPr>
              <w:t>ΔImmigration Mood</w:t>
            </w:r>
            <w:r w:rsidRPr="00752EAC">
              <w:rPr>
                <w:rFonts w:ascii="Palatino Linotype" w:hAnsi="Palatino Linotype" w:cs="Calibri"/>
                <w:vertAlign w:val="subscript"/>
                <w:lang w:val="en-GB"/>
              </w:rPr>
              <w:t xml:space="preserve">t-1 </w:t>
            </w:r>
            <w:r w:rsidRPr="00752EAC">
              <w:rPr>
                <w:rFonts w:ascii="Palatino Linotype" w:hAnsi="Palatino Linotype" w:cs="Calibri"/>
                <w:lang w:val="en-GB"/>
              </w:rPr>
              <w:t>X Platform shift</w:t>
            </w:r>
            <w:r w:rsidRPr="00752EAC">
              <w:rPr>
                <w:rFonts w:ascii="Palatino Linotype" w:hAnsi="Palatino Linotype" w:cs="Garamond"/>
                <w:vertAlign w:val="subscript"/>
                <w:lang w:val="en-GB"/>
              </w:rPr>
              <w:t>it</w:t>
            </w:r>
            <w:r w:rsidRPr="00752EAC">
              <w:rPr>
                <w:rFonts w:ascii="Palatino Linotype" w:hAnsi="Palatino Linotype" w:cs="Calibri"/>
                <w:lang w:val="en-GB"/>
              </w:rPr>
              <w:t xml:space="preserve">) + </w:t>
            </w:r>
            <w:r w:rsidRPr="00752EAC">
              <w:rPr>
                <w:rFonts w:ascii="Palatino Linotype" w:hAnsi="Palatino Linotype" w:cs="Calibri"/>
                <w:i/>
                <w:lang w:val="en-GB"/>
              </w:rPr>
              <w:t>Controls</w:t>
            </w:r>
          </w:p>
          <w:p w14:paraId="7989048F" w14:textId="77777777" w:rsidR="00A6616B" w:rsidRPr="00AD3860" w:rsidRDefault="00A6616B" w:rsidP="00A6616B">
            <w:pPr>
              <w:pStyle w:val="ListParagraph"/>
              <w:spacing w:after="0" w:line="240" w:lineRule="auto"/>
              <w:ind w:left="1080"/>
              <w:jc w:val="both"/>
              <w:rPr>
                <w:rFonts w:ascii="Palatino Linotype" w:hAnsi="Palatino Linotype" w:cs="Times New Roman"/>
                <w:i/>
                <w:lang w:val="en-GB"/>
              </w:rPr>
            </w:pPr>
          </w:p>
          <w:p w14:paraId="1D6B9FCD" w14:textId="184D89D4" w:rsidR="00AD3860" w:rsidRPr="00FF5BB1" w:rsidRDefault="00FF5BB1" w:rsidP="00CF1F39">
            <w:pPr>
              <w:pStyle w:val="ListParagraph"/>
              <w:numPr>
                <w:ilvl w:val="0"/>
                <w:numId w:val="1"/>
              </w:numPr>
              <w:spacing w:after="0" w:line="240" w:lineRule="auto"/>
              <w:jc w:val="both"/>
              <w:rPr>
                <w:rFonts w:ascii="Palatino Linotype" w:hAnsi="Palatino Linotype" w:cs="Times New Roman"/>
                <w:i/>
                <w:lang w:val="en-GB"/>
              </w:rPr>
            </w:pPr>
            <w:r w:rsidRPr="00FF5BB1">
              <w:rPr>
                <w:rFonts w:ascii="Palatino Linotype" w:hAnsi="Palatino Linotype" w:cs="Garamond"/>
                <w:lang w:val="en-GB"/>
              </w:rPr>
              <w:t>PR(Platform shift=j)</w:t>
            </w:r>
            <w:r w:rsidRPr="00FF5BB1">
              <w:rPr>
                <w:rFonts w:ascii="Palatino Linotype" w:hAnsi="Palatino Linotype" w:cs="Garamond"/>
                <w:vertAlign w:val="subscript"/>
                <w:lang w:val="en-GB"/>
              </w:rPr>
              <w:t>it</w:t>
            </w:r>
            <w:r w:rsidRPr="00FF5BB1">
              <w:rPr>
                <w:rFonts w:ascii="Palatino Linotype" w:hAnsi="Palatino Linotype" w:cs="Garamond"/>
                <w:lang w:val="en-GB"/>
              </w:rPr>
              <w:t>=</w:t>
            </w:r>
            <w:r w:rsidRPr="00FF5BB1">
              <w:rPr>
                <w:rFonts w:ascii="Palatino Linotype" w:hAnsi="Palatino Linotype"/>
                <w:lang w:val="en-GB"/>
              </w:rPr>
              <w:t xml:space="preserve"> α</w:t>
            </w:r>
            <w:r w:rsidRPr="00FF5BB1">
              <w:rPr>
                <w:rFonts w:ascii="Palatino Linotype" w:hAnsi="Palatino Linotype"/>
                <w:vertAlign w:val="subscript"/>
                <w:lang w:val="en-GB"/>
              </w:rPr>
              <w:t>t</w:t>
            </w:r>
            <w:r w:rsidRPr="00FF5BB1">
              <w:rPr>
                <w:rFonts w:ascii="Palatino Linotype" w:hAnsi="Palatino Linotype"/>
                <w:lang w:val="en-GB"/>
              </w:rPr>
              <w:t xml:space="preserve"> + </w:t>
            </w:r>
            <w:r w:rsidRPr="00FF5BB1">
              <w:rPr>
                <w:rFonts w:ascii="Palatino Linotype" w:hAnsi="Palatino Linotype" w:cs="Calibri"/>
                <w:lang w:val="en-GB"/>
              </w:rPr>
              <w:t>β</w:t>
            </w:r>
            <w:r w:rsidRPr="00FF5BB1">
              <w:rPr>
                <w:rFonts w:ascii="Palatino Linotype" w:hAnsi="Palatino Linotype" w:cs="Calibri"/>
                <w:vertAlign w:val="subscript"/>
                <w:lang w:val="en-GB"/>
              </w:rPr>
              <w:t>1</w:t>
            </w:r>
            <w:r w:rsidRPr="00FF5BB1">
              <w:rPr>
                <w:rFonts w:ascii="Palatino Linotype" w:hAnsi="Palatino Linotype" w:cs="Calibri"/>
                <w:lang w:val="en-GB"/>
              </w:rPr>
              <w:t>(</w:t>
            </w:r>
            <w:r w:rsidRPr="00FF5BB1">
              <w:rPr>
                <w:rFonts w:ascii="Palatino Linotype" w:hAnsi="Palatino Linotype"/>
                <w:lang w:val="en-GB"/>
              </w:rPr>
              <w:t>ΔImmigration Mood</w:t>
            </w:r>
            <w:r w:rsidRPr="00FF5BB1">
              <w:rPr>
                <w:rFonts w:ascii="Palatino Linotype" w:hAnsi="Palatino Linotype" w:cs="Calibri"/>
                <w:vertAlign w:val="subscript"/>
                <w:lang w:val="en-GB"/>
              </w:rPr>
              <w:t>t-1</w:t>
            </w:r>
            <w:r w:rsidRPr="00FF5BB1">
              <w:rPr>
                <w:rFonts w:ascii="Palatino Linotype" w:hAnsi="Palatino Linotype" w:cs="Calibri"/>
                <w:lang w:val="en-GB"/>
              </w:rPr>
              <w:t>) + β</w:t>
            </w:r>
            <w:r w:rsidRPr="00FF5BB1">
              <w:rPr>
                <w:rFonts w:ascii="Palatino Linotype" w:hAnsi="Palatino Linotype" w:cs="Calibri"/>
                <w:vertAlign w:val="subscript"/>
                <w:lang w:val="en-GB"/>
              </w:rPr>
              <w:t>2</w:t>
            </w:r>
            <w:r w:rsidRPr="00FF5BB1">
              <w:rPr>
                <w:rFonts w:ascii="Palatino Linotype" w:hAnsi="Palatino Linotype" w:cs="Calibri"/>
                <w:lang w:val="en-GB"/>
              </w:rPr>
              <w:t>(Party family</w:t>
            </w:r>
            <w:r w:rsidRPr="00FF5BB1">
              <w:rPr>
                <w:rFonts w:ascii="Palatino Linotype" w:hAnsi="Palatino Linotype" w:cs="Calibri"/>
                <w:vertAlign w:val="subscript"/>
                <w:lang w:val="en-GB"/>
              </w:rPr>
              <w:t>i</w:t>
            </w:r>
            <w:r w:rsidRPr="00FF5BB1">
              <w:rPr>
                <w:rFonts w:ascii="Palatino Linotype" w:hAnsi="Palatino Linotype" w:cs="Calibri"/>
                <w:lang w:val="en-GB"/>
              </w:rPr>
              <w:t>) + β</w:t>
            </w:r>
            <w:r w:rsidRPr="00FF5BB1">
              <w:rPr>
                <w:rFonts w:ascii="Palatino Linotype" w:hAnsi="Palatino Linotype" w:cs="Calibri"/>
                <w:vertAlign w:val="subscript"/>
                <w:lang w:val="en-GB"/>
              </w:rPr>
              <w:t>3</w:t>
            </w:r>
            <w:r w:rsidRPr="00FF5BB1">
              <w:rPr>
                <w:rFonts w:ascii="Palatino Linotype" w:hAnsi="Palatino Linotype" w:cs="Calibri"/>
                <w:lang w:val="en-GB"/>
              </w:rPr>
              <w:t>(</w:t>
            </w:r>
            <w:r w:rsidRPr="00FF5BB1">
              <w:rPr>
                <w:rFonts w:ascii="Palatino Linotype" w:hAnsi="Palatino Linotype"/>
                <w:lang w:val="en-GB"/>
              </w:rPr>
              <w:t>ΔImmigration Mood</w:t>
            </w:r>
            <w:r w:rsidRPr="00FF5BB1">
              <w:rPr>
                <w:rFonts w:ascii="Palatino Linotype" w:hAnsi="Palatino Linotype" w:cs="Calibri"/>
                <w:vertAlign w:val="subscript"/>
                <w:lang w:val="en-GB"/>
              </w:rPr>
              <w:t xml:space="preserve">t-1 </w:t>
            </w:r>
            <w:r w:rsidRPr="00FF5BB1">
              <w:rPr>
                <w:rFonts w:ascii="Palatino Linotype" w:hAnsi="Palatino Linotype" w:cs="Calibri"/>
                <w:lang w:val="en-GB"/>
              </w:rPr>
              <w:t>X Party family</w:t>
            </w:r>
            <w:r w:rsidRPr="00FF5BB1">
              <w:rPr>
                <w:rFonts w:ascii="Palatino Linotype" w:hAnsi="Palatino Linotype" w:cs="Calibri"/>
                <w:vertAlign w:val="subscript"/>
                <w:lang w:val="en-GB"/>
              </w:rPr>
              <w:t>i</w:t>
            </w:r>
            <w:r w:rsidRPr="00FF5BB1">
              <w:rPr>
                <w:rFonts w:ascii="Palatino Linotype" w:hAnsi="Palatino Linotype" w:cs="Calibri"/>
                <w:lang w:val="en-GB"/>
              </w:rPr>
              <w:t xml:space="preserve">) + </w:t>
            </w:r>
            <w:r w:rsidRPr="00FF5BB1">
              <w:rPr>
                <w:rFonts w:ascii="Palatino Linotype" w:hAnsi="Palatino Linotype" w:cs="Calibri"/>
                <w:i/>
                <w:lang w:val="en-GB"/>
              </w:rPr>
              <w:t>Controls</w:t>
            </w:r>
          </w:p>
          <w:p w14:paraId="6D4AA79D" w14:textId="77777777" w:rsidR="00EA7556" w:rsidRPr="00752EAC" w:rsidRDefault="00EA7556" w:rsidP="00EA7556">
            <w:pPr>
              <w:spacing w:line="240" w:lineRule="auto"/>
              <w:contextualSpacing/>
              <w:jc w:val="both"/>
              <w:rPr>
                <w:rFonts w:ascii="Palatino Linotype" w:hAnsi="Palatino Linotype" w:cs="Times New Roman"/>
                <w:lang w:val="en-GB"/>
              </w:rPr>
            </w:pPr>
          </w:p>
        </w:tc>
      </w:tr>
    </w:tbl>
    <w:p w14:paraId="67983390" w14:textId="77777777" w:rsidR="000E1F06" w:rsidRPr="00752EAC" w:rsidRDefault="000E1F06" w:rsidP="0076630E">
      <w:pPr>
        <w:autoSpaceDE w:val="0"/>
        <w:autoSpaceDN w:val="0"/>
        <w:adjustRightInd w:val="0"/>
        <w:spacing w:after="0" w:line="360" w:lineRule="auto"/>
        <w:jc w:val="both"/>
        <w:rPr>
          <w:rFonts w:ascii="Palatino Linotype" w:hAnsi="Palatino Linotype" w:cs="Garamond"/>
          <w:lang w:val="en-GB"/>
        </w:rPr>
      </w:pPr>
    </w:p>
    <w:p w14:paraId="54FF0842" w14:textId="77777777" w:rsidR="0076630E" w:rsidRPr="00752EAC" w:rsidRDefault="0076630E" w:rsidP="0076630E">
      <w:pPr>
        <w:spacing w:after="0" w:line="360" w:lineRule="auto"/>
        <w:jc w:val="both"/>
        <w:rPr>
          <w:rFonts w:ascii="Palatino Linotype" w:hAnsi="Palatino Linotype" w:cs="Garamond"/>
          <w:lang w:val="en-GB"/>
        </w:rPr>
      </w:pPr>
    </w:p>
    <w:p w14:paraId="56ECA9DC" w14:textId="77777777" w:rsidR="0076630E" w:rsidRPr="00752EAC" w:rsidRDefault="0076630E">
      <w:pPr>
        <w:rPr>
          <w:rFonts w:ascii="Palatino Linotype" w:hAnsi="Palatino Linotype"/>
          <w:lang w:val="en-GB"/>
        </w:rPr>
      </w:pPr>
    </w:p>
    <w:p w14:paraId="503D4D9D" w14:textId="696D0507" w:rsidR="00973034" w:rsidRDefault="00973034">
      <w:pPr>
        <w:rPr>
          <w:rFonts w:ascii="Palatino Linotype" w:hAnsi="Palatino Linotype"/>
          <w:lang w:val="en-GB"/>
        </w:rPr>
      </w:pPr>
    </w:p>
    <w:p w14:paraId="1666CE2A" w14:textId="2019D7B8" w:rsidR="001C588E" w:rsidRDefault="001C588E">
      <w:pPr>
        <w:rPr>
          <w:rFonts w:ascii="Palatino Linotype" w:hAnsi="Palatino Linotype"/>
          <w:lang w:val="en-GB"/>
        </w:rPr>
      </w:pPr>
    </w:p>
    <w:p w14:paraId="1A756119" w14:textId="2E087D33" w:rsidR="001C588E" w:rsidRDefault="001C588E">
      <w:pPr>
        <w:rPr>
          <w:rFonts w:ascii="Palatino Linotype" w:hAnsi="Palatino Linotype"/>
          <w:lang w:val="en-GB"/>
        </w:rPr>
      </w:pPr>
    </w:p>
    <w:p w14:paraId="16B7E8CB" w14:textId="5E9FBB25" w:rsidR="001C588E" w:rsidRDefault="001C588E">
      <w:pPr>
        <w:rPr>
          <w:rFonts w:ascii="Palatino Linotype" w:hAnsi="Palatino Linotype"/>
          <w:lang w:val="en-GB"/>
        </w:rPr>
      </w:pPr>
    </w:p>
    <w:p w14:paraId="30DB6810" w14:textId="77777777" w:rsidR="001C588E" w:rsidRPr="00752EAC" w:rsidRDefault="001C588E">
      <w:pPr>
        <w:rPr>
          <w:rFonts w:ascii="Palatino Linotype" w:hAnsi="Palatino Linotype"/>
          <w:lang w:val="en-GB"/>
        </w:rPr>
      </w:pPr>
    </w:p>
    <w:p w14:paraId="5AD76111" w14:textId="77777777" w:rsidR="00973034" w:rsidRPr="00752EAC" w:rsidRDefault="00973034">
      <w:pPr>
        <w:rPr>
          <w:rFonts w:ascii="Palatino Linotype" w:hAnsi="Palatino Linotype"/>
          <w:lang w:val="en-GB"/>
        </w:rPr>
      </w:pPr>
    </w:p>
    <w:p w14:paraId="13B3ABA2" w14:textId="159B3A12" w:rsidR="00973034" w:rsidRDefault="00973034">
      <w:pPr>
        <w:rPr>
          <w:rFonts w:ascii="Palatino Linotype" w:hAnsi="Palatino Linotype"/>
          <w:lang w:val="en-GB"/>
        </w:rPr>
      </w:pPr>
    </w:p>
    <w:p w14:paraId="3953C066" w14:textId="214ECA76" w:rsidR="00973034" w:rsidRPr="00752EAC" w:rsidRDefault="00973034">
      <w:pPr>
        <w:rPr>
          <w:rFonts w:ascii="Palatino Linotype" w:hAnsi="Palatino Linotype"/>
          <w:lang w:val="en-GB"/>
        </w:rPr>
      </w:pPr>
      <w:r w:rsidRPr="00752EAC">
        <w:rPr>
          <w:rFonts w:ascii="Palatino Linotype" w:hAnsi="Palatino Linotype"/>
          <w:i/>
          <w:lang w:val="en-GB"/>
        </w:rPr>
        <w:lastRenderedPageBreak/>
        <w:t>1.2 Case selection</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5"/>
        <w:gridCol w:w="2271"/>
        <w:gridCol w:w="1506"/>
        <w:gridCol w:w="1613"/>
        <w:gridCol w:w="2409"/>
      </w:tblGrid>
      <w:tr w:rsidR="000A6129" w:rsidRPr="00752EAC" w14:paraId="450576E4" w14:textId="77777777" w:rsidTr="006B4DF9">
        <w:trPr>
          <w:trHeight w:val="300"/>
        </w:trPr>
        <w:tc>
          <w:tcPr>
            <w:tcW w:w="9634" w:type="dxa"/>
            <w:gridSpan w:val="5"/>
            <w:shd w:val="clear" w:color="auto" w:fill="auto"/>
            <w:noWrap/>
            <w:vAlign w:val="bottom"/>
          </w:tcPr>
          <w:p w14:paraId="38378566" w14:textId="77777777" w:rsidR="000A6129" w:rsidRPr="00752EAC" w:rsidRDefault="000A6129" w:rsidP="00195CEF">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b/>
                <w:lang w:val="en-GB"/>
              </w:rPr>
              <w:t>Table A</w:t>
            </w:r>
            <w:r w:rsidR="00195CEF" w:rsidRPr="00752EAC">
              <w:rPr>
                <w:rFonts w:ascii="Palatino Linotype" w:eastAsia="Times New Roman" w:hAnsi="Palatino Linotype" w:cs="Calibri"/>
                <w:b/>
                <w:lang w:val="en-GB"/>
              </w:rPr>
              <w:t>2</w:t>
            </w:r>
            <w:r w:rsidRPr="00752EAC">
              <w:rPr>
                <w:rFonts w:ascii="Palatino Linotype" w:eastAsia="Times New Roman" w:hAnsi="Palatino Linotype" w:cs="Calibri"/>
                <w:b/>
                <w:lang w:val="en-GB"/>
              </w:rPr>
              <w:t>.</w:t>
            </w:r>
            <w:r w:rsidRPr="00752EAC">
              <w:rPr>
                <w:rFonts w:ascii="Palatino Linotype" w:eastAsia="Times New Roman" w:hAnsi="Palatino Linotype" w:cs="Calibri"/>
                <w:lang w:val="en-GB"/>
              </w:rPr>
              <w:t xml:space="preserve"> Case selection</w:t>
            </w:r>
          </w:p>
        </w:tc>
      </w:tr>
      <w:tr w:rsidR="007947AE" w:rsidRPr="00752EAC" w14:paraId="4808BFFD" w14:textId="77777777" w:rsidTr="006B4DF9">
        <w:trPr>
          <w:trHeight w:val="300"/>
        </w:trPr>
        <w:tc>
          <w:tcPr>
            <w:tcW w:w="1835" w:type="dxa"/>
            <w:shd w:val="clear" w:color="auto" w:fill="auto"/>
            <w:noWrap/>
            <w:vAlign w:val="bottom"/>
            <w:hideMark/>
          </w:tcPr>
          <w:p w14:paraId="7DAEE4B0" w14:textId="77777777" w:rsidR="007947AE" w:rsidRPr="00752EAC" w:rsidRDefault="000A6129" w:rsidP="000A6129">
            <w:pPr>
              <w:spacing w:after="0" w:line="240" w:lineRule="auto"/>
              <w:rPr>
                <w:rFonts w:ascii="Palatino Linotype" w:eastAsia="Times New Roman" w:hAnsi="Palatino Linotype" w:cs="Calibri"/>
                <w:b/>
                <w:lang w:val="en-GB"/>
              </w:rPr>
            </w:pPr>
            <w:r w:rsidRPr="00752EAC">
              <w:rPr>
                <w:rFonts w:ascii="Palatino Linotype" w:eastAsia="Times New Roman" w:hAnsi="Palatino Linotype" w:cs="Calibri"/>
                <w:b/>
                <w:lang w:val="en-GB"/>
              </w:rPr>
              <w:t>Country</w:t>
            </w:r>
          </w:p>
        </w:tc>
        <w:tc>
          <w:tcPr>
            <w:tcW w:w="2271" w:type="dxa"/>
            <w:shd w:val="clear" w:color="auto" w:fill="auto"/>
            <w:noWrap/>
            <w:vAlign w:val="bottom"/>
            <w:hideMark/>
          </w:tcPr>
          <w:p w14:paraId="3988284D" w14:textId="77777777" w:rsidR="007947AE" w:rsidRPr="00752EAC" w:rsidRDefault="000A6129" w:rsidP="000A6129">
            <w:pPr>
              <w:spacing w:after="0" w:line="240" w:lineRule="auto"/>
              <w:rPr>
                <w:rFonts w:ascii="Palatino Linotype" w:eastAsia="Times New Roman" w:hAnsi="Palatino Linotype" w:cs="Calibri"/>
                <w:b/>
                <w:lang w:val="en-GB"/>
              </w:rPr>
            </w:pPr>
            <w:r w:rsidRPr="00752EAC">
              <w:rPr>
                <w:rFonts w:ascii="Palatino Linotype" w:eastAsia="Times New Roman" w:hAnsi="Palatino Linotype" w:cs="Calibri"/>
                <w:b/>
                <w:lang w:val="en-GB"/>
              </w:rPr>
              <w:t>Party name</w:t>
            </w:r>
          </w:p>
        </w:tc>
        <w:tc>
          <w:tcPr>
            <w:tcW w:w="1506" w:type="dxa"/>
            <w:shd w:val="clear" w:color="auto" w:fill="auto"/>
            <w:noWrap/>
            <w:vAlign w:val="bottom"/>
            <w:hideMark/>
          </w:tcPr>
          <w:p w14:paraId="377EEF42" w14:textId="77777777" w:rsidR="007947AE" w:rsidRPr="00752EAC" w:rsidRDefault="000A6129" w:rsidP="000A6129">
            <w:pPr>
              <w:spacing w:after="0" w:line="240" w:lineRule="auto"/>
              <w:rPr>
                <w:rFonts w:ascii="Palatino Linotype" w:eastAsia="Times New Roman" w:hAnsi="Palatino Linotype" w:cs="Calibri"/>
                <w:b/>
                <w:lang w:val="en-GB"/>
              </w:rPr>
            </w:pPr>
            <w:r w:rsidRPr="00752EAC">
              <w:rPr>
                <w:rFonts w:ascii="Palatino Linotype" w:eastAsia="Times New Roman" w:hAnsi="Palatino Linotype" w:cs="Calibri"/>
                <w:b/>
                <w:lang w:val="en-GB"/>
              </w:rPr>
              <w:t>Party family as coded</w:t>
            </w:r>
          </w:p>
        </w:tc>
        <w:tc>
          <w:tcPr>
            <w:tcW w:w="1613" w:type="dxa"/>
            <w:shd w:val="clear" w:color="auto" w:fill="auto"/>
            <w:noWrap/>
            <w:vAlign w:val="bottom"/>
            <w:hideMark/>
          </w:tcPr>
          <w:p w14:paraId="1BAD964A" w14:textId="77777777" w:rsidR="007947AE" w:rsidRPr="00752EAC" w:rsidRDefault="000A6129" w:rsidP="000E1F06">
            <w:pPr>
              <w:spacing w:after="0" w:line="240" w:lineRule="auto"/>
              <w:rPr>
                <w:rFonts w:ascii="Palatino Linotype" w:eastAsia="Times New Roman" w:hAnsi="Palatino Linotype" w:cs="Calibri"/>
                <w:b/>
                <w:lang w:val="en-GB"/>
              </w:rPr>
            </w:pPr>
            <w:r w:rsidRPr="00752EAC">
              <w:rPr>
                <w:rFonts w:ascii="Palatino Linotype" w:eastAsia="Times New Roman" w:hAnsi="Palatino Linotype" w:cs="Calibri"/>
                <w:b/>
                <w:lang w:val="en-GB"/>
              </w:rPr>
              <w:t>Party family in CMP</w:t>
            </w:r>
          </w:p>
        </w:tc>
        <w:tc>
          <w:tcPr>
            <w:tcW w:w="2409" w:type="dxa"/>
            <w:shd w:val="clear" w:color="auto" w:fill="auto"/>
            <w:noWrap/>
            <w:vAlign w:val="bottom"/>
            <w:hideMark/>
          </w:tcPr>
          <w:p w14:paraId="6D6B4A28" w14:textId="77777777" w:rsidR="007947AE" w:rsidRPr="00752EAC" w:rsidRDefault="000A6129" w:rsidP="000E1F06">
            <w:pPr>
              <w:spacing w:after="0" w:line="240" w:lineRule="auto"/>
              <w:rPr>
                <w:rFonts w:ascii="Palatino Linotype" w:eastAsia="Times New Roman" w:hAnsi="Palatino Linotype" w:cs="Calibri"/>
                <w:b/>
                <w:lang w:val="en-GB"/>
              </w:rPr>
            </w:pPr>
            <w:r w:rsidRPr="00752EAC">
              <w:rPr>
                <w:rFonts w:ascii="Palatino Linotype" w:eastAsia="Times New Roman" w:hAnsi="Palatino Linotype" w:cs="Calibri"/>
                <w:b/>
                <w:lang w:val="en-GB"/>
              </w:rPr>
              <w:t>Election years</w:t>
            </w:r>
          </w:p>
        </w:tc>
      </w:tr>
      <w:tr w:rsidR="007947AE" w:rsidRPr="00752EAC" w14:paraId="73563CEB" w14:textId="77777777" w:rsidTr="006B4DF9">
        <w:trPr>
          <w:trHeight w:val="300"/>
        </w:trPr>
        <w:tc>
          <w:tcPr>
            <w:tcW w:w="1835" w:type="dxa"/>
            <w:shd w:val="clear" w:color="auto" w:fill="auto"/>
            <w:noWrap/>
            <w:vAlign w:val="bottom"/>
            <w:hideMark/>
          </w:tcPr>
          <w:p w14:paraId="12BA36A3"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Belgium</w:t>
            </w:r>
          </w:p>
        </w:tc>
        <w:tc>
          <w:tcPr>
            <w:tcW w:w="2271" w:type="dxa"/>
            <w:shd w:val="clear" w:color="auto" w:fill="auto"/>
            <w:noWrap/>
            <w:vAlign w:val="bottom"/>
            <w:hideMark/>
          </w:tcPr>
          <w:p w14:paraId="0CCECA0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Christian Social Party </w:t>
            </w:r>
          </w:p>
        </w:tc>
        <w:tc>
          <w:tcPr>
            <w:tcW w:w="1506" w:type="dxa"/>
            <w:shd w:val="clear" w:color="auto" w:fill="auto"/>
            <w:noWrap/>
            <w:vAlign w:val="bottom"/>
            <w:hideMark/>
          </w:tcPr>
          <w:p w14:paraId="74286A7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democrat</w:t>
            </w:r>
          </w:p>
        </w:tc>
        <w:tc>
          <w:tcPr>
            <w:tcW w:w="1613" w:type="dxa"/>
            <w:shd w:val="clear" w:color="auto" w:fill="auto"/>
            <w:noWrap/>
            <w:vAlign w:val="bottom"/>
            <w:hideMark/>
          </w:tcPr>
          <w:p w14:paraId="4D88685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democrat</w:t>
            </w:r>
          </w:p>
        </w:tc>
        <w:tc>
          <w:tcPr>
            <w:tcW w:w="2409" w:type="dxa"/>
            <w:shd w:val="clear" w:color="auto" w:fill="auto"/>
            <w:noWrap/>
            <w:vAlign w:val="bottom"/>
            <w:hideMark/>
          </w:tcPr>
          <w:p w14:paraId="05178BAE"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1995 ; 1999 ; 2003 ; 2007 ; 2010</w:t>
            </w:r>
          </w:p>
        </w:tc>
      </w:tr>
      <w:tr w:rsidR="007947AE" w:rsidRPr="00752EAC" w14:paraId="4273DBE1" w14:textId="77777777" w:rsidTr="006B4DF9">
        <w:trPr>
          <w:trHeight w:val="300"/>
        </w:trPr>
        <w:tc>
          <w:tcPr>
            <w:tcW w:w="1835" w:type="dxa"/>
            <w:shd w:val="clear" w:color="auto" w:fill="auto"/>
            <w:noWrap/>
            <w:vAlign w:val="bottom"/>
            <w:hideMark/>
          </w:tcPr>
          <w:p w14:paraId="4E6BF1B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Belgium</w:t>
            </w:r>
          </w:p>
        </w:tc>
        <w:tc>
          <w:tcPr>
            <w:tcW w:w="2271" w:type="dxa"/>
            <w:shd w:val="clear" w:color="auto" w:fill="auto"/>
            <w:noWrap/>
            <w:vAlign w:val="bottom"/>
            <w:hideMark/>
          </w:tcPr>
          <w:p w14:paraId="1E25CEEE" w14:textId="393C1B11"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People’s Party ; Christ</w:t>
            </w:r>
            <w:r w:rsidR="00950503" w:rsidRPr="00752EAC">
              <w:rPr>
                <w:rFonts w:ascii="Palatino Linotype" w:eastAsia="Times New Roman" w:hAnsi="Palatino Linotype" w:cs="Calibri"/>
                <w:lang w:val="en-GB"/>
              </w:rPr>
              <w:t>ian Democratic and Flemish ;</w:t>
            </w:r>
            <w:r w:rsidR="003E4412">
              <w:rPr>
                <w:rFonts w:ascii="Palatino Linotype" w:eastAsia="Times New Roman" w:hAnsi="Palatino Linotype" w:cs="Calibri"/>
                <w:lang w:val="en-GB"/>
              </w:rPr>
              <w:t xml:space="preserve"> </w:t>
            </w:r>
            <w:r w:rsidRPr="00752EAC">
              <w:rPr>
                <w:rFonts w:ascii="Palatino Linotype" w:eastAsia="Times New Roman" w:hAnsi="Palatino Linotype" w:cs="Calibri"/>
                <w:lang w:val="en-GB"/>
              </w:rPr>
              <w:t>Christian Democratic and Flemish ;</w:t>
            </w:r>
          </w:p>
        </w:tc>
        <w:tc>
          <w:tcPr>
            <w:tcW w:w="1506" w:type="dxa"/>
            <w:shd w:val="clear" w:color="auto" w:fill="auto"/>
            <w:noWrap/>
            <w:vAlign w:val="bottom"/>
            <w:hideMark/>
          </w:tcPr>
          <w:p w14:paraId="2B805030"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democrat</w:t>
            </w:r>
          </w:p>
        </w:tc>
        <w:tc>
          <w:tcPr>
            <w:tcW w:w="1613" w:type="dxa"/>
            <w:shd w:val="clear" w:color="auto" w:fill="auto"/>
            <w:noWrap/>
            <w:vAlign w:val="bottom"/>
            <w:hideMark/>
          </w:tcPr>
          <w:p w14:paraId="7490FF1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democrat</w:t>
            </w:r>
          </w:p>
        </w:tc>
        <w:tc>
          <w:tcPr>
            <w:tcW w:w="2409" w:type="dxa"/>
            <w:shd w:val="clear" w:color="auto" w:fill="auto"/>
            <w:noWrap/>
            <w:vAlign w:val="bottom"/>
            <w:hideMark/>
          </w:tcPr>
          <w:p w14:paraId="7997751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1995 ; 1999 ; 2003 ; 2007 ; 2010</w:t>
            </w:r>
          </w:p>
        </w:tc>
      </w:tr>
      <w:tr w:rsidR="007947AE" w:rsidRPr="00752EAC" w14:paraId="3F6FEFFA" w14:textId="77777777" w:rsidTr="006B4DF9">
        <w:trPr>
          <w:trHeight w:val="300"/>
        </w:trPr>
        <w:tc>
          <w:tcPr>
            <w:tcW w:w="1835" w:type="dxa"/>
            <w:shd w:val="clear" w:color="auto" w:fill="auto"/>
            <w:noWrap/>
            <w:vAlign w:val="bottom"/>
            <w:hideMark/>
          </w:tcPr>
          <w:p w14:paraId="71C72F8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Belgium</w:t>
            </w:r>
          </w:p>
        </w:tc>
        <w:tc>
          <w:tcPr>
            <w:tcW w:w="2271" w:type="dxa"/>
            <w:shd w:val="clear" w:color="auto" w:fill="auto"/>
            <w:noWrap/>
            <w:vAlign w:val="bottom"/>
            <w:hideMark/>
          </w:tcPr>
          <w:p w14:paraId="01788594" w14:textId="3DD7441A" w:rsidR="007947AE" w:rsidRPr="00752EAC" w:rsidRDefault="00950503"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Live Differently ;</w:t>
            </w:r>
            <w:r w:rsidR="007176E7">
              <w:rPr>
                <w:rFonts w:ascii="Palatino Linotype" w:eastAsia="Times New Roman" w:hAnsi="Palatino Linotype" w:cs="Calibri"/>
                <w:lang w:val="en-GB"/>
              </w:rPr>
              <w:t xml:space="preserve"> </w:t>
            </w:r>
            <w:r w:rsidR="007947AE" w:rsidRPr="00752EAC">
              <w:rPr>
                <w:rFonts w:ascii="Palatino Linotype" w:eastAsia="Times New Roman" w:hAnsi="Palatino Linotype" w:cs="Calibri"/>
                <w:lang w:val="en-GB"/>
              </w:rPr>
              <w:t xml:space="preserve">Green! </w:t>
            </w:r>
          </w:p>
        </w:tc>
        <w:tc>
          <w:tcPr>
            <w:tcW w:w="1506" w:type="dxa"/>
            <w:shd w:val="clear" w:color="auto" w:fill="auto"/>
            <w:noWrap/>
            <w:vAlign w:val="bottom"/>
            <w:hideMark/>
          </w:tcPr>
          <w:p w14:paraId="07A91F5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Ecologist</w:t>
            </w:r>
          </w:p>
        </w:tc>
        <w:tc>
          <w:tcPr>
            <w:tcW w:w="1613" w:type="dxa"/>
            <w:shd w:val="clear" w:color="auto" w:fill="auto"/>
            <w:noWrap/>
            <w:vAlign w:val="bottom"/>
            <w:hideMark/>
          </w:tcPr>
          <w:p w14:paraId="7E24E6C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Ecologist</w:t>
            </w:r>
          </w:p>
        </w:tc>
        <w:tc>
          <w:tcPr>
            <w:tcW w:w="2409" w:type="dxa"/>
            <w:shd w:val="clear" w:color="auto" w:fill="auto"/>
            <w:noWrap/>
            <w:vAlign w:val="bottom"/>
            <w:hideMark/>
          </w:tcPr>
          <w:p w14:paraId="68B6949B"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1995 ; 1999 ; 2007 ; 2010 ; .</w:t>
            </w:r>
          </w:p>
        </w:tc>
      </w:tr>
      <w:tr w:rsidR="007947AE" w:rsidRPr="00752EAC" w14:paraId="34E594F2" w14:textId="77777777" w:rsidTr="006B4DF9">
        <w:trPr>
          <w:trHeight w:val="300"/>
        </w:trPr>
        <w:tc>
          <w:tcPr>
            <w:tcW w:w="1835" w:type="dxa"/>
            <w:shd w:val="clear" w:color="auto" w:fill="auto"/>
            <w:noWrap/>
            <w:vAlign w:val="bottom"/>
            <w:hideMark/>
          </w:tcPr>
          <w:p w14:paraId="4456125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Belgium</w:t>
            </w:r>
          </w:p>
        </w:tc>
        <w:tc>
          <w:tcPr>
            <w:tcW w:w="2271" w:type="dxa"/>
            <w:shd w:val="clear" w:color="auto" w:fill="auto"/>
            <w:noWrap/>
            <w:vAlign w:val="bottom"/>
            <w:hideMark/>
          </w:tcPr>
          <w:p w14:paraId="350AD9F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Ecologists </w:t>
            </w:r>
          </w:p>
        </w:tc>
        <w:tc>
          <w:tcPr>
            <w:tcW w:w="1506" w:type="dxa"/>
            <w:shd w:val="clear" w:color="auto" w:fill="auto"/>
            <w:noWrap/>
            <w:vAlign w:val="bottom"/>
            <w:hideMark/>
          </w:tcPr>
          <w:p w14:paraId="7C57C4D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Ecologist</w:t>
            </w:r>
          </w:p>
        </w:tc>
        <w:tc>
          <w:tcPr>
            <w:tcW w:w="1613" w:type="dxa"/>
            <w:shd w:val="clear" w:color="auto" w:fill="auto"/>
            <w:noWrap/>
            <w:vAlign w:val="bottom"/>
            <w:hideMark/>
          </w:tcPr>
          <w:p w14:paraId="4E269710"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Ecologist</w:t>
            </w:r>
          </w:p>
        </w:tc>
        <w:tc>
          <w:tcPr>
            <w:tcW w:w="2409" w:type="dxa"/>
            <w:shd w:val="clear" w:color="auto" w:fill="auto"/>
            <w:noWrap/>
            <w:vAlign w:val="bottom"/>
            <w:hideMark/>
          </w:tcPr>
          <w:p w14:paraId="397E148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1995 ; 1999 ; 2003 ; 2007 ; 2010</w:t>
            </w:r>
          </w:p>
        </w:tc>
      </w:tr>
      <w:tr w:rsidR="007947AE" w:rsidRPr="00752EAC" w14:paraId="02FC826A" w14:textId="77777777" w:rsidTr="006B4DF9">
        <w:trPr>
          <w:trHeight w:val="300"/>
        </w:trPr>
        <w:tc>
          <w:tcPr>
            <w:tcW w:w="1835" w:type="dxa"/>
            <w:shd w:val="clear" w:color="auto" w:fill="auto"/>
            <w:noWrap/>
            <w:vAlign w:val="bottom"/>
            <w:hideMark/>
          </w:tcPr>
          <w:p w14:paraId="668FD9F5"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Belgium</w:t>
            </w:r>
          </w:p>
        </w:tc>
        <w:tc>
          <w:tcPr>
            <w:tcW w:w="2271" w:type="dxa"/>
            <w:shd w:val="clear" w:color="auto" w:fill="auto"/>
            <w:noWrap/>
            <w:vAlign w:val="bottom"/>
            <w:hideMark/>
          </w:tcPr>
          <w:p w14:paraId="37A9883C"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Flemish Liberals and Democrats </w:t>
            </w:r>
            <w:r w:rsidR="00950503" w:rsidRPr="00752EAC">
              <w:rPr>
                <w:rFonts w:ascii="Palatino Linotype" w:eastAsia="Times New Roman" w:hAnsi="Palatino Linotype" w:cs="Calibri"/>
                <w:lang w:val="en-GB"/>
              </w:rPr>
              <w:t xml:space="preserve">; </w:t>
            </w:r>
            <w:r w:rsidRPr="00752EAC">
              <w:rPr>
                <w:rFonts w:ascii="Palatino Linotype" w:eastAsia="Times New Roman" w:hAnsi="Palatino Linotype" w:cs="Calibri"/>
                <w:lang w:val="en-GB"/>
              </w:rPr>
              <w:t xml:space="preserve">Open </w:t>
            </w:r>
            <w:r w:rsidR="00950503" w:rsidRPr="00752EAC">
              <w:rPr>
                <w:rFonts w:ascii="Palatino Linotype" w:eastAsia="Times New Roman" w:hAnsi="Palatino Linotype" w:cs="Calibri"/>
                <w:lang w:val="en-GB"/>
              </w:rPr>
              <w:t xml:space="preserve">Flemish Liberals and Democrats </w:t>
            </w:r>
          </w:p>
        </w:tc>
        <w:tc>
          <w:tcPr>
            <w:tcW w:w="1506" w:type="dxa"/>
            <w:shd w:val="clear" w:color="auto" w:fill="auto"/>
            <w:noWrap/>
            <w:vAlign w:val="bottom"/>
            <w:hideMark/>
          </w:tcPr>
          <w:p w14:paraId="7DDC45C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Liberal</w:t>
            </w:r>
          </w:p>
        </w:tc>
        <w:tc>
          <w:tcPr>
            <w:tcW w:w="1613" w:type="dxa"/>
            <w:shd w:val="clear" w:color="auto" w:fill="auto"/>
            <w:noWrap/>
            <w:vAlign w:val="bottom"/>
            <w:hideMark/>
          </w:tcPr>
          <w:p w14:paraId="066DD749"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Liberal</w:t>
            </w:r>
          </w:p>
        </w:tc>
        <w:tc>
          <w:tcPr>
            <w:tcW w:w="2409" w:type="dxa"/>
            <w:shd w:val="clear" w:color="auto" w:fill="auto"/>
            <w:noWrap/>
            <w:vAlign w:val="bottom"/>
            <w:hideMark/>
          </w:tcPr>
          <w:p w14:paraId="3EE8C5E4"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1995 ; 1999 ; 2003 ; 2007 ; 2010</w:t>
            </w:r>
          </w:p>
        </w:tc>
      </w:tr>
      <w:tr w:rsidR="007947AE" w:rsidRPr="00752EAC" w14:paraId="772BB047" w14:textId="77777777" w:rsidTr="006B4DF9">
        <w:trPr>
          <w:trHeight w:val="300"/>
        </w:trPr>
        <w:tc>
          <w:tcPr>
            <w:tcW w:w="1835" w:type="dxa"/>
            <w:shd w:val="clear" w:color="auto" w:fill="auto"/>
            <w:noWrap/>
            <w:vAlign w:val="bottom"/>
            <w:hideMark/>
          </w:tcPr>
          <w:p w14:paraId="2C23D40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Belgium</w:t>
            </w:r>
          </w:p>
        </w:tc>
        <w:tc>
          <w:tcPr>
            <w:tcW w:w="2271" w:type="dxa"/>
            <w:shd w:val="clear" w:color="auto" w:fill="auto"/>
            <w:noWrap/>
            <w:vAlign w:val="bottom"/>
            <w:hideMark/>
          </w:tcPr>
          <w:p w14:paraId="758A013C" w14:textId="57253B55"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Liberal Reformation Party - Francophone Democratic Front - Citizens’ Movement for Change ; </w:t>
            </w:r>
            <w:r w:rsidR="00950503" w:rsidRPr="00752EAC">
              <w:rPr>
                <w:rFonts w:ascii="Palatino Linotype" w:eastAsia="Times New Roman" w:hAnsi="Palatino Linotype" w:cs="Calibri"/>
                <w:lang w:val="en-GB"/>
              </w:rPr>
              <w:t>Reform Movement ;</w:t>
            </w:r>
            <w:r w:rsidR="003E4412">
              <w:rPr>
                <w:rFonts w:ascii="Palatino Linotype" w:eastAsia="Times New Roman" w:hAnsi="Palatino Linotype" w:cs="Calibri"/>
                <w:lang w:val="en-GB"/>
              </w:rPr>
              <w:t xml:space="preserve"> </w:t>
            </w:r>
            <w:r w:rsidR="00950503" w:rsidRPr="00752EAC">
              <w:rPr>
                <w:rFonts w:ascii="Palatino Linotype" w:eastAsia="Times New Roman" w:hAnsi="Palatino Linotype" w:cs="Calibri"/>
                <w:lang w:val="en-GB"/>
              </w:rPr>
              <w:t xml:space="preserve">Reform Movement </w:t>
            </w:r>
          </w:p>
        </w:tc>
        <w:tc>
          <w:tcPr>
            <w:tcW w:w="1506" w:type="dxa"/>
            <w:shd w:val="clear" w:color="auto" w:fill="auto"/>
            <w:noWrap/>
            <w:vAlign w:val="bottom"/>
            <w:hideMark/>
          </w:tcPr>
          <w:p w14:paraId="4A5E52D5"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Liberal</w:t>
            </w:r>
          </w:p>
        </w:tc>
        <w:tc>
          <w:tcPr>
            <w:tcW w:w="1613" w:type="dxa"/>
            <w:shd w:val="clear" w:color="auto" w:fill="auto"/>
            <w:noWrap/>
            <w:vAlign w:val="bottom"/>
            <w:hideMark/>
          </w:tcPr>
          <w:p w14:paraId="1F9C8EEC"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Liberal</w:t>
            </w:r>
          </w:p>
        </w:tc>
        <w:tc>
          <w:tcPr>
            <w:tcW w:w="2409" w:type="dxa"/>
            <w:shd w:val="clear" w:color="auto" w:fill="auto"/>
            <w:noWrap/>
            <w:vAlign w:val="bottom"/>
            <w:hideMark/>
          </w:tcPr>
          <w:p w14:paraId="5423A988" w14:textId="77777777" w:rsidR="007947AE" w:rsidRPr="00752EAC" w:rsidRDefault="00950503"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1999 ; 2003 ; 2007 ; 2010 </w:t>
            </w:r>
          </w:p>
        </w:tc>
      </w:tr>
      <w:tr w:rsidR="007947AE" w:rsidRPr="00752EAC" w14:paraId="195C7F74" w14:textId="77777777" w:rsidTr="006B4DF9">
        <w:trPr>
          <w:trHeight w:val="300"/>
        </w:trPr>
        <w:tc>
          <w:tcPr>
            <w:tcW w:w="1835" w:type="dxa"/>
            <w:shd w:val="clear" w:color="auto" w:fill="auto"/>
            <w:noWrap/>
            <w:vAlign w:val="bottom"/>
            <w:hideMark/>
          </w:tcPr>
          <w:p w14:paraId="621686E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Belgium</w:t>
            </w:r>
          </w:p>
        </w:tc>
        <w:tc>
          <w:tcPr>
            <w:tcW w:w="2271" w:type="dxa"/>
            <w:shd w:val="clear" w:color="auto" w:fill="auto"/>
            <w:noWrap/>
            <w:vAlign w:val="bottom"/>
            <w:hideMark/>
          </w:tcPr>
          <w:p w14:paraId="154165F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List Dedecker </w:t>
            </w:r>
          </w:p>
        </w:tc>
        <w:tc>
          <w:tcPr>
            <w:tcW w:w="1506" w:type="dxa"/>
            <w:shd w:val="clear" w:color="auto" w:fill="auto"/>
            <w:noWrap/>
            <w:vAlign w:val="bottom"/>
            <w:hideMark/>
          </w:tcPr>
          <w:p w14:paraId="08F0A03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Liberal</w:t>
            </w:r>
          </w:p>
        </w:tc>
        <w:tc>
          <w:tcPr>
            <w:tcW w:w="1613" w:type="dxa"/>
            <w:shd w:val="clear" w:color="auto" w:fill="auto"/>
            <w:noWrap/>
            <w:vAlign w:val="bottom"/>
            <w:hideMark/>
          </w:tcPr>
          <w:p w14:paraId="123F8419"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Liberal</w:t>
            </w:r>
          </w:p>
        </w:tc>
        <w:tc>
          <w:tcPr>
            <w:tcW w:w="2409" w:type="dxa"/>
            <w:shd w:val="clear" w:color="auto" w:fill="auto"/>
            <w:noWrap/>
            <w:vAlign w:val="bottom"/>
            <w:hideMark/>
          </w:tcPr>
          <w:p w14:paraId="29BB814F"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2010 </w:t>
            </w:r>
          </w:p>
        </w:tc>
      </w:tr>
      <w:tr w:rsidR="007947AE" w:rsidRPr="00752EAC" w14:paraId="7651DDAE" w14:textId="77777777" w:rsidTr="006B4DF9">
        <w:trPr>
          <w:trHeight w:val="300"/>
        </w:trPr>
        <w:tc>
          <w:tcPr>
            <w:tcW w:w="1835" w:type="dxa"/>
            <w:shd w:val="clear" w:color="auto" w:fill="auto"/>
            <w:noWrap/>
            <w:vAlign w:val="bottom"/>
            <w:hideMark/>
          </w:tcPr>
          <w:p w14:paraId="0C92511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Belgium</w:t>
            </w:r>
          </w:p>
        </w:tc>
        <w:tc>
          <w:tcPr>
            <w:tcW w:w="2271" w:type="dxa"/>
            <w:shd w:val="clear" w:color="auto" w:fill="auto"/>
            <w:noWrap/>
            <w:vAlign w:val="bottom"/>
            <w:hideMark/>
          </w:tcPr>
          <w:p w14:paraId="643ECCC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New Flemish Alliance </w:t>
            </w:r>
          </w:p>
        </w:tc>
        <w:tc>
          <w:tcPr>
            <w:tcW w:w="1506" w:type="dxa"/>
            <w:shd w:val="clear" w:color="auto" w:fill="auto"/>
            <w:noWrap/>
            <w:vAlign w:val="bottom"/>
            <w:hideMark/>
          </w:tcPr>
          <w:p w14:paraId="5842E92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1613" w:type="dxa"/>
            <w:shd w:val="clear" w:color="auto" w:fill="auto"/>
            <w:noWrap/>
            <w:vAlign w:val="bottom"/>
            <w:hideMark/>
          </w:tcPr>
          <w:p w14:paraId="19F838FE"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2409" w:type="dxa"/>
            <w:shd w:val="clear" w:color="auto" w:fill="auto"/>
            <w:noWrap/>
            <w:vAlign w:val="bottom"/>
            <w:hideMark/>
          </w:tcPr>
          <w:p w14:paraId="62AF335A"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2007 ; 2010 </w:t>
            </w:r>
          </w:p>
        </w:tc>
      </w:tr>
      <w:tr w:rsidR="007947AE" w:rsidRPr="00752EAC" w14:paraId="54B44EB7" w14:textId="77777777" w:rsidTr="006B4DF9">
        <w:trPr>
          <w:trHeight w:val="300"/>
        </w:trPr>
        <w:tc>
          <w:tcPr>
            <w:tcW w:w="1835" w:type="dxa"/>
            <w:shd w:val="clear" w:color="auto" w:fill="auto"/>
            <w:noWrap/>
            <w:vAlign w:val="bottom"/>
            <w:hideMark/>
          </w:tcPr>
          <w:p w14:paraId="3DB2622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Belgium</w:t>
            </w:r>
          </w:p>
        </w:tc>
        <w:tc>
          <w:tcPr>
            <w:tcW w:w="2271" w:type="dxa"/>
            <w:shd w:val="clear" w:color="auto" w:fill="auto"/>
            <w:noWrap/>
            <w:vAlign w:val="bottom"/>
            <w:hideMark/>
          </w:tcPr>
          <w:p w14:paraId="7F6D7638"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Peoples’ Union ; People’s Union - Complete Democracy for the 21st century </w:t>
            </w:r>
          </w:p>
        </w:tc>
        <w:tc>
          <w:tcPr>
            <w:tcW w:w="1506" w:type="dxa"/>
            <w:shd w:val="clear" w:color="auto" w:fill="auto"/>
            <w:noWrap/>
            <w:vAlign w:val="bottom"/>
            <w:hideMark/>
          </w:tcPr>
          <w:p w14:paraId="255D37A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1613" w:type="dxa"/>
            <w:shd w:val="clear" w:color="auto" w:fill="auto"/>
            <w:noWrap/>
            <w:vAlign w:val="bottom"/>
            <w:hideMark/>
          </w:tcPr>
          <w:p w14:paraId="042DF970"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2409" w:type="dxa"/>
            <w:shd w:val="clear" w:color="auto" w:fill="auto"/>
            <w:noWrap/>
            <w:vAlign w:val="bottom"/>
            <w:hideMark/>
          </w:tcPr>
          <w:p w14:paraId="72C6EE63"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1995 ; 1999 </w:t>
            </w:r>
          </w:p>
        </w:tc>
      </w:tr>
      <w:tr w:rsidR="007947AE" w:rsidRPr="00752EAC" w14:paraId="66D0479B" w14:textId="77777777" w:rsidTr="006B4DF9">
        <w:trPr>
          <w:trHeight w:val="300"/>
        </w:trPr>
        <w:tc>
          <w:tcPr>
            <w:tcW w:w="1835" w:type="dxa"/>
            <w:shd w:val="clear" w:color="auto" w:fill="auto"/>
            <w:noWrap/>
            <w:vAlign w:val="bottom"/>
            <w:hideMark/>
          </w:tcPr>
          <w:p w14:paraId="243C9AF9"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Belgium</w:t>
            </w:r>
          </w:p>
        </w:tc>
        <w:tc>
          <w:tcPr>
            <w:tcW w:w="2271" w:type="dxa"/>
            <w:shd w:val="clear" w:color="auto" w:fill="auto"/>
            <w:noWrap/>
            <w:vAlign w:val="bottom"/>
            <w:hideMark/>
          </w:tcPr>
          <w:p w14:paraId="441209C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Flemish Bloc </w:t>
            </w:r>
            <w:r w:rsidR="00950503" w:rsidRPr="00752EAC">
              <w:rPr>
                <w:rFonts w:ascii="Palatino Linotype" w:eastAsia="Times New Roman" w:hAnsi="Palatino Linotype" w:cs="Calibri"/>
                <w:lang w:val="en-GB"/>
              </w:rPr>
              <w:t>:</w:t>
            </w:r>
            <w:r w:rsidRPr="00752EAC">
              <w:rPr>
                <w:rFonts w:ascii="Palatino Linotype" w:eastAsia="Times New Roman" w:hAnsi="Palatino Linotype" w:cs="Calibri"/>
                <w:lang w:val="en-GB"/>
              </w:rPr>
              <w:t>Flemish Interest ;</w:t>
            </w:r>
          </w:p>
        </w:tc>
        <w:tc>
          <w:tcPr>
            <w:tcW w:w="1506" w:type="dxa"/>
            <w:shd w:val="clear" w:color="auto" w:fill="auto"/>
            <w:noWrap/>
            <w:vAlign w:val="bottom"/>
            <w:hideMark/>
          </w:tcPr>
          <w:p w14:paraId="030E613B"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Nationalist</w:t>
            </w:r>
          </w:p>
        </w:tc>
        <w:tc>
          <w:tcPr>
            <w:tcW w:w="1613" w:type="dxa"/>
            <w:shd w:val="clear" w:color="auto" w:fill="auto"/>
            <w:noWrap/>
            <w:vAlign w:val="bottom"/>
            <w:hideMark/>
          </w:tcPr>
          <w:p w14:paraId="59B4B58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2409" w:type="dxa"/>
            <w:shd w:val="clear" w:color="auto" w:fill="auto"/>
            <w:noWrap/>
            <w:vAlign w:val="bottom"/>
            <w:hideMark/>
          </w:tcPr>
          <w:p w14:paraId="04A5C70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1995 ; 1999 ; 2003 ; 2007 ; 2010</w:t>
            </w:r>
          </w:p>
        </w:tc>
      </w:tr>
      <w:tr w:rsidR="007947AE" w:rsidRPr="00752EAC" w14:paraId="616498E9" w14:textId="77777777" w:rsidTr="006B4DF9">
        <w:trPr>
          <w:trHeight w:val="300"/>
        </w:trPr>
        <w:tc>
          <w:tcPr>
            <w:tcW w:w="1835" w:type="dxa"/>
            <w:shd w:val="clear" w:color="auto" w:fill="auto"/>
            <w:noWrap/>
            <w:vAlign w:val="bottom"/>
            <w:hideMark/>
          </w:tcPr>
          <w:p w14:paraId="5F57E1C5"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Belgium</w:t>
            </w:r>
          </w:p>
        </w:tc>
        <w:tc>
          <w:tcPr>
            <w:tcW w:w="2271" w:type="dxa"/>
            <w:shd w:val="clear" w:color="auto" w:fill="auto"/>
            <w:noWrap/>
            <w:vAlign w:val="bottom"/>
            <w:hideMark/>
          </w:tcPr>
          <w:p w14:paraId="497D21F3" w14:textId="77777777" w:rsidR="007947AE" w:rsidRPr="00752EAC" w:rsidRDefault="00950503"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Flemish Socialist Party ; </w:t>
            </w:r>
            <w:r w:rsidR="007947AE" w:rsidRPr="00752EAC">
              <w:rPr>
                <w:rFonts w:ascii="Palatino Linotype" w:eastAsia="Times New Roman" w:hAnsi="Palatino Linotype" w:cs="Calibri"/>
                <w:lang w:val="en-GB"/>
              </w:rPr>
              <w:t xml:space="preserve">Socialist Party Different </w:t>
            </w:r>
          </w:p>
        </w:tc>
        <w:tc>
          <w:tcPr>
            <w:tcW w:w="1506" w:type="dxa"/>
            <w:shd w:val="clear" w:color="auto" w:fill="auto"/>
            <w:noWrap/>
            <w:vAlign w:val="bottom"/>
            <w:hideMark/>
          </w:tcPr>
          <w:p w14:paraId="608C49E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1613" w:type="dxa"/>
            <w:shd w:val="clear" w:color="auto" w:fill="auto"/>
            <w:noWrap/>
            <w:vAlign w:val="bottom"/>
            <w:hideMark/>
          </w:tcPr>
          <w:p w14:paraId="00FB3E7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2409" w:type="dxa"/>
            <w:shd w:val="clear" w:color="auto" w:fill="auto"/>
            <w:noWrap/>
            <w:vAlign w:val="bottom"/>
            <w:hideMark/>
          </w:tcPr>
          <w:p w14:paraId="419738A3"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1995 ; 1999 ; 2007 ; 2010 ; .</w:t>
            </w:r>
          </w:p>
        </w:tc>
      </w:tr>
      <w:tr w:rsidR="007947AE" w:rsidRPr="00752EAC" w14:paraId="12A62061" w14:textId="77777777" w:rsidTr="006B4DF9">
        <w:trPr>
          <w:trHeight w:val="300"/>
        </w:trPr>
        <w:tc>
          <w:tcPr>
            <w:tcW w:w="1835" w:type="dxa"/>
            <w:shd w:val="clear" w:color="auto" w:fill="auto"/>
            <w:noWrap/>
            <w:vAlign w:val="bottom"/>
            <w:hideMark/>
          </w:tcPr>
          <w:p w14:paraId="6B4B03D3"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Belgium</w:t>
            </w:r>
          </w:p>
        </w:tc>
        <w:tc>
          <w:tcPr>
            <w:tcW w:w="2271" w:type="dxa"/>
            <w:shd w:val="clear" w:color="auto" w:fill="auto"/>
            <w:noWrap/>
            <w:vAlign w:val="bottom"/>
            <w:hideMark/>
          </w:tcPr>
          <w:p w14:paraId="37DEA60C"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Francophone Socialist Party </w:t>
            </w:r>
          </w:p>
        </w:tc>
        <w:tc>
          <w:tcPr>
            <w:tcW w:w="1506" w:type="dxa"/>
            <w:shd w:val="clear" w:color="auto" w:fill="auto"/>
            <w:noWrap/>
            <w:vAlign w:val="bottom"/>
            <w:hideMark/>
          </w:tcPr>
          <w:p w14:paraId="7394DF84"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1613" w:type="dxa"/>
            <w:shd w:val="clear" w:color="auto" w:fill="auto"/>
            <w:noWrap/>
            <w:vAlign w:val="bottom"/>
            <w:hideMark/>
          </w:tcPr>
          <w:p w14:paraId="314FBDE5"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2409" w:type="dxa"/>
            <w:shd w:val="clear" w:color="auto" w:fill="auto"/>
            <w:noWrap/>
            <w:vAlign w:val="bottom"/>
            <w:hideMark/>
          </w:tcPr>
          <w:p w14:paraId="5B34C63E"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1995 ; 1999 ; 2003 ; 2007 ; 2010</w:t>
            </w:r>
          </w:p>
        </w:tc>
      </w:tr>
      <w:tr w:rsidR="007947AE" w:rsidRPr="00752EAC" w14:paraId="7B6FC035" w14:textId="77777777" w:rsidTr="006B4DF9">
        <w:trPr>
          <w:trHeight w:val="300"/>
        </w:trPr>
        <w:tc>
          <w:tcPr>
            <w:tcW w:w="1835" w:type="dxa"/>
            <w:shd w:val="clear" w:color="auto" w:fill="auto"/>
            <w:noWrap/>
            <w:vAlign w:val="bottom"/>
            <w:hideMark/>
          </w:tcPr>
          <w:p w14:paraId="0A34D34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lastRenderedPageBreak/>
              <w:t>France</w:t>
            </w:r>
          </w:p>
        </w:tc>
        <w:tc>
          <w:tcPr>
            <w:tcW w:w="2271" w:type="dxa"/>
            <w:shd w:val="clear" w:color="auto" w:fill="auto"/>
            <w:noWrap/>
            <w:vAlign w:val="bottom"/>
            <w:hideMark/>
          </w:tcPr>
          <w:p w14:paraId="2799FA73"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French Communist Party </w:t>
            </w:r>
          </w:p>
        </w:tc>
        <w:tc>
          <w:tcPr>
            <w:tcW w:w="1506" w:type="dxa"/>
            <w:shd w:val="clear" w:color="auto" w:fill="auto"/>
            <w:noWrap/>
            <w:vAlign w:val="bottom"/>
            <w:hideMark/>
          </w:tcPr>
          <w:p w14:paraId="5929D555"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Communist</w:t>
            </w:r>
          </w:p>
        </w:tc>
        <w:tc>
          <w:tcPr>
            <w:tcW w:w="1613" w:type="dxa"/>
            <w:shd w:val="clear" w:color="auto" w:fill="auto"/>
            <w:noWrap/>
            <w:vAlign w:val="bottom"/>
            <w:hideMark/>
          </w:tcPr>
          <w:p w14:paraId="34EA09A0"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Communist</w:t>
            </w:r>
          </w:p>
        </w:tc>
        <w:tc>
          <w:tcPr>
            <w:tcW w:w="2409" w:type="dxa"/>
            <w:shd w:val="clear" w:color="auto" w:fill="auto"/>
            <w:noWrap/>
            <w:vAlign w:val="bottom"/>
            <w:hideMark/>
          </w:tcPr>
          <w:p w14:paraId="1180209C"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2002 ; 2007 </w:t>
            </w:r>
          </w:p>
        </w:tc>
      </w:tr>
      <w:tr w:rsidR="007947AE" w:rsidRPr="00752EAC" w14:paraId="4A863031" w14:textId="77777777" w:rsidTr="006B4DF9">
        <w:trPr>
          <w:trHeight w:val="300"/>
        </w:trPr>
        <w:tc>
          <w:tcPr>
            <w:tcW w:w="1835" w:type="dxa"/>
            <w:shd w:val="clear" w:color="auto" w:fill="auto"/>
            <w:noWrap/>
            <w:vAlign w:val="bottom"/>
            <w:hideMark/>
          </w:tcPr>
          <w:p w14:paraId="092DB2A9"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France</w:t>
            </w:r>
          </w:p>
        </w:tc>
        <w:tc>
          <w:tcPr>
            <w:tcW w:w="2271" w:type="dxa"/>
            <w:shd w:val="clear" w:color="auto" w:fill="auto"/>
            <w:noWrap/>
            <w:vAlign w:val="bottom"/>
            <w:hideMark/>
          </w:tcPr>
          <w:p w14:paraId="392BA52F"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Union for French Democracy ; Democratic Mouvement </w:t>
            </w:r>
          </w:p>
        </w:tc>
        <w:tc>
          <w:tcPr>
            <w:tcW w:w="1506" w:type="dxa"/>
            <w:shd w:val="clear" w:color="auto" w:fill="auto"/>
            <w:noWrap/>
            <w:vAlign w:val="bottom"/>
            <w:hideMark/>
          </w:tcPr>
          <w:p w14:paraId="5A6CC0DB"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Conservative</w:t>
            </w:r>
          </w:p>
        </w:tc>
        <w:tc>
          <w:tcPr>
            <w:tcW w:w="1613" w:type="dxa"/>
            <w:shd w:val="clear" w:color="auto" w:fill="auto"/>
            <w:noWrap/>
            <w:vAlign w:val="bottom"/>
            <w:hideMark/>
          </w:tcPr>
          <w:p w14:paraId="192F880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Conservative</w:t>
            </w:r>
          </w:p>
        </w:tc>
        <w:tc>
          <w:tcPr>
            <w:tcW w:w="2409" w:type="dxa"/>
            <w:shd w:val="clear" w:color="auto" w:fill="auto"/>
            <w:noWrap/>
            <w:vAlign w:val="bottom"/>
            <w:hideMark/>
          </w:tcPr>
          <w:p w14:paraId="4F820853"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2002 ; 2007 </w:t>
            </w:r>
          </w:p>
        </w:tc>
      </w:tr>
      <w:tr w:rsidR="007947AE" w:rsidRPr="00752EAC" w14:paraId="52932637" w14:textId="77777777" w:rsidTr="006B4DF9">
        <w:trPr>
          <w:trHeight w:val="300"/>
        </w:trPr>
        <w:tc>
          <w:tcPr>
            <w:tcW w:w="1835" w:type="dxa"/>
            <w:shd w:val="clear" w:color="auto" w:fill="auto"/>
            <w:noWrap/>
            <w:vAlign w:val="bottom"/>
            <w:hideMark/>
          </w:tcPr>
          <w:p w14:paraId="18F3B20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France</w:t>
            </w:r>
          </w:p>
        </w:tc>
        <w:tc>
          <w:tcPr>
            <w:tcW w:w="2271" w:type="dxa"/>
            <w:shd w:val="clear" w:color="auto" w:fill="auto"/>
            <w:noWrap/>
            <w:vAlign w:val="bottom"/>
            <w:hideMark/>
          </w:tcPr>
          <w:p w14:paraId="580265E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Union for a Popular Movement </w:t>
            </w:r>
          </w:p>
        </w:tc>
        <w:tc>
          <w:tcPr>
            <w:tcW w:w="1506" w:type="dxa"/>
            <w:shd w:val="clear" w:color="auto" w:fill="auto"/>
            <w:noWrap/>
            <w:vAlign w:val="bottom"/>
            <w:hideMark/>
          </w:tcPr>
          <w:p w14:paraId="6F0D20B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Conservative</w:t>
            </w:r>
          </w:p>
        </w:tc>
        <w:tc>
          <w:tcPr>
            <w:tcW w:w="1613" w:type="dxa"/>
            <w:shd w:val="clear" w:color="auto" w:fill="auto"/>
            <w:noWrap/>
            <w:vAlign w:val="bottom"/>
            <w:hideMark/>
          </w:tcPr>
          <w:p w14:paraId="65AC2035"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Conservative</w:t>
            </w:r>
          </w:p>
        </w:tc>
        <w:tc>
          <w:tcPr>
            <w:tcW w:w="2409" w:type="dxa"/>
            <w:shd w:val="clear" w:color="auto" w:fill="auto"/>
            <w:noWrap/>
            <w:vAlign w:val="bottom"/>
            <w:hideMark/>
          </w:tcPr>
          <w:p w14:paraId="175C7F7A"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2007 </w:t>
            </w:r>
          </w:p>
        </w:tc>
      </w:tr>
      <w:tr w:rsidR="007947AE" w:rsidRPr="00752EAC" w14:paraId="6E391975" w14:textId="77777777" w:rsidTr="006B4DF9">
        <w:trPr>
          <w:trHeight w:val="300"/>
        </w:trPr>
        <w:tc>
          <w:tcPr>
            <w:tcW w:w="1835" w:type="dxa"/>
            <w:shd w:val="clear" w:color="auto" w:fill="auto"/>
            <w:noWrap/>
            <w:vAlign w:val="bottom"/>
            <w:hideMark/>
          </w:tcPr>
          <w:p w14:paraId="722DDCF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France</w:t>
            </w:r>
          </w:p>
        </w:tc>
        <w:tc>
          <w:tcPr>
            <w:tcW w:w="2271" w:type="dxa"/>
            <w:shd w:val="clear" w:color="auto" w:fill="auto"/>
            <w:noWrap/>
            <w:vAlign w:val="bottom"/>
            <w:hideMark/>
          </w:tcPr>
          <w:p w14:paraId="64834A3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The Greens </w:t>
            </w:r>
          </w:p>
        </w:tc>
        <w:tc>
          <w:tcPr>
            <w:tcW w:w="1506" w:type="dxa"/>
            <w:shd w:val="clear" w:color="auto" w:fill="auto"/>
            <w:noWrap/>
            <w:vAlign w:val="bottom"/>
            <w:hideMark/>
          </w:tcPr>
          <w:p w14:paraId="1BC339A9"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Ecologist</w:t>
            </w:r>
          </w:p>
        </w:tc>
        <w:tc>
          <w:tcPr>
            <w:tcW w:w="1613" w:type="dxa"/>
            <w:shd w:val="clear" w:color="auto" w:fill="auto"/>
            <w:noWrap/>
            <w:vAlign w:val="bottom"/>
            <w:hideMark/>
          </w:tcPr>
          <w:p w14:paraId="2B87D0C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Ecologist</w:t>
            </w:r>
          </w:p>
        </w:tc>
        <w:tc>
          <w:tcPr>
            <w:tcW w:w="2409" w:type="dxa"/>
            <w:shd w:val="clear" w:color="auto" w:fill="auto"/>
            <w:noWrap/>
            <w:vAlign w:val="bottom"/>
            <w:hideMark/>
          </w:tcPr>
          <w:p w14:paraId="1461279B"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2002 ; 2007 </w:t>
            </w:r>
          </w:p>
        </w:tc>
      </w:tr>
      <w:tr w:rsidR="007947AE" w:rsidRPr="00752EAC" w14:paraId="3A525CA2" w14:textId="77777777" w:rsidTr="006B4DF9">
        <w:trPr>
          <w:trHeight w:val="300"/>
        </w:trPr>
        <w:tc>
          <w:tcPr>
            <w:tcW w:w="1835" w:type="dxa"/>
            <w:shd w:val="clear" w:color="auto" w:fill="auto"/>
            <w:noWrap/>
            <w:vAlign w:val="bottom"/>
            <w:hideMark/>
          </w:tcPr>
          <w:p w14:paraId="1F92878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France</w:t>
            </w:r>
          </w:p>
        </w:tc>
        <w:tc>
          <w:tcPr>
            <w:tcW w:w="2271" w:type="dxa"/>
            <w:shd w:val="clear" w:color="auto" w:fill="auto"/>
            <w:noWrap/>
            <w:vAlign w:val="bottom"/>
            <w:hideMark/>
          </w:tcPr>
          <w:p w14:paraId="536620C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Left Radical Party </w:t>
            </w:r>
          </w:p>
        </w:tc>
        <w:tc>
          <w:tcPr>
            <w:tcW w:w="1506" w:type="dxa"/>
            <w:shd w:val="clear" w:color="auto" w:fill="auto"/>
            <w:noWrap/>
            <w:vAlign w:val="bottom"/>
            <w:hideMark/>
          </w:tcPr>
          <w:p w14:paraId="1004713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Liberal</w:t>
            </w:r>
          </w:p>
        </w:tc>
        <w:tc>
          <w:tcPr>
            <w:tcW w:w="1613" w:type="dxa"/>
            <w:shd w:val="clear" w:color="auto" w:fill="auto"/>
            <w:noWrap/>
            <w:vAlign w:val="bottom"/>
            <w:hideMark/>
          </w:tcPr>
          <w:p w14:paraId="15786603"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2409" w:type="dxa"/>
            <w:shd w:val="clear" w:color="auto" w:fill="auto"/>
            <w:noWrap/>
            <w:vAlign w:val="bottom"/>
            <w:hideMark/>
          </w:tcPr>
          <w:p w14:paraId="46EE2D73"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2002 ; 2007 </w:t>
            </w:r>
          </w:p>
        </w:tc>
      </w:tr>
      <w:tr w:rsidR="007947AE" w:rsidRPr="00752EAC" w14:paraId="5462109B" w14:textId="77777777" w:rsidTr="006B4DF9">
        <w:trPr>
          <w:trHeight w:val="300"/>
        </w:trPr>
        <w:tc>
          <w:tcPr>
            <w:tcW w:w="1835" w:type="dxa"/>
            <w:shd w:val="clear" w:color="auto" w:fill="auto"/>
            <w:noWrap/>
            <w:vAlign w:val="bottom"/>
            <w:hideMark/>
          </w:tcPr>
          <w:p w14:paraId="04B8941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France</w:t>
            </w:r>
          </w:p>
        </w:tc>
        <w:tc>
          <w:tcPr>
            <w:tcW w:w="2271" w:type="dxa"/>
            <w:shd w:val="clear" w:color="auto" w:fill="auto"/>
            <w:noWrap/>
            <w:vAlign w:val="bottom"/>
            <w:hideMark/>
          </w:tcPr>
          <w:p w14:paraId="3816C72C"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Socialist Party </w:t>
            </w:r>
          </w:p>
        </w:tc>
        <w:tc>
          <w:tcPr>
            <w:tcW w:w="1506" w:type="dxa"/>
            <w:shd w:val="clear" w:color="auto" w:fill="auto"/>
            <w:noWrap/>
            <w:vAlign w:val="bottom"/>
            <w:hideMark/>
          </w:tcPr>
          <w:p w14:paraId="5CE3A405"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1613" w:type="dxa"/>
            <w:shd w:val="clear" w:color="auto" w:fill="auto"/>
            <w:noWrap/>
            <w:vAlign w:val="bottom"/>
            <w:hideMark/>
          </w:tcPr>
          <w:p w14:paraId="2418472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2409" w:type="dxa"/>
            <w:shd w:val="clear" w:color="auto" w:fill="auto"/>
            <w:noWrap/>
            <w:vAlign w:val="bottom"/>
            <w:hideMark/>
          </w:tcPr>
          <w:p w14:paraId="526DABBB"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2002 ; 2007 </w:t>
            </w:r>
          </w:p>
        </w:tc>
      </w:tr>
      <w:tr w:rsidR="007947AE" w:rsidRPr="00752EAC" w14:paraId="1A8E6E58" w14:textId="77777777" w:rsidTr="006B4DF9">
        <w:trPr>
          <w:trHeight w:val="300"/>
        </w:trPr>
        <w:tc>
          <w:tcPr>
            <w:tcW w:w="1835" w:type="dxa"/>
            <w:shd w:val="clear" w:color="auto" w:fill="auto"/>
            <w:noWrap/>
            <w:vAlign w:val="bottom"/>
            <w:hideMark/>
          </w:tcPr>
          <w:p w14:paraId="5123E4D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Germany</w:t>
            </w:r>
          </w:p>
        </w:tc>
        <w:tc>
          <w:tcPr>
            <w:tcW w:w="2271" w:type="dxa"/>
            <w:shd w:val="clear" w:color="auto" w:fill="auto"/>
            <w:noWrap/>
            <w:vAlign w:val="bottom"/>
            <w:hideMark/>
          </w:tcPr>
          <w:p w14:paraId="690E364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Christian Social Union </w:t>
            </w:r>
          </w:p>
        </w:tc>
        <w:tc>
          <w:tcPr>
            <w:tcW w:w="1506" w:type="dxa"/>
            <w:shd w:val="clear" w:color="auto" w:fill="auto"/>
            <w:noWrap/>
            <w:vAlign w:val="bottom"/>
            <w:hideMark/>
          </w:tcPr>
          <w:p w14:paraId="614675B9"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democrat</w:t>
            </w:r>
          </w:p>
        </w:tc>
        <w:tc>
          <w:tcPr>
            <w:tcW w:w="1613" w:type="dxa"/>
            <w:shd w:val="clear" w:color="auto" w:fill="auto"/>
            <w:noWrap/>
            <w:vAlign w:val="bottom"/>
            <w:hideMark/>
          </w:tcPr>
          <w:p w14:paraId="671F322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democrat</w:t>
            </w:r>
          </w:p>
        </w:tc>
        <w:tc>
          <w:tcPr>
            <w:tcW w:w="2409" w:type="dxa"/>
            <w:shd w:val="clear" w:color="auto" w:fill="auto"/>
            <w:noWrap/>
            <w:vAlign w:val="bottom"/>
            <w:hideMark/>
          </w:tcPr>
          <w:p w14:paraId="32D46E0B"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2002 ; 2005 ; 2009 </w:t>
            </w:r>
          </w:p>
        </w:tc>
      </w:tr>
      <w:tr w:rsidR="007947AE" w:rsidRPr="00752EAC" w14:paraId="2F8D5AB3" w14:textId="77777777" w:rsidTr="006B4DF9">
        <w:trPr>
          <w:trHeight w:val="300"/>
        </w:trPr>
        <w:tc>
          <w:tcPr>
            <w:tcW w:w="1835" w:type="dxa"/>
            <w:shd w:val="clear" w:color="auto" w:fill="auto"/>
            <w:noWrap/>
            <w:vAlign w:val="bottom"/>
            <w:hideMark/>
          </w:tcPr>
          <w:p w14:paraId="652BF15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Germany</w:t>
            </w:r>
          </w:p>
        </w:tc>
        <w:tc>
          <w:tcPr>
            <w:tcW w:w="2271" w:type="dxa"/>
            <w:shd w:val="clear" w:color="auto" w:fill="auto"/>
            <w:noWrap/>
            <w:vAlign w:val="bottom"/>
            <w:hideMark/>
          </w:tcPr>
          <w:p w14:paraId="61D6B2D4"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Christian Democratic Union </w:t>
            </w:r>
          </w:p>
        </w:tc>
        <w:tc>
          <w:tcPr>
            <w:tcW w:w="1506" w:type="dxa"/>
            <w:shd w:val="clear" w:color="auto" w:fill="auto"/>
            <w:noWrap/>
            <w:vAlign w:val="bottom"/>
            <w:hideMark/>
          </w:tcPr>
          <w:p w14:paraId="0497648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democrat</w:t>
            </w:r>
          </w:p>
        </w:tc>
        <w:tc>
          <w:tcPr>
            <w:tcW w:w="1613" w:type="dxa"/>
            <w:shd w:val="clear" w:color="auto" w:fill="auto"/>
            <w:noWrap/>
            <w:vAlign w:val="bottom"/>
            <w:hideMark/>
          </w:tcPr>
          <w:p w14:paraId="3EF77B8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democrat</w:t>
            </w:r>
          </w:p>
        </w:tc>
        <w:tc>
          <w:tcPr>
            <w:tcW w:w="2409" w:type="dxa"/>
            <w:shd w:val="clear" w:color="auto" w:fill="auto"/>
            <w:noWrap/>
            <w:vAlign w:val="bottom"/>
            <w:hideMark/>
          </w:tcPr>
          <w:p w14:paraId="374A117B"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2002 ; 2005 ; 2009 </w:t>
            </w:r>
          </w:p>
        </w:tc>
      </w:tr>
      <w:tr w:rsidR="007947AE" w:rsidRPr="00752EAC" w14:paraId="77B9AB08" w14:textId="77777777" w:rsidTr="006B4DF9">
        <w:trPr>
          <w:trHeight w:val="300"/>
        </w:trPr>
        <w:tc>
          <w:tcPr>
            <w:tcW w:w="1835" w:type="dxa"/>
            <w:shd w:val="clear" w:color="auto" w:fill="auto"/>
            <w:noWrap/>
            <w:vAlign w:val="bottom"/>
            <w:hideMark/>
          </w:tcPr>
          <w:p w14:paraId="5CDD55A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Germany</w:t>
            </w:r>
          </w:p>
        </w:tc>
        <w:tc>
          <w:tcPr>
            <w:tcW w:w="2271" w:type="dxa"/>
            <w:shd w:val="clear" w:color="auto" w:fill="auto"/>
            <w:noWrap/>
            <w:vAlign w:val="bottom"/>
            <w:hideMark/>
          </w:tcPr>
          <w:p w14:paraId="322BAC3B"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Party of Democratic Socialism ; The Left. Party of Demo</w:t>
            </w:r>
            <w:r w:rsidR="00950503" w:rsidRPr="00752EAC">
              <w:rPr>
                <w:rFonts w:ascii="Palatino Linotype" w:eastAsia="Times New Roman" w:hAnsi="Palatino Linotype" w:cs="Calibri"/>
                <w:lang w:val="en-GB"/>
              </w:rPr>
              <w:t xml:space="preserve">cratic Socialism ; The Left </w:t>
            </w:r>
          </w:p>
        </w:tc>
        <w:tc>
          <w:tcPr>
            <w:tcW w:w="1506" w:type="dxa"/>
            <w:shd w:val="clear" w:color="auto" w:fill="auto"/>
            <w:noWrap/>
            <w:vAlign w:val="bottom"/>
            <w:hideMark/>
          </w:tcPr>
          <w:p w14:paraId="507B0EA0"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Communist</w:t>
            </w:r>
          </w:p>
        </w:tc>
        <w:tc>
          <w:tcPr>
            <w:tcW w:w="1613" w:type="dxa"/>
            <w:shd w:val="clear" w:color="auto" w:fill="auto"/>
            <w:noWrap/>
            <w:vAlign w:val="bottom"/>
            <w:hideMark/>
          </w:tcPr>
          <w:p w14:paraId="1BECFD00"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Communist</w:t>
            </w:r>
          </w:p>
        </w:tc>
        <w:tc>
          <w:tcPr>
            <w:tcW w:w="2409" w:type="dxa"/>
            <w:shd w:val="clear" w:color="auto" w:fill="auto"/>
            <w:noWrap/>
            <w:vAlign w:val="bottom"/>
            <w:hideMark/>
          </w:tcPr>
          <w:p w14:paraId="6DB2998D"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2002 ; 2005 ; 2009 </w:t>
            </w:r>
          </w:p>
        </w:tc>
      </w:tr>
      <w:tr w:rsidR="007947AE" w:rsidRPr="00752EAC" w14:paraId="1E846BB1" w14:textId="77777777" w:rsidTr="006B4DF9">
        <w:trPr>
          <w:trHeight w:val="300"/>
        </w:trPr>
        <w:tc>
          <w:tcPr>
            <w:tcW w:w="1835" w:type="dxa"/>
            <w:shd w:val="clear" w:color="auto" w:fill="auto"/>
            <w:noWrap/>
            <w:vAlign w:val="bottom"/>
            <w:hideMark/>
          </w:tcPr>
          <w:p w14:paraId="28E3590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Germany</w:t>
            </w:r>
          </w:p>
        </w:tc>
        <w:tc>
          <w:tcPr>
            <w:tcW w:w="2271" w:type="dxa"/>
            <w:shd w:val="clear" w:color="auto" w:fill="auto"/>
            <w:noWrap/>
            <w:vAlign w:val="bottom"/>
            <w:hideMark/>
          </w:tcPr>
          <w:p w14:paraId="34DA420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Alliance‘90/Greens </w:t>
            </w:r>
          </w:p>
        </w:tc>
        <w:tc>
          <w:tcPr>
            <w:tcW w:w="1506" w:type="dxa"/>
            <w:shd w:val="clear" w:color="auto" w:fill="auto"/>
            <w:noWrap/>
            <w:vAlign w:val="bottom"/>
            <w:hideMark/>
          </w:tcPr>
          <w:p w14:paraId="34239EAC"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Ecologist</w:t>
            </w:r>
          </w:p>
        </w:tc>
        <w:tc>
          <w:tcPr>
            <w:tcW w:w="1613" w:type="dxa"/>
            <w:shd w:val="clear" w:color="auto" w:fill="auto"/>
            <w:noWrap/>
            <w:vAlign w:val="bottom"/>
            <w:hideMark/>
          </w:tcPr>
          <w:p w14:paraId="558AF2B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Ecologist</w:t>
            </w:r>
          </w:p>
        </w:tc>
        <w:tc>
          <w:tcPr>
            <w:tcW w:w="2409" w:type="dxa"/>
            <w:shd w:val="clear" w:color="auto" w:fill="auto"/>
            <w:noWrap/>
            <w:vAlign w:val="bottom"/>
            <w:hideMark/>
          </w:tcPr>
          <w:p w14:paraId="4E8D51B5" w14:textId="77777777" w:rsidR="007947AE" w:rsidRPr="00752EAC" w:rsidRDefault="00950503"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2002 ; 2005 ; 2009 </w:t>
            </w:r>
          </w:p>
        </w:tc>
      </w:tr>
      <w:tr w:rsidR="007947AE" w:rsidRPr="00752EAC" w14:paraId="589A7789" w14:textId="77777777" w:rsidTr="006B4DF9">
        <w:trPr>
          <w:trHeight w:val="300"/>
        </w:trPr>
        <w:tc>
          <w:tcPr>
            <w:tcW w:w="1835" w:type="dxa"/>
            <w:shd w:val="clear" w:color="auto" w:fill="auto"/>
            <w:noWrap/>
            <w:vAlign w:val="bottom"/>
            <w:hideMark/>
          </w:tcPr>
          <w:p w14:paraId="59241E1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Germany</w:t>
            </w:r>
          </w:p>
        </w:tc>
        <w:tc>
          <w:tcPr>
            <w:tcW w:w="2271" w:type="dxa"/>
            <w:shd w:val="clear" w:color="auto" w:fill="auto"/>
            <w:noWrap/>
            <w:vAlign w:val="bottom"/>
            <w:hideMark/>
          </w:tcPr>
          <w:p w14:paraId="59A372C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Free Democratic Party </w:t>
            </w:r>
          </w:p>
        </w:tc>
        <w:tc>
          <w:tcPr>
            <w:tcW w:w="1506" w:type="dxa"/>
            <w:shd w:val="clear" w:color="auto" w:fill="auto"/>
            <w:noWrap/>
            <w:vAlign w:val="bottom"/>
            <w:hideMark/>
          </w:tcPr>
          <w:p w14:paraId="6E774A5B"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Liberal</w:t>
            </w:r>
          </w:p>
        </w:tc>
        <w:tc>
          <w:tcPr>
            <w:tcW w:w="1613" w:type="dxa"/>
            <w:shd w:val="clear" w:color="auto" w:fill="auto"/>
            <w:noWrap/>
            <w:vAlign w:val="bottom"/>
            <w:hideMark/>
          </w:tcPr>
          <w:p w14:paraId="716C6DE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Liberal</w:t>
            </w:r>
          </w:p>
        </w:tc>
        <w:tc>
          <w:tcPr>
            <w:tcW w:w="2409" w:type="dxa"/>
            <w:shd w:val="clear" w:color="auto" w:fill="auto"/>
            <w:noWrap/>
            <w:vAlign w:val="bottom"/>
            <w:hideMark/>
          </w:tcPr>
          <w:p w14:paraId="67C0556F"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2002 ; 2005 ; 2009 </w:t>
            </w:r>
          </w:p>
        </w:tc>
      </w:tr>
      <w:tr w:rsidR="007947AE" w:rsidRPr="00752EAC" w14:paraId="59F55796" w14:textId="77777777" w:rsidTr="006B4DF9">
        <w:trPr>
          <w:trHeight w:val="300"/>
        </w:trPr>
        <w:tc>
          <w:tcPr>
            <w:tcW w:w="1835" w:type="dxa"/>
            <w:shd w:val="clear" w:color="auto" w:fill="auto"/>
            <w:noWrap/>
            <w:vAlign w:val="bottom"/>
            <w:hideMark/>
          </w:tcPr>
          <w:p w14:paraId="38E8B86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Germany</w:t>
            </w:r>
          </w:p>
        </w:tc>
        <w:tc>
          <w:tcPr>
            <w:tcW w:w="2271" w:type="dxa"/>
            <w:shd w:val="clear" w:color="auto" w:fill="auto"/>
            <w:noWrap/>
            <w:vAlign w:val="bottom"/>
            <w:hideMark/>
          </w:tcPr>
          <w:p w14:paraId="52F74E5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Social Democratic Party of Germany </w:t>
            </w:r>
          </w:p>
        </w:tc>
        <w:tc>
          <w:tcPr>
            <w:tcW w:w="1506" w:type="dxa"/>
            <w:shd w:val="clear" w:color="auto" w:fill="auto"/>
            <w:noWrap/>
            <w:vAlign w:val="bottom"/>
            <w:hideMark/>
          </w:tcPr>
          <w:p w14:paraId="748624CB"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1613" w:type="dxa"/>
            <w:shd w:val="clear" w:color="auto" w:fill="auto"/>
            <w:noWrap/>
            <w:vAlign w:val="bottom"/>
            <w:hideMark/>
          </w:tcPr>
          <w:p w14:paraId="593E65D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2409" w:type="dxa"/>
            <w:shd w:val="clear" w:color="auto" w:fill="auto"/>
            <w:noWrap/>
            <w:vAlign w:val="bottom"/>
            <w:hideMark/>
          </w:tcPr>
          <w:p w14:paraId="49D70C07"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2002 ; 2005 ; 2009 </w:t>
            </w:r>
          </w:p>
        </w:tc>
      </w:tr>
      <w:tr w:rsidR="007947AE" w:rsidRPr="00752EAC" w14:paraId="5F908F87" w14:textId="77777777" w:rsidTr="006B4DF9">
        <w:trPr>
          <w:trHeight w:val="300"/>
        </w:trPr>
        <w:tc>
          <w:tcPr>
            <w:tcW w:w="1835" w:type="dxa"/>
            <w:shd w:val="clear" w:color="auto" w:fill="auto"/>
            <w:noWrap/>
            <w:vAlign w:val="bottom"/>
            <w:hideMark/>
          </w:tcPr>
          <w:p w14:paraId="342DF6A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Greece</w:t>
            </w:r>
          </w:p>
        </w:tc>
        <w:tc>
          <w:tcPr>
            <w:tcW w:w="2271" w:type="dxa"/>
            <w:shd w:val="clear" w:color="auto" w:fill="auto"/>
            <w:noWrap/>
            <w:vAlign w:val="bottom"/>
            <w:hideMark/>
          </w:tcPr>
          <w:p w14:paraId="625D14E0" w14:textId="2E204E6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Coalition of the Radical Left ;</w:t>
            </w:r>
            <w:r w:rsidR="003E4412">
              <w:rPr>
                <w:rFonts w:ascii="Palatino Linotype" w:eastAsia="Times New Roman" w:hAnsi="Palatino Linotype" w:cs="Calibri"/>
                <w:lang w:val="en-GB"/>
              </w:rPr>
              <w:t xml:space="preserve"> </w:t>
            </w:r>
            <w:r w:rsidRPr="00752EAC">
              <w:rPr>
                <w:rFonts w:ascii="Palatino Linotype" w:eastAsia="Times New Roman" w:hAnsi="Palatino Linotype" w:cs="Calibri"/>
                <w:lang w:val="en-GB"/>
              </w:rPr>
              <w:t>Coalition of the Radica</w:t>
            </w:r>
            <w:r w:rsidR="00950503" w:rsidRPr="00752EAC">
              <w:rPr>
                <w:rFonts w:ascii="Palatino Linotype" w:eastAsia="Times New Roman" w:hAnsi="Palatino Linotype" w:cs="Calibri"/>
                <w:lang w:val="en-GB"/>
              </w:rPr>
              <w:t xml:space="preserve">l Left - Unionist Social Front </w:t>
            </w:r>
          </w:p>
        </w:tc>
        <w:tc>
          <w:tcPr>
            <w:tcW w:w="1506" w:type="dxa"/>
            <w:shd w:val="clear" w:color="auto" w:fill="auto"/>
            <w:noWrap/>
            <w:vAlign w:val="bottom"/>
            <w:hideMark/>
          </w:tcPr>
          <w:p w14:paraId="27F6C0E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Communist</w:t>
            </w:r>
          </w:p>
        </w:tc>
        <w:tc>
          <w:tcPr>
            <w:tcW w:w="1613" w:type="dxa"/>
            <w:shd w:val="clear" w:color="auto" w:fill="auto"/>
            <w:noWrap/>
            <w:vAlign w:val="bottom"/>
            <w:hideMark/>
          </w:tcPr>
          <w:p w14:paraId="4053042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Communist</w:t>
            </w:r>
          </w:p>
        </w:tc>
        <w:tc>
          <w:tcPr>
            <w:tcW w:w="2409" w:type="dxa"/>
            <w:shd w:val="clear" w:color="auto" w:fill="auto"/>
            <w:noWrap/>
            <w:vAlign w:val="bottom"/>
            <w:hideMark/>
          </w:tcPr>
          <w:p w14:paraId="4BD25841" w14:textId="77777777" w:rsidR="007947AE" w:rsidRPr="00752EAC" w:rsidRDefault="00950503"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2009 ; 2012 ; 2012 ; 2015 </w:t>
            </w:r>
          </w:p>
        </w:tc>
      </w:tr>
      <w:tr w:rsidR="007947AE" w:rsidRPr="00752EAC" w14:paraId="67D80ABA" w14:textId="77777777" w:rsidTr="006B4DF9">
        <w:trPr>
          <w:trHeight w:val="300"/>
        </w:trPr>
        <w:tc>
          <w:tcPr>
            <w:tcW w:w="1835" w:type="dxa"/>
            <w:shd w:val="clear" w:color="auto" w:fill="auto"/>
            <w:noWrap/>
            <w:vAlign w:val="bottom"/>
            <w:hideMark/>
          </w:tcPr>
          <w:p w14:paraId="47DF06A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Greece</w:t>
            </w:r>
          </w:p>
        </w:tc>
        <w:tc>
          <w:tcPr>
            <w:tcW w:w="2271" w:type="dxa"/>
            <w:shd w:val="clear" w:color="auto" w:fill="auto"/>
            <w:noWrap/>
            <w:vAlign w:val="bottom"/>
            <w:hideMark/>
          </w:tcPr>
          <w:p w14:paraId="52103CD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Communist Party of Greece </w:t>
            </w:r>
          </w:p>
        </w:tc>
        <w:tc>
          <w:tcPr>
            <w:tcW w:w="1506" w:type="dxa"/>
            <w:shd w:val="clear" w:color="auto" w:fill="auto"/>
            <w:noWrap/>
            <w:vAlign w:val="bottom"/>
            <w:hideMark/>
          </w:tcPr>
          <w:p w14:paraId="53FAF91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Communist</w:t>
            </w:r>
          </w:p>
        </w:tc>
        <w:tc>
          <w:tcPr>
            <w:tcW w:w="1613" w:type="dxa"/>
            <w:shd w:val="clear" w:color="auto" w:fill="auto"/>
            <w:noWrap/>
            <w:vAlign w:val="bottom"/>
            <w:hideMark/>
          </w:tcPr>
          <w:p w14:paraId="5E31EFC5"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Communist</w:t>
            </w:r>
          </w:p>
        </w:tc>
        <w:tc>
          <w:tcPr>
            <w:tcW w:w="2409" w:type="dxa"/>
            <w:shd w:val="clear" w:color="auto" w:fill="auto"/>
            <w:noWrap/>
            <w:vAlign w:val="bottom"/>
            <w:hideMark/>
          </w:tcPr>
          <w:p w14:paraId="3CC8364D" w14:textId="77777777" w:rsidR="007947AE" w:rsidRPr="00752EAC" w:rsidRDefault="00950503"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2009 ; 2012 ; 2012 ; 2015 </w:t>
            </w:r>
          </w:p>
        </w:tc>
      </w:tr>
      <w:tr w:rsidR="007947AE" w:rsidRPr="00752EAC" w14:paraId="391987F0" w14:textId="77777777" w:rsidTr="006B4DF9">
        <w:trPr>
          <w:trHeight w:val="300"/>
        </w:trPr>
        <w:tc>
          <w:tcPr>
            <w:tcW w:w="1835" w:type="dxa"/>
            <w:shd w:val="clear" w:color="auto" w:fill="auto"/>
            <w:noWrap/>
            <w:vAlign w:val="bottom"/>
            <w:hideMark/>
          </w:tcPr>
          <w:p w14:paraId="66206AD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Greece</w:t>
            </w:r>
          </w:p>
        </w:tc>
        <w:tc>
          <w:tcPr>
            <w:tcW w:w="2271" w:type="dxa"/>
            <w:shd w:val="clear" w:color="auto" w:fill="auto"/>
            <w:noWrap/>
            <w:vAlign w:val="bottom"/>
            <w:hideMark/>
          </w:tcPr>
          <w:p w14:paraId="04AFC22E"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Democratic Left </w:t>
            </w:r>
          </w:p>
        </w:tc>
        <w:tc>
          <w:tcPr>
            <w:tcW w:w="1506" w:type="dxa"/>
            <w:shd w:val="clear" w:color="auto" w:fill="auto"/>
            <w:noWrap/>
            <w:vAlign w:val="bottom"/>
            <w:hideMark/>
          </w:tcPr>
          <w:p w14:paraId="65B90CC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Communist</w:t>
            </w:r>
          </w:p>
        </w:tc>
        <w:tc>
          <w:tcPr>
            <w:tcW w:w="1613" w:type="dxa"/>
            <w:shd w:val="clear" w:color="auto" w:fill="auto"/>
            <w:noWrap/>
            <w:vAlign w:val="bottom"/>
            <w:hideMark/>
          </w:tcPr>
          <w:p w14:paraId="072C966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Communist</w:t>
            </w:r>
          </w:p>
        </w:tc>
        <w:tc>
          <w:tcPr>
            <w:tcW w:w="2409" w:type="dxa"/>
            <w:shd w:val="clear" w:color="auto" w:fill="auto"/>
            <w:noWrap/>
            <w:vAlign w:val="bottom"/>
            <w:hideMark/>
          </w:tcPr>
          <w:p w14:paraId="54937C6F"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2012 </w:t>
            </w:r>
          </w:p>
        </w:tc>
      </w:tr>
      <w:tr w:rsidR="007947AE" w:rsidRPr="00752EAC" w14:paraId="428733F5" w14:textId="77777777" w:rsidTr="006B4DF9">
        <w:trPr>
          <w:trHeight w:val="300"/>
        </w:trPr>
        <w:tc>
          <w:tcPr>
            <w:tcW w:w="1835" w:type="dxa"/>
            <w:shd w:val="clear" w:color="auto" w:fill="auto"/>
            <w:noWrap/>
            <w:vAlign w:val="bottom"/>
            <w:hideMark/>
          </w:tcPr>
          <w:p w14:paraId="2380E55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Greece</w:t>
            </w:r>
          </w:p>
        </w:tc>
        <w:tc>
          <w:tcPr>
            <w:tcW w:w="2271" w:type="dxa"/>
            <w:shd w:val="clear" w:color="auto" w:fill="auto"/>
            <w:noWrap/>
            <w:vAlign w:val="bottom"/>
            <w:hideMark/>
          </w:tcPr>
          <w:p w14:paraId="22EA3A2E"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New Democracy </w:t>
            </w:r>
          </w:p>
        </w:tc>
        <w:tc>
          <w:tcPr>
            <w:tcW w:w="1506" w:type="dxa"/>
            <w:shd w:val="clear" w:color="auto" w:fill="auto"/>
            <w:noWrap/>
            <w:vAlign w:val="bottom"/>
            <w:hideMark/>
          </w:tcPr>
          <w:p w14:paraId="0EC6C3D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Conservative</w:t>
            </w:r>
          </w:p>
        </w:tc>
        <w:tc>
          <w:tcPr>
            <w:tcW w:w="1613" w:type="dxa"/>
            <w:shd w:val="clear" w:color="auto" w:fill="auto"/>
            <w:noWrap/>
            <w:vAlign w:val="bottom"/>
            <w:hideMark/>
          </w:tcPr>
          <w:p w14:paraId="7A52D8E0"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democrat</w:t>
            </w:r>
          </w:p>
        </w:tc>
        <w:tc>
          <w:tcPr>
            <w:tcW w:w="2409" w:type="dxa"/>
            <w:shd w:val="clear" w:color="auto" w:fill="auto"/>
            <w:noWrap/>
            <w:vAlign w:val="bottom"/>
            <w:hideMark/>
          </w:tcPr>
          <w:p w14:paraId="5757132B" w14:textId="77777777" w:rsidR="007947AE" w:rsidRPr="00752EAC" w:rsidRDefault="00950503"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2009 ; 2012 ; 2012 ; 2015 </w:t>
            </w:r>
          </w:p>
        </w:tc>
      </w:tr>
      <w:tr w:rsidR="007947AE" w:rsidRPr="00752EAC" w14:paraId="60F3D902" w14:textId="77777777" w:rsidTr="006B4DF9">
        <w:trPr>
          <w:trHeight w:val="300"/>
        </w:trPr>
        <w:tc>
          <w:tcPr>
            <w:tcW w:w="1835" w:type="dxa"/>
            <w:shd w:val="clear" w:color="auto" w:fill="auto"/>
            <w:noWrap/>
            <w:vAlign w:val="bottom"/>
            <w:hideMark/>
          </w:tcPr>
          <w:p w14:paraId="57E127F4"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Greece</w:t>
            </w:r>
          </w:p>
        </w:tc>
        <w:tc>
          <w:tcPr>
            <w:tcW w:w="2271" w:type="dxa"/>
            <w:shd w:val="clear" w:color="auto" w:fill="auto"/>
            <w:noWrap/>
            <w:vAlign w:val="bottom"/>
            <w:hideMark/>
          </w:tcPr>
          <w:p w14:paraId="73C68F55"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Independent Greeks </w:t>
            </w:r>
          </w:p>
        </w:tc>
        <w:tc>
          <w:tcPr>
            <w:tcW w:w="1506" w:type="dxa"/>
            <w:shd w:val="clear" w:color="auto" w:fill="auto"/>
            <w:noWrap/>
            <w:vAlign w:val="bottom"/>
            <w:hideMark/>
          </w:tcPr>
          <w:p w14:paraId="2375ABF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Nationalist</w:t>
            </w:r>
          </w:p>
        </w:tc>
        <w:tc>
          <w:tcPr>
            <w:tcW w:w="1613" w:type="dxa"/>
            <w:shd w:val="clear" w:color="auto" w:fill="auto"/>
            <w:noWrap/>
            <w:vAlign w:val="bottom"/>
            <w:hideMark/>
          </w:tcPr>
          <w:p w14:paraId="7452CE69"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Nationalist</w:t>
            </w:r>
          </w:p>
        </w:tc>
        <w:tc>
          <w:tcPr>
            <w:tcW w:w="2409" w:type="dxa"/>
            <w:shd w:val="clear" w:color="auto" w:fill="auto"/>
            <w:noWrap/>
            <w:vAlign w:val="bottom"/>
            <w:hideMark/>
          </w:tcPr>
          <w:p w14:paraId="27C58E61"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2012 ; 2015 </w:t>
            </w:r>
          </w:p>
        </w:tc>
      </w:tr>
      <w:tr w:rsidR="007947AE" w:rsidRPr="00752EAC" w14:paraId="6EB95917" w14:textId="77777777" w:rsidTr="006B4DF9">
        <w:trPr>
          <w:trHeight w:val="300"/>
        </w:trPr>
        <w:tc>
          <w:tcPr>
            <w:tcW w:w="1835" w:type="dxa"/>
            <w:shd w:val="clear" w:color="auto" w:fill="auto"/>
            <w:noWrap/>
            <w:vAlign w:val="bottom"/>
            <w:hideMark/>
          </w:tcPr>
          <w:p w14:paraId="05D8FD4B"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Greece</w:t>
            </w:r>
          </w:p>
        </w:tc>
        <w:tc>
          <w:tcPr>
            <w:tcW w:w="2271" w:type="dxa"/>
            <w:shd w:val="clear" w:color="auto" w:fill="auto"/>
            <w:noWrap/>
            <w:vAlign w:val="bottom"/>
            <w:hideMark/>
          </w:tcPr>
          <w:p w14:paraId="7079D85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Golden Dawn </w:t>
            </w:r>
          </w:p>
        </w:tc>
        <w:tc>
          <w:tcPr>
            <w:tcW w:w="1506" w:type="dxa"/>
            <w:shd w:val="clear" w:color="auto" w:fill="auto"/>
            <w:noWrap/>
            <w:vAlign w:val="bottom"/>
            <w:hideMark/>
          </w:tcPr>
          <w:p w14:paraId="0D6EA23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Nationalist</w:t>
            </w:r>
          </w:p>
        </w:tc>
        <w:tc>
          <w:tcPr>
            <w:tcW w:w="1613" w:type="dxa"/>
            <w:shd w:val="clear" w:color="auto" w:fill="auto"/>
            <w:noWrap/>
            <w:vAlign w:val="bottom"/>
            <w:hideMark/>
          </w:tcPr>
          <w:p w14:paraId="6851A21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Nationalist</w:t>
            </w:r>
          </w:p>
        </w:tc>
        <w:tc>
          <w:tcPr>
            <w:tcW w:w="2409" w:type="dxa"/>
            <w:shd w:val="clear" w:color="auto" w:fill="auto"/>
            <w:noWrap/>
            <w:vAlign w:val="bottom"/>
            <w:hideMark/>
          </w:tcPr>
          <w:p w14:paraId="1EC46091"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2012 ; 2015 </w:t>
            </w:r>
          </w:p>
        </w:tc>
      </w:tr>
      <w:tr w:rsidR="007947AE" w:rsidRPr="00752EAC" w14:paraId="6B83F09A" w14:textId="77777777" w:rsidTr="006B4DF9">
        <w:trPr>
          <w:trHeight w:val="300"/>
        </w:trPr>
        <w:tc>
          <w:tcPr>
            <w:tcW w:w="1835" w:type="dxa"/>
            <w:shd w:val="clear" w:color="auto" w:fill="auto"/>
            <w:noWrap/>
            <w:vAlign w:val="bottom"/>
            <w:hideMark/>
          </w:tcPr>
          <w:p w14:paraId="579BACF5"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Greece</w:t>
            </w:r>
          </w:p>
        </w:tc>
        <w:tc>
          <w:tcPr>
            <w:tcW w:w="2271" w:type="dxa"/>
            <w:shd w:val="clear" w:color="auto" w:fill="auto"/>
            <w:noWrap/>
            <w:vAlign w:val="bottom"/>
            <w:hideMark/>
          </w:tcPr>
          <w:p w14:paraId="0A471889"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Panhellenic Socialist Movement </w:t>
            </w:r>
          </w:p>
        </w:tc>
        <w:tc>
          <w:tcPr>
            <w:tcW w:w="1506" w:type="dxa"/>
            <w:shd w:val="clear" w:color="auto" w:fill="auto"/>
            <w:noWrap/>
            <w:vAlign w:val="bottom"/>
            <w:hideMark/>
          </w:tcPr>
          <w:p w14:paraId="6484F7F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1613" w:type="dxa"/>
            <w:shd w:val="clear" w:color="auto" w:fill="auto"/>
            <w:noWrap/>
            <w:vAlign w:val="bottom"/>
            <w:hideMark/>
          </w:tcPr>
          <w:p w14:paraId="5C29A169"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2409" w:type="dxa"/>
            <w:shd w:val="clear" w:color="auto" w:fill="auto"/>
            <w:noWrap/>
            <w:vAlign w:val="bottom"/>
            <w:hideMark/>
          </w:tcPr>
          <w:p w14:paraId="44221B73" w14:textId="77777777" w:rsidR="007947AE" w:rsidRPr="00752EAC" w:rsidRDefault="00950503"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2009 ; 2012 ; 2012 ; 2015 </w:t>
            </w:r>
          </w:p>
        </w:tc>
      </w:tr>
      <w:tr w:rsidR="007947AE" w:rsidRPr="00752EAC" w14:paraId="7DC4831F" w14:textId="77777777" w:rsidTr="006B4DF9">
        <w:trPr>
          <w:trHeight w:val="300"/>
        </w:trPr>
        <w:tc>
          <w:tcPr>
            <w:tcW w:w="1835" w:type="dxa"/>
            <w:shd w:val="clear" w:color="auto" w:fill="auto"/>
            <w:noWrap/>
            <w:vAlign w:val="bottom"/>
            <w:hideMark/>
          </w:tcPr>
          <w:p w14:paraId="3FB23E6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Italy</w:t>
            </w:r>
          </w:p>
        </w:tc>
        <w:tc>
          <w:tcPr>
            <w:tcW w:w="2271" w:type="dxa"/>
            <w:shd w:val="clear" w:color="auto" w:fill="auto"/>
            <w:noWrap/>
            <w:vAlign w:val="bottom"/>
            <w:hideMark/>
          </w:tcPr>
          <w:p w14:paraId="340FE19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Union of the Center </w:t>
            </w:r>
          </w:p>
        </w:tc>
        <w:tc>
          <w:tcPr>
            <w:tcW w:w="1506" w:type="dxa"/>
            <w:shd w:val="clear" w:color="auto" w:fill="auto"/>
            <w:noWrap/>
            <w:vAlign w:val="bottom"/>
            <w:hideMark/>
          </w:tcPr>
          <w:p w14:paraId="604E02DE"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democrat</w:t>
            </w:r>
          </w:p>
        </w:tc>
        <w:tc>
          <w:tcPr>
            <w:tcW w:w="1613" w:type="dxa"/>
            <w:shd w:val="clear" w:color="auto" w:fill="auto"/>
            <w:noWrap/>
            <w:vAlign w:val="bottom"/>
            <w:hideMark/>
          </w:tcPr>
          <w:p w14:paraId="2BD0F483"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democrat</w:t>
            </w:r>
          </w:p>
        </w:tc>
        <w:tc>
          <w:tcPr>
            <w:tcW w:w="2409" w:type="dxa"/>
            <w:shd w:val="clear" w:color="auto" w:fill="auto"/>
            <w:noWrap/>
            <w:vAlign w:val="bottom"/>
            <w:hideMark/>
          </w:tcPr>
          <w:p w14:paraId="0A4114B8"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2008 </w:t>
            </w:r>
          </w:p>
        </w:tc>
      </w:tr>
      <w:tr w:rsidR="007947AE" w:rsidRPr="00752EAC" w14:paraId="41CCDA1C" w14:textId="77777777" w:rsidTr="006B4DF9">
        <w:trPr>
          <w:trHeight w:val="300"/>
        </w:trPr>
        <w:tc>
          <w:tcPr>
            <w:tcW w:w="1835" w:type="dxa"/>
            <w:shd w:val="clear" w:color="auto" w:fill="auto"/>
            <w:noWrap/>
            <w:vAlign w:val="bottom"/>
            <w:hideMark/>
          </w:tcPr>
          <w:p w14:paraId="76E749E0"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lastRenderedPageBreak/>
              <w:t>Italy</w:t>
            </w:r>
          </w:p>
        </w:tc>
        <w:tc>
          <w:tcPr>
            <w:tcW w:w="2271" w:type="dxa"/>
            <w:shd w:val="clear" w:color="auto" w:fill="auto"/>
            <w:noWrap/>
            <w:vAlign w:val="bottom"/>
            <w:hideMark/>
          </w:tcPr>
          <w:p w14:paraId="2209FBE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Italian Popular Party </w:t>
            </w:r>
          </w:p>
        </w:tc>
        <w:tc>
          <w:tcPr>
            <w:tcW w:w="1506" w:type="dxa"/>
            <w:shd w:val="clear" w:color="auto" w:fill="auto"/>
            <w:noWrap/>
            <w:vAlign w:val="bottom"/>
            <w:hideMark/>
          </w:tcPr>
          <w:p w14:paraId="7411AB8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democrat</w:t>
            </w:r>
          </w:p>
        </w:tc>
        <w:tc>
          <w:tcPr>
            <w:tcW w:w="1613" w:type="dxa"/>
            <w:shd w:val="clear" w:color="auto" w:fill="auto"/>
            <w:noWrap/>
            <w:vAlign w:val="bottom"/>
            <w:hideMark/>
          </w:tcPr>
          <w:p w14:paraId="64EF29D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democrat</w:t>
            </w:r>
          </w:p>
        </w:tc>
        <w:tc>
          <w:tcPr>
            <w:tcW w:w="2409" w:type="dxa"/>
            <w:shd w:val="clear" w:color="auto" w:fill="auto"/>
            <w:noWrap/>
            <w:vAlign w:val="bottom"/>
            <w:hideMark/>
          </w:tcPr>
          <w:p w14:paraId="46262E59"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1994 ; 1996 </w:t>
            </w:r>
          </w:p>
        </w:tc>
      </w:tr>
      <w:tr w:rsidR="007947AE" w:rsidRPr="00752EAC" w14:paraId="541AE1F9" w14:textId="77777777" w:rsidTr="006B4DF9">
        <w:trPr>
          <w:trHeight w:val="300"/>
        </w:trPr>
        <w:tc>
          <w:tcPr>
            <w:tcW w:w="1835" w:type="dxa"/>
            <w:shd w:val="clear" w:color="auto" w:fill="auto"/>
            <w:noWrap/>
            <w:vAlign w:val="bottom"/>
            <w:hideMark/>
          </w:tcPr>
          <w:p w14:paraId="6AD82C7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Italy</w:t>
            </w:r>
          </w:p>
        </w:tc>
        <w:tc>
          <w:tcPr>
            <w:tcW w:w="2271" w:type="dxa"/>
            <w:shd w:val="clear" w:color="auto" w:fill="auto"/>
            <w:noWrap/>
            <w:vAlign w:val="bottom"/>
            <w:hideMark/>
          </w:tcPr>
          <w:p w14:paraId="022F290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Communist Refoundation Party </w:t>
            </w:r>
          </w:p>
        </w:tc>
        <w:tc>
          <w:tcPr>
            <w:tcW w:w="1506" w:type="dxa"/>
            <w:shd w:val="clear" w:color="auto" w:fill="auto"/>
            <w:noWrap/>
            <w:vAlign w:val="bottom"/>
            <w:hideMark/>
          </w:tcPr>
          <w:p w14:paraId="6645A9D0"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Communist</w:t>
            </w:r>
          </w:p>
        </w:tc>
        <w:tc>
          <w:tcPr>
            <w:tcW w:w="1613" w:type="dxa"/>
            <w:shd w:val="clear" w:color="auto" w:fill="auto"/>
            <w:noWrap/>
            <w:vAlign w:val="bottom"/>
            <w:hideMark/>
          </w:tcPr>
          <w:p w14:paraId="19907A3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Communist</w:t>
            </w:r>
          </w:p>
        </w:tc>
        <w:tc>
          <w:tcPr>
            <w:tcW w:w="2409" w:type="dxa"/>
            <w:shd w:val="clear" w:color="auto" w:fill="auto"/>
            <w:noWrap/>
            <w:vAlign w:val="bottom"/>
            <w:hideMark/>
          </w:tcPr>
          <w:p w14:paraId="56AD5ECE" w14:textId="77777777" w:rsidR="007947AE" w:rsidRPr="00752EAC" w:rsidRDefault="00950503"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1994 ; 1996 ; 2001 ; 2006 </w:t>
            </w:r>
          </w:p>
        </w:tc>
      </w:tr>
      <w:tr w:rsidR="007947AE" w:rsidRPr="00752EAC" w14:paraId="6AD15DEF" w14:textId="77777777" w:rsidTr="006B4DF9">
        <w:trPr>
          <w:trHeight w:val="300"/>
        </w:trPr>
        <w:tc>
          <w:tcPr>
            <w:tcW w:w="1835" w:type="dxa"/>
            <w:shd w:val="clear" w:color="auto" w:fill="auto"/>
            <w:noWrap/>
            <w:vAlign w:val="bottom"/>
            <w:hideMark/>
          </w:tcPr>
          <w:p w14:paraId="265BDED5"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Italy</w:t>
            </w:r>
          </w:p>
        </w:tc>
        <w:tc>
          <w:tcPr>
            <w:tcW w:w="2271" w:type="dxa"/>
            <w:shd w:val="clear" w:color="auto" w:fill="auto"/>
            <w:noWrap/>
            <w:vAlign w:val="bottom"/>
            <w:hideMark/>
          </w:tcPr>
          <w:p w14:paraId="2D804EE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Party of Italian Communists </w:t>
            </w:r>
          </w:p>
        </w:tc>
        <w:tc>
          <w:tcPr>
            <w:tcW w:w="1506" w:type="dxa"/>
            <w:shd w:val="clear" w:color="auto" w:fill="auto"/>
            <w:noWrap/>
            <w:vAlign w:val="bottom"/>
            <w:hideMark/>
          </w:tcPr>
          <w:p w14:paraId="2E5F85E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Communist</w:t>
            </w:r>
          </w:p>
        </w:tc>
        <w:tc>
          <w:tcPr>
            <w:tcW w:w="1613" w:type="dxa"/>
            <w:shd w:val="clear" w:color="auto" w:fill="auto"/>
            <w:noWrap/>
            <w:vAlign w:val="bottom"/>
            <w:hideMark/>
          </w:tcPr>
          <w:p w14:paraId="21A0B92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Communist</w:t>
            </w:r>
          </w:p>
        </w:tc>
        <w:tc>
          <w:tcPr>
            <w:tcW w:w="2409" w:type="dxa"/>
            <w:shd w:val="clear" w:color="auto" w:fill="auto"/>
            <w:noWrap/>
            <w:vAlign w:val="bottom"/>
            <w:hideMark/>
          </w:tcPr>
          <w:p w14:paraId="2DECA70D"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2006 </w:t>
            </w:r>
          </w:p>
        </w:tc>
      </w:tr>
      <w:tr w:rsidR="007947AE" w:rsidRPr="00752EAC" w14:paraId="3543F38A" w14:textId="77777777" w:rsidTr="006B4DF9">
        <w:trPr>
          <w:trHeight w:val="300"/>
        </w:trPr>
        <w:tc>
          <w:tcPr>
            <w:tcW w:w="1835" w:type="dxa"/>
            <w:shd w:val="clear" w:color="auto" w:fill="auto"/>
            <w:noWrap/>
            <w:vAlign w:val="bottom"/>
            <w:hideMark/>
          </w:tcPr>
          <w:p w14:paraId="7D0D8D3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Italy</w:t>
            </w:r>
          </w:p>
        </w:tc>
        <w:tc>
          <w:tcPr>
            <w:tcW w:w="2271" w:type="dxa"/>
            <w:shd w:val="clear" w:color="auto" w:fill="auto"/>
            <w:noWrap/>
            <w:vAlign w:val="bottom"/>
            <w:hideMark/>
          </w:tcPr>
          <w:p w14:paraId="0BEF4655" w14:textId="6A9C5358"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De</w:t>
            </w:r>
            <w:r w:rsidR="00950503" w:rsidRPr="00752EAC">
              <w:rPr>
                <w:rFonts w:ascii="Palatino Linotype" w:eastAsia="Times New Roman" w:hAnsi="Palatino Linotype" w:cs="Calibri"/>
                <w:lang w:val="en-GB"/>
              </w:rPr>
              <w:t>mocratic Party of the Left ;</w:t>
            </w:r>
            <w:r w:rsidR="003E4412">
              <w:rPr>
                <w:rFonts w:ascii="Palatino Linotype" w:eastAsia="Times New Roman" w:hAnsi="Palatino Linotype" w:cs="Calibri"/>
                <w:lang w:val="en-GB"/>
              </w:rPr>
              <w:t xml:space="preserve"> </w:t>
            </w:r>
            <w:r w:rsidRPr="00752EAC">
              <w:rPr>
                <w:rFonts w:ascii="Palatino Linotype" w:eastAsia="Times New Roman" w:hAnsi="Palatino Linotype" w:cs="Calibri"/>
                <w:lang w:val="en-GB"/>
              </w:rPr>
              <w:t xml:space="preserve">Democrats of the Left </w:t>
            </w:r>
          </w:p>
        </w:tc>
        <w:tc>
          <w:tcPr>
            <w:tcW w:w="1506" w:type="dxa"/>
            <w:shd w:val="clear" w:color="auto" w:fill="auto"/>
            <w:noWrap/>
            <w:vAlign w:val="bottom"/>
            <w:hideMark/>
          </w:tcPr>
          <w:p w14:paraId="7569EC23"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Communist</w:t>
            </w:r>
          </w:p>
          <w:p w14:paraId="7B9502EE"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 (from 2001 onward)</w:t>
            </w:r>
          </w:p>
        </w:tc>
        <w:tc>
          <w:tcPr>
            <w:tcW w:w="1613" w:type="dxa"/>
            <w:shd w:val="clear" w:color="auto" w:fill="auto"/>
            <w:noWrap/>
            <w:vAlign w:val="bottom"/>
            <w:hideMark/>
          </w:tcPr>
          <w:p w14:paraId="1E9E6D5B"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Communist</w:t>
            </w:r>
          </w:p>
        </w:tc>
        <w:tc>
          <w:tcPr>
            <w:tcW w:w="2409" w:type="dxa"/>
            <w:shd w:val="clear" w:color="auto" w:fill="auto"/>
            <w:noWrap/>
            <w:vAlign w:val="bottom"/>
            <w:hideMark/>
          </w:tcPr>
          <w:p w14:paraId="3ED61081"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1994 ; 1996 ; 2001 </w:t>
            </w:r>
          </w:p>
        </w:tc>
      </w:tr>
      <w:tr w:rsidR="007947AE" w:rsidRPr="00752EAC" w14:paraId="3EDF108D" w14:textId="77777777" w:rsidTr="006B4DF9">
        <w:trPr>
          <w:trHeight w:val="300"/>
        </w:trPr>
        <w:tc>
          <w:tcPr>
            <w:tcW w:w="1835" w:type="dxa"/>
            <w:shd w:val="clear" w:color="auto" w:fill="auto"/>
            <w:noWrap/>
            <w:vAlign w:val="bottom"/>
            <w:hideMark/>
          </w:tcPr>
          <w:p w14:paraId="0AE2C45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Italy</w:t>
            </w:r>
          </w:p>
        </w:tc>
        <w:tc>
          <w:tcPr>
            <w:tcW w:w="2271" w:type="dxa"/>
            <w:shd w:val="clear" w:color="auto" w:fill="auto"/>
            <w:noWrap/>
            <w:vAlign w:val="bottom"/>
            <w:hideMark/>
          </w:tcPr>
          <w:p w14:paraId="3892CA7E" w14:textId="5F56C033" w:rsidR="007947AE" w:rsidRPr="00752EAC" w:rsidRDefault="00950503"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Go Italy ;</w:t>
            </w:r>
            <w:r w:rsidR="003E4412">
              <w:rPr>
                <w:rFonts w:ascii="Palatino Linotype" w:eastAsia="Times New Roman" w:hAnsi="Palatino Linotype" w:cs="Calibri"/>
                <w:lang w:val="en-GB"/>
              </w:rPr>
              <w:t xml:space="preserve"> </w:t>
            </w:r>
            <w:r w:rsidRPr="00752EAC">
              <w:rPr>
                <w:rFonts w:ascii="Palatino Linotype" w:eastAsia="Times New Roman" w:hAnsi="Palatino Linotype" w:cs="Calibri"/>
                <w:lang w:val="en-GB"/>
              </w:rPr>
              <w:t xml:space="preserve">People of Freedom </w:t>
            </w:r>
          </w:p>
        </w:tc>
        <w:tc>
          <w:tcPr>
            <w:tcW w:w="1506" w:type="dxa"/>
            <w:shd w:val="clear" w:color="auto" w:fill="auto"/>
            <w:noWrap/>
            <w:vAlign w:val="bottom"/>
            <w:hideMark/>
          </w:tcPr>
          <w:p w14:paraId="726F26E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Conservative</w:t>
            </w:r>
          </w:p>
        </w:tc>
        <w:tc>
          <w:tcPr>
            <w:tcW w:w="1613" w:type="dxa"/>
            <w:shd w:val="clear" w:color="auto" w:fill="auto"/>
            <w:noWrap/>
            <w:vAlign w:val="bottom"/>
            <w:hideMark/>
          </w:tcPr>
          <w:p w14:paraId="2D3451AC"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Conservative</w:t>
            </w:r>
          </w:p>
        </w:tc>
        <w:tc>
          <w:tcPr>
            <w:tcW w:w="2409" w:type="dxa"/>
            <w:shd w:val="clear" w:color="auto" w:fill="auto"/>
            <w:noWrap/>
            <w:vAlign w:val="bottom"/>
            <w:hideMark/>
          </w:tcPr>
          <w:p w14:paraId="4B2E00BC"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1996 ; 2001 ; 2006 </w:t>
            </w:r>
            <w:r w:rsidR="00950503" w:rsidRPr="00752EAC">
              <w:rPr>
                <w:rFonts w:ascii="Palatino Linotype" w:eastAsia="Times New Roman" w:hAnsi="Palatino Linotype" w:cs="Calibri"/>
                <w:lang w:val="en-GB"/>
              </w:rPr>
              <w:t xml:space="preserve">; 2008 </w:t>
            </w:r>
          </w:p>
        </w:tc>
      </w:tr>
      <w:tr w:rsidR="007947AE" w:rsidRPr="00752EAC" w14:paraId="5B50D106" w14:textId="77777777" w:rsidTr="006B4DF9">
        <w:trPr>
          <w:trHeight w:val="300"/>
        </w:trPr>
        <w:tc>
          <w:tcPr>
            <w:tcW w:w="1835" w:type="dxa"/>
            <w:shd w:val="clear" w:color="auto" w:fill="auto"/>
            <w:noWrap/>
            <w:vAlign w:val="bottom"/>
            <w:hideMark/>
          </w:tcPr>
          <w:p w14:paraId="0E8ACC6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Italy</w:t>
            </w:r>
          </w:p>
        </w:tc>
        <w:tc>
          <w:tcPr>
            <w:tcW w:w="2271" w:type="dxa"/>
            <w:shd w:val="clear" w:color="auto" w:fill="auto"/>
            <w:noWrap/>
            <w:vAlign w:val="bottom"/>
            <w:hideMark/>
          </w:tcPr>
          <w:p w14:paraId="7DD0B42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National Alliance </w:t>
            </w:r>
          </w:p>
        </w:tc>
        <w:tc>
          <w:tcPr>
            <w:tcW w:w="1506" w:type="dxa"/>
            <w:shd w:val="clear" w:color="auto" w:fill="auto"/>
            <w:noWrap/>
            <w:vAlign w:val="bottom"/>
            <w:hideMark/>
          </w:tcPr>
          <w:p w14:paraId="4A9C3E7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Conservative</w:t>
            </w:r>
          </w:p>
        </w:tc>
        <w:tc>
          <w:tcPr>
            <w:tcW w:w="1613" w:type="dxa"/>
            <w:shd w:val="clear" w:color="auto" w:fill="auto"/>
            <w:noWrap/>
            <w:vAlign w:val="bottom"/>
            <w:hideMark/>
          </w:tcPr>
          <w:p w14:paraId="671556A3"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Nationalist</w:t>
            </w:r>
          </w:p>
        </w:tc>
        <w:tc>
          <w:tcPr>
            <w:tcW w:w="2409" w:type="dxa"/>
            <w:shd w:val="clear" w:color="auto" w:fill="auto"/>
            <w:noWrap/>
            <w:vAlign w:val="bottom"/>
            <w:hideMark/>
          </w:tcPr>
          <w:p w14:paraId="38A98B46" w14:textId="77777777" w:rsidR="007947AE" w:rsidRPr="00752EAC" w:rsidRDefault="00950503"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1994 ; 1996 ; 2001 ; 2006 </w:t>
            </w:r>
          </w:p>
        </w:tc>
      </w:tr>
      <w:tr w:rsidR="007947AE" w:rsidRPr="00752EAC" w14:paraId="6AFC7A2B" w14:textId="77777777" w:rsidTr="006B4DF9">
        <w:trPr>
          <w:trHeight w:val="300"/>
        </w:trPr>
        <w:tc>
          <w:tcPr>
            <w:tcW w:w="1835" w:type="dxa"/>
            <w:shd w:val="clear" w:color="auto" w:fill="auto"/>
            <w:noWrap/>
            <w:vAlign w:val="bottom"/>
            <w:hideMark/>
          </w:tcPr>
          <w:p w14:paraId="466FAFC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Italy</w:t>
            </w:r>
          </w:p>
        </w:tc>
        <w:tc>
          <w:tcPr>
            <w:tcW w:w="2271" w:type="dxa"/>
            <w:shd w:val="clear" w:color="auto" w:fill="auto"/>
            <w:noWrap/>
            <w:vAlign w:val="bottom"/>
            <w:hideMark/>
          </w:tcPr>
          <w:p w14:paraId="45B7C5B4"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Green Federation </w:t>
            </w:r>
          </w:p>
        </w:tc>
        <w:tc>
          <w:tcPr>
            <w:tcW w:w="1506" w:type="dxa"/>
            <w:shd w:val="clear" w:color="auto" w:fill="auto"/>
            <w:noWrap/>
            <w:vAlign w:val="bottom"/>
            <w:hideMark/>
          </w:tcPr>
          <w:p w14:paraId="362864C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Ecologist</w:t>
            </w:r>
          </w:p>
        </w:tc>
        <w:tc>
          <w:tcPr>
            <w:tcW w:w="1613" w:type="dxa"/>
            <w:shd w:val="clear" w:color="auto" w:fill="auto"/>
            <w:noWrap/>
            <w:vAlign w:val="bottom"/>
            <w:hideMark/>
          </w:tcPr>
          <w:p w14:paraId="46AE1C33"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Ecologist</w:t>
            </w:r>
          </w:p>
        </w:tc>
        <w:tc>
          <w:tcPr>
            <w:tcW w:w="2409" w:type="dxa"/>
            <w:shd w:val="clear" w:color="auto" w:fill="auto"/>
            <w:noWrap/>
            <w:vAlign w:val="bottom"/>
            <w:hideMark/>
          </w:tcPr>
          <w:p w14:paraId="207CB36F"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1994 ; 1996 ; 2006 </w:t>
            </w:r>
          </w:p>
        </w:tc>
      </w:tr>
      <w:tr w:rsidR="007947AE" w:rsidRPr="00752EAC" w14:paraId="44B3E3C1" w14:textId="77777777" w:rsidTr="006B4DF9">
        <w:trPr>
          <w:trHeight w:val="300"/>
        </w:trPr>
        <w:tc>
          <w:tcPr>
            <w:tcW w:w="1835" w:type="dxa"/>
            <w:shd w:val="clear" w:color="auto" w:fill="auto"/>
            <w:noWrap/>
            <w:vAlign w:val="bottom"/>
            <w:hideMark/>
          </w:tcPr>
          <w:p w14:paraId="72E7C37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Italy</w:t>
            </w:r>
          </w:p>
        </w:tc>
        <w:tc>
          <w:tcPr>
            <w:tcW w:w="2271" w:type="dxa"/>
            <w:shd w:val="clear" w:color="auto" w:fill="auto"/>
            <w:noWrap/>
            <w:vAlign w:val="bottom"/>
            <w:hideMark/>
          </w:tcPr>
          <w:p w14:paraId="4041E81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Italian Radicals </w:t>
            </w:r>
          </w:p>
        </w:tc>
        <w:tc>
          <w:tcPr>
            <w:tcW w:w="1506" w:type="dxa"/>
            <w:shd w:val="clear" w:color="auto" w:fill="auto"/>
            <w:noWrap/>
            <w:vAlign w:val="bottom"/>
            <w:hideMark/>
          </w:tcPr>
          <w:p w14:paraId="3B72C2E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Liberal</w:t>
            </w:r>
          </w:p>
        </w:tc>
        <w:tc>
          <w:tcPr>
            <w:tcW w:w="1613" w:type="dxa"/>
            <w:shd w:val="clear" w:color="auto" w:fill="auto"/>
            <w:noWrap/>
            <w:vAlign w:val="bottom"/>
            <w:hideMark/>
          </w:tcPr>
          <w:p w14:paraId="3CAC095C" w14:textId="77777777" w:rsidR="007947AE" w:rsidRPr="00752EAC" w:rsidRDefault="007947AE" w:rsidP="000E1F06">
            <w:pPr>
              <w:spacing w:after="0" w:line="240" w:lineRule="auto"/>
              <w:rPr>
                <w:rFonts w:ascii="Palatino Linotype" w:eastAsia="Times New Roman" w:hAnsi="Palatino Linotype" w:cs="Times New Roman"/>
                <w:lang w:val="en-GB"/>
              </w:rPr>
            </w:pPr>
          </w:p>
        </w:tc>
        <w:tc>
          <w:tcPr>
            <w:tcW w:w="2409" w:type="dxa"/>
            <w:shd w:val="clear" w:color="auto" w:fill="auto"/>
            <w:noWrap/>
            <w:vAlign w:val="bottom"/>
            <w:hideMark/>
          </w:tcPr>
          <w:p w14:paraId="2EEFE86A"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1994 ; 1996 </w:t>
            </w:r>
          </w:p>
        </w:tc>
      </w:tr>
      <w:tr w:rsidR="007947AE" w:rsidRPr="00752EAC" w14:paraId="2EEA41D3" w14:textId="77777777" w:rsidTr="006B4DF9">
        <w:trPr>
          <w:trHeight w:val="300"/>
        </w:trPr>
        <w:tc>
          <w:tcPr>
            <w:tcW w:w="1835" w:type="dxa"/>
            <w:shd w:val="clear" w:color="auto" w:fill="auto"/>
            <w:noWrap/>
            <w:vAlign w:val="bottom"/>
            <w:hideMark/>
          </w:tcPr>
          <w:p w14:paraId="44353443"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Italy</w:t>
            </w:r>
          </w:p>
        </w:tc>
        <w:tc>
          <w:tcPr>
            <w:tcW w:w="2271" w:type="dxa"/>
            <w:shd w:val="clear" w:color="auto" w:fill="auto"/>
            <w:noWrap/>
            <w:vAlign w:val="bottom"/>
            <w:hideMark/>
          </w:tcPr>
          <w:p w14:paraId="4822BD50"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Democratic Alliance </w:t>
            </w:r>
          </w:p>
        </w:tc>
        <w:tc>
          <w:tcPr>
            <w:tcW w:w="1506" w:type="dxa"/>
            <w:shd w:val="clear" w:color="auto" w:fill="auto"/>
            <w:noWrap/>
            <w:vAlign w:val="bottom"/>
            <w:hideMark/>
          </w:tcPr>
          <w:p w14:paraId="77C5912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Liberal</w:t>
            </w:r>
          </w:p>
        </w:tc>
        <w:tc>
          <w:tcPr>
            <w:tcW w:w="1613" w:type="dxa"/>
            <w:shd w:val="clear" w:color="auto" w:fill="auto"/>
            <w:noWrap/>
            <w:vAlign w:val="bottom"/>
            <w:hideMark/>
          </w:tcPr>
          <w:p w14:paraId="715DB4D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democrat</w:t>
            </w:r>
          </w:p>
        </w:tc>
        <w:tc>
          <w:tcPr>
            <w:tcW w:w="2409" w:type="dxa"/>
            <w:shd w:val="clear" w:color="auto" w:fill="auto"/>
            <w:noWrap/>
            <w:vAlign w:val="bottom"/>
            <w:hideMark/>
          </w:tcPr>
          <w:p w14:paraId="32EFA719"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1996 </w:t>
            </w:r>
          </w:p>
        </w:tc>
      </w:tr>
      <w:tr w:rsidR="007947AE" w:rsidRPr="00752EAC" w14:paraId="7E86B62B" w14:textId="77777777" w:rsidTr="006B4DF9">
        <w:trPr>
          <w:trHeight w:val="300"/>
        </w:trPr>
        <w:tc>
          <w:tcPr>
            <w:tcW w:w="1835" w:type="dxa"/>
            <w:shd w:val="clear" w:color="auto" w:fill="auto"/>
            <w:noWrap/>
            <w:vAlign w:val="bottom"/>
            <w:hideMark/>
          </w:tcPr>
          <w:p w14:paraId="6BEC0A0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Italy</w:t>
            </w:r>
          </w:p>
        </w:tc>
        <w:tc>
          <w:tcPr>
            <w:tcW w:w="2271" w:type="dxa"/>
            <w:shd w:val="clear" w:color="auto" w:fill="auto"/>
            <w:noWrap/>
            <w:vAlign w:val="bottom"/>
            <w:hideMark/>
          </w:tcPr>
          <w:p w14:paraId="5949883B"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Northern League </w:t>
            </w:r>
          </w:p>
        </w:tc>
        <w:tc>
          <w:tcPr>
            <w:tcW w:w="1506" w:type="dxa"/>
            <w:shd w:val="clear" w:color="auto" w:fill="auto"/>
            <w:noWrap/>
            <w:vAlign w:val="bottom"/>
            <w:hideMark/>
          </w:tcPr>
          <w:p w14:paraId="74FC299B"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Nationalist</w:t>
            </w:r>
          </w:p>
        </w:tc>
        <w:tc>
          <w:tcPr>
            <w:tcW w:w="1613" w:type="dxa"/>
            <w:shd w:val="clear" w:color="auto" w:fill="auto"/>
            <w:noWrap/>
            <w:vAlign w:val="bottom"/>
            <w:hideMark/>
          </w:tcPr>
          <w:p w14:paraId="08D507E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Nationalist</w:t>
            </w:r>
          </w:p>
        </w:tc>
        <w:tc>
          <w:tcPr>
            <w:tcW w:w="2409" w:type="dxa"/>
            <w:shd w:val="clear" w:color="auto" w:fill="auto"/>
            <w:noWrap/>
            <w:vAlign w:val="bottom"/>
            <w:hideMark/>
          </w:tcPr>
          <w:p w14:paraId="6F9D3EF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1994 ; 1996 ; 2001 ; 2006 ; 2008</w:t>
            </w:r>
          </w:p>
        </w:tc>
      </w:tr>
      <w:tr w:rsidR="007947AE" w:rsidRPr="00752EAC" w14:paraId="3D53CFC1" w14:textId="77777777" w:rsidTr="006B4DF9">
        <w:trPr>
          <w:trHeight w:val="300"/>
        </w:trPr>
        <w:tc>
          <w:tcPr>
            <w:tcW w:w="1835" w:type="dxa"/>
            <w:shd w:val="clear" w:color="auto" w:fill="auto"/>
            <w:noWrap/>
            <w:vAlign w:val="bottom"/>
            <w:hideMark/>
          </w:tcPr>
          <w:p w14:paraId="1107817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Italy</w:t>
            </w:r>
          </w:p>
        </w:tc>
        <w:tc>
          <w:tcPr>
            <w:tcW w:w="2271" w:type="dxa"/>
            <w:shd w:val="clear" w:color="auto" w:fill="auto"/>
            <w:noWrap/>
            <w:vAlign w:val="bottom"/>
            <w:hideMark/>
          </w:tcPr>
          <w:p w14:paraId="67FD7C3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Italian Socialist Party </w:t>
            </w:r>
          </w:p>
        </w:tc>
        <w:tc>
          <w:tcPr>
            <w:tcW w:w="1506" w:type="dxa"/>
            <w:shd w:val="clear" w:color="auto" w:fill="auto"/>
            <w:noWrap/>
            <w:vAlign w:val="bottom"/>
            <w:hideMark/>
          </w:tcPr>
          <w:p w14:paraId="0293B569"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1613" w:type="dxa"/>
            <w:shd w:val="clear" w:color="auto" w:fill="auto"/>
            <w:noWrap/>
            <w:vAlign w:val="bottom"/>
            <w:hideMark/>
          </w:tcPr>
          <w:p w14:paraId="77A325A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2409" w:type="dxa"/>
            <w:shd w:val="clear" w:color="auto" w:fill="auto"/>
            <w:noWrap/>
            <w:vAlign w:val="bottom"/>
            <w:hideMark/>
          </w:tcPr>
          <w:p w14:paraId="48E96851"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1994 </w:t>
            </w:r>
          </w:p>
        </w:tc>
      </w:tr>
      <w:tr w:rsidR="007947AE" w:rsidRPr="00752EAC" w14:paraId="34F5A183" w14:textId="77777777" w:rsidTr="006B4DF9">
        <w:trPr>
          <w:trHeight w:val="300"/>
        </w:trPr>
        <w:tc>
          <w:tcPr>
            <w:tcW w:w="1835" w:type="dxa"/>
            <w:shd w:val="clear" w:color="auto" w:fill="auto"/>
            <w:noWrap/>
            <w:vAlign w:val="bottom"/>
            <w:hideMark/>
          </w:tcPr>
          <w:p w14:paraId="53560145"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Italy</w:t>
            </w:r>
          </w:p>
        </w:tc>
        <w:tc>
          <w:tcPr>
            <w:tcW w:w="2271" w:type="dxa"/>
            <w:shd w:val="clear" w:color="auto" w:fill="auto"/>
            <w:noWrap/>
            <w:vAlign w:val="bottom"/>
            <w:hideMark/>
          </w:tcPr>
          <w:p w14:paraId="257B8BF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New Italian Socialist Party </w:t>
            </w:r>
          </w:p>
        </w:tc>
        <w:tc>
          <w:tcPr>
            <w:tcW w:w="1506" w:type="dxa"/>
            <w:shd w:val="clear" w:color="auto" w:fill="auto"/>
            <w:noWrap/>
            <w:vAlign w:val="bottom"/>
            <w:hideMark/>
          </w:tcPr>
          <w:p w14:paraId="0FB5125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1613" w:type="dxa"/>
            <w:shd w:val="clear" w:color="auto" w:fill="auto"/>
            <w:noWrap/>
            <w:vAlign w:val="bottom"/>
            <w:hideMark/>
          </w:tcPr>
          <w:p w14:paraId="308C7EE0"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Conservative</w:t>
            </w:r>
          </w:p>
        </w:tc>
        <w:tc>
          <w:tcPr>
            <w:tcW w:w="2409" w:type="dxa"/>
            <w:shd w:val="clear" w:color="auto" w:fill="auto"/>
            <w:noWrap/>
            <w:vAlign w:val="bottom"/>
            <w:hideMark/>
          </w:tcPr>
          <w:p w14:paraId="18EC1BDD"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2006 </w:t>
            </w:r>
          </w:p>
        </w:tc>
      </w:tr>
      <w:tr w:rsidR="007947AE" w:rsidRPr="00752EAC" w14:paraId="228CACD6" w14:textId="77777777" w:rsidTr="006B4DF9">
        <w:trPr>
          <w:trHeight w:val="300"/>
        </w:trPr>
        <w:tc>
          <w:tcPr>
            <w:tcW w:w="1835" w:type="dxa"/>
            <w:shd w:val="clear" w:color="auto" w:fill="auto"/>
            <w:noWrap/>
            <w:vAlign w:val="bottom"/>
            <w:hideMark/>
          </w:tcPr>
          <w:p w14:paraId="4E41E93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Italy</w:t>
            </w:r>
          </w:p>
        </w:tc>
        <w:tc>
          <w:tcPr>
            <w:tcW w:w="2271" w:type="dxa"/>
            <w:shd w:val="clear" w:color="auto" w:fill="auto"/>
            <w:noWrap/>
            <w:vAlign w:val="bottom"/>
            <w:hideMark/>
          </w:tcPr>
          <w:p w14:paraId="519CDFE3"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List Di Pietro - Italy of Values </w:t>
            </w:r>
          </w:p>
        </w:tc>
        <w:tc>
          <w:tcPr>
            <w:tcW w:w="1506" w:type="dxa"/>
            <w:shd w:val="clear" w:color="auto" w:fill="auto"/>
            <w:noWrap/>
            <w:vAlign w:val="bottom"/>
            <w:hideMark/>
          </w:tcPr>
          <w:p w14:paraId="0A45D97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Special issue</w:t>
            </w:r>
          </w:p>
        </w:tc>
        <w:tc>
          <w:tcPr>
            <w:tcW w:w="1613" w:type="dxa"/>
            <w:shd w:val="clear" w:color="auto" w:fill="auto"/>
            <w:noWrap/>
            <w:vAlign w:val="bottom"/>
            <w:hideMark/>
          </w:tcPr>
          <w:p w14:paraId="34B36C9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Liberal</w:t>
            </w:r>
          </w:p>
        </w:tc>
        <w:tc>
          <w:tcPr>
            <w:tcW w:w="2409" w:type="dxa"/>
            <w:shd w:val="clear" w:color="auto" w:fill="auto"/>
            <w:noWrap/>
            <w:vAlign w:val="bottom"/>
            <w:hideMark/>
          </w:tcPr>
          <w:p w14:paraId="62599A98"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2006 ; 2008 </w:t>
            </w:r>
          </w:p>
        </w:tc>
      </w:tr>
      <w:tr w:rsidR="007947AE" w:rsidRPr="00752EAC" w14:paraId="01B6C9D9" w14:textId="77777777" w:rsidTr="006B4DF9">
        <w:trPr>
          <w:trHeight w:val="300"/>
        </w:trPr>
        <w:tc>
          <w:tcPr>
            <w:tcW w:w="1835" w:type="dxa"/>
            <w:shd w:val="clear" w:color="auto" w:fill="auto"/>
            <w:noWrap/>
            <w:vAlign w:val="bottom"/>
            <w:hideMark/>
          </w:tcPr>
          <w:p w14:paraId="09CF4BA3"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Italy</w:t>
            </w:r>
          </w:p>
        </w:tc>
        <w:tc>
          <w:tcPr>
            <w:tcW w:w="2271" w:type="dxa"/>
            <w:shd w:val="clear" w:color="auto" w:fill="auto"/>
            <w:noWrap/>
            <w:vAlign w:val="bottom"/>
            <w:hideMark/>
          </w:tcPr>
          <w:p w14:paraId="70956109"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The Network/Movement for Democracy </w:t>
            </w:r>
          </w:p>
        </w:tc>
        <w:tc>
          <w:tcPr>
            <w:tcW w:w="1506" w:type="dxa"/>
            <w:shd w:val="clear" w:color="auto" w:fill="auto"/>
            <w:noWrap/>
            <w:vAlign w:val="bottom"/>
            <w:hideMark/>
          </w:tcPr>
          <w:p w14:paraId="2DB898A5"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Special issue</w:t>
            </w:r>
          </w:p>
        </w:tc>
        <w:tc>
          <w:tcPr>
            <w:tcW w:w="1613" w:type="dxa"/>
            <w:shd w:val="clear" w:color="auto" w:fill="auto"/>
            <w:noWrap/>
            <w:vAlign w:val="bottom"/>
            <w:hideMark/>
          </w:tcPr>
          <w:p w14:paraId="1DC4CDE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Special issue</w:t>
            </w:r>
          </w:p>
        </w:tc>
        <w:tc>
          <w:tcPr>
            <w:tcW w:w="2409" w:type="dxa"/>
            <w:shd w:val="clear" w:color="auto" w:fill="auto"/>
            <w:noWrap/>
            <w:vAlign w:val="bottom"/>
            <w:hideMark/>
          </w:tcPr>
          <w:p w14:paraId="221B05B6"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1994 </w:t>
            </w:r>
          </w:p>
        </w:tc>
      </w:tr>
      <w:tr w:rsidR="007947AE" w:rsidRPr="00752EAC" w14:paraId="503B67AF" w14:textId="77777777" w:rsidTr="006B4DF9">
        <w:trPr>
          <w:trHeight w:val="300"/>
        </w:trPr>
        <w:tc>
          <w:tcPr>
            <w:tcW w:w="1835" w:type="dxa"/>
            <w:shd w:val="clear" w:color="auto" w:fill="auto"/>
            <w:noWrap/>
            <w:vAlign w:val="bottom"/>
            <w:hideMark/>
          </w:tcPr>
          <w:p w14:paraId="5C6A3C2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Netherlands</w:t>
            </w:r>
          </w:p>
        </w:tc>
        <w:tc>
          <w:tcPr>
            <w:tcW w:w="2271" w:type="dxa"/>
            <w:shd w:val="clear" w:color="auto" w:fill="auto"/>
            <w:noWrap/>
            <w:vAlign w:val="bottom"/>
            <w:hideMark/>
          </w:tcPr>
          <w:p w14:paraId="7293B34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Christian Democratic Appeal </w:t>
            </w:r>
          </w:p>
        </w:tc>
        <w:tc>
          <w:tcPr>
            <w:tcW w:w="1506" w:type="dxa"/>
            <w:shd w:val="clear" w:color="auto" w:fill="auto"/>
            <w:noWrap/>
            <w:vAlign w:val="bottom"/>
            <w:hideMark/>
          </w:tcPr>
          <w:p w14:paraId="2752E58C"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democrat</w:t>
            </w:r>
          </w:p>
        </w:tc>
        <w:tc>
          <w:tcPr>
            <w:tcW w:w="1613" w:type="dxa"/>
            <w:shd w:val="clear" w:color="auto" w:fill="auto"/>
            <w:noWrap/>
            <w:vAlign w:val="bottom"/>
            <w:hideMark/>
          </w:tcPr>
          <w:p w14:paraId="323CEB7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democrat</w:t>
            </w:r>
          </w:p>
        </w:tc>
        <w:tc>
          <w:tcPr>
            <w:tcW w:w="2409" w:type="dxa"/>
            <w:shd w:val="clear" w:color="auto" w:fill="auto"/>
            <w:noWrap/>
            <w:vAlign w:val="bottom"/>
            <w:hideMark/>
          </w:tcPr>
          <w:p w14:paraId="662262F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1998 ; 2002 ; 2003 ; 2006 ; 2010</w:t>
            </w:r>
          </w:p>
        </w:tc>
      </w:tr>
      <w:tr w:rsidR="007947AE" w:rsidRPr="00752EAC" w14:paraId="5C7334E8" w14:textId="77777777" w:rsidTr="006B4DF9">
        <w:trPr>
          <w:trHeight w:val="300"/>
        </w:trPr>
        <w:tc>
          <w:tcPr>
            <w:tcW w:w="1835" w:type="dxa"/>
            <w:shd w:val="clear" w:color="auto" w:fill="auto"/>
            <w:noWrap/>
            <w:vAlign w:val="bottom"/>
            <w:hideMark/>
          </w:tcPr>
          <w:p w14:paraId="1205892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Netherlands</w:t>
            </w:r>
          </w:p>
        </w:tc>
        <w:tc>
          <w:tcPr>
            <w:tcW w:w="2271" w:type="dxa"/>
            <w:shd w:val="clear" w:color="auto" w:fill="auto"/>
            <w:noWrap/>
            <w:vAlign w:val="bottom"/>
            <w:hideMark/>
          </w:tcPr>
          <w:p w14:paraId="796A87A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Christian Union </w:t>
            </w:r>
          </w:p>
        </w:tc>
        <w:tc>
          <w:tcPr>
            <w:tcW w:w="1506" w:type="dxa"/>
            <w:shd w:val="clear" w:color="auto" w:fill="auto"/>
            <w:noWrap/>
            <w:vAlign w:val="bottom"/>
            <w:hideMark/>
          </w:tcPr>
          <w:p w14:paraId="06E4367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democrat</w:t>
            </w:r>
          </w:p>
        </w:tc>
        <w:tc>
          <w:tcPr>
            <w:tcW w:w="1613" w:type="dxa"/>
            <w:shd w:val="clear" w:color="auto" w:fill="auto"/>
            <w:noWrap/>
            <w:vAlign w:val="bottom"/>
            <w:hideMark/>
          </w:tcPr>
          <w:p w14:paraId="7C0A50A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democrat</w:t>
            </w:r>
          </w:p>
        </w:tc>
        <w:tc>
          <w:tcPr>
            <w:tcW w:w="2409" w:type="dxa"/>
            <w:shd w:val="clear" w:color="auto" w:fill="auto"/>
            <w:noWrap/>
            <w:vAlign w:val="bottom"/>
            <w:hideMark/>
          </w:tcPr>
          <w:p w14:paraId="32C57701"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2003 ; 2006 ; 2010 </w:t>
            </w:r>
          </w:p>
        </w:tc>
      </w:tr>
      <w:tr w:rsidR="007947AE" w:rsidRPr="00752EAC" w14:paraId="2263035A" w14:textId="77777777" w:rsidTr="006B4DF9">
        <w:trPr>
          <w:trHeight w:val="300"/>
        </w:trPr>
        <w:tc>
          <w:tcPr>
            <w:tcW w:w="1835" w:type="dxa"/>
            <w:shd w:val="clear" w:color="auto" w:fill="auto"/>
            <w:noWrap/>
            <w:vAlign w:val="bottom"/>
            <w:hideMark/>
          </w:tcPr>
          <w:p w14:paraId="4AC1966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Netherlands</w:t>
            </w:r>
          </w:p>
        </w:tc>
        <w:tc>
          <w:tcPr>
            <w:tcW w:w="2271" w:type="dxa"/>
            <w:shd w:val="clear" w:color="auto" w:fill="auto"/>
            <w:noWrap/>
            <w:vAlign w:val="bottom"/>
            <w:hideMark/>
          </w:tcPr>
          <w:p w14:paraId="7FB4ADE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Reformatory Political Federation </w:t>
            </w:r>
          </w:p>
        </w:tc>
        <w:tc>
          <w:tcPr>
            <w:tcW w:w="1506" w:type="dxa"/>
            <w:shd w:val="clear" w:color="auto" w:fill="auto"/>
            <w:noWrap/>
            <w:vAlign w:val="bottom"/>
            <w:hideMark/>
          </w:tcPr>
          <w:p w14:paraId="517FB295"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democrat</w:t>
            </w:r>
          </w:p>
        </w:tc>
        <w:tc>
          <w:tcPr>
            <w:tcW w:w="1613" w:type="dxa"/>
            <w:shd w:val="clear" w:color="auto" w:fill="auto"/>
            <w:noWrap/>
            <w:vAlign w:val="bottom"/>
            <w:hideMark/>
          </w:tcPr>
          <w:p w14:paraId="2AF2E528" w14:textId="77777777" w:rsidR="007947AE" w:rsidRPr="00752EAC" w:rsidRDefault="007947AE" w:rsidP="000E1F06">
            <w:pPr>
              <w:spacing w:after="0" w:line="240" w:lineRule="auto"/>
              <w:rPr>
                <w:rFonts w:ascii="Palatino Linotype" w:eastAsia="Times New Roman" w:hAnsi="Palatino Linotype" w:cs="Times New Roman"/>
                <w:lang w:val="en-GB"/>
              </w:rPr>
            </w:pPr>
          </w:p>
        </w:tc>
        <w:tc>
          <w:tcPr>
            <w:tcW w:w="2409" w:type="dxa"/>
            <w:shd w:val="clear" w:color="auto" w:fill="auto"/>
            <w:noWrap/>
            <w:vAlign w:val="bottom"/>
            <w:hideMark/>
          </w:tcPr>
          <w:p w14:paraId="434E0001"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1998 </w:t>
            </w:r>
          </w:p>
        </w:tc>
      </w:tr>
      <w:tr w:rsidR="007947AE" w:rsidRPr="00752EAC" w14:paraId="3416B3AF" w14:textId="77777777" w:rsidTr="006B4DF9">
        <w:trPr>
          <w:trHeight w:val="300"/>
        </w:trPr>
        <w:tc>
          <w:tcPr>
            <w:tcW w:w="1835" w:type="dxa"/>
            <w:shd w:val="clear" w:color="auto" w:fill="auto"/>
            <w:noWrap/>
            <w:vAlign w:val="bottom"/>
            <w:hideMark/>
          </w:tcPr>
          <w:p w14:paraId="4B84572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Netherlands</w:t>
            </w:r>
          </w:p>
        </w:tc>
        <w:tc>
          <w:tcPr>
            <w:tcW w:w="2271" w:type="dxa"/>
            <w:shd w:val="clear" w:color="auto" w:fill="auto"/>
            <w:noWrap/>
            <w:vAlign w:val="bottom"/>
            <w:hideMark/>
          </w:tcPr>
          <w:p w14:paraId="2F0F791C"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Dutch Reformed Political Party </w:t>
            </w:r>
          </w:p>
        </w:tc>
        <w:tc>
          <w:tcPr>
            <w:tcW w:w="1506" w:type="dxa"/>
            <w:shd w:val="clear" w:color="auto" w:fill="auto"/>
            <w:noWrap/>
            <w:vAlign w:val="bottom"/>
            <w:hideMark/>
          </w:tcPr>
          <w:p w14:paraId="7FA6052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democrat</w:t>
            </w:r>
          </w:p>
        </w:tc>
        <w:tc>
          <w:tcPr>
            <w:tcW w:w="1613" w:type="dxa"/>
            <w:shd w:val="clear" w:color="auto" w:fill="auto"/>
            <w:noWrap/>
            <w:vAlign w:val="bottom"/>
            <w:hideMark/>
          </w:tcPr>
          <w:p w14:paraId="1F1FBAA7" w14:textId="77777777" w:rsidR="007947AE" w:rsidRPr="00752EAC" w:rsidRDefault="007947AE" w:rsidP="000E1F06">
            <w:pPr>
              <w:spacing w:after="0" w:line="240" w:lineRule="auto"/>
              <w:rPr>
                <w:rFonts w:ascii="Palatino Linotype" w:eastAsia="Times New Roman" w:hAnsi="Palatino Linotype" w:cs="Times New Roman"/>
                <w:lang w:val="en-GB"/>
              </w:rPr>
            </w:pPr>
          </w:p>
        </w:tc>
        <w:tc>
          <w:tcPr>
            <w:tcW w:w="2409" w:type="dxa"/>
            <w:shd w:val="clear" w:color="auto" w:fill="auto"/>
            <w:noWrap/>
            <w:vAlign w:val="bottom"/>
            <w:hideMark/>
          </w:tcPr>
          <w:p w14:paraId="1F484F4B" w14:textId="77777777" w:rsidR="007947AE" w:rsidRPr="00752EAC" w:rsidRDefault="00950503"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1998 ; 2002 ; 2006 ; 2010 </w:t>
            </w:r>
          </w:p>
        </w:tc>
      </w:tr>
      <w:tr w:rsidR="007947AE" w:rsidRPr="00752EAC" w14:paraId="78B6A019" w14:textId="77777777" w:rsidTr="006B4DF9">
        <w:trPr>
          <w:trHeight w:val="300"/>
        </w:trPr>
        <w:tc>
          <w:tcPr>
            <w:tcW w:w="1835" w:type="dxa"/>
            <w:shd w:val="clear" w:color="auto" w:fill="auto"/>
            <w:noWrap/>
            <w:vAlign w:val="bottom"/>
            <w:hideMark/>
          </w:tcPr>
          <w:p w14:paraId="65F80655"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Netherlands</w:t>
            </w:r>
          </w:p>
        </w:tc>
        <w:tc>
          <w:tcPr>
            <w:tcW w:w="2271" w:type="dxa"/>
            <w:shd w:val="clear" w:color="auto" w:fill="auto"/>
            <w:noWrap/>
            <w:vAlign w:val="bottom"/>
            <w:hideMark/>
          </w:tcPr>
          <w:p w14:paraId="7717C8D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Reformed Political League </w:t>
            </w:r>
          </w:p>
        </w:tc>
        <w:tc>
          <w:tcPr>
            <w:tcW w:w="1506" w:type="dxa"/>
            <w:shd w:val="clear" w:color="auto" w:fill="auto"/>
            <w:noWrap/>
            <w:vAlign w:val="bottom"/>
            <w:hideMark/>
          </w:tcPr>
          <w:p w14:paraId="6680B16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democrat</w:t>
            </w:r>
          </w:p>
        </w:tc>
        <w:tc>
          <w:tcPr>
            <w:tcW w:w="1613" w:type="dxa"/>
            <w:shd w:val="clear" w:color="auto" w:fill="auto"/>
            <w:noWrap/>
            <w:vAlign w:val="bottom"/>
            <w:hideMark/>
          </w:tcPr>
          <w:p w14:paraId="72229967" w14:textId="77777777" w:rsidR="007947AE" w:rsidRPr="00752EAC" w:rsidRDefault="007947AE" w:rsidP="000E1F06">
            <w:pPr>
              <w:spacing w:after="0" w:line="240" w:lineRule="auto"/>
              <w:rPr>
                <w:rFonts w:ascii="Palatino Linotype" w:eastAsia="Times New Roman" w:hAnsi="Palatino Linotype" w:cs="Times New Roman"/>
                <w:lang w:val="en-GB"/>
              </w:rPr>
            </w:pPr>
          </w:p>
        </w:tc>
        <w:tc>
          <w:tcPr>
            <w:tcW w:w="2409" w:type="dxa"/>
            <w:shd w:val="clear" w:color="auto" w:fill="auto"/>
            <w:noWrap/>
            <w:vAlign w:val="bottom"/>
            <w:hideMark/>
          </w:tcPr>
          <w:p w14:paraId="3463EE38" w14:textId="77777777" w:rsidR="007947AE" w:rsidRPr="00752EAC" w:rsidRDefault="00950503"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1998 </w:t>
            </w:r>
          </w:p>
        </w:tc>
      </w:tr>
      <w:tr w:rsidR="007947AE" w:rsidRPr="00752EAC" w14:paraId="2C04562E" w14:textId="77777777" w:rsidTr="006B4DF9">
        <w:trPr>
          <w:trHeight w:val="300"/>
        </w:trPr>
        <w:tc>
          <w:tcPr>
            <w:tcW w:w="1835" w:type="dxa"/>
            <w:shd w:val="clear" w:color="auto" w:fill="auto"/>
            <w:noWrap/>
            <w:vAlign w:val="bottom"/>
            <w:hideMark/>
          </w:tcPr>
          <w:p w14:paraId="1128E369"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Netherlands</w:t>
            </w:r>
          </w:p>
        </w:tc>
        <w:tc>
          <w:tcPr>
            <w:tcW w:w="2271" w:type="dxa"/>
            <w:shd w:val="clear" w:color="auto" w:fill="auto"/>
            <w:noWrap/>
            <w:vAlign w:val="bottom"/>
            <w:hideMark/>
          </w:tcPr>
          <w:p w14:paraId="68A8DE3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Socialist Party </w:t>
            </w:r>
          </w:p>
        </w:tc>
        <w:tc>
          <w:tcPr>
            <w:tcW w:w="1506" w:type="dxa"/>
            <w:shd w:val="clear" w:color="auto" w:fill="auto"/>
            <w:noWrap/>
            <w:vAlign w:val="bottom"/>
            <w:hideMark/>
          </w:tcPr>
          <w:p w14:paraId="316241EB"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Communist</w:t>
            </w:r>
          </w:p>
        </w:tc>
        <w:tc>
          <w:tcPr>
            <w:tcW w:w="1613" w:type="dxa"/>
            <w:shd w:val="clear" w:color="auto" w:fill="auto"/>
            <w:noWrap/>
            <w:vAlign w:val="bottom"/>
            <w:hideMark/>
          </w:tcPr>
          <w:p w14:paraId="2187AEF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Communist</w:t>
            </w:r>
          </w:p>
        </w:tc>
        <w:tc>
          <w:tcPr>
            <w:tcW w:w="2409" w:type="dxa"/>
            <w:shd w:val="clear" w:color="auto" w:fill="auto"/>
            <w:noWrap/>
            <w:vAlign w:val="bottom"/>
            <w:hideMark/>
          </w:tcPr>
          <w:p w14:paraId="6D4FDDFE"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1998 ; 2002 ; 2003 ; 2006 ; 2010</w:t>
            </w:r>
          </w:p>
        </w:tc>
      </w:tr>
      <w:tr w:rsidR="007947AE" w:rsidRPr="00752EAC" w14:paraId="562A2145" w14:textId="77777777" w:rsidTr="006B4DF9">
        <w:trPr>
          <w:trHeight w:val="300"/>
        </w:trPr>
        <w:tc>
          <w:tcPr>
            <w:tcW w:w="1835" w:type="dxa"/>
            <w:shd w:val="clear" w:color="auto" w:fill="auto"/>
            <w:noWrap/>
            <w:vAlign w:val="bottom"/>
            <w:hideMark/>
          </w:tcPr>
          <w:p w14:paraId="3D6AF4C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lastRenderedPageBreak/>
              <w:t>Netherlands</w:t>
            </w:r>
          </w:p>
        </w:tc>
        <w:tc>
          <w:tcPr>
            <w:tcW w:w="2271" w:type="dxa"/>
            <w:shd w:val="clear" w:color="auto" w:fill="auto"/>
            <w:noWrap/>
            <w:vAlign w:val="bottom"/>
            <w:hideMark/>
          </w:tcPr>
          <w:p w14:paraId="4B3C8C5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Green Left </w:t>
            </w:r>
          </w:p>
        </w:tc>
        <w:tc>
          <w:tcPr>
            <w:tcW w:w="1506" w:type="dxa"/>
            <w:shd w:val="clear" w:color="auto" w:fill="auto"/>
            <w:noWrap/>
            <w:vAlign w:val="bottom"/>
            <w:hideMark/>
          </w:tcPr>
          <w:p w14:paraId="6CE0EBF3"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Ecologist</w:t>
            </w:r>
          </w:p>
        </w:tc>
        <w:tc>
          <w:tcPr>
            <w:tcW w:w="1613" w:type="dxa"/>
            <w:shd w:val="clear" w:color="auto" w:fill="auto"/>
            <w:noWrap/>
            <w:vAlign w:val="bottom"/>
            <w:hideMark/>
          </w:tcPr>
          <w:p w14:paraId="0BC8BD45"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Ecologist</w:t>
            </w:r>
          </w:p>
        </w:tc>
        <w:tc>
          <w:tcPr>
            <w:tcW w:w="2409" w:type="dxa"/>
            <w:shd w:val="clear" w:color="auto" w:fill="auto"/>
            <w:noWrap/>
            <w:vAlign w:val="bottom"/>
            <w:hideMark/>
          </w:tcPr>
          <w:p w14:paraId="2F11BA70"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1998 ; 2002 ; 2003 ; 2006 ; 2010</w:t>
            </w:r>
          </w:p>
        </w:tc>
      </w:tr>
      <w:tr w:rsidR="007947AE" w:rsidRPr="00752EAC" w14:paraId="2EEDF1BC" w14:textId="77777777" w:rsidTr="006B4DF9">
        <w:trPr>
          <w:trHeight w:val="300"/>
        </w:trPr>
        <w:tc>
          <w:tcPr>
            <w:tcW w:w="1835" w:type="dxa"/>
            <w:shd w:val="clear" w:color="auto" w:fill="auto"/>
            <w:noWrap/>
            <w:vAlign w:val="bottom"/>
            <w:hideMark/>
          </w:tcPr>
          <w:p w14:paraId="294B31F4"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Netherlands</w:t>
            </w:r>
          </w:p>
        </w:tc>
        <w:tc>
          <w:tcPr>
            <w:tcW w:w="2271" w:type="dxa"/>
            <w:shd w:val="clear" w:color="auto" w:fill="auto"/>
            <w:noWrap/>
            <w:vAlign w:val="bottom"/>
            <w:hideMark/>
          </w:tcPr>
          <w:p w14:paraId="44C827F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People’s Party for Freedom and Democracy </w:t>
            </w:r>
          </w:p>
        </w:tc>
        <w:tc>
          <w:tcPr>
            <w:tcW w:w="1506" w:type="dxa"/>
            <w:shd w:val="clear" w:color="auto" w:fill="auto"/>
            <w:noWrap/>
            <w:vAlign w:val="bottom"/>
            <w:hideMark/>
          </w:tcPr>
          <w:p w14:paraId="4DB23620"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Liberal</w:t>
            </w:r>
          </w:p>
        </w:tc>
        <w:tc>
          <w:tcPr>
            <w:tcW w:w="1613" w:type="dxa"/>
            <w:shd w:val="clear" w:color="auto" w:fill="auto"/>
            <w:noWrap/>
            <w:vAlign w:val="bottom"/>
            <w:hideMark/>
          </w:tcPr>
          <w:p w14:paraId="48D34C15"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Liberal</w:t>
            </w:r>
          </w:p>
        </w:tc>
        <w:tc>
          <w:tcPr>
            <w:tcW w:w="2409" w:type="dxa"/>
            <w:shd w:val="clear" w:color="auto" w:fill="auto"/>
            <w:noWrap/>
            <w:vAlign w:val="bottom"/>
            <w:hideMark/>
          </w:tcPr>
          <w:p w14:paraId="6D1A8F0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1998 ; 2002 ; 2003 ; 2006 ; 2010</w:t>
            </w:r>
          </w:p>
        </w:tc>
      </w:tr>
      <w:tr w:rsidR="007947AE" w:rsidRPr="00752EAC" w14:paraId="5187756B" w14:textId="77777777" w:rsidTr="006B4DF9">
        <w:trPr>
          <w:trHeight w:val="300"/>
        </w:trPr>
        <w:tc>
          <w:tcPr>
            <w:tcW w:w="1835" w:type="dxa"/>
            <w:shd w:val="clear" w:color="auto" w:fill="auto"/>
            <w:noWrap/>
            <w:vAlign w:val="bottom"/>
            <w:hideMark/>
          </w:tcPr>
          <w:p w14:paraId="795F8C3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Netherlands</w:t>
            </w:r>
          </w:p>
        </w:tc>
        <w:tc>
          <w:tcPr>
            <w:tcW w:w="2271" w:type="dxa"/>
            <w:shd w:val="clear" w:color="auto" w:fill="auto"/>
            <w:noWrap/>
            <w:vAlign w:val="bottom"/>
            <w:hideMark/>
          </w:tcPr>
          <w:p w14:paraId="6194034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Democrats‘66 </w:t>
            </w:r>
          </w:p>
        </w:tc>
        <w:tc>
          <w:tcPr>
            <w:tcW w:w="1506" w:type="dxa"/>
            <w:shd w:val="clear" w:color="auto" w:fill="auto"/>
            <w:noWrap/>
            <w:vAlign w:val="bottom"/>
            <w:hideMark/>
          </w:tcPr>
          <w:p w14:paraId="064EDC9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Liberal</w:t>
            </w:r>
          </w:p>
        </w:tc>
        <w:tc>
          <w:tcPr>
            <w:tcW w:w="1613" w:type="dxa"/>
            <w:shd w:val="clear" w:color="auto" w:fill="auto"/>
            <w:noWrap/>
            <w:vAlign w:val="bottom"/>
            <w:hideMark/>
          </w:tcPr>
          <w:p w14:paraId="1A706060"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2409" w:type="dxa"/>
            <w:shd w:val="clear" w:color="auto" w:fill="auto"/>
            <w:noWrap/>
            <w:vAlign w:val="bottom"/>
            <w:hideMark/>
          </w:tcPr>
          <w:p w14:paraId="642DF11B"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1998 ; 2002 ; 2003 ; 2006 ; 2010</w:t>
            </w:r>
          </w:p>
        </w:tc>
      </w:tr>
      <w:tr w:rsidR="007947AE" w:rsidRPr="00752EAC" w14:paraId="5171EE8F" w14:textId="77777777" w:rsidTr="006B4DF9">
        <w:trPr>
          <w:trHeight w:val="300"/>
        </w:trPr>
        <w:tc>
          <w:tcPr>
            <w:tcW w:w="1835" w:type="dxa"/>
            <w:shd w:val="clear" w:color="auto" w:fill="auto"/>
            <w:noWrap/>
            <w:vAlign w:val="bottom"/>
            <w:hideMark/>
          </w:tcPr>
          <w:p w14:paraId="54B0773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Netherlands</w:t>
            </w:r>
          </w:p>
        </w:tc>
        <w:tc>
          <w:tcPr>
            <w:tcW w:w="2271" w:type="dxa"/>
            <w:shd w:val="clear" w:color="auto" w:fill="auto"/>
            <w:noWrap/>
            <w:vAlign w:val="bottom"/>
            <w:hideMark/>
          </w:tcPr>
          <w:p w14:paraId="10D96D2B"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List Pim Fortuyn </w:t>
            </w:r>
          </w:p>
        </w:tc>
        <w:tc>
          <w:tcPr>
            <w:tcW w:w="1506" w:type="dxa"/>
            <w:shd w:val="clear" w:color="auto" w:fill="auto"/>
            <w:noWrap/>
            <w:vAlign w:val="bottom"/>
            <w:hideMark/>
          </w:tcPr>
          <w:p w14:paraId="003DC059"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Nationalist</w:t>
            </w:r>
          </w:p>
        </w:tc>
        <w:tc>
          <w:tcPr>
            <w:tcW w:w="1613" w:type="dxa"/>
            <w:shd w:val="clear" w:color="auto" w:fill="auto"/>
            <w:noWrap/>
            <w:vAlign w:val="bottom"/>
            <w:hideMark/>
          </w:tcPr>
          <w:p w14:paraId="5C08D2D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Nationalist</w:t>
            </w:r>
          </w:p>
        </w:tc>
        <w:tc>
          <w:tcPr>
            <w:tcW w:w="2409" w:type="dxa"/>
            <w:shd w:val="clear" w:color="auto" w:fill="auto"/>
            <w:noWrap/>
            <w:vAlign w:val="bottom"/>
            <w:hideMark/>
          </w:tcPr>
          <w:p w14:paraId="598EAC39"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2003 </w:t>
            </w:r>
          </w:p>
        </w:tc>
      </w:tr>
      <w:tr w:rsidR="007947AE" w:rsidRPr="00752EAC" w14:paraId="474DD28B" w14:textId="77777777" w:rsidTr="006B4DF9">
        <w:trPr>
          <w:trHeight w:val="300"/>
        </w:trPr>
        <w:tc>
          <w:tcPr>
            <w:tcW w:w="1835" w:type="dxa"/>
            <w:shd w:val="clear" w:color="auto" w:fill="auto"/>
            <w:noWrap/>
            <w:vAlign w:val="bottom"/>
            <w:hideMark/>
          </w:tcPr>
          <w:p w14:paraId="1AD9B45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Netherlands</w:t>
            </w:r>
          </w:p>
        </w:tc>
        <w:tc>
          <w:tcPr>
            <w:tcW w:w="2271" w:type="dxa"/>
            <w:shd w:val="clear" w:color="auto" w:fill="auto"/>
            <w:noWrap/>
            <w:vAlign w:val="bottom"/>
            <w:hideMark/>
          </w:tcPr>
          <w:p w14:paraId="2CE8905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Party of Freedom </w:t>
            </w:r>
          </w:p>
        </w:tc>
        <w:tc>
          <w:tcPr>
            <w:tcW w:w="1506" w:type="dxa"/>
            <w:shd w:val="clear" w:color="auto" w:fill="auto"/>
            <w:noWrap/>
            <w:vAlign w:val="bottom"/>
            <w:hideMark/>
          </w:tcPr>
          <w:p w14:paraId="70F69440"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Nationalist</w:t>
            </w:r>
          </w:p>
        </w:tc>
        <w:tc>
          <w:tcPr>
            <w:tcW w:w="1613" w:type="dxa"/>
            <w:shd w:val="clear" w:color="auto" w:fill="auto"/>
            <w:noWrap/>
            <w:vAlign w:val="bottom"/>
            <w:hideMark/>
          </w:tcPr>
          <w:p w14:paraId="3EA246F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Nationalist</w:t>
            </w:r>
          </w:p>
        </w:tc>
        <w:tc>
          <w:tcPr>
            <w:tcW w:w="2409" w:type="dxa"/>
            <w:shd w:val="clear" w:color="auto" w:fill="auto"/>
            <w:noWrap/>
            <w:vAlign w:val="bottom"/>
            <w:hideMark/>
          </w:tcPr>
          <w:p w14:paraId="728A8644"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2010 </w:t>
            </w:r>
          </w:p>
        </w:tc>
      </w:tr>
      <w:tr w:rsidR="007947AE" w:rsidRPr="00752EAC" w14:paraId="527EF94E" w14:textId="77777777" w:rsidTr="006B4DF9">
        <w:trPr>
          <w:trHeight w:val="300"/>
        </w:trPr>
        <w:tc>
          <w:tcPr>
            <w:tcW w:w="1835" w:type="dxa"/>
            <w:shd w:val="clear" w:color="auto" w:fill="auto"/>
            <w:noWrap/>
            <w:vAlign w:val="bottom"/>
            <w:hideMark/>
          </w:tcPr>
          <w:p w14:paraId="0F92F17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Netherlands</w:t>
            </w:r>
          </w:p>
        </w:tc>
        <w:tc>
          <w:tcPr>
            <w:tcW w:w="2271" w:type="dxa"/>
            <w:shd w:val="clear" w:color="auto" w:fill="auto"/>
            <w:noWrap/>
            <w:vAlign w:val="bottom"/>
            <w:hideMark/>
          </w:tcPr>
          <w:p w14:paraId="134558D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Labour Party </w:t>
            </w:r>
          </w:p>
        </w:tc>
        <w:tc>
          <w:tcPr>
            <w:tcW w:w="1506" w:type="dxa"/>
            <w:shd w:val="clear" w:color="auto" w:fill="auto"/>
            <w:noWrap/>
            <w:vAlign w:val="bottom"/>
            <w:hideMark/>
          </w:tcPr>
          <w:p w14:paraId="666CF874"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1613" w:type="dxa"/>
            <w:shd w:val="clear" w:color="auto" w:fill="auto"/>
            <w:noWrap/>
            <w:vAlign w:val="bottom"/>
            <w:hideMark/>
          </w:tcPr>
          <w:p w14:paraId="7D84729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2409" w:type="dxa"/>
            <w:shd w:val="clear" w:color="auto" w:fill="auto"/>
            <w:noWrap/>
            <w:vAlign w:val="bottom"/>
            <w:hideMark/>
          </w:tcPr>
          <w:p w14:paraId="5D2E40F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1998 ; 2002 ; 2003 ; 2006 ; 2010</w:t>
            </w:r>
          </w:p>
        </w:tc>
      </w:tr>
      <w:tr w:rsidR="007947AE" w:rsidRPr="00752EAC" w14:paraId="072E90F4" w14:textId="77777777" w:rsidTr="006B4DF9">
        <w:trPr>
          <w:trHeight w:val="300"/>
        </w:trPr>
        <w:tc>
          <w:tcPr>
            <w:tcW w:w="1835" w:type="dxa"/>
            <w:shd w:val="clear" w:color="auto" w:fill="auto"/>
            <w:noWrap/>
            <w:vAlign w:val="bottom"/>
            <w:hideMark/>
          </w:tcPr>
          <w:p w14:paraId="6C2EFA4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Netherlands</w:t>
            </w:r>
          </w:p>
        </w:tc>
        <w:tc>
          <w:tcPr>
            <w:tcW w:w="2271" w:type="dxa"/>
            <w:shd w:val="clear" w:color="auto" w:fill="auto"/>
            <w:noWrap/>
            <w:vAlign w:val="bottom"/>
            <w:hideMark/>
          </w:tcPr>
          <w:p w14:paraId="61455B6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Party for the Animals </w:t>
            </w:r>
          </w:p>
        </w:tc>
        <w:tc>
          <w:tcPr>
            <w:tcW w:w="1506" w:type="dxa"/>
            <w:shd w:val="clear" w:color="auto" w:fill="auto"/>
            <w:noWrap/>
            <w:vAlign w:val="bottom"/>
            <w:hideMark/>
          </w:tcPr>
          <w:p w14:paraId="3CD13D63"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Special issue</w:t>
            </w:r>
          </w:p>
        </w:tc>
        <w:tc>
          <w:tcPr>
            <w:tcW w:w="1613" w:type="dxa"/>
            <w:shd w:val="clear" w:color="auto" w:fill="auto"/>
            <w:noWrap/>
            <w:vAlign w:val="bottom"/>
            <w:hideMark/>
          </w:tcPr>
          <w:p w14:paraId="422CE22C" w14:textId="77777777" w:rsidR="007947AE" w:rsidRPr="00752EAC" w:rsidRDefault="007947AE" w:rsidP="000E1F06">
            <w:pPr>
              <w:spacing w:after="0" w:line="240" w:lineRule="auto"/>
              <w:rPr>
                <w:rFonts w:ascii="Palatino Linotype" w:eastAsia="Times New Roman" w:hAnsi="Palatino Linotype" w:cs="Times New Roman"/>
                <w:lang w:val="en-GB"/>
              </w:rPr>
            </w:pPr>
          </w:p>
        </w:tc>
        <w:tc>
          <w:tcPr>
            <w:tcW w:w="2409" w:type="dxa"/>
            <w:shd w:val="clear" w:color="auto" w:fill="auto"/>
            <w:noWrap/>
            <w:vAlign w:val="bottom"/>
            <w:hideMark/>
          </w:tcPr>
          <w:p w14:paraId="4EED7857" w14:textId="77777777" w:rsidR="007947AE" w:rsidRPr="00752EAC" w:rsidRDefault="00950503"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2010 </w:t>
            </w:r>
          </w:p>
        </w:tc>
      </w:tr>
      <w:tr w:rsidR="007947AE" w:rsidRPr="00752EAC" w14:paraId="1A2722C9" w14:textId="77777777" w:rsidTr="006B4DF9">
        <w:trPr>
          <w:trHeight w:val="300"/>
        </w:trPr>
        <w:tc>
          <w:tcPr>
            <w:tcW w:w="1835" w:type="dxa"/>
            <w:shd w:val="clear" w:color="auto" w:fill="auto"/>
            <w:noWrap/>
            <w:vAlign w:val="bottom"/>
            <w:hideMark/>
          </w:tcPr>
          <w:p w14:paraId="207B90F9"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Spain</w:t>
            </w:r>
          </w:p>
        </w:tc>
        <w:tc>
          <w:tcPr>
            <w:tcW w:w="2271" w:type="dxa"/>
            <w:shd w:val="clear" w:color="auto" w:fill="auto"/>
            <w:noWrap/>
            <w:vAlign w:val="bottom"/>
            <w:hideMark/>
          </w:tcPr>
          <w:p w14:paraId="3F755A0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Democratic Union of Catalonia </w:t>
            </w:r>
          </w:p>
        </w:tc>
        <w:tc>
          <w:tcPr>
            <w:tcW w:w="1506" w:type="dxa"/>
            <w:shd w:val="clear" w:color="auto" w:fill="auto"/>
            <w:noWrap/>
            <w:vAlign w:val="bottom"/>
            <w:hideMark/>
          </w:tcPr>
          <w:p w14:paraId="140A9F0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Christian democrat</w:t>
            </w:r>
          </w:p>
        </w:tc>
        <w:tc>
          <w:tcPr>
            <w:tcW w:w="1613" w:type="dxa"/>
            <w:shd w:val="clear" w:color="auto" w:fill="auto"/>
            <w:noWrap/>
            <w:vAlign w:val="bottom"/>
            <w:hideMark/>
          </w:tcPr>
          <w:p w14:paraId="768367AB"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2409" w:type="dxa"/>
            <w:shd w:val="clear" w:color="auto" w:fill="auto"/>
            <w:noWrap/>
            <w:vAlign w:val="bottom"/>
            <w:hideMark/>
          </w:tcPr>
          <w:p w14:paraId="2A2CF7B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1996 ; 2000 ; 2004 ; 2008 ; 2011</w:t>
            </w:r>
          </w:p>
        </w:tc>
      </w:tr>
      <w:tr w:rsidR="007947AE" w:rsidRPr="00752EAC" w14:paraId="53AA7E84" w14:textId="77777777" w:rsidTr="006B4DF9">
        <w:trPr>
          <w:trHeight w:val="300"/>
        </w:trPr>
        <w:tc>
          <w:tcPr>
            <w:tcW w:w="1835" w:type="dxa"/>
            <w:shd w:val="clear" w:color="auto" w:fill="auto"/>
            <w:noWrap/>
            <w:vAlign w:val="bottom"/>
            <w:hideMark/>
          </w:tcPr>
          <w:p w14:paraId="6A6E388E"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Spain</w:t>
            </w:r>
          </w:p>
        </w:tc>
        <w:tc>
          <w:tcPr>
            <w:tcW w:w="2271" w:type="dxa"/>
            <w:shd w:val="clear" w:color="auto" w:fill="auto"/>
            <w:noWrap/>
            <w:vAlign w:val="bottom"/>
            <w:hideMark/>
          </w:tcPr>
          <w:p w14:paraId="217CA0F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United Left </w:t>
            </w:r>
          </w:p>
        </w:tc>
        <w:tc>
          <w:tcPr>
            <w:tcW w:w="1506" w:type="dxa"/>
            <w:shd w:val="clear" w:color="auto" w:fill="auto"/>
            <w:noWrap/>
            <w:vAlign w:val="bottom"/>
            <w:hideMark/>
          </w:tcPr>
          <w:p w14:paraId="4538D7FC"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Communist</w:t>
            </w:r>
          </w:p>
        </w:tc>
        <w:tc>
          <w:tcPr>
            <w:tcW w:w="1613" w:type="dxa"/>
            <w:shd w:val="clear" w:color="auto" w:fill="auto"/>
            <w:noWrap/>
            <w:vAlign w:val="bottom"/>
            <w:hideMark/>
          </w:tcPr>
          <w:p w14:paraId="30C2C2B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Communist</w:t>
            </w:r>
          </w:p>
        </w:tc>
        <w:tc>
          <w:tcPr>
            <w:tcW w:w="2409" w:type="dxa"/>
            <w:shd w:val="clear" w:color="auto" w:fill="auto"/>
            <w:noWrap/>
            <w:vAlign w:val="bottom"/>
            <w:hideMark/>
          </w:tcPr>
          <w:p w14:paraId="3AB52DC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1996 ; 2000 ; 2004 ; 2008 ; 2011</w:t>
            </w:r>
          </w:p>
        </w:tc>
      </w:tr>
      <w:tr w:rsidR="007947AE" w:rsidRPr="00752EAC" w14:paraId="1D9602A9" w14:textId="77777777" w:rsidTr="006B4DF9">
        <w:trPr>
          <w:trHeight w:val="300"/>
        </w:trPr>
        <w:tc>
          <w:tcPr>
            <w:tcW w:w="1835" w:type="dxa"/>
            <w:shd w:val="clear" w:color="auto" w:fill="auto"/>
            <w:noWrap/>
            <w:vAlign w:val="bottom"/>
            <w:hideMark/>
          </w:tcPr>
          <w:p w14:paraId="4EC46984"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Spain</w:t>
            </w:r>
          </w:p>
        </w:tc>
        <w:tc>
          <w:tcPr>
            <w:tcW w:w="2271" w:type="dxa"/>
            <w:shd w:val="clear" w:color="auto" w:fill="auto"/>
            <w:noWrap/>
            <w:vAlign w:val="bottom"/>
            <w:hideMark/>
          </w:tcPr>
          <w:p w14:paraId="6010C57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Democratic Convergence of Catalonia </w:t>
            </w:r>
          </w:p>
        </w:tc>
        <w:tc>
          <w:tcPr>
            <w:tcW w:w="1506" w:type="dxa"/>
            <w:shd w:val="clear" w:color="auto" w:fill="auto"/>
            <w:noWrap/>
            <w:vAlign w:val="bottom"/>
            <w:hideMark/>
          </w:tcPr>
          <w:p w14:paraId="7E736DBE"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Conservative</w:t>
            </w:r>
          </w:p>
        </w:tc>
        <w:tc>
          <w:tcPr>
            <w:tcW w:w="1613" w:type="dxa"/>
            <w:shd w:val="clear" w:color="auto" w:fill="auto"/>
            <w:noWrap/>
            <w:vAlign w:val="bottom"/>
            <w:hideMark/>
          </w:tcPr>
          <w:p w14:paraId="2D460F3B"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2409" w:type="dxa"/>
            <w:shd w:val="clear" w:color="auto" w:fill="auto"/>
            <w:noWrap/>
            <w:vAlign w:val="bottom"/>
            <w:hideMark/>
          </w:tcPr>
          <w:p w14:paraId="73C311F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1996 ; 2000 ; 2004 ; 2008 ; 2011</w:t>
            </w:r>
          </w:p>
        </w:tc>
      </w:tr>
      <w:tr w:rsidR="007947AE" w:rsidRPr="00752EAC" w14:paraId="6FFF75B9" w14:textId="77777777" w:rsidTr="006B4DF9">
        <w:trPr>
          <w:trHeight w:val="300"/>
        </w:trPr>
        <w:tc>
          <w:tcPr>
            <w:tcW w:w="1835" w:type="dxa"/>
            <w:shd w:val="clear" w:color="auto" w:fill="auto"/>
            <w:noWrap/>
            <w:vAlign w:val="bottom"/>
            <w:hideMark/>
          </w:tcPr>
          <w:p w14:paraId="1EF0C8A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Spain</w:t>
            </w:r>
          </w:p>
        </w:tc>
        <w:tc>
          <w:tcPr>
            <w:tcW w:w="2271" w:type="dxa"/>
            <w:shd w:val="clear" w:color="auto" w:fill="auto"/>
            <w:noWrap/>
            <w:vAlign w:val="bottom"/>
            <w:hideMark/>
          </w:tcPr>
          <w:p w14:paraId="164EEF3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People's Party </w:t>
            </w:r>
          </w:p>
        </w:tc>
        <w:tc>
          <w:tcPr>
            <w:tcW w:w="1506" w:type="dxa"/>
            <w:shd w:val="clear" w:color="auto" w:fill="auto"/>
            <w:noWrap/>
            <w:vAlign w:val="bottom"/>
            <w:hideMark/>
          </w:tcPr>
          <w:p w14:paraId="6D3CA39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Conservative</w:t>
            </w:r>
          </w:p>
        </w:tc>
        <w:tc>
          <w:tcPr>
            <w:tcW w:w="1613" w:type="dxa"/>
            <w:shd w:val="clear" w:color="auto" w:fill="auto"/>
            <w:noWrap/>
            <w:vAlign w:val="bottom"/>
            <w:hideMark/>
          </w:tcPr>
          <w:p w14:paraId="4A5CCD0B"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Conservative</w:t>
            </w:r>
          </w:p>
        </w:tc>
        <w:tc>
          <w:tcPr>
            <w:tcW w:w="2409" w:type="dxa"/>
            <w:shd w:val="clear" w:color="auto" w:fill="auto"/>
            <w:noWrap/>
            <w:vAlign w:val="bottom"/>
            <w:hideMark/>
          </w:tcPr>
          <w:p w14:paraId="6532FC2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1996 ; 2000 ; 2004 ; 2008 ; 2011</w:t>
            </w:r>
          </w:p>
        </w:tc>
      </w:tr>
      <w:tr w:rsidR="007947AE" w:rsidRPr="00752EAC" w14:paraId="003E10D2" w14:textId="77777777" w:rsidTr="006B4DF9">
        <w:trPr>
          <w:trHeight w:val="300"/>
        </w:trPr>
        <w:tc>
          <w:tcPr>
            <w:tcW w:w="1835" w:type="dxa"/>
            <w:shd w:val="clear" w:color="auto" w:fill="auto"/>
            <w:noWrap/>
            <w:vAlign w:val="bottom"/>
            <w:hideMark/>
          </w:tcPr>
          <w:p w14:paraId="36541E1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Spain</w:t>
            </w:r>
          </w:p>
        </w:tc>
        <w:tc>
          <w:tcPr>
            <w:tcW w:w="2271" w:type="dxa"/>
            <w:shd w:val="clear" w:color="auto" w:fill="auto"/>
            <w:noWrap/>
            <w:vAlign w:val="bottom"/>
            <w:hideMark/>
          </w:tcPr>
          <w:p w14:paraId="541310C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Navarrese People's Union </w:t>
            </w:r>
          </w:p>
        </w:tc>
        <w:tc>
          <w:tcPr>
            <w:tcW w:w="1506" w:type="dxa"/>
            <w:shd w:val="clear" w:color="auto" w:fill="auto"/>
            <w:noWrap/>
            <w:vAlign w:val="bottom"/>
            <w:hideMark/>
          </w:tcPr>
          <w:p w14:paraId="7A777383"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1613" w:type="dxa"/>
            <w:shd w:val="clear" w:color="auto" w:fill="auto"/>
            <w:noWrap/>
            <w:vAlign w:val="bottom"/>
            <w:hideMark/>
          </w:tcPr>
          <w:p w14:paraId="539764E5"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2409" w:type="dxa"/>
            <w:shd w:val="clear" w:color="auto" w:fill="auto"/>
            <w:noWrap/>
            <w:vAlign w:val="bottom"/>
            <w:hideMark/>
          </w:tcPr>
          <w:p w14:paraId="72068C37"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2008 </w:t>
            </w:r>
          </w:p>
        </w:tc>
      </w:tr>
      <w:tr w:rsidR="007947AE" w:rsidRPr="00752EAC" w14:paraId="14C20A2A" w14:textId="77777777" w:rsidTr="006B4DF9">
        <w:trPr>
          <w:trHeight w:val="300"/>
        </w:trPr>
        <w:tc>
          <w:tcPr>
            <w:tcW w:w="1835" w:type="dxa"/>
            <w:shd w:val="clear" w:color="auto" w:fill="auto"/>
            <w:noWrap/>
            <w:vAlign w:val="bottom"/>
            <w:hideMark/>
          </w:tcPr>
          <w:p w14:paraId="6817FF0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Spain</w:t>
            </w:r>
          </w:p>
        </w:tc>
        <w:tc>
          <w:tcPr>
            <w:tcW w:w="2271" w:type="dxa"/>
            <w:shd w:val="clear" w:color="auto" w:fill="auto"/>
            <w:noWrap/>
            <w:vAlign w:val="bottom"/>
            <w:hideMark/>
          </w:tcPr>
          <w:p w14:paraId="7BA0DA2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Galician Nationalist Bloc </w:t>
            </w:r>
          </w:p>
        </w:tc>
        <w:tc>
          <w:tcPr>
            <w:tcW w:w="1506" w:type="dxa"/>
            <w:shd w:val="clear" w:color="auto" w:fill="auto"/>
            <w:noWrap/>
            <w:vAlign w:val="bottom"/>
            <w:hideMark/>
          </w:tcPr>
          <w:p w14:paraId="64DF2F5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1613" w:type="dxa"/>
            <w:shd w:val="clear" w:color="auto" w:fill="auto"/>
            <w:noWrap/>
            <w:vAlign w:val="bottom"/>
            <w:hideMark/>
          </w:tcPr>
          <w:p w14:paraId="6127F69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2409" w:type="dxa"/>
            <w:shd w:val="clear" w:color="auto" w:fill="auto"/>
            <w:noWrap/>
            <w:vAlign w:val="bottom"/>
            <w:hideMark/>
          </w:tcPr>
          <w:p w14:paraId="552C04D4" w14:textId="77777777" w:rsidR="007947AE" w:rsidRPr="00752EAC" w:rsidRDefault="00950503"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2000 ; 2004 ; 2008 ; 2011 </w:t>
            </w:r>
          </w:p>
        </w:tc>
      </w:tr>
      <w:tr w:rsidR="007947AE" w:rsidRPr="00752EAC" w14:paraId="6FC50DFE" w14:textId="77777777" w:rsidTr="006B4DF9">
        <w:trPr>
          <w:trHeight w:val="300"/>
        </w:trPr>
        <w:tc>
          <w:tcPr>
            <w:tcW w:w="1835" w:type="dxa"/>
            <w:shd w:val="clear" w:color="auto" w:fill="auto"/>
            <w:noWrap/>
            <w:vAlign w:val="bottom"/>
            <w:hideMark/>
          </w:tcPr>
          <w:p w14:paraId="730CBC3B"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Spain</w:t>
            </w:r>
          </w:p>
        </w:tc>
        <w:tc>
          <w:tcPr>
            <w:tcW w:w="2271" w:type="dxa"/>
            <w:shd w:val="clear" w:color="auto" w:fill="auto"/>
            <w:noWrap/>
            <w:vAlign w:val="bottom"/>
            <w:hideMark/>
          </w:tcPr>
          <w:p w14:paraId="4A9E0E8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Basque Nationalist Party </w:t>
            </w:r>
          </w:p>
        </w:tc>
        <w:tc>
          <w:tcPr>
            <w:tcW w:w="1506" w:type="dxa"/>
            <w:shd w:val="clear" w:color="auto" w:fill="auto"/>
            <w:noWrap/>
            <w:vAlign w:val="bottom"/>
            <w:hideMark/>
          </w:tcPr>
          <w:p w14:paraId="2C9F5A6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1613" w:type="dxa"/>
            <w:shd w:val="clear" w:color="auto" w:fill="auto"/>
            <w:noWrap/>
            <w:vAlign w:val="bottom"/>
            <w:hideMark/>
          </w:tcPr>
          <w:p w14:paraId="785D198E"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2409" w:type="dxa"/>
            <w:shd w:val="clear" w:color="auto" w:fill="auto"/>
            <w:noWrap/>
            <w:vAlign w:val="bottom"/>
            <w:hideMark/>
          </w:tcPr>
          <w:p w14:paraId="26AA567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1996 ; 2000 ; 2004 ; 2008 ; 2011</w:t>
            </w:r>
          </w:p>
        </w:tc>
      </w:tr>
      <w:tr w:rsidR="007947AE" w:rsidRPr="00752EAC" w14:paraId="305096E3" w14:textId="77777777" w:rsidTr="006B4DF9">
        <w:trPr>
          <w:trHeight w:val="300"/>
        </w:trPr>
        <w:tc>
          <w:tcPr>
            <w:tcW w:w="1835" w:type="dxa"/>
            <w:shd w:val="clear" w:color="auto" w:fill="auto"/>
            <w:noWrap/>
            <w:vAlign w:val="bottom"/>
            <w:hideMark/>
          </w:tcPr>
          <w:p w14:paraId="75B6AA8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Spain</w:t>
            </w:r>
          </w:p>
        </w:tc>
        <w:tc>
          <w:tcPr>
            <w:tcW w:w="2271" w:type="dxa"/>
            <w:shd w:val="clear" w:color="auto" w:fill="auto"/>
            <w:noWrap/>
            <w:vAlign w:val="bottom"/>
            <w:hideMark/>
          </w:tcPr>
          <w:p w14:paraId="7BB8F48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Andalusian Party </w:t>
            </w:r>
          </w:p>
        </w:tc>
        <w:tc>
          <w:tcPr>
            <w:tcW w:w="1506" w:type="dxa"/>
            <w:shd w:val="clear" w:color="auto" w:fill="auto"/>
            <w:noWrap/>
            <w:vAlign w:val="bottom"/>
            <w:hideMark/>
          </w:tcPr>
          <w:p w14:paraId="018ABAA4"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1613" w:type="dxa"/>
            <w:shd w:val="clear" w:color="auto" w:fill="auto"/>
            <w:noWrap/>
            <w:vAlign w:val="bottom"/>
            <w:hideMark/>
          </w:tcPr>
          <w:p w14:paraId="4226CAF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2409" w:type="dxa"/>
            <w:shd w:val="clear" w:color="auto" w:fill="auto"/>
            <w:noWrap/>
            <w:vAlign w:val="bottom"/>
            <w:hideMark/>
          </w:tcPr>
          <w:p w14:paraId="65455812"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2000 </w:t>
            </w:r>
          </w:p>
        </w:tc>
      </w:tr>
      <w:tr w:rsidR="007947AE" w:rsidRPr="00752EAC" w14:paraId="22A92BDF" w14:textId="77777777" w:rsidTr="006B4DF9">
        <w:trPr>
          <w:trHeight w:val="300"/>
        </w:trPr>
        <w:tc>
          <w:tcPr>
            <w:tcW w:w="1835" w:type="dxa"/>
            <w:shd w:val="clear" w:color="auto" w:fill="auto"/>
            <w:noWrap/>
            <w:vAlign w:val="bottom"/>
            <w:hideMark/>
          </w:tcPr>
          <w:p w14:paraId="1EB94EF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Spain</w:t>
            </w:r>
          </w:p>
        </w:tc>
        <w:tc>
          <w:tcPr>
            <w:tcW w:w="2271" w:type="dxa"/>
            <w:shd w:val="clear" w:color="auto" w:fill="auto"/>
            <w:noWrap/>
            <w:vAlign w:val="bottom"/>
            <w:hideMark/>
          </w:tcPr>
          <w:p w14:paraId="4617450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Catalan Republican Left </w:t>
            </w:r>
          </w:p>
        </w:tc>
        <w:tc>
          <w:tcPr>
            <w:tcW w:w="1506" w:type="dxa"/>
            <w:shd w:val="clear" w:color="auto" w:fill="auto"/>
            <w:noWrap/>
            <w:vAlign w:val="bottom"/>
            <w:hideMark/>
          </w:tcPr>
          <w:p w14:paraId="05BFFB95"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1613" w:type="dxa"/>
            <w:shd w:val="clear" w:color="auto" w:fill="auto"/>
            <w:noWrap/>
            <w:vAlign w:val="bottom"/>
            <w:hideMark/>
          </w:tcPr>
          <w:p w14:paraId="3123350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2409" w:type="dxa"/>
            <w:shd w:val="clear" w:color="auto" w:fill="auto"/>
            <w:noWrap/>
            <w:vAlign w:val="bottom"/>
            <w:hideMark/>
          </w:tcPr>
          <w:p w14:paraId="2EB64CB3"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1996 ; 2000 ; 2004 ; 2008 ; 2011</w:t>
            </w:r>
          </w:p>
        </w:tc>
      </w:tr>
      <w:tr w:rsidR="007947AE" w:rsidRPr="00752EAC" w14:paraId="4C870A26" w14:textId="77777777" w:rsidTr="006B4DF9">
        <w:trPr>
          <w:trHeight w:val="300"/>
        </w:trPr>
        <w:tc>
          <w:tcPr>
            <w:tcW w:w="1835" w:type="dxa"/>
            <w:shd w:val="clear" w:color="auto" w:fill="auto"/>
            <w:noWrap/>
            <w:vAlign w:val="bottom"/>
            <w:hideMark/>
          </w:tcPr>
          <w:p w14:paraId="4F04D05E"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Spain</w:t>
            </w:r>
          </w:p>
        </w:tc>
        <w:tc>
          <w:tcPr>
            <w:tcW w:w="2271" w:type="dxa"/>
            <w:shd w:val="clear" w:color="auto" w:fill="auto"/>
            <w:noWrap/>
            <w:vAlign w:val="bottom"/>
            <w:hideMark/>
          </w:tcPr>
          <w:p w14:paraId="06BA957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Basque Solidarity </w:t>
            </w:r>
          </w:p>
        </w:tc>
        <w:tc>
          <w:tcPr>
            <w:tcW w:w="1506" w:type="dxa"/>
            <w:shd w:val="clear" w:color="auto" w:fill="auto"/>
            <w:noWrap/>
            <w:vAlign w:val="bottom"/>
            <w:hideMark/>
          </w:tcPr>
          <w:p w14:paraId="3F05D97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1613" w:type="dxa"/>
            <w:shd w:val="clear" w:color="auto" w:fill="auto"/>
            <w:noWrap/>
            <w:vAlign w:val="bottom"/>
            <w:hideMark/>
          </w:tcPr>
          <w:p w14:paraId="5E748A23"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2409" w:type="dxa"/>
            <w:shd w:val="clear" w:color="auto" w:fill="auto"/>
            <w:noWrap/>
            <w:vAlign w:val="bottom"/>
            <w:hideMark/>
          </w:tcPr>
          <w:p w14:paraId="37E44DBC" w14:textId="77777777" w:rsidR="007947AE" w:rsidRPr="00752EAC" w:rsidRDefault="00950503"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1996 ; 2000 ; 2004 </w:t>
            </w:r>
          </w:p>
        </w:tc>
      </w:tr>
      <w:tr w:rsidR="007947AE" w:rsidRPr="00752EAC" w14:paraId="60AE2368" w14:textId="77777777" w:rsidTr="006B4DF9">
        <w:trPr>
          <w:trHeight w:val="300"/>
        </w:trPr>
        <w:tc>
          <w:tcPr>
            <w:tcW w:w="1835" w:type="dxa"/>
            <w:shd w:val="clear" w:color="auto" w:fill="auto"/>
            <w:noWrap/>
            <w:vAlign w:val="bottom"/>
            <w:hideMark/>
          </w:tcPr>
          <w:p w14:paraId="739D405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Spain</w:t>
            </w:r>
          </w:p>
        </w:tc>
        <w:tc>
          <w:tcPr>
            <w:tcW w:w="2271" w:type="dxa"/>
            <w:shd w:val="clear" w:color="auto" w:fill="auto"/>
            <w:noWrap/>
            <w:vAlign w:val="bottom"/>
            <w:hideMark/>
          </w:tcPr>
          <w:p w14:paraId="72BB844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Canarian Coalition </w:t>
            </w:r>
          </w:p>
        </w:tc>
        <w:tc>
          <w:tcPr>
            <w:tcW w:w="1506" w:type="dxa"/>
            <w:shd w:val="clear" w:color="auto" w:fill="auto"/>
            <w:noWrap/>
            <w:vAlign w:val="bottom"/>
            <w:hideMark/>
          </w:tcPr>
          <w:p w14:paraId="1ECE9D1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1613" w:type="dxa"/>
            <w:shd w:val="clear" w:color="auto" w:fill="auto"/>
            <w:noWrap/>
            <w:vAlign w:val="bottom"/>
            <w:hideMark/>
          </w:tcPr>
          <w:p w14:paraId="776D5A9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2409" w:type="dxa"/>
            <w:shd w:val="clear" w:color="auto" w:fill="auto"/>
            <w:noWrap/>
            <w:vAlign w:val="bottom"/>
            <w:hideMark/>
          </w:tcPr>
          <w:p w14:paraId="3939278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1996 ; 2000 ; 2004 ; 2008 ; 2011</w:t>
            </w:r>
          </w:p>
        </w:tc>
      </w:tr>
      <w:tr w:rsidR="007947AE" w:rsidRPr="00752EAC" w14:paraId="465BAAC6" w14:textId="77777777" w:rsidTr="006B4DF9">
        <w:trPr>
          <w:trHeight w:val="300"/>
        </w:trPr>
        <w:tc>
          <w:tcPr>
            <w:tcW w:w="1835" w:type="dxa"/>
            <w:shd w:val="clear" w:color="auto" w:fill="auto"/>
            <w:noWrap/>
            <w:vAlign w:val="bottom"/>
            <w:hideMark/>
          </w:tcPr>
          <w:p w14:paraId="139143EC"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Spain</w:t>
            </w:r>
          </w:p>
        </w:tc>
        <w:tc>
          <w:tcPr>
            <w:tcW w:w="2271" w:type="dxa"/>
            <w:shd w:val="clear" w:color="auto" w:fill="auto"/>
            <w:noWrap/>
            <w:vAlign w:val="bottom"/>
            <w:hideMark/>
          </w:tcPr>
          <w:p w14:paraId="46E760DE"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Spanish Socialist Workers’ Party </w:t>
            </w:r>
          </w:p>
        </w:tc>
        <w:tc>
          <w:tcPr>
            <w:tcW w:w="1506" w:type="dxa"/>
            <w:shd w:val="clear" w:color="auto" w:fill="auto"/>
            <w:noWrap/>
            <w:vAlign w:val="bottom"/>
            <w:hideMark/>
          </w:tcPr>
          <w:p w14:paraId="357BFDF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1613" w:type="dxa"/>
            <w:shd w:val="clear" w:color="auto" w:fill="auto"/>
            <w:noWrap/>
            <w:vAlign w:val="bottom"/>
            <w:hideMark/>
          </w:tcPr>
          <w:p w14:paraId="70CAB3FC"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2409" w:type="dxa"/>
            <w:shd w:val="clear" w:color="auto" w:fill="auto"/>
            <w:noWrap/>
            <w:vAlign w:val="bottom"/>
            <w:hideMark/>
          </w:tcPr>
          <w:p w14:paraId="2B67C0C9"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1996 ; 2000 ; 2004 ; 2008 ; 2011</w:t>
            </w:r>
          </w:p>
        </w:tc>
      </w:tr>
      <w:tr w:rsidR="007947AE" w:rsidRPr="00752EAC" w14:paraId="0809B8B2" w14:textId="77777777" w:rsidTr="006B4DF9">
        <w:trPr>
          <w:trHeight w:val="300"/>
        </w:trPr>
        <w:tc>
          <w:tcPr>
            <w:tcW w:w="1835" w:type="dxa"/>
            <w:shd w:val="clear" w:color="auto" w:fill="auto"/>
            <w:noWrap/>
            <w:vAlign w:val="bottom"/>
            <w:hideMark/>
          </w:tcPr>
          <w:p w14:paraId="45B339E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Spain</w:t>
            </w:r>
          </w:p>
        </w:tc>
        <w:tc>
          <w:tcPr>
            <w:tcW w:w="2271" w:type="dxa"/>
            <w:shd w:val="clear" w:color="auto" w:fill="auto"/>
            <w:noWrap/>
            <w:vAlign w:val="bottom"/>
            <w:hideMark/>
          </w:tcPr>
          <w:p w14:paraId="07C15A2B"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Socialists Party of Catalonia </w:t>
            </w:r>
          </w:p>
        </w:tc>
        <w:tc>
          <w:tcPr>
            <w:tcW w:w="1506" w:type="dxa"/>
            <w:shd w:val="clear" w:color="auto" w:fill="auto"/>
            <w:noWrap/>
            <w:vAlign w:val="bottom"/>
            <w:hideMark/>
          </w:tcPr>
          <w:p w14:paraId="1FACD1C7"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1613" w:type="dxa"/>
            <w:shd w:val="clear" w:color="auto" w:fill="auto"/>
            <w:noWrap/>
            <w:vAlign w:val="bottom"/>
            <w:hideMark/>
          </w:tcPr>
          <w:p w14:paraId="43F894F0"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2409" w:type="dxa"/>
            <w:shd w:val="clear" w:color="auto" w:fill="auto"/>
            <w:noWrap/>
            <w:vAlign w:val="bottom"/>
            <w:hideMark/>
          </w:tcPr>
          <w:p w14:paraId="32768644"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1996 ; 2000 ; 2004 ; 2008 ; 2011</w:t>
            </w:r>
          </w:p>
        </w:tc>
      </w:tr>
      <w:tr w:rsidR="007947AE" w:rsidRPr="00752EAC" w14:paraId="7863CE54" w14:textId="77777777" w:rsidTr="006B4DF9">
        <w:trPr>
          <w:trHeight w:val="300"/>
        </w:trPr>
        <w:tc>
          <w:tcPr>
            <w:tcW w:w="1835" w:type="dxa"/>
            <w:shd w:val="clear" w:color="auto" w:fill="auto"/>
            <w:noWrap/>
            <w:vAlign w:val="bottom"/>
            <w:hideMark/>
          </w:tcPr>
          <w:p w14:paraId="77FF3DE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United Kingdom</w:t>
            </w:r>
          </w:p>
        </w:tc>
        <w:tc>
          <w:tcPr>
            <w:tcW w:w="2271" w:type="dxa"/>
            <w:shd w:val="clear" w:color="auto" w:fill="auto"/>
            <w:noWrap/>
            <w:vAlign w:val="bottom"/>
            <w:hideMark/>
          </w:tcPr>
          <w:p w14:paraId="15F6E4CB"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We Ourselves </w:t>
            </w:r>
          </w:p>
        </w:tc>
        <w:tc>
          <w:tcPr>
            <w:tcW w:w="1506" w:type="dxa"/>
            <w:shd w:val="clear" w:color="auto" w:fill="auto"/>
            <w:noWrap/>
            <w:vAlign w:val="bottom"/>
            <w:hideMark/>
          </w:tcPr>
          <w:p w14:paraId="3BB40ECC"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Communist</w:t>
            </w:r>
          </w:p>
        </w:tc>
        <w:tc>
          <w:tcPr>
            <w:tcW w:w="1613" w:type="dxa"/>
            <w:shd w:val="clear" w:color="auto" w:fill="auto"/>
            <w:noWrap/>
            <w:vAlign w:val="bottom"/>
            <w:hideMark/>
          </w:tcPr>
          <w:p w14:paraId="05A873C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Communist</w:t>
            </w:r>
          </w:p>
        </w:tc>
        <w:tc>
          <w:tcPr>
            <w:tcW w:w="2409" w:type="dxa"/>
            <w:shd w:val="clear" w:color="auto" w:fill="auto"/>
            <w:noWrap/>
            <w:vAlign w:val="bottom"/>
            <w:hideMark/>
          </w:tcPr>
          <w:p w14:paraId="2A6ED165"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2001 </w:t>
            </w:r>
          </w:p>
        </w:tc>
      </w:tr>
      <w:tr w:rsidR="007947AE" w:rsidRPr="00752EAC" w14:paraId="4F3295B3" w14:textId="77777777" w:rsidTr="006B4DF9">
        <w:trPr>
          <w:trHeight w:val="300"/>
        </w:trPr>
        <w:tc>
          <w:tcPr>
            <w:tcW w:w="1835" w:type="dxa"/>
            <w:shd w:val="clear" w:color="auto" w:fill="auto"/>
            <w:noWrap/>
            <w:vAlign w:val="bottom"/>
            <w:hideMark/>
          </w:tcPr>
          <w:p w14:paraId="27EF670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lastRenderedPageBreak/>
              <w:t>United Kingdom</w:t>
            </w:r>
          </w:p>
        </w:tc>
        <w:tc>
          <w:tcPr>
            <w:tcW w:w="2271" w:type="dxa"/>
            <w:shd w:val="clear" w:color="auto" w:fill="auto"/>
            <w:noWrap/>
            <w:vAlign w:val="bottom"/>
            <w:hideMark/>
          </w:tcPr>
          <w:p w14:paraId="26502A6C"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Ulster Unionist Party </w:t>
            </w:r>
          </w:p>
        </w:tc>
        <w:tc>
          <w:tcPr>
            <w:tcW w:w="1506" w:type="dxa"/>
            <w:shd w:val="clear" w:color="auto" w:fill="auto"/>
            <w:noWrap/>
            <w:vAlign w:val="bottom"/>
            <w:hideMark/>
          </w:tcPr>
          <w:p w14:paraId="6C783185"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Conservative</w:t>
            </w:r>
          </w:p>
        </w:tc>
        <w:tc>
          <w:tcPr>
            <w:tcW w:w="1613" w:type="dxa"/>
            <w:shd w:val="clear" w:color="auto" w:fill="auto"/>
            <w:noWrap/>
            <w:vAlign w:val="bottom"/>
            <w:hideMark/>
          </w:tcPr>
          <w:p w14:paraId="5A10B5AC"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Conservative</w:t>
            </w:r>
          </w:p>
        </w:tc>
        <w:tc>
          <w:tcPr>
            <w:tcW w:w="2409" w:type="dxa"/>
            <w:shd w:val="clear" w:color="auto" w:fill="auto"/>
            <w:noWrap/>
            <w:vAlign w:val="bottom"/>
            <w:hideMark/>
          </w:tcPr>
          <w:p w14:paraId="4E167926"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2001 </w:t>
            </w:r>
          </w:p>
        </w:tc>
      </w:tr>
      <w:tr w:rsidR="007947AE" w:rsidRPr="00752EAC" w14:paraId="5BC793C3" w14:textId="77777777" w:rsidTr="006B4DF9">
        <w:trPr>
          <w:trHeight w:val="300"/>
        </w:trPr>
        <w:tc>
          <w:tcPr>
            <w:tcW w:w="1835" w:type="dxa"/>
            <w:shd w:val="clear" w:color="auto" w:fill="auto"/>
            <w:noWrap/>
            <w:vAlign w:val="bottom"/>
            <w:hideMark/>
          </w:tcPr>
          <w:p w14:paraId="62A5C745"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United Kingdom</w:t>
            </w:r>
          </w:p>
        </w:tc>
        <w:tc>
          <w:tcPr>
            <w:tcW w:w="2271" w:type="dxa"/>
            <w:shd w:val="clear" w:color="auto" w:fill="auto"/>
            <w:noWrap/>
            <w:vAlign w:val="bottom"/>
            <w:hideMark/>
          </w:tcPr>
          <w:p w14:paraId="0CDA9AB4"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Conservative Party </w:t>
            </w:r>
          </w:p>
        </w:tc>
        <w:tc>
          <w:tcPr>
            <w:tcW w:w="1506" w:type="dxa"/>
            <w:shd w:val="clear" w:color="auto" w:fill="auto"/>
            <w:noWrap/>
            <w:vAlign w:val="bottom"/>
            <w:hideMark/>
          </w:tcPr>
          <w:p w14:paraId="396DAFC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Conservative</w:t>
            </w:r>
          </w:p>
        </w:tc>
        <w:tc>
          <w:tcPr>
            <w:tcW w:w="1613" w:type="dxa"/>
            <w:shd w:val="clear" w:color="auto" w:fill="auto"/>
            <w:noWrap/>
            <w:vAlign w:val="bottom"/>
            <w:hideMark/>
          </w:tcPr>
          <w:p w14:paraId="3FFE1F18"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Conservative</w:t>
            </w:r>
          </w:p>
        </w:tc>
        <w:tc>
          <w:tcPr>
            <w:tcW w:w="2409" w:type="dxa"/>
            <w:shd w:val="clear" w:color="auto" w:fill="auto"/>
            <w:noWrap/>
            <w:vAlign w:val="bottom"/>
            <w:hideMark/>
          </w:tcPr>
          <w:p w14:paraId="12FBAA79" w14:textId="77777777" w:rsidR="007947AE" w:rsidRPr="00752EAC" w:rsidRDefault="00950503"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2001 ; 2005 ; 2010 </w:t>
            </w:r>
          </w:p>
        </w:tc>
      </w:tr>
      <w:tr w:rsidR="007947AE" w:rsidRPr="00752EAC" w14:paraId="5F12FA42" w14:textId="77777777" w:rsidTr="006B4DF9">
        <w:trPr>
          <w:trHeight w:val="300"/>
        </w:trPr>
        <w:tc>
          <w:tcPr>
            <w:tcW w:w="1835" w:type="dxa"/>
            <w:shd w:val="clear" w:color="auto" w:fill="auto"/>
            <w:noWrap/>
            <w:vAlign w:val="bottom"/>
            <w:hideMark/>
          </w:tcPr>
          <w:p w14:paraId="127C7556"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United Kingdom</w:t>
            </w:r>
          </w:p>
        </w:tc>
        <w:tc>
          <w:tcPr>
            <w:tcW w:w="2271" w:type="dxa"/>
            <w:shd w:val="clear" w:color="auto" w:fill="auto"/>
            <w:noWrap/>
            <w:vAlign w:val="bottom"/>
            <w:hideMark/>
          </w:tcPr>
          <w:p w14:paraId="4BAE216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Democratic Unionist Party </w:t>
            </w:r>
          </w:p>
        </w:tc>
        <w:tc>
          <w:tcPr>
            <w:tcW w:w="1506" w:type="dxa"/>
            <w:shd w:val="clear" w:color="auto" w:fill="auto"/>
            <w:noWrap/>
            <w:vAlign w:val="bottom"/>
            <w:hideMark/>
          </w:tcPr>
          <w:p w14:paraId="72438ED4"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Conservative</w:t>
            </w:r>
          </w:p>
        </w:tc>
        <w:tc>
          <w:tcPr>
            <w:tcW w:w="1613" w:type="dxa"/>
            <w:shd w:val="clear" w:color="auto" w:fill="auto"/>
            <w:noWrap/>
            <w:vAlign w:val="bottom"/>
            <w:hideMark/>
          </w:tcPr>
          <w:p w14:paraId="24CB603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2409" w:type="dxa"/>
            <w:shd w:val="clear" w:color="auto" w:fill="auto"/>
            <w:noWrap/>
            <w:vAlign w:val="bottom"/>
            <w:hideMark/>
          </w:tcPr>
          <w:p w14:paraId="2937DC81"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2001 </w:t>
            </w:r>
          </w:p>
        </w:tc>
      </w:tr>
      <w:tr w:rsidR="007947AE" w:rsidRPr="00752EAC" w14:paraId="1F43391D" w14:textId="77777777" w:rsidTr="006B4DF9">
        <w:trPr>
          <w:trHeight w:val="300"/>
        </w:trPr>
        <w:tc>
          <w:tcPr>
            <w:tcW w:w="1835" w:type="dxa"/>
            <w:shd w:val="clear" w:color="auto" w:fill="auto"/>
            <w:noWrap/>
            <w:vAlign w:val="bottom"/>
            <w:hideMark/>
          </w:tcPr>
          <w:p w14:paraId="7617950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United Kingdom</w:t>
            </w:r>
          </w:p>
        </w:tc>
        <w:tc>
          <w:tcPr>
            <w:tcW w:w="2271" w:type="dxa"/>
            <w:shd w:val="clear" w:color="auto" w:fill="auto"/>
            <w:noWrap/>
            <w:vAlign w:val="bottom"/>
            <w:hideMark/>
          </w:tcPr>
          <w:p w14:paraId="01BE4D8D"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Liberal Democrats </w:t>
            </w:r>
          </w:p>
        </w:tc>
        <w:tc>
          <w:tcPr>
            <w:tcW w:w="1506" w:type="dxa"/>
            <w:shd w:val="clear" w:color="auto" w:fill="auto"/>
            <w:noWrap/>
            <w:vAlign w:val="bottom"/>
            <w:hideMark/>
          </w:tcPr>
          <w:p w14:paraId="7CB1B95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Liberal</w:t>
            </w:r>
          </w:p>
        </w:tc>
        <w:tc>
          <w:tcPr>
            <w:tcW w:w="1613" w:type="dxa"/>
            <w:shd w:val="clear" w:color="auto" w:fill="auto"/>
            <w:noWrap/>
            <w:vAlign w:val="bottom"/>
            <w:hideMark/>
          </w:tcPr>
          <w:p w14:paraId="491F40E1"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Liberal</w:t>
            </w:r>
          </w:p>
        </w:tc>
        <w:tc>
          <w:tcPr>
            <w:tcW w:w="2409" w:type="dxa"/>
            <w:shd w:val="clear" w:color="auto" w:fill="auto"/>
            <w:noWrap/>
            <w:vAlign w:val="bottom"/>
            <w:hideMark/>
          </w:tcPr>
          <w:p w14:paraId="4F08CA3C" w14:textId="77777777" w:rsidR="007947AE" w:rsidRPr="00752EAC" w:rsidRDefault="007947AE"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2001 ; 2005 ; 2010 </w:t>
            </w:r>
          </w:p>
        </w:tc>
      </w:tr>
      <w:tr w:rsidR="007947AE" w:rsidRPr="00752EAC" w14:paraId="56EE787D" w14:textId="77777777" w:rsidTr="006B4DF9">
        <w:trPr>
          <w:trHeight w:val="300"/>
        </w:trPr>
        <w:tc>
          <w:tcPr>
            <w:tcW w:w="1835" w:type="dxa"/>
            <w:shd w:val="clear" w:color="auto" w:fill="auto"/>
            <w:noWrap/>
            <w:vAlign w:val="bottom"/>
            <w:hideMark/>
          </w:tcPr>
          <w:p w14:paraId="70F2D4CA"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United Kingdom</w:t>
            </w:r>
          </w:p>
        </w:tc>
        <w:tc>
          <w:tcPr>
            <w:tcW w:w="2271" w:type="dxa"/>
            <w:shd w:val="clear" w:color="auto" w:fill="auto"/>
            <w:noWrap/>
            <w:vAlign w:val="bottom"/>
            <w:hideMark/>
          </w:tcPr>
          <w:p w14:paraId="2EDA3F9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Scottish National Party </w:t>
            </w:r>
          </w:p>
        </w:tc>
        <w:tc>
          <w:tcPr>
            <w:tcW w:w="1506" w:type="dxa"/>
            <w:shd w:val="clear" w:color="auto" w:fill="auto"/>
            <w:noWrap/>
            <w:vAlign w:val="bottom"/>
            <w:hideMark/>
          </w:tcPr>
          <w:p w14:paraId="05C78285"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1613" w:type="dxa"/>
            <w:shd w:val="clear" w:color="auto" w:fill="auto"/>
            <w:noWrap/>
            <w:vAlign w:val="bottom"/>
            <w:hideMark/>
          </w:tcPr>
          <w:p w14:paraId="51E6CDEE"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Ethnic-regional</w:t>
            </w:r>
          </w:p>
        </w:tc>
        <w:tc>
          <w:tcPr>
            <w:tcW w:w="2409" w:type="dxa"/>
            <w:shd w:val="clear" w:color="auto" w:fill="auto"/>
            <w:noWrap/>
            <w:vAlign w:val="bottom"/>
            <w:hideMark/>
          </w:tcPr>
          <w:p w14:paraId="1E770458" w14:textId="77777777" w:rsidR="007947AE" w:rsidRPr="00752EAC" w:rsidRDefault="00950503"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2001</w:t>
            </w:r>
          </w:p>
        </w:tc>
      </w:tr>
      <w:tr w:rsidR="007947AE" w:rsidRPr="00752EAC" w14:paraId="0B65A063" w14:textId="77777777" w:rsidTr="006B4DF9">
        <w:trPr>
          <w:trHeight w:val="300"/>
        </w:trPr>
        <w:tc>
          <w:tcPr>
            <w:tcW w:w="1835" w:type="dxa"/>
            <w:shd w:val="clear" w:color="auto" w:fill="auto"/>
            <w:noWrap/>
            <w:vAlign w:val="bottom"/>
            <w:hideMark/>
          </w:tcPr>
          <w:p w14:paraId="1591290E"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United Kingdom</w:t>
            </w:r>
          </w:p>
        </w:tc>
        <w:tc>
          <w:tcPr>
            <w:tcW w:w="2271" w:type="dxa"/>
            <w:shd w:val="clear" w:color="auto" w:fill="auto"/>
            <w:noWrap/>
            <w:vAlign w:val="bottom"/>
            <w:hideMark/>
          </w:tcPr>
          <w:p w14:paraId="7CE0C929"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Labour Party </w:t>
            </w:r>
          </w:p>
        </w:tc>
        <w:tc>
          <w:tcPr>
            <w:tcW w:w="1506" w:type="dxa"/>
            <w:shd w:val="clear" w:color="auto" w:fill="auto"/>
            <w:noWrap/>
            <w:vAlign w:val="bottom"/>
            <w:hideMark/>
          </w:tcPr>
          <w:p w14:paraId="56922A3F"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1613" w:type="dxa"/>
            <w:shd w:val="clear" w:color="auto" w:fill="auto"/>
            <w:noWrap/>
            <w:vAlign w:val="bottom"/>
            <w:hideMark/>
          </w:tcPr>
          <w:p w14:paraId="406B9292" w14:textId="77777777" w:rsidR="007947AE" w:rsidRPr="00752EAC" w:rsidRDefault="007947AE" w:rsidP="000E1F06">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Social democratic</w:t>
            </w:r>
          </w:p>
        </w:tc>
        <w:tc>
          <w:tcPr>
            <w:tcW w:w="2409" w:type="dxa"/>
            <w:shd w:val="clear" w:color="auto" w:fill="auto"/>
            <w:noWrap/>
            <w:vAlign w:val="bottom"/>
            <w:hideMark/>
          </w:tcPr>
          <w:p w14:paraId="79E2C327" w14:textId="77777777" w:rsidR="007947AE" w:rsidRPr="00752EAC" w:rsidRDefault="00950503" w:rsidP="00950503">
            <w:pPr>
              <w:spacing w:after="0" w:line="240" w:lineRule="auto"/>
              <w:rPr>
                <w:rFonts w:ascii="Palatino Linotype" w:eastAsia="Times New Roman" w:hAnsi="Palatino Linotype" w:cs="Calibri"/>
                <w:lang w:val="en-GB"/>
              </w:rPr>
            </w:pPr>
            <w:r w:rsidRPr="00752EAC">
              <w:rPr>
                <w:rFonts w:ascii="Palatino Linotype" w:eastAsia="Times New Roman" w:hAnsi="Palatino Linotype" w:cs="Calibri"/>
                <w:lang w:val="en-GB"/>
              </w:rPr>
              <w:t xml:space="preserve">2001 ; 2005 ; 2010 </w:t>
            </w:r>
          </w:p>
        </w:tc>
      </w:tr>
    </w:tbl>
    <w:p w14:paraId="54C6BB1F" w14:textId="77777777" w:rsidR="007947AE" w:rsidRPr="00752EAC" w:rsidRDefault="007947AE">
      <w:pPr>
        <w:rPr>
          <w:rFonts w:ascii="Palatino Linotype" w:hAnsi="Palatino Linotype"/>
          <w:lang w:val="en-GB"/>
        </w:rPr>
      </w:pPr>
    </w:p>
    <w:p w14:paraId="67058733" w14:textId="77777777" w:rsidR="00D93C0A" w:rsidRPr="00752EAC" w:rsidRDefault="00D93C0A">
      <w:pPr>
        <w:rPr>
          <w:rFonts w:ascii="Palatino Linotype" w:hAnsi="Palatino Linotype"/>
          <w:lang w:val="en-GB"/>
        </w:rPr>
      </w:pPr>
    </w:p>
    <w:p w14:paraId="5A20A1CB" w14:textId="77777777" w:rsidR="00973034" w:rsidRPr="00752EAC" w:rsidRDefault="00973034">
      <w:pPr>
        <w:rPr>
          <w:rFonts w:ascii="Palatino Linotype" w:hAnsi="Palatino Linotype"/>
          <w:lang w:val="en-GB"/>
        </w:rPr>
      </w:pPr>
    </w:p>
    <w:p w14:paraId="30EBC2A9" w14:textId="77777777" w:rsidR="00973034" w:rsidRPr="00752EAC" w:rsidRDefault="00973034">
      <w:pPr>
        <w:rPr>
          <w:rFonts w:ascii="Palatino Linotype" w:hAnsi="Palatino Linotype"/>
          <w:lang w:val="en-GB"/>
        </w:rPr>
      </w:pPr>
    </w:p>
    <w:p w14:paraId="5F97A608" w14:textId="77777777" w:rsidR="00973034" w:rsidRPr="00752EAC" w:rsidRDefault="00973034">
      <w:pPr>
        <w:rPr>
          <w:rFonts w:ascii="Palatino Linotype" w:hAnsi="Palatino Linotype"/>
          <w:lang w:val="en-GB"/>
        </w:rPr>
      </w:pPr>
    </w:p>
    <w:p w14:paraId="57C97C89" w14:textId="77777777" w:rsidR="00973034" w:rsidRPr="00752EAC" w:rsidRDefault="00973034">
      <w:pPr>
        <w:rPr>
          <w:rFonts w:ascii="Palatino Linotype" w:hAnsi="Palatino Linotype"/>
          <w:lang w:val="en-GB"/>
        </w:rPr>
      </w:pPr>
    </w:p>
    <w:p w14:paraId="67BB88BB" w14:textId="77777777" w:rsidR="00973034" w:rsidRPr="00752EAC" w:rsidRDefault="00973034">
      <w:pPr>
        <w:rPr>
          <w:rFonts w:ascii="Palatino Linotype" w:hAnsi="Palatino Linotype"/>
          <w:lang w:val="en-GB"/>
        </w:rPr>
      </w:pPr>
    </w:p>
    <w:p w14:paraId="20795C88" w14:textId="77777777" w:rsidR="00973034" w:rsidRPr="00752EAC" w:rsidRDefault="00973034">
      <w:pPr>
        <w:rPr>
          <w:rFonts w:ascii="Palatino Linotype" w:hAnsi="Palatino Linotype"/>
          <w:lang w:val="en-GB"/>
        </w:rPr>
      </w:pPr>
    </w:p>
    <w:p w14:paraId="6ADF84C7" w14:textId="77777777" w:rsidR="00973034" w:rsidRPr="00752EAC" w:rsidRDefault="00973034">
      <w:pPr>
        <w:rPr>
          <w:rFonts w:ascii="Palatino Linotype" w:hAnsi="Palatino Linotype"/>
          <w:lang w:val="en-GB"/>
        </w:rPr>
      </w:pPr>
    </w:p>
    <w:p w14:paraId="1BF5A90D" w14:textId="77777777" w:rsidR="00973034" w:rsidRPr="00752EAC" w:rsidRDefault="00973034">
      <w:pPr>
        <w:rPr>
          <w:rFonts w:ascii="Palatino Linotype" w:hAnsi="Palatino Linotype"/>
          <w:lang w:val="en-GB"/>
        </w:rPr>
      </w:pPr>
    </w:p>
    <w:p w14:paraId="3A631AC9" w14:textId="77777777" w:rsidR="00973034" w:rsidRPr="00752EAC" w:rsidRDefault="00973034">
      <w:pPr>
        <w:rPr>
          <w:rFonts w:ascii="Palatino Linotype" w:hAnsi="Palatino Linotype"/>
          <w:lang w:val="en-GB"/>
        </w:rPr>
      </w:pPr>
    </w:p>
    <w:p w14:paraId="07075A4E" w14:textId="77777777" w:rsidR="00973034" w:rsidRPr="00752EAC" w:rsidRDefault="00973034">
      <w:pPr>
        <w:rPr>
          <w:rFonts w:ascii="Palatino Linotype" w:hAnsi="Palatino Linotype"/>
          <w:lang w:val="en-GB"/>
        </w:rPr>
      </w:pPr>
    </w:p>
    <w:p w14:paraId="4020082D" w14:textId="77777777" w:rsidR="00973034" w:rsidRPr="00752EAC" w:rsidRDefault="00973034">
      <w:pPr>
        <w:rPr>
          <w:rFonts w:ascii="Palatino Linotype" w:hAnsi="Palatino Linotype"/>
          <w:lang w:val="en-GB"/>
        </w:rPr>
      </w:pPr>
    </w:p>
    <w:p w14:paraId="27E675C6" w14:textId="77777777" w:rsidR="00973034" w:rsidRPr="00752EAC" w:rsidRDefault="00973034">
      <w:pPr>
        <w:rPr>
          <w:rFonts w:ascii="Palatino Linotype" w:hAnsi="Palatino Linotype"/>
          <w:lang w:val="en-GB"/>
        </w:rPr>
      </w:pPr>
    </w:p>
    <w:p w14:paraId="4F40F516" w14:textId="77777777" w:rsidR="006B4DF9" w:rsidRPr="00752EAC" w:rsidRDefault="006B4DF9">
      <w:pPr>
        <w:rPr>
          <w:rFonts w:ascii="Palatino Linotype" w:hAnsi="Palatino Linotype"/>
          <w:lang w:val="en-GB"/>
        </w:rPr>
        <w:sectPr w:rsidR="006B4DF9" w:rsidRPr="00752EAC">
          <w:headerReference w:type="default" r:id="rId8"/>
          <w:pgSz w:w="12240" w:h="15840"/>
          <w:pgMar w:top="1440" w:right="1440" w:bottom="1440" w:left="1440" w:header="708" w:footer="708" w:gutter="0"/>
          <w:cols w:space="708"/>
          <w:docGrid w:linePitch="360"/>
        </w:sectPr>
      </w:pPr>
    </w:p>
    <w:p w14:paraId="0A0723C3" w14:textId="77777777" w:rsidR="00973034" w:rsidRPr="00752EAC" w:rsidRDefault="00973034">
      <w:pPr>
        <w:rPr>
          <w:rFonts w:ascii="Palatino Linotype" w:hAnsi="Palatino Linotype"/>
          <w:i/>
          <w:lang w:val="en-GB"/>
        </w:rPr>
      </w:pPr>
      <w:r w:rsidRPr="00752EAC">
        <w:rPr>
          <w:rFonts w:ascii="Palatino Linotype" w:hAnsi="Palatino Linotype"/>
          <w:i/>
          <w:lang w:val="en-GB"/>
        </w:rPr>
        <w:lastRenderedPageBreak/>
        <w:t xml:space="preserve">1.3 Descriptive statistics, operationalizations and data sources </w:t>
      </w:r>
    </w:p>
    <w:tbl>
      <w:tblPr>
        <w:tblW w:w="13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3"/>
        <w:gridCol w:w="1226"/>
        <w:gridCol w:w="1098"/>
        <w:gridCol w:w="960"/>
        <w:gridCol w:w="1022"/>
        <w:gridCol w:w="1389"/>
        <w:gridCol w:w="3021"/>
        <w:gridCol w:w="2960"/>
      </w:tblGrid>
      <w:tr w:rsidR="004E0A7D" w:rsidRPr="00752EAC" w14:paraId="14FD8D73" w14:textId="77777777" w:rsidTr="004E0A7D">
        <w:trPr>
          <w:trHeight w:val="330"/>
        </w:trPr>
        <w:tc>
          <w:tcPr>
            <w:tcW w:w="13459" w:type="dxa"/>
            <w:gridSpan w:val="8"/>
          </w:tcPr>
          <w:p w14:paraId="75C15598" w14:textId="77777777" w:rsidR="004E0A7D" w:rsidRPr="00752EAC" w:rsidRDefault="004E0A7D" w:rsidP="00195CEF">
            <w:pPr>
              <w:spacing w:after="0" w:line="240" w:lineRule="auto"/>
              <w:rPr>
                <w:rFonts w:ascii="Palatino Linotype" w:eastAsia="Times New Roman" w:hAnsi="Palatino Linotype" w:cs="Times New Roman"/>
                <w:lang w:val="en-GB"/>
              </w:rPr>
            </w:pPr>
            <w:r w:rsidRPr="00752EAC">
              <w:rPr>
                <w:rFonts w:ascii="Palatino Linotype" w:eastAsia="Times New Roman" w:hAnsi="Palatino Linotype" w:cs="Calibri"/>
                <w:b/>
                <w:color w:val="000000"/>
                <w:lang w:val="en-GB"/>
              </w:rPr>
              <w:t xml:space="preserve">Table </w:t>
            </w:r>
            <w:r w:rsidR="00195CEF" w:rsidRPr="00752EAC">
              <w:rPr>
                <w:rFonts w:ascii="Palatino Linotype" w:eastAsia="Times New Roman" w:hAnsi="Palatino Linotype" w:cs="Calibri"/>
                <w:b/>
                <w:color w:val="000000"/>
                <w:lang w:val="en-GB"/>
              </w:rPr>
              <w:t>A3</w:t>
            </w:r>
            <w:r w:rsidRPr="00752EAC">
              <w:rPr>
                <w:rFonts w:ascii="Palatino Linotype" w:eastAsia="Times New Roman" w:hAnsi="Palatino Linotype" w:cs="Calibri"/>
                <w:b/>
                <w:color w:val="000000"/>
                <w:lang w:val="en-GB"/>
              </w:rPr>
              <w:t>.</w:t>
            </w:r>
            <w:r w:rsidRPr="00752EAC">
              <w:rPr>
                <w:rFonts w:ascii="Palatino Linotype" w:eastAsia="Times New Roman" w:hAnsi="Palatino Linotype" w:cs="Calibri"/>
                <w:color w:val="000000"/>
                <w:lang w:val="en-GB"/>
              </w:rPr>
              <w:t xml:space="preserve"> Descriptive statistics, operationalizations and data sources</w:t>
            </w:r>
          </w:p>
        </w:tc>
      </w:tr>
      <w:tr w:rsidR="00B5150D" w:rsidRPr="00752EAC" w14:paraId="4EE30C0F" w14:textId="77777777" w:rsidTr="003B084E">
        <w:tc>
          <w:tcPr>
            <w:tcW w:w="1783" w:type="dxa"/>
            <w:shd w:val="clear" w:color="auto" w:fill="auto"/>
            <w:noWrap/>
            <w:vAlign w:val="center"/>
            <w:hideMark/>
          </w:tcPr>
          <w:p w14:paraId="5E283789" w14:textId="77777777" w:rsidR="00B5150D" w:rsidRPr="00752EAC" w:rsidRDefault="00B5150D" w:rsidP="004C6DEB">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w:t>
            </w:r>
          </w:p>
        </w:tc>
        <w:tc>
          <w:tcPr>
            <w:tcW w:w="1226" w:type="dxa"/>
            <w:shd w:val="clear" w:color="auto" w:fill="auto"/>
            <w:noWrap/>
            <w:vAlign w:val="center"/>
            <w:hideMark/>
          </w:tcPr>
          <w:p w14:paraId="47E77CE7" w14:textId="77777777" w:rsidR="00B5150D" w:rsidRPr="00752EAC" w:rsidRDefault="00B5150D" w:rsidP="004C6DEB">
            <w:pPr>
              <w:spacing w:after="0" w:line="240" w:lineRule="auto"/>
              <w:jc w:val="center"/>
              <w:rPr>
                <w:rFonts w:ascii="Palatino Linotype" w:eastAsia="Times New Roman" w:hAnsi="Palatino Linotype" w:cs="Calibri"/>
                <w:b/>
                <w:bCs/>
                <w:color w:val="000000"/>
                <w:lang w:val="en-GB"/>
              </w:rPr>
            </w:pPr>
            <w:r w:rsidRPr="00752EAC">
              <w:rPr>
                <w:rFonts w:ascii="Palatino Linotype" w:eastAsia="Times New Roman" w:hAnsi="Palatino Linotype" w:cs="Calibri"/>
                <w:b/>
                <w:bCs/>
                <w:color w:val="000000"/>
                <w:lang w:val="en-GB"/>
              </w:rPr>
              <w:t>N</w:t>
            </w:r>
          </w:p>
        </w:tc>
        <w:tc>
          <w:tcPr>
            <w:tcW w:w="1098" w:type="dxa"/>
            <w:shd w:val="clear" w:color="auto" w:fill="auto"/>
            <w:noWrap/>
            <w:vAlign w:val="center"/>
            <w:hideMark/>
          </w:tcPr>
          <w:p w14:paraId="16AF869B" w14:textId="77777777" w:rsidR="00B5150D" w:rsidRPr="00752EAC" w:rsidRDefault="00B5150D" w:rsidP="004C6DEB">
            <w:pPr>
              <w:spacing w:after="0" w:line="240" w:lineRule="auto"/>
              <w:jc w:val="center"/>
              <w:rPr>
                <w:rFonts w:ascii="Palatino Linotype" w:eastAsia="Times New Roman" w:hAnsi="Palatino Linotype" w:cs="Calibri"/>
                <w:b/>
                <w:bCs/>
                <w:color w:val="000000"/>
                <w:lang w:val="en-GB"/>
              </w:rPr>
            </w:pPr>
            <w:r w:rsidRPr="00752EAC">
              <w:rPr>
                <w:rFonts w:ascii="Palatino Linotype" w:eastAsia="Times New Roman" w:hAnsi="Palatino Linotype" w:cs="Calibri"/>
                <w:b/>
                <w:bCs/>
                <w:color w:val="000000"/>
                <w:lang w:val="en-GB"/>
              </w:rPr>
              <w:t>Mean</w:t>
            </w:r>
          </w:p>
        </w:tc>
        <w:tc>
          <w:tcPr>
            <w:tcW w:w="960" w:type="dxa"/>
            <w:shd w:val="clear" w:color="auto" w:fill="auto"/>
            <w:noWrap/>
            <w:vAlign w:val="center"/>
            <w:hideMark/>
          </w:tcPr>
          <w:p w14:paraId="66CBB63B" w14:textId="77777777" w:rsidR="00B5150D" w:rsidRPr="00752EAC" w:rsidRDefault="00B5150D" w:rsidP="004C6DEB">
            <w:pPr>
              <w:spacing w:after="0" w:line="240" w:lineRule="auto"/>
              <w:jc w:val="center"/>
              <w:rPr>
                <w:rFonts w:ascii="Palatino Linotype" w:eastAsia="Times New Roman" w:hAnsi="Palatino Linotype" w:cs="Calibri"/>
                <w:b/>
                <w:bCs/>
                <w:color w:val="000000"/>
                <w:lang w:val="en-GB"/>
              </w:rPr>
            </w:pPr>
            <w:r w:rsidRPr="00752EAC">
              <w:rPr>
                <w:rFonts w:ascii="Palatino Linotype" w:eastAsia="Times New Roman" w:hAnsi="Palatino Linotype" w:cs="Calibri"/>
                <w:b/>
                <w:bCs/>
                <w:color w:val="000000"/>
                <w:lang w:val="en-GB"/>
              </w:rPr>
              <w:t>SD</w:t>
            </w:r>
          </w:p>
        </w:tc>
        <w:tc>
          <w:tcPr>
            <w:tcW w:w="1022" w:type="dxa"/>
            <w:shd w:val="clear" w:color="auto" w:fill="auto"/>
            <w:noWrap/>
            <w:vAlign w:val="center"/>
            <w:hideMark/>
          </w:tcPr>
          <w:p w14:paraId="301AF20A" w14:textId="77777777" w:rsidR="00B5150D" w:rsidRPr="00752EAC" w:rsidRDefault="00B5150D" w:rsidP="004C6DEB">
            <w:pPr>
              <w:spacing w:after="0" w:line="240" w:lineRule="auto"/>
              <w:jc w:val="center"/>
              <w:rPr>
                <w:rFonts w:ascii="Palatino Linotype" w:eastAsia="Times New Roman" w:hAnsi="Palatino Linotype" w:cs="Calibri"/>
                <w:b/>
                <w:bCs/>
                <w:color w:val="000000"/>
                <w:lang w:val="en-GB"/>
              </w:rPr>
            </w:pPr>
            <w:r w:rsidRPr="00752EAC">
              <w:rPr>
                <w:rFonts w:ascii="Palatino Linotype" w:eastAsia="Times New Roman" w:hAnsi="Palatino Linotype" w:cs="Calibri"/>
                <w:b/>
                <w:bCs/>
                <w:color w:val="000000"/>
                <w:lang w:val="en-GB"/>
              </w:rPr>
              <w:t>Min</w:t>
            </w:r>
          </w:p>
        </w:tc>
        <w:tc>
          <w:tcPr>
            <w:tcW w:w="1389" w:type="dxa"/>
            <w:shd w:val="clear" w:color="auto" w:fill="auto"/>
            <w:noWrap/>
            <w:vAlign w:val="center"/>
            <w:hideMark/>
          </w:tcPr>
          <w:p w14:paraId="14C44619" w14:textId="77777777" w:rsidR="00B5150D" w:rsidRPr="00752EAC" w:rsidRDefault="00B5150D" w:rsidP="004C6DEB">
            <w:pPr>
              <w:spacing w:after="0" w:line="240" w:lineRule="auto"/>
              <w:jc w:val="center"/>
              <w:rPr>
                <w:rFonts w:ascii="Palatino Linotype" w:eastAsia="Times New Roman" w:hAnsi="Palatino Linotype" w:cs="Calibri"/>
                <w:b/>
                <w:bCs/>
                <w:color w:val="000000"/>
                <w:lang w:val="en-GB"/>
              </w:rPr>
            </w:pPr>
            <w:r w:rsidRPr="00752EAC">
              <w:rPr>
                <w:rFonts w:ascii="Palatino Linotype" w:eastAsia="Times New Roman" w:hAnsi="Palatino Linotype" w:cs="Calibri"/>
                <w:b/>
                <w:bCs/>
                <w:color w:val="000000"/>
                <w:lang w:val="en-GB"/>
              </w:rPr>
              <w:t>Max</w:t>
            </w:r>
          </w:p>
        </w:tc>
        <w:tc>
          <w:tcPr>
            <w:tcW w:w="3021" w:type="dxa"/>
            <w:shd w:val="clear" w:color="auto" w:fill="auto"/>
            <w:vAlign w:val="center"/>
            <w:hideMark/>
          </w:tcPr>
          <w:p w14:paraId="48C1E61A" w14:textId="77777777" w:rsidR="00B5150D" w:rsidRPr="00752EAC" w:rsidRDefault="00B5150D" w:rsidP="004E0A7D">
            <w:pPr>
              <w:spacing w:after="0" w:line="240" w:lineRule="auto"/>
              <w:jc w:val="center"/>
              <w:rPr>
                <w:rFonts w:ascii="Palatino Linotype" w:eastAsia="Times New Roman" w:hAnsi="Palatino Linotype" w:cs="Calibri"/>
                <w:b/>
                <w:bCs/>
                <w:color w:val="000000"/>
                <w:lang w:val="en-GB"/>
              </w:rPr>
            </w:pPr>
            <w:r w:rsidRPr="00752EAC">
              <w:rPr>
                <w:rFonts w:ascii="Palatino Linotype" w:eastAsia="Times New Roman" w:hAnsi="Palatino Linotype" w:cs="Calibri"/>
                <w:b/>
                <w:bCs/>
                <w:color w:val="000000"/>
                <w:lang w:val="en-GB"/>
              </w:rPr>
              <w:t>Operationalization</w:t>
            </w:r>
            <w:r w:rsidR="0008597A" w:rsidRPr="00752EAC">
              <w:rPr>
                <w:rFonts w:ascii="Palatino Linotype" w:eastAsia="Times New Roman" w:hAnsi="Palatino Linotype" w:cs="Calibri"/>
                <w:b/>
                <w:bCs/>
                <w:color w:val="000000"/>
                <w:lang w:val="en-GB"/>
              </w:rPr>
              <w:t>s</w:t>
            </w:r>
          </w:p>
        </w:tc>
        <w:tc>
          <w:tcPr>
            <w:tcW w:w="2960" w:type="dxa"/>
          </w:tcPr>
          <w:p w14:paraId="51A5560D" w14:textId="77777777" w:rsidR="00B5150D" w:rsidRPr="00752EAC" w:rsidRDefault="00B5150D" w:rsidP="00B5150D">
            <w:pPr>
              <w:spacing w:after="0" w:line="240" w:lineRule="auto"/>
              <w:jc w:val="center"/>
              <w:rPr>
                <w:rFonts w:ascii="Palatino Linotype" w:eastAsia="Times New Roman" w:hAnsi="Palatino Linotype" w:cs="Calibri"/>
                <w:b/>
                <w:bCs/>
                <w:color w:val="000000"/>
                <w:lang w:val="en-GB"/>
              </w:rPr>
            </w:pPr>
            <w:r w:rsidRPr="00752EAC">
              <w:rPr>
                <w:rFonts w:ascii="Palatino Linotype" w:eastAsia="Times New Roman" w:hAnsi="Palatino Linotype" w:cs="Calibri"/>
                <w:b/>
                <w:bCs/>
                <w:color w:val="000000"/>
                <w:lang w:val="en-GB"/>
              </w:rPr>
              <w:t>Data sources</w:t>
            </w:r>
          </w:p>
        </w:tc>
      </w:tr>
      <w:tr w:rsidR="004E0A7D" w:rsidRPr="00752EAC" w14:paraId="735F783A" w14:textId="77777777" w:rsidTr="004E0A7D">
        <w:trPr>
          <w:trHeight w:val="345"/>
        </w:trPr>
        <w:tc>
          <w:tcPr>
            <w:tcW w:w="13459" w:type="dxa"/>
            <w:gridSpan w:val="8"/>
            <w:shd w:val="clear" w:color="auto" w:fill="auto"/>
            <w:noWrap/>
            <w:vAlign w:val="center"/>
            <w:hideMark/>
          </w:tcPr>
          <w:p w14:paraId="13D527AB" w14:textId="53DDDCA7" w:rsidR="004E0A7D" w:rsidRPr="00752EAC" w:rsidRDefault="00994C7E" w:rsidP="00994C7E">
            <w:pPr>
              <w:spacing w:after="0" w:line="240" w:lineRule="auto"/>
              <w:rPr>
                <w:rFonts w:ascii="Palatino Linotype" w:eastAsia="Times New Roman" w:hAnsi="Palatino Linotype" w:cs="Calibri"/>
                <w:color w:val="000000"/>
                <w:lang w:val="en-GB"/>
              </w:rPr>
            </w:pPr>
            <w:r>
              <w:rPr>
                <w:rFonts w:ascii="Palatino Linotype" w:eastAsia="Times New Roman" w:hAnsi="Palatino Linotype" w:cs="Calibri"/>
                <w:b/>
                <w:color w:val="000000"/>
                <w:lang w:val="en-GB"/>
              </w:rPr>
              <w:t xml:space="preserve">Dependent variable </w:t>
            </w:r>
          </w:p>
        </w:tc>
      </w:tr>
      <w:tr w:rsidR="00DA2BF1" w:rsidRPr="00752EAC" w14:paraId="14EA6661" w14:textId="77777777" w:rsidTr="003B084E">
        <w:trPr>
          <w:trHeight w:val="345"/>
        </w:trPr>
        <w:tc>
          <w:tcPr>
            <w:tcW w:w="1783" w:type="dxa"/>
            <w:shd w:val="clear" w:color="auto" w:fill="auto"/>
            <w:noWrap/>
            <w:vAlign w:val="center"/>
            <w:hideMark/>
          </w:tcPr>
          <w:p w14:paraId="3094303F" w14:textId="77777777" w:rsidR="00DA2BF1" w:rsidRPr="00752EAC" w:rsidRDefault="00DA2BF1" w:rsidP="004C6DEB">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Increase ethnic minority MPs</w:t>
            </w:r>
          </w:p>
        </w:tc>
        <w:tc>
          <w:tcPr>
            <w:tcW w:w="1226" w:type="dxa"/>
            <w:shd w:val="clear" w:color="auto" w:fill="auto"/>
            <w:noWrap/>
            <w:vAlign w:val="bottom"/>
            <w:hideMark/>
          </w:tcPr>
          <w:p w14:paraId="400BBF5F" w14:textId="77777777" w:rsidR="00DA2BF1" w:rsidRPr="00752EAC" w:rsidRDefault="00DA2BF1" w:rsidP="004C6DE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238</w:t>
            </w:r>
          </w:p>
        </w:tc>
        <w:tc>
          <w:tcPr>
            <w:tcW w:w="1098" w:type="dxa"/>
            <w:shd w:val="clear" w:color="auto" w:fill="auto"/>
            <w:noWrap/>
            <w:vAlign w:val="bottom"/>
            <w:hideMark/>
          </w:tcPr>
          <w:p w14:paraId="1DB97B3A" w14:textId="77777777" w:rsidR="00DA2BF1" w:rsidRPr="00752EAC" w:rsidRDefault="00DA2BF1" w:rsidP="004C6DE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0.277</w:t>
            </w:r>
          </w:p>
        </w:tc>
        <w:tc>
          <w:tcPr>
            <w:tcW w:w="960" w:type="dxa"/>
            <w:shd w:val="clear" w:color="auto" w:fill="auto"/>
            <w:noWrap/>
            <w:vAlign w:val="bottom"/>
            <w:hideMark/>
          </w:tcPr>
          <w:p w14:paraId="6FB92022" w14:textId="77777777" w:rsidR="00DA2BF1" w:rsidRPr="00752EAC" w:rsidRDefault="00DA2BF1" w:rsidP="004C6DE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0.449</w:t>
            </w:r>
          </w:p>
        </w:tc>
        <w:tc>
          <w:tcPr>
            <w:tcW w:w="1022" w:type="dxa"/>
            <w:shd w:val="clear" w:color="auto" w:fill="auto"/>
            <w:noWrap/>
            <w:vAlign w:val="bottom"/>
          </w:tcPr>
          <w:p w14:paraId="2C129DCE" w14:textId="77777777" w:rsidR="00DA2BF1" w:rsidRPr="00752EAC" w:rsidRDefault="00DA2BF1" w:rsidP="004C6DE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w:t>
            </w:r>
          </w:p>
        </w:tc>
        <w:tc>
          <w:tcPr>
            <w:tcW w:w="1389" w:type="dxa"/>
            <w:shd w:val="clear" w:color="auto" w:fill="auto"/>
            <w:noWrap/>
            <w:vAlign w:val="bottom"/>
          </w:tcPr>
          <w:p w14:paraId="613CBF93" w14:textId="77777777" w:rsidR="00DA2BF1" w:rsidRPr="00752EAC" w:rsidRDefault="00DA2BF1" w:rsidP="004C6DE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w:t>
            </w:r>
          </w:p>
        </w:tc>
        <w:tc>
          <w:tcPr>
            <w:tcW w:w="3021" w:type="dxa"/>
            <w:shd w:val="clear" w:color="auto" w:fill="auto"/>
            <w:vAlign w:val="center"/>
            <w:hideMark/>
          </w:tcPr>
          <w:p w14:paraId="728E5F23" w14:textId="77777777" w:rsidR="00DA2BF1" w:rsidRPr="00752EAC" w:rsidRDefault="00DA2BF1" w:rsidP="00DB218B">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 if the party increased the representation of ethnic minority MPs as compared to the previous elections</w:t>
            </w:r>
            <w:r w:rsidR="004E0A7D" w:rsidRPr="00752EAC">
              <w:rPr>
                <w:rFonts w:ascii="Palatino Linotype" w:eastAsia="Times New Roman" w:hAnsi="Palatino Linotype" w:cs="Calibri"/>
                <w:color w:val="000000"/>
                <w:lang w:val="en-GB"/>
              </w:rPr>
              <w:t xml:space="preserve"> </w:t>
            </w:r>
            <w:r w:rsidR="004E0A7D" w:rsidRPr="00752EAC">
              <w:rPr>
                <w:rFonts w:ascii="Palatino Linotype" w:eastAsia="Times New Roman" w:hAnsi="Palatino Linotype" w:cs="Calibri"/>
                <w:i/>
                <w:color w:val="000000"/>
                <w:lang w:val="en-GB"/>
              </w:rPr>
              <w:t>t-1</w:t>
            </w:r>
            <w:r w:rsidRPr="00752EAC">
              <w:rPr>
                <w:rFonts w:ascii="Palatino Linotype" w:eastAsia="Times New Roman" w:hAnsi="Palatino Linotype" w:cs="Calibri"/>
                <w:color w:val="000000"/>
                <w:lang w:val="en-GB"/>
              </w:rPr>
              <w:t>, 0 if otherwise</w:t>
            </w:r>
          </w:p>
        </w:tc>
        <w:tc>
          <w:tcPr>
            <w:tcW w:w="2960" w:type="dxa"/>
            <w:vMerge w:val="restart"/>
          </w:tcPr>
          <w:p w14:paraId="5AE4C1C4" w14:textId="62E38930" w:rsidR="00DA2BF1" w:rsidRPr="00752EAC" w:rsidRDefault="00DA2BF1" w:rsidP="00772542">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Visibl</w:t>
            </w:r>
            <w:r w:rsidR="00772542">
              <w:rPr>
                <w:rFonts w:ascii="Palatino Linotype" w:eastAsia="Times New Roman" w:hAnsi="Palatino Linotype" w:cs="Calibri"/>
                <w:color w:val="000000"/>
                <w:lang w:val="en-GB"/>
              </w:rPr>
              <w:t xml:space="preserve">e minority status derived from Morales et al. </w:t>
            </w:r>
            <w:r w:rsidR="00772542">
              <w:rPr>
                <w:rFonts w:ascii="Palatino Linotype" w:eastAsia="Times New Roman" w:hAnsi="Palatino Linotype" w:cs="Calibri"/>
                <w:color w:val="000000"/>
                <w:lang w:val="en-GB"/>
              </w:rPr>
              <w:fldChar w:fldCharType="begin"/>
            </w:r>
            <w:r w:rsidR="00772542">
              <w:rPr>
                <w:rFonts w:ascii="Palatino Linotype" w:eastAsia="Times New Roman" w:hAnsi="Palatino Linotype" w:cs="Calibri"/>
                <w:color w:val="000000"/>
                <w:lang w:val="en-GB"/>
              </w:rPr>
              <w:instrText xml:space="preserve"> ADDIN ZOTERO_ITEM CSL_CITATION {"citationID":"oII1ydi5","properties":{"formattedCitation":"(2017)","plainCitation":"(2017)","noteIndex":0},"citationItems":[{"id":869,"uris":["http://zotero.org/users/local/UJwGjthk/items/83EANSLX"],"itemData":{"id":869,"type":"book","ISBN":"HTTPS://DOI.ORG/10.7910/DVN/KZMOAM","publisher":"Harvard Dataverse, V1","title":"Codebook and data collection guidelines of work package 1 on descriptive political representation in regional parliaments of the project Pathways to Power","author":[{"family":"Morales","given":"Laura"},{"family":"Vintila","given":"Daniela"},{"family":"Geese","given":"Lucas"},{"family":"Mügge","given":"Liza"},{"family":"Pas","given":"Daphne","non-dropping-particle":"van der"},{"family":"Wardt","given":"Marc","non-dropping-particle":"van de"}],"issued":{"date-parts":[["2017"]]}},"suppress-author":true}],"schema":"https://github.com/citation-style-language/schema/raw/master/csl-citation.json"} </w:instrText>
            </w:r>
            <w:r w:rsidR="00772542">
              <w:rPr>
                <w:rFonts w:ascii="Palatino Linotype" w:eastAsia="Times New Roman" w:hAnsi="Palatino Linotype" w:cs="Calibri"/>
                <w:color w:val="000000"/>
                <w:lang w:val="en-GB"/>
              </w:rPr>
              <w:fldChar w:fldCharType="separate"/>
            </w:r>
            <w:r w:rsidR="00772542" w:rsidRPr="00772542">
              <w:rPr>
                <w:rFonts w:ascii="Palatino Linotype" w:hAnsi="Palatino Linotype"/>
              </w:rPr>
              <w:t>(2017)</w:t>
            </w:r>
            <w:r w:rsidR="00772542">
              <w:rPr>
                <w:rFonts w:ascii="Palatino Linotype" w:eastAsia="Times New Roman" w:hAnsi="Palatino Linotype" w:cs="Calibri"/>
                <w:color w:val="000000"/>
                <w:lang w:val="en-GB"/>
              </w:rPr>
              <w:fldChar w:fldCharType="end"/>
            </w:r>
            <w:r w:rsidR="004E0A7D" w:rsidRPr="00752EAC">
              <w:rPr>
                <w:rFonts w:ascii="Palatino Linotype" w:eastAsia="Times New Roman" w:hAnsi="Palatino Linotype" w:cs="Calibri"/>
                <w:color w:val="000000"/>
                <w:lang w:val="en-GB"/>
              </w:rPr>
              <w:t xml:space="preserve">. They are </w:t>
            </w:r>
            <w:r w:rsidR="004E0A7D" w:rsidRPr="00752EAC">
              <w:rPr>
                <w:rFonts w:ascii="Palatino Linotype" w:hAnsi="Palatino Linotype" w:cs="Arial"/>
                <w:lang w:val="en-GB"/>
              </w:rPr>
              <w:t>operationalized as those who could be perceived by voters as belonging to an ethnic minority because of visible traits. This can include perceptions of ‘non-whiteness’ and perceptions of ‘foreignness’ due to their names and physical appearance. When our coders answered this question with a “yes”, or indicated that this was ambiguous (4.31 percent of cases), we classified the MP as an ethnic minority</w:t>
            </w:r>
          </w:p>
        </w:tc>
      </w:tr>
      <w:tr w:rsidR="00DA2BF1" w:rsidRPr="00752EAC" w14:paraId="3CE7100B" w14:textId="77777777" w:rsidTr="003B084E">
        <w:trPr>
          <w:trHeight w:val="345"/>
        </w:trPr>
        <w:tc>
          <w:tcPr>
            <w:tcW w:w="1783" w:type="dxa"/>
            <w:shd w:val="clear" w:color="auto" w:fill="auto"/>
            <w:noWrap/>
            <w:vAlign w:val="center"/>
            <w:hideMark/>
          </w:tcPr>
          <w:p w14:paraId="7F665979" w14:textId="77777777" w:rsidR="00DA2BF1" w:rsidRPr="00752EAC" w:rsidRDefault="00DA2BF1" w:rsidP="004C6DEB">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Hold ethnic minority MPs</w:t>
            </w:r>
          </w:p>
        </w:tc>
        <w:tc>
          <w:tcPr>
            <w:tcW w:w="1226" w:type="dxa"/>
            <w:shd w:val="clear" w:color="auto" w:fill="auto"/>
            <w:noWrap/>
            <w:vAlign w:val="bottom"/>
            <w:hideMark/>
          </w:tcPr>
          <w:p w14:paraId="148366AE" w14:textId="77777777" w:rsidR="00DA2BF1" w:rsidRPr="00752EAC" w:rsidRDefault="00DA2BF1" w:rsidP="004C6DE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238</w:t>
            </w:r>
          </w:p>
        </w:tc>
        <w:tc>
          <w:tcPr>
            <w:tcW w:w="1098" w:type="dxa"/>
            <w:shd w:val="clear" w:color="auto" w:fill="auto"/>
            <w:noWrap/>
            <w:vAlign w:val="bottom"/>
            <w:hideMark/>
          </w:tcPr>
          <w:p w14:paraId="1006CE19" w14:textId="77777777" w:rsidR="00DA2BF1" w:rsidRPr="00752EAC" w:rsidRDefault="00DA2BF1" w:rsidP="004C6DE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0.483</w:t>
            </w:r>
          </w:p>
        </w:tc>
        <w:tc>
          <w:tcPr>
            <w:tcW w:w="960" w:type="dxa"/>
            <w:shd w:val="clear" w:color="auto" w:fill="auto"/>
            <w:noWrap/>
            <w:vAlign w:val="bottom"/>
            <w:hideMark/>
          </w:tcPr>
          <w:p w14:paraId="701D40FD" w14:textId="77777777" w:rsidR="00DA2BF1" w:rsidRPr="00752EAC" w:rsidRDefault="00DA2BF1" w:rsidP="004C6DE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0.501</w:t>
            </w:r>
          </w:p>
        </w:tc>
        <w:tc>
          <w:tcPr>
            <w:tcW w:w="1022" w:type="dxa"/>
            <w:shd w:val="clear" w:color="auto" w:fill="auto"/>
            <w:noWrap/>
            <w:vAlign w:val="bottom"/>
          </w:tcPr>
          <w:p w14:paraId="2D5314AF" w14:textId="77777777" w:rsidR="00DA2BF1" w:rsidRPr="00752EAC" w:rsidRDefault="00DA2BF1" w:rsidP="004C6DE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w:t>
            </w:r>
          </w:p>
        </w:tc>
        <w:tc>
          <w:tcPr>
            <w:tcW w:w="1389" w:type="dxa"/>
            <w:shd w:val="clear" w:color="auto" w:fill="auto"/>
            <w:noWrap/>
            <w:vAlign w:val="bottom"/>
          </w:tcPr>
          <w:p w14:paraId="674D5144" w14:textId="77777777" w:rsidR="00DA2BF1" w:rsidRPr="00752EAC" w:rsidRDefault="00DA2BF1" w:rsidP="004C6DE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w:t>
            </w:r>
          </w:p>
        </w:tc>
        <w:tc>
          <w:tcPr>
            <w:tcW w:w="3021" w:type="dxa"/>
            <w:shd w:val="clear" w:color="auto" w:fill="auto"/>
            <w:vAlign w:val="center"/>
            <w:hideMark/>
          </w:tcPr>
          <w:p w14:paraId="1C3399C9" w14:textId="77777777" w:rsidR="00DA2BF1" w:rsidRPr="00752EAC" w:rsidRDefault="00DA2BF1" w:rsidP="00DB218B">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 if the party did not change the representation of ethnic minority MPs as compared to the previous elections</w:t>
            </w:r>
            <w:r w:rsidR="004E0A7D" w:rsidRPr="00752EAC">
              <w:rPr>
                <w:rFonts w:ascii="Palatino Linotype" w:eastAsia="Times New Roman" w:hAnsi="Palatino Linotype" w:cs="Calibri"/>
                <w:color w:val="000000"/>
                <w:lang w:val="en-GB"/>
              </w:rPr>
              <w:t xml:space="preserve"> </w:t>
            </w:r>
            <w:r w:rsidR="004E0A7D" w:rsidRPr="00752EAC">
              <w:rPr>
                <w:rFonts w:ascii="Palatino Linotype" w:eastAsia="Times New Roman" w:hAnsi="Palatino Linotype" w:cs="Calibri"/>
                <w:i/>
                <w:color w:val="000000"/>
                <w:lang w:val="en-GB"/>
              </w:rPr>
              <w:t>t-1</w:t>
            </w:r>
            <w:r w:rsidRPr="00752EAC">
              <w:rPr>
                <w:rFonts w:ascii="Palatino Linotype" w:eastAsia="Times New Roman" w:hAnsi="Palatino Linotype" w:cs="Calibri"/>
                <w:color w:val="000000"/>
                <w:lang w:val="en-GB"/>
              </w:rPr>
              <w:t>, 0 if otherwise</w:t>
            </w:r>
          </w:p>
        </w:tc>
        <w:tc>
          <w:tcPr>
            <w:tcW w:w="2960" w:type="dxa"/>
            <w:vMerge/>
          </w:tcPr>
          <w:p w14:paraId="029F8612" w14:textId="77777777" w:rsidR="00DA2BF1" w:rsidRPr="00752EAC" w:rsidRDefault="00DA2BF1" w:rsidP="004C6DEB">
            <w:pPr>
              <w:spacing w:after="0" w:line="240" w:lineRule="auto"/>
              <w:rPr>
                <w:rFonts w:ascii="Palatino Linotype" w:eastAsia="Times New Roman" w:hAnsi="Palatino Linotype" w:cs="Calibri"/>
                <w:color w:val="000000"/>
                <w:lang w:val="en-GB"/>
              </w:rPr>
            </w:pPr>
          </w:p>
        </w:tc>
      </w:tr>
      <w:tr w:rsidR="00DA2BF1" w:rsidRPr="00752EAC" w14:paraId="0A190AA4" w14:textId="77777777" w:rsidTr="003B084E">
        <w:trPr>
          <w:trHeight w:val="345"/>
        </w:trPr>
        <w:tc>
          <w:tcPr>
            <w:tcW w:w="1783" w:type="dxa"/>
            <w:shd w:val="clear" w:color="auto" w:fill="auto"/>
            <w:noWrap/>
            <w:vAlign w:val="center"/>
            <w:hideMark/>
          </w:tcPr>
          <w:p w14:paraId="075F55FC" w14:textId="77777777" w:rsidR="00DA2BF1" w:rsidRPr="00752EAC" w:rsidRDefault="00DA2BF1" w:rsidP="00DB218B">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Decrease ethnic minority MPs</w:t>
            </w:r>
          </w:p>
        </w:tc>
        <w:tc>
          <w:tcPr>
            <w:tcW w:w="1226" w:type="dxa"/>
            <w:shd w:val="clear" w:color="auto" w:fill="auto"/>
            <w:noWrap/>
            <w:vAlign w:val="bottom"/>
            <w:hideMark/>
          </w:tcPr>
          <w:p w14:paraId="6F7262CF" w14:textId="77777777" w:rsidR="00DA2BF1" w:rsidRPr="00752EAC" w:rsidRDefault="00DA2BF1" w:rsidP="00DB218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238</w:t>
            </w:r>
          </w:p>
        </w:tc>
        <w:tc>
          <w:tcPr>
            <w:tcW w:w="1098" w:type="dxa"/>
            <w:shd w:val="clear" w:color="auto" w:fill="auto"/>
            <w:noWrap/>
            <w:vAlign w:val="bottom"/>
            <w:hideMark/>
          </w:tcPr>
          <w:p w14:paraId="12459D3B" w14:textId="77777777" w:rsidR="00DA2BF1" w:rsidRPr="00752EAC" w:rsidRDefault="00DA2BF1" w:rsidP="00DB218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0.239</w:t>
            </w:r>
          </w:p>
        </w:tc>
        <w:tc>
          <w:tcPr>
            <w:tcW w:w="960" w:type="dxa"/>
            <w:shd w:val="clear" w:color="auto" w:fill="auto"/>
            <w:noWrap/>
            <w:vAlign w:val="bottom"/>
            <w:hideMark/>
          </w:tcPr>
          <w:p w14:paraId="13ADA7FE" w14:textId="77777777" w:rsidR="00DA2BF1" w:rsidRPr="00752EAC" w:rsidRDefault="00DA2BF1" w:rsidP="00DB218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0.428</w:t>
            </w:r>
          </w:p>
        </w:tc>
        <w:tc>
          <w:tcPr>
            <w:tcW w:w="1022" w:type="dxa"/>
            <w:shd w:val="clear" w:color="auto" w:fill="auto"/>
            <w:noWrap/>
            <w:vAlign w:val="bottom"/>
          </w:tcPr>
          <w:p w14:paraId="081280A9" w14:textId="77777777" w:rsidR="00DA2BF1" w:rsidRPr="00752EAC" w:rsidRDefault="00DA2BF1" w:rsidP="00DB218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w:t>
            </w:r>
          </w:p>
        </w:tc>
        <w:tc>
          <w:tcPr>
            <w:tcW w:w="1389" w:type="dxa"/>
            <w:shd w:val="clear" w:color="auto" w:fill="auto"/>
            <w:noWrap/>
            <w:vAlign w:val="bottom"/>
          </w:tcPr>
          <w:p w14:paraId="48DE8E83" w14:textId="77777777" w:rsidR="00DA2BF1" w:rsidRPr="00752EAC" w:rsidRDefault="00DA2BF1" w:rsidP="00DB218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w:t>
            </w:r>
          </w:p>
        </w:tc>
        <w:tc>
          <w:tcPr>
            <w:tcW w:w="3021" w:type="dxa"/>
            <w:shd w:val="clear" w:color="auto" w:fill="auto"/>
            <w:vAlign w:val="center"/>
            <w:hideMark/>
          </w:tcPr>
          <w:p w14:paraId="1D0E1D7F" w14:textId="77777777" w:rsidR="00DA2BF1" w:rsidRPr="00752EAC" w:rsidRDefault="00DA2BF1" w:rsidP="00DB218B">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 if the party decreased the representation of ethnic minority MPs as compared to the previous elections</w:t>
            </w:r>
            <w:r w:rsidR="004E0A7D" w:rsidRPr="00752EAC">
              <w:rPr>
                <w:rFonts w:ascii="Palatino Linotype" w:eastAsia="Times New Roman" w:hAnsi="Palatino Linotype" w:cs="Calibri"/>
                <w:color w:val="000000"/>
                <w:lang w:val="en-GB"/>
              </w:rPr>
              <w:t xml:space="preserve"> </w:t>
            </w:r>
            <w:r w:rsidR="004E0A7D" w:rsidRPr="00752EAC">
              <w:rPr>
                <w:rFonts w:ascii="Palatino Linotype" w:eastAsia="Times New Roman" w:hAnsi="Palatino Linotype" w:cs="Calibri"/>
                <w:i/>
                <w:color w:val="000000"/>
                <w:lang w:val="en-GB"/>
              </w:rPr>
              <w:t>t-1</w:t>
            </w:r>
            <w:r w:rsidRPr="00752EAC">
              <w:rPr>
                <w:rFonts w:ascii="Palatino Linotype" w:eastAsia="Times New Roman" w:hAnsi="Palatino Linotype" w:cs="Calibri"/>
                <w:color w:val="000000"/>
                <w:lang w:val="en-GB"/>
              </w:rPr>
              <w:t>, 0 if otherwise</w:t>
            </w:r>
          </w:p>
        </w:tc>
        <w:tc>
          <w:tcPr>
            <w:tcW w:w="2960" w:type="dxa"/>
            <w:vMerge/>
          </w:tcPr>
          <w:p w14:paraId="418E45D0" w14:textId="77777777" w:rsidR="00DA2BF1" w:rsidRPr="00752EAC" w:rsidRDefault="00DA2BF1" w:rsidP="00DB218B">
            <w:pPr>
              <w:spacing w:after="0" w:line="240" w:lineRule="auto"/>
              <w:rPr>
                <w:rFonts w:ascii="Palatino Linotype" w:eastAsia="Times New Roman" w:hAnsi="Palatino Linotype" w:cs="Calibri"/>
                <w:color w:val="000000"/>
                <w:lang w:val="en-GB"/>
              </w:rPr>
            </w:pPr>
          </w:p>
        </w:tc>
      </w:tr>
      <w:tr w:rsidR="00DB218B" w:rsidRPr="00752EAC" w14:paraId="4643100E" w14:textId="77777777" w:rsidTr="003B084E">
        <w:trPr>
          <w:trHeight w:val="360"/>
        </w:trPr>
        <w:tc>
          <w:tcPr>
            <w:tcW w:w="5067" w:type="dxa"/>
            <w:gridSpan w:val="4"/>
            <w:shd w:val="clear" w:color="auto" w:fill="auto"/>
            <w:noWrap/>
            <w:vAlign w:val="center"/>
            <w:hideMark/>
          </w:tcPr>
          <w:p w14:paraId="7DB9F364" w14:textId="77777777" w:rsidR="00DB218B" w:rsidRPr="00752EAC" w:rsidRDefault="00DB218B" w:rsidP="00DB218B">
            <w:pPr>
              <w:spacing w:after="0" w:line="240" w:lineRule="auto"/>
              <w:rPr>
                <w:rFonts w:ascii="Palatino Linotype" w:eastAsia="Times New Roman" w:hAnsi="Palatino Linotype" w:cs="Calibri"/>
                <w:b/>
                <w:bCs/>
                <w:color w:val="000000"/>
                <w:lang w:val="en-GB"/>
              </w:rPr>
            </w:pPr>
            <w:r w:rsidRPr="00752EAC">
              <w:rPr>
                <w:rFonts w:ascii="Palatino Linotype" w:eastAsia="Times New Roman" w:hAnsi="Palatino Linotype" w:cs="Calibri"/>
                <w:b/>
                <w:bCs/>
                <w:color w:val="000000"/>
                <w:lang w:val="en-GB"/>
              </w:rPr>
              <w:t>Continuous independent variables</w:t>
            </w:r>
          </w:p>
        </w:tc>
        <w:tc>
          <w:tcPr>
            <w:tcW w:w="1022" w:type="dxa"/>
            <w:shd w:val="clear" w:color="auto" w:fill="auto"/>
            <w:noWrap/>
            <w:vAlign w:val="center"/>
            <w:hideMark/>
          </w:tcPr>
          <w:p w14:paraId="61BB3DE9" w14:textId="77777777" w:rsidR="00DB218B" w:rsidRPr="00752EAC" w:rsidRDefault="00DB218B" w:rsidP="00DB218B">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w:t>
            </w:r>
          </w:p>
        </w:tc>
        <w:tc>
          <w:tcPr>
            <w:tcW w:w="1389" w:type="dxa"/>
            <w:shd w:val="clear" w:color="auto" w:fill="auto"/>
            <w:noWrap/>
            <w:vAlign w:val="center"/>
            <w:hideMark/>
          </w:tcPr>
          <w:p w14:paraId="6742F3C7" w14:textId="77777777" w:rsidR="00DB218B" w:rsidRPr="00752EAC" w:rsidRDefault="00DB218B" w:rsidP="00DB218B">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w:t>
            </w:r>
          </w:p>
        </w:tc>
        <w:tc>
          <w:tcPr>
            <w:tcW w:w="3021" w:type="dxa"/>
            <w:shd w:val="clear" w:color="auto" w:fill="auto"/>
            <w:vAlign w:val="center"/>
            <w:hideMark/>
          </w:tcPr>
          <w:p w14:paraId="0E8EF4DC" w14:textId="77777777" w:rsidR="00DB218B" w:rsidRPr="00752EAC" w:rsidRDefault="00DB218B" w:rsidP="00DB218B">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w:t>
            </w:r>
          </w:p>
        </w:tc>
        <w:tc>
          <w:tcPr>
            <w:tcW w:w="2960" w:type="dxa"/>
          </w:tcPr>
          <w:p w14:paraId="1D544E0D" w14:textId="77777777" w:rsidR="00DB218B" w:rsidRPr="00752EAC" w:rsidRDefault="00DB218B" w:rsidP="00DB218B">
            <w:pPr>
              <w:spacing w:after="0" w:line="240" w:lineRule="auto"/>
              <w:rPr>
                <w:rFonts w:ascii="Palatino Linotype" w:eastAsia="Times New Roman" w:hAnsi="Palatino Linotype" w:cs="Calibri"/>
                <w:color w:val="000000"/>
                <w:lang w:val="en-GB"/>
              </w:rPr>
            </w:pPr>
          </w:p>
        </w:tc>
      </w:tr>
      <w:tr w:rsidR="00DB218B" w:rsidRPr="00752EAC" w14:paraId="0AF04763" w14:textId="77777777" w:rsidTr="003B084E">
        <w:trPr>
          <w:trHeight w:val="345"/>
        </w:trPr>
        <w:tc>
          <w:tcPr>
            <w:tcW w:w="1783" w:type="dxa"/>
            <w:shd w:val="clear" w:color="auto" w:fill="auto"/>
            <w:noWrap/>
            <w:vAlign w:val="bottom"/>
            <w:hideMark/>
          </w:tcPr>
          <w:p w14:paraId="15CBBFEE" w14:textId="77777777" w:rsidR="00DB218B" w:rsidRPr="00752EAC" w:rsidRDefault="00DB218B" w:rsidP="00DB218B">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Δ Immigration mood t-1</w:t>
            </w:r>
          </w:p>
        </w:tc>
        <w:tc>
          <w:tcPr>
            <w:tcW w:w="1226" w:type="dxa"/>
            <w:shd w:val="clear" w:color="auto" w:fill="auto"/>
            <w:noWrap/>
            <w:vAlign w:val="bottom"/>
          </w:tcPr>
          <w:p w14:paraId="448ED4F1" w14:textId="77777777" w:rsidR="00DB218B" w:rsidRPr="00752EAC" w:rsidRDefault="00DB218B" w:rsidP="00DB218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241</w:t>
            </w:r>
          </w:p>
        </w:tc>
        <w:tc>
          <w:tcPr>
            <w:tcW w:w="1098" w:type="dxa"/>
            <w:shd w:val="clear" w:color="auto" w:fill="auto"/>
            <w:noWrap/>
            <w:vAlign w:val="bottom"/>
            <w:hideMark/>
          </w:tcPr>
          <w:p w14:paraId="368C0655" w14:textId="77777777" w:rsidR="00DB218B" w:rsidRPr="00752EAC" w:rsidRDefault="00DB218B" w:rsidP="00DB218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2.769</w:t>
            </w:r>
          </w:p>
        </w:tc>
        <w:tc>
          <w:tcPr>
            <w:tcW w:w="960" w:type="dxa"/>
            <w:shd w:val="clear" w:color="auto" w:fill="auto"/>
            <w:noWrap/>
            <w:vAlign w:val="bottom"/>
            <w:hideMark/>
          </w:tcPr>
          <w:p w14:paraId="34DBAA1F" w14:textId="77777777" w:rsidR="00DB218B" w:rsidRPr="00752EAC" w:rsidRDefault="00DB218B" w:rsidP="00DB218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8.034</w:t>
            </w:r>
          </w:p>
        </w:tc>
        <w:tc>
          <w:tcPr>
            <w:tcW w:w="1022" w:type="dxa"/>
            <w:shd w:val="clear" w:color="auto" w:fill="auto"/>
            <w:noWrap/>
            <w:vAlign w:val="bottom"/>
            <w:hideMark/>
          </w:tcPr>
          <w:p w14:paraId="6A1A266D" w14:textId="77777777" w:rsidR="00DB218B" w:rsidRPr="00752EAC" w:rsidRDefault="00DB218B" w:rsidP="00DB218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-9.642</w:t>
            </w:r>
          </w:p>
        </w:tc>
        <w:tc>
          <w:tcPr>
            <w:tcW w:w="1389" w:type="dxa"/>
            <w:shd w:val="clear" w:color="auto" w:fill="auto"/>
            <w:noWrap/>
            <w:vAlign w:val="bottom"/>
            <w:hideMark/>
          </w:tcPr>
          <w:p w14:paraId="08410229" w14:textId="77777777" w:rsidR="00DB218B" w:rsidRPr="00752EAC" w:rsidRDefault="00DB218B" w:rsidP="00DB218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22.615</w:t>
            </w:r>
          </w:p>
        </w:tc>
        <w:tc>
          <w:tcPr>
            <w:tcW w:w="3021" w:type="dxa"/>
            <w:shd w:val="clear" w:color="auto" w:fill="auto"/>
            <w:vAlign w:val="center"/>
            <w:hideMark/>
          </w:tcPr>
          <w:p w14:paraId="40FC9B36" w14:textId="77777777" w:rsidR="00DB218B" w:rsidRPr="00752EAC" w:rsidRDefault="00DA2BF1" w:rsidP="007B65E0">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xml:space="preserve">The public mood on immigration at </w:t>
            </w:r>
            <w:r w:rsidRPr="00752EAC">
              <w:rPr>
                <w:rFonts w:ascii="Palatino Linotype" w:eastAsia="Times New Roman" w:hAnsi="Palatino Linotype" w:cs="Calibri"/>
                <w:i/>
                <w:color w:val="000000"/>
                <w:lang w:val="en-GB"/>
              </w:rPr>
              <w:t>t-1</w:t>
            </w:r>
            <w:r w:rsidRPr="00752EAC">
              <w:rPr>
                <w:rFonts w:ascii="Palatino Linotype" w:eastAsia="Times New Roman" w:hAnsi="Palatino Linotype" w:cs="Calibri"/>
                <w:color w:val="000000"/>
                <w:lang w:val="en-GB"/>
              </w:rPr>
              <w:t xml:space="preserve"> minus the public mood at </w:t>
            </w:r>
            <w:r w:rsidRPr="00752EAC">
              <w:rPr>
                <w:rFonts w:ascii="Palatino Linotype" w:eastAsia="Times New Roman" w:hAnsi="Palatino Linotype" w:cs="Calibri"/>
                <w:i/>
                <w:color w:val="000000"/>
                <w:lang w:val="en-GB"/>
              </w:rPr>
              <w:t>t-</w:t>
            </w:r>
            <w:r w:rsidR="007B65E0" w:rsidRPr="00752EAC">
              <w:rPr>
                <w:rFonts w:ascii="Palatino Linotype" w:eastAsia="Times New Roman" w:hAnsi="Palatino Linotype" w:cs="Calibri"/>
                <w:i/>
                <w:color w:val="000000"/>
                <w:lang w:val="en-GB"/>
              </w:rPr>
              <w:t>2</w:t>
            </w:r>
            <w:r w:rsidRPr="00752EAC">
              <w:rPr>
                <w:rFonts w:ascii="Palatino Linotype" w:eastAsia="Times New Roman" w:hAnsi="Palatino Linotype" w:cs="Calibri"/>
                <w:i/>
                <w:color w:val="000000"/>
                <w:lang w:val="en-GB"/>
              </w:rPr>
              <w:t>.</w:t>
            </w:r>
            <w:r w:rsidRPr="00752EAC">
              <w:rPr>
                <w:rFonts w:ascii="Palatino Linotype" w:eastAsia="Times New Roman" w:hAnsi="Palatino Linotype" w:cs="Calibri"/>
                <w:color w:val="000000"/>
                <w:lang w:val="en-GB"/>
              </w:rPr>
              <w:t xml:space="preserve"> Positive values denote that the public opinion has shifted to </w:t>
            </w:r>
            <w:r w:rsidRPr="00752EAC">
              <w:rPr>
                <w:rFonts w:ascii="Palatino Linotype" w:eastAsia="Times New Roman" w:hAnsi="Palatino Linotype" w:cs="Calibri"/>
                <w:color w:val="000000"/>
                <w:lang w:val="en-GB"/>
              </w:rPr>
              <w:lastRenderedPageBreak/>
              <w:t xml:space="preserve">more restrictive immigration policies. </w:t>
            </w:r>
          </w:p>
        </w:tc>
        <w:tc>
          <w:tcPr>
            <w:tcW w:w="2960" w:type="dxa"/>
          </w:tcPr>
          <w:p w14:paraId="35DB48ED" w14:textId="0ED38FAC" w:rsidR="00105A81" w:rsidRPr="00752EAC" w:rsidRDefault="00105A81" w:rsidP="00DB218B">
            <w:pPr>
              <w:spacing w:after="0" w:line="240" w:lineRule="auto"/>
              <w:rPr>
                <w:rFonts w:ascii="Palatino Linotype" w:hAnsi="Palatino Linotype" w:cs="Arial"/>
                <w:lang w:val="en-GB"/>
              </w:rPr>
            </w:pPr>
            <w:r w:rsidRPr="00752EAC">
              <w:rPr>
                <w:rFonts w:ascii="Palatino Linotype" w:eastAsia="Times New Roman" w:hAnsi="Palatino Linotype" w:cs="Calibri"/>
                <w:color w:val="000000"/>
                <w:lang w:val="en-GB"/>
              </w:rPr>
              <w:lastRenderedPageBreak/>
              <w:t>Own calculations based on</w:t>
            </w:r>
            <w:r w:rsidR="00FF1FBB">
              <w:rPr>
                <w:rFonts w:ascii="Palatino Linotype" w:eastAsia="Times New Roman" w:hAnsi="Palatino Linotype" w:cs="Calibri"/>
                <w:color w:val="000000"/>
                <w:lang w:val="en-GB"/>
              </w:rPr>
              <w:t xml:space="preserve"> English et al. </w:t>
            </w:r>
            <w:r w:rsidR="00FB41C9">
              <w:rPr>
                <w:rFonts w:ascii="Palatino Linotype" w:eastAsia="Times New Roman" w:hAnsi="Palatino Linotype" w:cs="Calibri"/>
                <w:color w:val="000000"/>
                <w:lang w:val="en-GB"/>
              </w:rPr>
              <w:fldChar w:fldCharType="begin"/>
            </w:r>
            <w:r w:rsidR="00FB41C9">
              <w:rPr>
                <w:rFonts w:ascii="Palatino Linotype" w:eastAsia="Times New Roman" w:hAnsi="Palatino Linotype" w:cs="Calibri"/>
                <w:color w:val="000000"/>
                <w:lang w:val="en-GB"/>
              </w:rPr>
              <w:instrText xml:space="preserve"> ADDIN ZOTERO_ITEM CSL_CITATION {"citationID":"LgaVVeQE","properties":{"formattedCitation":"(2017)","plainCitation":"(2017)","noteIndex":0},"citationItems":[{"id":2181,"uris":["http://zotero.org/users/local/UJwGjthk/items/S8LE2QRE"],"itemData":{"id":2181,"type":"book","event-place":"Manchester","publisher":"University of Manchester","publisher-place":"Manchester","title":"Compilation of Public Opinion Data on Immigration and Mood Measures for the Pathways project","author":[{"family":"English","given":"Patrick"},{"family":"Van Hauwaert","given":"Steven M."},{"family":"Wardt","given":"Marc","non-dropping-particle":"van de"},{"family":"Sobolewska","given":"Maria"},{"family":"Morales","given":"Laura"}],"issued":{"date-parts":[["2017"]]}},"suppress-author":true}],"schema":"https://github.com/citation-style-language/schema/raw/master/csl-citation.json"} </w:instrText>
            </w:r>
            <w:r w:rsidR="00FB41C9">
              <w:rPr>
                <w:rFonts w:ascii="Palatino Linotype" w:eastAsia="Times New Roman" w:hAnsi="Palatino Linotype" w:cs="Calibri"/>
                <w:color w:val="000000"/>
                <w:lang w:val="en-GB"/>
              </w:rPr>
              <w:fldChar w:fldCharType="separate"/>
            </w:r>
            <w:r w:rsidR="00FB41C9" w:rsidRPr="00FB41C9">
              <w:rPr>
                <w:rFonts w:ascii="Palatino Linotype" w:hAnsi="Palatino Linotype"/>
              </w:rPr>
              <w:t>(2017)</w:t>
            </w:r>
            <w:r w:rsidR="00FB41C9">
              <w:rPr>
                <w:rFonts w:ascii="Palatino Linotype" w:eastAsia="Times New Roman" w:hAnsi="Palatino Linotype" w:cs="Calibri"/>
                <w:color w:val="000000"/>
                <w:lang w:val="en-GB"/>
              </w:rPr>
              <w:fldChar w:fldCharType="end"/>
            </w:r>
            <w:bookmarkStart w:id="0" w:name="_GoBack"/>
            <w:bookmarkEnd w:id="0"/>
            <w:r w:rsidR="00772542">
              <w:rPr>
                <w:rFonts w:ascii="Palatino Linotype" w:eastAsia="Times New Roman" w:hAnsi="Palatino Linotype" w:cs="Calibri"/>
                <w:color w:val="000000"/>
                <w:lang w:val="en-GB"/>
              </w:rPr>
              <w:t>.</w:t>
            </w:r>
          </w:p>
          <w:p w14:paraId="38896B90" w14:textId="38BDE639" w:rsidR="00DB218B" w:rsidRPr="00752EAC" w:rsidRDefault="00105A81" w:rsidP="003D057C">
            <w:pPr>
              <w:spacing w:after="0" w:line="240" w:lineRule="auto"/>
              <w:rPr>
                <w:rFonts w:ascii="Palatino Linotype" w:eastAsia="Times New Roman" w:hAnsi="Palatino Linotype" w:cs="Calibri"/>
                <w:color w:val="000000"/>
                <w:lang w:val="en-GB"/>
              </w:rPr>
            </w:pPr>
            <w:r w:rsidRPr="00752EAC">
              <w:rPr>
                <w:rFonts w:ascii="Palatino Linotype" w:hAnsi="Palatino Linotype" w:cs="Arial"/>
                <w:lang w:val="en-GB"/>
              </w:rPr>
              <w:t xml:space="preserve">We gathered question data on attitudes toward immigration and multiculturalism from the </w:t>
            </w:r>
            <w:r w:rsidRPr="00752EAC">
              <w:rPr>
                <w:rFonts w:ascii="Palatino Linotype" w:hAnsi="Palatino Linotype" w:cs="Arial"/>
                <w:lang w:val="en-GB"/>
              </w:rPr>
              <w:lastRenderedPageBreak/>
              <w:t xml:space="preserve">European Values Study, World Values Survey, European Social Survey, Transatlantic Trends, and the International Social Survey Programme. We harmonized the individual question time series using the Stimson </w:t>
            </w:r>
            <w:r w:rsidRPr="00752EAC">
              <w:rPr>
                <w:rFonts w:ascii="Palatino Linotype" w:hAnsi="Palatino Linotype" w:cs="Arial"/>
                <w:lang w:val="en-GB"/>
              </w:rPr>
              <w:fldChar w:fldCharType="begin"/>
            </w:r>
            <w:r w:rsidR="001D64B6">
              <w:rPr>
                <w:rFonts w:ascii="Palatino Linotype" w:hAnsi="Palatino Linotype" w:cs="Arial"/>
                <w:lang w:val="en-GB"/>
              </w:rPr>
              <w:instrText xml:space="preserve"> ADDIN ZOTERO_ITEM CSL_CITATION {"citationID":"8fXmlVzq","properties":{"formattedCitation":"(1991)","plainCitation":"(1991)","noteIndex":0},"citationItems":[{"id":1620,"uris":["http://zotero.org/users/local/UJwGjthk/items/FFNPQENT"],"itemData":{"id":1620,"type":"book","publisher":"Routledge","source":"Google Scholar","title":"Public opinion in America: Moods, cycles, and swings","title-short":"Public opinion in America","author":[{"family":"Stimson","given":"James A."}],"issued":{"date-parts":[["1991"]]}},"suppress-author":true}],"schema":"https://github.com/citation-style-language/schema/raw/master/csl-citation.json"} </w:instrText>
            </w:r>
            <w:r w:rsidRPr="00752EAC">
              <w:rPr>
                <w:rFonts w:ascii="Palatino Linotype" w:hAnsi="Palatino Linotype" w:cs="Arial"/>
                <w:lang w:val="en-GB"/>
              </w:rPr>
              <w:fldChar w:fldCharType="separate"/>
            </w:r>
            <w:r w:rsidRPr="00752EAC">
              <w:rPr>
                <w:rFonts w:ascii="Palatino Linotype" w:hAnsi="Palatino Linotype"/>
                <w:lang w:val="en-GB"/>
              </w:rPr>
              <w:t>(1991)</w:t>
            </w:r>
            <w:r w:rsidRPr="00752EAC">
              <w:rPr>
                <w:rFonts w:ascii="Palatino Linotype" w:hAnsi="Palatino Linotype" w:cs="Arial"/>
                <w:lang w:val="en-GB"/>
              </w:rPr>
              <w:fldChar w:fldCharType="end"/>
            </w:r>
            <w:r w:rsidRPr="00752EAC">
              <w:rPr>
                <w:rFonts w:ascii="Palatino Linotype" w:hAnsi="Palatino Linotype" w:cs="Arial"/>
                <w:lang w:val="en-GB"/>
              </w:rPr>
              <w:t xml:space="preserve"> dyad-ratios algorithm.</w:t>
            </w:r>
          </w:p>
        </w:tc>
      </w:tr>
      <w:tr w:rsidR="00DB218B" w:rsidRPr="00752EAC" w14:paraId="0F79EB06" w14:textId="77777777" w:rsidTr="003B084E">
        <w:trPr>
          <w:trHeight w:val="345"/>
        </w:trPr>
        <w:tc>
          <w:tcPr>
            <w:tcW w:w="1783" w:type="dxa"/>
            <w:shd w:val="clear" w:color="auto" w:fill="auto"/>
            <w:noWrap/>
            <w:vAlign w:val="bottom"/>
            <w:hideMark/>
          </w:tcPr>
          <w:p w14:paraId="3EEF4CCC" w14:textId="77777777" w:rsidR="00DB218B" w:rsidRPr="00752EAC" w:rsidRDefault="00DB218B" w:rsidP="00DB218B">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lastRenderedPageBreak/>
              <w:t>Days to past election</w:t>
            </w:r>
          </w:p>
        </w:tc>
        <w:tc>
          <w:tcPr>
            <w:tcW w:w="1226" w:type="dxa"/>
            <w:shd w:val="clear" w:color="auto" w:fill="auto"/>
            <w:noWrap/>
            <w:vAlign w:val="bottom"/>
          </w:tcPr>
          <w:p w14:paraId="7D6211E9" w14:textId="77777777" w:rsidR="00DB218B" w:rsidRPr="00752EAC" w:rsidRDefault="00DB218B" w:rsidP="00DB218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241</w:t>
            </w:r>
          </w:p>
        </w:tc>
        <w:tc>
          <w:tcPr>
            <w:tcW w:w="1098" w:type="dxa"/>
            <w:shd w:val="clear" w:color="auto" w:fill="auto"/>
            <w:noWrap/>
            <w:vAlign w:val="bottom"/>
            <w:hideMark/>
          </w:tcPr>
          <w:p w14:paraId="365615C0" w14:textId="77777777" w:rsidR="00DB218B" w:rsidRPr="00752EAC" w:rsidRDefault="00DB218B" w:rsidP="00DB218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1,285.025</w:t>
            </w:r>
          </w:p>
        </w:tc>
        <w:tc>
          <w:tcPr>
            <w:tcW w:w="960" w:type="dxa"/>
            <w:shd w:val="clear" w:color="auto" w:fill="auto"/>
            <w:noWrap/>
            <w:vAlign w:val="bottom"/>
            <w:hideMark/>
          </w:tcPr>
          <w:p w14:paraId="1F8D3534" w14:textId="77777777" w:rsidR="00DB218B" w:rsidRPr="00752EAC" w:rsidRDefault="00DB218B" w:rsidP="00DB218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360.444</w:t>
            </w:r>
          </w:p>
        </w:tc>
        <w:tc>
          <w:tcPr>
            <w:tcW w:w="1022" w:type="dxa"/>
            <w:shd w:val="clear" w:color="auto" w:fill="auto"/>
            <w:noWrap/>
            <w:vAlign w:val="bottom"/>
            <w:hideMark/>
          </w:tcPr>
          <w:p w14:paraId="073EC630" w14:textId="77777777" w:rsidR="00DB218B" w:rsidRPr="00752EAC" w:rsidRDefault="00DB218B" w:rsidP="00DB218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252.000</w:t>
            </w:r>
          </w:p>
        </w:tc>
        <w:tc>
          <w:tcPr>
            <w:tcW w:w="1389" w:type="dxa"/>
            <w:shd w:val="clear" w:color="auto" w:fill="auto"/>
            <w:noWrap/>
            <w:vAlign w:val="bottom"/>
            <w:hideMark/>
          </w:tcPr>
          <w:p w14:paraId="0E45DF0E" w14:textId="77777777" w:rsidR="00DB218B" w:rsidRPr="00752EAC" w:rsidRDefault="00DB218B" w:rsidP="00DB218B">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1,857.000</w:t>
            </w:r>
          </w:p>
        </w:tc>
        <w:tc>
          <w:tcPr>
            <w:tcW w:w="3021" w:type="dxa"/>
            <w:shd w:val="clear" w:color="auto" w:fill="auto"/>
            <w:noWrap/>
            <w:vAlign w:val="center"/>
            <w:hideMark/>
          </w:tcPr>
          <w:p w14:paraId="298AD7BB" w14:textId="77777777" w:rsidR="00DB218B" w:rsidRPr="00752EAC" w:rsidRDefault="004259B4" w:rsidP="00DB218B">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xml:space="preserve">The number of days ago that the past elections </w:t>
            </w:r>
            <w:r w:rsidR="004E0A7D" w:rsidRPr="00752EAC">
              <w:rPr>
                <w:rFonts w:ascii="Palatino Linotype" w:eastAsia="Times New Roman" w:hAnsi="Palatino Linotype" w:cs="Calibri"/>
                <w:i/>
                <w:color w:val="000000"/>
                <w:lang w:val="en-GB"/>
              </w:rPr>
              <w:t>t-1</w:t>
            </w:r>
            <w:r w:rsidR="004E0A7D" w:rsidRPr="00752EAC">
              <w:rPr>
                <w:rFonts w:ascii="Palatino Linotype" w:eastAsia="Times New Roman" w:hAnsi="Palatino Linotype" w:cs="Calibri"/>
                <w:color w:val="000000"/>
                <w:lang w:val="en-GB"/>
              </w:rPr>
              <w:t xml:space="preserve"> </w:t>
            </w:r>
            <w:r w:rsidRPr="00752EAC">
              <w:rPr>
                <w:rFonts w:ascii="Palatino Linotype" w:eastAsia="Times New Roman" w:hAnsi="Palatino Linotype" w:cs="Calibri"/>
                <w:color w:val="000000"/>
                <w:lang w:val="en-GB"/>
              </w:rPr>
              <w:t>took place</w:t>
            </w:r>
          </w:p>
        </w:tc>
        <w:tc>
          <w:tcPr>
            <w:tcW w:w="2960" w:type="dxa"/>
          </w:tcPr>
          <w:p w14:paraId="4E82EAE3" w14:textId="372AEBB5" w:rsidR="00DB218B" w:rsidRPr="00752EAC" w:rsidRDefault="004E0A7D" w:rsidP="00DB218B">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xml:space="preserve">Own calculations based on data from Geese </w:t>
            </w:r>
            <w:r w:rsidR="0053056E" w:rsidRPr="00752EAC">
              <w:rPr>
                <w:rFonts w:ascii="Palatino Linotype" w:eastAsia="Times New Roman" w:hAnsi="Palatino Linotype" w:cs="Calibri"/>
                <w:color w:val="000000"/>
                <w:lang w:val="en-GB"/>
              </w:rPr>
              <w:fldChar w:fldCharType="begin"/>
            </w:r>
            <w:r w:rsidR="001D64B6">
              <w:rPr>
                <w:rFonts w:ascii="Palatino Linotype" w:eastAsia="Times New Roman" w:hAnsi="Palatino Linotype" w:cs="Calibri"/>
                <w:color w:val="000000"/>
                <w:lang w:val="en-GB"/>
              </w:rPr>
              <w:instrText xml:space="preserve"> ADDIN ZOTERO_ITEM CSL_CITATION {"citationID":"G2mKbR70","properties":{"formattedCitation":"(Forthcoming)","plainCitation":"(Forthcoming)","noteIndex":0},"citationItems":[{"id":186,"uris":["http://zotero.org/users/local/UJwGjthk/items/B58T2WLV"],"itemData":{"id":186,"type":"document","title":"PATHWAYS WP3.3 The main elements of the electoral system","author":[{"family":"Geese","given":"Lucas"}],"issued":{"literal":"Forthcoming"}},"suppress-author":true}],"schema":"https://github.com/citation-style-language/schema/raw/master/csl-citation.json"} </w:instrText>
            </w:r>
            <w:r w:rsidR="0053056E" w:rsidRPr="00752EAC">
              <w:rPr>
                <w:rFonts w:ascii="Palatino Linotype" w:eastAsia="Times New Roman" w:hAnsi="Palatino Linotype" w:cs="Calibri"/>
                <w:color w:val="000000"/>
                <w:lang w:val="en-GB"/>
              </w:rPr>
              <w:fldChar w:fldCharType="separate"/>
            </w:r>
            <w:r w:rsidR="0053056E" w:rsidRPr="00752EAC">
              <w:rPr>
                <w:rFonts w:ascii="Palatino Linotype" w:hAnsi="Palatino Linotype"/>
                <w:lang w:val="en-GB"/>
              </w:rPr>
              <w:t>(Forthcoming)</w:t>
            </w:r>
            <w:r w:rsidR="0053056E" w:rsidRPr="00752EAC">
              <w:rPr>
                <w:rFonts w:ascii="Palatino Linotype" w:eastAsia="Times New Roman" w:hAnsi="Palatino Linotype" w:cs="Calibri"/>
                <w:color w:val="000000"/>
                <w:lang w:val="en-GB"/>
              </w:rPr>
              <w:fldChar w:fldCharType="end"/>
            </w:r>
            <w:r w:rsidRPr="00752EAC">
              <w:rPr>
                <w:rFonts w:ascii="Palatino Linotype" w:eastAsia="Times New Roman" w:hAnsi="Palatino Linotype" w:cs="Calibri"/>
                <w:color w:val="000000"/>
                <w:lang w:val="en-GB"/>
              </w:rPr>
              <w:t>.</w:t>
            </w:r>
          </w:p>
        </w:tc>
      </w:tr>
      <w:tr w:rsidR="007B65E0" w:rsidRPr="00752EAC" w14:paraId="0DEBEEED" w14:textId="77777777" w:rsidTr="003B084E">
        <w:trPr>
          <w:trHeight w:val="345"/>
        </w:trPr>
        <w:tc>
          <w:tcPr>
            <w:tcW w:w="1783" w:type="dxa"/>
            <w:shd w:val="clear" w:color="auto" w:fill="auto"/>
            <w:noWrap/>
            <w:vAlign w:val="bottom"/>
            <w:hideMark/>
          </w:tcPr>
          <w:p w14:paraId="5339EF83" w14:textId="77777777" w:rsidR="007B65E0" w:rsidRPr="00752EAC" w:rsidRDefault="007B65E0" w:rsidP="007B65E0">
            <w:pPr>
              <w:spacing w:after="0" w:line="240" w:lineRule="auto"/>
              <w:rPr>
                <w:rFonts w:ascii="Palatino Linotype" w:eastAsia="Times New Roman" w:hAnsi="Palatino Linotype" w:cs="Calibri"/>
                <w:color w:val="222222"/>
                <w:lang w:val="en-GB"/>
              </w:rPr>
            </w:pPr>
            <w:r w:rsidRPr="00752EAC">
              <w:rPr>
                <w:rFonts w:ascii="Palatino Linotype" w:eastAsia="Times New Roman" w:hAnsi="Palatino Linotype" w:cs="Calibri"/>
                <w:color w:val="222222"/>
                <w:lang w:val="en-GB"/>
              </w:rPr>
              <w:t>Δ Vote share radical right t-1</w:t>
            </w:r>
          </w:p>
        </w:tc>
        <w:tc>
          <w:tcPr>
            <w:tcW w:w="1226" w:type="dxa"/>
            <w:shd w:val="clear" w:color="auto" w:fill="auto"/>
            <w:noWrap/>
            <w:vAlign w:val="bottom"/>
          </w:tcPr>
          <w:p w14:paraId="70A6667A" w14:textId="77777777" w:rsidR="007B65E0" w:rsidRPr="00752EAC" w:rsidRDefault="007B65E0" w:rsidP="007B65E0">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241</w:t>
            </w:r>
          </w:p>
        </w:tc>
        <w:tc>
          <w:tcPr>
            <w:tcW w:w="1098" w:type="dxa"/>
            <w:shd w:val="clear" w:color="auto" w:fill="auto"/>
            <w:noWrap/>
            <w:vAlign w:val="bottom"/>
            <w:hideMark/>
          </w:tcPr>
          <w:p w14:paraId="3AB65A1F" w14:textId="77777777" w:rsidR="007B65E0" w:rsidRPr="00752EAC" w:rsidRDefault="007B65E0" w:rsidP="007B65E0">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0.874</w:t>
            </w:r>
          </w:p>
        </w:tc>
        <w:tc>
          <w:tcPr>
            <w:tcW w:w="960" w:type="dxa"/>
            <w:shd w:val="clear" w:color="auto" w:fill="auto"/>
            <w:noWrap/>
            <w:vAlign w:val="bottom"/>
            <w:hideMark/>
          </w:tcPr>
          <w:p w14:paraId="00AC1E39" w14:textId="77777777" w:rsidR="007B65E0" w:rsidRPr="00752EAC" w:rsidRDefault="007B65E0" w:rsidP="007B65E0">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5.467</w:t>
            </w:r>
          </w:p>
        </w:tc>
        <w:tc>
          <w:tcPr>
            <w:tcW w:w="1022" w:type="dxa"/>
            <w:shd w:val="clear" w:color="auto" w:fill="auto"/>
            <w:noWrap/>
            <w:vAlign w:val="bottom"/>
            <w:hideMark/>
          </w:tcPr>
          <w:p w14:paraId="661024B5" w14:textId="77777777" w:rsidR="007B65E0" w:rsidRPr="00752EAC" w:rsidRDefault="007B65E0" w:rsidP="007B65E0">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-11.290</w:t>
            </w:r>
          </w:p>
        </w:tc>
        <w:tc>
          <w:tcPr>
            <w:tcW w:w="1389" w:type="dxa"/>
            <w:shd w:val="clear" w:color="auto" w:fill="auto"/>
            <w:noWrap/>
            <w:vAlign w:val="bottom"/>
            <w:hideMark/>
          </w:tcPr>
          <w:p w14:paraId="145D0FD8" w14:textId="77777777" w:rsidR="007B65E0" w:rsidRPr="00752EAC" w:rsidRDefault="007B65E0" w:rsidP="007B65E0">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17.000</w:t>
            </w:r>
          </w:p>
        </w:tc>
        <w:tc>
          <w:tcPr>
            <w:tcW w:w="3021" w:type="dxa"/>
            <w:shd w:val="clear" w:color="auto" w:fill="auto"/>
            <w:noWrap/>
            <w:vAlign w:val="center"/>
            <w:hideMark/>
          </w:tcPr>
          <w:p w14:paraId="51359979" w14:textId="77777777" w:rsidR="007B65E0" w:rsidRPr="00752EAC" w:rsidRDefault="007B65E0" w:rsidP="00811A3C">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xml:space="preserve">The vote share of </w:t>
            </w:r>
            <w:r w:rsidR="00811A3C" w:rsidRPr="00752EAC">
              <w:rPr>
                <w:rFonts w:ascii="Palatino Linotype" w:eastAsia="Times New Roman" w:hAnsi="Palatino Linotype" w:cs="Calibri"/>
                <w:color w:val="000000"/>
                <w:lang w:val="en-GB"/>
              </w:rPr>
              <w:t xml:space="preserve">nationalist </w:t>
            </w:r>
            <w:r w:rsidRPr="00752EAC">
              <w:rPr>
                <w:rFonts w:ascii="Palatino Linotype" w:eastAsia="Times New Roman" w:hAnsi="Palatino Linotype" w:cs="Calibri"/>
                <w:color w:val="000000"/>
                <w:lang w:val="en-GB"/>
              </w:rPr>
              <w:t xml:space="preserve">at </w:t>
            </w:r>
            <w:r w:rsidRPr="00752EAC">
              <w:rPr>
                <w:rFonts w:ascii="Palatino Linotype" w:eastAsia="Times New Roman" w:hAnsi="Palatino Linotype" w:cs="Calibri"/>
                <w:i/>
                <w:color w:val="000000"/>
                <w:lang w:val="en-GB"/>
              </w:rPr>
              <w:t>t-1</w:t>
            </w:r>
            <w:r w:rsidRPr="00752EAC">
              <w:rPr>
                <w:rFonts w:ascii="Palatino Linotype" w:eastAsia="Times New Roman" w:hAnsi="Palatino Linotype" w:cs="Calibri"/>
                <w:color w:val="000000"/>
                <w:lang w:val="en-GB"/>
              </w:rPr>
              <w:t xml:space="preserve"> minus the vote share at </w:t>
            </w:r>
            <w:r w:rsidRPr="00752EAC">
              <w:rPr>
                <w:rFonts w:ascii="Palatino Linotype" w:eastAsia="Times New Roman" w:hAnsi="Palatino Linotype" w:cs="Calibri"/>
                <w:i/>
                <w:color w:val="000000"/>
                <w:lang w:val="en-GB"/>
              </w:rPr>
              <w:t>t-2.</w:t>
            </w:r>
            <w:r w:rsidRPr="00752EAC">
              <w:rPr>
                <w:rFonts w:ascii="Palatino Linotype" w:eastAsia="Times New Roman" w:hAnsi="Palatino Linotype" w:cs="Calibri"/>
                <w:color w:val="000000"/>
                <w:lang w:val="en-GB"/>
              </w:rPr>
              <w:t xml:space="preserve"> Positive values denote that </w:t>
            </w:r>
            <w:r w:rsidR="00811A3C" w:rsidRPr="00752EAC">
              <w:rPr>
                <w:rFonts w:ascii="Palatino Linotype" w:eastAsia="Times New Roman" w:hAnsi="Palatino Linotype" w:cs="Calibri"/>
                <w:color w:val="000000"/>
                <w:lang w:val="en-GB"/>
              </w:rPr>
              <w:t xml:space="preserve">nationalist parties have </w:t>
            </w:r>
            <w:r w:rsidRPr="00752EAC">
              <w:rPr>
                <w:rFonts w:ascii="Palatino Linotype" w:eastAsia="Times New Roman" w:hAnsi="Palatino Linotype" w:cs="Calibri"/>
                <w:color w:val="000000"/>
                <w:lang w:val="en-GB"/>
              </w:rPr>
              <w:t>gained votes</w:t>
            </w:r>
          </w:p>
        </w:tc>
        <w:tc>
          <w:tcPr>
            <w:tcW w:w="2960" w:type="dxa"/>
          </w:tcPr>
          <w:p w14:paraId="104DA627" w14:textId="32C83EA8" w:rsidR="007B65E0" w:rsidRPr="00752EAC" w:rsidRDefault="00811A3C" w:rsidP="007B65E0">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xml:space="preserve">Own calculations based on </w:t>
            </w:r>
            <w:r w:rsidR="006F5957" w:rsidRPr="00752EAC">
              <w:rPr>
                <w:rFonts w:ascii="Palatino Linotype" w:eastAsia="Times New Roman" w:hAnsi="Palatino Linotype" w:cs="Calibri"/>
                <w:color w:val="000000"/>
                <w:lang w:val="en-GB"/>
              </w:rPr>
              <w:t xml:space="preserve">data from </w:t>
            </w:r>
            <w:r w:rsidRPr="00752EAC">
              <w:rPr>
                <w:rFonts w:ascii="Palatino Linotype" w:eastAsia="Times New Roman" w:hAnsi="Palatino Linotype" w:cs="Calibri"/>
                <w:color w:val="000000"/>
                <w:lang w:val="en-GB"/>
              </w:rPr>
              <w:t xml:space="preserve">Comparative Manifesto Project </w:t>
            </w:r>
            <w:r w:rsidRPr="00752EAC">
              <w:rPr>
                <w:rFonts w:ascii="Palatino Linotype" w:eastAsia="Times New Roman" w:hAnsi="Palatino Linotype" w:cs="Calibri"/>
                <w:color w:val="000000"/>
                <w:lang w:val="en-GB"/>
              </w:rPr>
              <w:fldChar w:fldCharType="begin"/>
            </w:r>
            <w:r w:rsidR="00AC20E9">
              <w:rPr>
                <w:rFonts w:ascii="Palatino Linotype" w:eastAsia="Times New Roman" w:hAnsi="Palatino Linotype" w:cs="Calibri"/>
                <w:color w:val="000000"/>
                <w:lang w:val="en-GB"/>
              </w:rPr>
              <w:instrText xml:space="preserve"> ADDIN ZOTERO_ITEM CSL_CITATION {"citationID":"uUYb6Dv8","properties":{"formattedCitation":"(Volkens et al. 2013)","plainCitation":"(Volkens et al. 2013)","noteIndex":0},"citationItems":[{"id":523,"uris":["http://zotero.org/users/local/UJwGjthk/items/KVJAE683",["http://zotero.org/users/local/UJwGjthk/items/KVJAE683"]],"itemData":{"id":523,"type":"book","event-place":"Berlin","publisher":"Wissenschaftszentrum Berlin für Sozialforschung (WZB)","publisher-place":"Berlin","title":"The Manifesto Data Collection. Manifesto Project (MRG/CMP/MARPOR)","author":[{"family":"Volkens","given":"Andrea"},{"family":"Lehmann","given":"Pola"},{"family":"Merz","given":"Nicolas"},{"family":"Regel","given":"Sven"},{"family":"Werner","given":"Annika"}],"issued":{"date-parts":[["2013"]]}}}],"schema":"https://github.com/citation-style-language/schema/raw/master/csl-citation.json"} </w:instrText>
            </w:r>
            <w:r w:rsidRPr="00752EAC">
              <w:rPr>
                <w:rFonts w:ascii="Palatino Linotype" w:eastAsia="Times New Roman" w:hAnsi="Palatino Linotype" w:cs="Calibri"/>
                <w:color w:val="000000"/>
                <w:lang w:val="en-GB"/>
              </w:rPr>
              <w:fldChar w:fldCharType="separate"/>
            </w:r>
            <w:r w:rsidRPr="00752EAC">
              <w:rPr>
                <w:rFonts w:ascii="Palatino Linotype" w:hAnsi="Palatino Linotype"/>
                <w:lang w:val="en-GB"/>
              </w:rPr>
              <w:t>(Volkens et al. 2013)</w:t>
            </w:r>
            <w:r w:rsidRPr="00752EAC">
              <w:rPr>
                <w:rFonts w:ascii="Palatino Linotype" w:eastAsia="Times New Roman" w:hAnsi="Palatino Linotype" w:cs="Calibri"/>
                <w:color w:val="000000"/>
                <w:lang w:val="en-GB"/>
              </w:rPr>
              <w:fldChar w:fldCharType="end"/>
            </w:r>
            <w:r w:rsidRPr="00752EAC">
              <w:rPr>
                <w:rFonts w:ascii="Palatino Linotype" w:eastAsia="Times New Roman" w:hAnsi="Palatino Linotype" w:cs="Calibri"/>
                <w:color w:val="000000"/>
                <w:lang w:val="en-GB"/>
              </w:rPr>
              <w:t>.</w:t>
            </w:r>
          </w:p>
        </w:tc>
      </w:tr>
      <w:tr w:rsidR="007B65E0" w:rsidRPr="00752EAC" w14:paraId="1E2F6943" w14:textId="77777777" w:rsidTr="003B084E">
        <w:trPr>
          <w:trHeight w:val="345"/>
        </w:trPr>
        <w:tc>
          <w:tcPr>
            <w:tcW w:w="1783" w:type="dxa"/>
            <w:shd w:val="clear" w:color="auto" w:fill="auto"/>
            <w:noWrap/>
            <w:vAlign w:val="bottom"/>
            <w:hideMark/>
          </w:tcPr>
          <w:p w14:paraId="2F39BBE3" w14:textId="77777777" w:rsidR="007B65E0" w:rsidRPr="00752EAC" w:rsidRDefault="007B65E0" w:rsidP="007B65E0">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Δ seats</w:t>
            </w:r>
          </w:p>
        </w:tc>
        <w:tc>
          <w:tcPr>
            <w:tcW w:w="1226" w:type="dxa"/>
            <w:shd w:val="clear" w:color="auto" w:fill="auto"/>
            <w:noWrap/>
            <w:vAlign w:val="bottom"/>
          </w:tcPr>
          <w:p w14:paraId="54E9B95F" w14:textId="77777777" w:rsidR="007B65E0" w:rsidRPr="00752EAC" w:rsidRDefault="007B65E0" w:rsidP="007B65E0">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241</w:t>
            </w:r>
          </w:p>
        </w:tc>
        <w:tc>
          <w:tcPr>
            <w:tcW w:w="1098" w:type="dxa"/>
            <w:shd w:val="clear" w:color="auto" w:fill="auto"/>
            <w:noWrap/>
            <w:vAlign w:val="bottom"/>
            <w:hideMark/>
          </w:tcPr>
          <w:p w14:paraId="25795D69" w14:textId="77777777" w:rsidR="007B65E0" w:rsidRPr="00752EAC" w:rsidRDefault="007B65E0" w:rsidP="007B65E0">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-2.080</w:t>
            </w:r>
          </w:p>
        </w:tc>
        <w:tc>
          <w:tcPr>
            <w:tcW w:w="960" w:type="dxa"/>
            <w:shd w:val="clear" w:color="auto" w:fill="auto"/>
            <w:noWrap/>
            <w:vAlign w:val="bottom"/>
            <w:hideMark/>
          </w:tcPr>
          <w:p w14:paraId="3C014E33" w14:textId="77777777" w:rsidR="007B65E0" w:rsidRPr="00752EAC" w:rsidRDefault="007B65E0" w:rsidP="007B65E0">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28.168</w:t>
            </w:r>
          </w:p>
        </w:tc>
        <w:tc>
          <w:tcPr>
            <w:tcW w:w="1022" w:type="dxa"/>
            <w:shd w:val="clear" w:color="auto" w:fill="auto"/>
            <w:noWrap/>
            <w:vAlign w:val="bottom"/>
            <w:hideMark/>
          </w:tcPr>
          <w:p w14:paraId="1921D831" w14:textId="77777777" w:rsidR="007B65E0" w:rsidRPr="00752EAC" w:rsidRDefault="007B65E0" w:rsidP="007B65E0">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-173.000</w:t>
            </w:r>
          </w:p>
        </w:tc>
        <w:tc>
          <w:tcPr>
            <w:tcW w:w="1389" w:type="dxa"/>
            <w:shd w:val="clear" w:color="auto" w:fill="auto"/>
            <w:noWrap/>
            <w:vAlign w:val="bottom"/>
            <w:hideMark/>
          </w:tcPr>
          <w:p w14:paraId="426F853A" w14:textId="77777777" w:rsidR="007B65E0" w:rsidRPr="00752EAC" w:rsidRDefault="007B65E0" w:rsidP="007B65E0">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138.000</w:t>
            </w:r>
          </w:p>
        </w:tc>
        <w:tc>
          <w:tcPr>
            <w:tcW w:w="3021" w:type="dxa"/>
            <w:shd w:val="clear" w:color="auto" w:fill="auto"/>
            <w:vAlign w:val="center"/>
            <w:hideMark/>
          </w:tcPr>
          <w:p w14:paraId="4B56C91A" w14:textId="77777777" w:rsidR="007B65E0" w:rsidRPr="00752EAC" w:rsidRDefault="00A30937" w:rsidP="00A30937">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xml:space="preserve">The number of parliamentary seats the party controls at </w:t>
            </w:r>
            <w:r w:rsidRPr="00752EAC">
              <w:rPr>
                <w:rFonts w:ascii="Palatino Linotype" w:eastAsia="Times New Roman" w:hAnsi="Palatino Linotype" w:cs="Calibri"/>
                <w:i/>
                <w:color w:val="000000"/>
                <w:lang w:val="en-GB"/>
              </w:rPr>
              <w:t>t</w:t>
            </w:r>
            <w:r w:rsidRPr="00752EAC">
              <w:rPr>
                <w:rFonts w:ascii="Palatino Linotype" w:eastAsia="Times New Roman" w:hAnsi="Palatino Linotype" w:cs="Calibri"/>
                <w:color w:val="000000"/>
                <w:lang w:val="en-GB"/>
              </w:rPr>
              <w:t xml:space="preserve"> minus the number of seats controlled at </w:t>
            </w:r>
            <w:r w:rsidRPr="00752EAC">
              <w:rPr>
                <w:rFonts w:ascii="Palatino Linotype" w:eastAsia="Times New Roman" w:hAnsi="Palatino Linotype" w:cs="Calibri"/>
                <w:i/>
                <w:color w:val="000000"/>
                <w:lang w:val="en-GB"/>
              </w:rPr>
              <w:t>t-1.</w:t>
            </w:r>
            <w:r w:rsidRPr="00752EAC">
              <w:rPr>
                <w:rFonts w:ascii="Palatino Linotype" w:eastAsia="Times New Roman" w:hAnsi="Palatino Linotype" w:cs="Calibri"/>
                <w:color w:val="000000"/>
                <w:lang w:val="en-GB"/>
              </w:rPr>
              <w:t xml:space="preserve"> Positive values denote that the party gained seats</w:t>
            </w:r>
          </w:p>
        </w:tc>
        <w:tc>
          <w:tcPr>
            <w:tcW w:w="2960" w:type="dxa"/>
          </w:tcPr>
          <w:p w14:paraId="5B6DCBC7" w14:textId="56AAEF02" w:rsidR="007B65E0" w:rsidRPr="00752EAC" w:rsidRDefault="00B14AC3" w:rsidP="00B14AC3">
            <w:pPr>
              <w:spacing w:after="0" w:line="240" w:lineRule="auto"/>
              <w:rPr>
                <w:rFonts w:ascii="Palatino Linotype" w:eastAsia="Times New Roman" w:hAnsi="Palatino Linotype" w:cs="Calibri"/>
                <w:color w:val="000000"/>
                <w:lang w:val="en-GB"/>
              </w:rPr>
            </w:pPr>
            <w:r>
              <w:rPr>
                <w:rFonts w:ascii="Palatino Linotype" w:eastAsia="Times New Roman" w:hAnsi="Palatino Linotype" w:cs="Calibri"/>
                <w:color w:val="000000"/>
                <w:lang w:val="en-GB"/>
              </w:rPr>
              <w:t xml:space="preserve">Seat numbers derived from Morales et al. </w:t>
            </w:r>
            <w:r w:rsidR="000A6459">
              <w:rPr>
                <w:rFonts w:ascii="Palatino Linotype" w:eastAsia="Times New Roman" w:hAnsi="Palatino Linotype" w:cs="Calibri"/>
                <w:color w:val="000000"/>
                <w:lang w:val="en-GB"/>
              </w:rPr>
              <w:fldChar w:fldCharType="begin"/>
            </w:r>
            <w:r w:rsidR="000A6459">
              <w:rPr>
                <w:rFonts w:ascii="Palatino Linotype" w:eastAsia="Times New Roman" w:hAnsi="Palatino Linotype" w:cs="Calibri"/>
                <w:color w:val="000000"/>
                <w:lang w:val="en-GB"/>
              </w:rPr>
              <w:instrText xml:space="preserve"> ADDIN ZOTERO_ITEM CSL_CITATION {"citationID":"Pxy9hRMs","properties":{"formattedCitation":"(2017)","plainCitation":"(2017)","noteIndex":0},"citationItems":[{"id":869,"uris":["http://zotero.org/users/local/UJwGjthk/items/83EANSLX"],"itemData":{"id":869,"type":"book","ISBN":"HTTPS://DOI.ORG/10.7910/DVN/KZMOAM","publisher":"Harvard Dataverse, V1","title":"Codebook and data collection guidelines of work package 1 on descriptive political representation in regional parliaments of the project Pathways to Power","author":[{"family":"Morales","given":"Laura"},{"family":"Vintila","given":"Daniela"},{"family":"Geese","given":"Lucas"},{"family":"Mügge","given":"Liza"},{"family":"Pas","given":"Daphne","non-dropping-particle":"van der"},{"family":"Wardt","given":"Marc","non-dropping-particle":"van de"}],"issued":{"date-parts":[["2017"]]}},"suppress-author":true}],"schema":"https://github.com/citation-style-language/schema/raw/master/csl-citation.json"} </w:instrText>
            </w:r>
            <w:r w:rsidR="000A6459">
              <w:rPr>
                <w:rFonts w:ascii="Palatino Linotype" w:eastAsia="Times New Roman" w:hAnsi="Palatino Linotype" w:cs="Calibri"/>
                <w:color w:val="000000"/>
                <w:lang w:val="en-GB"/>
              </w:rPr>
              <w:fldChar w:fldCharType="separate"/>
            </w:r>
            <w:r w:rsidR="000A6459" w:rsidRPr="000A6459">
              <w:rPr>
                <w:rFonts w:ascii="Palatino Linotype" w:hAnsi="Palatino Linotype"/>
              </w:rPr>
              <w:t>(2017)</w:t>
            </w:r>
            <w:r w:rsidR="000A6459">
              <w:rPr>
                <w:rFonts w:ascii="Palatino Linotype" w:eastAsia="Times New Roman" w:hAnsi="Palatino Linotype" w:cs="Calibri"/>
                <w:color w:val="000000"/>
                <w:lang w:val="en-GB"/>
              </w:rPr>
              <w:fldChar w:fldCharType="end"/>
            </w:r>
            <w:r w:rsidR="00C91DD1" w:rsidRPr="00752EAC">
              <w:rPr>
                <w:rFonts w:ascii="Palatino Linotype" w:eastAsia="Times New Roman" w:hAnsi="Palatino Linotype" w:cs="Calibri"/>
                <w:color w:val="000000"/>
                <w:lang w:val="en-GB"/>
              </w:rPr>
              <w:t>.</w:t>
            </w:r>
          </w:p>
        </w:tc>
      </w:tr>
      <w:tr w:rsidR="007B65E0" w:rsidRPr="00752EAC" w14:paraId="1BD354B1" w14:textId="77777777" w:rsidTr="003B084E">
        <w:trPr>
          <w:trHeight w:val="345"/>
        </w:trPr>
        <w:tc>
          <w:tcPr>
            <w:tcW w:w="1783" w:type="dxa"/>
            <w:shd w:val="clear" w:color="auto" w:fill="auto"/>
            <w:noWrap/>
            <w:vAlign w:val="bottom"/>
            <w:hideMark/>
          </w:tcPr>
          <w:p w14:paraId="1BE5EC42" w14:textId="77777777" w:rsidR="007B65E0" w:rsidRPr="00752EAC" w:rsidRDefault="007B65E0" w:rsidP="007B65E0">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Inflow asylum seekers t-1</w:t>
            </w:r>
          </w:p>
        </w:tc>
        <w:tc>
          <w:tcPr>
            <w:tcW w:w="1226" w:type="dxa"/>
            <w:shd w:val="clear" w:color="auto" w:fill="auto"/>
            <w:noWrap/>
            <w:vAlign w:val="bottom"/>
          </w:tcPr>
          <w:p w14:paraId="5EA56D4D" w14:textId="77777777" w:rsidR="007B65E0" w:rsidRPr="00752EAC" w:rsidRDefault="007B65E0" w:rsidP="007B65E0">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241</w:t>
            </w:r>
          </w:p>
        </w:tc>
        <w:tc>
          <w:tcPr>
            <w:tcW w:w="1098" w:type="dxa"/>
            <w:shd w:val="clear" w:color="auto" w:fill="auto"/>
            <w:noWrap/>
            <w:vAlign w:val="bottom"/>
            <w:hideMark/>
          </w:tcPr>
          <w:p w14:paraId="0B5F0E33" w14:textId="77777777" w:rsidR="007B65E0" w:rsidRPr="00752EAC" w:rsidRDefault="007B65E0" w:rsidP="007B65E0">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0.094</w:t>
            </w:r>
          </w:p>
        </w:tc>
        <w:tc>
          <w:tcPr>
            <w:tcW w:w="960" w:type="dxa"/>
            <w:shd w:val="clear" w:color="auto" w:fill="auto"/>
            <w:noWrap/>
            <w:vAlign w:val="bottom"/>
            <w:hideMark/>
          </w:tcPr>
          <w:p w14:paraId="58B06B3B" w14:textId="77777777" w:rsidR="007B65E0" w:rsidRPr="00752EAC" w:rsidRDefault="007B65E0" w:rsidP="007B65E0">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0.093</w:t>
            </w:r>
          </w:p>
        </w:tc>
        <w:tc>
          <w:tcPr>
            <w:tcW w:w="1022" w:type="dxa"/>
            <w:shd w:val="clear" w:color="auto" w:fill="auto"/>
            <w:noWrap/>
            <w:vAlign w:val="bottom"/>
            <w:hideMark/>
          </w:tcPr>
          <w:p w14:paraId="030E92D3" w14:textId="77777777" w:rsidR="007B65E0" w:rsidRPr="00752EAC" w:rsidRDefault="007B65E0" w:rsidP="007B65E0">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0.001</w:t>
            </w:r>
          </w:p>
        </w:tc>
        <w:tc>
          <w:tcPr>
            <w:tcW w:w="1389" w:type="dxa"/>
            <w:shd w:val="clear" w:color="auto" w:fill="auto"/>
            <w:noWrap/>
            <w:vAlign w:val="bottom"/>
            <w:hideMark/>
          </w:tcPr>
          <w:p w14:paraId="61235AB4" w14:textId="77777777" w:rsidR="007B65E0" w:rsidRPr="00752EAC" w:rsidRDefault="007B65E0" w:rsidP="007B65E0">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0.350</w:t>
            </w:r>
          </w:p>
        </w:tc>
        <w:tc>
          <w:tcPr>
            <w:tcW w:w="3021" w:type="dxa"/>
            <w:shd w:val="clear" w:color="auto" w:fill="auto"/>
            <w:vAlign w:val="center"/>
            <w:hideMark/>
          </w:tcPr>
          <w:p w14:paraId="245B921F" w14:textId="77777777" w:rsidR="007B65E0" w:rsidRPr="00752EAC" w:rsidRDefault="00FA2207" w:rsidP="007B65E0">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Number of new asylum applications divided by the size of the population</w:t>
            </w:r>
            <w:r w:rsidR="00DD7077" w:rsidRPr="00752EAC">
              <w:rPr>
                <w:rFonts w:ascii="Palatino Linotype" w:eastAsia="Times New Roman" w:hAnsi="Palatino Linotype" w:cs="Calibri"/>
                <w:color w:val="000000"/>
                <w:lang w:val="en-GB"/>
              </w:rPr>
              <w:t xml:space="preserve"> in the previous election</w:t>
            </w:r>
            <w:r w:rsidR="003B084E" w:rsidRPr="00752EAC">
              <w:rPr>
                <w:rFonts w:ascii="Palatino Linotype" w:eastAsia="Times New Roman" w:hAnsi="Palatino Linotype" w:cs="Calibri"/>
                <w:color w:val="000000"/>
                <w:lang w:val="en-GB"/>
              </w:rPr>
              <w:t xml:space="preserve"> </w:t>
            </w:r>
            <w:r w:rsidR="003B084E" w:rsidRPr="00752EAC">
              <w:rPr>
                <w:rFonts w:ascii="Palatino Linotype" w:eastAsia="Times New Roman" w:hAnsi="Palatino Linotype" w:cs="Calibri"/>
                <w:i/>
                <w:color w:val="000000"/>
                <w:lang w:val="en-GB"/>
              </w:rPr>
              <w:t>t-1</w:t>
            </w:r>
            <w:r w:rsidRPr="00752EAC">
              <w:rPr>
                <w:rFonts w:ascii="Palatino Linotype" w:eastAsia="Times New Roman" w:hAnsi="Palatino Linotype" w:cs="Calibri"/>
                <w:color w:val="000000"/>
                <w:lang w:val="en-GB"/>
              </w:rPr>
              <w:t>.</w:t>
            </w:r>
          </w:p>
        </w:tc>
        <w:tc>
          <w:tcPr>
            <w:tcW w:w="2960" w:type="dxa"/>
          </w:tcPr>
          <w:p w14:paraId="68017ADD" w14:textId="5E709DA6" w:rsidR="007B65E0" w:rsidRPr="00752EAC" w:rsidRDefault="00FA2207" w:rsidP="008F5DB5">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Ow</w:t>
            </w:r>
            <w:r w:rsidR="001535C6" w:rsidRPr="00752EAC">
              <w:rPr>
                <w:rFonts w:ascii="Palatino Linotype" w:eastAsia="Times New Roman" w:hAnsi="Palatino Linotype" w:cs="Calibri"/>
                <w:color w:val="000000"/>
                <w:lang w:val="en-GB"/>
              </w:rPr>
              <w:t xml:space="preserve">n calculations based on data </w:t>
            </w:r>
            <w:r w:rsidRPr="00752EAC">
              <w:rPr>
                <w:rFonts w:ascii="Palatino Linotype" w:eastAsia="Times New Roman" w:hAnsi="Palatino Linotype" w:cs="Calibri"/>
                <w:color w:val="000000"/>
                <w:lang w:val="en-GB"/>
              </w:rPr>
              <w:t xml:space="preserve">from </w:t>
            </w:r>
            <w:r w:rsidRPr="00752EAC">
              <w:rPr>
                <w:rFonts w:ascii="Palatino Linotype" w:hAnsi="Palatino Linotype" w:cs="Times New Roman"/>
                <w:lang w:val="en-GB"/>
              </w:rPr>
              <w:t xml:space="preserve">OECD </w:t>
            </w:r>
            <w:r w:rsidR="008F5DB5" w:rsidRPr="00752EAC">
              <w:rPr>
                <w:rFonts w:ascii="Palatino Linotype" w:hAnsi="Palatino Linotype" w:cs="Times New Roman"/>
                <w:lang w:val="en-GB"/>
              </w:rPr>
              <w:t>International Migration Database</w:t>
            </w:r>
            <w:r w:rsidR="00772B5E" w:rsidRPr="00752EAC">
              <w:rPr>
                <w:rFonts w:ascii="Palatino Linotype" w:hAnsi="Palatino Linotype" w:cs="Times New Roman"/>
                <w:lang w:val="en-GB"/>
              </w:rPr>
              <w:t xml:space="preserve"> </w:t>
            </w:r>
            <w:r w:rsidR="00772B5E" w:rsidRPr="00752EAC">
              <w:rPr>
                <w:rFonts w:ascii="Palatino Linotype" w:hAnsi="Palatino Linotype" w:cs="Times New Roman"/>
                <w:lang w:val="en-GB"/>
              </w:rPr>
              <w:fldChar w:fldCharType="begin"/>
            </w:r>
            <w:r w:rsidR="001D64B6">
              <w:rPr>
                <w:rFonts w:ascii="Palatino Linotype" w:hAnsi="Palatino Linotype" w:cs="Times New Roman"/>
                <w:lang w:val="en-GB"/>
              </w:rPr>
              <w:instrText xml:space="preserve"> ADDIN ZOTERO_ITEM CSL_CITATION {"citationID":"3Wo00Yqk","properties":{"formattedCitation":"(OECD.Stat 2020)","plainCitation":"(OECD.Stat 2020)","noteIndex":0},"citationItems":[{"id":1710,"uris":["http://zotero.org/users/local/UJwGjthk/items/57L3X8AH"],"itemData":{"id":1710,"type":"article-journal","container-title":"Available from https://stats.oecd.org/Index.aspx?DataSetCode=MIG","title":"International Migration Database","author":[{"family":"OECD.Stat","given":""}],"issued":{"date-parts":[["2020"]]}}}],"schema":"https://github.com/citation-style-language/schema/raw/master/csl-citation.json"} </w:instrText>
            </w:r>
            <w:r w:rsidR="00772B5E" w:rsidRPr="00752EAC">
              <w:rPr>
                <w:rFonts w:ascii="Palatino Linotype" w:hAnsi="Palatino Linotype" w:cs="Times New Roman"/>
                <w:lang w:val="en-GB"/>
              </w:rPr>
              <w:fldChar w:fldCharType="separate"/>
            </w:r>
            <w:r w:rsidR="00772B5E" w:rsidRPr="00752EAC">
              <w:rPr>
                <w:rFonts w:ascii="Palatino Linotype" w:hAnsi="Palatino Linotype"/>
                <w:lang w:val="en-GB"/>
              </w:rPr>
              <w:t>(OECD.Stat 2020)</w:t>
            </w:r>
            <w:r w:rsidR="00772B5E" w:rsidRPr="00752EAC">
              <w:rPr>
                <w:rFonts w:ascii="Palatino Linotype" w:hAnsi="Palatino Linotype" w:cs="Times New Roman"/>
                <w:lang w:val="en-GB"/>
              </w:rPr>
              <w:fldChar w:fldCharType="end"/>
            </w:r>
            <w:r w:rsidR="008F5DB5" w:rsidRPr="00752EAC">
              <w:rPr>
                <w:rFonts w:ascii="Palatino Linotype" w:hAnsi="Palatino Linotype" w:cs="Times New Roman"/>
                <w:lang w:val="en-GB"/>
              </w:rPr>
              <w:t xml:space="preserve"> and Historical Population </w:t>
            </w:r>
            <w:r w:rsidR="00772B5E" w:rsidRPr="00752EAC">
              <w:rPr>
                <w:rFonts w:ascii="Palatino Linotype" w:hAnsi="Palatino Linotype" w:cs="Times New Roman"/>
                <w:lang w:val="en-GB"/>
              </w:rPr>
              <w:fldChar w:fldCharType="begin"/>
            </w:r>
            <w:r w:rsidR="001D64B6">
              <w:rPr>
                <w:rFonts w:ascii="Palatino Linotype" w:hAnsi="Palatino Linotype" w:cs="Times New Roman"/>
                <w:lang w:val="en-GB"/>
              </w:rPr>
              <w:instrText xml:space="preserve"> ADDIN ZOTERO_ITEM CSL_CITATION {"citationID":"SQdBMZ4e","properties":{"formattedCitation":"(OECD.Stat 2018)","plainCitation":"(OECD.Stat 2018)","noteIndex":0},"citationItems":[{"id":1719,"uris":["http://zotero.org/users/local/UJwGjthk/items/JIZ36PMR"],"itemData":{"id":1719,"type":"article-journal","container-title":"https://stats.oecd.org/Index.aspx?DataSetCode=HISTPOP","title":"Historical Population","author":[{"family":"OECD.Stat","given":""}],"issued":{"date-parts":[["2018"]]}}}],"schema":"https://github.com/citation-style-language/schema/raw/master/csl-citation.json"} </w:instrText>
            </w:r>
            <w:r w:rsidR="00772B5E" w:rsidRPr="00752EAC">
              <w:rPr>
                <w:rFonts w:ascii="Palatino Linotype" w:hAnsi="Palatino Linotype" w:cs="Times New Roman"/>
                <w:lang w:val="en-GB"/>
              </w:rPr>
              <w:fldChar w:fldCharType="separate"/>
            </w:r>
            <w:r w:rsidR="00772B5E" w:rsidRPr="00752EAC">
              <w:rPr>
                <w:rFonts w:ascii="Palatino Linotype" w:hAnsi="Palatino Linotype"/>
                <w:lang w:val="en-GB"/>
              </w:rPr>
              <w:t>(OECD.Stat 2018)</w:t>
            </w:r>
            <w:r w:rsidR="00772B5E" w:rsidRPr="00752EAC">
              <w:rPr>
                <w:rFonts w:ascii="Palatino Linotype" w:hAnsi="Palatino Linotype" w:cs="Times New Roman"/>
                <w:lang w:val="en-GB"/>
              </w:rPr>
              <w:fldChar w:fldCharType="end"/>
            </w:r>
            <w:r w:rsidR="008F5DB5" w:rsidRPr="00752EAC">
              <w:rPr>
                <w:rFonts w:ascii="Palatino Linotype" w:hAnsi="Palatino Linotype" w:cs="Times New Roman"/>
                <w:lang w:val="en-GB"/>
              </w:rPr>
              <w:t>.</w:t>
            </w:r>
          </w:p>
        </w:tc>
      </w:tr>
      <w:tr w:rsidR="007B65E0" w:rsidRPr="00752EAC" w14:paraId="5FBC2555" w14:textId="77777777" w:rsidTr="003B084E">
        <w:trPr>
          <w:trHeight w:val="345"/>
        </w:trPr>
        <w:tc>
          <w:tcPr>
            <w:tcW w:w="1783" w:type="dxa"/>
            <w:shd w:val="clear" w:color="auto" w:fill="auto"/>
            <w:noWrap/>
            <w:vAlign w:val="bottom"/>
            <w:hideMark/>
          </w:tcPr>
          <w:p w14:paraId="1564CD11" w14:textId="77777777" w:rsidR="007B65E0" w:rsidRPr="00752EAC" w:rsidRDefault="007B65E0" w:rsidP="007B65E0">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lastRenderedPageBreak/>
              <w:t>Proportion of people that newly acquired nationality relative to size of electorate t-1</w:t>
            </w:r>
          </w:p>
        </w:tc>
        <w:tc>
          <w:tcPr>
            <w:tcW w:w="1226" w:type="dxa"/>
            <w:shd w:val="clear" w:color="auto" w:fill="auto"/>
            <w:noWrap/>
            <w:vAlign w:val="bottom"/>
          </w:tcPr>
          <w:p w14:paraId="571BB295" w14:textId="77777777" w:rsidR="007B65E0" w:rsidRPr="00752EAC" w:rsidRDefault="007B65E0" w:rsidP="007B65E0">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241</w:t>
            </w:r>
          </w:p>
        </w:tc>
        <w:tc>
          <w:tcPr>
            <w:tcW w:w="1098" w:type="dxa"/>
            <w:shd w:val="clear" w:color="auto" w:fill="auto"/>
            <w:noWrap/>
            <w:vAlign w:val="bottom"/>
            <w:hideMark/>
          </w:tcPr>
          <w:p w14:paraId="5C9EDAD0" w14:textId="77777777" w:rsidR="007B65E0" w:rsidRPr="00752EAC" w:rsidRDefault="007B65E0" w:rsidP="007B65E0">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0.197</w:t>
            </w:r>
          </w:p>
        </w:tc>
        <w:tc>
          <w:tcPr>
            <w:tcW w:w="960" w:type="dxa"/>
            <w:shd w:val="clear" w:color="auto" w:fill="auto"/>
            <w:noWrap/>
            <w:vAlign w:val="bottom"/>
            <w:hideMark/>
          </w:tcPr>
          <w:p w14:paraId="553D51DA" w14:textId="77777777" w:rsidR="007B65E0" w:rsidRPr="00752EAC" w:rsidRDefault="007B65E0" w:rsidP="007B65E0">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0.145</w:t>
            </w:r>
          </w:p>
        </w:tc>
        <w:tc>
          <w:tcPr>
            <w:tcW w:w="1022" w:type="dxa"/>
            <w:shd w:val="clear" w:color="auto" w:fill="auto"/>
            <w:noWrap/>
            <w:vAlign w:val="bottom"/>
            <w:hideMark/>
          </w:tcPr>
          <w:p w14:paraId="2C79EE70" w14:textId="77777777" w:rsidR="007B65E0" w:rsidRPr="00752EAC" w:rsidRDefault="007B65E0" w:rsidP="007B65E0">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0.010</w:t>
            </w:r>
          </w:p>
        </w:tc>
        <w:tc>
          <w:tcPr>
            <w:tcW w:w="1389" w:type="dxa"/>
            <w:shd w:val="clear" w:color="auto" w:fill="auto"/>
            <w:noWrap/>
            <w:vAlign w:val="bottom"/>
            <w:hideMark/>
          </w:tcPr>
          <w:p w14:paraId="5CBD1B26" w14:textId="77777777" w:rsidR="007B65E0" w:rsidRPr="00752EAC" w:rsidRDefault="007B65E0" w:rsidP="007B65E0">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0.482</w:t>
            </w:r>
          </w:p>
        </w:tc>
        <w:tc>
          <w:tcPr>
            <w:tcW w:w="3021" w:type="dxa"/>
            <w:shd w:val="clear" w:color="auto" w:fill="auto"/>
            <w:vAlign w:val="center"/>
            <w:hideMark/>
          </w:tcPr>
          <w:p w14:paraId="5DC76030" w14:textId="77777777" w:rsidR="007B65E0" w:rsidRPr="00752EAC" w:rsidRDefault="001535C6" w:rsidP="007B65E0">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Number of people that newly acquired nationality of host country divide</w:t>
            </w:r>
            <w:r w:rsidR="00A839C7" w:rsidRPr="00752EAC">
              <w:rPr>
                <w:rFonts w:ascii="Palatino Linotype" w:eastAsia="Times New Roman" w:hAnsi="Palatino Linotype" w:cs="Calibri"/>
                <w:color w:val="000000"/>
                <w:lang w:val="en-GB"/>
              </w:rPr>
              <w:t>d</w:t>
            </w:r>
            <w:r w:rsidRPr="00752EAC">
              <w:rPr>
                <w:rFonts w:ascii="Palatino Linotype" w:eastAsia="Times New Roman" w:hAnsi="Palatino Linotype" w:cs="Calibri"/>
                <w:color w:val="000000"/>
                <w:lang w:val="en-GB"/>
              </w:rPr>
              <w:t xml:space="preserve"> by the size of the electorate in the previous elections</w:t>
            </w:r>
            <w:r w:rsidR="003B084E" w:rsidRPr="00752EAC">
              <w:rPr>
                <w:rFonts w:ascii="Palatino Linotype" w:eastAsia="Times New Roman" w:hAnsi="Palatino Linotype" w:cs="Calibri"/>
                <w:color w:val="000000"/>
                <w:lang w:val="en-GB"/>
              </w:rPr>
              <w:t xml:space="preserve"> </w:t>
            </w:r>
            <w:r w:rsidR="003B084E" w:rsidRPr="00752EAC">
              <w:rPr>
                <w:rFonts w:ascii="Palatino Linotype" w:eastAsia="Times New Roman" w:hAnsi="Palatino Linotype" w:cs="Calibri"/>
                <w:i/>
                <w:color w:val="000000"/>
                <w:lang w:val="en-GB"/>
              </w:rPr>
              <w:t>t-1</w:t>
            </w:r>
            <w:r w:rsidRPr="00752EAC">
              <w:rPr>
                <w:rFonts w:ascii="Palatino Linotype" w:eastAsia="Times New Roman" w:hAnsi="Palatino Linotype" w:cs="Calibri"/>
                <w:color w:val="000000"/>
                <w:lang w:val="en-GB"/>
              </w:rPr>
              <w:t>.</w:t>
            </w:r>
          </w:p>
        </w:tc>
        <w:tc>
          <w:tcPr>
            <w:tcW w:w="2960" w:type="dxa"/>
          </w:tcPr>
          <w:p w14:paraId="44C1F40B" w14:textId="281C9446" w:rsidR="007B65E0" w:rsidRPr="00752EAC" w:rsidRDefault="001535C6" w:rsidP="00A839C7">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xml:space="preserve">Own calculations based on data from </w:t>
            </w:r>
            <w:r w:rsidRPr="00752EAC">
              <w:rPr>
                <w:rFonts w:ascii="Palatino Linotype" w:hAnsi="Palatino Linotype" w:cs="Times New Roman"/>
                <w:lang w:val="en-GB"/>
              </w:rPr>
              <w:t xml:space="preserve">OECD International Migration Database </w:t>
            </w:r>
            <w:r w:rsidRPr="00752EAC">
              <w:rPr>
                <w:rFonts w:ascii="Palatino Linotype" w:hAnsi="Palatino Linotype" w:cs="Times New Roman"/>
                <w:lang w:val="en-GB"/>
              </w:rPr>
              <w:fldChar w:fldCharType="begin"/>
            </w:r>
            <w:r w:rsidR="001D64B6">
              <w:rPr>
                <w:rFonts w:ascii="Palatino Linotype" w:hAnsi="Palatino Linotype" w:cs="Times New Roman"/>
                <w:lang w:val="en-GB"/>
              </w:rPr>
              <w:instrText xml:space="preserve"> ADDIN ZOTERO_ITEM CSL_CITATION {"citationID":"V1slj4Ld","properties":{"formattedCitation":"(OECD.Stat 2020)","plainCitation":"(OECD.Stat 2020)","noteIndex":0},"citationItems":[{"id":1710,"uris":["http://zotero.org/users/local/UJwGjthk/items/57L3X8AH"],"itemData":{"id":1710,"type":"article-journal","container-title":"Available from https://stats.oecd.org/Index.aspx?DataSetCode=MIG","title":"International Migration Database","author":[{"family":"OECD.Stat","given":""}],"issued":{"date-parts":[["2020"]]}}}],"schema":"https://github.com/citation-style-language/schema/raw/master/csl-citation.json"} </w:instrText>
            </w:r>
            <w:r w:rsidRPr="00752EAC">
              <w:rPr>
                <w:rFonts w:ascii="Palatino Linotype" w:hAnsi="Palatino Linotype" w:cs="Times New Roman"/>
                <w:lang w:val="en-GB"/>
              </w:rPr>
              <w:fldChar w:fldCharType="separate"/>
            </w:r>
            <w:r w:rsidRPr="00752EAC">
              <w:rPr>
                <w:rFonts w:ascii="Palatino Linotype" w:hAnsi="Palatino Linotype"/>
                <w:lang w:val="en-GB"/>
              </w:rPr>
              <w:t>(OECD.Stat 2020)</w:t>
            </w:r>
            <w:r w:rsidRPr="00752EAC">
              <w:rPr>
                <w:rFonts w:ascii="Palatino Linotype" w:hAnsi="Palatino Linotype" w:cs="Times New Roman"/>
                <w:lang w:val="en-GB"/>
              </w:rPr>
              <w:fldChar w:fldCharType="end"/>
            </w:r>
            <w:r w:rsidR="00A839C7" w:rsidRPr="00752EAC">
              <w:rPr>
                <w:rFonts w:ascii="Palatino Linotype" w:hAnsi="Palatino Linotype" w:cs="Times New Roman"/>
                <w:lang w:val="en-GB"/>
              </w:rPr>
              <w:t>. Size of the voting age population derived from</w:t>
            </w:r>
            <w:r w:rsidR="003E4412">
              <w:rPr>
                <w:rFonts w:ascii="Palatino Linotype" w:hAnsi="Palatino Linotype" w:cs="Times New Roman"/>
                <w:lang w:val="en-GB"/>
              </w:rPr>
              <w:t xml:space="preserve"> </w:t>
            </w:r>
            <w:r w:rsidRPr="00752EAC">
              <w:rPr>
                <w:rFonts w:ascii="Palatino Linotype" w:hAnsi="Palatino Linotype" w:cs="Times New Roman"/>
                <w:lang w:val="en-GB"/>
              </w:rPr>
              <w:t>IDEA</w:t>
            </w:r>
            <w:r w:rsidR="00A839C7" w:rsidRPr="00752EAC">
              <w:rPr>
                <w:rFonts w:ascii="Palatino Linotype" w:hAnsi="Palatino Linotype" w:cs="Times New Roman"/>
                <w:lang w:val="en-GB"/>
              </w:rPr>
              <w:t xml:space="preserve"> </w:t>
            </w:r>
            <w:r w:rsidR="00A839C7" w:rsidRPr="00752EAC">
              <w:rPr>
                <w:rFonts w:ascii="Palatino Linotype" w:hAnsi="Palatino Linotype" w:cs="Times New Roman"/>
                <w:lang w:val="en-GB"/>
              </w:rPr>
              <w:fldChar w:fldCharType="begin"/>
            </w:r>
            <w:r w:rsidR="001D64B6">
              <w:rPr>
                <w:rFonts w:ascii="Palatino Linotype" w:hAnsi="Palatino Linotype" w:cs="Times New Roman"/>
                <w:lang w:val="en-GB"/>
              </w:rPr>
              <w:instrText xml:space="preserve"> ADDIN ZOTERO_ITEM CSL_CITATION {"citationID":"Gm7wmRUw","properties":{"formattedCitation":"(2018)","plainCitation":"(2018)","noteIndex":0},"citationItems":[{"id":831,"uris":["http://zotero.org/users/local/UJwGjthk/items/W6HUTEWZ"],"itemData":{"id":831,"type":"article-journal","container-title":"Available from: https://www.idea.int/data-tools/data/voter-turnout","title":"Voter Turnout Database","author":[{"literal":"IDEA"}],"issued":{"date-parts":[["2018"]]}},"suppress-author":true}],"schema":"https://github.com/citation-style-language/schema/raw/master/csl-citation.json"} </w:instrText>
            </w:r>
            <w:r w:rsidR="00A839C7" w:rsidRPr="00752EAC">
              <w:rPr>
                <w:rFonts w:ascii="Palatino Linotype" w:hAnsi="Palatino Linotype" w:cs="Times New Roman"/>
                <w:lang w:val="en-GB"/>
              </w:rPr>
              <w:fldChar w:fldCharType="separate"/>
            </w:r>
            <w:r w:rsidR="00A839C7" w:rsidRPr="00752EAC">
              <w:rPr>
                <w:rFonts w:ascii="Palatino Linotype" w:hAnsi="Palatino Linotype"/>
                <w:lang w:val="en-GB"/>
              </w:rPr>
              <w:t>(2018)</w:t>
            </w:r>
            <w:r w:rsidR="00A839C7" w:rsidRPr="00752EAC">
              <w:rPr>
                <w:rFonts w:ascii="Palatino Linotype" w:hAnsi="Palatino Linotype" w:cs="Times New Roman"/>
                <w:lang w:val="en-GB"/>
              </w:rPr>
              <w:fldChar w:fldCharType="end"/>
            </w:r>
            <w:r w:rsidR="00A839C7" w:rsidRPr="00752EAC">
              <w:rPr>
                <w:rFonts w:ascii="Palatino Linotype" w:hAnsi="Palatino Linotype" w:cs="Times New Roman"/>
                <w:lang w:val="en-GB"/>
              </w:rPr>
              <w:t xml:space="preserve">. </w:t>
            </w:r>
          </w:p>
        </w:tc>
      </w:tr>
      <w:tr w:rsidR="007B65E0" w:rsidRPr="00752EAC" w14:paraId="51AD6A2A" w14:textId="77777777" w:rsidTr="003B084E">
        <w:trPr>
          <w:trHeight w:val="360"/>
        </w:trPr>
        <w:tc>
          <w:tcPr>
            <w:tcW w:w="4107" w:type="dxa"/>
            <w:gridSpan w:val="3"/>
            <w:shd w:val="clear" w:color="auto" w:fill="auto"/>
            <w:noWrap/>
            <w:vAlign w:val="center"/>
            <w:hideMark/>
          </w:tcPr>
          <w:p w14:paraId="4FF117D4" w14:textId="77777777" w:rsidR="007B65E0" w:rsidRPr="00752EAC" w:rsidRDefault="007B65E0" w:rsidP="007B65E0">
            <w:pPr>
              <w:spacing w:after="0" w:line="240" w:lineRule="auto"/>
              <w:rPr>
                <w:rFonts w:ascii="Palatino Linotype" w:eastAsia="Times New Roman" w:hAnsi="Palatino Linotype" w:cs="Calibri"/>
                <w:b/>
                <w:bCs/>
                <w:color w:val="000000"/>
                <w:lang w:val="en-GB"/>
              </w:rPr>
            </w:pPr>
            <w:r w:rsidRPr="00752EAC">
              <w:rPr>
                <w:rFonts w:ascii="Palatino Linotype" w:eastAsia="Times New Roman" w:hAnsi="Palatino Linotype" w:cs="Calibri"/>
                <w:b/>
                <w:bCs/>
                <w:color w:val="000000"/>
                <w:lang w:val="en-GB"/>
              </w:rPr>
              <w:t>Binary independent variables</w:t>
            </w:r>
          </w:p>
        </w:tc>
        <w:tc>
          <w:tcPr>
            <w:tcW w:w="960" w:type="dxa"/>
            <w:shd w:val="clear" w:color="auto" w:fill="auto"/>
            <w:noWrap/>
            <w:vAlign w:val="center"/>
            <w:hideMark/>
          </w:tcPr>
          <w:p w14:paraId="6F2BF3B5" w14:textId="77777777" w:rsidR="007B65E0" w:rsidRPr="00752EAC" w:rsidRDefault="007B65E0" w:rsidP="007B65E0">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w:t>
            </w:r>
          </w:p>
        </w:tc>
        <w:tc>
          <w:tcPr>
            <w:tcW w:w="1022" w:type="dxa"/>
            <w:shd w:val="clear" w:color="auto" w:fill="auto"/>
            <w:noWrap/>
            <w:vAlign w:val="center"/>
            <w:hideMark/>
          </w:tcPr>
          <w:p w14:paraId="043162D7" w14:textId="77777777" w:rsidR="007B65E0" w:rsidRPr="00752EAC" w:rsidRDefault="007B65E0" w:rsidP="007B65E0">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w:t>
            </w:r>
          </w:p>
        </w:tc>
        <w:tc>
          <w:tcPr>
            <w:tcW w:w="1389" w:type="dxa"/>
            <w:shd w:val="clear" w:color="auto" w:fill="auto"/>
            <w:noWrap/>
            <w:vAlign w:val="center"/>
            <w:hideMark/>
          </w:tcPr>
          <w:p w14:paraId="75A97DC9" w14:textId="77777777" w:rsidR="007B65E0" w:rsidRPr="00752EAC" w:rsidRDefault="007B65E0" w:rsidP="007B65E0">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w:t>
            </w:r>
          </w:p>
        </w:tc>
        <w:tc>
          <w:tcPr>
            <w:tcW w:w="3021" w:type="dxa"/>
            <w:shd w:val="clear" w:color="auto" w:fill="auto"/>
            <w:vAlign w:val="center"/>
            <w:hideMark/>
          </w:tcPr>
          <w:p w14:paraId="024B8441" w14:textId="77777777" w:rsidR="007B65E0" w:rsidRPr="00752EAC" w:rsidRDefault="007B65E0" w:rsidP="007B65E0">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w:t>
            </w:r>
          </w:p>
        </w:tc>
        <w:tc>
          <w:tcPr>
            <w:tcW w:w="2960" w:type="dxa"/>
          </w:tcPr>
          <w:p w14:paraId="261D6B63" w14:textId="77777777" w:rsidR="007B65E0" w:rsidRPr="00752EAC" w:rsidRDefault="007B65E0" w:rsidP="007B65E0">
            <w:pPr>
              <w:spacing w:after="0" w:line="240" w:lineRule="auto"/>
              <w:rPr>
                <w:rFonts w:ascii="Palatino Linotype" w:eastAsia="Times New Roman" w:hAnsi="Palatino Linotype" w:cs="Calibri"/>
                <w:color w:val="000000"/>
                <w:lang w:val="en-GB"/>
              </w:rPr>
            </w:pPr>
          </w:p>
        </w:tc>
      </w:tr>
      <w:tr w:rsidR="00994C7E" w:rsidRPr="00752EAC" w14:paraId="5F23AB78" w14:textId="77777777" w:rsidTr="003E4412">
        <w:trPr>
          <w:trHeight w:val="330"/>
        </w:trPr>
        <w:tc>
          <w:tcPr>
            <w:tcW w:w="1783" w:type="dxa"/>
            <w:shd w:val="clear" w:color="auto" w:fill="auto"/>
            <w:noWrap/>
            <w:vAlign w:val="center"/>
          </w:tcPr>
          <w:p w14:paraId="06684B15" w14:textId="5032E1D2"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bCs/>
                <w:color w:val="000000"/>
                <w:lang w:val="en-GB"/>
              </w:rPr>
              <w:t>Multiculturalist shift</w:t>
            </w:r>
          </w:p>
        </w:tc>
        <w:tc>
          <w:tcPr>
            <w:tcW w:w="1226" w:type="dxa"/>
            <w:shd w:val="clear" w:color="auto" w:fill="auto"/>
            <w:noWrap/>
            <w:vAlign w:val="bottom"/>
          </w:tcPr>
          <w:p w14:paraId="6A1524FD" w14:textId="4B0E0EC1"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241</w:t>
            </w:r>
          </w:p>
        </w:tc>
        <w:tc>
          <w:tcPr>
            <w:tcW w:w="1098" w:type="dxa"/>
            <w:shd w:val="clear" w:color="auto" w:fill="auto"/>
            <w:noWrap/>
            <w:vAlign w:val="bottom"/>
          </w:tcPr>
          <w:p w14:paraId="4838FF3C" w14:textId="7558D74E"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0.195</w:t>
            </w:r>
          </w:p>
        </w:tc>
        <w:tc>
          <w:tcPr>
            <w:tcW w:w="960" w:type="dxa"/>
            <w:shd w:val="clear" w:color="auto" w:fill="auto"/>
            <w:noWrap/>
            <w:vAlign w:val="bottom"/>
          </w:tcPr>
          <w:p w14:paraId="4DA48E44" w14:textId="6C48B954"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0.397</w:t>
            </w:r>
          </w:p>
        </w:tc>
        <w:tc>
          <w:tcPr>
            <w:tcW w:w="1022" w:type="dxa"/>
            <w:shd w:val="clear" w:color="auto" w:fill="auto"/>
            <w:noWrap/>
            <w:vAlign w:val="bottom"/>
          </w:tcPr>
          <w:p w14:paraId="3CF2AF01" w14:textId="3CFABE3B"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w:t>
            </w:r>
          </w:p>
        </w:tc>
        <w:tc>
          <w:tcPr>
            <w:tcW w:w="1389" w:type="dxa"/>
            <w:shd w:val="clear" w:color="auto" w:fill="auto"/>
            <w:noWrap/>
            <w:vAlign w:val="bottom"/>
          </w:tcPr>
          <w:p w14:paraId="45308D35" w14:textId="7A60BADE"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w:t>
            </w:r>
          </w:p>
        </w:tc>
        <w:tc>
          <w:tcPr>
            <w:tcW w:w="3021" w:type="dxa"/>
            <w:shd w:val="clear" w:color="auto" w:fill="auto"/>
            <w:noWrap/>
            <w:vAlign w:val="center"/>
          </w:tcPr>
          <w:p w14:paraId="72A60DE8" w14:textId="6BEDC3E4"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xml:space="preserve">1 if the party significantly shifted its party manifesto to higher multiculturalism as compared to the previous elections </w:t>
            </w:r>
            <w:r w:rsidRPr="00752EAC">
              <w:rPr>
                <w:rFonts w:ascii="Palatino Linotype" w:eastAsia="Times New Roman" w:hAnsi="Palatino Linotype" w:cs="Calibri"/>
                <w:i/>
                <w:color w:val="000000"/>
                <w:lang w:val="en-GB"/>
              </w:rPr>
              <w:t>t-1</w:t>
            </w:r>
            <w:r w:rsidRPr="00752EAC">
              <w:rPr>
                <w:rFonts w:ascii="Palatino Linotype" w:eastAsia="Times New Roman" w:hAnsi="Palatino Linotype" w:cs="Calibri"/>
                <w:color w:val="000000"/>
                <w:lang w:val="en-GB"/>
              </w:rPr>
              <w:t>, 0 if otherwise.</w:t>
            </w:r>
          </w:p>
        </w:tc>
        <w:tc>
          <w:tcPr>
            <w:tcW w:w="2960" w:type="dxa"/>
            <w:vMerge w:val="restart"/>
          </w:tcPr>
          <w:p w14:paraId="67706D72" w14:textId="58D3768C"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xml:space="preserve">Party policy positions are from the Comparative Manifesto project </w:t>
            </w:r>
            <w:r w:rsidRPr="00752EAC">
              <w:rPr>
                <w:rFonts w:ascii="Palatino Linotype" w:eastAsia="Times New Roman" w:hAnsi="Palatino Linotype" w:cs="Calibri"/>
                <w:color w:val="000000"/>
                <w:lang w:val="en-GB"/>
              </w:rPr>
              <w:fldChar w:fldCharType="begin"/>
            </w:r>
            <w:r w:rsidR="00AC20E9">
              <w:rPr>
                <w:rFonts w:ascii="Palatino Linotype" w:eastAsia="Times New Roman" w:hAnsi="Palatino Linotype" w:cs="Calibri"/>
                <w:color w:val="000000"/>
                <w:lang w:val="en-GB"/>
              </w:rPr>
              <w:instrText xml:space="preserve"> ADDIN ZOTERO_ITEM CSL_CITATION {"citationID":"28vbcTon","properties":{"formattedCitation":"(Volkens et al. 2013)","plainCitation":"(Volkens et al. 2013)","noteIndex":0},"citationItems":[{"id":523,"uris":["http://zotero.org/users/local/UJwGjthk/items/KVJAE683",["http://zotero.org/users/local/UJwGjthk/items/KVJAE683"]],"itemData":{"id":523,"type":"book","event-place":"Berlin","publisher":"Wissenschaftszentrum Berlin für Sozialforschung (WZB)","publisher-place":"Berlin","title":"The Manifesto Data Collection. Manifesto Project (MRG/CMP/MARPOR)","author":[{"family":"Volkens","given":"Andrea"},{"family":"Lehmann","given":"Pola"},{"family":"Merz","given":"Nicolas"},{"family":"Regel","given":"Sven"},{"family":"Werner","given":"Annika"}],"issued":{"date-parts":[["2013"]]}}}],"schema":"https://github.com/citation-style-language/schema/raw/master/csl-citation.json"} </w:instrText>
            </w:r>
            <w:r w:rsidRPr="00752EAC">
              <w:rPr>
                <w:rFonts w:ascii="Palatino Linotype" w:eastAsia="Times New Roman" w:hAnsi="Palatino Linotype" w:cs="Calibri"/>
                <w:color w:val="000000"/>
                <w:lang w:val="en-GB"/>
              </w:rPr>
              <w:fldChar w:fldCharType="separate"/>
            </w:r>
            <w:r w:rsidRPr="00752EAC">
              <w:rPr>
                <w:rFonts w:ascii="Palatino Linotype" w:hAnsi="Palatino Linotype"/>
                <w:lang w:val="en-GB"/>
              </w:rPr>
              <w:t>(Volkens et al. 2013)</w:t>
            </w:r>
            <w:r w:rsidRPr="00752EAC">
              <w:rPr>
                <w:rFonts w:ascii="Palatino Linotype" w:eastAsia="Times New Roman" w:hAnsi="Palatino Linotype" w:cs="Calibri"/>
                <w:color w:val="000000"/>
                <w:lang w:val="en-GB"/>
              </w:rPr>
              <w:fldChar w:fldCharType="end"/>
            </w:r>
            <w:r w:rsidRPr="00752EAC">
              <w:rPr>
                <w:rFonts w:ascii="Palatino Linotype" w:eastAsia="Times New Roman" w:hAnsi="Palatino Linotype" w:cs="Calibri"/>
                <w:color w:val="000000"/>
                <w:lang w:val="en-GB"/>
              </w:rPr>
              <w:t xml:space="preserve">. We rescaled </w:t>
            </w:r>
            <w:r w:rsidRPr="00752EAC">
              <w:rPr>
                <w:rFonts w:ascii="Palatino Linotype" w:hAnsi="Palatino Linotype" w:cs="Times New Roman"/>
                <w:i/>
                <w:lang w:val="en-GB"/>
              </w:rPr>
              <w:t>per607</w:t>
            </w:r>
            <w:r w:rsidRPr="00752EAC">
              <w:rPr>
                <w:rFonts w:ascii="Palatino Linotype" w:hAnsi="Palatino Linotype" w:cs="Times New Roman"/>
                <w:lang w:val="en-GB"/>
              </w:rPr>
              <w:t xml:space="preserve"> (= favourable mentions of cultural diversity) and </w:t>
            </w:r>
            <w:r w:rsidRPr="00752EAC">
              <w:rPr>
                <w:rFonts w:ascii="Palatino Linotype" w:hAnsi="Palatino Linotype" w:cs="Times New Roman"/>
                <w:i/>
                <w:lang w:val="en-GB"/>
              </w:rPr>
              <w:t>per608</w:t>
            </w:r>
            <w:r w:rsidRPr="00752EAC">
              <w:rPr>
                <w:rFonts w:ascii="Palatino Linotype" w:hAnsi="Palatino Linotype" w:cs="Times New Roman"/>
                <w:lang w:val="en-GB"/>
              </w:rPr>
              <w:t xml:space="preserve"> (= mentions in favour of cultural homogeneity)</w:t>
            </w:r>
            <w:r w:rsidRPr="00752EAC">
              <w:rPr>
                <w:rFonts w:ascii="Palatino Linotype" w:eastAsia="Times New Roman" w:hAnsi="Palatino Linotype" w:cs="Calibri"/>
                <w:color w:val="000000"/>
                <w:lang w:val="en-GB"/>
              </w:rPr>
              <w:t xml:space="preserve"> into a log scale following the recommendations of Lowe et al. </w:t>
            </w:r>
            <w:r w:rsidRPr="00752EAC">
              <w:rPr>
                <w:rFonts w:ascii="Palatino Linotype" w:eastAsia="Times New Roman" w:hAnsi="Palatino Linotype" w:cs="Calibri"/>
                <w:color w:val="000000"/>
                <w:lang w:val="en-GB"/>
              </w:rPr>
              <w:fldChar w:fldCharType="begin"/>
            </w:r>
            <w:r w:rsidR="001D64B6">
              <w:rPr>
                <w:rFonts w:ascii="Palatino Linotype" w:eastAsia="Times New Roman" w:hAnsi="Palatino Linotype" w:cs="Calibri"/>
                <w:color w:val="000000"/>
                <w:lang w:val="en-GB"/>
              </w:rPr>
              <w:instrText xml:space="preserve"> ADDIN ZOTERO_ITEM CSL_CITATION {"citationID":"aA0rRyWz","properties":{"formattedCitation":"(2011)","plainCitation":"(2011)","noteIndex":0},"citationItems":[{"id":978,"uris":["http://zotero.org/users/local/UJwGjthk/items/AXIUH6NB"],"itemData":{"id":978,"type":"article-journal","container-title":"Legislative studies quarterly","issue":"1","note":"number: 1\npublisher: Wiley Online Library","page":"123–155","source":"Google Scholar","title":"Scaling policy preferences from coded political texts","volume":"36","author":[{"family":"Lowe","given":"Will"},{"family":"Benoit","given":"Kenneth"},{"family":"Mikhaylov","given":"Slava"},{"family":"Laver","given":"Michael"}],"issued":{"date-parts":[["2011"]]}},"suppress-author":true}],"schema":"https://github.com/citation-style-language/schema/raw/master/csl-citation.json"} </w:instrText>
            </w:r>
            <w:r w:rsidRPr="00752EAC">
              <w:rPr>
                <w:rFonts w:ascii="Palatino Linotype" w:eastAsia="Times New Roman" w:hAnsi="Palatino Linotype" w:cs="Calibri"/>
                <w:color w:val="000000"/>
                <w:lang w:val="en-GB"/>
              </w:rPr>
              <w:fldChar w:fldCharType="separate"/>
            </w:r>
            <w:r w:rsidRPr="00752EAC">
              <w:rPr>
                <w:rFonts w:ascii="Palatino Linotype" w:hAnsi="Palatino Linotype"/>
                <w:lang w:val="en-GB"/>
              </w:rPr>
              <w:t>(2011)</w:t>
            </w:r>
            <w:r w:rsidRPr="00752EAC">
              <w:rPr>
                <w:rFonts w:ascii="Palatino Linotype" w:eastAsia="Times New Roman" w:hAnsi="Palatino Linotype" w:cs="Calibri"/>
                <w:color w:val="000000"/>
                <w:lang w:val="en-GB"/>
              </w:rPr>
              <w:fldChar w:fldCharType="end"/>
            </w:r>
            <w:r w:rsidRPr="00752EAC">
              <w:rPr>
                <w:rFonts w:ascii="Palatino Linotype" w:eastAsia="Times New Roman" w:hAnsi="Palatino Linotype" w:cs="Calibri"/>
                <w:color w:val="000000"/>
                <w:lang w:val="en-GB"/>
              </w:rPr>
              <w:t xml:space="preserve">. Then we calculated standard errors around the estimates following the procedures of Benoit at al. </w:t>
            </w:r>
            <w:r w:rsidRPr="00752EAC">
              <w:rPr>
                <w:rFonts w:ascii="Palatino Linotype" w:eastAsia="Times New Roman" w:hAnsi="Palatino Linotype" w:cs="Calibri"/>
                <w:color w:val="000000"/>
                <w:lang w:val="en-GB"/>
              </w:rPr>
              <w:fldChar w:fldCharType="begin"/>
            </w:r>
            <w:r w:rsidR="001D64B6">
              <w:rPr>
                <w:rFonts w:ascii="Palatino Linotype" w:eastAsia="Times New Roman" w:hAnsi="Palatino Linotype" w:cs="Calibri"/>
                <w:color w:val="000000"/>
                <w:lang w:val="en-GB"/>
              </w:rPr>
              <w:instrText xml:space="preserve"> ADDIN ZOTERO_ITEM CSL_CITATION {"citationID":"C8LGNP9f","properties":{"formattedCitation":"(2009)","plainCitation":"(2009)","noteIndex":0},"citationItems":[{"id":33,"uris":["http://zotero.org/users/local/UJwGjthk/items/CC4TY7DH"],"itemData":{"id":33,"type":"article-journal","container-title":"American Journal of Political Science","ISSN":"1540-5907","issue":"2","note":"number: 2","page":"495-513","title":"Treating words as data with error: Uncertainty in text statements of policy positions","volume":"53","author":[{"family":"Benoit","given":"Kenneth"},{"family":"Laver","given":"Michael"},{"family":"Mikhaylov","given":"Slava"}],"issued":{"date-parts":[["2009"]]}},"suppress-author":true}],"schema":"https://github.com/citation-style-language/schema/raw/master/csl-citation.json"} </w:instrText>
            </w:r>
            <w:r w:rsidRPr="00752EAC">
              <w:rPr>
                <w:rFonts w:ascii="Palatino Linotype" w:eastAsia="Times New Roman" w:hAnsi="Palatino Linotype" w:cs="Calibri"/>
                <w:color w:val="000000"/>
                <w:lang w:val="en-GB"/>
              </w:rPr>
              <w:fldChar w:fldCharType="separate"/>
            </w:r>
            <w:r w:rsidRPr="00752EAC">
              <w:rPr>
                <w:rFonts w:ascii="Palatino Linotype" w:hAnsi="Palatino Linotype"/>
                <w:lang w:val="en-GB"/>
              </w:rPr>
              <w:t>(2009)</w:t>
            </w:r>
            <w:r w:rsidRPr="00752EAC">
              <w:rPr>
                <w:rFonts w:ascii="Palatino Linotype" w:eastAsia="Times New Roman" w:hAnsi="Palatino Linotype" w:cs="Calibri"/>
                <w:color w:val="000000"/>
                <w:lang w:val="en-GB"/>
              </w:rPr>
              <w:fldChar w:fldCharType="end"/>
            </w:r>
            <w:r w:rsidRPr="00752EAC">
              <w:rPr>
                <w:rFonts w:ascii="Palatino Linotype" w:eastAsia="Times New Roman" w:hAnsi="Palatino Linotype" w:cs="Calibri"/>
                <w:color w:val="000000"/>
                <w:lang w:val="en-GB"/>
              </w:rPr>
              <w:t xml:space="preserve"> by means of the ManifestoR package </w:t>
            </w:r>
            <w:r w:rsidRPr="00752EAC">
              <w:rPr>
                <w:rFonts w:ascii="Palatino Linotype" w:eastAsia="Times New Roman" w:hAnsi="Palatino Linotype" w:cs="Calibri"/>
                <w:color w:val="000000"/>
                <w:lang w:val="en-GB"/>
              </w:rPr>
              <w:fldChar w:fldCharType="begin"/>
            </w:r>
            <w:r w:rsidR="001D64B6">
              <w:rPr>
                <w:rFonts w:ascii="Palatino Linotype" w:eastAsia="Times New Roman" w:hAnsi="Palatino Linotype" w:cs="Calibri"/>
                <w:color w:val="000000"/>
                <w:lang w:val="en-GB"/>
              </w:rPr>
              <w:instrText xml:space="preserve"> ADDIN ZOTERO_ITEM CSL_CITATION {"citationID":"M0F5SdlM","properties":{"formattedCitation":"(Lewandowski, Merz, and Lehmann 2016)","plainCitation":"(Lewandowski, Merz, and Lehmann 2016)","noteIndex":0},"citationItems":[{"id":1720,"uris":["http://zotero.org/users/local/UJwGjthk/items/SDNPBWXR"],"itemData":{"id":1720,"type":"book","title":"Package ‘manifestoR’","author":[{"family":"Lewandowski","given":"Jirka"},{"family":"Merz","given":"Nicolas"},{"family":"Lehmann","given":"Pola"}],"issued":{"date-parts":[["2016"]]}}}],"schema":"https://github.com/citation-style-language/schema/raw/master/csl-citation.json"} </w:instrText>
            </w:r>
            <w:r w:rsidRPr="00752EAC">
              <w:rPr>
                <w:rFonts w:ascii="Palatino Linotype" w:eastAsia="Times New Roman" w:hAnsi="Palatino Linotype" w:cs="Calibri"/>
                <w:color w:val="000000"/>
                <w:lang w:val="en-GB"/>
              </w:rPr>
              <w:fldChar w:fldCharType="separate"/>
            </w:r>
            <w:r w:rsidRPr="00752EAC">
              <w:rPr>
                <w:rFonts w:ascii="Palatino Linotype" w:hAnsi="Palatino Linotype"/>
                <w:lang w:val="en-GB"/>
              </w:rPr>
              <w:t>(Lewandowski, Merz, and Lehmann 2016)</w:t>
            </w:r>
            <w:r w:rsidRPr="00752EAC">
              <w:rPr>
                <w:rFonts w:ascii="Palatino Linotype" w:eastAsia="Times New Roman" w:hAnsi="Palatino Linotype" w:cs="Calibri"/>
                <w:color w:val="000000"/>
                <w:lang w:val="en-GB"/>
              </w:rPr>
              <w:fldChar w:fldCharType="end"/>
            </w:r>
            <w:r w:rsidRPr="00752EAC">
              <w:rPr>
                <w:rFonts w:ascii="Palatino Linotype" w:eastAsia="Times New Roman" w:hAnsi="Palatino Linotype" w:cs="Calibri"/>
                <w:color w:val="000000"/>
                <w:lang w:val="en-GB"/>
              </w:rPr>
              <w:t xml:space="preserve">. A platform change between two elections is only coded as significant if its 95% internals at </w:t>
            </w:r>
            <w:r w:rsidRPr="00752EAC">
              <w:rPr>
                <w:rFonts w:ascii="Palatino Linotype" w:eastAsia="Times New Roman" w:hAnsi="Palatino Linotype" w:cs="Calibri"/>
                <w:i/>
                <w:color w:val="000000"/>
                <w:lang w:val="en-GB"/>
              </w:rPr>
              <w:t>t</w:t>
            </w:r>
            <w:r w:rsidRPr="00752EAC">
              <w:rPr>
                <w:rFonts w:ascii="Palatino Linotype" w:eastAsia="Times New Roman" w:hAnsi="Palatino Linotype" w:cs="Calibri"/>
                <w:color w:val="000000"/>
                <w:lang w:val="en-GB"/>
              </w:rPr>
              <w:t xml:space="preserve"> does not </w:t>
            </w:r>
            <w:r w:rsidRPr="00752EAC">
              <w:rPr>
                <w:rFonts w:ascii="Palatino Linotype" w:eastAsia="Times New Roman" w:hAnsi="Palatino Linotype" w:cs="Calibri"/>
                <w:color w:val="000000"/>
                <w:lang w:val="en-GB"/>
              </w:rPr>
              <w:lastRenderedPageBreak/>
              <w:t xml:space="preserve">overlap with the 95% interval at </w:t>
            </w:r>
            <w:r w:rsidRPr="00752EAC">
              <w:rPr>
                <w:rFonts w:ascii="Palatino Linotype" w:eastAsia="Times New Roman" w:hAnsi="Palatino Linotype" w:cs="Calibri"/>
                <w:i/>
                <w:color w:val="000000"/>
                <w:lang w:val="en-GB"/>
              </w:rPr>
              <w:t>t-1</w:t>
            </w:r>
            <w:r w:rsidRPr="00752EAC">
              <w:rPr>
                <w:rFonts w:ascii="Palatino Linotype" w:eastAsia="Times New Roman" w:hAnsi="Palatino Linotype" w:cs="Calibri"/>
                <w:color w:val="000000"/>
                <w:lang w:val="en-GB"/>
              </w:rPr>
              <w:t>.</w:t>
            </w:r>
          </w:p>
        </w:tc>
      </w:tr>
      <w:tr w:rsidR="00994C7E" w:rsidRPr="00752EAC" w14:paraId="4E741FB5" w14:textId="77777777" w:rsidTr="003E4412">
        <w:trPr>
          <w:trHeight w:val="330"/>
        </w:trPr>
        <w:tc>
          <w:tcPr>
            <w:tcW w:w="1783" w:type="dxa"/>
            <w:shd w:val="clear" w:color="auto" w:fill="auto"/>
            <w:noWrap/>
            <w:vAlign w:val="center"/>
          </w:tcPr>
          <w:p w14:paraId="7519E61B" w14:textId="1B80FBBD"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bCs/>
                <w:color w:val="000000"/>
                <w:lang w:val="en-GB"/>
              </w:rPr>
              <w:t>No shift</w:t>
            </w:r>
          </w:p>
        </w:tc>
        <w:tc>
          <w:tcPr>
            <w:tcW w:w="1226" w:type="dxa"/>
            <w:shd w:val="clear" w:color="auto" w:fill="auto"/>
            <w:noWrap/>
            <w:vAlign w:val="bottom"/>
          </w:tcPr>
          <w:p w14:paraId="7D9D8687" w14:textId="3E464984"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241</w:t>
            </w:r>
          </w:p>
        </w:tc>
        <w:tc>
          <w:tcPr>
            <w:tcW w:w="1098" w:type="dxa"/>
            <w:shd w:val="clear" w:color="auto" w:fill="auto"/>
            <w:noWrap/>
            <w:vAlign w:val="bottom"/>
          </w:tcPr>
          <w:p w14:paraId="1F3ED877" w14:textId="297F2E36"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0.598</w:t>
            </w:r>
          </w:p>
        </w:tc>
        <w:tc>
          <w:tcPr>
            <w:tcW w:w="960" w:type="dxa"/>
            <w:shd w:val="clear" w:color="auto" w:fill="auto"/>
            <w:noWrap/>
            <w:vAlign w:val="bottom"/>
          </w:tcPr>
          <w:p w14:paraId="4903049A" w14:textId="0F1C9E9E"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0.491</w:t>
            </w:r>
          </w:p>
        </w:tc>
        <w:tc>
          <w:tcPr>
            <w:tcW w:w="1022" w:type="dxa"/>
            <w:shd w:val="clear" w:color="auto" w:fill="auto"/>
            <w:noWrap/>
            <w:vAlign w:val="bottom"/>
          </w:tcPr>
          <w:p w14:paraId="13D46AB4" w14:textId="57FDD46F"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w:t>
            </w:r>
          </w:p>
        </w:tc>
        <w:tc>
          <w:tcPr>
            <w:tcW w:w="1389" w:type="dxa"/>
            <w:shd w:val="clear" w:color="auto" w:fill="auto"/>
            <w:noWrap/>
            <w:vAlign w:val="bottom"/>
          </w:tcPr>
          <w:p w14:paraId="570E3E4D" w14:textId="3FCB99A4"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w:t>
            </w:r>
          </w:p>
        </w:tc>
        <w:tc>
          <w:tcPr>
            <w:tcW w:w="3021" w:type="dxa"/>
            <w:shd w:val="clear" w:color="auto" w:fill="auto"/>
            <w:noWrap/>
            <w:vAlign w:val="center"/>
          </w:tcPr>
          <w:p w14:paraId="00D1F0F7"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xml:space="preserve">1 if the party did not significantly shift its party manifesto position on multiculturalism as compared to the previous elections </w:t>
            </w:r>
            <w:r w:rsidRPr="00752EAC">
              <w:rPr>
                <w:rFonts w:ascii="Palatino Linotype" w:eastAsia="Times New Roman" w:hAnsi="Palatino Linotype" w:cs="Calibri"/>
                <w:i/>
                <w:color w:val="000000"/>
                <w:lang w:val="en-GB"/>
              </w:rPr>
              <w:t>t-1</w:t>
            </w:r>
            <w:r w:rsidRPr="00752EAC">
              <w:rPr>
                <w:rFonts w:ascii="Palatino Linotype" w:eastAsia="Times New Roman" w:hAnsi="Palatino Linotype" w:cs="Calibri"/>
                <w:color w:val="000000"/>
                <w:lang w:val="en-GB"/>
              </w:rPr>
              <w:t>, 0 if otherwise.</w:t>
            </w:r>
          </w:p>
          <w:p w14:paraId="5878F1AE" w14:textId="77777777" w:rsidR="00994C7E" w:rsidRPr="00752EAC" w:rsidRDefault="00994C7E" w:rsidP="00994C7E">
            <w:pPr>
              <w:spacing w:after="0" w:line="240" w:lineRule="auto"/>
              <w:rPr>
                <w:rFonts w:ascii="Palatino Linotype" w:eastAsia="Times New Roman" w:hAnsi="Palatino Linotype" w:cs="Calibri"/>
                <w:color w:val="000000"/>
                <w:lang w:val="en-GB"/>
              </w:rPr>
            </w:pPr>
          </w:p>
        </w:tc>
        <w:tc>
          <w:tcPr>
            <w:tcW w:w="2960" w:type="dxa"/>
            <w:vMerge/>
          </w:tcPr>
          <w:p w14:paraId="32DC74A8" w14:textId="77777777" w:rsidR="00994C7E" w:rsidRPr="00752EAC" w:rsidRDefault="00994C7E" w:rsidP="00994C7E">
            <w:pPr>
              <w:spacing w:after="0" w:line="240" w:lineRule="auto"/>
              <w:rPr>
                <w:rFonts w:ascii="Palatino Linotype" w:eastAsia="Times New Roman" w:hAnsi="Palatino Linotype" w:cs="Calibri"/>
                <w:color w:val="000000"/>
                <w:lang w:val="en-GB"/>
              </w:rPr>
            </w:pPr>
          </w:p>
        </w:tc>
      </w:tr>
      <w:tr w:rsidR="00994C7E" w:rsidRPr="00752EAC" w14:paraId="4831EC60" w14:textId="77777777" w:rsidTr="003E4412">
        <w:trPr>
          <w:trHeight w:val="330"/>
        </w:trPr>
        <w:tc>
          <w:tcPr>
            <w:tcW w:w="1783" w:type="dxa"/>
            <w:shd w:val="clear" w:color="auto" w:fill="auto"/>
            <w:noWrap/>
            <w:vAlign w:val="center"/>
          </w:tcPr>
          <w:p w14:paraId="46C267A5" w14:textId="1115D2AE"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Monoculturalist shift</w:t>
            </w:r>
          </w:p>
        </w:tc>
        <w:tc>
          <w:tcPr>
            <w:tcW w:w="1226" w:type="dxa"/>
            <w:shd w:val="clear" w:color="auto" w:fill="auto"/>
            <w:noWrap/>
            <w:vAlign w:val="bottom"/>
          </w:tcPr>
          <w:p w14:paraId="2B0F0500" w14:textId="0D40115E"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241</w:t>
            </w:r>
          </w:p>
        </w:tc>
        <w:tc>
          <w:tcPr>
            <w:tcW w:w="1098" w:type="dxa"/>
            <w:shd w:val="clear" w:color="auto" w:fill="auto"/>
            <w:noWrap/>
            <w:vAlign w:val="bottom"/>
          </w:tcPr>
          <w:p w14:paraId="7A3FA597" w14:textId="6DE6EBF2"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0.207</w:t>
            </w:r>
          </w:p>
        </w:tc>
        <w:tc>
          <w:tcPr>
            <w:tcW w:w="960" w:type="dxa"/>
            <w:shd w:val="clear" w:color="auto" w:fill="auto"/>
            <w:noWrap/>
            <w:vAlign w:val="bottom"/>
          </w:tcPr>
          <w:p w14:paraId="76C094D4" w14:textId="4EF68C3A"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0.406</w:t>
            </w:r>
          </w:p>
        </w:tc>
        <w:tc>
          <w:tcPr>
            <w:tcW w:w="1022" w:type="dxa"/>
            <w:shd w:val="clear" w:color="auto" w:fill="auto"/>
            <w:noWrap/>
            <w:vAlign w:val="bottom"/>
          </w:tcPr>
          <w:p w14:paraId="551A7656" w14:textId="636E5F1D"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w:t>
            </w:r>
          </w:p>
        </w:tc>
        <w:tc>
          <w:tcPr>
            <w:tcW w:w="1389" w:type="dxa"/>
            <w:shd w:val="clear" w:color="auto" w:fill="auto"/>
            <w:noWrap/>
            <w:vAlign w:val="bottom"/>
          </w:tcPr>
          <w:p w14:paraId="733A9BAE" w14:textId="1C43D7C5"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w:t>
            </w:r>
          </w:p>
        </w:tc>
        <w:tc>
          <w:tcPr>
            <w:tcW w:w="3021" w:type="dxa"/>
            <w:shd w:val="clear" w:color="auto" w:fill="auto"/>
            <w:noWrap/>
            <w:vAlign w:val="center"/>
          </w:tcPr>
          <w:p w14:paraId="2A734545" w14:textId="71B95A2F"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xml:space="preserve">1 if the party significantly shifted its party manifesto to higher monoculturalism as compared to the previous elections </w:t>
            </w:r>
            <w:r w:rsidRPr="00752EAC">
              <w:rPr>
                <w:rFonts w:ascii="Palatino Linotype" w:eastAsia="Times New Roman" w:hAnsi="Palatino Linotype" w:cs="Calibri"/>
                <w:i/>
                <w:color w:val="000000"/>
                <w:lang w:val="en-GB"/>
              </w:rPr>
              <w:t>t-1</w:t>
            </w:r>
            <w:r w:rsidRPr="00752EAC">
              <w:rPr>
                <w:rFonts w:ascii="Palatino Linotype" w:eastAsia="Times New Roman" w:hAnsi="Palatino Linotype" w:cs="Calibri"/>
                <w:color w:val="000000"/>
                <w:lang w:val="en-GB"/>
              </w:rPr>
              <w:t>, 0 if otherwise.</w:t>
            </w:r>
          </w:p>
        </w:tc>
        <w:tc>
          <w:tcPr>
            <w:tcW w:w="2960" w:type="dxa"/>
            <w:vMerge/>
          </w:tcPr>
          <w:p w14:paraId="233520A4" w14:textId="77777777" w:rsidR="00994C7E" w:rsidRPr="00752EAC" w:rsidRDefault="00994C7E" w:rsidP="00994C7E">
            <w:pPr>
              <w:spacing w:after="0" w:line="240" w:lineRule="auto"/>
              <w:rPr>
                <w:rFonts w:ascii="Palatino Linotype" w:eastAsia="Times New Roman" w:hAnsi="Palatino Linotype" w:cs="Calibri"/>
                <w:color w:val="000000"/>
                <w:lang w:val="en-GB"/>
              </w:rPr>
            </w:pPr>
          </w:p>
        </w:tc>
      </w:tr>
      <w:tr w:rsidR="00994C7E" w:rsidRPr="00752EAC" w14:paraId="5ED5C89C" w14:textId="77777777" w:rsidTr="003B084E">
        <w:trPr>
          <w:trHeight w:val="330"/>
        </w:trPr>
        <w:tc>
          <w:tcPr>
            <w:tcW w:w="1783" w:type="dxa"/>
            <w:shd w:val="clear" w:color="auto" w:fill="auto"/>
            <w:noWrap/>
            <w:vAlign w:val="bottom"/>
          </w:tcPr>
          <w:p w14:paraId="04CEBCC1"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Incumbent</w:t>
            </w:r>
          </w:p>
        </w:tc>
        <w:tc>
          <w:tcPr>
            <w:tcW w:w="1226" w:type="dxa"/>
            <w:shd w:val="clear" w:color="auto" w:fill="auto"/>
            <w:noWrap/>
            <w:vAlign w:val="bottom"/>
          </w:tcPr>
          <w:p w14:paraId="0A2BF662"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241</w:t>
            </w:r>
          </w:p>
        </w:tc>
        <w:tc>
          <w:tcPr>
            <w:tcW w:w="1098" w:type="dxa"/>
            <w:shd w:val="clear" w:color="auto" w:fill="auto"/>
            <w:noWrap/>
            <w:vAlign w:val="bottom"/>
          </w:tcPr>
          <w:p w14:paraId="5397BEE7"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0.328</w:t>
            </w:r>
          </w:p>
        </w:tc>
        <w:tc>
          <w:tcPr>
            <w:tcW w:w="960" w:type="dxa"/>
            <w:shd w:val="clear" w:color="auto" w:fill="auto"/>
            <w:noWrap/>
            <w:vAlign w:val="bottom"/>
          </w:tcPr>
          <w:p w14:paraId="7F8391AF"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0.470</w:t>
            </w:r>
          </w:p>
        </w:tc>
        <w:tc>
          <w:tcPr>
            <w:tcW w:w="1022" w:type="dxa"/>
            <w:shd w:val="clear" w:color="auto" w:fill="auto"/>
            <w:noWrap/>
            <w:vAlign w:val="bottom"/>
          </w:tcPr>
          <w:p w14:paraId="7578EABF"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w:t>
            </w:r>
          </w:p>
        </w:tc>
        <w:tc>
          <w:tcPr>
            <w:tcW w:w="1389" w:type="dxa"/>
            <w:shd w:val="clear" w:color="auto" w:fill="auto"/>
            <w:noWrap/>
            <w:vAlign w:val="bottom"/>
          </w:tcPr>
          <w:p w14:paraId="3AD28B1C"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w:t>
            </w:r>
          </w:p>
        </w:tc>
        <w:tc>
          <w:tcPr>
            <w:tcW w:w="3021" w:type="dxa"/>
            <w:shd w:val="clear" w:color="auto" w:fill="auto"/>
            <w:noWrap/>
            <w:vAlign w:val="bottom"/>
          </w:tcPr>
          <w:p w14:paraId="3A2F9667"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xml:space="preserve">1 if the party is incumbent during election </w:t>
            </w:r>
            <w:r w:rsidRPr="00752EAC">
              <w:rPr>
                <w:rFonts w:ascii="Palatino Linotype" w:eastAsia="Times New Roman" w:hAnsi="Palatino Linotype" w:cs="Calibri"/>
                <w:i/>
                <w:color w:val="000000"/>
                <w:lang w:val="en-GB"/>
              </w:rPr>
              <w:t>t</w:t>
            </w:r>
            <w:r w:rsidRPr="00752EAC">
              <w:rPr>
                <w:rFonts w:ascii="Palatino Linotype" w:eastAsia="Times New Roman" w:hAnsi="Palatino Linotype" w:cs="Calibri"/>
                <w:color w:val="000000"/>
                <w:lang w:val="en-GB"/>
              </w:rPr>
              <w:t>, 0 if otherwise.</w:t>
            </w:r>
          </w:p>
        </w:tc>
        <w:tc>
          <w:tcPr>
            <w:tcW w:w="2960" w:type="dxa"/>
          </w:tcPr>
          <w:p w14:paraId="4EA9B01B" w14:textId="16C76DAA"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xml:space="preserve">Incumbency status from Seki and Williams </w:t>
            </w:r>
            <w:r w:rsidRPr="00752EAC">
              <w:rPr>
                <w:rFonts w:ascii="Palatino Linotype" w:eastAsia="Times New Roman" w:hAnsi="Palatino Linotype" w:cs="Calibri"/>
                <w:color w:val="000000"/>
                <w:lang w:val="en-GB"/>
              </w:rPr>
              <w:fldChar w:fldCharType="begin"/>
            </w:r>
            <w:r w:rsidR="001D64B6">
              <w:rPr>
                <w:rFonts w:ascii="Palatino Linotype" w:eastAsia="Times New Roman" w:hAnsi="Palatino Linotype" w:cs="Calibri"/>
                <w:color w:val="000000"/>
                <w:lang w:val="en-GB"/>
              </w:rPr>
              <w:instrText xml:space="preserve"> ADDIN ZOTERO_ITEM CSL_CITATION {"citationID":"7efu4Lkz","properties":{"formattedCitation":"(2014)","plainCitation":"(2014)","noteIndex":0},"citationItems":[{"id":456,"uris":["http://zotero.org/users/local/UJwGjthk/items/MCKVN4WE"],"itemData":{"id":456,"type":"article-journal","container-title":"Electoral Studies","ISSN":"0261-3794","page":"270-279","title":"Updating the Party Government data set","volume":"34","author":[{"family":"Seki","given":"Katsunori"},{"family":"Williams","given":"Laron K."}],"issued":{"date-parts":[["2014"]]}},"suppress-author":true}],"schema":"https://github.com/citation-style-language/schema/raw/master/csl-citation.json"} </w:instrText>
            </w:r>
            <w:r w:rsidRPr="00752EAC">
              <w:rPr>
                <w:rFonts w:ascii="Palatino Linotype" w:eastAsia="Times New Roman" w:hAnsi="Palatino Linotype" w:cs="Calibri"/>
                <w:color w:val="000000"/>
                <w:lang w:val="en-GB"/>
              </w:rPr>
              <w:fldChar w:fldCharType="separate"/>
            </w:r>
            <w:r w:rsidRPr="00752EAC">
              <w:rPr>
                <w:rFonts w:ascii="Palatino Linotype" w:hAnsi="Palatino Linotype"/>
                <w:lang w:val="en-GB"/>
              </w:rPr>
              <w:t>(2014)</w:t>
            </w:r>
            <w:r w:rsidRPr="00752EAC">
              <w:rPr>
                <w:rFonts w:ascii="Palatino Linotype" w:eastAsia="Times New Roman" w:hAnsi="Palatino Linotype" w:cs="Calibri"/>
                <w:color w:val="000000"/>
                <w:lang w:val="en-GB"/>
              </w:rPr>
              <w:fldChar w:fldCharType="end"/>
            </w:r>
            <w:r w:rsidRPr="00752EAC">
              <w:rPr>
                <w:rFonts w:ascii="Palatino Linotype" w:eastAsia="Times New Roman" w:hAnsi="Palatino Linotype" w:cs="Calibri"/>
                <w:color w:val="000000"/>
                <w:lang w:val="en-GB"/>
              </w:rPr>
              <w:t xml:space="preserve">. </w:t>
            </w:r>
          </w:p>
        </w:tc>
      </w:tr>
      <w:tr w:rsidR="00994C7E" w:rsidRPr="00752EAC" w14:paraId="749F3C02" w14:textId="77777777" w:rsidTr="003B084E">
        <w:trPr>
          <w:trHeight w:val="345"/>
        </w:trPr>
        <w:tc>
          <w:tcPr>
            <w:tcW w:w="1783" w:type="dxa"/>
            <w:shd w:val="clear" w:color="auto" w:fill="auto"/>
            <w:noWrap/>
            <w:vAlign w:val="center"/>
            <w:hideMark/>
          </w:tcPr>
          <w:p w14:paraId="4A7DE97B"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Christian democrat</w:t>
            </w:r>
          </w:p>
        </w:tc>
        <w:tc>
          <w:tcPr>
            <w:tcW w:w="1226" w:type="dxa"/>
            <w:shd w:val="clear" w:color="auto" w:fill="auto"/>
            <w:noWrap/>
            <w:vAlign w:val="bottom"/>
          </w:tcPr>
          <w:p w14:paraId="5B72E13C"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241</w:t>
            </w:r>
          </w:p>
        </w:tc>
        <w:tc>
          <w:tcPr>
            <w:tcW w:w="1098" w:type="dxa"/>
            <w:shd w:val="clear" w:color="auto" w:fill="auto"/>
            <w:noWrap/>
            <w:vAlign w:val="bottom"/>
            <w:hideMark/>
          </w:tcPr>
          <w:p w14:paraId="6137948F"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0.158</w:t>
            </w:r>
          </w:p>
        </w:tc>
        <w:tc>
          <w:tcPr>
            <w:tcW w:w="960" w:type="dxa"/>
            <w:shd w:val="clear" w:color="auto" w:fill="auto"/>
            <w:noWrap/>
            <w:vAlign w:val="bottom"/>
            <w:hideMark/>
          </w:tcPr>
          <w:p w14:paraId="2C4B2304"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0.365</w:t>
            </w:r>
          </w:p>
        </w:tc>
        <w:tc>
          <w:tcPr>
            <w:tcW w:w="1022" w:type="dxa"/>
            <w:shd w:val="clear" w:color="auto" w:fill="auto"/>
            <w:noWrap/>
            <w:vAlign w:val="bottom"/>
          </w:tcPr>
          <w:p w14:paraId="598B2DF6"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w:t>
            </w:r>
          </w:p>
        </w:tc>
        <w:tc>
          <w:tcPr>
            <w:tcW w:w="1389" w:type="dxa"/>
            <w:shd w:val="clear" w:color="auto" w:fill="auto"/>
            <w:noWrap/>
            <w:vAlign w:val="bottom"/>
          </w:tcPr>
          <w:p w14:paraId="4B6F2A95"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w:t>
            </w:r>
          </w:p>
        </w:tc>
        <w:tc>
          <w:tcPr>
            <w:tcW w:w="3021" w:type="dxa"/>
            <w:shd w:val="clear" w:color="auto" w:fill="auto"/>
            <w:noWrap/>
            <w:vAlign w:val="bottom"/>
            <w:hideMark/>
          </w:tcPr>
          <w:p w14:paraId="02C16568"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 if the party is Christian democratic, 0 if otherwise</w:t>
            </w:r>
          </w:p>
        </w:tc>
        <w:tc>
          <w:tcPr>
            <w:tcW w:w="2960" w:type="dxa"/>
            <w:vMerge w:val="restart"/>
          </w:tcPr>
          <w:p w14:paraId="505C0100" w14:textId="6FB85D1D"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xml:space="preserve">Party family data from Comparative Manifesto Project </w:t>
            </w:r>
            <w:r w:rsidRPr="00752EAC">
              <w:rPr>
                <w:rFonts w:ascii="Palatino Linotype" w:eastAsia="Times New Roman" w:hAnsi="Palatino Linotype" w:cs="Calibri"/>
                <w:color w:val="000000"/>
                <w:lang w:val="en-GB"/>
              </w:rPr>
              <w:fldChar w:fldCharType="begin"/>
            </w:r>
            <w:r w:rsidR="00AC20E9">
              <w:rPr>
                <w:rFonts w:ascii="Palatino Linotype" w:eastAsia="Times New Roman" w:hAnsi="Palatino Linotype" w:cs="Calibri"/>
                <w:color w:val="000000"/>
                <w:lang w:val="en-GB"/>
              </w:rPr>
              <w:instrText xml:space="preserve"> ADDIN ZOTERO_ITEM CSL_CITATION {"citationID":"DnRetKDV","properties":{"formattedCitation":"(Volkens et al. 2013)","plainCitation":"(Volkens et al. 2013)","noteIndex":0},"citationItems":[{"id":523,"uris":["http://zotero.org/users/local/UJwGjthk/items/KVJAE683",["http://zotero.org/users/local/UJwGjthk/items/KVJAE683"]],"itemData":{"id":523,"type":"book","event-place":"Berlin","publisher":"Wissenschaftszentrum Berlin für Sozialforschung (WZB)","publisher-place":"Berlin","title":"The Manifesto Data Collection. Manifesto Project (MRG/CMP/MARPOR)","author":[{"family":"Volkens","given":"Andrea"},{"family":"Lehmann","given":"Pola"},{"family":"Merz","given":"Nicolas"},{"family":"Regel","given":"Sven"},{"family":"Werner","given":"Annika"}],"issued":{"date-parts":[["2013"]]}}}],"schema":"https://github.com/citation-style-language/schema/raw/master/csl-citation.json"} </w:instrText>
            </w:r>
            <w:r w:rsidRPr="00752EAC">
              <w:rPr>
                <w:rFonts w:ascii="Palatino Linotype" w:eastAsia="Times New Roman" w:hAnsi="Palatino Linotype" w:cs="Calibri"/>
                <w:color w:val="000000"/>
                <w:lang w:val="en-GB"/>
              </w:rPr>
              <w:fldChar w:fldCharType="separate"/>
            </w:r>
            <w:r w:rsidRPr="00752EAC">
              <w:rPr>
                <w:rFonts w:ascii="Palatino Linotype" w:hAnsi="Palatino Linotype"/>
                <w:lang w:val="en-GB"/>
              </w:rPr>
              <w:t>(Volkens et al. 2013)</w:t>
            </w:r>
            <w:r w:rsidRPr="00752EAC">
              <w:rPr>
                <w:rFonts w:ascii="Palatino Linotype" w:eastAsia="Times New Roman" w:hAnsi="Palatino Linotype" w:cs="Calibri"/>
                <w:color w:val="000000"/>
                <w:lang w:val="en-GB"/>
              </w:rPr>
              <w:fldChar w:fldCharType="end"/>
            </w:r>
            <w:r w:rsidRPr="00752EAC">
              <w:rPr>
                <w:rFonts w:ascii="Palatino Linotype" w:eastAsia="Times New Roman" w:hAnsi="Palatino Linotype" w:cs="Calibri"/>
                <w:color w:val="000000"/>
                <w:lang w:val="en-GB"/>
              </w:rPr>
              <w:t xml:space="preserve"> with own recodings. See Table A2.</w:t>
            </w:r>
          </w:p>
        </w:tc>
      </w:tr>
      <w:tr w:rsidR="00994C7E" w:rsidRPr="00752EAC" w14:paraId="7BADCE3C" w14:textId="77777777" w:rsidTr="003B084E">
        <w:trPr>
          <w:trHeight w:val="345"/>
        </w:trPr>
        <w:tc>
          <w:tcPr>
            <w:tcW w:w="1783" w:type="dxa"/>
            <w:shd w:val="clear" w:color="auto" w:fill="auto"/>
            <w:noWrap/>
            <w:vAlign w:val="center"/>
            <w:hideMark/>
          </w:tcPr>
          <w:p w14:paraId="1BCE15DC"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Communist</w:t>
            </w:r>
          </w:p>
        </w:tc>
        <w:tc>
          <w:tcPr>
            <w:tcW w:w="1226" w:type="dxa"/>
            <w:shd w:val="clear" w:color="auto" w:fill="auto"/>
            <w:noWrap/>
            <w:vAlign w:val="bottom"/>
          </w:tcPr>
          <w:p w14:paraId="4C295996"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241</w:t>
            </w:r>
          </w:p>
        </w:tc>
        <w:tc>
          <w:tcPr>
            <w:tcW w:w="1098" w:type="dxa"/>
            <w:shd w:val="clear" w:color="auto" w:fill="auto"/>
            <w:noWrap/>
            <w:vAlign w:val="bottom"/>
            <w:hideMark/>
          </w:tcPr>
          <w:p w14:paraId="695E9FF7"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0.133</w:t>
            </w:r>
          </w:p>
        </w:tc>
        <w:tc>
          <w:tcPr>
            <w:tcW w:w="960" w:type="dxa"/>
            <w:shd w:val="clear" w:color="auto" w:fill="auto"/>
            <w:noWrap/>
            <w:vAlign w:val="bottom"/>
            <w:hideMark/>
          </w:tcPr>
          <w:p w14:paraId="6E2BA3B7"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0.340</w:t>
            </w:r>
          </w:p>
        </w:tc>
        <w:tc>
          <w:tcPr>
            <w:tcW w:w="1022" w:type="dxa"/>
            <w:shd w:val="clear" w:color="auto" w:fill="auto"/>
            <w:noWrap/>
            <w:vAlign w:val="bottom"/>
          </w:tcPr>
          <w:p w14:paraId="1B348D48"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w:t>
            </w:r>
          </w:p>
        </w:tc>
        <w:tc>
          <w:tcPr>
            <w:tcW w:w="1389" w:type="dxa"/>
            <w:shd w:val="clear" w:color="auto" w:fill="auto"/>
            <w:noWrap/>
            <w:vAlign w:val="bottom"/>
          </w:tcPr>
          <w:p w14:paraId="4A1CC8EA"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w:t>
            </w:r>
          </w:p>
        </w:tc>
        <w:tc>
          <w:tcPr>
            <w:tcW w:w="3021" w:type="dxa"/>
            <w:shd w:val="clear" w:color="auto" w:fill="auto"/>
            <w:noWrap/>
            <w:vAlign w:val="bottom"/>
            <w:hideMark/>
          </w:tcPr>
          <w:p w14:paraId="4D5496F8"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 if the party is communist, 0 if otherwise</w:t>
            </w:r>
          </w:p>
        </w:tc>
        <w:tc>
          <w:tcPr>
            <w:tcW w:w="2960" w:type="dxa"/>
            <w:vMerge/>
          </w:tcPr>
          <w:p w14:paraId="41307964"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p>
        </w:tc>
      </w:tr>
      <w:tr w:rsidR="00994C7E" w:rsidRPr="00752EAC" w14:paraId="79F89416" w14:textId="77777777" w:rsidTr="003B084E">
        <w:trPr>
          <w:trHeight w:val="345"/>
        </w:trPr>
        <w:tc>
          <w:tcPr>
            <w:tcW w:w="1783" w:type="dxa"/>
            <w:shd w:val="clear" w:color="auto" w:fill="auto"/>
            <w:noWrap/>
            <w:vAlign w:val="center"/>
            <w:hideMark/>
          </w:tcPr>
          <w:p w14:paraId="55CDDCFD"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Conservative</w:t>
            </w:r>
          </w:p>
        </w:tc>
        <w:tc>
          <w:tcPr>
            <w:tcW w:w="1226" w:type="dxa"/>
            <w:shd w:val="clear" w:color="auto" w:fill="auto"/>
            <w:noWrap/>
            <w:vAlign w:val="bottom"/>
          </w:tcPr>
          <w:p w14:paraId="55A3C63A"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241</w:t>
            </w:r>
          </w:p>
        </w:tc>
        <w:tc>
          <w:tcPr>
            <w:tcW w:w="1098" w:type="dxa"/>
            <w:shd w:val="clear" w:color="auto" w:fill="auto"/>
            <w:noWrap/>
            <w:vAlign w:val="bottom"/>
            <w:hideMark/>
          </w:tcPr>
          <w:p w14:paraId="06F883A1"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0.124</w:t>
            </w:r>
          </w:p>
        </w:tc>
        <w:tc>
          <w:tcPr>
            <w:tcW w:w="960" w:type="dxa"/>
            <w:shd w:val="clear" w:color="auto" w:fill="auto"/>
            <w:noWrap/>
            <w:vAlign w:val="bottom"/>
            <w:hideMark/>
          </w:tcPr>
          <w:p w14:paraId="06DE61D4"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0.331</w:t>
            </w:r>
          </w:p>
        </w:tc>
        <w:tc>
          <w:tcPr>
            <w:tcW w:w="1022" w:type="dxa"/>
            <w:shd w:val="clear" w:color="auto" w:fill="auto"/>
            <w:noWrap/>
            <w:vAlign w:val="bottom"/>
          </w:tcPr>
          <w:p w14:paraId="1C5BA72F"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w:t>
            </w:r>
          </w:p>
        </w:tc>
        <w:tc>
          <w:tcPr>
            <w:tcW w:w="1389" w:type="dxa"/>
            <w:shd w:val="clear" w:color="auto" w:fill="auto"/>
            <w:noWrap/>
            <w:vAlign w:val="bottom"/>
          </w:tcPr>
          <w:p w14:paraId="03296D27"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w:t>
            </w:r>
          </w:p>
        </w:tc>
        <w:tc>
          <w:tcPr>
            <w:tcW w:w="3021" w:type="dxa"/>
            <w:shd w:val="clear" w:color="auto" w:fill="auto"/>
            <w:noWrap/>
            <w:vAlign w:val="bottom"/>
            <w:hideMark/>
          </w:tcPr>
          <w:p w14:paraId="674D11AF"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 if the party is conservative, 0 if otherwise</w:t>
            </w:r>
          </w:p>
        </w:tc>
        <w:tc>
          <w:tcPr>
            <w:tcW w:w="2960" w:type="dxa"/>
            <w:vMerge/>
          </w:tcPr>
          <w:p w14:paraId="12AC6057"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p>
        </w:tc>
      </w:tr>
      <w:tr w:rsidR="00994C7E" w:rsidRPr="00752EAC" w14:paraId="5D8600BA" w14:textId="77777777" w:rsidTr="003B084E">
        <w:trPr>
          <w:trHeight w:val="345"/>
        </w:trPr>
        <w:tc>
          <w:tcPr>
            <w:tcW w:w="1783" w:type="dxa"/>
            <w:shd w:val="clear" w:color="auto" w:fill="auto"/>
            <w:noWrap/>
            <w:vAlign w:val="center"/>
            <w:hideMark/>
          </w:tcPr>
          <w:p w14:paraId="50560FD2"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Ecologist</w:t>
            </w:r>
          </w:p>
        </w:tc>
        <w:tc>
          <w:tcPr>
            <w:tcW w:w="1226" w:type="dxa"/>
            <w:shd w:val="clear" w:color="auto" w:fill="auto"/>
            <w:noWrap/>
            <w:vAlign w:val="bottom"/>
          </w:tcPr>
          <w:p w14:paraId="10A9C0A3"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241</w:t>
            </w:r>
          </w:p>
        </w:tc>
        <w:tc>
          <w:tcPr>
            <w:tcW w:w="1098" w:type="dxa"/>
            <w:shd w:val="clear" w:color="auto" w:fill="auto"/>
            <w:noWrap/>
            <w:vAlign w:val="bottom"/>
            <w:hideMark/>
          </w:tcPr>
          <w:p w14:paraId="5B4FDC6B"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0.091</w:t>
            </w:r>
          </w:p>
        </w:tc>
        <w:tc>
          <w:tcPr>
            <w:tcW w:w="960" w:type="dxa"/>
            <w:shd w:val="clear" w:color="auto" w:fill="auto"/>
            <w:noWrap/>
            <w:vAlign w:val="bottom"/>
            <w:hideMark/>
          </w:tcPr>
          <w:p w14:paraId="21C7DF59"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0.289</w:t>
            </w:r>
          </w:p>
        </w:tc>
        <w:tc>
          <w:tcPr>
            <w:tcW w:w="1022" w:type="dxa"/>
            <w:shd w:val="clear" w:color="auto" w:fill="auto"/>
            <w:noWrap/>
            <w:vAlign w:val="bottom"/>
          </w:tcPr>
          <w:p w14:paraId="0BD01115"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w:t>
            </w:r>
          </w:p>
        </w:tc>
        <w:tc>
          <w:tcPr>
            <w:tcW w:w="1389" w:type="dxa"/>
            <w:shd w:val="clear" w:color="auto" w:fill="auto"/>
            <w:noWrap/>
            <w:vAlign w:val="bottom"/>
          </w:tcPr>
          <w:p w14:paraId="482C0B80"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w:t>
            </w:r>
          </w:p>
        </w:tc>
        <w:tc>
          <w:tcPr>
            <w:tcW w:w="3021" w:type="dxa"/>
            <w:shd w:val="clear" w:color="auto" w:fill="auto"/>
            <w:noWrap/>
            <w:vAlign w:val="bottom"/>
            <w:hideMark/>
          </w:tcPr>
          <w:p w14:paraId="5CC2022B"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 if the party is ecologist, 0 if otherwise</w:t>
            </w:r>
          </w:p>
        </w:tc>
        <w:tc>
          <w:tcPr>
            <w:tcW w:w="2960" w:type="dxa"/>
            <w:vMerge/>
          </w:tcPr>
          <w:p w14:paraId="19DA0F34"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p>
        </w:tc>
      </w:tr>
      <w:tr w:rsidR="00994C7E" w:rsidRPr="00752EAC" w14:paraId="608B3D57" w14:textId="77777777" w:rsidTr="003B084E">
        <w:trPr>
          <w:trHeight w:val="345"/>
        </w:trPr>
        <w:tc>
          <w:tcPr>
            <w:tcW w:w="1783" w:type="dxa"/>
            <w:shd w:val="clear" w:color="auto" w:fill="auto"/>
            <w:noWrap/>
            <w:vAlign w:val="center"/>
            <w:hideMark/>
          </w:tcPr>
          <w:p w14:paraId="78D6BA4E"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Liberal</w:t>
            </w:r>
          </w:p>
        </w:tc>
        <w:tc>
          <w:tcPr>
            <w:tcW w:w="1226" w:type="dxa"/>
            <w:shd w:val="clear" w:color="auto" w:fill="auto"/>
            <w:noWrap/>
            <w:vAlign w:val="bottom"/>
          </w:tcPr>
          <w:p w14:paraId="60B64143"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241</w:t>
            </w:r>
          </w:p>
        </w:tc>
        <w:tc>
          <w:tcPr>
            <w:tcW w:w="1098" w:type="dxa"/>
            <w:shd w:val="clear" w:color="auto" w:fill="auto"/>
            <w:noWrap/>
            <w:vAlign w:val="bottom"/>
            <w:hideMark/>
          </w:tcPr>
          <w:p w14:paraId="4AF29C27"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0.129</w:t>
            </w:r>
          </w:p>
        </w:tc>
        <w:tc>
          <w:tcPr>
            <w:tcW w:w="960" w:type="dxa"/>
            <w:shd w:val="clear" w:color="auto" w:fill="auto"/>
            <w:noWrap/>
            <w:vAlign w:val="bottom"/>
            <w:hideMark/>
          </w:tcPr>
          <w:p w14:paraId="585D64D3"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0.335</w:t>
            </w:r>
          </w:p>
        </w:tc>
        <w:tc>
          <w:tcPr>
            <w:tcW w:w="1022" w:type="dxa"/>
            <w:shd w:val="clear" w:color="auto" w:fill="auto"/>
            <w:noWrap/>
            <w:vAlign w:val="bottom"/>
          </w:tcPr>
          <w:p w14:paraId="11F1D8A2"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w:t>
            </w:r>
          </w:p>
        </w:tc>
        <w:tc>
          <w:tcPr>
            <w:tcW w:w="1389" w:type="dxa"/>
            <w:shd w:val="clear" w:color="auto" w:fill="auto"/>
            <w:noWrap/>
            <w:vAlign w:val="bottom"/>
          </w:tcPr>
          <w:p w14:paraId="06107A80"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w:t>
            </w:r>
          </w:p>
        </w:tc>
        <w:tc>
          <w:tcPr>
            <w:tcW w:w="3021" w:type="dxa"/>
            <w:shd w:val="clear" w:color="auto" w:fill="auto"/>
            <w:noWrap/>
            <w:vAlign w:val="bottom"/>
            <w:hideMark/>
          </w:tcPr>
          <w:p w14:paraId="41382417"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 if the party is liberal, 0 if otherwise</w:t>
            </w:r>
          </w:p>
        </w:tc>
        <w:tc>
          <w:tcPr>
            <w:tcW w:w="2960" w:type="dxa"/>
            <w:vMerge/>
          </w:tcPr>
          <w:p w14:paraId="21CD6AE9"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p>
        </w:tc>
      </w:tr>
      <w:tr w:rsidR="00994C7E" w:rsidRPr="00752EAC" w14:paraId="3329DE0B" w14:textId="77777777" w:rsidTr="003B084E">
        <w:trPr>
          <w:trHeight w:val="345"/>
        </w:trPr>
        <w:tc>
          <w:tcPr>
            <w:tcW w:w="1783" w:type="dxa"/>
            <w:shd w:val="clear" w:color="auto" w:fill="auto"/>
            <w:noWrap/>
            <w:vAlign w:val="center"/>
            <w:hideMark/>
          </w:tcPr>
          <w:p w14:paraId="58BD247F"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Ethnic-regional</w:t>
            </w:r>
          </w:p>
        </w:tc>
        <w:tc>
          <w:tcPr>
            <w:tcW w:w="1226" w:type="dxa"/>
            <w:shd w:val="clear" w:color="auto" w:fill="auto"/>
            <w:noWrap/>
            <w:vAlign w:val="bottom"/>
          </w:tcPr>
          <w:p w14:paraId="6B2DF992"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241</w:t>
            </w:r>
          </w:p>
        </w:tc>
        <w:tc>
          <w:tcPr>
            <w:tcW w:w="1098" w:type="dxa"/>
            <w:shd w:val="clear" w:color="auto" w:fill="auto"/>
            <w:noWrap/>
            <w:vAlign w:val="bottom"/>
            <w:hideMark/>
          </w:tcPr>
          <w:p w14:paraId="5DCC4348"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0.120</w:t>
            </w:r>
          </w:p>
        </w:tc>
        <w:tc>
          <w:tcPr>
            <w:tcW w:w="960" w:type="dxa"/>
            <w:shd w:val="clear" w:color="auto" w:fill="auto"/>
            <w:noWrap/>
            <w:vAlign w:val="bottom"/>
            <w:hideMark/>
          </w:tcPr>
          <w:p w14:paraId="003E1B12"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0.326</w:t>
            </w:r>
          </w:p>
        </w:tc>
        <w:tc>
          <w:tcPr>
            <w:tcW w:w="1022" w:type="dxa"/>
            <w:shd w:val="clear" w:color="auto" w:fill="auto"/>
            <w:noWrap/>
            <w:vAlign w:val="bottom"/>
          </w:tcPr>
          <w:p w14:paraId="69A122F4"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w:t>
            </w:r>
          </w:p>
        </w:tc>
        <w:tc>
          <w:tcPr>
            <w:tcW w:w="1389" w:type="dxa"/>
            <w:shd w:val="clear" w:color="auto" w:fill="auto"/>
            <w:noWrap/>
            <w:vAlign w:val="bottom"/>
          </w:tcPr>
          <w:p w14:paraId="65C6EB4B"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w:t>
            </w:r>
          </w:p>
        </w:tc>
        <w:tc>
          <w:tcPr>
            <w:tcW w:w="3021" w:type="dxa"/>
            <w:shd w:val="clear" w:color="auto" w:fill="auto"/>
            <w:noWrap/>
            <w:vAlign w:val="bottom"/>
            <w:hideMark/>
          </w:tcPr>
          <w:p w14:paraId="1B3D7FC1"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 if the party is ethnic-regionalist, 0 if otherwise</w:t>
            </w:r>
          </w:p>
        </w:tc>
        <w:tc>
          <w:tcPr>
            <w:tcW w:w="2960" w:type="dxa"/>
            <w:vMerge/>
          </w:tcPr>
          <w:p w14:paraId="215ACAFC"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p>
        </w:tc>
      </w:tr>
      <w:tr w:rsidR="00994C7E" w:rsidRPr="00752EAC" w14:paraId="52B16075" w14:textId="77777777" w:rsidTr="003B084E">
        <w:trPr>
          <w:trHeight w:val="345"/>
        </w:trPr>
        <w:tc>
          <w:tcPr>
            <w:tcW w:w="1783" w:type="dxa"/>
            <w:shd w:val="clear" w:color="auto" w:fill="auto"/>
            <w:noWrap/>
            <w:vAlign w:val="center"/>
            <w:hideMark/>
          </w:tcPr>
          <w:p w14:paraId="6838242F"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Nationalist</w:t>
            </w:r>
          </w:p>
        </w:tc>
        <w:tc>
          <w:tcPr>
            <w:tcW w:w="1226" w:type="dxa"/>
            <w:shd w:val="clear" w:color="auto" w:fill="auto"/>
            <w:noWrap/>
            <w:vAlign w:val="bottom"/>
          </w:tcPr>
          <w:p w14:paraId="4CD11742"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241</w:t>
            </w:r>
          </w:p>
        </w:tc>
        <w:tc>
          <w:tcPr>
            <w:tcW w:w="1098" w:type="dxa"/>
            <w:shd w:val="clear" w:color="auto" w:fill="auto"/>
            <w:noWrap/>
            <w:vAlign w:val="bottom"/>
            <w:hideMark/>
          </w:tcPr>
          <w:p w14:paraId="0C76264E"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0.066</w:t>
            </w:r>
          </w:p>
        </w:tc>
        <w:tc>
          <w:tcPr>
            <w:tcW w:w="960" w:type="dxa"/>
            <w:shd w:val="clear" w:color="auto" w:fill="auto"/>
            <w:noWrap/>
            <w:vAlign w:val="bottom"/>
            <w:hideMark/>
          </w:tcPr>
          <w:p w14:paraId="2BA84452"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0.249</w:t>
            </w:r>
          </w:p>
        </w:tc>
        <w:tc>
          <w:tcPr>
            <w:tcW w:w="1022" w:type="dxa"/>
            <w:shd w:val="clear" w:color="auto" w:fill="auto"/>
            <w:noWrap/>
            <w:vAlign w:val="bottom"/>
          </w:tcPr>
          <w:p w14:paraId="7151CA4A"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w:t>
            </w:r>
          </w:p>
        </w:tc>
        <w:tc>
          <w:tcPr>
            <w:tcW w:w="1389" w:type="dxa"/>
            <w:shd w:val="clear" w:color="auto" w:fill="auto"/>
            <w:noWrap/>
            <w:vAlign w:val="bottom"/>
          </w:tcPr>
          <w:p w14:paraId="69CA642E"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w:t>
            </w:r>
          </w:p>
        </w:tc>
        <w:tc>
          <w:tcPr>
            <w:tcW w:w="3021" w:type="dxa"/>
            <w:shd w:val="clear" w:color="auto" w:fill="auto"/>
            <w:noWrap/>
            <w:vAlign w:val="bottom"/>
            <w:hideMark/>
          </w:tcPr>
          <w:p w14:paraId="147216C0"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 if the party is nationalist, 0 if otherwise</w:t>
            </w:r>
          </w:p>
        </w:tc>
        <w:tc>
          <w:tcPr>
            <w:tcW w:w="2960" w:type="dxa"/>
            <w:vMerge/>
          </w:tcPr>
          <w:p w14:paraId="77DF75A6"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p>
        </w:tc>
      </w:tr>
      <w:tr w:rsidR="00994C7E" w:rsidRPr="00752EAC" w14:paraId="0F741B34" w14:textId="77777777" w:rsidTr="003B084E">
        <w:trPr>
          <w:trHeight w:val="345"/>
        </w:trPr>
        <w:tc>
          <w:tcPr>
            <w:tcW w:w="1783" w:type="dxa"/>
            <w:shd w:val="clear" w:color="auto" w:fill="auto"/>
            <w:noWrap/>
            <w:vAlign w:val="center"/>
            <w:hideMark/>
          </w:tcPr>
          <w:p w14:paraId="79CE4BC8"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Social democrat</w:t>
            </w:r>
          </w:p>
        </w:tc>
        <w:tc>
          <w:tcPr>
            <w:tcW w:w="1226" w:type="dxa"/>
            <w:shd w:val="clear" w:color="auto" w:fill="auto"/>
            <w:noWrap/>
            <w:vAlign w:val="bottom"/>
          </w:tcPr>
          <w:p w14:paraId="7A3E2B58"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241</w:t>
            </w:r>
          </w:p>
        </w:tc>
        <w:tc>
          <w:tcPr>
            <w:tcW w:w="1098" w:type="dxa"/>
            <w:shd w:val="clear" w:color="auto" w:fill="auto"/>
            <w:noWrap/>
            <w:vAlign w:val="bottom"/>
            <w:hideMark/>
          </w:tcPr>
          <w:p w14:paraId="3E11BA31"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0.162</w:t>
            </w:r>
          </w:p>
        </w:tc>
        <w:tc>
          <w:tcPr>
            <w:tcW w:w="960" w:type="dxa"/>
            <w:shd w:val="clear" w:color="auto" w:fill="auto"/>
            <w:noWrap/>
            <w:vAlign w:val="bottom"/>
            <w:hideMark/>
          </w:tcPr>
          <w:p w14:paraId="4920C0F1"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0.369</w:t>
            </w:r>
          </w:p>
        </w:tc>
        <w:tc>
          <w:tcPr>
            <w:tcW w:w="1022" w:type="dxa"/>
            <w:shd w:val="clear" w:color="auto" w:fill="auto"/>
            <w:noWrap/>
            <w:vAlign w:val="bottom"/>
          </w:tcPr>
          <w:p w14:paraId="0896C0E9"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w:t>
            </w:r>
          </w:p>
        </w:tc>
        <w:tc>
          <w:tcPr>
            <w:tcW w:w="1389" w:type="dxa"/>
            <w:shd w:val="clear" w:color="auto" w:fill="auto"/>
            <w:noWrap/>
            <w:vAlign w:val="bottom"/>
          </w:tcPr>
          <w:p w14:paraId="1A735894"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w:t>
            </w:r>
          </w:p>
        </w:tc>
        <w:tc>
          <w:tcPr>
            <w:tcW w:w="3021" w:type="dxa"/>
            <w:shd w:val="clear" w:color="auto" w:fill="auto"/>
            <w:noWrap/>
            <w:vAlign w:val="bottom"/>
            <w:hideMark/>
          </w:tcPr>
          <w:p w14:paraId="5619E681"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 if the party is social democratic, 0 if otherwise</w:t>
            </w:r>
          </w:p>
        </w:tc>
        <w:tc>
          <w:tcPr>
            <w:tcW w:w="2960" w:type="dxa"/>
            <w:vMerge/>
          </w:tcPr>
          <w:p w14:paraId="3AACBA4E"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p>
        </w:tc>
      </w:tr>
      <w:tr w:rsidR="00994C7E" w:rsidRPr="00752EAC" w14:paraId="040F4FDC" w14:textId="77777777" w:rsidTr="003B084E">
        <w:trPr>
          <w:trHeight w:val="345"/>
        </w:trPr>
        <w:tc>
          <w:tcPr>
            <w:tcW w:w="1783" w:type="dxa"/>
            <w:shd w:val="clear" w:color="auto" w:fill="auto"/>
            <w:noWrap/>
            <w:vAlign w:val="center"/>
            <w:hideMark/>
          </w:tcPr>
          <w:p w14:paraId="74445DB3"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Special issue</w:t>
            </w:r>
          </w:p>
        </w:tc>
        <w:tc>
          <w:tcPr>
            <w:tcW w:w="1226" w:type="dxa"/>
            <w:shd w:val="clear" w:color="auto" w:fill="auto"/>
            <w:noWrap/>
            <w:vAlign w:val="bottom"/>
          </w:tcPr>
          <w:p w14:paraId="7DCB84A0"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241</w:t>
            </w:r>
          </w:p>
        </w:tc>
        <w:tc>
          <w:tcPr>
            <w:tcW w:w="1098" w:type="dxa"/>
            <w:shd w:val="clear" w:color="auto" w:fill="auto"/>
            <w:noWrap/>
            <w:vAlign w:val="bottom"/>
            <w:hideMark/>
          </w:tcPr>
          <w:p w14:paraId="03ABDDD9"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0.017</w:t>
            </w:r>
          </w:p>
        </w:tc>
        <w:tc>
          <w:tcPr>
            <w:tcW w:w="960" w:type="dxa"/>
            <w:shd w:val="clear" w:color="auto" w:fill="auto"/>
            <w:noWrap/>
            <w:vAlign w:val="bottom"/>
            <w:hideMark/>
          </w:tcPr>
          <w:p w14:paraId="736A7AB6"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0.128</w:t>
            </w:r>
          </w:p>
        </w:tc>
        <w:tc>
          <w:tcPr>
            <w:tcW w:w="1022" w:type="dxa"/>
            <w:shd w:val="clear" w:color="auto" w:fill="auto"/>
            <w:noWrap/>
            <w:vAlign w:val="bottom"/>
          </w:tcPr>
          <w:p w14:paraId="56F290C0"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w:t>
            </w:r>
          </w:p>
        </w:tc>
        <w:tc>
          <w:tcPr>
            <w:tcW w:w="1389" w:type="dxa"/>
            <w:shd w:val="clear" w:color="auto" w:fill="auto"/>
            <w:noWrap/>
            <w:vAlign w:val="bottom"/>
          </w:tcPr>
          <w:p w14:paraId="32A800AC"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w:t>
            </w:r>
          </w:p>
        </w:tc>
        <w:tc>
          <w:tcPr>
            <w:tcW w:w="3021" w:type="dxa"/>
            <w:shd w:val="clear" w:color="auto" w:fill="auto"/>
            <w:noWrap/>
            <w:vAlign w:val="bottom"/>
            <w:hideMark/>
          </w:tcPr>
          <w:p w14:paraId="722EA80A"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 if the party is special issue, 0 if otherwise</w:t>
            </w:r>
          </w:p>
        </w:tc>
        <w:tc>
          <w:tcPr>
            <w:tcW w:w="2960" w:type="dxa"/>
            <w:vMerge/>
          </w:tcPr>
          <w:p w14:paraId="02F17482"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p>
        </w:tc>
      </w:tr>
      <w:tr w:rsidR="00994C7E" w:rsidRPr="00752EAC" w14:paraId="3512DE39" w14:textId="77777777" w:rsidTr="003B084E">
        <w:trPr>
          <w:trHeight w:val="345"/>
        </w:trPr>
        <w:tc>
          <w:tcPr>
            <w:tcW w:w="1783" w:type="dxa"/>
            <w:shd w:val="clear" w:color="auto" w:fill="auto"/>
            <w:noWrap/>
            <w:vAlign w:val="center"/>
            <w:hideMark/>
          </w:tcPr>
          <w:p w14:paraId="5A7759FA"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xml:space="preserve">Aftermath of 9/11 </w:t>
            </w:r>
          </w:p>
        </w:tc>
        <w:tc>
          <w:tcPr>
            <w:tcW w:w="1226" w:type="dxa"/>
            <w:shd w:val="clear" w:color="auto" w:fill="auto"/>
            <w:noWrap/>
            <w:vAlign w:val="bottom"/>
          </w:tcPr>
          <w:p w14:paraId="2FC3BF5A"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241</w:t>
            </w:r>
          </w:p>
        </w:tc>
        <w:tc>
          <w:tcPr>
            <w:tcW w:w="1098" w:type="dxa"/>
            <w:shd w:val="clear" w:color="auto" w:fill="auto"/>
            <w:noWrap/>
            <w:vAlign w:val="bottom"/>
            <w:hideMark/>
          </w:tcPr>
          <w:p w14:paraId="0390ADB3"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0.668</w:t>
            </w:r>
          </w:p>
        </w:tc>
        <w:tc>
          <w:tcPr>
            <w:tcW w:w="960" w:type="dxa"/>
            <w:shd w:val="clear" w:color="auto" w:fill="auto"/>
            <w:noWrap/>
            <w:vAlign w:val="bottom"/>
            <w:hideMark/>
          </w:tcPr>
          <w:p w14:paraId="606462E0"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0.472</w:t>
            </w:r>
          </w:p>
        </w:tc>
        <w:tc>
          <w:tcPr>
            <w:tcW w:w="1022" w:type="dxa"/>
            <w:shd w:val="clear" w:color="auto" w:fill="auto"/>
            <w:noWrap/>
            <w:vAlign w:val="bottom"/>
          </w:tcPr>
          <w:p w14:paraId="063203B8"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w:t>
            </w:r>
          </w:p>
        </w:tc>
        <w:tc>
          <w:tcPr>
            <w:tcW w:w="1389" w:type="dxa"/>
            <w:shd w:val="clear" w:color="auto" w:fill="auto"/>
            <w:noWrap/>
            <w:vAlign w:val="bottom"/>
          </w:tcPr>
          <w:p w14:paraId="47C5633D" w14:textId="77777777" w:rsidR="00994C7E" w:rsidRPr="00752EAC" w:rsidRDefault="00994C7E" w:rsidP="00994C7E">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w:t>
            </w:r>
          </w:p>
        </w:tc>
        <w:tc>
          <w:tcPr>
            <w:tcW w:w="3021" w:type="dxa"/>
            <w:shd w:val="clear" w:color="auto" w:fill="auto"/>
            <w:noWrap/>
            <w:vAlign w:val="bottom"/>
            <w:hideMark/>
          </w:tcPr>
          <w:p w14:paraId="7A7CFA3E"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 2002 onward, 0 if otherwise.</w:t>
            </w:r>
          </w:p>
        </w:tc>
        <w:tc>
          <w:tcPr>
            <w:tcW w:w="2960" w:type="dxa"/>
          </w:tcPr>
          <w:p w14:paraId="2799099F" w14:textId="77777777" w:rsidR="00994C7E" w:rsidRPr="00752EAC" w:rsidRDefault="00994C7E" w:rsidP="00994C7E">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Own calculations.</w:t>
            </w:r>
          </w:p>
        </w:tc>
      </w:tr>
    </w:tbl>
    <w:p w14:paraId="2FE3F2CC" w14:textId="77777777" w:rsidR="006B4DF9" w:rsidRPr="00752EAC" w:rsidRDefault="006B4DF9">
      <w:pPr>
        <w:rPr>
          <w:rFonts w:ascii="Palatino Linotype" w:hAnsi="Palatino Linotype"/>
          <w:lang w:val="en-GB"/>
        </w:rPr>
        <w:sectPr w:rsidR="006B4DF9" w:rsidRPr="00752EAC" w:rsidSect="006B4DF9">
          <w:pgSz w:w="15840" w:h="12240" w:orient="landscape"/>
          <w:pgMar w:top="1440" w:right="1440" w:bottom="1440" w:left="1440" w:header="708" w:footer="708" w:gutter="0"/>
          <w:cols w:space="708"/>
          <w:docGrid w:linePitch="360"/>
        </w:sectPr>
      </w:pPr>
    </w:p>
    <w:p w14:paraId="5E94CD7C" w14:textId="6E76F0CE" w:rsidR="00EC5D88" w:rsidRDefault="00EC5D88" w:rsidP="006B4DF9">
      <w:pPr>
        <w:rPr>
          <w:rFonts w:ascii="Palatino Linotype" w:hAnsi="Palatino Linotype"/>
          <w:i/>
          <w:lang w:val="en-GB"/>
        </w:rPr>
      </w:pPr>
      <w:r w:rsidRPr="00EC5D88">
        <w:rPr>
          <w:rFonts w:ascii="Palatino Linotype" w:hAnsi="Palatino Linotype"/>
          <w:i/>
          <w:lang w:val="en-GB"/>
        </w:rPr>
        <w:lastRenderedPageBreak/>
        <w:t>1.4 Party platform change by party family</w:t>
      </w:r>
    </w:p>
    <w:p w14:paraId="6401096B" w14:textId="5EB2EAF0" w:rsidR="00EC5D88" w:rsidRDefault="000A6459" w:rsidP="000A6459">
      <w:pPr>
        <w:spacing w:after="0" w:line="240" w:lineRule="auto"/>
        <w:rPr>
          <w:rFonts w:ascii="Palatino Linotype" w:hAnsi="Palatino Linotype"/>
          <w:i/>
          <w:lang w:val="en-GB"/>
        </w:rPr>
      </w:pPr>
      <w:r>
        <w:rPr>
          <w:rFonts w:ascii="Palatino Linotype" w:hAnsi="Palatino Linotype"/>
          <w:i/>
          <w:noProof/>
        </w:rPr>
        <w:drawing>
          <wp:inline distT="0" distB="0" distL="0" distR="0" wp14:anchorId="10EBF3B3" wp14:editId="6E75C672">
            <wp:extent cx="5943600" cy="3962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A1.tif"/>
                    <pic:cNvPicPr/>
                  </pic:nvPicPr>
                  <pic:blipFill>
                    <a:blip r:embed="rId9">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19301AD6" w14:textId="1D0F835F" w:rsidR="00EC5D88" w:rsidRPr="00EC5D88" w:rsidRDefault="00EC5D88" w:rsidP="000A6459">
      <w:pPr>
        <w:spacing w:after="0" w:line="240" w:lineRule="auto"/>
        <w:rPr>
          <w:rFonts w:ascii="Palatino Linotype" w:hAnsi="Palatino Linotype"/>
          <w:lang w:val="en-GB"/>
        </w:rPr>
      </w:pPr>
      <w:r w:rsidRPr="0067461A">
        <w:rPr>
          <w:rFonts w:ascii="Palatino Linotype" w:hAnsi="Palatino Linotype"/>
          <w:b/>
          <w:lang w:val="en-GB"/>
        </w:rPr>
        <w:t>Figure A1.</w:t>
      </w:r>
      <w:r>
        <w:rPr>
          <w:rFonts w:ascii="Palatino Linotype" w:hAnsi="Palatino Linotype"/>
          <w:lang w:val="en-GB"/>
        </w:rPr>
        <w:t xml:space="preserve"> Distribution of significant instances of party platform change by party family. To distinguish significant from non-significant change (“No shift”) we rely on the procedures proposed by Benoit et al. </w:t>
      </w:r>
      <w:r w:rsidR="0067461A">
        <w:rPr>
          <w:rFonts w:ascii="Palatino Linotype" w:hAnsi="Palatino Linotype"/>
          <w:lang w:val="en-GB"/>
        </w:rPr>
        <w:fldChar w:fldCharType="begin"/>
      </w:r>
      <w:r w:rsidR="0067461A">
        <w:rPr>
          <w:rFonts w:ascii="Palatino Linotype" w:hAnsi="Palatino Linotype"/>
          <w:lang w:val="en-GB"/>
        </w:rPr>
        <w:instrText xml:space="preserve"> ADDIN ZOTERO_ITEM CSL_CITATION {"citationID":"4a3WKpwH","properties":{"formattedCitation":"(2009)","plainCitation":"(2009)","noteIndex":0},"citationItems":[{"id":33,"uris":["http://zotero.org/users/local/UJwGjthk/items/CC4TY7DH"],"itemData":{"id":33,"type":"article-journal","container-title":"American Journal of Political Science","ISSN":"1540-5907","issue":"2","note":"number: 2","page":"495-513","title":"Treating words as data with error: Uncertainty in text statements of policy positions","volume":"53","author":[{"family":"Benoit","given":"Kenneth"},{"family":"Laver","given":"Michael"},{"family":"Mikhaylov","given":"Slava"}],"issued":{"date-parts":[["2009"]]}},"suppress-author":true}],"schema":"https://github.com/citation-style-language/schema/raw/master/csl-citation.json"} </w:instrText>
      </w:r>
      <w:r w:rsidR="0067461A">
        <w:rPr>
          <w:rFonts w:ascii="Palatino Linotype" w:hAnsi="Palatino Linotype"/>
          <w:lang w:val="en-GB"/>
        </w:rPr>
        <w:fldChar w:fldCharType="separate"/>
      </w:r>
      <w:r w:rsidR="0067461A" w:rsidRPr="0067461A">
        <w:rPr>
          <w:rFonts w:ascii="Palatino Linotype" w:hAnsi="Palatino Linotype"/>
        </w:rPr>
        <w:t>(2009)</w:t>
      </w:r>
      <w:r w:rsidR="0067461A">
        <w:rPr>
          <w:rFonts w:ascii="Palatino Linotype" w:hAnsi="Palatino Linotype"/>
          <w:lang w:val="en-GB"/>
        </w:rPr>
        <w:fldChar w:fldCharType="end"/>
      </w:r>
      <w:r>
        <w:rPr>
          <w:rFonts w:ascii="Palatino Linotype" w:hAnsi="Palatino Linotype"/>
          <w:lang w:val="en-GB"/>
        </w:rPr>
        <w:t>.</w:t>
      </w:r>
    </w:p>
    <w:p w14:paraId="1344F90B" w14:textId="77777777" w:rsidR="00DD0947" w:rsidRDefault="00DD0947" w:rsidP="006B4DF9">
      <w:pPr>
        <w:rPr>
          <w:rFonts w:ascii="Palatino Linotype" w:hAnsi="Palatino Linotype"/>
          <w:i/>
          <w:lang w:val="en-GB"/>
        </w:rPr>
      </w:pPr>
    </w:p>
    <w:p w14:paraId="43E60AF4" w14:textId="77777777" w:rsidR="00DD0947" w:rsidRDefault="00DD0947" w:rsidP="006B4DF9">
      <w:pPr>
        <w:rPr>
          <w:rFonts w:ascii="Palatino Linotype" w:hAnsi="Palatino Linotype"/>
          <w:i/>
          <w:lang w:val="en-GB"/>
        </w:rPr>
      </w:pPr>
    </w:p>
    <w:p w14:paraId="1A9B5ECF" w14:textId="77777777" w:rsidR="00DD0947" w:rsidRDefault="00DD0947" w:rsidP="006B4DF9">
      <w:pPr>
        <w:rPr>
          <w:rFonts w:ascii="Palatino Linotype" w:hAnsi="Palatino Linotype"/>
          <w:i/>
          <w:lang w:val="en-GB"/>
        </w:rPr>
      </w:pPr>
    </w:p>
    <w:p w14:paraId="06966CA1" w14:textId="77777777" w:rsidR="00DD0947" w:rsidRDefault="00DD0947" w:rsidP="006B4DF9">
      <w:pPr>
        <w:rPr>
          <w:rFonts w:ascii="Palatino Linotype" w:hAnsi="Palatino Linotype"/>
          <w:i/>
          <w:lang w:val="en-GB"/>
        </w:rPr>
      </w:pPr>
    </w:p>
    <w:p w14:paraId="7383EED2" w14:textId="77777777" w:rsidR="00DD0947" w:rsidRDefault="00DD0947" w:rsidP="006B4DF9">
      <w:pPr>
        <w:rPr>
          <w:rFonts w:ascii="Palatino Linotype" w:hAnsi="Palatino Linotype"/>
          <w:i/>
          <w:lang w:val="en-GB"/>
        </w:rPr>
      </w:pPr>
    </w:p>
    <w:p w14:paraId="1B423141" w14:textId="77777777" w:rsidR="00DD0947" w:rsidRDefault="00DD0947" w:rsidP="006B4DF9">
      <w:pPr>
        <w:rPr>
          <w:rFonts w:ascii="Palatino Linotype" w:hAnsi="Palatino Linotype"/>
          <w:i/>
          <w:lang w:val="en-GB"/>
        </w:rPr>
      </w:pPr>
    </w:p>
    <w:p w14:paraId="5336B2EC" w14:textId="77777777" w:rsidR="00DD0947" w:rsidRDefault="00DD0947" w:rsidP="006B4DF9">
      <w:pPr>
        <w:rPr>
          <w:rFonts w:ascii="Palatino Linotype" w:hAnsi="Palatino Linotype"/>
          <w:i/>
          <w:lang w:val="en-GB"/>
        </w:rPr>
      </w:pPr>
    </w:p>
    <w:p w14:paraId="7AF799D0" w14:textId="77777777" w:rsidR="00DD0947" w:rsidRDefault="00DD0947" w:rsidP="006B4DF9">
      <w:pPr>
        <w:rPr>
          <w:rFonts w:ascii="Palatino Linotype" w:hAnsi="Palatino Linotype"/>
          <w:i/>
          <w:lang w:val="en-GB"/>
        </w:rPr>
      </w:pPr>
    </w:p>
    <w:p w14:paraId="72034C78" w14:textId="77777777" w:rsidR="00DD0947" w:rsidRDefault="00DD0947" w:rsidP="006B4DF9">
      <w:pPr>
        <w:rPr>
          <w:rFonts w:ascii="Palatino Linotype" w:hAnsi="Palatino Linotype"/>
          <w:i/>
          <w:lang w:val="en-GB"/>
        </w:rPr>
      </w:pPr>
    </w:p>
    <w:p w14:paraId="2E6EA4D1" w14:textId="77777777" w:rsidR="00DD0947" w:rsidRDefault="00DD0947" w:rsidP="006B4DF9">
      <w:pPr>
        <w:rPr>
          <w:rFonts w:ascii="Palatino Linotype" w:hAnsi="Palatino Linotype"/>
          <w:i/>
          <w:lang w:val="en-GB"/>
        </w:rPr>
      </w:pPr>
    </w:p>
    <w:p w14:paraId="62757DCD" w14:textId="77777777" w:rsidR="000A6459" w:rsidRDefault="000A6459" w:rsidP="00DD0947">
      <w:pPr>
        <w:spacing w:after="0" w:line="360" w:lineRule="auto"/>
        <w:rPr>
          <w:rFonts w:ascii="Palatino Linotype" w:hAnsi="Palatino Linotype"/>
          <w:i/>
          <w:lang w:val="en-GB"/>
        </w:rPr>
      </w:pPr>
    </w:p>
    <w:p w14:paraId="3C417F2F" w14:textId="475D543D" w:rsidR="00DD0947" w:rsidRDefault="00DD0947" w:rsidP="00DD0947">
      <w:pPr>
        <w:spacing w:after="0" w:line="360" w:lineRule="auto"/>
        <w:rPr>
          <w:rFonts w:ascii="Palatino Linotype" w:hAnsi="Palatino Linotype"/>
          <w:i/>
          <w:lang w:val="en-GB"/>
        </w:rPr>
      </w:pPr>
      <w:r w:rsidRPr="00DD0947">
        <w:rPr>
          <w:rFonts w:ascii="Palatino Linotype" w:hAnsi="Palatino Linotype"/>
          <w:i/>
          <w:lang w:val="en-GB"/>
        </w:rPr>
        <w:lastRenderedPageBreak/>
        <w:t>1.5 Qualitative example of significant platform change</w:t>
      </w:r>
    </w:p>
    <w:p w14:paraId="58FB2871" w14:textId="49A19FF0" w:rsidR="00427835" w:rsidRDefault="00DD0947" w:rsidP="00DD0947">
      <w:pPr>
        <w:spacing w:after="0" w:line="360" w:lineRule="auto"/>
        <w:jc w:val="both"/>
        <w:rPr>
          <w:rFonts w:ascii="Palatino Linotype" w:hAnsi="Palatino Linotype" w:cs="Times New Roman"/>
          <w:lang w:val="en-GB"/>
        </w:rPr>
      </w:pPr>
      <w:r w:rsidRPr="00DD0947">
        <w:rPr>
          <w:rFonts w:ascii="Palatino Linotype" w:hAnsi="Palatino Linotype"/>
          <w:lang w:val="en-GB"/>
        </w:rPr>
        <w:t>One of the anonymous reviewers asks us to provide a substantive example of significant platform shift</w:t>
      </w:r>
      <w:r w:rsidR="00A037B9">
        <w:rPr>
          <w:rFonts w:ascii="Palatino Linotype" w:hAnsi="Palatino Linotype"/>
          <w:lang w:val="en-GB"/>
        </w:rPr>
        <w:t>s</w:t>
      </w:r>
      <w:r w:rsidRPr="00DD0947">
        <w:rPr>
          <w:rFonts w:ascii="Palatino Linotype" w:hAnsi="Palatino Linotype"/>
          <w:lang w:val="en-GB"/>
        </w:rPr>
        <w:t xml:space="preserve"> resulting from the procedures proposed by Benoit et al </w:t>
      </w:r>
      <w:r w:rsidRPr="00DD0947">
        <w:rPr>
          <w:rFonts w:ascii="Palatino Linotype" w:hAnsi="Palatino Linotype"/>
          <w:lang w:val="en-GB"/>
        </w:rPr>
        <w:fldChar w:fldCharType="begin"/>
      </w:r>
      <w:r w:rsidRPr="00DD0947">
        <w:rPr>
          <w:rFonts w:ascii="Palatino Linotype" w:hAnsi="Palatino Linotype"/>
          <w:lang w:val="en-GB"/>
        </w:rPr>
        <w:instrText xml:space="preserve"> ADDIN ZOTERO_ITEM CSL_CITATION {"citationID":"6z0Qyu6m","properties":{"formattedCitation":"(2009)","plainCitation":"(2009)","noteIndex":0},"citationItems":[{"id":33,"uris":["http://zotero.org/users/local/UJwGjthk/items/CC4TY7DH"],"itemData":{"id":33,"type":"article-journal","container-title":"American Journal of Political Science","ISSN":"1540-5907","issue":"2","note":"number: 2","page":"495-513","title":"Treating words as data with error: Uncertainty in text statements of policy positions","volume":"53","author":[{"family":"Benoit","given":"Kenneth"},{"family":"Laver","given":"Michael"},{"family":"Mikhaylov","given":"Slava"}],"issued":{"date-parts":[["2009"]]}},"suppress-author":true}],"schema":"https://github.com/citation-style-language/schema/raw/master/csl-citation.json"} </w:instrText>
      </w:r>
      <w:r w:rsidRPr="00DD0947">
        <w:rPr>
          <w:rFonts w:ascii="Palatino Linotype" w:hAnsi="Palatino Linotype"/>
          <w:lang w:val="en-GB"/>
        </w:rPr>
        <w:fldChar w:fldCharType="separate"/>
      </w:r>
      <w:r w:rsidRPr="00DD0947">
        <w:rPr>
          <w:rFonts w:ascii="Palatino Linotype" w:hAnsi="Palatino Linotype"/>
        </w:rPr>
        <w:t>(2009)</w:t>
      </w:r>
      <w:r w:rsidRPr="00DD0947">
        <w:rPr>
          <w:rFonts w:ascii="Palatino Linotype" w:hAnsi="Palatino Linotype"/>
          <w:lang w:val="en-GB"/>
        </w:rPr>
        <w:fldChar w:fldCharType="end"/>
      </w:r>
      <w:r w:rsidRPr="00DD0947">
        <w:rPr>
          <w:rFonts w:ascii="Palatino Linotype" w:hAnsi="Palatino Linotype"/>
          <w:lang w:val="en-GB"/>
        </w:rPr>
        <w:t>. In the manuscript, we mention the Dutch 2003 elections where we observe seven instance</w:t>
      </w:r>
      <w:r w:rsidR="00130364">
        <w:rPr>
          <w:rFonts w:ascii="Palatino Linotype" w:hAnsi="Palatino Linotype"/>
          <w:lang w:val="en-GB"/>
        </w:rPr>
        <w:t>s</w:t>
      </w:r>
      <w:r w:rsidRPr="00DD0947">
        <w:rPr>
          <w:rFonts w:ascii="Palatino Linotype" w:hAnsi="Palatino Linotype"/>
          <w:lang w:val="en-GB"/>
        </w:rPr>
        <w:t xml:space="preserve"> of </w:t>
      </w:r>
      <w:r w:rsidR="00130364">
        <w:rPr>
          <w:rFonts w:ascii="Palatino Linotype" w:hAnsi="Palatino Linotype"/>
          <w:lang w:val="en-GB"/>
        </w:rPr>
        <w:t xml:space="preserve">parties that </w:t>
      </w:r>
      <w:r w:rsidRPr="00DD0947">
        <w:rPr>
          <w:rFonts w:ascii="Palatino Linotype" w:hAnsi="Palatino Linotype"/>
          <w:lang w:val="en-GB"/>
        </w:rPr>
        <w:t>significant</w:t>
      </w:r>
      <w:r w:rsidR="00130364">
        <w:rPr>
          <w:rFonts w:ascii="Palatino Linotype" w:hAnsi="Palatino Linotype"/>
          <w:lang w:val="en-GB"/>
        </w:rPr>
        <w:t>ly shifted to the right as compared to the 2002 elections</w:t>
      </w:r>
      <w:r w:rsidRPr="00DD0947">
        <w:rPr>
          <w:rFonts w:ascii="Palatino Linotype" w:hAnsi="Palatino Linotype" w:cs="Times New Roman"/>
          <w:lang w:val="en-GB"/>
        </w:rPr>
        <w:t xml:space="preserve">. This corresponds very well with descriptions of how the Dutch spectrum has shifted toward monoculturalism in the aftermath of the electoral rise of the radical right ‘Pim Fortuyn List’ </w:t>
      </w:r>
      <w:r w:rsidRPr="00DD0947">
        <w:rPr>
          <w:rFonts w:ascii="Palatino Linotype" w:hAnsi="Palatino Linotype" w:cs="Times New Roman"/>
          <w:lang w:val="en-GB"/>
        </w:rPr>
        <w:fldChar w:fldCharType="begin"/>
      </w:r>
      <w:r w:rsidRPr="00DD0947">
        <w:rPr>
          <w:rFonts w:ascii="Palatino Linotype" w:hAnsi="Palatino Linotype" w:cs="Times New Roman"/>
          <w:lang w:val="en-GB"/>
        </w:rPr>
        <w:instrText xml:space="preserve"> ADDIN ZOTERO_ITEM CSL_CITATION {"citationID":"z6rw0uwm","properties":{"formattedCitation":"(Van Kersbergen and Krouwel 2008)","plainCitation":"(Van Kersbergen and Krouwel 2008)","noteIndex":0},"citationItems":[{"id":935,"uris":["http://zotero.org/users/local/UJwGjthk/items/XAA4645R"],"itemData":{"id":935,"type":"article-journal","container-title":"Journal of European Public Policy","issue":"3","note":"number: 3\npublisher: Taylor &amp; Francis","page":"398–414","source":"Google Scholar","title":"A double-edged sword! The Dutch centre-right and the ‘foreigners issue’","volume":"15","author":[{"family":"Van Kersbergen","given":"Kees"},{"family":"Krouwel","given":"André"}],"issued":{"date-parts":[["2008"]]}}}],"schema":"https://github.com/citation-style-language/schema/raw/master/csl-citation.json"} </w:instrText>
      </w:r>
      <w:r w:rsidRPr="00DD0947">
        <w:rPr>
          <w:rFonts w:ascii="Palatino Linotype" w:hAnsi="Palatino Linotype" w:cs="Times New Roman"/>
          <w:lang w:val="en-GB"/>
        </w:rPr>
        <w:fldChar w:fldCharType="separate"/>
      </w:r>
      <w:r w:rsidRPr="00DD0947">
        <w:rPr>
          <w:rFonts w:ascii="Palatino Linotype" w:hAnsi="Palatino Linotype"/>
        </w:rPr>
        <w:t>(Van Kersbergen and Krouwel 2008)</w:t>
      </w:r>
      <w:r w:rsidRPr="00DD0947">
        <w:rPr>
          <w:rFonts w:ascii="Palatino Linotype" w:hAnsi="Palatino Linotype" w:cs="Times New Roman"/>
          <w:lang w:val="en-GB"/>
        </w:rPr>
        <w:fldChar w:fldCharType="end"/>
      </w:r>
      <w:r w:rsidRPr="00DD0947">
        <w:rPr>
          <w:rFonts w:ascii="Palatino Linotype" w:hAnsi="Palatino Linotype" w:cs="Times New Roman"/>
          <w:lang w:val="en-GB"/>
        </w:rPr>
        <w:t xml:space="preserve">. </w:t>
      </w:r>
      <w:r w:rsidR="00130364">
        <w:rPr>
          <w:rFonts w:ascii="Palatino Linotype" w:hAnsi="Palatino Linotype" w:cs="Times New Roman"/>
          <w:lang w:val="en-GB"/>
        </w:rPr>
        <w:t>One of these cases is the liberal-conservative ‘People’s Party for Freedom and Democracy’. Hence, h</w:t>
      </w:r>
      <w:r>
        <w:rPr>
          <w:rFonts w:ascii="Palatino Linotype" w:hAnsi="Palatino Linotype" w:cs="Times New Roman"/>
          <w:lang w:val="en-GB"/>
        </w:rPr>
        <w:t>ere we</w:t>
      </w:r>
      <w:r w:rsidR="00130364">
        <w:rPr>
          <w:rFonts w:ascii="Palatino Linotype" w:hAnsi="Palatino Linotype" w:cs="Times New Roman"/>
          <w:lang w:val="en-GB"/>
        </w:rPr>
        <w:t xml:space="preserve"> compare the sections in its 2002 and 2003 election manifesto </w:t>
      </w:r>
      <w:r>
        <w:rPr>
          <w:rFonts w:ascii="Palatino Linotype" w:hAnsi="Palatino Linotype" w:cs="Times New Roman"/>
          <w:lang w:val="en-GB"/>
        </w:rPr>
        <w:t>in</w:t>
      </w:r>
      <w:r w:rsidR="00130364">
        <w:rPr>
          <w:rFonts w:ascii="Palatino Linotype" w:hAnsi="Palatino Linotype" w:cs="Times New Roman"/>
          <w:lang w:val="en-GB"/>
        </w:rPr>
        <w:t xml:space="preserve"> which issues related to multiculturalism could potentially be mentioned</w:t>
      </w:r>
      <w:r>
        <w:rPr>
          <w:rFonts w:ascii="Palatino Linotype" w:hAnsi="Palatino Linotype" w:cs="Times New Roman"/>
          <w:lang w:val="en-GB"/>
        </w:rPr>
        <w:t>.</w:t>
      </w:r>
      <w:r w:rsidR="000B0C8E">
        <w:rPr>
          <w:rFonts w:ascii="Palatino Linotype" w:hAnsi="Palatino Linotype" w:cs="Times New Roman"/>
          <w:lang w:val="en-GB"/>
        </w:rPr>
        <w:t xml:space="preserve"> </w:t>
      </w:r>
    </w:p>
    <w:p w14:paraId="1C7E6AB2" w14:textId="77DC7F6C" w:rsidR="00427835" w:rsidRDefault="000B0C8E" w:rsidP="00427835">
      <w:pPr>
        <w:spacing w:after="0" w:line="360" w:lineRule="auto"/>
        <w:ind w:firstLine="720"/>
        <w:jc w:val="both"/>
        <w:rPr>
          <w:rFonts w:ascii="Palatino Linotype" w:hAnsi="Palatino Linotype" w:cs="Times New Roman"/>
          <w:lang w:val="en-GB"/>
        </w:rPr>
      </w:pPr>
      <w:r>
        <w:rPr>
          <w:rFonts w:ascii="Palatino Linotype" w:hAnsi="Palatino Linotype" w:cs="Times New Roman"/>
          <w:lang w:val="en-GB"/>
        </w:rPr>
        <w:t>As discussed in the manuscript, T</w:t>
      </w:r>
      <w:r w:rsidRPr="00555447">
        <w:rPr>
          <w:rFonts w:ascii="Palatino Linotype" w:hAnsi="Palatino Linotype" w:cs="Times New Roman"/>
          <w:lang w:val="en-GB"/>
        </w:rPr>
        <w:t xml:space="preserve">he CMP limits us to only </w:t>
      </w:r>
      <w:r>
        <w:rPr>
          <w:rFonts w:ascii="Palatino Linotype" w:hAnsi="Palatino Linotype" w:cs="Times New Roman"/>
          <w:lang w:val="en-GB"/>
        </w:rPr>
        <w:t xml:space="preserve">consider </w:t>
      </w:r>
      <w:r w:rsidRPr="00555447">
        <w:rPr>
          <w:rFonts w:ascii="Palatino Linotype" w:hAnsi="Palatino Linotype" w:cs="Times New Roman"/>
          <w:lang w:val="en-GB"/>
        </w:rPr>
        <w:t>a party’s platform on multiculturalism defined as “f</w:t>
      </w:r>
      <w:r w:rsidRPr="00897407">
        <w:rPr>
          <w:rFonts w:ascii="Palatino Linotype" w:hAnsi="Palatino Linotype"/>
          <w:lang w:val="en-GB"/>
        </w:rPr>
        <w:t xml:space="preserve">avourable mentions of cultural diversity and cultural plurality within domestic societies. [It] may include the preservation of autonomy of religious, linguistic heritages within the country including special educational provisions” </w:t>
      </w:r>
      <w:r w:rsidRPr="00897407">
        <w:rPr>
          <w:rFonts w:ascii="Palatino Linotype" w:hAnsi="Palatino Linotype"/>
          <w:lang w:val="en-GB"/>
        </w:rPr>
        <w:fldChar w:fldCharType="begin"/>
      </w:r>
      <w:r>
        <w:rPr>
          <w:rFonts w:ascii="Palatino Linotype" w:hAnsi="Palatino Linotype"/>
          <w:lang w:val="en-GB"/>
        </w:rPr>
        <w:instrText xml:space="preserve"> ADDIN ZOTERO_ITEM CSL_CITATION {"citationID":"uwGTeFKA","properties":{"formattedCitation":"(Volkens et al. 2013)","plainCitation":"(Volkens et al. 2013)","noteIndex":0},"citationItems":[{"id":523,"uris":["http://zotero.org/users/local/UJwGjthk/items/KVJAE683",["http://zotero.org/users/local/UJwGjthk/items/KVJAE683"]],"itemData":{"id":523,"type":"book","event-place":"Berlin","publisher":"Wissenschaftszentrum Berlin für Sozialforschung (WZB)","publisher-place":"Berlin","title":"The Manifesto Data Collection. Manifesto Project (MRG/CMP/MARPOR)","author":[{"family":"Volkens","given":"Andrea"},{"family":"Lehmann","given":"Pola"},{"family":"Merz","given":"Nicolas"},{"family":"Regel","given":"Sven"},{"family":"Werner","given":"Annika"}],"issued":{"date-parts":[["2013"]]}}}],"schema":"https://github.com/citation-style-language/schema/raw/master/csl-citation.json"} </w:instrText>
      </w:r>
      <w:r w:rsidRPr="00897407">
        <w:rPr>
          <w:rFonts w:ascii="Palatino Linotype" w:hAnsi="Palatino Linotype"/>
          <w:lang w:val="en-GB"/>
        </w:rPr>
        <w:fldChar w:fldCharType="separate"/>
      </w:r>
      <w:r w:rsidRPr="00897407">
        <w:rPr>
          <w:rFonts w:ascii="Palatino Linotype" w:hAnsi="Palatino Linotype"/>
          <w:lang w:val="en-GB"/>
        </w:rPr>
        <w:t>(Volkens et al. 2013)</w:t>
      </w:r>
      <w:r w:rsidRPr="00897407">
        <w:rPr>
          <w:rFonts w:ascii="Palatino Linotype" w:hAnsi="Palatino Linotype"/>
          <w:lang w:val="en-GB"/>
        </w:rPr>
        <w:fldChar w:fldCharType="end"/>
      </w:r>
      <w:r w:rsidRPr="00555447">
        <w:rPr>
          <w:rFonts w:ascii="Palatino Linotype" w:hAnsi="Palatino Linotype" w:cs="Times New Roman"/>
          <w:lang w:val="en-GB"/>
        </w:rPr>
        <w:t>.</w:t>
      </w:r>
      <w:r>
        <w:rPr>
          <w:rFonts w:ascii="Palatino Linotype" w:hAnsi="Palatino Linotype" w:cs="Times New Roman"/>
          <w:lang w:val="en-GB"/>
        </w:rPr>
        <w:t xml:space="preserve"> </w:t>
      </w:r>
      <w:r w:rsidR="00427835">
        <w:rPr>
          <w:rFonts w:ascii="Palatino Linotype" w:hAnsi="Palatino Linotype" w:cs="Times New Roman"/>
          <w:lang w:val="en-GB"/>
        </w:rPr>
        <w:t xml:space="preserve">Hence, </w:t>
      </w:r>
      <w:r w:rsidR="003A6015">
        <w:rPr>
          <w:rFonts w:ascii="Palatino Linotype" w:hAnsi="Palatino Linotype" w:cs="Times New Roman"/>
          <w:lang w:val="en-GB"/>
        </w:rPr>
        <w:t xml:space="preserve">while below we depict the full section on immigration-related issues, </w:t>
      </w:r>
      <w:r w:rsidR="00427835">
        <w:rPr>
          <w:rFonts w:ascii="Palatino Linotype" w:hAnsi="Palatino Linotype" w:cs="Times New Roman"/>
          <w:lang w:val="en-GB"/>
        </w:rPr>
        <w:t>we only highlight sentences that deal with multiculturalism.</w:t>
      </w:r>
    </w:p>
    <w:p w14:paraId="0D0DEAF8" w14:textId="2A8DB622" w:rsidR="00427835" w:rsidRDefault="00427835" w:rsidP="00427835">
      <w:pPr>
        <w:spacing w:after="0" w:line="360" w:lineRule="auto"/>
        <w:ind w:firstLine="720"/>
        <w:jc w:val="both"/>
        <w:rPr>
          <w:rFonts w:ascii="Palatino Linotype" w:hAnsi="Palatino Linotype" w:cs="Times New Roman"/>
          <w:lang w:val="en-GB"/>
        </w:rPr>
      </w:pPr>
      <w:r>
        <w:rPr>
          <w:rFonts w:ascii="Palatino Linotype" w:hAnsi="Palatino Linotype" w:cs="Times New Roman"/>
          <w:lang w:val="en-GB"/>
        </w:rPr>
        <w:t>As becomes apparent, the 2002 program</w:t>
      </w:r>
      <w:r w:rsidR="00BE7FDD">
        <w:rPr>
          <w:rFonts w:ascii="Palatino Linotype" w:hAnsi="Palatino Linotype" w:cs="Times New Roman"/>
          <w:lang w:val="en-GB"/>
        </w:rPr>
        <w:t xml:space="preserve"> on immigration-related issues</w:t>
      </w:r>
      <w:r>
        <w:rPr>
          <w:rFonts w:ascii="Palatino Linotype" w:hAnsi="Palatino Linotype" w:cs="Times New Roman"/>
          <w:lang w:val="en-GB"/>
        </w:rPr>
        <w:t xml:space="preserve"> almost exclusively focusses on other topics than multiculturalism (</w:t>
      </w:r>
      <w:r w:rsidR="00BE7FDD">
        <w:rPr>
          <w:rFonts w:ascii="Palatino Linotype" w:hAnsi="Palatino Linotype" w:cs="Times New Roman"/>
          <w:lang w:val="en-GB"/>
        </w:rPr>
        <w:t>mostly</w:t>
      </w:r>
      <w:r>
        <w:rPr>
          <w:rFonts w:ascii="Palatino Linotype" w:hAnsi="Palatino Linotype" w:cs="Times New Roman"/>
          <w:lang w:val="en-GB"/>
        </w:rPr>
        <w:t xml:space="preserve"> asylum policy). Only point 7 contains sentences on multiculturalism. The party proposes mandatory participation in an integration course for newcomers, once they arrive in the Netherlands. This course should also be taken by specific groups already </w:t>
      </w:r>
      <w:r w:rsidR="00BE7FDD">
        <w:rPr>
          <w:rFonts w:ascii="Palatino Linotype" w:hAnsi="Palatino Linotype" w:cs="Times New Roman"/>
          <w:lang w:val="en-GB"/>
        </w:rPr>
        <w:t>residing</w:t>
      </w:r>
      <w:r>
        <w:rPr>
          <w:rFonts w:ascii="Palatino Linotype" w:hAnsi="Palatino Linotype" w:cs="Times New Roman"/>
          <w:lang w:val="en-GB"/>
        </w:rPr>
        <w:t xml:space="preserve"> in the country.</w:t>
      </w:r>
      <w:r w:rsidR="007176E7">
        <w:rPr>
          <w:rFonts w:ascii="Palatino Linotype" w:hAnsi="Palatino Linotype" w:cs="Times New Roman"/>
          <w:lang w:val="en-GB"/>
        </w:rPr>
        <w:t xml:space="preserve"> </w:t>
      </w:r>
      <w:r>
        <w:rPr>
          <w:rFonts w:ascii="Palatino Linotype" w:hAnsi="Palatino Linotype" w:cs="Times New Roman"/>
          <w:lang w:val="en-GB"/>
        </w:rPr>
        <w:t xml:space="preserve">The CMP would code these as negative statements (or “quasi-sentences”), as they stand at odds with multiculturalism where ethnic groups </w:t>
      </w:r>
      <w:r w:rsidR="00BE7FDD">
        <w:rPr>
          <w:rFonts w:ascii="Palatino Linotype" w:hAnsi="Palatino Linotype" w:cs="Times New Roman"/>
          <w:lang w:val="en-GB"/>
        </w:rPr>
        <w:t xml:space="preserve">are encouraged to keep </w:t>
      </w:r>
      <w:r>
        <w:rPr>
          <w:rFonts w:ascii="Palatino Linotype" w:hAnsi="Palatino Linotype" w:cs="Times New Roman"/>
          <w:lang w:val="en-GB"/>
        </w:rPr>
        <w:t>their own culture instead of assimilating into the culture of the host country.</w:t>
      </w:r>
    </w:p>
    <w:p w14:paraId="0B0EBA4D" w14:textId="572F6B7D" w:rsidR="009A5638" w:rsidRDefault="00427835" w:rsidP="00427835">
      <w:pPr>
        <w:spacing w:after="0" w:line="360" w:lineRule="auto"/>
        <w:ind w:firstLine="720"/>
        <w:jc w:val="both"/>
        <w:rPr>
          <w:rFonts w:ascii="Palatino Linotype" w:hAnsi="Palatino Linotype" w:cs="Times New Roman"/>
          <w:lang w:val="en-GB"/>
        </w:rPr>
      </w:pPr>
      <w:r>
        <w:rPr>
          <w:rFonts w:ascii="Palatino Linotype" w:hAnsi="Palatino Linotype" w:cs="Times New Roman"/>
          <w:lang w:val="en-GB"/>
        </w:rPr>
        <w:t xml:space="preserve">If we take a look at the 2003 manifesto, we can observe several radical differences, pointing to a much tougher stance. First of all, almost the entire section </w:t>
      </w:r>
      <w:r w:rsidR="00BE7FDD">
        <w:rPr>
          <w:rFonts w:ascii="Palatino Linotype" w:hAnsi="Palatino Linotype" w:cs="Times New Roman"/>
          <w:lang w:val="en-GB"/>
        </w:rPr>
        <w:t xml:space="preserve">on immigration-related issues </w:t>
      </w:r>
      <w:r>
        <w:rPr>
          <w:rFonts w:ascii="Palatino Linotype" w:hAnsi="Palatino Linotype" w:cs="Times New Roman"/>
          <w:lang w:val="en-GB"/>
        </w:rPr>
        <w:t xml:space="preserve">is now exclusively about multiculturalism. </w:t>
      </w:r>
      <w:r w:rsidR="0003414F">
        <w:rPr>
          <w:rFonts w:ascii="Palatino Linotype" w:hAnsi="Palatino Linotype" w:cs="Times New Roman"/>
          <w:lang w:val="en-GB"/>
        </w:rPr>
        <w:t>As compared to 2002</w:t>
      </w:r>
      <w:r>
        <w:rPr>
          <w:rFonts w:ascii="Palatino Linotype" w:hAnsi="Palatino Linotype" w:cs="Times New Roman"/>
          <w:lang w:val="en-GB"/>
        </w:rPr>
        <w:t xml:space="preserve">, many more negative statements are being made. Some of these statements </w:t>
      </w:r>
      <w:r w:rsidR="0003414F">
        <w:rPr>
          <w:rFonts w:ascii="Palatino Linotype" w:hAnsi="Palatino Linotype" w:cs="Times New Roman"/>
          <w:lang w:val="en-GB"/>
        </w:rPr>
        <w:t xml:space="preserve">are also new. </w:t>
      </w:r>
      <w:r w:rsidR="009A5638">
        <w:rPr>
          <w:rFonts w:ascii="Palatino Linotype" w:hAnsi="Palatino Linotype" w:cs="Times New Roman"/>
          <w:lang w:val="en-GB"/>
        </w:rPr>
        <w:t xml:space="preserve">For instance, the allegedly poor integration of immigrants is now used to back up arguments in favour of less immigration </w:t>
      </w:r>
      <w:r w:rsidR="009A5638">
        <w:rPr>
          <w:rFonts w:ascii="Palatino Linotype" w:hAnsi="Palatino Linotype" w:cs="Times New Roman"/>
          <w:lang w:val="en-GB"/>
        </w:rPr>
        <w:lastRenderedPageBreak/>
        <w:t xml:space="preserve">(numbers), prospective immigrants must take the integration course </w:t>
      </w:r>
      <w:r w:rsidR="009A5638" w:rsidRPr="009A5638">
        <w:rPr>
          <w:rFonts w:ascii="Palatino Linotype" w:hAnsi="Palatino Linotype" w:cs="Times New Roman"/>
          <w:i/>
          <w:lang w:val="en-GB"/>
        </w:rPr>
        <w:t xml:space="preserve">before </w:t>
      </w:r>
      <w:r w:rsidR="009A5638">
        <w:rPr>
          <w:rFonts w:ascii="Palatino Linotype" w:hAnsi="Palatino Linotype" w:cs="Times New Roman"/>
          <w:lang w:val="en-GB"/>
        </w:rPr>
        <w:t>they arrive to the Netherlands, religious education will be monitored by state authorities, and subsidies solely aimed at ethnic groups</w:t>
      </w:r>
      <w:r w:rsidR="00347475">
        <w:rPr>
          <w:rFonts w:ascii="Palatino Linotype" w:hAnsi="Palatino Linotype" w:cs="Times New Roman"/>
          <w:lang w:val="en-GB"/>
        </w:rPr>
        <w:t xml:space="preserve">, </w:t>
      </w:r>
      <w:r w:rsidR="009A5638">
        <w:rPr>
          <w:rFonts w:ascii="Palatino Linotype" w:hAnsi="Palatino Linotype" w:cs="Times New Roman"/>
          <w:lang w:val="en-GB"/>
        </w:rPr>
        <w:t>the essence of multiculturalist policies</w:t>
      </w:r>
      <w:r w:rsidR="00347475">
        <w:rPr>
          <w:rFonts w:ascii="Palatino Linotype" w:hAnsi="Palatino Linotype" w:cs="Times New Roman"/>
          <w:lang w:val="en-GB"/>
        </w:rPr>
        <w:t>,</w:t>
      </w:r>
      <w:r w:rsidR="009A5638">
        <w:rPr>
          <w:rFonts w:ascii="Palatino Linotype" w:hAnsi="Palatino Linotype" w:cs="Times New Roman"/>
          <w:lang w:val="en-GB"/>
        </w:rPr>
        <w:t xml:space="preserve"> will be abolished.</w:t>
      </w:r>
    </w:p>
    <w:p w14:paraId="42B7566E" w14:textId="00678B15" w:rsidR="00DD0947" w:rsidRDefault="00620741" w:rsidP="00427835">
      <w:pPr>
        <w:spacing w:after="0" w:line="360" w:lineRule="auto"/>
        <w:ind w:firstLine="720"/>
        <w:jc w:val="both"/>
        <w:rPr>
          <w:rFonts w:ascii="Palatino Linotype" w:hAnsi="Palatino Linotype"/>
          <w:lang w:val="en-GB"/>
        </w:rPr>
      </w:pPr>
      <w:r>
        <w:rPr>
          <w:rFonts w:ascii="Palatino Linotype" w:hAnsi="Palatino Linotype" w:cs="Times New Roman"/>
          <w:lang w:val="en-GB"/>
        </w:rPr>
        <w:t xml:space="preserve">From this we conclude that Benoit et al.’s (2009) </w:t>
      </w:r>
      <w:r w:rsidR="009A5638">
        <w:rPr>
          <w:rFonts w:ascii="Palatino Linotype" w:hAnsi="Palatino Linotype" w:cs="Times New Roman"/>
          <w:lang w:val="en-GB"/>
        </w:rPr>
        <w:t xml:space="preserve">party platform </w:t>
      </w:r>
      <w:r>
        <w:rPr>
          <w:rFonts w:ascii="Palatino Linotype" w:hAnsi="Palatino Linotype" w:cs="Times New Roman"/>
          <w:lang w:val="en-GB"/>
        </w:rPr>
        <w:t xml:space="preserve">change </w:t>
      </w:r>
      <w:r w:rsidR="009A5638">
        <w:rPr>
          <w:rFonts w:ascii="Palatino Linotype" w:hAnsi="Palatino Linotype" w:cs="Times New Roman"/>
          <w:lang w:val="en-GB"/>
        </w:rPr>
        <w:t xml:space="preserve">measure performs well in terms of face validity. </w:t>
      </w:r>
      <w:r w:rsidR="00347475">
        <w:rPr>
          <w:rFonts w:ascii="Palatino Linotype" w:hAnsi="Palatino Linotype" w:cs="Times New Roman"/>
          <w:lang w:val="en-GB"/>
        </w:rPr>
        <w:t xml:space="preserve">In the example below, we observe </w:t>
      </w:r>
      <w:r w:rsidR="009A5638">
        <w:rPr>
          <w:rFonts w:ascii="Palatino Linotype" w:hAnsi="Palatino Linotype" w:cs="Times New Roman"/>
          <w:lang w:val="en-GB"/>
        </w:rPr>
        <w:t>a significant turn towards monoculuralism.</w:t>
      </w:r>
      <w:r w:rsidR="007176E7">
        <w:rPr>
          <w:rFonts w:ascii="Palatino Linotype" w:hAnsi="Palatino Linotype" w:cs="Times New Roman"/>
          <w:lang w:val="en-GB"/>
        </w:rPr>
        <w:t xml:space="preserve">    </w:t>
      </w:r>
    </w:p>
    <w:p w14:paraId="4300057D" w14:textId="4492B017" w:rsidR="00DD0947" w:rsidRDefault="00DD0947" w:rsidP="00DD0947">
      <w:pPr>
        <w:spacing w:after="0" w:line="360" w:lineRule="auto"/>
        <w:rPr>
          <w:rFonts w:ascii="Palatino Linotype" w:hAnsi="Palatino Linotype"/>
          <w:lang w:val="en-GB"/>
        </w:rPr>
      </w:pPr>
    </w:p>
    <w:p w14:paraId="47B5BD8E" w14:textId="43E1EF07" w:rsidR="00427835" w:rsidRPr="00427835" w:rsidRDefault="00427835" w:rsidP="00427835">
      <w:pPr>
        <w:rPr>
          <w:rFonts w:ascii="Palatino Linotype" w:hAnsi="Palatino Linotype"/>
          <w:b/>
        </w:rPr>
      </w:pPr>
      <w:r w:rsidRPr="00427835">
        <w:rPr>
          <w:rFonts w:ascii="Palatino Linotype" w:hAnsi="Palatino Linotype"/>
          <w:b/>
        </w:rPr>
        <w:t>Election manifesto 2002</w:t>
      </w:r>
    </w:p>
    <w:p w14:paraId="2235BCF1" w14:textId="77777777" w:rsidR="00427835" w:rsidRPr="00427835" w:rsidRDefault="00427835" w:rsidP="00427835">
      <w:pPr>
        <w:spacing w:line="240" w:lineRule="auto"/>
        <w:jc w:val="both"/>
        <w:rPr>
          <w:rFonts w:ascii="Palatino Linotype" w:hAnsi="Palatino Linotype"/>
        </w:rPr>
      </w:pPr>
      <w:r w:rsidRPr="00427835">
        <w:rPr>
          <w:rFonts w:ascii="Palatino Linotype" w:hAnsi="Palatino Linotype"/>
        </w:rPr>
        <w:t>1) Strict enforcement of the Aliens Act is necessary. Any deviation from this detracts from the objective of restrictive admission. The recently revised Aliens Act provides for a new system of legal protection that should lead to a short and efficient asylum procedure. The law must be implemented loyally and consistently at both political and official levels. It must be determined as soon as possible after entry whether or not a foreigner may remain in the Netherlands. Long waits create uncertainty, wrong expectations and dependence. To prevent an attractive effect, the facilities for asylum CHAPTER 4 44 seekers should be austere in nature.</w:t>
      </w:r>
    </w:p>
    <w:p w14:paraId="029E208D" w14:textId="77777777" w:rsidR="00427835" w:rsidRPr="00427835" w:rsidRDefault="00427835" w:rsidP="00427835">
      <w:pPr>
        <w:spacing w:line="240" w:lineRule="auto"/>
        <w:jc w:val="both"/>
        <w:rPr>
          <w:rFonts w:ascii="Palatino Linotype" w:hAnsi="Palatino Linotype"/>
        </w:rPr>
      </w:pPr>
      <w:r w:rsidRPr="00427835">
        <w:rPr>
          <w:rFonts w:ascii="Palatino Linotype" w:hAnsi="Palatino Linotype"/>
        </w:rPr>
        <w:t>2) The issues in the field of asylum and immigration have an international, European scale and should therefore be resolved as much as possible in cooperation with other Member States in the EU. The Netherlands must take the initiative to modernize the Refugee Convention. Asylum can then only be applied for at the UNHCR in the region of origin. The UNHCR will be given the opportunity to place treaty refugees elsewhere in the world.</w:t>
      </w:r>
    </w:p>
    <w:p w14:paraId="07538124" w14:textId="77777777" w:rsidR="00427835" w:rsidRPr="00427835" w:rsidRDefault="00427835" w:rsidP="00427835">
      <w:pPr>
        <w:spacing w:line="240" w:lineRule="auto"/>
        <w:jc w:val="both"/>
        <w:rPr>
          <w:rFonts w:ascii="Palatino Linotype" w:hAnsi="Palatino Linotype"/>
        </w:rPr>
      </w:pPr>
      <w:r w:rsidRPr="00427835">
        <w:rPr>
          <w:rFonts w:ascii="Palatino Linotype" w:hAnsi="Palatino Linotype"/>
        </w:rPr>
        <w:t>3) Pending treaty modernization, the initiative must be taken for a European asylum policy that means that asylum can only be applied for immediately upon entry into the EU. Asylum seekers will no longer be able to travel to the Netherlands through neighboring states such as Belgium and Germany as they currently do. Asylum seekers who register in the EU are distributed proportionally among the Member States.</w:t>
      </w:r>
    </w:p>
    <w:p w14:paraId="298DF33C" w14:textId="77777777" w:rsidR="00427835" w:rsidRPr="00427835" w:rsidRDefault="00427835" w:rsidP="00427835">
      <w:pPr>
        <w:spacing w:line="240" w:lineRule="auto"/>
        <w:jc w:val="both"/>
        <w:rPr>
          <w:rFonts w:ascii="Palatino Linotype" w:hAnsi="Palatino Linotype"/>
        </w:rPr>
      </w:pPr>
      <w:r w:rsidRPr="00427835">
        <w:rPr>
          <w:rFonts w:ascii="Palatino Linotype" w:hAnsi="Palatino Linotype"/>
        </w:rPr>
        <w:t xml:space="preserve">4) In the short term, improvement in implementation is necessary and possible in a number of areas within the current legislation. The so-called country-based asylum policy must be limited to the utmost. Asylum requests can only be handled properly if there is clarity about identity, nationality and travel. Anyone who does not have documents will therefore remain in closed shelter until the necessary investigation has been completed. An asylum application will be rejected if the person concerned resists in any way or does not fully cooperate. Those who apply for asylum at Schiphol must be able to show a flight ticket and the documents they had at their disposal when purchasing that ticket. Asylum seekers who cannot prove that they have traveled directly to the Netherlands by plane or boat have previously stayed in one or more other safe countries where they could have applied for asylum. The three-year scheme, under which asylum seekers receive a residence permit due to the lapse of time, is being terminated. Free legal assistance for asylum seekers is limited to one appeal procedure. A maximum of one asylum </w:t>
      </w:r>
      <w:r w:rsidRPr="00427835">
        <w:rPr>
          <w:rFonts w:ascii="Palatino Linotype" w:hAnsi="Palatino Linotype"/>
        </w:rPr>
        <w:lastRenderedPageBreak/>
        <w:t>application will be processed per asylum seeker. Anyone who has submitted an asylum application cannot subsequently submit an application for a regular residence permit. Unaccompanied minor asylum seekers who are not eligible for a residence permit will be sent back immediately.</w:t>
      </w:r>
    </w:p>
    <w:p w14:paraId="45B91543" w14:textId="77777777" w:rsidR="00427835" w:rsidRPr="00427835" w:rsidRDefault="00427835" w:rsidP="00427835">
      <w:pPr>
        <w:spacing w:line="240" w:lineRule="auto"/>
        <w:jc w:val="both"/>
        <w:rPr>
          <w:rFonts w:ascii="Palatino Linotype" w:hAnsi="Palatino Linotype"/>
        </w:rPr>
      </w:pPr>
      <w:r w:rsidRPr="00427835">
        <w:rPr>
          <w:rFonts w:ascii="Palatino Linotype" w:hAnsi="Palatino Linotype"/>
        </w:rPr>
        <w:t>5) The return policy for rejected asylum seekers must be strictly and consistently implemented. Municipalities are not allowed to offer alternative shelter. Rejected asylum seekers who do not leave are held in detention until forced deportation is possible. A state's refusal to take back its own nationals will be punished in the context of bilateral relations.</w:t>
      </w:r>
    </w:p>
    <w:p w14:paraId="68717913" w14:textId="77777777" w:rsidR="00427835" w:rsidRPr="00427835" w:rsidRDefault="00427835" w:rsidP="00427835">
      <w:pPr>
        <w:spacing w:line="240" w:lineRule="auto"/>
        <w:jc w:val="both"/>
        <w:rPr>
          <w:rFonts w:ascii="Palatino Linotype" w:hAnsi="Palatino Linotype"/>
        </w:rPr>
      </w:pPr>
      <w:r w:rsidRPr="00427835">
        <w:rPr>
          <w:rFonts w:ascii="Palatino Linotype" w:hAnsi="Palatino Linotype"/>
        </w:rPr>
        <w:t xml:space="preserve">6) The policy on family reunification and family formation is being tightened and the space offered by Article 8 of the European Convention on Human Rights is being used to the maximum. </w:t>
      </w:r>
    </w:p>
    <w:p w14:paraId="643ECC3B" w14:textId="0ECA0405" w:rsidR="00427835" w:rsidRPr="00427835" w:rsidRDefault="00427835" w:rsidP="00427835">
      <w:pPr>
        <w:spacing w:line="240" w:lineRule="auto"/>
        <w:jc w:val="both"/>
        <w:rPr>
          <w:rFonts w:ascii="Palatino Linotype" w:hAnsi="Palatino Linotype"/>
        </w:rPr>
      </w:pPr>
      <w:r w:rsidRPr="00427835">
        <w:rPr>
          <w:rFonts w:ascii="Palatino Linotype" w:hAnsi="Palatino Linotype"/>
          <w:highlight w:val="yellow"/>
        </w:rPr>
        <w:t>7) Foreigners who are admitted to the Netherlands are taught to speak Dutch as quickly as possible and are given insight into Dutch rules and laws. To this end, they are offered an integration course in which participation is mandatory. Anyone who does not comply with this obligation will be subject to a sanction. This also happens if so-called oldcomers who receive benefits and are available for the labor market or oldcomers who are raising children</w:t>
      </w:r>
      <w:r>
        <w:rPr>
          <w:rFonts w:ascii="Palatino Linotype" w:hAnsi="Palatino Linotype"/>
          <w:highlight w:val="yellow"/>
        </w:rPr>
        <w:t xml:space="preserve"> and did</w:t>
      </w:r>
      <w:r w:rsidRPr="00427835">
        <w:rPr>
          <w:rFonts w:ascii="Palatino Linotype" w:hAnsi="Palatino Linotype"/>
          <w:highlight w:val="yellow"/>
        </w:rPr>
        <w:t xml:space="preserve"> not complete their integration course.</w:t>
      </w:r>
      <w:r w:rsidRPr="00427835">
        <w:rPr>
          <w:rFonts w:ascii="Palatino Linotype" w:hAnsi="Palatino Linotype"/>
        </w:rPr>
        <w:t xml:space="preserve"> </w:t>
      </w:r>
    </w:p>
    <w:p w14:paraId="582DD6B6" w14:textId="77777777" w:rsidR="00427835" w:rsidRPr="00427835" w:rsidRDefault="00427835" w:rsidP="00427835">
      <w:pPr>
        <w:spacing w:line="240" w:lineRule="auto"/>
        <w:jc w:val="both"/>
        <w:rPr>
          <w:rFonts w:ascii="Palatino Linotype" w:hAnsi="Palatino Linotype"/>
        </w:rPr>
      </w:pPr>
      <w:r w:rsidRPr="00427835">
        <w:rPr>
          <w:rFonts w:ascii="Palatino Linotype" w:hAnsi="Palatino Linotype"/>
        </w:rPr>
        <w:t>8) Illegal stay is not tolerated in any way. Illegal immigrants who do not leave on their own are consistently declared undesirable aliens and then placed in immigration detention until deportation is possible. Illegal immigrants suspected of a criminal offense will in all cases remain in pre-trial detention until the court hearing. Criminal illegal immigrants remain in immigration detention after serving their sentence until deportation is possible.</w:t>
      </w:r>
    </w:p>
    <w:p w14:paraId="1AD70A79" w14:textId="3E346871" w:rsidR="00427835" w:rsidRPr="00427835" w:rsidRDefault="00427835" w:rsidP="00427835">
      <w:pPr>
        <w:rPr>
          <w:rFonts w:ascii="Palatino Linotype" w:hAnsi="Palatino Linotype"/>
          <w:b/>
        </w:rPr>
      </w:pPr>
      <w:r w:rsidRPr="00427835">
        <w:rPr>
          <w:rFonts w:ascii="Palatino Linotype" w:hAnsi="Palatino Linotype"/>
          <w:b/>
        </w:rPr>
        <w:t xml:space="preserve">Election manifesto </w:t>
      </w:r>
      <w:r>
        <w:rPr>
          <w:rFonts w:ascii="Palatino Linotype" w:hAnsi="Palatino Linotype"/>
          <w:b/>
        </w:rPr>
        <w:t>2003</w:t>
      </w:r>
    </w:p>
    <w:p w14:paraId="31BCC8EE" w14:textId="44F236C3" w:rsidR="00427835" w:rsidRPr="00427835" w:rsidRDefault="00427835" w:rsidP="00427835">
      <w:pPr>
        <w:spacing w:after="0" w:line="240" w:lineRule="auto"/>
        <w:rPr>
          <w:rFonts w:ascii="Palatino Linotype" w:hAnsi="Palatino Linotype"/>
        </w:rPr>
      </w:pPr>
      <w:r w:rsidRPr="00427835">
        <w:rPr>
          <w:rFonts w:ascii="Palatino Linotype" w:hAnsi="Palatino Linotype"/>
        </w:rPr>
        <w:t xml:space="preserve">4. Less immigration, </w:t>
      </w:r>
      <w:r w:rsidRPr="00347475">
        <w:rPr>
          <w:rFonts w:ascii="Palatino Linotype" w:hAnsi="Palatino Linotype"/>
          <w:highlight w:val="yellow"/>
        </w:rPr>
        <w:t>more integration</w:t>
      </w:r>
      <w:r w:rsidRPr="00427835">
        <w:rPr>
          <w:rFonts w:ascii="Palatino Linotype" w:hAnsi="Palatino Linotype"/>
        </w:rPr>
        <w:t xml:space="preserve"> and no discrimination</w:t>
      </w:r>
    </w:p>
    <w:p w14:paraId="32750F9B" w14:textId="77777777" w:rsidR="00427835" w:rsidRPr="00427835" w:rsidRDefault="00427835" w:rsidP="00427835">
      <w:pPr>
        <w:spacing w:after="0" w:line="240" w:lineRule="auto"/>
        <w:rPr>
          <w:rFonts w:ascii="Palatino Linotype" w:hAnsi="Palatino Linotype"/>
          <w:highlight w:val="yellow"/>
        </w:rPr>
      </w:pPr>
      <w:r w:rsidRPr="00427835">
        <w:rPr>
          <w:rFonts w:ascii="Palatino Linotype" w:hAnsi="Palatino Linotype"/>
          <w:highlight w:val="yellow"/>
        </w:rPr>
        <w:t>The VVD strives for everyone in the Netherlands to feel at home and to behave accordingly.</w:t>
      </w:r>
    </w:p>
    <w:p w14:paraId="4FE4692D" w14:textId="77777777" w:rsidR="00427835" w:rsidRPr="00427835" w:rsidRDefault="00427835" w:rsidP="00427835">
      <w:pPr>
        <w:spacing w:after="0" w:line="240" w:lineRule="auto"/>
        <w:rPr>
          <w:rFonts w:ascii="Palatino Linotype" w:hAnsi="Palatino Linotype"/>
          <w:highlight w:val="yellow"/>
        </w:rPr>
      </w:pPr>
      <w:r w:rsidRPr="00427835">
        <w:rPr>
          <w:rFonts w:ascii="Palatino Linotype" w:hAnsi="Palatino Linotype"/>
          <w:highlight w:val="yellow"/>
        </w:rPr>
        <w:t>... Dutch values ​​and norms</w:t>
      </w:r>
    </w:p>
    <w:p w14:paraId="08A3C236" w14:textId="77777777" w:rsidR="00427835" w:rsidRPr="00427835" w:rsidRDefault="00427835" w:rsidP="00427835">
      <w:pPr>
        <w:spacing w:after="0" w:line="240" w:lineRule="auto"/>
        <w:rPr>
          <w:rFonts w:ascii="Palatino Linotype" w:hAnsi="Palatino Linotype"/>
          <w:highlight w:val="yellow"/>
        </w:rPr>
      </w:pPr>
      <w:r w:rsidRPr="00427835">
        <w:rPr>
          <w:rFonts w:ascii="Palatino Linotype" w:hAnsi="Palatino Linotype"/>
          <w:highlight w:val="yellow"/>
        </w:rPr>
        <w:t>The Dutch values ​​and norms as laid down in the Constitution are defending</w:t>
      </w:r>
    </w:p>
    <w:p w14:paraId="0D5E4373" w14:textId="77777777" w:rsidR="00427835" w:rsidRPr="00427835" w:rsidRDefault="00427835" w:rsidP="00427835">
      <w:pPr>
        <w:spacing w:after="0" w:line="240" w:lineRule="auto"/>
        <w:rPr>
          <w:rFonts w:ascii="Palatino Linotype" w:hAnsi="Palatino Linotype"/>
          <w:highlight w:val="yellow"/>
        </w:rPr>
      </w:pPr>
      <w:r w:rsidRPr="00427835">
        <w:rPr>
          <w:rFonts w:ascii="Palatino Linotype" w:hAnsi="Palatino Linotype"/>
          <w:highlight w:val="yellow"/>
        </w:rPr>
        <w:t>worth. We are proud of the freedom of</w:t>
      </w:r>
    </w:p>
    <w:p w14:paraId="744E3E3C" w14:textId="77777777" w:rsidR="00427835" w:rsidRPr="00427835" w:rsidRDefault="00427835" w:rsidP="00427835">
      <w:pPr>
        <w:spacing w:after="0" w:line="240" w:lineRule="auto"/>
        <w:rPr>
          <w:rFonts w:ascii="Palatino Linotype" w:hAnsi="Palatino Linotype"/>
          <w:highlight w:val="yellow"/>
        </w:rPr>
      </w:pPr>
      <w:r w:rsidRPr="00427835">
        <w:rPr>
          <w:rFonts w:ascii="Palatino Linotype" w:hAnsi="Palatino Linotype"/>
          <w:highlight w:val="yellow"/>
        </w:rPr>
        <w:t>expression, the prohibition of discrimination</w:t>
      </w:r>
    </w:p>
    <w:p w14:paraId="78B66B1F" w14:textId="77777777" w:rsidR="00427835" w:rsidRPr="00427835" w:rsidRDefault="00427835" w:rsidP="00427835">
      <w:pPr>
        <w:spacing w:after="0" w:line="240" w:lineRule="auto"/>
        <w:rPr>
          <w:rFonts w:ascii="Palatino Linotype" w:hAnsi="Palatino Linotype"/>
          <w:highlight w:val="yellow"/>
        </w:rPr>
      </w:pPr>
      <w:r w:rsidRPr="00427835">
        <w:rPr>
          <w:rFonts w:ascii="Palatino Linotype" w:hAnsi="Palatino Linotype"/>
          <w:highlight w:val="yellow"/>
        </w:rPr>
        <w:t>by race or sexual preference, but also the</w:t>
      </w:r>
    </w:p>
    <w:p w14:paraId="093870B0" w14:textId="77777777" w:rsidR="00427835" w:rsidRPr="00427835" w:rsidRDefault="00427835" w:rsidP="00427835">
      <w:pPr>
        <w:spacing w:after="0" w:line="240" w:lineRule="auto"/>
        <w:rPr>
          <w:rFonts w:ascii="Palatino Linotype" w:hAnsi="Palatino Linotype"/>
        </w:rPr>
      </w:pPr>
      <w:r w:rsidRPr="00427835">
        <w:rPr>
          <w:rFonts w:ascii="Palatino Linotype" w:hAnsi="Palatino Linotype"/>
          <w:highlight w:val="yellow"/>
        </w:rPr>
        <w:t>equality of men and women are part of our civilization.</w:t>
      </w:r>
    </w:p>
    <w:p w14:paraId="5547BD1E" w14:textId="77777777" w:rsidR="00427835" w:rsidRPr="00427835" w:rsidRDefault="00427835" w:rsidP="00427835">
      <w:pPr>
        <w:spacing w:after="0" w:line="240" w:lineRule="auto"/>
        <w:rPr>
          <w:rFonts w:ascii="Palatino Linotype" w:hAnsi="Palatino Linotype"/>
        </w:rPr>
      </w:pPr>
      <w:r w:rsidRPr="00427835">
        <w:rPr>
          <w:rFonts w:ascii="Palatino Linotype" w:hAnsi="Palatino Linotype"/>
        </w:rPr>
        <w:t>... strict immigration measures</w:t>
      </w:r>
    </w:p>
    <w:p w14:paraId="3C2F160B" w14:textId="77777777" w:rsidR="00427835" w:rsidRPr="00427835" w:rsidRDefault="00427835" w:rsidP="00427835">
      <w:pPr>
        <w:spacing w:after="0" w:line="240" w:lineRule="auto"/>
        <w:rPr>
          <w:rFonts w:ascii="Palatino Linotype" w:hAnsi="Palatino Linotype"/>
          <w:highlight w:val="yellow"/>
        </w:rPr>
      </w:pPr>
      <w:r w:rsidRPr="00427835">
        <w:rPr>
          <w:rFonts w:ascii="Palatino Linotype" w:hAnsi="Palatino Linotype"/>
          <w:highlight w:val="yellow"/>
        </w:rPr>
        <w:t>The integration problems, especially in the big one</w:t>
      </w:r>
    </w:p>
    <w:p w14:paraId="756D7E48" w14:textId="77777777" w:rsidR="00427835" w:rsidRPr="00427835" w:rsidRDefault="00427835" w:rsidP="00427835">
      <w:pPr>
        <w:spacing w:after="0" w:line="240" w:lineRule="auto"/>
        <w:rPr>
          <w:rFonts w:ascii="Palatino Linotype" w:hAnsi="Palatino Linotype"/>
          <w:highlight w:val="yellow"/>
        </w:rPr>
      </w:pPr>
      <w:r w:rsidRPr="00427835">
        <w:rPr>
          <w:rFonts w:ascii="Palatino Linotype" w:hAnsi="Palatino Linotype"/>
          <w:highlight w:val="yellow"/>
        </w:rPr>
        <w:t>cities, indicate that there is a limit to it</w:t>
      </w:r>
    </w:p>
    <w:p w14:paraId="04928BA4" w14:textId="77777777" w:rsidR="00427835" w:rsidRPr="00427835" w:rsidRDefault="00427835" w:rsidP="00427835">
      <w:pPr>
        <w:spacing w:after="0" w:line="240" w:lineRule="auto"/>
        <w:rPr>
          <w:rFonts w:ascii="Palatino Linotype" w:hAnsi="Palatino Linotype"/>
          <w:highlight w:val="yellow"/>
        </w:rPr>
      </w:pPr>
      <w:r w:rsidRPr="00427835">
        <w:rPr>
          <w:rFonts w:ascii="Palatino Linotype" w:hAnsi="Palatino Linotype"/>
          <w:highlight w:val="yellow"/>
        </w:rPr>
        <w:t>number of people our country can take in. The</w:t>
      </w:r>
    </w:p>
    <w:p w14:paraId="0503D33F" w14:textId="77777777" w:rsidR="00427835" w:rsidRPr="00427835" w:rsidRDefault="00427835" w:rsidP="00427835">
      <w:pPr>
        <w:spacing w:after="0" w:line="240" w:lineRule="auto"/>
        <w:rPr>
          <w:rFonts w:ascii="Palatino Linotype" w:hAnsi="Palatino Linotype"/>
          <w:highlight w:val="yellow"/>
        </w:rPr>
      </w:pPr>
      <w:r w:rsidRPr="00427835">
        <w:rPr>
          <w:rFonts w:ascii="Palatino Linotype" w:hAnsi="Palatino Linotype"/>
          <w:highlight w:val="yellow"/>
        </w:rPr>
        <w:t>immigration, especially of non-westerners</w:t>
      </w:r>
    </w:p>
    <w:p w14:paraId="7ECBC1FE" w14:textId="77777777" w:rsidR="00427835" w:rsidRPr="00427835" w:rsidRDefault="00427835" w:rsidP="00427835">
      <w:pPr>
        <w:spacing w:after="0" w:line="240" w:lineRule="auto"/>
        <w:rPr>
          <w:rFonts w:ascii="Palatino Linotype" w:hAnsi="Palatino Linotype"/>
        </w:rPr>
      </w:pPr>
      <w:r w:rsidRPr="00427835">
        <w:rPr>
          <w:rFonts w:ascii="Palatino Linotype" w:hAnsi="Palatino Linotype"/>
          <w:highlight w:val="yellow"/>
        </w:rPr>
        <w:t>immigrants, should be significantly reduced.</w:t>
      </w:r>
    </w:p>
    <w:p w14:paraId="69DE309F" w14:textId="77777777" w:rsidR="00427835" w:rsidRPr="00427835" w:rsidRDefault="00427835" w:rsidP="00427835">
      <w:pPr>
        <w:spacing w:after="0" w:line="240" w:lineRule="auto"/>
        <w:rPr>
          <w:rFonts w:ascii="Palatino Linotype" w:hAnsi="Palatino Linotype"/>
        </w:rPr>
      </w:pPr>
      <w:r w:rsidRPr="00427835">
        <w:rPr>
          <w:rFonts w:ascii="Palatino Linotype" w:hAnsi="Palatino Linotype"/>
        </w:rPr>
        <w:t>The same applies to immigration in the framework</w:t>
      </w:r>
    </w:p>
    <w:p w14:paraId="0BFC2DA4" w14:textId="77777777" w:rsidR="00427835" w:rsidRPr="00427835" w:rsidRDefault="00427835" w:rsidP="00427835">
      <w:pPr>
        <w:spacing w:after="0" w:line="240" w:lineRule="auto"/>
        <w:rPr>
          <w:rFonts w:ascii="Palatino Linotype" w:hAnsi="Palatino Linotype"/>
        </w:rPr>
      </w:pPr>
      <w:r w:rsidRPr="00427835">
        <w:rPr>
          <w:rFonts w:ascii="Palatino Linotype" w:hAnsi="Palatino Linotype"/>
        </w:rPr>
        <w:t>of family formation or reunification.</w:t>
      </w:r>
    </w:p>
    <w:p w14:paraId="646F92F1" w14:textId="77777777" w:rsidR="00427835" w:rsidRPr="00427835" w:rsidRDefault="00427835" w:rsidP="00427835">
      <w:pPr>
        <w:spacing w:after="0" w:line="240" w:lineRule="auto"/>
        <w:rPr>
          <w:rFonts w:ascii="Palatino Linotype" w:hAnsi="Palatino Linotype"/>
          <w:highlight w:val="yellow"/>
        </w:rPr>
      </w:pPr>
      <w:r w:rsidRPr="00427835">
        <w:rPr>
          <w:rFonts w:ascii="Palatino Linotype" w:hAnsi="Palatino Linotype"/>
          <w:highlight w:val="yellow"/>
        </w:rPr>
        <w:t>To maintain the character of Dutch society, the conditions must be met</w:t>
      </w:r>
    </w:p>
    <w:p w14:paraId="27650164" w14:textId="77777777" w:rsidR="00427835" w:rsidRPr="00427835" w:rsidRDefault="00427835" w:rsidP="00427835">
      <w:pPr>
        <w:spacing w:after="0" w:line="240" w:lineRule="auto"/>
        <w:rPr>
          <w:rFonts w:ascii="Palatino Linotype" w:hAnsi="Palatino Linotype"/>
          <w:highlight w:val="yellow"/>
        </w:rPr>
      </w:pPr>
      <w:r w:rsidRPr="00427835">
        <w:rPr>
          <w:rFonts w:ascii="Palatino Linotype" w:hAnsi="Palatino Linotype"/>
          <w:highlight w:val="yellow"/>
        </w:rPr>
        <w:lastRenderedPageBreak/>
        <w:t>are strict for admission to the Netherlands. People who want to settle permanently in our country must first pass an entrance exam that shows that they speak Dutch</w:t>
      </w:r>
    </w:p>
    <w:p w14:paraId="68F32AFF" w14:textId="77777777" w:rsidR="00427835" w:rsidRPr="00427835" w:rsidRDefault="00427835" w:rsidP="00427835">
      <w:pPr>
        <w:spacing w:after="0" w:line="240" w:lineRule="auto"/>
        <w:rPr>
          <w:rFonts w:ascii="Palatino Linotype" w:hAnsi="Palatino Linotype"/>
          <w:highlight w:val="yellow"/>
        </w:rPr>
      </w:pPr>
      <w:r w:rsidRPr="00427835">
        <w:rPr>
          <w:rFonts w:ascii="Palatino Linotype" w:hAnsi="Palatino Linotype"/>
          <w:highlight w:val="yellow"/>
        </w:rPr>
        <w:t>control and adhere to Dutch values ​​and</w:t>
      </w:r>
    </w:p>
    <w:p w14:paraId="53C57863" w14:textId="77777777" w:rsidR="00427835" w:rsidRPr="00427835" w:rsidRDefault="00427835" w:rsidP="00427835">
      <w:pPr>
        <w:spacing w:after="0" w:line="240" w:lineRule="auto"/>
        <w:rPr>
          <w:rFonts w:ascii="Palatino Linotype" w:hAnsi="Palatino Linotype"/>
          <w:highlight w:val="yellow"/>
        </w:rPr>
      </w:pPr>
      <w:r w:rsidRPr="00427835">
        <w:rPr>
          <w:rFonts w:ascii="Palatino Linotype" w:hAnsi="Palatino Linotype"/>
          <w:highlight w:val="yellow"/>
        </w:rPr>
        <w:t>adopted standards.</w:t>
      </w:r>
    </w:p>
    <w:p w14:paraId="59A8628D" w14:textId="77777777" w:rsidR="00427835" w:rsidRPr="00427835" w:rsidRDefault="00427835" w:rsidP="00427835">
      <w:pPr>
        <w:spacing w:after="0" w:line="240" w:lineRule="auto"/>
        <w:rPr>
          <w:rFonts w:ascii="Palatino Linotype" w:hAnsi="Palatino Linotype"/>
          <w:highlight w:val="yellow"/>
        </w:rPr>
      </w:pPr>
      <w:r w:rsidRPr="00427835">
        <w:rPr>
          <w:rFonts w:ascii="Palatino Linotype" w:hAnsi="Palatino Linotype"/>
          <w:highlight w:val="yellow"/>
        </w:rPr>
        <w:t>... a better integration</w:t>
      </w:r>
    </w:p>
    <w:p w14:paraId="2BD9AD57" w14:textId="77777777" w:rsidR="00427835" w:rsidRPr="00427835" w:rsidRDefault="00427835" w:rsidP="00427835">
      <w:pPr>
        <w:spacing w:after="0" w:line="240" w:lineRule="auto"/>
        <w:rPr>
          <w:rFonts w:ascii="Palatino Linotype" w:hAnsi="Palatino Linotype"/>
          <w:highlight w:val="yellow"/>
        </w:rPr>
      </w:pPr>
      <w:r w:rsidRPr="00427835">
        <w:rPr>
          <w:rFonts w:ascii="Palatino Linotype" w:hAnsi="Palatino Linotype"/>
          <w:highlight w:val="yellow"/>
        </w:rPr>
        <w:t>Of course, everyone who is already in the Netherlands must also master our language and adhere to the</w:t>
      </w:r>
    </w:p>
    <w:p w14:paraId="58DBAE95" w14:textId="77777777" w:rsidR="00427835" w:rsidRPr="00427835" w:rsidRDefault="00427835" w:rsidP="00427835">
      <w:pPr>
        <w:spacing w:after="0" w:line="240" w:lineRule="auto"/>
        <w:rPr>
          <w:rFonts w:ascii="Palatino Linotype" w:hAnsi="Palatino Linotype"/>
          <w:highlight w:val="yellow"/>
        </w:rPr>
      </w:pPr>
      <w:r w:rsidRPr="00427835">
        <w:rPr>
          <w:rFonts w:ascii="Palatino Linotype" w:hAnsi="Palatino Linotype"/>
          <w:highlight w:val="yellow"/>
        </w:rPr>
        <w:t>Dutch values ​​and norms that are reflected in the</w:t>
      </w:r>
    </w:p>
    <w:p w14:paraId="7EC56B02" w14:textId="77777777" w:rsidR="00427835" w:rsidRPr="00427835" w:rsidRDefault="00427835" w:rsidP="00427835">
      <w:pPr>
        <w:spacing w:after="0" w:line="240" w:lineRule="auto"/>
        <w:rPr>
          <w:rFonts w:ascii="Palatino Linotype" w:hAnsi="Palatino Linotype"/>
          <w:highlight w:val="yellow"/>
        </w:rPr>
      </w:pPr>
      <w:r w:rsidRPr="00427835">
        <w:rPr>
          <w:rFonts w:ascii="Palatino Linotype" w:hAnsi="Palatino Linotype"/>
          <w:highlight w:val="yellow"/>
        </w:rPr>
        <w:t>Constitution stand. Education must</w:t>
      </w:r>
    </w:p>
    <w:p w14:paraId="05810452" w14:textId="541A0367" w:rsidR="00427835" w:rsidRPr="00427835" w:rsidRDefault="00427835" w:rsidP="00427835">
      <w:pPr>
        <w:spacing w:after="0" w:line="240" w:lineRule="auto"/>
        <w:rPr>
          <w:rFonts w:ascii="Palatino Linotype" w:hAnsi="Palatino Linotype"/>
          <w:highlight w:val="yellow"/>
        </w:rPr>
      </w:pPr>
      <w:r w:rsidRPr="00427835">
        <w:rPr>
          <w:rFonts w:ascii="Palatino Linotype" w:hAnsi="Palatino Linotype"/>
          <w:highlight w:val="yellow"/>
        </w:rPr>
        <w:t>contribute to this by actively propagating these values ​​and norms. The Education Inspectorate will monitor religious education.</w:t>
      </w:r>
    </w:p>
    <w:p w14:paraId="418F6294" w14:textId="77777777" w:rsidR="00427835" w:rsidRPr="00427835" w:rsidRDefault="00427835" w:rsidP="00427835">
      <w:pPr>
        <w:spacing w:after="0" w:line="240" w:lineRule="auto"/>
        <w:rPr>
          <w:rFonts w:ascii="Palatino Linotype" w:hAnsi="Palatino Linotype"/>
          <w:highlight w:val="yellow"/>
        </w:rPr>
      </w:pPr>
      <w:r w:rsidRPr="00427835">
        <w:rPr>
          <w:rFonts w:ascii="Palatino Linotype" w:hAnsi="Palatino Linotype"/>
          <w:highlight w:val="yellow"/>
        </w:rPr>
        <w:t>Subsidies solely aimed at ethnic groups</w:t>
      </w:r>
    </w:p>
    <w:p w14:paraId="34C5A8B9" w14:textId="77777777" w:rsidR="00427835" w:rsidRPr="00427835" w:rsidRDefault="00427835" w:rsidP="00427835">
      <w:pPr>
        <w:spacing w:after="0" w:line="240" w:lineRule="auto"/>
        <w:rPr>
          <w:rFonts w:ascii="Palatino Linotype" w:hAnsi="Palatino Linotype"/>
        </w:rPr>
      </w:pPr>
      <w:r w:rsidRPr="00427835">
        <w:rPr>
          <w:rFonts w:ascii="Palatino Linotype" w:hAnsi="Palatino Linotype"/>
          <w:highlight w:val="yellow"/>
        </w:rPr>
        <w:t>be abolished.</w:t>
      </w:r>
    </w:p>
    <w:p w14:paraId="1DE69CB2" w14:textId="77777777" w:rsidR="00427835" w:rsidRPr="00427835" w:rsidRDefault="00427835" w:rsidP="00427835">
      <w:pPr>
        <w:spacing w:after="0" w:line="240" w:lineRule="auto"/>
        <w:rPr>
          <w:rFonts w:ascii="Palatino Linotype" w:hAnsi="Palatino Linotype"/>
        </w:rPr>
      </w:pPr>
      <w:r w:rsidRPr="00427835">
        <w:rPr>
          <w:rFonts w:ascii="Palatino Linotype" w:hAnsi="Palatino Linotype"/>
        </w:rPr>
        <w:t>... a consistent expulsion policy</w:t>
      </w:r>
    </w:p>
    <w:p w14:paraId="33162A30" w14:textId="77777777" w:rsidR="00427835" w:rsidRPr="00427835" w:rsidRDefault="00427835" w:rsidP="00427835">
      <w:pPr>
        <w:spacing w:after="0" w:line="240" w:lineRule="auto"/>
        <w:rPr>
          <w:rFonts w:ascii="Palatino Linotype" w:hAnsi="Palatino Linotype"/>
        </w:rPr>
      </w:pPr>
      <w:r w:rsidRPr="00427835">
        <w:rPr>
          <w:rFonts w:ascii="Palatino Linotype" w:hAnsi="Palatino Linotype"/>
        </w:rPr>
        <w:t>We must also be fair to those who</w:t>
      </w:r>
    </w:p>
    <w:p w14:paraId="745D3EE3" w14:textId="77777777" w:rsidR="00427835" w:rsidRPr="00427835" w:rsidRDefault="00427835" w:rsidP="00427835">
      <w:pPr>
        <w:spacing w:after="0" w:line="240" w:lineRule="auto"/>
        <w:rPr>
          <w:rFonts w:ascii="Palatino Linotype" w:hAnsi="Palatino Linotype"/>
        </w:rPr>
      </w:pPr>
      <w:r w:rsidRPr="00427835">
        <w:rPr>
          <w:rFonts w:ascii="Palatino Linotype" w:hAnsi="Palatino Linotype"/>
        </w:rPr>
        <w:t>we cannot offer a place in the Netherlands.</w:t>
      </w:r>
    </w:p>
    <w:p w14:paraId="3842874C" w14:textId="77777777" w:rsidR="00427835" w:rsidRPr="00427835" w:rsidRDefault="00427835" w:rsidP="00427835">
      <w:pPr>
        <w:spacing w:after="0" w:line="240" w:lineRule="auto"/>
        <w:rPr>
          <w:rFonts w:ascii="Palatino Linotype" w:hAnsi="Palatino Linotype"/>
        </w:rPr>
      </w:pPr>
      <w:r w:rsidRPr="00427835">
        <w:rPr>
          <w:rFonts w:ascii="Palatino Linotype" w:hAnsi="Palatino Linotype"/>
        </w:rPr>
        <w:t>Asylum seekers and illegal immigrants who have exhausted all legal remedies</w:t>
      </w:r>
    </w:p>
    <w:p w14:paraId="6B4D39C3" w14:textId="77777777" w:rsidR="00427835" w:rsidRPr="00427835" w:rsidRDefault="00427835" w:rsidP="00427835">
      <w:pPr>
        <w:spacing w:after="0" w:line="240" w:lineRule="auto"/>
        <w:rPr>
          <w:rFonts w:ascii="Palatino Linotype" w:hAnsi="Palatino Linotype"/>
        </w:rPr>
      </w:pPr>
      <w:r w:rsidRPr="00427835">
        <w:rPr>
          <w:rFonts w:ascii="Palatino Linotype" w:hAnsi="Palatino Linotype"/>
        </w:rPr>
        <w:t>are consistently turned off. For that will be</w:t>
      </w:r>
    </w:p>
    <w:p w14:paraId="0CADCECD" w14:textId="77777777" w:rsidR="00427835" w:rsidRPr="00427835" w:rsidRDefault="00427835" w:rsidP="00427835">
      <w:pPr>
        <w:spacing w:after="0" w:line="240" w:lineRule="auto"/>
        <w:rPr>
          <w:rFonts w:ascii="Palatino Linotype" w:hAnsi="Palatino Linotype"/>
        </w:rPr>
      </w:pPr>
      <w:r w:rsidRPr="00427835">
        <w:rPr>
          <w:rFonts w:ascii="Palatino Linotype" w:hAnsi="Palatino Linotype"/>
        </w:rPr>
        <w:t>established a separate organization. The ones who</w:t>
      </w:r>
    </w:p>
    <w:p w14:paraId="02E343C0" w14:textId="77777777" w:rsidR="00427835" w:rsidRPr="00427835" w:rsidRDefault="00427835" w:rsidP="00427835">
      <w:pPr>
        <w:spacing w:after="0" w:line="240" w:lineRule="auto"/>
        <w:rPr>
          <w:rFonts w:ascii="Palatino Linotype" w:hAnsi="Palatino Linotype"/>
        </w:rPr>
      </w:pPr>
      <w:r w:rsidRPr="00427835">
        <w:rPr>
          <w:rFonts w:ascii="Palatino Linotype" w:hAnsi="Palatino Linotype"/>
        </w:rPr>
        <w:t>make money off illegal immigrants by letting them</w:t>
      </w:r>
    </w:p>
    <w:p w14:paraId="63AAD5D8" w14:textId="77777777" w:rsidR="00427835" w:rsidRPr="00427835" w:rsidRDefault="00427835" w:rsidP="00427835">
      <w:pPr>
        <w:spacing w:after="0" w:line="240" w:lineRule="auto"/>
        <w:rPr>
          <w:rFonts w:ascii="Palatino Linotype" w:hAnsi="Palatino Linotype"/>
        </w:rPr>
      </w:pPr>
      <w:r w:rsidRPr="00427835">
        <w:rPr>
          <w:rFonts w:ascii="Palatino Linotype" w:hAnsi="Palatino Linotype"/>
        </w:rPr>
        <w:t>work or to house have to deal with</w:t>
      </w:r>
    </w:p>
    <w:p w14:paraId="2BDAA90C" w14:textId="77777777" w:rsidR="00427835" w:rsidRPr="00A037B9" w:rsidRDefault="00427835" w:rsidP="00427835">
      <w:pPr>
        <w:spacing w:after="0" w:line="240" w:lineRule="auto"/>
        <w:rPr>
          <w:rFonts w:ascii="Palatino Linotype" w:hAnsi="Palatino Linotype"/>
        </w:rPr>
      </w:pPr>
      <w:r w:rsidRPr="00A037B9">
        <w:rPr>
          <w:rFonts w:ascii="Palatino Linotype" w:hAnsi="Palatino Linotype"/>
        </w:rPr>
        <w:t>hefty fines.</w:t>
      </w:r>
    </w:p>
    <w:p w14:paraId="58BDD969" w14:textId="77777777" w:rsidR="00427835" w:rsidRPr="00427835" w:rsidRDefault="00427835" w:rsidP="00427835">
      <w:pPr>
        <w:spacing w:after="0" w:line="360" w:lineRule="auto"/>
        <w:rPr>
          <w:rFonts w:ascii="Palatino Linotype" w:hAnsi="Palatino Linotype"/>
        </w:rPr>
      </w:pPr>
    </w:p>
    <w:p w14:paraId="0DEBCFB2" w14:textId="77777777" w:rsidR="00DD0947" w:rsidRDefault="00DD0947" w:rsidP="006B4DF9">
      <w:pPr>
        <w:rPr>
          <w:rFonts w:ascii="Palatino Linotype" w:hAnsi="Palatino Linotype"/>
          <w:i/>
          <w:lang w:val="en-GB"/>
        </w:rPr>
      </w:pPr>
    </w:p>
    <w:p w14:paraId="126B55EA" w14:textId="77777777" w:rsidR="00620741" w:rsidRDefault="00620741" w:rsidP="006B4DF9">
      <w:pPr>
        <w:rPr>
          <w:rFonts w:ascii="Palatino Linotype" w:hAnsi="Palatino Linotype"/>
          <w:i/>
          <w:lang w:val="en-GB"/>
        </w:rPr>
      </w:pPr>
    </w:p>
    <w:p w14:paraId="68579444" w14:textId="77777777" w:rsidR="00620741" w:rsidRDefault="00620741" w:rsidP="006B4DF9">
      <w:pPr>
        <w:rPr>
          <w:rFonts w:ascii="Palatino Linotype" w:hAnsi="Palatino Linotype"/>
          <w:i/>
          <w:lang w:val="en-GB"/>
        </w:rPr>
      </w:pPr>
    </w:p>
    <w:p w14:paraId="2ADF321B" w14:textId="77777777" w:rsidR="00620741" w:rsidRDefault="00620741" w:rsidP="006B4DF9">
      <w:pPr>
        <w:rPr>
          <w:rFonts w:ascii="Palatino Linotype" w:hAnsi="Palatino Linotype"/>
          <w:i/>
          <w:lang w:val="en-GB"/>
        </w:rPr>
      </w:pPr>
    </w:p>
    <w:p w14:paraId="44F03C10" w14:textId="77777777" w:rsidR="00620741" w:rsidRDefault="00620741" w:rsidP="006B4DF9">
      <w:pPr>
        <w:rPr>
          <w:rFonts w:ascii="Palatino Linotype" w:hAnsi="Palatino Linotype"/>
          <w:i/>
          <w:lang w:val="en-GB"/>
        </w:rPr>
      </w:pPr>
    </w:p>
    <w:p w14:paraId="584EDBB9" w14:textId="77777777" w:rsidR="00620741" w:rsidRDefault="00620741" w:rsidP="006B4DF9">
      <w:pPr>
        <w:rPr>
          <w:rFonts w:ascii="Palatino Linotype" w:hAnsi="Palatino Linotype"/>
          <w:i/>
          <w:lang w:val="en-GB"/>
        </w:rPr>
      </w:pPr>
    </w:p>
    <w:p w14:paraId="6C3DBB9A" w14:textId="77777777" w:rsidR="00620741" w:rsidRDefault="00620741" w:rsidP="006B4DF9">
      <w:pPr>
        <w:rPr>
          <w:rFonts w:ascii="Palatino Linotype" w:hAnsi="Palatino Linotype"/>
          <w:i/>
          <w:lang w:val="en-GB"/>
        </w:rPr>
      </w:pPr>
    </w:p>
    <w:p w14:paraId="6E8C7E6C" w14:textId="77777777" w:rsidR="00620741" w:rsidRDefault="00620741" w:rsidP="006B4DF9">
      <w:pPr>
        <w:rPr>
          <w:rFonts w:ascii="Palatino Linotype" w:hAnsi="Palatino Linotype"/>
          <w:i/>
          <w:lang w:val="en-GB"/>
        </w:rPr>
      </w:pPr>
    </w:p>
    <w:p w14:paraId="3AE3BB67" w14:textId="77777777" w:rsidR="00620741" w:rsidRDefault="00620741" w:rsidP="006B4DF9">
      <w:pPr>
        <w:rPr>
          <w:rFonts w:ascii="Palatino Linotype" w:hAnsi="Palatino Linotype"/>
          <w:i/>
          <w:lang w:val="en-GB"/>
        </w:rPr>
      </w:pPr>
    </w:p>
    <w:p w14:paraId="6B40FE59" w14:textId="77777777" w:rsidR="00620741" w:rsidRDefault="00620741" w:rsidP="006B4DF9">
      <w:pPr>
        <w:rPr>
          <w:rFonts w:ascii="Palatino Linotype" w:hAnsi="Palatino Linotype"/>
          <w:i/>
          <w:lang w:val="en-GB"/>
        </w:rPr>
      </w:pPr>
    </w:p>
    <w:p w14:paraId="4EB3CB97" w14:textId="77777777" w:rsidR="00620741" w:rsidRDefault="00620741" w:rsidP="006B4DF9">
      <w:pPr>
        <w:rPr>
          <w:rFonts w:ascii="Palatino Linotype" w:hAnsi="Palatino Linotype"/>
          <w:i/>
          <w:lang w:val="en-GB"/>
        </w:rPr>
      </w:pPr>
    </w:p>
    <w:p w14:paraId="15C9F014" w14:textId="77777777" w:rsidR="00620741" w:rsidRDefault="00620741" w:rsidP="006B4DF9">
      <w:pPr>
        <w:rPr>
          <w:rFonts w:ascii="Palatino Linotype" w:hAnsi="Palatino Linotype"/>
          <w:i/>
          <w:lang w:val="en-GB"/>
        </w:rPr>
      </w:pPr>
    </w:p>
    <w:p w14:paraId="527C3399" w14:textId="3BE96D4E" w:rsidR="006B4DF9" w:rsidRDefault="00994C7E" w:rsidP="006B4DF9">
      <w:pPr>
        <w:rPr>
          <w:rFonts w:ascii="Palatino Linotype" w:hAnsi="Palatino Linotype"/>
          <w:i/>
          <w:lang w:val="en-GB"/>
        </w:rPr>
      </w:pPr>
      <w:r>
        <w:rPr>
          <w:rFonts w:ascii="Palatino Linotype" w:hAnsi="Palatino Linotype"/>
          <w:i/>
          <w:lang w:val="en-GB"/>
        </w:rPr>
        <w:lastRenderedPageBreak/>
        <w:t>1</w:t>
      </w:r>
      <w:r w:rsidR="006B4DF9" w:rsidRPr="00752EAC">
        <w:rPr>
          <w:rFonts w:ascii="Palatino Linotype" w:hAnsi="Palatino Linotype"/>
          <w:i/>
          <w:lang w:val="en-GB"/>
        </w:rPr>
        <w:t>.</w:t>
      </w:r>
      <w:r w:rsidR="00DD0947">
        <w:rPr>
          <w:rFonts w:ascii="Palatino Linotype" w:hAnsi="Palatino Linotype"/>
          <w:i/>
          <w:lang w:val="en-GB"/>
        </w:rPr>
        <w:t>6</w:t>
      </w:r>
      <w:r w:rsidR="006B4DF9" w:rsidRPr="00752EAC">
        <w:rPr>
          <w:rFonts w:ascii="Palatino Linotype" w:hAnsi="Palatino Linotype"/>
          <w:i/>
          <w:lang w:val="en-GB"/>
        </w:rPr>
        <w:t xml:space="preserve"> </w:t>
      </w:r>
      <w:r>
        <w:rPr>
          <w:rFonts w:ascii="Palatino Linotype" w:hAnsi="Palatino Linotype"/>
          <w:i/>
          <w:lang w:val="en-GB"/>
        </w:rPr>
        <w:t>Multinomial regression coefficients</w:t>
      </w:r>
      <w:r w:rsidR="006B4DF9" w:rsidRPr="00752EAC">
        <w:rPr>
          <w:rFonts w:ascii="Palatino Linotype" w:hAnsi="Palatino Linotype"/>
          <w:i/>
          <w:lang w:val="en-GB"/>
        </w:rPr>
        <w:t xml:space="preserve"> Figure </w:t>
      </w:r>
      <w:r w:rsidR="004536FC">
        <w:rPr>
          <w:rFonts w:ascii="Palatino Linotype" w:hAnsi="Palatino Linotype"/>
          <w:i/>
          <w:lang w:val="en-GB"/>
        </w:rPr>
        <w:t>3</w:t>
      </w:r>
      <w:r w:rsidR="006B4DF9" w:rsidRPr="00752EAC">
        <w:rPr>
          <w:rFonts w:ascii="Palatino Linotype" w:hAnsi="Palatino Linotype"/>
          <w:i/>
          <w:lang w:val="en-GB"/>
        </w:rPr>
        <w:t xml:space="preserve"> </w:t>
      </w:r>
    </w:p>
    <w:p w14:paraId="01D468F3" w14:textId="41026058" w:rsidR="00C9571C" w:rsidRDefault="003F6F4E" w:rsidP="00CF1F39">
      <w:pPr>
        <w:spacing w:after="0" w:line="360" w:lineRule="auto"/>
        <w:jc w:val="both"/>
        <w:rPr>
          <w:rFonts w:ascii="Palatino Linotype" w:hAnsi="Palatino Linotype"/>
          <w:lang w:val="en-GB"/>
        </w:rPr>
      </w:pPr>
      <w:r>
        <w:rPr>
          <w:rFonts w:ascii="Palatino Linotype" w:hAnsi="Palatino Linotype"/>
          <w:lang w:val="en-GB"/>
        </w:rPr>
        <w:t>Model 2 in Table A4 below d</w:t>
      </w:r>
      <w:r w:rsidR="00C9571C">
        <w:rPr>
          <w:rFonts w:ascii="Palatino Linotype" w:hAnsi="Palatino Linotype"/>
          <w:lang w:val="en-GB"/>
        </w:rPr>
        <w:t>isplay</w:t>
      </w:r>
      <w:r>
        <w:rPr>
          <w:rFonts w:ascii="Palatino Linotype" w:hAnsi="Palatino Linotype"/>
          <w:lang w:val="en-GB"/>
        </w:rPr>
        <w:t>s</w:t>
      </w:r>
      <w:r w:rsidR="00C9571C">
        <w:rPr>
          <w:rFonts w:ascii="Palatino Linotype" w:hAnsi="Palatino Linotype"/>
          <w:lang w:val="en-GB"/>
        </w:rPr>
        <w:t xml:space="preserve"> the regression coefficients on which Figure </w:t>
      </w:r>
      <w:r w:rsidR="006D17E8">
        <w:rPr>
          <w:rFonts w:ascii="Palatino Linotype" w:hAnsi="Palatino Linotype"/>
          <w:lang w:val="en-GB"/>
        </w:rPr>
        <w:t>3</w:t>
      </w:r>
      <w:r w:rsidR="00C9571C">
        <w:rPr>
          <w:rFonts w:ascii="Palatino Linotype" w:hAnsi="Palatino Linotype"/>
          <w:lang w:val="en-GB"/>
        </w:rPr>
        <w:t xml:space="preserve"> </w:t>
      </w:r>
      <w:r w:rsidR="004C5D3A">
        <w:rPr>
          <w:rFonts w:ascii="Palatino Linotype" w:hAnsi="Palatino Linotype"/>
          <w:lang w:val="en-GB"/>
        </w:rPr>
        <w:t xml:space="preserve">in the manuscript </w:t>
      </w:r>
      <w:r w:rsidR="00CF1F39">
        <w:rPr>
          <w:rFonts w:ascii="Palatino Linotype" w:hAnsi="Palatino Linotype"/>
          <w:lang w:val="en-GB"/>
        </w:rPr>
        <w:t>is</w:t>
      </w:r>
      <w:r w:rsidR="00C9571C">
        <w:rPr>
          <w:rFonts w:ascii="Palatino Linotype" w:hAnsi="Palatino Linotype"/>
          <w:lang w:val="en-GB"/>
        </w:rPr>
        <w:t xml:space="preserve"> based. </w:t>
      </w:r>
      <w:r w:rsidR="005668DC">
        <w:rPr>
          <w:rFonts w:ascii="Palatino Linotype" w:hAnsi="Palatino Linotype"/>
          <w:lang w:val="en-GB"/>
        </w:rPr>
        <w:t xml:space="preserve">We, however, note that the </w:t>
      </w:r>
      <w:r w:rsidR="00CF1F39">
        <w:rPr>
          <w:rFonts w:ascii="Palatino Linotype" w:hAnsi="Palatino Linotype"/>
          <w:lang w:val="en-GB"/>
        </w:rPr>
        <w:t xml:space="preserve">hypotheses </w:t>
      </w:r>
      <w:r w:rsidR="00C9571C">
        <w:rPr>
          <w:rFonts w:ascii="Palatino Linotype" w:hAnsi="Palatino Linotype"/>
          <w:lang w:val="en-GB"/>
        </w:rPr>
        <w:t xml:space="preserve">must be evaluated by means of the predicted margins in Figure </w:t>
      </w:r>
      <w:r w:rsidR="00D75E95">
        <w:rPr>
          <w:rFonts w:ascii="Palatino Linotype" w:hAnsi="Palatino Linotype"/>
          <w:lang w:val="en-GB"/>
        </w:rPr>
        <w:t>3</w:t>
      </w:r>
      <w:r w:rsidR="00CF1F39">
        <w:rPr>
          <w:rFonts w:ascii="Palatino Linotype" w:hAnsi="Palatino Linotype"/>
          <w:lang w:val="en-GB"/>
        </w:rPr>
        <w:t xml:space="preserve"> of the manuscript</w:t>
      </w:r>
      <w:r w:rsidR="00C9571C">
        <w:rPr>
          <w:rFonts w:ascii="Palatino Linotype" w:hAnsi="Palatino Linotype"/>
          <w:lang w:val="en-GB"/>
        </w:rPr>
        <w:t xml:space="preserve"> rather than by means of the coefficients below. This is because </w:t>
      </w:r>
      <w:r w:rsidR="005668DC">
        <w:rPr>
          <w:rFonts w:ascii="Palatino Linotype" w:hAnsi="Palatino Linotype"/>
          <w:lang w:val="en-GB"/>
        </w:rPr>
        <w:t xml:space="preserve">the hypothesis </w:t>
      </w:r>
      <w:r w:rsidR="00C9571C">
        <w:rPr>
          <w:rFonts w:ascii="Palatino Linotype" w:hAnsi="Palatino Linotype"/>
          <w:lang w:val="en-GB"/>
        </w:rPr>
        <w:t>expresses expectations about whether a party’s propensity to increase its ethnic minority MPs significantly differs from zero, while the significance tests below denote whether an independent variable increases the (logged) odds that a party will increase or decrease its ethnic minority MPs as compared to staying put. That is a different question.</w:t>
      </w:r>
      <w:r w:rsidR="00CA7E25">
        <w:rPr>
          <w:rFonts w:ascii="Palatino Linotype" w:hAnsi="Palatino Linotype"/>
          <w:lang w:val="en-GB"/>
        </w:rPr>
        <w:t xml:space="preserve"> Hence, that the interaction between the policy mood change and the different platform changes is statistically insignificant in Model 2 is not necessarily inconsistent with the Reputational Shield Hypothesis </w:t>
      </w:r>
      <w:r w:rsidR="00E02D18">
        <w:rPr>
          <w:rFonts w:ascii="Palatino Linotype" w:hAnsi="Palatino Linotype"/>
          <w:lang w:val="en-GB"/>
        </w:rPr>
        <w:fldChar w:fldCharType="begin"/>
      </w:r>
      <w:r w:rsidR="00E02D18">
        <w:rPr>
          <w:rFonts w:ascii="Palatino Linotype" w:hAnsi="Palatino Linotype"/>
          <w:lang w:val="en-GB"/>
        </w:rPr>
        <w:instrText xml:space="preserve"> ADDIN ZOTERO_ITEM CSL_CITATION {"citationID":"AGe3AbBZ","properties":{"formattedCitation":"(Brambor, Clark, and Golder 2006, 74)","plainCitation":"(Brambor, Clark, and Golder 2006, 74)","noteIndex":0},"citationItems":[{"id":73,"uris":["http://zotero.org/users/local/UJwGjthk/items/QEYU8C3J"],"itemData":{"id":73,"type":"article-journal","container-title":"Political Analysis","issue":"1","note":"number: 1","page":"63-82","title":"Understanding Interaction Models: Improving Empirical Analyses","volume":"14","author":[{"family":"Brambor","given":"Thomas"},{"family":"Clark","given":"William Roberts"},{"family":"Golder","given":"Matt"}],"issued":{"date-parts":[["2006"]]}},"locator":"74","label":"page"}],"schema":"https://github.com/citation-style-language/schema/raw/master/csl-citation.json"} </w:instrText>
      </w:r>
      <w:r w:rsidR="00E02D18">
        <w:rPr>
          <w:rFonts w:ascii="Palatino Linotype" w:hAnsi="Palatino Linotype"/>
          <w:lang w:val="en-GB"/>
        </w:rPr>
        <w:fldChar w:fldCharType="separate"/>
      </w:r>
      <w:r w:rsidR="00E02D18" w:rsidRPr="00E02D18">
        <w:rPr>
          <w:rFonts w:ascii="Palatino Linotype" w:hAnsi="Palatino Linotype"/>
        </w:rPr>
        <w:t>(Brambor, Clark, and Golder 2006, 74)</w:t>
      </w:r>
      <w:r w:rsidR="00E02D18">
        <w:rPr>
          <w:rFonts w:ascii="Palatino Linotype" w:hAnsi="Palatino Linotype"/>
          <w:lang w:val="en-GB"/>
        </w:rPr>
        <w:fldChar w:fldCharType="end"/>
      </w:r>
      <w:r w:rsidR="00CA7E25">
        <w:rPr>
          <w:rFonts w:ascii="Palatino Linotype" w:hAnsi="Palatino Linotype"/>
          <w:lang w:val="en-GB"/>
        </w:rPr>
        <w:t>.</w:t>
      </w:r>
      <w:r w:rsidR="007176E7">
        <w:rPr>
          <w:rFonts w:ascii="Palatino Linotype" w:hAnsi="Palatino Linotype"/>
          <w:lang w:val="en-GB"/>
        </w:rPr>
        <w:t xml:space="preserve"> </w:t>
      </w:r>
      <w:r w:rsidR="00C9571C">
        <w:rPr>
          <w:rFonts w:ascii="Palatino Linotype" w:hAnsi="Palatino Linotype"/>
          <w:lang w:val="en-GB"/>
        </w:rPr>
        <w:t xml:space="preserve">Also our estimators are non-linear, meaning that it would be misleading to interpret the b-coefficients. </w:t>
      </w:r>
      <w:r w:rsidR="00CA7E25">
        <w:rPr>
          <w:rFonts w:ascii="Palatino Linotype" w:hAnsi="Palatino Linotype"/>
          <w:lang w:val="en-GB"/>
        </w:rPr>
        <w:t xml:space="preserve">Hence, while the predicted probabilities are based on the coefficients in Model 2 below, </w:t>
      </w:r>
      <w:r w:rsidR="00C9571C">
        <w:rPr>
          <w:rFonts w:ascii="Palatino Linotype" w:hAnsi="Palatino Linotype"/>
          <w:lang w:val="en-GB"/>
        </w:rPr>
        <w:t xml:space="preserve">Exactly for that reason we simulate in Figure </w:t>
      </w:r>
      <w:r w:rsidR="0051434E">
        <w:rPr>
          <w:rFonts w:ascii="Palatino Linotype" w:hAnsi="Palatino Linotype"/>
          <w:lang w:val="en-GB"/>
        </w:rPr>
        <w:t>3</w:t>
      </w:r>
      <w:r w:rsidR="00C9571C">
        <w:rPr>
          <w:rFonts w:ascii="Palatino Linotype" w:hAnsi="Palatino Linotype"/>
          <w:lang w:val="en-GB"/>
        </w:rPr>
        <w:t xml:space="preserve"> </w:t>
      </w:r>
      <w:r w:rsidR="008E162C">
        <w:rPr>
          <w:rFonts w:ascii="Palatino Linotype" w:hAnsi="Palatino Linotype"/>
          <w:lang w:val="en-GB"/>
        </w:rPr>
        <w:t xml:space="preserve">of the manuscript </w:t>
      </w:r>
      <w:r w:rsidR="00C9571C">
        <w:rPr>
          <w:rFonts w:ascii="Palatino Linotype" w:hAnsi="Palatino Linotype"/>
          <w:lang w:val="en-GB"/>
        </w:rPr>
        <w:t xml:space="preserve">what happens if the public mood change variable increases along its interquartile range. </w:t>
      </w:r>
      <w:r w:rsidR="00CA7E25">
        <w:rPr>
          <w:rFonts w:ascii="Palatino Linotype" w:eastAsia="Times New Roman" w:hAnsi="Palatino Linotype" w:cs="Times New Roman"/>
          <w:color w:val="000000"/>
          <w:lang w:val="en-GB" w:eastAsia="nl-BE"/>
        </w:rPr>
        <w:t xml:space="preserve">In line with H1 this relationship is at least significantly moderated by parties’ positional responses to this public mood shift. </w:t>
      </w:r>
    </w:p>
    <w:p w14:paraId="77C98754" w14:textId="3EEDA244" w:rsidR="00FB46E0" w:rsidRDefault="00CF1F39" w:rsidP="009E6E5C">
      <w:pPr>
        <w:spacing w:after="0" w:line="360" w:lineRule="auto"/>
        <w:jc w:val="both"/>
        <w:rPr>
          <w:rFonts w:ascii="Palatino Linotype" w:eastAsia="Times New Roman" w:hAnsi="Palatino Linotype" w:cs="Times New Roman"/>
          <w:color w:val="000000"/>
          <w:lang w:val="en-GB" w:eastAsia="nl-BE"/>
        </w:rPr>
      </w:pPr>
      <w:r>
        <w:rPr>
          <w:rFonts w:ascii="Palatino Linotype" w:hAnsi="Palatino Linotype"/>
          <w:lang w:val="en-GB"/>
        </w:rPr>
        <w:tab/>
        <w:t xml:space="preserve">Since our theoretical argument is conditional (parties will only shift to the right and simultaneously increase the representation of ethnic minorities if the public mood swings to the right), the effects from the interaction model in Model 2 are used to test the Reputational Shield Hypothesis (H1). Yet, in Model 1 we do show the unconditional, main effects of policy mood shifts and party platform change. As becomes clear from Model 1, rightward public mood shifts also increase (b=.08, p&lt;.05) EM representation </w:t>
      </w:r>
      <w:r w:rsidRPr="002F3851">
        <w:rPr>
          <w:rFonts w:ascii="Palatino Linotype" w:eastAsia="Times New Roman" w:hAnsi="Palatino Linotype" w:cs="Times New Roman"/>
          <w:color w:val="000000"/>
          <w:lang w:val="en-GB" w:eastAsia="nl-BE"/>
        </w:rPr>
        <w:t>regardless of the type of platform change made for which we control in Model 1. This resonates with the</w:t>
      </w:r>
      <w:r w:rsidR="007176E7">
        <w:rPr>
          <w:rFonts w:ascii="Palatino Linotype" w:eastAsia="Times New Roman" w:hAnsi="Palatino Linotype" w:cs="Times New Roman"/>
          <w:color w:val="000000"/>
          <w:lang w:val="en-GB" w:eastAsia="nl-BE"/>
        </w:rPr>
        <w:t xml:space="preserve"> </w:t>
      </w:r>
      <w:r w:rsidRPr="002F3851">
        <w:rPr>
          <w:rFonts w:ascii="Palatino Linotype" w:eastAsia="Times New Roman" w:hAnsi="Palatino Linotype" w:cs="Times New Roman"/>
          <w:color w:val="000000"/>
          <w:lang w:val="en-GB" w:eastAsia="nl-BE"/>
        </w:rPr>
        <w:t xml:space="preserve">seeming paradox mentioned in the introduction that improvements in EM parliamentary representation coincided with simultaneous worsening of the public opinion towards immigrant-origin minorities. </w:t>
      </w:r>
      <w:r w:rsidR="009E6E5C">
        <w:rPr>
          <w:rFonts w:ascii="Palatino Linotype" w:eastAsia="Times New Roman" w:hAnsi="Palatino Linotype" w:cs="Times New Roman"/>
          <w:color w:val="000000"/>
          <w:lang w:val="en-GB" w:eastAsia="nl-BE"/>
        </w:rPr>
        <w:t xml:space="preserve">This could be due to reputational shield tactics and other mechanisms. </w:t>
      </w:r>
    </w:p>
    <w:p w14:paraId="58A8D67B" w14:textId="61CAB692" w:rsidR="007212E1" w:rsidRDefault="00CF1F39" w:rsidP="007212E1">
      <w:pPr>
        <w:spacing w:after="0" w:line="360" w:lineRule="auto"/>
        <w:ind w:firstLine="720"/>
        <w:jc w:val="both"/>
        <w:rPr>
          <w:rFonts w:ascii="Palatino Linotype" w:hAnsi="Palatino Linotype" w:cs="Times New Roman"/>
          <w:lang w:val="en-GB"/>
        </w:rPr>
      </w:pPr>
      <w:r w:rsidRPr="002F3851">
        <w:rPr>
          <w:rFonts w:ascii="Palatino Linotype" w:eastAsia="Times New Roman" w:hAnsi="Palatino Linotype" w:cs="Times New Roman"/>
          <w:color w:val="000000"/>
          <w:lang w:val="en-GB" w:eastAsia="nl-BE"/>
        </w:rPr>
        <w:t xml:space="preserve">Alternatively, </w:t>
      </w:r>
      <w:r w:rsidR="009E6E5C">
        <w:rPr>
          <w:rFonts w:ascii="Palatino Linotype" w:eastAsia="Times New Roman" w:hAnsi="Palatino Linotype" w:cs="Times New Roman"/>
          <w:color w:val="000000"/>
          <w:lang w:val="en-GB" w:eastAsia="nl-BE"/>
        </w:rPr>
        <w:t xml:space="preserve">and more importantly, </w:t>
      </w:r>
      <w:r w:rsidRPr="002F3851">
        <w:rPr>
          <w:rFonts w:ascii="Palatino Linotype" w:eastAsia="Times New Roman" w:hAnsi="Palatino Linotype" w:cs="Times New Roman"/>
          <w:color w:val="000000"/>
          <w:lang w:val="en-GB" w:eastAsia="nl-BE"/>
        </w:rPr>
        <w:t>the type of platform change has no significant main effect</w:t>
      </w:r>
      <w:r w:rsidR="009E6E5C">
        <w:rPr>
          <w:rFonts w:ascii="Palatino Linotype" w:eastAsia="Times New Roman" w:hAnsi="Palatino Linotype" w:cs="Times New Roman"/>
          <w:color w:val="000000"/>
          <w:lang w:val="en-GB" w:eastAsia="nl-BE"/>
        </w:rPr>
        <w:t xml:space="preserve"> on</w:t>
      </w:r>
      <w:r w:rsidR="00FB46E0">
        <w:rPr>
          <w:rFonts w:ascii="Palatino Linotype" w:eastAsia="Times New Roman" w:hAnsi="Palatino Linotype" w:cs="Times New Roman"/>
          <w:color w:val="000000"/>
          <w:lang w:val="en-GB" w:eastAsia="nl-BE"/>
        </w:rPr>
        <w:t xml:space="preserve"> changes in</w:t>
      </w:r>
      <w:r w:rsidR="009E6E5C">
        <w:rPr>
          <w:rFonts w:ascii="Palatino Linotype" w:eastAsia="Times New Roman" w:hAnsi="Palatino Linotype" w:cs="Times New Roman"/>
          <w:color w:val="000000"/>
          <w:lang w:val="en-GB" w:eastAsia="nl-BE"/>
        </w:rPr>
        <w:t xml:space="preserve"> </w:t>
      </w:r>
      <w:r w:rsidR="00FB46E0">
        <w:rPr>
          <w:rFonts w:ascii="Palatino Linotype" w:eastAsia="Times New Roman" w:hAnsi="Palatino Linotype" w:cs="Times New Roman"/>
          <w:color w:val="000000"/>
          <w:lang w:val="en-GB" w:eastAsia="nl-BE"/>
        </w:rPr>
        <w:t>ethnic minority</w:t>
      </w:r>
      <w:r w:rsidR="009E6E5C">
        <w:rPr>
          <w:rFonts w:ascii="Palatino Linotype" w:eastAsia="Times New Roman" w:hAnsi="Palatino Linotype" w:cs="Times New Roman"/>
          <w:color w:val="000000"/>
          <w:lang w:val="en-GB" w:eastAsia="nl-BE"/>
        </w:rPr>
        <w:t xml:space="preserve"> representation</w:t>
      </w:r>
      <w:r w:rsidRPr="002F3851">
        <w:rPr>
          <w:rFonts w:ascii="Palatino Linotype" w:eastAsia="Times New Roman" w:hAnsi="Palatino Linotype" w:cs="Times New Roman"/>
          <w:color w:val="000000"/>
          <w:lang w:val="en-GB" w:eastAsia="nl-BE"/>
        </w:rPr>
        <w:t>. Hence, a</w:t>
      </w:r>
      <w:r w:rsidR="009E6E5C">
        <w:rPr>
          <w:rFonts w:ascii="Palatino Linotype" w:eastAsia="Times New Roman" w:hAnsi="Palatino Linotype" w:cs="Times New Roman"/>
          <w:color w:val="000000"/>
          <w:lang w:val="en-GB" w:eastAsia="nl-BE"/>
        </w:rPr>
        <w:t xml:space="preserve">s implied by H1, the simultaneous strategy of rightward party platform change and increased ethnic </w:t>
      </w:r>
      <w:r w:rsidR="009E6E5C" w:rsidRPr="009E6E5C">
        <w:rPr>
          <w:rFonts w:ascii="Palatino Linotype" w:eastAsia="Times New Roman" w:hAnsi="Palatino Linotype" w:cs="Times New Roman"/>
          <w:color w:val="000000"/>
          <w:lang w:val="en-GB" w:eastAsia="nl-BE"/>
        </w:rPr>
        <w:t>minority representation is</w:t>
      </w:r>
      <w:r w:rsidRPr="009E6E5C">
        <w:rPr>
          <w:rFonts w:ascii="Palatino Linotype" w:eastAsia="Times New Roman" w:hAnsi="Palatino Linotype" w:cs="Times New Roman"/>
          <w:color w:val="000000"/>
          <w:lang w:val="en-GB" w:eastAsia="nl-BE"/>
        </w:rPr>
        <w:t xml:space="preserve"> </w:t>
      </w:r>
      <w:r w:rsidRPr="009E6E5C">
        <w:rPr>
          <w:rFonts w:ascii="Palatino Linotype" w:eastAsia="Times New Roman" w:hAnsi="Palatino Linotype" w:cs="Times New Roman"/>
          <w:color w:val="000000"/>
          <w:lang w:val="en-GB" w:eastAsia="nl-BE"/>
        </w:rPr>
        <w:lastRenderedPageBreak/>
        <w:t xml:space="preserve">conditional on </w:t>
      </w:r>
      <w:r w:rsidR="009E6E5C" w:rsidRPr="009E6E5C">
        <w:rPr>
          <w:rFonts w:ascii="Palatino Linotype" w:eastAsia="Times New Roman" w:hAnsi="Palatino Linotype" w:cs="Times New Roman"/>
          <w:color w:val="000000"/>
          <w:lang w:val="en-GB" w:eastAsia="nl-BE"/>
        </w:rPr>
        <w:t xml:space="preserve">whether </w:t>
      </w:r>
      <w:r w:rsidRPr="009E6E5C">
        <w:rPr>
          <w:rFonts w:ascii="Palatino Linotype" w:eastAsia="Times New Roman" w:hAnsi="Palatino Linotype" w:cs="Times New Roman"/>
          <w:color w:val="000000"/>
          <w:lang w:val="en-GB" w:eastAsia="nl-BE"/>
        </w:rPr>
        <w:t>public</w:t>
      </w:r>
      <w:r w:rsidR="009E6E5C" w:rsidRPr="009E6E5C">
        <w:rPr>
          <w:rFonts w:ascii="Palatino Linotype" w:eastAsia="Times New Roman" w:hAnsi="Palatino Linotype" w:cs="Times New Roman"/>
          <w:color w:val="000000"/>
          <w:lang w:val="en-GB" w:eastAsia="nl-BE"/>
        </w:rPr>
        <w:t xml:space="preserve"> opinion has shifted to the right. Differently put, </w:t>
      </w:r>
      <w:r w:rsidR="009E6E5C" w:rsidRPr="009E6E5C">
        <w:rPr>
          <w:rFonts w:ascii="Palatino Linotype" w:hAnsi="Palatino Linotype" w:cs="Times New Roman"/>
          <w:lang w:val="en-GB"/>
        </w:rPr>
        <w:t xml:space="preserve">a negative public mood swing is required for making some parties </w:t>
      </w:r>
      <w:r w:rsidR="00FB46E0">
        <w:rPr>
          <w:rFonts w:ascii="Palatino Linotype" w:hAnsi="Palatino Linotype" w:cs="Times New Roman"/>
          <w:lang w:val="en-GB"/>
        </w:rPr>
        <w:t xml:space="preserve">want to </w:t>
      </w:r>
      <w:r w:rsidR="009E6E5C" w:rsidRPr="009E6E5C">
        <w:rPr>
          <w:rFonts w:ascii="Palatino Linotype" w:hAnsi="Palatino Linotype" w:cs="Times New Roman"/>
          <w:lang w:val="en-GB"/>
        </w:rPr>
        <w:t>move significantly to the right and increase EM representation as a reputational shield.</w:t>
      </w:r>
      <w:r w:rsidR="009E6E5C">
        <w:rPr>
          <w:rFonts w:ascii="Palatino Linotype" w:hAnsi="Palatino Linotype" w:cs="Times New Roman"/>
          <w:lang w:val="en-GB"/>
        </w:rPr>
        <w:t xml:space="preserve"> This should illustrate why we did not </w:t>
      </w:r>
      <w:r w:rsidR="00FB46E0">
        <w:rPr>
          <w:rFonts w:ascii="Palatino Linotype" w:hAnsi="Palatino Linotype" w:cs="Times New Roman"/>
          <w:lang w:val="en-GB"/>
        </w:rPr>
        <w:t>simply</w:t>
      </w:r>
      <w:r w:rsidR="009E6E5C">
        <w:rPr>
          <w:rFonts w:ascii="Palatino Linotype" w:hAnsi="Palatino Linotype" w:cs="Times New Roman"/>
          <w:lang w:val="en-GB"/>
        </w:rPr>
        <w:t xml:space="preserve"> focus on how platform change correlates with changes in ethnic minority representation. The public moods shifts play a fundamental role within our theoretical framework. </w:t>
      </w:r>
      <w:r w:rsidR="00FB46E0">
        <w:rPr>
          <w:rFonts w:ascii="Palatino Linotype" w:hAnsi="Palatino Linotype" w:cs="Times New Roman"/>
          <w:lang w:val="en-GB"/>
        </w:rPr>
        <w:t>In Section 1.</w:t>
      </w:r>
      <w:r w:rsidR="00D712BF">
        <w:rPr>
          <w:rFonts w:ascii="Palatino Linotype" w:hAnsi="Palatino Linotype" w:cs="Times New Roman"/>
          <w:lang w:val="en-GB"/>
        </w:rPr>
        <w:t>7</w:t>
      </w:r>
      <w:r w:rsidR="00FB46E0">
        <w:rPr>
          <w:rFonts w:ascii="Palatino Linotype" w:hAnsi="Palatino Linotype" w:cs="Times New Roman"/>
          <w:lang w:val="en-GB"/>
        </w:rPr>
        <w:t xml:space="preserve"> we also evaluate</w:t>
      </w:r>
      <w:r w:rsidR="007212E1">
        <w:rPr>
          <w:rFonts w:ascii="Palatino Linotype" w:hAnsi="Palatino Linotype" w:cs="Times New Roman"/>
          <w:lang w:val="en-GB"/>
        </w:rPr>
        <w:t xml:space="preserve"> the size of the main effects in terms of changes in the predicted outcome occurring (i.e., an increase, decrease or no change to ethnic diversification)</w:t>
      </w:r>
      <w:r w:rsidR="00FB46E0">
        <w:rPr>
          <w:rFonts w:ascii="Palatino Linotype" w:hAnsi="Palatino Linotype" w:cs="Times New Roman"/>
          <w:lang w:val="en-GB"/>
        </w:rPr>
        <w:t>.</w:t>
      </w:r>
    </w:p>
    <w:p w14:paraId="06FE8539" w14:textId="42191E36" w:rsidR="00CF1F39" w:rsidRPr="004D24B5" w:rsidRDefault="00CF1F39" w:rsidP="007212E1">
      <w:pPr>
        <w:spacing w:after="0" w:line="360" w:lineRule="auto"/>
        <w:ind w:firstLine="720"/>
        <w:jc w:val="both"/>
        <w:rPr>
          <w:rFonts w:ascii="Palatino Linotype" w:hAnsi="Palatino Linotype"/>
          <w:lang w:val="en-GB"/>
        </w:rPr>
      </w:pPr>
      <w:r>
        <w:rPr>
          <w:rFonts w:ascii="Palatino Linotype" w:hAnsi="Palatino Linotype"/>
          <w:lang w:val="en-GB"/>
        </w:rPr>
        <w:tab/>
      </w:r>
    </w:p>
    <w:tbl>
      <w:tblPr>
        <w:tblW w:w="8642" w:type="dxa"/>
        <w:tblLook w:val="04A0" w:firstRow="1" w:lastRow="0" w:firstColumn="1" w:lastColumn="0" w:noHBand="0" w:noVBand="1"/>
      </w:tblPr>
      <w:tblGrid>
        <w:gridCol w:w="3823"/>
        <w:gridCol w:w="1134"/>
        <w:gridCol w:w="1134"/>
        <w:gridCol w:w="1275"/>
        <w:gridCol w:w="1276"/>
      </w:tblGrid>
      <w:tr w:rsidR="00424BC5" w:rsidRPr="00424BC5" w14:paraId="5A9CF902" w14:textId="77777777" w:rsidTr="003F6F4E">
        <w:trPr>
          <w:trHeight w:val="645"/>
        </w:trPr>
        <w:tc>
          <w:tcPr>
            <w:tcW w:w="8642" w:type="dxa"/>
            <w:gridSpan w:val="5"/>
            <w:tcBorders>
              <w:bottom w:val="single" w:sz="4" w:space="0" w:color="auto"/>
            </w:tcBorders>
            <w:shd w:val="clear" w:color="auto" w:fill="auto"/>
            <w:noWrap/>
            <w:vAlign w:val="center"/>
            <w:hideMark/>
          </w:tcPr>
          <w:p w14:paraId="58E16999" w14:textId="192CB9F7" w:rsidR="00424BC5" w:rsidRPr="00424BC5" w:rsidRDefault="00424BC5" w:rsidP="003F6F4E">
            <w:pPr>
              <w:spacing w:after="0" w:line="240" w:lineRule="auto"/>
              <w:rPr>
                <w:rFonts w:ascii="Palatino Linotype" w:eastAsia="Times New Roman" w:hAnsi="Palatino Linotype" w:cs="Calibri"/>
                <w:b/>
                <w:bCs/>
                <w:color w:val="000000"/>
              </w:rPr>
            </w:pPr>
            <w:r w:rsidRPr="00424BC5">
              <w:rPr>
                <w:rFonts w:ascii="Palatino Linotype" w:eastAsia="Times New Roman" w:hAnsi="Palatino Linotype" w:cs="Calibri"/>
                <w:b/>
                <w:bCs/>
                <w:color w:val="000000"/>
                <w:lang w:val="en-GB"/>
              </w:rPr>
              <w:t>Table A</w:t>
            </w:r>
            <w:r w:rsidR="003F6F4E">
              <w:rPr>
                <w:rFonts w:ascii="Palatino Linotype" w:eastAsia="Times New Roman" w:hAnsi="Palatino Linotype" w:cs="Calibri"/>
                <w:b/>
                <w:bCs/>
                <w:color w:val="000000"/>
                <w:lang w:val="en-GB"/>
              </w:rPr>
              <w:t>4</w:t>
            </w:r>
            <w:r w:rsidRPr="00424BC5">
              <w:rPr>
                <w:rFonts w:ascii="Palatino Linotype" w:eastAsia="Times New Roman" w:hAnsi="Palatino Linotype" w:cs="Calibri"/>
                <w:b/>
                <w:bCs/>
                <w:color w:val="000000"/>
                <w:lang w:val="en-GB"/>
              </w:rPr>
              <w:t>.</w:t>
            </w:r>
            <w:r w:rsidRPr="00424BC5">
              <w:rPr>
                <w:rFonts w:ascii="Palatino Linotype" w:eastAsia="Times New Roman" w:hAnsi="Palatino Linotype" w:cs="Calibri"/>
                <w:color w:val="000000"/>
                <w:lang w:val="en-GB"/>
              </w:rPr>
              <w:t xml:space="preserve"> Multinomial regressions explaining the probability of increases or decreases in ethnic minorities (EMs) as compared to no change</w:t>
            </w:r>
          </w:p>
        </w:tc>
      </w:tr>
      <w:tr w:rsidR="00424BC5" w:rsidRPr="00424BC5" w14:paraId="2EF7F8E4" w14:textId="77777777" w:rsidTr="003F6F4E">
        <w:trPr>
          <w:trHeight w:val="345"/>
        </w:trPr>
        <w:tc>
          <w:tcPr>
            <w:tcW w:w="3823" w:type="dxa"/>
            <w:tcBorders>
              <w:top w:val="single" w:sz="4" w:space="0" w:color="auto"/>
            </w:tcBorders>
            <w:shd w:val="clear" w:color="auto" w:fill="auto"/>
            <w:noWrap/>
            <w:vAlign w:val="center"/>
            <w:hideMark/>
          </w:tcPr>
          <w:p w14:paraId="5309A72E"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 </w:t>
            </w:r>
          </w:p>
        </w:tc>
        <w:tc>
          <w:tcPr>
            <w:tcW w:w="2268" w:type="dxa"/>
            <w:gridSpan w:val="2"/>
            <w:tcBorders>
              <w:top w:val="single" w:sz="4" w:space="0" w:color="auto"/>
            </w:tcBorders>
            <w:shd w:val="clear" w:color="auto" w:fill="auto"/>
            <w:noWrap/>
            <w:vAlign w:val="center"/>
            <w:hideMark/>
          </w:tcPr>
          <w:p w14:paraId="6A3B838A" w14:textId="0E1766E0" w:rsidR="00424BC5" w:rsidRPr="00424BC5" w:rsidRDefault="00424BC5" w:rsidP="00FB5A07">
            <w:pPr>
              <w:spacing w:after="0" w:line="240" w:lineRule="auto"/>
              <w:jc w:val="center"/>
              <w:rPr>
                <w:rFonts w:ascii="Palatino Linotype" w:eastAsia="Times New Roman" w:hAnsi="Palatino Linotype" w:cs="Calibri"/>
                <w:color w:val="000000"/>
              </w:rPr>
            </w:pPr>
          </w:p>
          <w:p w14:paraId="4B0ADBC6" w14:textId="759DD2F3" w:rsidR="00424BC5" w:rsidRPr="00424BC5" w:rsidRDefault="006A37C4"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Increase E</w:t>
            </w:r>
            <w:r w:rsidR="00424BC5" w:rsidRPr="00424BC5">
              <w:rPr>
                <w:rFonts w:ascii="Palatino Linotype" w:eastAsia="Times New Roman" w:hAnsi="Palatino Linotype" w:cs="Calibri"/>
                <w:color w:val="000000"/>
                <w:lang w:val="en-GB"/>
              </w:rPr>
              <w:t>Ms</w:t>
            </w:r>
          </w:p>
        </w:tc>
        <w:tc>
          <w:tcPr>
            <w:tcW w:w="2551" w:type="dxa"/>
            <w:gridSpan w:val="2"/>
            <w:tcBorders>
              <w:top w:val="single" w:sz="4" w:space="0" w:color="auto"/>
            </w:tcBorders>
            <w:shd w:val="clear" w:color="auto" w:fill="auto"/>
            <w:noWrap/>
            <w:vAlign w:val="center"/>
            <w:hideMark/>
          </w:tcPr>
          <w:p w14:paraId="0FAE4387" w14:textId="32D245D0" w:rsidR="00424BC5" w:rsidRPr="00424BC5" w:rsidRDefault="00424BC5" w:rsidP="00FB5A07">
            <w:pPr>
              <w:spacing w:after="0" w:line="240" w:lineRule="auto"/>
              <w:jc w:val="center"/>
              <w:rPr>
                <w:rFonts w:ascii="Palatino Linotype" w:eastAsia="Times New Roman" w:hAnsi="Palatino Linotype" w:cs="Calibri"/>
                <w:color w:val="000000"/>
              </w:rPr>
            </w:pPr>
          </w:p>
          <w:p w14:paraId="1EC60D46" w14:textId="1B331BAC" w:rsidR="00424BC5" w:rsidRPr="00424BC5" w:rsidRDefault="006A37C4"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Decrease E</w:t>
            </w:r>
            <w:r w:rsidR="00424BC5" w:rsidRPr="00424BC5">
              <w:rPr>
                <w:rFonts w:ascii="Palatino Linotype" w:eastAsia="Times New Roman" w:hAnsi="Palatino Linotype" w:cs="Calibri"/>
                <w:color w:val="000000"/>
                <w:lang w:val="en-GB"/>
              </w:rPr>
              <w:t>Ms</w:t>
            </w:r>
          </w:p>
        </w:tc>
      </w:tr>
      <w:tr w:rsidR="00C0007C" w:rsidRPr="00424BC5" w14:paraId="6396A34E" w14:textId="77777777" w:rsidTr="003F6F4E">
        <w:trPr>
          <w:trHeight w:val="64"/>
        </w:trPr>
        <w:tc>
          <w:tcPr>
            <w:tcW w:w="3823" w:type="dxa"/>
            <w:tcBorders>
              <w:bottom w:val="single" w:sz="4" w:space="0" w:color="auto"/>
            </w:tcBorders>
            <w:shd w:val="clear" w:color="auto" w:fill="auto"/>
            <w:noWrap/>
            <w:vAlign w:val="center"/>
          </w:tcPr>
          <w:p w14:paraId="7DA26B8C" w14:textId="77777777" w:rsidR="00C0007C" w:rsidRPr="00424BC5" w:rsidRDefault="00C0007C" w:rsidP="00424BC5">
            <w:pPr>
              <w:spacing w:after="0" w:line="240" w:lineRule="auto"/>
              <w:rPr>
                <w:rFonts w:ascii="Palatino Linotype" w:eastAsia="Times New Roman" w:hAnsi="Palatino Linotype" w:cs="Calibri"/>
                <w:color w:val="222222"/>
                <w:lang w:val="en-GB"/>
              </w:rPr>
            </w:pPr>
          </w:p>
        </w:tc>
        <w:tc>
          <w:tcPr>
            <w:tcW w:w="1134" w:type="dxa"/>
            <w:tcBorders>
              <w:bottom w:val="single" w:sz="4" w:space="0" w:color="auto"/>
            </w:tcBorders>
            <w:shd w:val="clear" w:color="auto" w:fill="auto"/>
            <w:vAlign w:val="center"/>
          </w:tcPr>
          <w:p w14:paraId="5B04C947" w14:textId="05A0E384" w:rsidR="00C0007C" w:rsidRPr="00424BC5" w:rsidRDefault="00C0007C" w:rsidP="00424BC5">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Model 1</w:t>
            </w:r>
          </w:p>
        </w:tc>
        <w:tc>
          <w:tcPr>
            <w:tcW w:w="1134" w:type="dxa"/>
            <w:tcBorders>
              <w:bottom w:val="single" w:sz="4" w:space="0" w:color="auto"/>
            </w:tcBorders>
            <w:shd w:val="clear" w:color="auto" w:fill="auto"/>
            <w:noWrap/>
            <w:vAlign w:val="center"/>
          </w:tcPr>
          <w:p w14:paraId="61AA8687" w14:textId="4DBE15A2" w:rsidR="00C0007C" w:rsidRPr="00424BC5" w:rsidRDefault="00C0007C" w:rsidP="00FB5A07">
            <w:pPr>
              <w:spacing w:after="0" w:line="240" w:lineRule="auto"/>
              <w:jc w:val="center"/>
              <w:rPr>
                <w:rFonts w:ascii="Palatino Linotype" w:eastAsia="Times New Roman" w:hAnsi="Palatino Linotype" w:cs="Calibri"/>
                <w:color w:val="000000"/>
                <w:lang w:val="en-GB"/>
              </w:rPr>
            </w:pPr>
            <w:r>
              <w:rPr>
                <w:rFonts w:ascii="Palatino Linotype" w:eastAsia="Times New Roman" w:hAnsi="Palatino Linotype" w:cs="Calibri"/>
                <w:color w:val="000000"/>
                <w:lang w:val="en-GB"/>
              </w:rPr>
              <w:t>Model 2</w:t>
            </w:r>
          </w:p>
        </w:tc>
        <w:tc>
          <w:tcPr>
            <w:tcW w:w="1275" w:type="dxa"/>
            <w:tcBorders>
              <w:bottom w:val="single" w:sz="4" w:space="0" w:color="auto"/>
            </w:tcBorders>
            <w:shd w:val="clear" w:color="auto" w:fill="auto"/>
            <w:vAlign w:val="center"/>
          </w:tcPr>
          <w:p w14:paraId="65F7CBCC" w14:textId="78B4D65D" w:rsidR="00C0007C" w:rsidRPr="00424BC5" w:rsidRDefault="00C0007C"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Model 1</w:t>
            </w:r>
          </w:p>
        </w:tc>
        <w:tc>
          <w:tcPr>
            <w:tcW w:w="1276" w:type="dxa"/>
            <w:tcBorders>
              <w:bottom w:val="single" w:sz="4" w:space="0" w:color="auto"/>
            </w:tcBorders>
            <w:shd w:val="clear" w:color="auto" w:fill="auto"/>
            <w:noWrap/>
            <w:vAlign w:val="center"/>
          </w:tcPr>
          <w:p w14:paraId="6E523A62" w14:textId="7FD06CB2" w:rsidR="00C0007C" w:rsidRPr="00424BC5" w:rsidRDefault="00C0007C" w:rsidP="00FB5A07">
            <w:pPr>
              <w:spacing w:after="0" w:line="240" w:lineRule="auto"/>
              <w:jc w:val="center"/>
              <w:rPr>
                <w:rFonts w:ascii="Palatino Linotype" w:eastAsia="Times New Roman" w:hAnsi="Palatino Linotype" w:cs="Calibri"/>
                <w:color w:val="000000"/>
                <w:lang w:val="en-GB"/>
              </w:rPr>
            </w:pPr>
            <w:r>
              <w:rPr>
                <w:rFonts w:ascii="Palatino Linotype" w:eastAsia="Times New Roman" w:hAnsi="Palatino Linotype" w:cs="Calibri"/>
                <w:color w:val="000000"/>
                <w:lang w:val="en-GB"/>
              </w:rPr>
              <w:t>Model2</w:t>
            </w:r>
          </w:p>
        </w:tc>
      </w:tr>
      <w:tr w:rsidR="00424BC5" w:rsidRPr="00424BC5" w14:paraId="2F6638E3" w14:textId="77777777" w:rsidTr="003F6F4E">
        <w:trPr>
          <w:trHeight w:val="64"/>
        </w:trPr>
        <w:tc>
          <w:tcPr>
            <w:tcW w:w="3823" w:type="dxa"/>
            <w:tcBorders>
              <w:top w:val="single" w:sz="4" w:space="0" w:color="auto"/>
            </w:tcBorders>
            <w:shd w:val="clear" w:color="auto" w:fill="auto"/>
            <w:noWrap/>
            <w:vAlign w:val="center"/>
            <w:hideMark/>
          </w:tcPr>
          <w:p w14:paraId="7A142116" w14:textId="77777777" w:rsidR="00424BC5" w:rsidRPr="00424BC5" w:rsidRDefault="00424BC5" w:rsidP="00424BC5">
            <w:pPr>
              <w:spacing w:after="0" w:line="240" w:lineRule="auto"/>
              <w:rPr>
                <w:rFonts w:ascii="Palatino Linotype" w:eastAsia="Times New Roman" w:hAnsi="Palatino Linotype" w:cs="Calibri"/>
                <w:color w:val="222222"/>
              </w:rPr>
            </w:pPr>
            <w:r w:rsidRPr="00424BC5">
              <w:rPr>
                <w:rFonts w:ascii="Palatino Linotype" w:eastAsia="Times New Roman" w:hAnsi="Palatino Linotype" w:cs="Calibri"/>
                <w:color w:val="222222"/>
                <w:lang w:val="en-GB"/>
              </w:rPr>
              <w:t>Δ Immigration mood t-1</w:t>
            </w:r>
          </w:p>
        </w:tc>
        <w:tc>
          <w:tcPr>
            <w:tcW w:w="1134" w:type="dxa"/>
            <w:tcBorders>
              <w:top w:val="single" w:sz="4" w:space="0" w:color="auto"/>
            </w:tcBorders>
            <w:shd w:val="clear" w:color="auto" w:fill="auto"/>
            <w:vAlign w:val="center"/>
            <w:hideMark/>
          </w:tcPr>
          <w:p w14:paraId="71463629" w14:textId="77777777" w:rsidR="00424BC5" w:rsidRPr="00424BC5" w:rsidRDefault="00424BC5" w:rsidP="00424BC5">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0.080**</w:t>
            </w:r>
          </w:p>
        </w:tc>
        <w:tc>
          <w:tcPr>
            <w:tcW w:w="1134" w:type="dxa"/>
            <w:tcBorders>
              <w:top w:val="single" w:sz="4" w:space="0" w:color="auto"/>
            </w:tcBorders>
            <w:shd w:val="clear" w:color="auto" w:fill="auto"/>
            <w:noWrap/>
            <w:vAlign w:val="center"/>
            <w:hideMark/>
          </w:tcPr>
          <w:p w14:paraId="2D98B5C3"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0.132**</w:t>
            </w:r>
          </w:p>
        </w:tc>
        <w:tc>
          <w:tcPr>
            <w:tcW w:w="1275" w:type="dxa"/>
            <w:tcBorders>
              <w:top w:val="single" w:sz="4" w:space="0" w:color="auto"/>
            </w:tcBorders>
            <w:shd w:val="clear" w:color="auto" w:fill="auto"/>
            <w:vAlign w:val="center"/>
            <w:hideMark/>
          </w:tcPr>
          <w:p w14:paraId="5681BED9"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0.001</w:t>
            </w:r>
          </w:p>
        </w:tc>
        <w:tc>
          <w:tcPr>
            <w:tcW w:w="1276" w:type="dxa"/>
            <w:tcBorders>
              <w:top w:val="single" w:sz="4" w:space="0" w:color="auto"/>
            </w:tcBorders>
            <w:shd w:val="clear" w:color="auto" w:fill="auto"/>
            <w:noWrap/>
            <w:vAlign w:val="center"/>
            <w:hideMark/>
          </w:tcPr>
          <w:p w14:paraId="4A836FD6"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0.071</w:t>
            </w:r>
          </w:p>
        </w:tc>
      </w:tr>
      <w:tr w:rsidR="00424BC5" w:rsidRPr="00424BC5" w14:paraId="18347943" w14:textId="77777777" w:rsidTr="003F6F4E">
        <w:trPr>
          <w:trHeight w:val="64"/>
        </w:trPr>
        <w:tc>
          <w:tcPr>
            <w:tcW w:w="3823" w:type="dxa"/>
            <w:shd w:val="clear" w:color="auto" w:fill="auto"/>
            <w:noWrap/>
            <w:vAlign w:val="center"/>
            <w:hideMark/>
          </w:tcPr>
          <w:p w14:paraId="7FA135A0" w14:textId="77777777" w:rsidR="00424BC5" w:rsidRPr="00424BC5" w:rsidRDefault="00424BC5" w:rsidP="00424BC5">
            <w:pPr>
              <w:spacing w:after="0" w:line="240" w:lineRule="auto"/>
              <w:jc w:val="center"/>
              <w:rPr>
                <w:rFonts w:ascii="Palatino Linotype" w:eastAsia="Times New Roman" w:hAnsi="Palatino Linotype" w:cs="Calibri"/>
                <w:color w:val="000000"/>
              </w:rPr>
            </w:pPr>
          </w:p>
        </w:tc>
        <w:tc>
          <w:tcPr>
            <w:tcW w:w="1134" w:type="dxa"/>
            <w:shd w:val="clear" w:color="auto" w:fill="auto"/>
            <w:vAlign w:val="center"/>
            <w:hideMark/>
          </w:tcPr>
          <w:p w14:paraId="6693412B" w14:textId="2AADB266" w:rsidR="00424BC5" w:rsidRPr="00424BC5" w:rsidRDefault="00FB5A07" w:rsidP="00424BC5">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0.031</w:t>
            </w:r>
            <w:r>
              <w:rPr>
                <w:rFonts w:ascii="Palatino Linotype" w:eastAsia="Times New Roman" w:hAnsi="Palatino Linotype" w:cs="Times New Roman"/>
                <w:color w:val="000000"/>
              </w:rPr>
              <w:t>)</w:t>
            </w:r>
          </w:p>
        </w:tc>
        <w:tc>
          <w:tcPr>
            <w:tcW w:w="1134" w:type="dxa"/>
            <w:shd w:val="clear" w:color="auto" w:fill="auto"/>
            <w:noWrap/>
            <w:vAlign w:val="center"/>
            <w:hideMark/>
          </w:tcPr>
          <w:p w14:paraId="3A380D2D" w14:textId="0636266C"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0.065</w:t>
            </w:r>
            <w:r>
              <w:rPr>
                <w:rFonts w:ascii="Palatino Linotype" w:eastAsia="Times New Roman" w:hAnsi="Palatino Linotype" w:cs="Times New Roman"/>
                <w:color w:val="000000"/>
              </w:rPr>
              <w:t>)</w:t>
            </w:r>
          </w:p>
        </w:tc>
        <w:tc>
          <w:tcPr>
            <w:tcW w:w="1275" w:type="dxa"/>
            <w:shd w:val="clear" w:color="auto" w:fill="auto"/>
            <w:vAlign w:val="center"/>
            <w:hideMark/>
          </w:tcPr>
          <w:p w14:paraId="135E492C" w14:textId="5759D9AE"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0.04</w:t>
            </w:r>
            <w:r>
              <w:rPr>
                <w:rFonts w:ascii="Palatino Linotype" w:eastAsia="Times New Roman" w:hAnsi="Palatino Linotype" w:cs="Times New Roman"/>
                <w:color w:val="000000"/>
              </w:rPr>
              <w:t>)</w:t>
            </w:r>
          </w:p>
        </w:tc>
        <w:tc>
          <w:tcPr>
            <w:tcW w:w="1276" w:type="dxa"/>
            <w:shd w:val="clear" w:color="auto" w:fill="auto"/>
            <w:noWrap/>
            <w:vAlign w:val="center"/>
            <w:hideMark/>
          </w:tcPr>
          <w:p w14:paraId="2329DDF3" w14:textId="2044EBA8"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0.085</w:t>
            </w:r>
            <w:r>
              <w:rPr>
                <w:rFonts w:ascii="Palatino Linotype" w:eastAsia="Times New Roman" w:hAnsi="Palatino Linotype" w:cs="Times New Roman"/>
                <w:color w:val="000000"/>
              </w:rPr>
              <w:t>)</w:t>
            </w:r>
          </w:p>
        </w:tc>
      </w:tr>
      <w:tr w:rsidR="00424BC5" w:rsidRPr="00424BC5" w14:paraId="0BB8473F" w14:textId="77777777" w:rsidTr="003F6F4E">
        <w:trPr>
          <w:trHeight w:val="330"/>
        </w:trPr>
        <w:tc>
          <w:tcPr>
            <w:tcW w:w="3823" w:type="dxa"/>
            <w:shd w:val="clear" w:color="auto" w:fill="auto"/>
            <w:noWrap/>
            <w:vAlign w:val="center"/>
            <w:hideMark/>
          </w:tcPr>
          <w:p w14:paraId="301CCBD8"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Hold position</w:t>
            </w:r>
          </w:p>
        </w:tc>
        <w:tc>
          <w:tcPr>
            <w:tcW w:w="1134" w:type="dxa"/>
            <w:shd w:val="clear" w:color="auto" w:fill="auto"/>
            <w:vAlign w:val="center"/>
            <w:hideMark/>
          </w:tcPr>
          <w:p w14:paraId="5BC4E267" w14:textId="77777777" w:rsidR="00424BC5" w:rsidRPr="00424BC5" w:rsidRDefault="00424BC5" w:rsidP="00424BC5">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-0.46</w:t>
            </w:r>
          </w:p>
        </w:tc>
        <w:tc>
          <w:tcPr>
            <w:tcW w:w="1134" w:type="dxa"/>
            <w:shd w:val="clear" w:color="auto" w:fill="auto"/>
            <w:noWrap/>
            <w:vAlign w:val="center"/>
            <w:hideMark/>
          </w:tcPr>
          <w:p w14:paraId="2B2E6774"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-0.325</w:t>
            </w:r>
          </w:p>
        </w:tc>
        <w:tc>
          <w:tcPr>
            <w:tcW w:w="1275" w:type="dxa"/>
            <w:shd w:val="clear" w:color="auto" w:fill="auto"/>
            <w:vAlign w:val="center"/>
            <w:hideMark/>
          </w:tcPr>
          <w:p w14:paraId="2E43A568"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-0.963*</w:t>
            </w:r>
          </w:p>
        </w:tc>
        <w:tc>
          <w:tcPr>
            <w:tcW w:w="1276" w:type="dxa"/>
            <w:shd w:val="clear" w:color="auto" w:fill="auto"/>
            <w:noWrap/>
            <w:vAlign w:val="center"/>
            <w:hideMark/>
          </w:tcPr>
          <w:p w14:paraId="742D5F92"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-1.040*</w:t>
            </w:r>
          </w:p>
        </w:tc>
      </w:tr>
      <w:tr w:rsidR="00424BC5" w:rsidRPr="00424BC5" w14:paraId="7C65206A" w14:textId="77777777" w:rsidTr="003F6F4E">
        <w:trPr>
          <w:trHeight w:val="64"/>
        </w:trPr>
        <w:tc>
          <w:tcPr>
            <w:tcW w:w="3823" w:type="dxa"/>
            <w:shd w:val="clear" w:color="auto" w:fill="auto"/>
            <w:noWrap/>
            <w:vAlign w:val="center"/>
            <w:hideMark/>
          </w:tcPr>
          <w:p w14:paraId="3792023F" w14:textId="77777777" w:rsidR="00424BC5" w:rsidRPr="00424BC5" w:rsidRDefault="00424BC5" w:rsidP="00424BC5">
            <w:pPr>
              <w:spacing w:after="0" w:line="240" w:lineRule="auto"/>
              <w:jc w:val="center"/>
              <w:rPr>
                <w:rFonts w:ascii="Palatino Linotype" w:eastAsia="Times New Roman" w:hAnsi="Palatino Linotype" w:cs="Calibri"/>
                <w:color w:val="000000"/>
              </w:rPr>
            </w:pPr>
          </w:p>
        </w:tc>
        <w:tc>
          <w:tcPr>
            <w:tcW w:w="1134" w:type="dxa"/>
            <w:shd w:val="clear" w:color="auto" w:fill="auto"/>
            <w:vAlign w:val="center"/>
            <w:hideMark/>
          </w:tcPr>
          <w:p w14:paraId="776CF3DD" w14:textId="3D67F61F" w:rsidR="00424BC5" w:rsidRPr="00424BC5" w:rsidRDefault="00FB5A07" w:rsidP="00424BC5">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0.526</w:t>
            </w:r>
            <w:r>
              <w:rPr>
                <w:rFonts w:ascii="Palatino Linotype" w:eastAsia="Times New Roman" w:hAnsi="Palatino Linotype" w:cs="Times New Roman"/>
                <w:color w:val="000000"/>
              </w:rPr>
              <w:t>)</w:t>
            </w:r>
          </w:p>
        </w:tc>
        <w:tc>
          <w:tcPr>
            <w:tcW w:w="1134" w:type="dxa"/>
            <w:shd w:val="clear" w:color="auto" w:fill="auto"/>
            <w:noWrap/>
            <w:vAlign w:val="center"/>
            <w:hideMark/>
          </w:tcPr>
          <w:p w14:paraId="29D46258" w14:textId="267BF5BF"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0.536</w:t>
            </w:r>
            <w:r>
              <w:rPr>
                <w:rFonts w:ascii="Palatino Linotype" w:eastAsia="Times New Roman" w:hAnsi="Palatino Linotype" w:cs="Times New Roman"/>
                <w:color w:val="000000"/>
              </w:rPr>
              <w:t>)</w:t>
            </w:r>
          </w:p>
        </w:tc>
        <w:tc>
          <w:tcPr>
            <w:tcW w:w="1275" w:type="dxa"/>
            <w:shd w:val="clear" w:color="auto" w:fill="auto"/>
            <w:vAlign w:val="center"/>
            <w:hideMark/>
          </w:tcPr>
          <w:p w14:paraId="53CD8396" w14:textId="0D8E1CF9"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0.58</w:t>
            </w:r>
            <w:r>
              <w:rPr>
                <w:rFonts w:ascii="Palatino Linotype" w:eastAsia="Times New Roman" w:hAnsi="Palatino Linotype" w:cs="Times New Roman"/>
                <w:color w:val="000000"/>
              </w:rPr>
              <w:t>)</w:t>
            </w:r>
          </w:p>
        </w:tc>
        <w:tc>
          <w:tcPr>
            <w:tcW w:w="1276" w:type="dxa"/>
            <w:shd w:val="clear" w:color="auto" w:fill="auto"/>
            <w:noWrap/>
            <w:vAlign w:val="center"/>
            <w:hideMark/>
          </w:tcPr>
          <w:p w14:paraId="0E3E057C" w14:textId="27762EA1"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0.573</w:t>
            </w:r>
            <w:r>
              <w:rPr>
                <w:rFonts w:ascii="Palatino Linotype" w:eastAsia="Times New Roman" w:hAnsi="Palatino Linotype" w:cs="Times New Roman"/>
                <w:color w:val="000000"/>
              </w:rPr>
              <w:t>)</w:t>
            </w:r>
          </w:p>
        </w:tc>
      </w:tr>
      <w:tr w:rsidR="00424BC5" w:rsidRPr="00424BC5" w14:paraId="2650F710" w14:textId="77777777" w:rsidTr="003F6F4E">
        <w:trPr>
          <w:trHeight w:val="64"/>
        </w:trPr>
        <w:tc>
          <w:tcPr>
            <w:tcW w:w="3823" w:type="dxa"/>
            <w:shd w:val="clear" w:color="auto" w:fill="auto"/>
            <w:noWrap/>
            <w:vAlign w:val="center"/>
            <w:hideMark/>
          </w:tcPr>
          <w:p w14:paraId="4E996F74"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Monoculturalist shift</w:t>
            </w:r>
          </w:p>
        </w:tc>
        <w:tc>
          <w:tcPr>
            <w:tcW w:w="1134" w:type="dxa"/>
            <w:shd w:val="clear" w:color="auto" w:fill="auto"/>
            <w:vAlign w:val="center"/>
            <w:hideMark/>
          </w:tcPr>
          <w:p w14:paraId="6F55932C" w14:textId="77777777" w:rsidR="00424BC5" w:rsidRPr="00424BC5" w:rsidRDefault="00424BC5" w:rsidP="00424BC5">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-0.071</w:t>
            </w:r>
          </w:p>
        </w:tc>
        <w:tc>
          <w:tcPr>
            <w:tcW w:w="1134" w:type="dxa"/>
            <w:shd w:val="clear" w:color="auto" w:fill="auto"/>
            <w:noWrap/>
            <w:vAlign w:val="center"/>
            <w:hideMark/>
          </w:tcPr>
          <w:p w14:paraId="40FBFD9D"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-0.385</w:t>
            </w:r>
          </w:p>
        </w:tc>
        <w:tc>
          <w:tcPr>
            <w:tcW w:w="1275" w:type="dxa"/>
            <w:shd w:val="clear" w:color="auto" w:fill="auto"/>
            <w:vAlign w:val="center"/>
            <w:hideMark/>
          </w:tcPr>
          <w:p w14:paraId="1E3D48FA"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-0.473</w:t>
            </w:r>
          </w:p>
        </w:tc>
        <w:tc>
          <w:tcPr>
            <w:tcW w:w="1276" w:type="dxa"/>
            <w:shd w:val="clear" w:color="auto" w:fill="auto"/>
            <w:noWrap/>
            <w:vAlign w:val="center"/>
            <w:hideMark/>
          </w:tcPr>
          <w:p w14:paraId="3025699A"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-0.639</w:t>
            </w:r>
          </w:p>
        </w:tc>
      </w:tr>
      <w:tr w:rsidR="00424BC5" w:rsidRPr="00424BC5" w14:paraId="537074B9" w14:textId="77777777" w:rsidTr="003F6F4E">
        <w:trPr>
          <w:trHeight w:val="330"/>
        </w:trPr>
        <w:tc>
          <w:tcPr>
            <w:tcW w:w="3823" w:type="dxa"/>
            <w:shd w:val="clear" w:color="auto" w:fill="auto"/>
            <w:noWrap/>
            <w:vAlign w:val="center"/>
            <w:hideMark/>
          </w:tcPr>
          <w:p w14:paraId="0B22EA8C"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(Ref. cat. Multiculturalist shift)</w:t>
            </w:r>
          </w:p>
        </w:tc>
        <w:tc>
          <w:tcPr>
            <w:tcW w:w="1134" w:type="dxa"/>
            <w:shd w:val="clear" w:color="auto" w:fill="auto"/>
            <w:vAlign w:val="center"/>
            <w:hideMark/>
          </w:tcPr>
          <w:p w14:paraId="558CA625" w14:textId="7DFB0511" w:rsidR="00424BC5" w:rsidRPr="00424BC5" w:rsidRDefault="00FB5A07" w:rsidP="00424BC5">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0.695</w:t>
            </w:r>
            <w:r>
              <w:rPr>
                <w:rFonts w:ascii="Palatino Linotype" w:eastAsia="Times New Roman" w:hAnsi="Palatino Linotype" w:cs="Times New Roman"/>
                <w:color w:val="000000"/>
              </w:rPr>
              <w:t>)</w:t>
            </w:r>
          </w:p>
        </w:tc>
        <w:tc>
          <w:tcPr>
            <w:tcW w:w="1134" w:type="dxa"/>
            <w:shd w:val="clear" w:color="auto" w:fill="auto"/>
            <w:noWrap/>
            <w:vAlign w:val="center"/>
            <w:hideMark/>
          </w:tcPr>
          <w:p w14:paraId="0FCEB681" w14:textId="453BC072"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0.787</w:t>
            </w:r>
            <w:r>
              <w:rPr>
                <w:rFonts w:ascii="Palatino Linotype" w:eastAsia="Times New Roman" w:hAnsi="Palatino Linotype" w:cs="Times New Roman"/>
                <w:color w:val="000000"/>
              </w:rPr>
              <w:t>)</w:t>
            </w:r>
          </w:p>
        </w:tc>
        <w:tc>
          <w:tcPr>
            <w:tcW w:w="1275" w:type="dxa"/>
            <w:shd w:val="clear" w:color="auto" w:fill="auto"/>
            <w:vAlign w:val="center"/>
            <w:hideMark/>
          </w:tcPr>
          <w:p w14:paraId="083C3D45" w14:textId="515DA0EA"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0.622</w:t>
            </w:r>
            <w:r>
              <w:rPr>
                <w:rFonts w:ascii="Palatino Linotype" w:eastAsia="Times New Roman" w:hAnsi="Palatino Linotype" w:cs="Times New Roman"/>
                <w:color w:val="000000"/>
              </w:rPr>
              <w:t>)</w:t>
            </w:r>
          </w:p>
        </w:tc>
        <w:tc>
          <w:tcPr>
            <w:tcW w:w="1276" w:type="dxa"/>
            <w:shd w:val="clear" w:color="auto" w:fill="auto"/>
            <w:noWrap/>
            <w:vAlign w:val="center"/>
            <w:hideMark/>
          </w:tcPr>
          <w:p w14:paraId="0A0741B5" w14:textId="4D46F617"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0.648</w:t>
            </w:r>
            <w:r>
              <w:rPr>
                <w:rFonts w:ascii="Palatino Linotype" w:eastAsia="Times New Roman" w:hAnsi="Palatino Linotype" w:cs="Times New Roman"/>
                <w:color w:val="000000"/>
              </w:rPr>
              <w:t>)</w:t>
            </w:r>
          </w:p>
        </w:tc>
      </w:tr>
      <w:tr w:rsidR="00424BC5" w:rsidRPr="00424BC5" w14:paraId="69F0DE03" w14:textId="77777777" w:rsidTr="003F6F4E">
        <w:trPr>
          <w:trHeight w:val="64"/>
        </w:trPr>
        <w:tc>
          <w:tcPr>
            <w:tcW w:w="4957" w:type="dxa"/>
            <w:gridSpan w:val="2"/>
            <w:shd w:val="clear" w:color="auto" w:fill="auto"/>
            <w:noWrap/>
            <w:vAlign w:val="center"/>
            <w:hideMark/>
          </w:tcPr>
          <w:p w14:paraId="1C3AD159"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Hold position*Δ Immigration mood t-1</w:t>
            </w:r>
          </w:p>
        </w:tc>
        <w:tc>
          <w:tcPr>
            <w:tcW w:w="1134" w:type="dxa"/>
            <w:shd w:val="clear" w:color="auto" w:fill="auto"/>
            <w:noWrap/>
            <w:vAlign w:val="center"/>
            <w:hideMark/>
          </w:tcPr>
          <w:p w14:paraId="177E0BA4"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-0.088</w:t>
            </w:r>
          </w:p>
        </w:tc>
        <w:tc>
          <w:tcPr>
            <w:tcW w:w="1275" w:type="dxa"/>
            <w:shd w:val="clear" w:color="auto" w:fill="auto"/>
            <w:noWrap/>
            <w:vAlign w:val="center"/>
            <w:hideMark/>
          </w:tcPr>
          <w:p w14:paraId="599150EB" w14:textId="77777777" w:rsidR="00424BC5" w:rsidRPr="00424BC5" w:rsidRDefault="00424BC5" w:rsidP="00FB5A07">
            <w:pPr>
              <w:spacing w:after="0" w:line="240" w:lineRule="auto"/>
              <w:jc w:val="center"/>
              <w:rPr>
                <w:rFonts w:ascii="Palatino Linotype" w:eastAsia="Times New Roman" w:hAnsi="Palatino Linotype" w:cs="Calibri"/>
                <w:color w:val="000000"/>
              </w:rPr>
            </w:pPr>
          </w:p>
        </w:tc>
        <w:tc>
          <w:tcPr>
            <w:tcW w:w="1276" w:type="dxa"/>
            <w:shd w:val="clear" w:color="auto" w:fill="auto"/>
            <w:noWrap/>
            <w:vAlign w:val="center"/>
            <w:hideMark/>
          </w:tcPr>
          <w:p w14:paraId="36DA2602"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-0.068</w:t>
            </w:r>
          </w:p>
        </w:tc>
      </w:tr>
      <w:tr w:rsidR="00424BC5" w:rsidRPr="00424BC5" w14:paraId="2EFFCBEA" w14:textId="77777777" w:rsidTr="003F6F4E">
        <w:trPr>
          <w:trHeight w:val="64"/>
        </w:trPr>
        <w:tc>
          <w:tcPr>
            <w:tcW w:w="3823" w:type="dxa"/>
            <w:shd w:val="clear" w:color="auto" w:fill="auto"/>
            <w:noWrap/>
            <w:vAlign w:val="center"/>
            <w:hideMark/>
          </w:tcPr>
          <w:p w14:paraId="5881F746" w14:textId="77777777" w:rsidR="00424BC5" w:rsidRPr="00424BC5" w:rsidRDefault="00424BC5" w:rsidP="00424BC5">
            <w:pPr>
              <w:spacing w:after="0" w:line="240" w:lineRule="auto"/>
              <w:jc w:val="center"/>
              <w:rPr>
                <w:rFonts w:ascii="Palatino Linotype" w:eastAsia="Times New Roman" w:hAnsi="Palatino Linotype" w:cs="Calibri"/>
                <w:color w:val="000000"/>
              </w:rPr>
            </w:pPr>
          </w:p>
        </w:tc>
        <w:tc>
          <w:tcPr>
            <w:tcW w:w="1134" w:type="dxa"/>
            <w:shd w:val="clear" w:color="auto" w:fill="auto"/>
            <w:noWrap/>
            <w:vAlign w:val="center"/>
            <w:hideMark/>
          </w:tcPr>
          <w:p w14:paraId="0CF81EA3" w14:textId="77777777" w:rsidR="00424BC5" w:rsidRPr="00424BC5" w:rsidRDefault="00424BC5" w:rsidP="00424BC5">
            <w:pPr>
              <w:spacing w:after="0" w:line="240" w:lineRule="auto"/>
              <w:rPr>
                <w:rFonts w:ascii="Palatino Linotype" w:eastAsia="Times New Roman" w:hAnsi="Palatino Linotype" w:cs="Times New Roman"/>
              </w:rPr>
            </w:pPr>
          </w:p>
        </w:tc>
        <w:tc>
          <w:tcPr>
            <w:tcW w:w="1134" w:type="dxa"/>
            <w:shd w:val="clear" w:color="auto" w:fill="auto"/>
            <w:noWrap/>
            <w:vAlign w:val="center"/>
            <w:hideMark/>
          </w:tcPr>
          <w:p w14:paraId="25BBFD67" w14:textId="6F863AA0"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0.077</w:t>
            </w:r>
            <w:r>
              <w:rPr>
                <w:rFonts w:ascii="Palatino Linotype" w:eastAsia="Times New Roman" w:hAnsi="Palatino Linotype" w:cs="Times New Roman"/>
                <w:color w:val="000000"/>
              </w:rPr>
              <w:t>)</w:t>
            </w:r>
          </w:p>
        </w:tc>
        <w:tc>
          <w:tcPr>
            <w:tcW w:w="1275" w:type="dxa"/>
            <w:shd w:val="clear" w:color="auto" w:fill="auto"/>
            <w:noWrap/>
            <w:vAlign w:val="center"/>
            <w:hideMark/>
          </w:tcPr>
          <w:p w14:paraId="37F51603" w14:textId="77777777" w:rsidR="00424BC5" w:rsidRPr="00424BC5" w:rsidRDefault="00424BC5" w:rsidP="00FB5A07">
            <w:pPr>
              <w:spacing w:after="0" w:line="240" w:lineRule="auto"/>
              <w:jc w:val="center"/>
              <w:rPr>
                <w:rFonts w:ascii="Palatino Linotype" w:eastAsia="Times New Roman" w:hAnsi="Palatino Linotype" w:cs="Calibri"/>
                <w:color w:val="000000"/>
              </w:rPr>
            </w:pPr>
          </w:p>
        </w:tc>
        <w:tc>
          <w:tcPr>
            <w:tcW w:w="1276" w:type="dxa"/>
            <w:shd w:val="clear" w:color="auto" w:fill="auto"/>
            <w:noWrap/>
            <w:vAlign w:val="center"/>
            <w:hideMark/>
          </w:tcPr>
          <w:p w14:paraId="505A3067" w14:textId="7B4C9249"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0.086</w:t>
            </w:r>
            <w:r>
              <w:rPr>
                <w:rFonts w:ascii="Palatino Linotype" w:eastAsia="Times New Roman" w:hAnsi="Palatino Linotype" w:cs="Times New Roman"/>
                <w:color w:val="000000"/>
              </w:rPr>
              <w:t>)</w:t>
            </w:r>
          </w:p>
        </w:tc>
      </w:tr>
      <w:tr w:rsidR="00424BC5" w:rsidRPr="00424BC5" w14:paraId="447A02CF" w14:textId="77777777" w:rsidTr="003F6F4E">
        <w:trPr>
          <w:trHeight w:val="330"/>
        </w:trPr>
        <w:tc>
          <w:tcPr>
            <w:tcW w:w="4957" w:type="dxa"/>
            <w:gridSpan w:val="2"/>
            <w:shd w:val="clear" w:color="auto" w:fill="auto"/>
            <w:noWrap/>
            <w:vAlign w:val="center"/>
            <w:hideMark/>
          </w:tcPr>
          <w:p w14:paraId="263EAA73"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Monoculturalist shift*Δ Immigration mood t-1</w:t>
            </w:r>
          </w:p>
        </w:tc>
        <w:tc>
          <w:tcPr>
            <w:tcW w:w="1134" w:type="dxa"/>
            <w:shd w:val="clear" w:color="auto" w:fill="auto"/>
            <w:noWrap/>
            <w:vAlign w:val="center"/>
            <w:hideMark/>
          </w:tcPr>
          <w:p w14:paraId="4D1DBA78"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0.031</w:t>
            </w:r>
          </w:p>
        </w:tc>
        <w:tc>
          <w:tcPr>
            <w:tcW w:w="1275" w:type="dxa"/>
            <w:shd w:val="clear" w:color="auto" w:fill="auto"/>
            <w:noWrap/>
            <w:vAlign w:val="center"/>
            <w:hideMark/>
          </w:tcPr>
          <w:p w14:paraId="08876C62" w14:textId="77777777" w:rsidR="00424BC5" w:rsidRPr="00424BC5" w:rsidRDefault="00424BC5" w:rsidP="00FB5A07">
            <w:pPr>
              <w:spacing w:after="0" w:line="240" w:lineRule="auto"/>
              <w:jc w:val="center"/>
              <w:rPr>
                <w:rFonts w:ascii="Palatino Linotype" w:eastAsia="Times New Roman" w:hAnsi="Palatino Linotype" w:cs="Calibri"/>
                <w:color w:val="000000"/>
              </w:rPr>
            </w:pPr>
          </w:p>
        </w:tc>
        <w:tc>
          <w:tcPr>
            <w:tcW w:w="1276" w:type="dxa"/>
            <w:shd w:val="clear" w:color="auto" w:fill="auto"/>
            <w:noWrap/>
            <w:vAlign w:val="center"/>
            <w:hideMark/>
          </w:tcPr>
          <w:p w14:paraId="4E559676" w14:textId="20026868"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0.114</w:t>
            </w:r>
          </w:p>
        </w:tc>
      </w:tr>
      <w:tr w:rsidR="00424BC5" w:rsidRPr="00424BC5" w14:paraId="3902B80A" w14:textId="77777777" w:rsidTr="003F6F4E">
        <w:trPr>
          <w:trHeight w:val="64"/>
        </w:trPr>
        <w:tc>
          <w:tcPr>
            <w:tcW w:w="3823" w:type="dxa"/>
            <w:shd w:val="clear" w:color="auto" w:fill="auto"/>
            <w:noWrap/>
            <w:vAlign w:val="center"/>
            <w:hideMark/>
          </w:tcPr>
          <w:p w14:paraId="17CAA627" w14:textId="77777777" w:rsidR="00424BC5" w:rsidRPr="00424BC5" w:rsidRDefault="00424BC5" w:rsidP="00424BC5">
            <w:pPr>
              <w:spacing w:after="0" w:line="240" w:lineRule="auto"/>
              <w:jc w:val="center"/>
              <w:rPr>
                <w:rFonts w:ascii="Palatino Linotype" w:eastAsia="Times New Roman" w:hAnsi="Palatino Linotype" w:cs="Calibri"/>
                <w:color w:val="000000"/>
              </w:rPr>
            </w:pPr>
          </w:p>
        </w:tc>
        <w:tc>
          <w:tcPr>
            <w:tcW w:w="1134" w:type="dxa"/>
            <w:shd w:val="clear" w:color="auto" w:fill="auto"/>
            <w:noWrap/>
            <w:vAlign w:val="center"/>
            <w:hideMark/>
          </w:tcPr>
          <w:p w14:paraId="5454EFAC" w14:textId="77777777" w:rsidR="00424BC5" w:rsidRPr="00424BC5" w:rsidRDefault="00424BC5" w:rsidP="00424BC5">
            <w:pPr>
              <w:spacing w:after="0" w:line="240" w:lineRule="auto"/>
              <w:rPr>
                <w:rFonts w:ascii="Palatino Linotype" w:eastAsia="Times New Roman" w:hAnsi="Palatino Linotype" w:cs="Times New Roman"/>
              </w:rPr>
            </w:pPr>
          </w:p>
        </w:tc>
        <w:tc>
          <w:tcPr>
            <w:tcW w:w="1134" w:type="dxa"/>
            <w:shd w:val="clear" w:color="auto" w:fill="auto"/>
            <w:noWrap/>
            <w:vAlign w:val="center"/>
            <w:hideMark/>
          </w:tcPr>
          <w:p w14:paraId="597B7A97" w14:textId="24A8AAB1"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0.08</w:t>
            </w:r>
            <w:r>
              <w:rPr>
                <w:rFonts w:ascii="Palatino Linotype" w:eastAsia="Times New Roman" w:hAnsi="Palatino Linotype" w:cs="Times New Roman"/>
                <w:color w:val="000000"/>
              </w:rPr>
              <w:t>)</w:t>
            </w:r>
          </w:p>
        </w:tc>
        <w:tc>
          <w:tcPr>
            <w:tcW w:w="1275" w:type="dxa"/>
            <w:shd w:val="clear" w:color="auto" w:fill="auto"/>
            <w:noWrap/>
            <w:vAlign w:val="center"/>
            <w:hideMark/>
          </w:tcPr>
          <w:p w14:paraId="711ADC47" w14:textId="77777777" w:rsidR="00424BC5" w:rsidRPr="00424BC5" w:rsidRDefault="00424BC5" w:rsidP="00FB5A07">
            <w:pPr>
              <w:spacing w:after="0" w:line="240" w:lineRule="auto"/>
              <w:jc w:val="center"/>
              <w:rPr>
                <w:rFonts w:ascii="Palatino Linotype" w:eastAsia="Times New Roman" w:hAnsi="Palatino Linotype" w:cs="Calibri"/>
                <w:color w:val="000000"/>
              </w:rPr>
            </w:pPr>
          </w:p>
        </w:tc>
        <w:tc>
          <w:tcPr>
            <w:tcW w:w="1276" w:type="dxa"/>
            <w:shd w:val="clear" w:color="auto" w:fill="auto"/>
            <w:noWrap/>
            <w:vAlign w:val="center"/>
            <w:hideMark/>
          </w:tcPr>
          <w:p w14:paraId="2E817F70" w14:textId="61BE67AF"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0.087</w:t>
            </w:r>
            <w:r>
              <w:rPr>
                <w:rFonts w:ascii="Palatino Linotype" w:eastAsia="Times New Roman" w:hAnsi="Palatino Linotype" w:cs="Times New Roman"/>
                <w:color w:val="000000"/>
              </w:rPr>
              <w:t>)</w:t>
            </w:r>
          </w:p>
        </w:tc>
      </w:tr>
      <w:tr w:rsidR="00424BC5" w:rsidRPr="00424BC5" w14:paraId="2624C680" w14:textId="77777777" w:rsidTr="003F6F4E">
        <w:trPr>
          <w:trHeight w:val="64"/>
        </w:trPr>
        <w:tc>
          <w:tcPr>
            <w:tcW w:w="3823" w:type="dxa"/>
            <w:shd w:val="clear" w:color="auto" w:fill="auto"/>
            <w:noWrap/>
            <w:vAlign w:val="center"/>
            <w:hideMark/>
          </w:tcPr>
          <w:p w14:paraId="385B34FF"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Incumbent</w:t>
            </w:r>
          </w:p>
        </w:tc>
        <w:tc>
          <w:tcPr>
            <w:tcW w:w="1134" w:type="dxa"/>
            <w:shd w:val="clear" w:color="auto" w:fill="auto"/>
            <w:vAlign w:val="center"/>
            <w:hideMark/>
          </w:tcPr>
          <w:p w14:paraId="1E0CDA8E"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0.447</w:t>
            </w:r>
          </w:p>
        </w:tc>
        <w:tc>
          <w:tcPr>
            <w:tcW w:w="1134" w:type="dxa"/>
            <w:shd w:val="clear" w:color="auto" w:fill="auto"/>
            <w:noWrap/>
            <w:vAlign w:val="center"/>
            <w:hideMark/>
          </w:tcPr>
          <w:p w14:paraId="6E292ABD"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0.359</w:t>
            </w:r>
          </w:p>
        </w:tc>
        <w:tc>
          <w:tcPr>
            <w:tcW w:w="1275" w:type="dxa"/>
            <w:shd w:val="clear" w:color="auto" w:fill="auto"/>
            <w:vAlign w:val="center"/>
            <w:hideMark/>
          </w:tcPr>
          <w:p w14:paraId="3C59747E"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0.513</w:t>
            </w:r>
          </w:p>
        </w:tc>
        <w:tc>
          <w:tcPr>
            <w:tcW w:w="1276" w:type="dxa"/>
            <w:shd w:val="clear" w:color="auto" w:fill="auto"/>
            <w:noWrap/>
            <w:vAlign w:val="center"/>
            <w:hideMark/>
          </w:tcPr>
          <w:p w14:paraId="4ED6EBE6"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0.512</w:t>
            </w:r>
          </w:p>
        </w:tc>
      </w:tr>
      <w:tr w:rsidR="00424BC5" w:rsidRPr="00424BC5" w14:paraId="2A1CBFAD" w14:textId="77777777" w:rsidTr="003F6F4E">
        <w:trPr>
          <w:trHeight w:val="330"/>
        </w:trPr>
        <w:tc>
          <w:tcPr>
            <w:tcW w:w="3823" w:type="dxa"/>
            <w:shd w:val="clear" w:color="auto" w:fill="auto"/>
            <w:noWrap/>
            <w:vAlign w:val="center"/>
            <w:hideMark/>
          </w:tcPr>
          <w:p w14:paraId="6BDFDE36" w14:textId="77777777" w:rsidR="00424BC5" w:rsidRPr="00424BC5" w:rsidRDefault="00424BC5" w:rsidP="00424BC5">
            <w:pPr>
              <w:spacing w:after="0" w:line="240" w:lineRule="auto"/>
              <w:jc w:val="center"/>
              <w:rPr>
                <w:rFonts w:ascii="Palatino Linotype" w:eastAsia="Times New Roman" w:hAnsi="Palatino Linotype" w:cs="Calibri"/>
                <w:color w:val="000000"/>
              </w:rPr>
            </w:pPr>
          </w:p>
        </w:tc>
        <w:tc>
          <w:tcPr>
            <w:tcW w:w="1134" w:type="dxa"/>
            <w:shd w:val="clear" w:color="auto" w:fill="auto"/>
            <w:vAlign w:val="center"/>
            <w:hideMark/>
          </w:tcPr>
          <w:p w14:paraId="065CA2ED" w14:textId="1CAE8189"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0.527</w:t>
            </w:r>
            <w:r>
              <w:rPr>
                <w:rFonts w:ascii="Palatino Linotype" w:eastAsia="Times New Roman" w:hAnsi="Palatino Linotype" w:cs="Times New Roman"/>
                <w:color w:val="000000"/>
              </w:rPr>
              <w:t>)</w:t>
            </w:r>
          </w:p>
        </w:tc>
        <w:tc>
          <w:tcPr>
            <w:tcW w:w="1134" w:type="dxa"/>
            <w:shd w:val="clear" w:color="auto" w:fill="auto"/>
            <w:noWrap/>
            <w:vAlign w:val="center"/>
            <w:hideMark/>
          </w:tcPr>
          <w:p w14:paraId="2AE30164" w14:textId="7456AF24"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0.538</w:t>
            </w:r>
            <w:r>
              <w:rPr>
                <w:rFonts w:ascii="Palatino Linotype" w:eastAsia="Times New Roman" w:hAnsi="Palatino Linotype" w:cs="Times New Roman"/>
                <w:color w:val="000000"/>
              </w:rPr>
              <w:t>)</w:t>
            </w:r>
          </w:p>
        </w:tc>
        <w:tc>
          <w:tcPr>
            <w:tcW w:w="1275" w:type="dxa"/>
            <w:shd w:val="clear" w:color="auto" w:fill="auto"/>
            <w:vAlign w:val="center"/>
            <w:hideMark/>
          </w:tcPr>
          <w:p w14:paraId="61B92202" w14:textId="6A565CE7"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0.509</w:t>
            </w:r>
            <w:r>
              <w:rPr>
                <w:rFonts w:ascii="Palatino Linotype" w:eastAsia="Times New Roman" w:hAnsi="Palatino Linotype" w:cs="Times New Roman"/>
                <w:color w:val="000000"/>
              </w:rPr>
              <w:t>)</w:t>
            </w:r>
          </w:p>
        </w:tc>
        <w:tc>
          <w:tcPr>
            <w:tcW w:w="1276" w:type="dxa"/>
            <w:shd w:val="clear" w:color="auto" w:fill="auto"/>
            <w:noWrap/>
            <w:vAlign w:val="center"/>
            <w:hideMark/>
          </w:tcPr>
          <w:p w14:paraId="165A87E9" w14:textId="3D0E6FC6"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0.516</w:t>
            </w:r>
            <w:r>
              <w:rPr>
                <w:rFonts w:ascii="Palatino Linotype" w:eastAsia="Times New Roman" w:hAnsi="Palatino Linotype" w:cs="Times New Roman"/>
                <w:color w:val="000000"/>
              </w:rPr>
              <w:t>)</w:t>
            </w:r>
          </w:p>
        </w:tc>
      </w:tr>
      <w:tr w:rsidR="00424BC5" w:rsidRPr="00424BC5" w14:paraId="5C4176FA" w14:textId="77777777" w:rsidTr="003F6F4E">
        <w:trPr>
          <w:trHeight w:val="64"/>
        </w:trPr>
        <w:tc>
          <w:tcPr>
            <w:tcW w:w="3823" w:type="dxa"/>
            <w:shd w:val="clear" w:color="auto" w:fill="auto"/>
            <w:noWrap/>
            <w:vAlign w:val="center"/>
            <w:hideMark/>
          </w:tcPr>
          <w:p w14:paraId="2BF21502"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Days to past election</w:t>
            </w:r>
          </w:p>
        </w:tc>
        <w:tc>
          <w:tcPr>
            <w:tcW w:w="1134" w:type="dxa"/>
            <w:shd w:val="clear" w:color="auto" w:fill="auto"/>
            <w:vAlign w:val="center"/>
            <w:hideMark/>
          </w:tcPr>
          <w:p w14:paraId="011CBA4F" w14:textId="62854C5A"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w:t>
            </w:r>
            <w:r w:rsidR="003F6F4E">
              <w:rPr>
                <w:rFonts w:ascii="Palatino Linotype" w:eastAsia="Times New Roman" w:hAnsi="Palatino Linotype" w:cs="Times New Roman"/>
                <w:color w:val="000000"/>
              </w:rPr>
              <w:t>.000</w:t>
            </w:r>
          </w:p>
        </w:tc>
        <w:tc>
          <w:tcPr>
            <w:tcW w:w="1134" w:type="dxa"/>
            <w:shd w:val="clear" w:color="auto" w:fill="auto"/>
            <w:noWrap/>
            <w:vAlign w:val="center"/>
            <w:hideMark/>
          </w:tcPr>
          <w:p w14:paraId="46240E3D" w14:textId="723CFF38"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w:t>
            </w:r>
            <w:r w:rsidR="003F6F4E">
              <w:rPr>
                <w:rFonts w:ascii="Palatino Linotype" w:eastAsia="Times New Roman" w:hAnsi="Palatino Linotype" w:cs="Calibri"/>
                <w:color w:val="000000"/>
                <w:lang w:val="en-GB"/>
              </w:rPr>
              <w:t>.000</w:t>
            </w:r>
          </w:p>
        </w:tc>
        <w:tc>
          <w:tcPr>
            <w:tcW w:w="1275" w:type="dxa"/>
            <w:shd w:val="clear" w:color="auto" w:fill="auto"/>
            <w:vAlign w:val="center"/>
            <w:hideMark/>
          </w:tcPr>
          <w:p w14:paraId="70431413" w14:textId="37183F2A"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w:t>
            </w:r>
            <w:r w:rsidR="003F6F4E">
              <w:rPr>
                <w:rFonts w:ascii="Palatino Linotype" w:eastAsia="Times New Roman" w:hAnsi="Palatino Linotype" w:cs="Times New Roman"/>
                <w:color w:val="000000"/>
              </w:rPr>
              <w:t>.000</w:t>
            </w:r>
          </w:p>
        </w:tc>
        <w:tc>
          <w:tcPr>
            <w:tcW w:w="1276" w:type="dxa"/>
            <w:shd w:val="clear" w:color="auto" w:fill="auto"/>
            <w:noWrap/>
            <w:vAlign w:val="center"/>
            <w:hideMark/>
          </w:tcPr>
          <w:p w14:paraId="58660101" w14:textId="51F52BD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w:t>
            </w:r>
            <w:r w:rsidR="003F6F4E">
              <w:rPr>
                <w:rFonts w:ascii="Palatino Linotype" w:eastAsia="Times New Roman" w:hAnsi="Palatino Linotype" w:cs="Calibri"/>
                <w:color w:val="000000"/>
                <w:lang w:val="en-GB"/>
              </w:rPr>
              <w:t>.000</w:t>
            </w:r>
          </w:p>
        </w:tc>
      </w:tr>
      <w:tr w:rsidR="00424BC5" w:rsidRPr="00424BC5" w14:paraId="09D59776" w14:textId="77777777" w:rsidTr="003F6F4E">
        <w:trPr>
          <w:trHeight w:val="64"/>
        </w:trPr>
        <w:tc>
          <w:tcPr>
            <w:tcW w:w="3823" w:type="dxa"/>
            <w:shd w:val="clear" w:color="auto" w:fill="auto"/>
            <w:noWrap/>
            <w:vAlign w:val="center"/>
            <w:hideMark/>
          </w:tcPr>
          <w:p w14:paraId="567E3913" w14:textId="77777777" w:rsidR="00424BC5" w:rsidRPr="00424BC5" w:rsidRDefault="00424BC5" w:rsidP="00424BC5">
            <w:pPr>
              <w:spacing w:after="0" w:line="240" w:lineRule="auto"/>
              <w:jc w:val="center"/>
              <w:rPr>
                <w:rFonts w:ascii="Palatino Linotype" w:eastAsia="Times New Roman" w:hAnsi="Palatino Linotype" w:cs="Calibri"/>
                <w:color w:val="000000"/>
              </w:rPr>
            </w:pPr>
          </w:p>
        </w:tc>
        <w:tc>
          <w:tcPr>
            <w:tcW w:w="1134" w:type="dxa"/>
            <w:shd w:val="clear" w:color="auto" w:fill="auto"/>
            <w:vAlign w:val="center"/>
            <w:hideMark/>
          </w:tcPr>
          <w:p w14:paraId="43606917" w14:textId="09BABA37"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0.001</w:t>
            </w:r>
            <w:r>
              <w:rPr>
                <w:rFonts w:ascii="Palatino Linotype" w:eastAsia="Times New Roman" w:hAnsi="Palatino Linotype" w:cs="Times New Roman"/>
                <w:color w:val="000000"/>
              </w:rPr>
              <w:t>)</w:t>
            </w:r>
          </w:p>
        </w:tc>
        <w:tc>
          <w:tcPr>
            <w:tcW w:w="1134" w:type="dxa"/>
            <w:shd w:val="clear" w:color="auto" w:fill="auto"/>
            <w:noWrap/>
            <w:vAlign w:val="center"/>
            <w:hideMark/>
          </w:tcPr>
          <w:p w14:paraId="64AC735E" w14:textId="607D2CC0"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0.001</w:t>
            </w:r>
            <w:r>
              <w:rPr>
                <w:rFonts w:ascii="Palatino Linotype" w:eastAsia="Times New Roman" w:hAnsi="Palatino Linotype" w:cs="Times New Roman"/>
                <w:color w:val="000000"/>
              </w:rPr>
              <w:t>)</w:t>
            </w:r>
          </w:p>
        </w:tc>
        <w:tc>
          <w:tcPr>
            <w:tcW w:w="1275" w:type="dxa"/>
            <w:shd w:val="clear" w:color="auto" w:fill="auto"/>
            <w:vAlign w:val="center"/>
            <w:hideMark/>
          </w:tcPr>
          <w:p w14:paraId="46D2B916" w14:textId="26EDD826"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0.001</w:t>
            </w:r>
            <w:r>
              <w:rPr>
                <w:rFonts w:ascii="Palatino Linotype" w:eastAsia="Times New Roman" w:hAnsi="Palatino Linotype" w:cs="Times New Roman"/>
                <w:color w:val="000000"/>
              </w:rPr>
              <w:t>)</w:t>
            </w:r>
          </w:p>
        </w:tc>
        <w:tc>
          <w:tcPr>
            <w:tcW w:w="1276" w:type="dxa"/>
            <w:shd w:val="clear" w:color="auto" w:fill="auto"/>
            <w:noWrap/>
            <w:vAlign w:val="center"/>
            <w:hideMark/>
          </w:tcPr>
          <w:p w14:paraId="1D1355F7" w14:textId="5E333CC0"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0.001</w:t>
            </w:r>
            <w:r>
              <w:rPr>
                <w:rFonts w:ascii="Palatino Linotype" w:eastAsia="Times New Roman" w:hAnsi="Palatino Linotype" w:cs="Times New Roman"/>
                <w:color w:val="000000"/>
              </w:rPr>
              <w:t>)</w:t>
            </w:r>
          </w:p>
        </w:tc>
      </w:tr>
      <w:tr w:rsidR="00424BC5" w:rsidRPr="00424BC5" w14:paraId="2E1373E1" w14:textId="77777777" w:rsidTr="003F6F4E">
        <w:trPr>
          <w:trHeight w:val="330"/>
        </w:trPr>
        <w:tc>
          <w:tcPr>
            <w:tcW w:w="3823" w:type="dxa"/>
            <w:shd w:val="clear" w:color="auto" w:fill="auto"/>
            <w:noWrap/>
            <w:vAlign w:val="center"/>
            <w:hideMark/>
          </w:tcPr>
          <w:p w14:paraId="62203C38" w14:textId="77777777" w:rsidR="00424BC5" w:rsidRPr="00424BC5" w:rsidRDefault="00424BC5" w:rsidP="00424BC5">
            <w:pPr>
              <w:spacing w:after="0" w:line="240" w:lineRule="auto"/>
              <w:rPr>
                <w:rFonts w:ascii="Palatino Linotype" w:eastAsia="Times New Roman" w:hAnsi="Palatino Linotype" w:cs="Calibri"/>
                <w:color w:val="222222"/>
              </w:rPr>
            </w:pPr>
            <w:r w:rsidRPr="00424BC5">
              <w:rPr>
                <w:rFonts w:ascii="Palatino Linotype" w:eastAsia="Times New Roman" w:hAnsi="Palatino Linotype" w:cs="Calibri"/>
                <w:color w:val="222222"/>
                <w:lang w:val="en-GB"/>
              </w:rPr>
              <w:t>Δ Vote share radical right t-1</w:t>
            </w:r>
          </w:p>
        </w:tc>
        <w:tc>
          <w:tcPr>
            <w:tcW w:w="1134" w:type="dxa"/>
            <w:shd w:val="clear" w:color="auto" w:fill="auto"/>
            <w:vAlign w:val="center"/>
            <w:hideMark/>
          </w:tcPr>
          <w:p w14:paraId="09B30C96"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-0.046</w:t>
            </w:r>
          </w:p>
        </w:tc>
        <w:tc>
          <w:tcPr>
            <w:tcW w:w="1134" w:type="dxa"/>
            <w:shd w:val="clear" w:color="auto" w:fill="auto"/>
            <w:noWrap/>
            <w:vAlign w:val="center"/>
            <w:hideMark/>
          </w:tcPr>
          <w:p w14:paraId="34F67A9C"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-0.059</w:t>
            </w:r>
          </w:p>
        </w:tc>
        <w:tc>
          <w:tcPr>
            <w:tcW w:w="1275" w:type="dxa"/>
            <w:shd w:val="clear" w:color="auto" w:fill="auto"/>
            <w:vAlign w:val="center"/>
            <w:hideMark/>
          </w:tcPr>
          <w:p w14:paraId="6ECA7B46"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-0.071</w:t>
            </w:r>
          </w:p>
        </w:tc>
        <w:tc>
          <w:tcPr>
            <w:tcW w:w="1276" w:type="dxa"/>
            <w:shd w:val="clear" w:color="auto" w:fill="auto"/>
            <w:noWrap/>
            <w:vAlign w:val="center"/>
            <w:hideMark/>
          </w:tcPr>
          <w:p w14:paraId="68E82D01"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-0.05</w:t>
            </w:r>
          </w:p>
        </w:tc>
      </w:tr>
      <w:tr w:rsidR="00424BC5" w:rsidRPr="00424BC5" w14:paraId="5510354F" w14:textId="77777777" w:rsidTr="003F6F4E">
        <w:trPr>
          <w:trHeight w:val="64"/>
        </w:trPr>
        <w:tc>
          <w:tcPr>
            <w:tcW w:w="3823" w:type="dxa"/>
            <w:shd w:val="clear" w:color="auto" w:fill="auto"/>
            <w:noWrap/>
            <w:vAlign w:val="center"/>
            <w:hideMark/>
          </w:tcPr>
          <w:p w14:paraId="3B514386" w14:textId="77777777" w:rsidR="00424BC5" w:rsidRPr="00424BC5" w:rsidRDefault="00424BC5" w:rsidP="00424BC5">
            <w:pPr>
              <w:spacing w:after="0" w:line="240" w:lineRule="auto"/>
              <w:jc w:val="center"/>
              <w:rPr>
                <w:rFonts w:ascii="Palatino Linotype" w:eastAsia="Times New Roman" w:hAnsi="Palatino Linotype" w:cs="Calibri"/>
                <w:color w:val="000000"/>
              </w:rPr>
            </w:pPr>
          </w:p>
        </w:tc>
        <w:tc>
          <w:tcPr>
            <w:tcW w:w="1134" w:type="dxa"/>
            <w:shd w:val="clear" w:color="auto" w:fill="auto"/>
            <w:vAlign w:val="center"/>
            <w:hideMark/>
          </w:tcPr>
          <w:p w14:paraId="37983BC7" w14:textId="512F7FC1"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0.058</w:t>
            </w:r>
            <w:r>
              <w:rPr>
                <w:rFonts w:ascii="Palatino Linotype" w:eastAsia="Times New Roman" w:hAnsi="Palatino Linotype" w:cs="Times New Roman"/>
                <w:color w:val="000000"/>
              </w:rPr>
              <w:t>)</w:t>
            </w:r>
          </w:p>
        </w:tc>
        <w:tc>
          <w:tcPr>
            <w:tcW w:w="1134" w:type="dxa"/>
            <w:shd w:val="clear" w:color="auto" w:fill="auto"/>
            <w:noWrap/>
            <w:vAlign w:val="center"/>
            <w:hideMark/>
          </w:tcPr>
          <w:p w14:paraId="663A21CC" w14:textId="1953C611"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0.061</w:t>
            </w:r>
            <w:r>
              <w:rPr>
                <w:rFonts w:ascii="Palatino Linotype" w:eastAsia="Times New Roman" w:hAnsi="Palatino Linotype" w:cs="Times New Roman"/>
                <w:color w:val="000000"/>
              </w:rPr>
              <w:t>)</w:t>
            </w:r>
          </w:p>
        </w:tc>
        <w:tc>
          <w:tcPr>
            <w:tcW w:w="1275" w:type="dxa"/>
            <w:shd w:val="clear" w:color="auto" w:fill="auto"/>
            <w:vAlign w:val="center"/>
            <w:hideMark/>
          </w:tcPr>
          <w:p w14:paraId="5F2F8D83" w14:textId="773DB750"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0.049</w:t>
            </w:r>
            <w:r>
              <w:rPr>
                <w:rFonts w:ascii="Palatino Linotype" w:eastAsia="Times New Roman" w:hAnsi="Palatino Linotype" w:cs="Times New Roman"/>
                <w:color w:val="000000"/>
              </w:rPr>
              <w:t>)</w:t>
            </w:r>
          </w:p>
        </w:tc>
        <w:tc>
          <w:tcPr>
            <w:tcW w:w="1276" w:type="dxa"/>
            <w:shd w:val="clear" w:color="auto" w:fill="auto"/>
            <w:noWrap/>
            <w:vAlign w:val="center"/>
            <w:hideMark/>
          </w:tcPr>
          <w:p w14:paraId="3E54C4D7" w14:textId="44106B86"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0.047</w:t>
            </w:r>
            <w:r>
              <w:rPr>
                <w:rFonts w:ascii="Palatino Linotype" w:eastAsia="Times New Roman" w:hAnsi="Palatino Linotype" w:cs="Times New Roman"/>
                <w:color w:val="000000"/>
              </w:rPr>
              <w:t>)</w:t>
            </w:r>
          </w:p>
        </w:tc>
      </w:tr>
      <w:tr w:rsidR="00424BC5" w:rsidRPr="00424BC5" w14:paraId="0286AE60" w14:textId="77777777" w:rsidTr="003F6F4E">
        <w:trPr>
          <w:trHeight w:val="64"/>
        </w:trPr>
        <w:tc>
          <w:tcPr>
            <w:tcW w:w="3823" w:type="dxa"/>
            <w:shd w:val="clear" w:color="auto" w:fill="auto"/>
            <w:noWrap/>
            <w:vAlign w:val="center"/>
            <w:hideMark/>
          </w:tcPr>
          <w:p w14:paraId="69DA034B"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Δ seats</w:t>
            </w:r>
          </w:p>
        </w:tc>
        <w:tc>
          <w:tcPr>
            <w:tcW w:w="1134" w:type="dxa"/>
            <w:shd w:val="clear" w:color="auto" w:fill="auto"/>
            <w:vAlign w:val="center"/>
            <w:hideMark/>
          </w:tcPr>
          <w:p w14:paraId="6BBD4E27"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0.047***</w:t>
            </w:r>
          </w:p>
        </w:tc>
        <w:tc>
          <w:tcPr>
            <w:tcW w:w="1134" w:type="dxa"/>
            <w:shd w:val="clear" w:color="auto" w:fill="auto"/>
            <w:noWrap/>
            <w:vAlign w:val="center"/>
            <w:hideMark/>
          </w:tcPr>
          <w:p w14:paraId="586C1C50"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0.048***</w:t>
            </w:r>
          </w:p>
        </w:tc>
        <w:tc>
          <w:tcPr>
            <w:tcW w:w="1275" w:type="dxa"/>
            <w:shd w:val="clear" w:color="auto" w:fill="auto"/>
            <w:vAlign w:val="center"/>
            <w:hideMark/>
          </w:tcPr>
          <w:p w14:paraId="46870380"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-0.006</w:t>
            </w:r>
          </w:p>
        </w:tc>
        <w:tc>
          <w:tcPr>
            <w:tcW w:w="1276" w:type="dxa"/>
            <w:shd w:val="clear" w:color="auto" w:fill="auto"/>
            <w:noWrap/>
            <w:vAlign w:val="center"/>
            <w:hideMark/>
          </w:tcPr>
          <w:p w14:paraId="449E288E"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-0.008</w:t>
            </w:r>
          </w:p>
        </w:tc>
      </w:tr>
      <w:tr w:rsidR="00424BC5" w:rsidRPr="00424BC5" w14:paraId="23801F8C" w14:textId="77777777" w:rsidTr="003F6F4E">
        <w:trPr>
          <w:trHeight w:val="64"/>
        </w:trPr>
        <w:tc>
          <w:tcPr>
            <w:tcW w:w="3823" w:type="dxa"/>
            <w:shd w:val="clear" w:color="auto" w:fill="auto"/>
            <w:noWrap/>
            <w:vAlign w:val="center"/>
            <w:hideMark/>
          </w:tcPr>
          <w:p w14:paraId="03DC43BD" w14:textId="77777777" w:rsidR="00424BC5" w:rsidRPr="00424BC5" w:rsidRDefault="00424BC5" w:rsidP="00424BC5">
            <w:pPr>
              <w:spacing w:after="0" w:line="240" w:lineRule="auto"/>
              <w:jc w:val="center"/>
              <w:rPr>
                <w:rFonts w:ascii="Palatino Linotype" w:eastAsia="Times New Roman" w:hAnsi="Palatino Linotype" w:cs="Calibri"/>
                <w:color w:val="000000"/>
              </w:rPr>
            </w:pPr>
          </w:p>
        </w:tc>
        <w:tc>
          <w:tcPr>
            <w:tcW w:w="1134" w:type="dxa"/>
            <w:shd w:val="clear" w:color="auto" w:fill="auto"/>
            <w:vAlign w:val="center"/>
            <w:hideMark/>
          </w:tcPr>
          <w:p w14:paraId="341F593E" w14:textId="13D6CFD7"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0.018</w:t>
            </w:r>
            <w:r>
              <w:rPr>
                <w:rFonts w:ascii="Palatino Linotype" w:eastAsia="Times New Roman" w:hAnsi="Palatino Linotype" w:cs="Times New Roman"/>
                <w:color w:val="000000"/>
              </w:rPr>
              <w:t>)</w:t>
            </w:r>
          </w:p>
        </w:tc>
        <w:tc>
          <w:tcPr>
            <w:tcW w:w="1134" w:type="dxa"/>
            <w:shd w:val="clear" w:color="auto" w:fill="auto"/>
            <w:noWrap/>
            <w:vAlign w:val="center"/>
            <w:hideMark/>
          </w:tcPr>
          <w:p w14:paraId="31AF771B" w14:textId="25A12995"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0.018</w:t>
            </w:r>
            <w:r>
              <w:rPr>
                <w:rFonts w:ascii="Palatino Linotype" w:eastAsia="Times New Roman" w:hAnsi="Palatino Linotype" w:cs="Times New Roman"/>
                <w:color w:val="000000"/>
              </w:rPr>
              <w:t>)</w:t>
            </w:r>
          </w:p>
        </w:tc>
        <w:tc>
          <w:tcPr>
            <w:tcW w:w="1275" w:type="dxa"/>
            <w:shd w:val="clear" w:color="auto" w:fill="auto"/>
            <w:vAlign w:val="center"/>
            <w:hideMark/>
          </w:tcPr>
          <w:p w14:paraId="33791E5D" w14:textId="26364AB4"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0.011</w:t>
            </w:r>
            <w:r>
              <w:rPr>
                <w:rFonts w:ascii="Palatino Linotype" w:eastAsia="Times New Roman" w:hAnsi="Palatino Linotype" w:cs="Times New Roman"/>
                <w:color w:val="000000"/>
              </w:rPr>
              <w:t>)</w:t>
            </w:r>
          </w:p>
        </w:tc>
        <w:tc>
          <w:tcPr>
            <w:tcW w:w="1276" w:type="dxa"/>
            <w:shd w:val="clear" w:color="auto" w:fill="auto"/>
            <w:noWrap/>
            <w:vAlign w:val="center"/>
            <w:hideMark/>
          </w:tcPr>
          <w:p w14:paraId="488EA5EC" w14:textId="4237E020"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0.011</w:t>
            </w:r>
            <w:r>
              <w:rPr>
                <w:rFonts w:ascii="Palatino Linotype" w:eastAsia="Times New Roman" w:hAnsi="Palatino Linotype" w:cs="Times New Roman"/>
                <w:color w:val="000000"/>
              </w:rPr>
              <w:t>)</w:t>
            </w:r>
          </w:p>
        </w:tc>
      </w:tr>
      <w:tr w:rsidR="00424BC5" w:rsidRPr="00424BC5" w14:paraId="319C1D72" w14:textId="77777777" w:rsidTr="003F6F4E">
        <w:trPr>
          <w:trHeight w:val="64"/>
        </w:trPr>
        <w:tc>
          <w:tcPr>
            <w:tcW w:w="3823" w:type="dxa"/>
            <w:shd w:val="clear" w:color="auto" w:fill="auto"/>
            <w:noWrap/>
            <w:vAlign w:val="center"/>
            <w:hideMark/>
          </w:tcPr>
          <w:p w14:paraId="054700B3"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Communist</w:t>
            </w:r>
          </w:p>
        </w:tc>
        <w:tc>
          <w:tcPr>
            <w:tcW w:w="1134" w:type="dxa"/>
            <w:shd w:val="clear" w:color="auto" w:fill="auto"/>
            <w:vAlign w:val="center"/>
            <w:hideMark/>
          </w:tcPr>
          <w:p w14:paraId="0FF28768"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0.409</w:t>
            </w:r>
          </w:p>
        </w:tc>
        <w:tc>
          <w:tcPr>
            <w:tcW w:w="1134" w:type="dxa"/>
            <w:shd w:val="clear" w:color="auto" w:fill="auto"/>
            <w:noWrap/>
            <w:vAlign w:val="center"/>
            <w:hideMark/>
          </w:tcPr>
          <w:p w14:paraId="664152FB"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0.142</w:t>
            </w:r>
          </w:p>
        </w:tc>
        <w:tc>
          <w:tcPr>
            <w:tcW w:w="1275" w:type="dxa"/>
            <w:shd w:val="clear" w:color="auto" w:fill="auto"/>
            <w:vAlign w:val="center"/>
            <w:hideMark/>
          </w:tcPr>
          <w:p w14:paraId="73195BD8"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-0.535</w:t>
            </w:r>
          </w:p>
        </w:tc>
        <w:tc>
          <w:tcPr>
            <w:tcW w:w="1276" w:type="dxa"/>
            <w:shd w:val="clear" w:color="auto" w:fill="auto"/>
            <w:noWrap/>
            <w:vAlign w:val="center"/>
            <w:hideMark/>
          </w:tcPr>
          <w:p w14:paraId="2EE5668E"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-0.665</w:t>
            </w:r>
          </w:p>
        </w:tc>
      </w:tr>
      <w:tr w:rsidR="00424BC5" w:rsidRPr="00424BC5" w14:paraId="06CBF4B2" w14:textId="77777777" w:rsidTr="003F6F4E">
        <w:trPr>
          <w:trHeight w:val="64"/>
        </w:trPr>
        <w:tc>
          <w:tcPr>
            <w:tcW w:w="3823" w:type="dxa"/>
            <w:shd w:val="clear" w:color="auto" w:fill="auto"/>
            <w:noWrap/>
            <w:vAlign w:val="center"/>
            <w:hideMark/>
          </w:tcPr>
          <w:p w14:paraId="4D22594F"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(Ref. cat. Christian democrat)</w:t>
            </w:r>
          </w:p>
        </w:tc>
        <w:tc>
          <w:tcPr>
            <w:tcW w:w="1134" w:type="dxa"/>
            <w:shd w:val="clear" w:color="auto" w:fill="auto"/>
            <w:vAlign w:val="center"/>
            <w:hideMark/>
          </w:tcPr>
          <w:p w14:paraId="39C8FCB3" w14:textId="73F6E008"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0.757</w:t>
            </w:r>
            <w:r>
              <w:rPr>
                <w:rFonts w:ascii="Palatino Linotype" w:eastAsia="Times New Roman" w:hAnsi="Palatino Linotype" w:cs="Times New Roman"/>
                <w:color w:val="000000"/>
              </w:rPr>
              <w:t>)</w:t>
            </w:r>
          </w:p>
        </w:tc>
        <w:tc>
          <w:tcPr>
            <w:tcW w:w="1134" w:type="dxa"/>
            <w:shd w:val="clear" w:color="auto" w:fill="auto"/>
            <w:noWrap/>
            <w:vAlign w:val="center"/>
            <w:hideMark/>
          </w:tcPr>
          <w:p w14:paraId="6E932010" w14:textId="765F538C"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0.84</w:t>
            </w:r>
            <w:r>
              <w:rPr>
                <w:rFonts w:ascii="Palatino Linotype" w:eastAsia="Times New Roman" w:hAnsi="Palatino Linotype" w:cs="Times New Roman"/>
                <w:color w:val="000000"/>
              </w:rPr>
              <w:t>)</w:t>
            </w:r>
          </w:p>
        </w:tc>
        <w:tc>
          <w:tcPr>
            <w:tcW w:w="1275" w:type="dxa"/>
            <w:shd w:val="clear" w:color="auto" w:fill="auto"/>
            <w:vAlign w:val="center"/>
            <w:hideMark/>
          </w:tcPr>
          <w:p w14:paraId="1D41F921" w14:textId="0EC69E6C"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0.999</w:t>
            </w:r>
            <w:r>
              <w:rPr>
                <w:rFonts w:ascii="Palatino Linotype" w:eastAsia="Times New Roman" w:hAnsi="Palatino Linotype" w:cs="Times New Roman"/>
                <w:color w:val="000000"/>
              </w:rPr>
              <w:t>)</w:t>
            </w:r>
          </w:p>
        </w:tc>
        <w:tc>
          <w:tcPr>
            <w:tcW w:w="1276" w:type="dxa"/>
            <w:shd w:val="clear" w:color="auto" w:fill="auto"/>
            <w:noWrap/>
            <w:vAlign w:val="center"/>
            <w:hideMark/>
          </w:tcPr>
          <w:p w14:paraId="06FF2F73" w14:textId="20C42437"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1.062</w:t>
            </w:r>
            <w:r>
              <w:rPr>
                <w:rFonts w:ascii="Palatino Linotype" w:eastAsia="Times New Roman" w:hAnsi="Palatino Linotype" w:cs="Times New Roman"/>
                <w:color w:val="000000"/>
              </w:rPr>
              <w:t>)</w:t>
            </w:r>
          </w:p>
        </w:tc>
      </w:tr>
      <w:tr w:rsidR="00424BC5" w:rsidRPr="00424BC5" w14:paraId="09B2F462" w14:textId="77777777" w:rsidTr="003F6F4E">
        <w:trPr>
          <w:trHeight w:val="330"/>
        </w:trPr>
        <w:tc>
          <w:tcPr>
            <w:tcW w:w="3823" w:type="dxa"/>
            <w:shd w:val="clear" w:color="auto" w:fill="auto"/>
            <w:noWrap/>
            <w:vAlign w:val="center"/>
            <w:hideMark/>
          </w:tcPr>
          <w:p w14:paraId="597700B1"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Conservatives</w:t>
            </w:r>
          </w:p>
        </w:tc>
        <w:tc>
          <w:tcPr>
            <w:tcW w:w="1134" w:type="dxa"/>
            <w:shd w:val="clear" w:color="auto" w:fill="auto"/>
            <w:vAlign w:val="center"/>
            <w:hideMark/>
          </w:tcPr>
          <w:p w14:paraId="456270B3"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1.19</w:t>
            </w:r>
          </w:p>
        </w:tc>
        <w:tc>
          <w:tcPr>
            <w:tcW w:w="1134" w:type="dxa"/>
            <w:shd w:val="clear" w:color="auto" w:fill="auto"/>
            <w:noWrap/>
            <w:vAlign w:val="center"/>
            <w:hideMark/>
          </w:tcPr>
          <w:p w14:paraId="6C8A5A2B"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0.998</w:t>
            </w:r>
          </w:p>
        </w:tc>
        <w:tc>
          <w:tcPr>
            <w:tcW w:w="1275" w:type="dxa"/>
            <w:shd w:val="clear" w:color="auto" w:fill="auto"/>
            <w:vAlign w:val="center"/>
            <w:hideMark/>
          </w:tcPr>
          <w:p w14:paraId="12B206FB"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1.545</w:t>
            </w:r>
          </w:p>
        </w:tc>
        <w:tc>
          <w:tcPr>
            <w:tcW w:w="1276" w:type="dxa"/>
            <w:shd w:val="clear" w:color="auto" w:fill="auto"/>
            <w:noWrap/>
            <w:vAlign w:val="center"/>
            <w:hideMark/>
          </w:tcPr>
          <w:p w14:paraId="52C27944"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1.4</w:t>
            </w:r>
          </w:p>
        </w:tc>
      </w:tr>
      <w:tr w:rsidR="00424BC5" w:rsidRPr="00424BC5" w14:paraId="721215E1" w14:textId="77777777" w:rsidTr="003F6F4E">
        <w:trPr>
          <w:trHeight w:val="330"/>
        </w:trPr>
        <w:tc>
          <w:tcPr>
            <w:tcW w:w="3823" w:type="dxa"/>
            <w:shd w:val="clear" w:color="auto" w:fill="auto"/>
            <w:noWrap/>
            <w:vAlign w:val="center"/>
            <w:hideMark/>
          </w:tcPr>
          <w:p w14:paraId="3155FC70" w14:textId="77777777" w:rsidR="00424BC5" w:rsidRPr="00424BC5" w:rsidRDefault="00424BC5" w:rsidP="00424BC5">
            <w:pPr>
              <w:spacing w:after="0" w:line="240" w:lineRule="auto"/>
              <w:jc w:val="center"/>
              <w:rPr>
                <w:rFonts w:ascii="Palatino Linotype" w:eastAsia="Times New Roman" w:hAnsi="Palatino Linotype" w:cs="Calibri"/>
                <w:color w:val="000000"/>
              </w:rPr>
            </w:pPr>
          </w:p>
        </w:tc>
        <w:tc>
          <w:tcPr>
            <w:tcW w:w="1134" w:type="dxa"/>
            <w:shd w:val="clear" w:color="auto" w:fill="auto"/>
            <w:vAlign w:val="center"/>
            <w:hideMark/>
          </w:tcPr>
          <w:p w14:paraId="4AC22E4D" w14:textId="15942958"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0.881</w:t>
            </w:r>
            <w:r>
              <w:rPr>
                <w:rFonts w:ascii="Palatino Linotype" w:eastAsia="Times New Roman" w:hAnsi="Palatino Linotype" w:cs="Times New Roman"/>
                <w:color w:val="000000"/>
              </w:rPr>
              <w:t>)</w:t>
            </w:r>
          </w:p>
        </w:tc>
        <w:tc>
          <w:tcPr>
            <w:tcW w:w="1134" w:type="dxa"/>
            <w:shd w:val="clear" w:color="auto" w:fill="auto"/>
            <w:noWrap/>
            <w:vAlign w:val="center"/>
            <w:hideMark/>
          </w:tcPr>
          <w:p w14:paraId="1677231B" w14:textId="003512F3"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0.89</w:t>
            </w:r>
            <w:r>
              <w:rPr>
                <w:rFonts w:ascii="Palatino Linotype" w:eastAsia="Times New Roman" w:hAnsi="Palatino Linotype" w:cs="Times New Roman"/>
                <w:color w:val="000000"/>
              </w:rPr>
              <w:t>)</w:t>
            </w:r>
          </w:p>
        </w:tc>
        <w:tc>
          <w:tcPr>
            <w:tcW w:w="1275" w:type="dxa"/>
            <w:shd w:val="clear" w:color="auto" w:fill="auto"/>
            <w:vAlign w:val="center"/>
            <w:hideMark/>
          </w:tcPr>
          <w:p w14:paraId="738A8232" w14:textId="6CEB393E"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1.005</w:t>
            </w:r>
            <w:r>
              <w:rPr>
                <w:rFonts w:ascii="Palatino Linotype" w:eastAsia="Times New Roman" w:hAnsi="Palatino Linotype" w:cs="Times New Roman"/>
                <w:color w:val="000000"/>
              </w:rPr>
              <w:t>)</w:t>
            </w:r>
          </w:p>
        </w:tc>
        <w:tc>
          <w:tcPr>
            <w:tcW w:w="1276" w:type="dxa"/>
            <w:shd w:val="clear" w:color="auto" w:fill="auto"/>
            <w:noWrap/>
            <w:vAlign w:val="center"/>
            <w:hideMark/>
          </w:tcPr>
          <w:p w14:paraId="23B1ABA1" w14:textId="2DC16124"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0.958</w:t>
            </w:r>
            <w:r>
              <w:rPr>
                <w:rFonts w:ascii="Palatino Linotype" w:eastAsia="Times New Roman" w:hAnsi="Palatino Linotype" w:cs="Times New Roman"/>
                <w:color w:val="000000"/>
              </w:rPr>
              <w:t>)</w:t>
            </w:r>
          </w:p>
        </w:tc>
      </w:tr>
      <w:tr w:rsidR="00424BC5" w:rsidRPr="00424BC5" w14:paraId="5BA4EDFF" w14:textId="77777777" w:rsidTr="003F6F4E">
        <w:trPr>
          <w:trHeight w:val="330"/>
        </w:trPr>
        <w:tc>
          <w:tcPr>
            <w:tcW w:w="3823" w:type="dxa"/>
            <w:shd w:val="clear" w:color="auto" w:fill="auto"/>
            <w:noWrap/>
            <w:vAlign w:val="center"/>
            <w:hideMark/>
          </w:tcPr>
          <w:p w14:paraId="3ADE4323"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Ecologist</w:t>
            </w:r>
          </w:p>
        </w:tc>
        <w:tc>
          <w:tcPr>
            <w:tcW w:w="1134" w:type="dxa"/>
            <w:shd w:val="clear" w:color="auto" w:fill="auto"/>
            <w:vAlign w:val="center"/>
            <w:hideMark/>
          </w:tcPr>
          <w:p w14:paraId="7BC26CDA"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0.765</w:t>
            </w:r>
          </w:p>
        </w:tc>
        <w:tc>
          <w:tcPr>
            <w:tcW w:w="1134" w:type="dxa"/>
            <w:shd w:val="clear" w:color="auto" w:fill="auto"/>
            <w:noWrap/>
            <w:vAlign w:val="center"/>
            <w:hideMark/>
          </w:tcPr>
          <w:p w14:paraId="6CD6F0E9"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0.651</w:t>
            </w:r>
          </w:p>
        </w:tc>
        <w:tc>
          <w:tcPr>
            <w:tcW w:w="1275" w:type="dxa"/>
            <w:shd w:val="clear" w:color="auto" w:fill="auto"/>
            <w:vAlign w:val="center"/>
            <w:hideMark/>
          </w:tcPr>
          <w:p w14:paraId="0CE51575"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-0.212</w:t>
            </w:r>
          </w:p>
        </w:tc>
        <w:tc>
          <w:tcPr>
            <w:tcW w:w="1276" w:type="dxa"/>
            <w:shd w:val="clear" w:color="auto" w:fill="auto"/>
            <w:noWrap/>
            <w:vAlign w:val="center"/>
            <w:hideMark/>
          </w:tcPr>
          <w:p w14:paraId="4B74D1E4"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-0.239</w:t>
            </w:r>
          </w:p>
        </w:tc>
      </w:tr>
      <w:tr w:rsidR="00424BC5" w:rsidRPr="00424BC5" w14:paraId="6627CA60" w14:textId="77777777" w:rsidTr="003F6F4E">
        <w:trPr>
          <w:trHeight w:val="64"/>
        </w:trPr>
        <w:tc>
          <w:tcPr>
            <w:tcW w:w="3823" w:type="dxa"/>
            <w:shd w:val="clear" w:color="auto" w:fill="auto"/>
            <w:noWrap/>
            <w:vAlign w:val="center"/>
            <w:hideMark/>
          </w:tcPr>
          <w:p w14:paraId="614B2521" w14:textId="77777777" w:rsidR="00424BC5" w:rsidRPr="00424BC5" w:rsidRDefault="00424BC5" w:rsidP="00424BC5">
            <w:pPr>
              <w:spacing w:after="0" w:line="240" w:lineRule="auto"/>
              <w:jc w:val="center"/>
              <w:rPr>
                <w:rFonts w:ascii="Palatino Linotype" w:eastAsia="Times New Roman" w:hAnsi="Palatino Linotype" w:cs="Calibri"/>
                <w:color w:val="000000"/>
              </w:rPr>
            </w:pPr>
          </w:p>
        </w:tc>
        <w:tc>
          <w:tcPr>
            <w:tcW w:w="1134" w:type="dxa"/>
            <w:shd w:val="clear" w:color="auto" w:fill="auto"/>
            <w:vAlign w:val="center"/>
            <w:hideMark/>
          </w:tcPr>
          <w:p w14:paraId="1ADC467F" w14:textId="70EFF15A"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0.727</w:t>
            </w:r>
            <w:r>
              <w:rPr>
                <w:rFonts w:ascii="Palatino Linotype" w:eastAsia="Times New Roman" w:hAnsi="Palatino Linotype" w:cs="Times New Roman"/>
                <w:color w:val="000000"/>
              </w:rPr>
              <w:t>)</w:t>
            </w:r>
          </w:p>
        </w:tc>
        <w:tc>
          <w:tcPr>
            <w:tcW w:w="1134" w:type="dxa"/>
            <w:shd w:val="clear" w:color="auto" w:fill="auto"/>
            <w:noWrap/>
            <w:vAlign w:val="center"/>
            <w:hideMark/>
          </w:tcPr>
          <w:p w14:paraId="0F893202" w14:textId="3B20D88A"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0.722</w:t>
            </w:r>
            <w:r>
              <w:rPr>
                <w:rFonts w:ascii="Palatino Linotype" w:eastAsia="Times New Roman" w:hAnsi="Palatino Linotype" w:cs="Times New Roman"/>
                <w:color w:val="000000"/>
              </w:rPr>
              <w:t>)</w:t>
            </w:r>
          </w:p>
        </w:tc>
        <w:tc>
          <w:tcPr>
            <w:tcW w:w="1275" w:type="dxa"/>
            <w:shd w:val="clear" w:color="auto" w:fill="auto"/>
            <w:vAlign w:val="center"/>
            <w:hideMark/>
          </w:tcPr>
          <w:p w14:paraId="1D502F3A" w14:textId="7D04111F"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1.028</w:t>
            </w:r>
            <w:r>
              <w:rPr>
                <w:rFonts w:ascii="Palatino Linotype" w:eastAsia="Times New Roman" w:hAnsi="Palatino Linotype" w:cs="Times New Roman"/>
                <w:color w:val="000000"/>
              </w:rPr>
              <w:t>)</w:t>
            </w:r>
          </w:p>
        </w:tc>
        <w:tc>
          <w:tcPr>
            <w:tcW w:w="1276" w:type="dxa"/>
            <w:shd w:val="clear" w:color="auto" w:fill="auto"/>
            <w:noWrap/>
            <w:vAlign w:val="center"/>
            <w:hideMark/>
          </w:tcPr>
          <w:p w14:paraId="283075E6" w14:textId="06804A7C"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1.031</w:t>
            </w:r>
            <w:r>
              <w:rPr>
                <w:rFonts w:ascii="Palatino Linotype" w:eastAsia="Times New Roman" w:hAnsi="Palatino Linotype" w:cs="Times New Roman"/>
                <w:color w:val="000000"/>
              </w:rPr>
              <w:t>)</w:t>
            </w:r>
          </w:p>
        </w:tc>
      </w:tr>
      <w:tr w:rsidR="00424BC5" w:rsidRPr="00424BC5" w14:paraId="59755395" w14:textId="77777777" w:rsidTr="003F6F4E">
        <w:trPr>
          <w:trHeight w:val="330"/>
        </w:trPr>
        <w:tc>
          <w:tcPr>
            <w:tcW w:w="3823" w:type="dxa"/>
            <w:shd w:val="clear" w:color="auto" w:fill="auto"/>
            <w:noWrap/>
            <w:vAlign w:val="center"/>
            <w:hideMark/>
          </w:tcPr>
          <w:p w14:paraId="1F8BAC34"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Liberal</w:t>
            </w:r>
          </w:p>
        </w:tc>
        <w:tc>
          <w:tcPr>
            <w:tcW w:w="1134" w:type="dxa"/>
            <w:shd w:val="clear" w:color="auto" w:fill="auto"/>
            <w:vAlign w:val="center"/>
            <w:hideMark/>
          </w:tcPr>
          <w:p w14:paraId="4C5A0CE0"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1.072</w:t>
            </w:r>
          </w:p>
        </w:tc>
        <w:tc>
          <w:tcPr>
            <w:tcW w:w="1134" w:type="dxa"/>
            <w:shd w:val="clear" w:color="auto" w:fill="auto"/>
            <w:noWrap/>
            <w:vAlign w:val="center"/>
            <w:hideMark/>
          </w:tcPr>
          <w:p w14:paraId="35ACB9E1"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1.145*</w:t>
            </w:r>
          </w:p>
        </w:tc>
        <w:tc>
          <w:tcPr>
            <w:tcW w:w="1275" w:type="dxa"/>
            <w:shd w:val="clear" w:color="auto" w:fill="auto"/>
            <w:vAlign w:val="center"/>
            <w:hideMark/>
          </w:tcPr>
          <w:p w14:paraId="3E63B1AC"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1.516*</w:t>
            </w:r>
          </w:p>
        </w:tc>
        <w:tc>
          <w:tcPr>
            <w:tcW w:w="1276" w:type="dxa"/>
            <w:shd w:val="clear" w:color="auto" w:fill="auto"/>
            <w:noWrap/>
            <w:vAlign w:val="center"/>
            <w:hideMark/>
          </w:tcPr>
          <w:p w14:paraId="11A3F186"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1.511*</w:t>
            </w:r>
          </w:p>
        </w:tc>
      </w:tr>
      <w:tr w:rsidR="00424BC5" w:rsidRPr="00424BC5" w14:paraId="30D37FCD" w14:textId="77777777" w:rsidTr="003F6F4E">
        <w:trPr>
          <w:trHeight w:val="64"/>
        </w:trPr>
        <w:tc>
          <w:tcPr>
            <w:tcW w:w="3823" w:type="dxa"/>
            <w:shd w:val="clear" w:color="auto" w:fill="auto"/>
            <w:noWrap/>
            <w:vAlign w:val="center"/>
            <w:hideMark/>
          </w:tcPr>
          <w:p w14:paraId="051453EC" w14:textId="77777777" w:rsidR="00424BC5" w:rsidRPr="00424BC5" w:rsidRDefault="00424BC5" w:rsidP="00424BC5">
            <w:pPr>
              <w:spacing w:after="0" w:line="240" w:lineRule="auto"/>
              <w:jc w:val="center"/>
              <w:rPr>
                <w:rFonts w:ascii="Palatino Linotype" w:eastAsia="Times New Roman" w:hAnsi="Palatino Linotype" w:cs="Calibri"/>
                <w:color w:val="000000"/>
              </w:rPr>
            </w:pPr>
          </w:p>
        </w:tc>
        <w:tc>
          <w:tcPr>
            <w:tcW w:w="1134" w:type="dxa"/>
            <w:shd w:val="clear" w:color="auto" w:fill="auto"/>
            <w:vAlign w:val="center"/>
            <w:hideMark/>
          </w:tcPr>
          <w:p w14:paraId="77E44193" w14:textId="54F3535E"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0.657</w:t>
            </w:r>
            <w:r>
              <w:rPr>
                <w:rFonts w:ascii="Palatino Linotype" w:eastAsia="Times New Roman" w:hAnsi="Palatino Linotype" w:cs="Times New Roman"/>
                <w:color w:val="000000"/>
              </w:rPr>
              <w:t>)</w:t>
            </w:r>
          </w:p>
        </w:tc>
        <w:tc>
          <w:tcPr>
            <w:tcW w:w="1134" w:type="dxa"/>
            <w:shd w:val="clear" w:color="auto" w:fill="auto"/>
            <w:noWrap/>
            <w:vAlign w:val="center"/>
            <w:hideMark/>
          </w:tcPr>
          <w:p w14:paraId="0AB49120" w14:textId="14789D0B"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0.662</w:t>
            </w:r>
            <w:r>
              <w:rPr>
                <w:rFonts w:ascii="Palatino Linotype" w:eastAsia="Times New Roman" w:hAnsi="Palatino Linotype" w:cs="Times New Roman"/>
                <w:color w:val="000000"/>
              </w:rPr>
              <w:t>)</w:t>
            </w:r>
          </w:p>
        </w:tc>
        <w:tc>
          <w:tcPr>
            <w:tcW w:w="1275" w:type="dxa"/>
            <w:shd w:val="clear" w:color="auto" w:fill="auto"/>
            <w:vAlign w:val="center"/>
            <w:hideMark/>
          </w:tcPr>
          <w:p w14:paraId="4C3041AE" w14:textId="635016D6"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0.799</w:t>
            </w:r>
            <w:r>
              <w:rPr>
                <w:rFonts w:ascii="Palatino Linotype" w:eastAsia="Times New Roman" w:hAnsi="Palatino Linotype" w:cs="Times New Roman"/>
                <w:color w:val="000000"/>
              </w:rPr>
              <w:t>)</w:t>
            </w:r>
          </w:p>
        </w:tc>
        <w:tc>
          <w:tcPr>
            <w:tcW w:w="1276" w:type="dxa"/>
            <w:shd w:val="clear" w:color="auto" w:fill="auto"/>
            <w:noWrap/>
            <w:vAlign w:val="center"/>
            <w:hideMark/>
          </w:tcPr>
          <w:p w14:paraId="72548DDE" w14:textId="67BAB910"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0.795</w:t>
            </w:r>
            <w:r>
              <w:rPr>
                <w:rFonts w:ascii="Palatino Linotype" w:eastAsia="Times New Roman" w:hAnsi="Palatino Linotype" w:cs="Times New Roman"/>
                <w:color w:val="000000"/>
              </w:rPr>
              <w:t>)</w:t>
            </w:r>
          </w:p>
        </w:tc>
      </w:tr>
      <w:tr w:rsidR="00424BC5" w:rsidRPr="00424BC5" w14:paraId="297F3975" w14:textId="77777777" w:rsidTr="003F6F4E">
        <w:trPr>
          <w:trHeight w:val="122"/>
        </w:trPr>
        <w:tc>
          <w:tcPr>
            <w:tcW w:w="3823" w:type="dxa"/>
            <w:shd w:val="clear" w:color="auto" w:fill="auto"/>
            <w:noWrap/>
            <w:vAlign w:val="center"/>
            <w:hideMark/>
          </w:tcPr>
          <w:p w14:paraId="3CDAA295"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Ethnic-regionalist</w:t>
            </w:r>
          </w:p>
        </w:tc>
        <w:tc>
          <w:tcPr>
            <w:tcW w:w="1134" w:type="dxa"/>
            <w:shd w:val="clear" w:color="auto" w:fill="auto"/>
            <w:vAlign w:val="center"/>
            <w:hideMark/>
          </w:tcPr>
          <w:p w14:paraId="2A9BF011"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-0.203</w:t>
            </w:r>
          </w:p>
        </w:tc>
        <w:tc>
          <w:tcPr>
            <w:tcW w:w="1134" w:type="dxa"/>
            <w:shd w:val="clear" w:color="auto" w:fill="auto"/>
            <w:noWrap/>
            <w:vAlign w:val="center"/>
            <w:hideMark/>
          </w:tcPr>
          <w:p w14:paraId="3B559005"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-0.542</w:t>
            </w:r>
          </w:p>
        </w:tc>
        <w:tc>
          <w:tcPr>
            <w:tcW w:w="1275" w:type="dxa"/>
            <w:shd w:val="clear" w:color="auto" w:fill="auto"/>
            <w:vAlign w:val="center"/>
            <w:hideMark/>
          </w:tcPr>
          <w:p w14:paraId="5C82F378"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-16.873***</w:t>
            </w:r>
          </w:p>
        </w:tc>
        <w:tc>
          <w:tcPr>
            <w:tcW w:w="1276" w:type="dxa"/>
            <w:shd w:val="clear" w:color="auto" w:fill="auto"/>
            <w:noWrap/>
            <w:vAlign w:val="center"/>
            <w:hideMark/>
          </w:tcPr>
          <w:p w14:paraId="26C332C3"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-15.882***</w:t>
            </w:r>
          </w:p>
        </w:tc>
      </w:tr>
      <w:tr w:rsidR="00424BC5" w:rsidRPr="00424BC5" w14:paraId="1E304AC9" w14:textId="77777777" w:rsidTr="003F6F4E">
        <w:trPr>
          <w:trHeight w:val="64"/>
        </w:trPr>
        <w:tc>
          <w:tcPr>
            <w:tcW w:w="3823" w:type="dxa"/>
            <w:shd w:val="clear" w:color="auto" w:fill="auto"/>
            <w:noWrap/>
            <w:vAlign w:val="center"/>
            <w:hideMark/>
          </w:tcPr>
          <w:p w14:paraId="10CC1672" w14:textId="77777777" w:rsidR="00424BC5" w:rsidRPr="00424BC5" w:rsidRDefault="00424BC5" w:rsidP="00424BC5">
            <w:pPr>
              <w:spacing w:after="0" w:line="240" w:lineRule="auto"/>
              <w:jc w:val="center"/>
              <w:rPr>
                <w:rFonts w:ascii="Palatino Linotype" w:eastAsia="Times New Roman" w:hAnsi="Palatino Linotype" w:cs="Calibri"/>
                <w:color w:val="000000"/>
              </w:rPr>
            </w:pPr>
          </w:p>
        </w:tc>
        <w:tc>
          <w:tcPr>
            <w:tcW w:w="1134" w:type="dxa"/>
            <w:shd w:val="clear" w:color="auto" w:fill="auto"/>
            <w:vAlign w:val="center"/>
            <w:hideMark/>
          </w:tcPr>
          <w:p w14:paraId="0085DE32" w14:textId="5539B318"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0.968</w:t>
            </w:r>
            <w:r>
              <w:rPr>
                <w:rFonts w:ascii="Palatino Linotype" w:eastAsia="Times New Roman" w:hAnsi="Palatino Linotype" w:cs="Times New Roman"/>
                <w:color w:val="000000"/>
              </w:rPr>
              <w:t>)</w:t>
            </w:r>
          </w:p>
        </w:tc>
        <w:tc>
          <w:tcPr>
            <w:tcW w:w="1134" w:type="dxa"/>
            <w:shd w:val="clear" w:color="auto" w:fill="auto"/>
            <w:noWrap/>
            <w:vAlign w:val="center"/>
            <w:hideMark/>
          </w:tcPr>
          <w:p w14:paraId="2AA9E248" w14:textId="4A7244C2"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1.089</w:t>
            </w:r>
            <w:r>
              <w:rPr>
                <w:rFonts w:ascii="Palatino Linotype" w:eastAsia="Times New Roman" w:hAnsi="Palatino Linotype" w:cs="Times New Roman"/>
                <w:color w:val="000000"/>
              </w:rPr>
              <w:t>)</w:t>
            </w:r>
          </w:p>
        </w:tc>
        <w:tc>
          <w:tcPr>
            <w:tcW w:w="1275" w:type="dxa"/>
            <w:shd w:val="clear" w:color="auto" w:fill="auto"/>
            <w:vAlign w:val="center"/>
            <w:hideMark/>
          </w:tcPr>
          <w:p w14:paraId="525AADE3" w14:textId="1786B878"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0.925</w:t>
            </w:r>
            <w:r>
              <w:rPr>
                <w:rFonts w:ascii="Palatino Linotype" w:eastAsia="Times New Roman" w:hAnsi="Palatino Linotype" w:cs="Times New Roman"/>
                <w:color w:val="000000"/>
              </w:rPr>
              <w:t>)</w:t>
            </w:r>
          </w:p>
        </w:tc>
        <w:tc>
          <w:tcPr>
            <w:tcW w:w="1276" w:type="dxa"/>
            <w:shd w:val="clear" w:color="auto" w:fill="auto"/>
            <w:noWrap/>
            <w:vAlign w:val="center"/>
            <w:hideMark/>
          </w:tcPr>
          <w:p w14:paraId="7BCDB89D" w14:textId="13199A46"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0.931</w:t>
            </w:r>
            <w:r>
              <w:rPr>
                <w:rFonts w:ascii="Palatino Linotype" w:eastAsia="Times New Roman" w:hAnsi="Palatino Linotype" w:cs="Times New Roman"/>
                <w:color w:val="000000"/>
              </w:rPr>
              <w:t>)</w:t>
            </w:r>
          </w:p>
        </w:tc>
      </w:tr>
      <w:tr w:rsidR="00424BC5" w:rsidRPr="00424BC5" w14:paraId="524A80EC" w14:textId="77777777" w:rsidTr="003F6F4E">
        <w:trPr>
          <w:trHeight w:val="330"/>
        </w:trPr>
        <w:tc>
          <w:tcPr>
            <w:tcW w:w="3823" w:type="dxa"/>
            <w:shd w:val="clear" w:color="auto" w:fill="auto"/>
            <w:noWrap/>
            <w:vAlign w:val="center"/>
            <w:hideMark/>
          </w:tcPr>
          <w:p w14:paraId="3DB1BC4A"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Nationalist</w:t>
            </w:r>
          </w:p>
        </w:tc>
        <w:tc>
          <w:tcPr>
            <w:tcW w:w="1134" w:type="dxa"/>
            <w:shd w:val="clear" w:color="auto" w:fill="auto"/>
            <w:vAlign w:val="center"/>
            <w:hideMark/>
          </w:tcPr>
          <w:p w14:paraId="6691305B"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-0.598</w:t>
            </w:r>
          </w:p>
        </w:tc>
        <w:tc>
          <w:tcPr>
            <w:tcW w:w="1134" w:type="dxa"/>
            <w:shd w:val="clear" w:color="auto" w:fill="auto"/>
            <w:noWrap/>
            <w:vAlign w:val="center"/>
            <w:hideMark/>
          </w:tcPr>
          <w:p w14:paraId="6AF90C37"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-0.661</w:t>
            </w:r>
          </w:p>
        </w:tc>
        <w:tc>
          <w:tcPr>
            <w:tcW w:w="1275" w:type="dxa"/>
            <w:shd w:val="clear" w:color="auto" w:fill="auto"/>
            <w:vAlign w:val="center"/>
            <w:hideMark/>
          </w:tcPr>
          <w:p w14:paraId="6F568F2A"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0.967</w:t>
            </w:r>
          </w:p>
        </w:tc>
        <w:tc>
          <w:tcPr>
            <w:tcW w:w="1276" w:type="dxa"/>
            <w:shd w:val="clear" w:color="auto" w:fill="auto"/>
            <w:noWrap/>
            <w:vAlign w:val="center"/>
            <w:hideMark/>
          </w:tcPr>
          <w:p w14:paraId="66BF41C1"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0.866</w:t>
            </w:r>
          </w:p>
        </w:tc>
      </w:tr>
      <w:tr w:rsidR="00424BC5" w:rsidRPr="00424BC5" w14:paraId="4EAD2FDB" w14:textId="77777777" w:rsidTr="003F6F4E">
        <w:trPr>
          <w:trHeight w:val="330"/>
        </w:trPr>
        <w:tc>
          <w:tcPr>
            <w:tcW w:w="3823" w:type="dxa"/>
            <w:shd w:val="clear" w:color="auto" w:fill="auto"/>
            <w:noWrap/>
            <w:vAlign w:val="center"/>
            <w:hideMark/>
          </w:tcPr>
          <w:p w14:paraId="0F40C896" w14:textId="77777777" w:rsidR="00424BC5" w:rsidRPr="00424BC5" w:rsidRDefault="00424BC5" w:rsidP="00424BC5">
            <w:pPr>
              <w:spacing w:after="0" w:line="240" w:lineRule="auto"/>
              <w:jc w:val="center"/>
              <w:rPr>
                <w:rFonts w:ascii="Palatino Linotype" w:eastAsia="Times New Roman" w:hAnsi="Palatino Linotype" w:cs="Calibri"/>
                <w:color w:val="000000"/>
              </w:rPr>
            </w:pPr>
          </w:p>
        </w:tc>
        <w:tc>
          <w:tcPr>
            <w:tcW w:w="1134" w:type="dxa"/>
            <w:shd w:val="clear" w:color="auto" w:fill="auto"/>
            <w:vAlign w:val="center"/>
            <w:hideMark/>
          </w:tcPr>
          <w:p w14:paraId="435BD6B8" w14:textId="292677F6"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1.121</w:t>
            </w:r>
            <w:r>
              <w:rPr>
                <w:rFonts w:ascii="Palatino Linotype" w:eastAsia="Times New Roman" w:hAnsi="Palatino Linotype" w:cs="Times New Roman"/>
                <w:color w:val="000000"/>
              </w:rPr>
              <w:t>)</w:t>
            </w:r>
          </w:p>
        </w:tc>
        <w:tc>
          <w:tcPr>
            <w:tcW w:w="1134" w:type="dxa"/>
            <w:shd w:val="clear" w:color="auto" w:fill="auto"/>
            <w:noWrap/>
            <w:vAlign w:val="center"/>
            <w:hideMark/>
          </w:tcPr>
          <w:p w14:paraId="35491B79" w14:textId="131894A5"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Calibri"/>
                <w:color w:val="000000"/>
                <w:lang w:val="en-GB"/>
              </w:rPr>
              <w:t>1.134</w:t>
            </w:r>
            <w:r>
              <w:rPr>
                <w:rFonts w:ascii="Palatino Linotype" w:eastAsia="Times New Roman" w:hAnsi="Palatino Linotype" w:cs="Times New Roman"/>
                <w:color w:val="000000"/>
              </w:rPr>
              <w:t>)</w:t>
            </w:r>
          </w:p>
        </w:tc>
        <w:tc>
          <w:tcPr>
            <w:tcW w:w="1275" w:type="dxa"/>
            <w:shd w:val="clear" w:color="auto" w:fill="auto"/>
            <w:vAlign w:val="center"/>
            <w:hideMark/>
          </w:tcPr>
          <w:p w14:paraId="50AFC780" w14:textId="42B96B95"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0.768</w:t>
            </w:r>
            <w:r>
              <w:rPr>
                <w:rFonts w:ascii="Palatino Linotype" w:eastAsia="Times New Roman" w:hAnsi="Palatino Linotype" w:cs="Times New Roman"/>
                <w:color w:val="000000"/>
              </w:rPr>
              <w:t>)</w:t>
            </w:r>
          </w:p>
        </w:tc>
        <w:tc>
          <w:tcPr>
            <w:tcW w:w="1276" w:type="dxa"/>
            <w:shd w:val="clear" w:color="auto" w:fill="auto"/>
            <w:noWrap/>
            <w:vAlign w:val="center"/>
            <w:hideMark/>
          </w:tcPr>
          <w:p w14:paraId="02854B7A" w14:textId="2F2CA938"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Calibri"/>
                <w:color w:val="000000"/>
                <w:lang w:val="en-GB"/>
              </w:rPr>
              <w:t>0.817</w:t>
            </w:r>
            <w:r>
              <w:rPr>
                <w:rFonts w:ascii="Palatino Linotype" w:eastAsia="Times New Roman" w:hAnsi="Palatino Linotype" w:cs="Times New Roman"/>
                <w:color w:val="000000"/>
              </w:rPr>
              <w:t>)</w:t>
            </w:r>
          </w:p>
        </w:tc>
      </w:tr>
      <w:tr w:rsidR="00424BC5" w:rsidRPr="00424BC5" w14:paraId="65D29FC9" w14:textId="77777777" w:rsidTr="003F6F4E">
        <w:trPr>
          <w:trHeight w:val="330"/>
        </w:trPr>
        <w:tc>
          <w:tcPr>
            <w:tcW w:w="3823" w:type="dxa"/>
            <w:shd w:val="clear" w:color="auto" w:fill="auto"/>
            <w:noWrap/>
            <w:vAlign w:val="center"/>
            <w:hideMark/>
          </w:tcPr>
          <w:p w14:paraId="6511C8AA"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Social democrat</w:t>
            </w:r>
          </w:p>
        </w:tc>
        <w:tc>
          <w:tcPr>
            <w:tcW w:w="1134" w:type="dxa"/>
            <w:shd w:val="clear" w:color="auto" w:fill="auto"/>
            <w:vAlign w:val="center"/>
            <w:hideMark/>
          </w:tcPr>
          <w:p w14:paraId="764C0602"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2.145***</w:t>
            </w:r>
          </w:p>
        </w:tc>
        <w:tc>
          <w:tcPr>
            <w:tcW w:w="1134" w:type="dxa"/>
            <w:shd w:val="clear" w:color="auto" w:fill="auto"/>
            <w:noWrap/>
            <w:vAlign w:val="center"/>
            <w:hideMark/>
          </w:tcPr>
          <w:p w14:paraId="5D8F7C47"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2.181***</w:t>
            </w:r>
          </w:p>
        </w:tc>
        <w:tc>
          <w:tcPr>
            <w:tcW w:w="1275" w:type="dxa"/>
            <w:shd w:val="clear" w:color="auto" w:fill="auto"/>
            <w:vAlign w:val="center"/>
            <w:hideMark/>
          </w:tcPr>
          <w:p w14:paraId="649F8BE1"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1.228</w:t>
            </w:r>
          </w:p>
        </w:tc>
        <w:tc>
          <w:tcPr>
            <w:tcW w:w="1276" w:type="dxa"/>
            <w:shd w:val="clear" w:color="auto" w:fill="auto"/>
            <w:noWrap/>
            <w:vAlign w:val="center"/>
            <w:hideMark/>
          </w:tcPr>
          <w:p w14:paraId="57C619A4"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1.29</w:t>
            </w:r>
          </w:p>
        </w:tc>
      </w:tr>
      <w:tr w:rsidR="00424BC5" w:rsidRPr="00424BC5" w14:paraId="24B5F13E" w14:textId="77777777" w:rsidTr="003F6F4E">
        <w:trPr>
          <w:trHeight w:val="330"/>
        </w:trPr>
        <w:tc>
          <w:tcPr>
            <w:tcW w:w="3823" w:type="dxa"/>
            <w:shd w:val="clear" w:color="auto" w:fill="auto"/>
            <w:noWrap/>
            <w:vAlign w:val="center"/>
            <w:hideMark/>
          </w:tcPr>
          <w:p w14:paraId="5C48E1D9" w14:textId="77777777" w:rsidR="00424BC5" w:rsidRPr="00424BC5" w:rsidRDefault="00424BC5" w:rsidP="00424BC5">
            <w:pPr>
              <w:spacing w:after="0" w:line="240" w:lineRule="auto"/>
              <w:jc w:val="center"/>
              <w:rPr>
                <w:rFonts w:ascii="Palatino Linotype" w:eastAsia="Times New Roman" w:hAnsi="Palatino Linotype" w:cs="Calibri"/>
                <w:color w:val="000000"/>
              </w:rPr>
            </w:pPr>
          </w:p>
        </w:tc>
        <w:tc>
          <w:tcPr>
            <w:tcW w:w="1134" w:type="dxa"/>
            <w:shd w:val="clear" w:color="auto" w:fill="auto"/>
            <w:vAlign w:val="center"/>
            <w:hideMark/>
          </w:tcPr>
          <w:p w14:paraId="730D1706" w14:textId="671E38B2"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0.745</w:t>
            </w:r>
            <w:r>
              <w:rPr>
                <w:rFonts w:ascii="Palatino Linotype" w:eastAsia="Times New Roman" w:hAnsi="Palatino Linotype" w:cs="Times New Roman"/>
                <w:color w:val="000000"/>
              </w:rPr>
              <w:t>)</w:t>
            </w:r>
          </w:p>
        </w:tc>
        <w:tc>
          <w:tcPr>
            <w:tcW w:w="1134" w:type="dxa"/>
            <w:shd w:val="clear" w:color="auto" w:fill="auto"/>
            <w:noWrap/>
            <w:vAlign w:val="center"/>
            <w:hideMark/>
          </w:tcPr>
          <w:p w14:paraId="58392F2C" w14:textId="54000D8F"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Calibri"/>
                <w:color w:val="000000"/>
                <w:lang w:val="en-GB"/>
              </w:rPr>
              <w:t>0.778</w:t>
            </w:r>
            <w:r>
              <w:rPr>
                <w:rFonts w:ascii="Palatino Linotype" w:eastAsia="Times New Roman" w:hAnsi="Palatino Linotype" w:cs="Times New Roman"/>
                <w:color w:val="000000"/>
              </w:rPr>
              <w:t>)</w:t>
            </w:r>
          </w:p>
        </w:tc>
        <w:tc>
          <w:tcPr>
            <w:tcW w:w="1275" w:type="dxa"/>
            <w:shd w:val="clear" w:color="auto" w:fill="auto"/>
            <w:vAlign w:val="center"/>
            <w:hideMark/>
          </w:tcPr>
          <w:p w14:paraId="24D39DB4" w14:textId="4CBD3CE0"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0.915</w:t>
            </w:r>
            <w:r>
              <w:rPr>
                <w:rFonts w:ascii="Palatino Linotype" w:eastAsia="Times New Roman" w:hAnsi="Palatino Linotype" w:cs="Times New Roman"/>
                <w:color w:val="000000"/>
              </w:rPr>
              <w:t>)</w:t>
            </w:r>
          </w:p>
        </w:tc>
        <w:tc>
          <w:tcPr>
            <w:tcW w:w="1276" w:type="dxa"/>
            <w:shd w:val="clear" w:color="auto" w:fill="auto"/>
            <w:noWrap/>
            <w:vAlign w:val="center"/>
            <w:hideMark/>
          </w:tcPr>
          <w:p w14:paraId="6555B963" w14:textId="0B22AB1F"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Calibri"/>
                <w:color w:val="000000"/>
                <w:lang w:val="en-GB"/>
              </w:rPr>
              <w:t>0.903</w:t>
            </w:r>
            <w:r>
              <w:rPr>
                <w:rFonts w:ascii="Palatino Linotype" w:eastAsia="Times New Roman" w:hAnsi="Palatino Linotype" w:cs="Times New Roman"/>
                <w:color w:val="000000"/>
              </w:rPr>
              <w:t>)</w:t>
            </w:r>
          </w:p>
        </w:tc>
      </w:tr>
      <w:tr w:rsidR="00424BC5" w:rsidRPr="00424BC5" w14:paraId="6544AA34" w14:textId="77777777" w:rsidTr="003F6F4E">
        <w:trPr>
          <w:trHeight w:val="121"/>
        </w:trPr>
        <w:tc>
          <w:tcPr>
            <w:tcW w:w="3823" w:type="dxa"/>
            <w:shd w:val="clear" w:color="auto" w:fill="auto"/>
            <w:noWrap/>
            <w:vAlign w:val="center"/>
            <w:hideMark/>
          </w:tcPr>
          <w:p w14:paraId="72F4AF09"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Special issue</w:t>
            </w:r>
          </w:p>
        </w:tc>
        <w:tc>
          <w:tcPr>
            <w:tcW w:w="1134" w:type="dxa"/>
            <w:shd w:val="clear" w:color="auto" w:fill="auto"/>
            <w:vAlign w:val="center"/>
            <w:hideMark/>
          </w:tcPr>
          <w:p w14:paraId="2FEBF278"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-0.046</w:t>
            </w:r>
          </w:p>
        </w:tc>
        <w:tc>
          <w:tcPr>
            <w:tcW w:w="1134" w:type="dxa"/>
            <w:shd w:val="clear" w:color="auto" w:fill="auto"/>
            <w:noWrap/>
            <w:vAlign w:val="center"/>
            <w:hideMark/>
          </w:tcPr>
          <w:p w14:paraId="09C1A55D"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-0.116</w:t>
            </w:r>
          </w:p>
        </w:tc>
        <w:tc>
          <w:tcPr>
            <w:tcW w:w="1275" w:type="dxa"/>
            <w:shd w:val="clear" w:color="auto" w:fill="auto"/>
            <w:vAlign w:val="center"/>
            <w:hideMark/>
          </w:tcPr>
          <w:p w14:paraId="64F18400"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-17.750***</w:t>
            </w:r>
          </w:p>
        </w:tc>
        <w:tc>
          <w:tcPr>
            <w:tcW w:w="1276" w:type="dxa"/>
            <w:shd w:val="clear" w:color="auto" w:fill="auto"/>
            <w:noWrap/>
            <w:vAlign w:val="center"/>
            <w:hideMark/>
          </w:tcPr>
          <w:p w14:paraId="2061DC14"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-16.930***</w:t>
            </w:r>
          </w:p>
        </w:tc>
      </w:tr>
      <w:tr w:rsidR="00424BC5" w:rsidRPr="00424BC5" w14:paraId="409DC06F" w14:textId="77777777" w:rsidTr="003F6F4E">
        <w:trPr>
          <w:trHeight w:val="330"/>
        </w:trPr>
        <w:tc>
          <w:tcPr>
            <w:tcW w:w="3823" w:type="dxa"/>
            <w:shd w:val="clear" w:color="auto" w:fill="auto"/>
            <w:noWrap/>
            <w:vAlign w:val="center"/>
            <w:hideMark/>
          </w:tcPr>
          <w:p w14:paraId="16427CE9" w14:textId="77777777" w:rsidR="00424BC5" w:rsidRPr="00424BC5" w:rsidRDefault="00424BC5" w:rsidP="00424BC5">
            <w:pPr>
              <w:spacing w:after="0" w:line="240" w:lineRule="auto"/>
              <w:jc w:val="center"/>
              <w:rPr>
                <w:rFonts w:ascii="Palatino Linotype" w:eastAsia="Times New Roman" w:hAnsi="Palatino Linotype" w:cs="Calibri"/>
                <w:color w:val="000000"/>
              </w:rPr>
            </w:pPr>
          </w:p>
        </w:tc>
        <w:tc>
          <w:tcPr>
            <w:tcW w:w="1134" w:type="dxa"/>
            <w:shd w:val="clear" w:color="auto" w:fill="auto"/>
            <w:vAlign w:val="center"/>
            <w:hideMark/>
          </w:tcPr>
          <w:p w14:paraId="0FBEBF54" w14:textId="72A0540C"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1.258</w:t>
            </w:r>
            <w:r>
              <w:rPr>
                <w:rFonts w:ascii="Palatino Linotype" w:eastAsia="Times New Roman" w:hAnsi="Palatino Linotype" w:cs="Times New Roman"/>
                <w:color w:val="000000"/>
              </w:rPr>
              <w:t>)</w:t>
            </w:r>
          </w:p>
        </w:tc>
        <w:tc>
          <w:tcPr>
            <w:tcW w:w="1134" w:type="dxa"/>
            <w:shd w:val="clear" w:color="auto" w:fill="auto"/>
            <w:noWrap/>
            <w:vAlign w:val="center"/>
            <w:hideMark/>
          </w:tcPr>
          <w:p w14:paraId="23BEB456" w14:textId="3B3A3BC3"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Calibri"/>
                <w:color w:val="000000"/>
                <w:lang w:val="en-GB"/>
              </w:rPr>
              <w:t>1.276</w:t>
            </w:r>
            <w:r>
              <w:rPr>
                <w:rFonts w:ascii="Palatino Linotype" w:eastAsia="Times New Roman" w:hAnsi="Palatino Linotype" w:cs="Times New Roman"/>
                <w:color w:val="000000"/>
              </w:rPr>
              <w:t>)</w:t>
            </w:r>
          </w:p>
        </w:tc>
        <w:tc>
          <w:tcPr>
            <w:tcW w:w="1275" w:type="dxa"/>
            <w:shd w:val="clear" w:color="auto" w:fill="auto"/>
            <w:vAlign w:val="center"/>
            <w:hideMark/>
          </w:tcPr>
          <w:p w14:paraId="66191145" w14:textId="4B6B7F77"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1.021</w:t>
            </w:r>
            <w:r>
              <w:rPr>
                <w:rFonts w:ascii="Palatino Linotype" w:eastAsia="Times New Roman" w:hAnsi="Palatino Linotype" w:cs="Times New Roman"/>
                <w:color w:val="000000"/>
              </w:rPr>
              <w:t>)</w:t>
            </w:r>
          </w:p>
        </w:tc>
        <w:tc>
          <w:tcPr>
            <w:tcW w:w="1276" w:type="dxa"/>
            <w:shd w:val="clear" w:color="auto" w:fill="auto"/>
            <w:noWrap/>
            <w:vAlign w:val="center"/>
            <w:hideMark/>
          </w:tcPr>
          <w:p w14:paraId="6AB86F96" w14:textId="432CEED2"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Calibri"/>
                <w:color w:val="000000"/>
                <w:lang w:val="en-GB"/>
              </w:rPr>
              <w:t>1.081</w:t>
            </w:r>
            <w:r>
              <w:rPr>
                <w:rFonts w:ascii="Palatino Linotype" w:eastAsia="Times New Roman" w:hAnsi="Palatino Linotype" w:cs="Times New Roman"/>
                <w:color w:val="000000"/>
              </w:rPr>
              <w:t>)</w:t>
            </w:r>
          </w:p>
        </w:tc>
      </w:tr>
      <w:tr w:rsidR="00424BC5" w:rsidRPr="00424BC5" w14:paraId="4E83A308" w14:textId="77777777" w:rsidTr="003F6F4E">
        <w:trPr>
          <w:trHeight w:val="330"/>
        </w:trPr>
        <w:tc>
          <w:tcPr>
            <w:tcW w:w="3823" w:type="dxa"/>
            <w:shd w:val="clear" w:color="auto" w:fill="auto"/>
            <w:noWrap/>
            <w:vAlign w:val="center"/>
            <w:hideMark/>
          </w:tcPr>
          <w:p w14:paraId="7EEC2E39"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NYC</w:t>
            </w:r>
          </w:p>
        </w:tc>
        <w:tc>
          <w:tcPr>
            <w:tcW w:w="1134" w:type="dxa"/>
            <w:shd w:val="clear" w:color="auto" w:fill="auto"/>
            <w:vAlign w:val="center"/>
            <w:hideMark/>
          </w:tcPr>
          <w:p w14:paraId="45B640FC"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0.645</w:t>
            </w:r>
          </w:p>
        </w:tc>
        <w:tc>
          <w:tcPr>
            <w:tcW w:w="1134" w:type="dxa"/>
            <w:shd w:val="clear" w:color="auto" w:fill="auto"/>
            <w:noWrap/>
            <w:vAlign w:val="center"/>
            <w:hideMark/>
          </w:tcPr>
          <w:p w14:paraId="7BE7DC2F"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0.552</w:t>
            </w:r>
          </w:p>
        </w:tc>
        <w:tc>
          <w:tcPr>
            <w:tcW w:w="1275" w:type="dxa"/>
            <w:shd w:val="clear" w:color="auto" w:fill="auto"/>
            <w:vAlign w:val="center"/>
            <w:hideMark/>
          </w:tcPr>
          <w:p w14:paraId="08F6F2B6"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0.091</w:t>
            </w:r>
          </w:p>
        </w:tc>
        <w:tc>
          <w:tcPr>
            <w:tcW w:w="1276" w:type="dxa"/>
            <w:shd w:val="clear" w:color="auto" w:fill="auto"/>
            <w:noWrap/>
            <w:vAlign w:val="center"/>
            <w:hideMark/>
          </w:tcPr>
          <w:p w14:paraId="04C9D882"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0.218</w:t>
            </w:r>
          </w:p>
        </w:tc>
      </w:tr>
      <w:tr w:rsidR="00424BC5" w:rsidRPr="00424BC5" w14:paraId="38F51218" w14:textId="77777777" w:rsidTr="003F6F4E">
        <w:trPr>
          <w:trHeight w:val="330"/>
        </w:trPr>
        <w:tc>
          <w:tcPr>
            <w:tcW w:w="3823" w:type="dxa"/>
            <w:shd w:val="clear" w:color="auto" w:fill="auto"/>
            <w:noWrap/>
            <w:vAlign w:val="center"/>
            <w:hideMark/>
          </w:tcPr>
          <w:p w14:paraId="2B123F67" w14:textId="77777777" w:rsidR="00424BC5" w:rsidRPr="00424BC5" w:rsidRDefault="00424BC5" w:rsidP="00424BC5">
            <w:pPr>
              <w:spacing w:after="0" w:line="240" w:lineRule="auto"/>
              <w:jc w:val="center"/>
              <w:rPr>
                <w:rFonts w:ascii="Palatino Linotype" w:eastAsia="Times New Roman" w:hAnsi="Palatino Linotype" w:cs="Calibri"/>
                <w:color w:val="000000"/>
              </w:rPr>
            </w:pPr>
          </w:p>
        </w:tc>
        <w:tc>
          <w:tcPr>
            <w:tcW w:w="1134" w:type="dxa"/>
            <w:shd w:val="clear" w:color="auto" w:fill="auto"/>
            <w:vAlign w:val="center"/>
            <w:hideMark/>
          </w:tcPr>
          <w:p w14:paraId="76170F8E" w14:textId="22774870"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0.705</w:t>
            </w:r>
            <w:r>
              <w:rPr>
                <w:rFonts w:ascii="Palatino Linotype" w:eastAsia="Times New Roman" w:hAnsi="Palatino Linotype" w:cs="Times New Roman"/>
                <w:color w:val="000000"/>
              </w:rPr>
              <w:t>)</w:t>
            </w:r>
          </w:p>
        </w:tc>
        <w:tc>
          <w:tcPr>
            <w:tcW w:w="1134" w:type="dxa"/>
            <w:shd w:val="clear" w:color="auto" w:fill="auto"/>
            <w:noWrap/>
            <w:vAlign w:val="center"/>
            <w:hideMark/>
          </w:tcPr>
          <w:p w14:paraId="6DBCC32E" w14:textId="0B87CBB3"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Calibri"/>
                <w:color w:val="000000"/>
                <w:lang w:val="en-GB"/>
              </w:rPr>
              <w:t>0.703</w:t>
            </w:r>
            <w:r>
              <w:rPr>
                <w:rFonts w:ascii="Palatino Linotype" w:eastAsia="Times New Roman" w:hAnsi="Palatino Linotype" w:cs="Times New Roman"/>
                <w:color w:val="000000"/>
              </w:rPr>
              <w:t>)</w:t>
            </w:r>
          </w:p>
        </w:tc>
        <w:tc>
          <w:tcPr>
            <w:tcW w:w="1275" w:type="dxa"/>
            <w:shd w:val="clear" w:color="auto" w:fill="auto"/>
            <w:vAlign w:val="center"/>
            <w:hideMark/>
          </w:tcPr>
          <w:p w14:paraId="7D989AA4" w14:textId="083A70BA"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0.552</w:t>
            </w:r>
            <w:r>
              <w:rPr>
                <w:rFonts w:ascii="Palatino Linotype" w:eastAsia="Times New Roman" w:hAnsi="Palatino Linotype" w:cs="Times New Roman"/>
                <w:color w:val="000000"/>
              </w:rPr>
              <w:t>)</w:t>
            </w:r>
          </w:p>
        </w:tc>
        <w:tc>
          <w:tcPr>
            <w:tcW w:w="1276" w:type="dxa"/>
            <w:shd w:val="clear" w:color="auto" w:fill="auto"/>
            <w:noWrap/>
            <w:vAlign w:val="center"/>
            <w:hideMark/>
          </w:tcPr>
          <w:p w14:paraId="62718B2C" w14:textId="0A2CF0CA"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Calibri"/>
                <w:color w:val="000000"/>
                <w:lang w:val="en-GB"/>
              </w:rPr>
              <w:t>0.59</w:t>
            </w:r>
            <w:r>
              <w:rPr>
                <w:rFonts w:ascii="Palatino Linotype" w:eastAsia="Times New Roman" w:hAnsi="Palatino Linotype" w:cs="Times New Roman"/>
                <w:color w:val="000000"/>
              </w:rPr>
              <w:t>)</w:t>
            </w:r>
          </w:p>
        </w:tc>
      </w:tr>
      <w:tr w:rsidR="00424BC5" w:rsidRPr="00424BC5" w14:paraId="79064194" w14:textId="77777777" w:rsidTr="003F6F4E">
        <w:trPr>
          <w:trHeight w:val="330"/>
        </w:trPr>
        <w:tc>
          <w:tcPr>
            <w:tcW w:w="3823" w:type="dxa"/>
            <w:shd w:val="clear" w:color="auto" w:fill="auto"/>
            <w:noWrap/>
            <w:vAlign w:val="center"/>
            <w:hideMark/>
          </w:tcPr>
          <w:p w14:paraId="2CC3E6E8"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Inflow asylum seekers t-1</w:t>
            </w:r>
          </w:p>
        </w:tc>
        <w:tc>
          <w:tcPr>
            <w:tcW w:w="1134" w:type="dxa"/>
            <w:shd w:val="clear" w:color="auto" w:fill="auto"/>
            <w:vAlign w:val="center"/>
            <w:hideMark/>
          </w:tcPr>
          <w:p w14:paraId="727E10FE"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0.809</w:t>
            </w:r>
          </w:p>
        </w:tc>
        <w:tc>
          <w:tcPr>
            <w:tcW w:w="1134" w:type="dxa"/>
            <w:shd w:val="clear" w:color="auto" w:fill="auto"/>
            <w:noWrap/>
            <w:vAlign w:val="center"/>
            <w:hideMark/>
          </w:tcPr>
          <w:p w14:paraId="695EE1BF"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0.711</w:t>
            </w:r>
          </w:p>
        </w:tc>
        <w:tc>
          <w:tcPr>
            <w:tcW w:w="1275" w:type="dxa"/>
            <w:shd w:val="clear" w:color="auto" w:fill="auto"/>
            <w:vAlign w:val="center"/>
            <w:hideMark/>
          </w:tcPr>
          <w:p w14:paraId="780757CA"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0.264</w:t>
            </w:r>
          </w:p>
        </w:tc>
        <w:tc>
          <w:tcPr>
            <w:tcW w:w="1276" w:type="dxa"/>
            <w:shd w:val="clear" w:color="auto" w:fill="auto"/>
            <w:noWrap/>
            <w:vAlign w:val="center"/>
            <w:hideMark/>
          </w:tcPr>
          <w:p w14:paraId="4CBFE6CE"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-0.09</w:t>
            </w:r>
          </w:p>
        </w:tc>
      </w:tr>
      <w:tr w:rsidR="00424BC5" w:rsidRPr="00424BC5" w14:paraId="6C8B6BA0" w14:textId="77777777" w:rsidTr="003F6F4E">
        <w:trPr>
          <w:trHeight w:val="330"/>
        </w:trPr>
        <w:tc>
          <w:tcPr>
            <w:tcW w:w="3823" w:type="dxa"/>
            <w:shd w:val="clear" w:color="auto" w:fill="auto"/>
            <w:noWrap/>
            <w:vAlign w:val="center"/>
            <w:hideMark/>
          </w:tcPr>
          <w:p w14:paraId="000EB551" w14:textId="77777777" w:rsidR="00424BC5" w:rsidRPr="00424BC5" w:rsidRDefault="00424BC5" w:rsidP="00424BC5">
            <w:pPr>
              <w:spacing w:after="0" w:line="240" w:lineRule="auto"/>
              <w:jc w:val="center"/>
              <w:rPr>
                <w:rFonts w:ascii="Palatino Linotype" w:eastAsia="Times New Roman" w:hAnsi="Palatino Linotype" w:cs="Calibri"/>
                <w:color w:val="000000"/>
              </w:rPr>
            </w:pPr>
          </w:p>
        </w:tc>
        <w:tc>
          <w:tcPr>
            <w:tcW w:w="1134" w:type="dxa"/>
            <w:shd w:val="clear" w:color="auto" w:fill="auto"/>
            <w:vAlign w:val="center"/>
            <w:hideMark/>
          </w:tcPr>
          <w:p w14:paraId="4F4EA34A" w14:textId="7387C12D"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3.93</w:t>
            </w:r>
            <w:r>
              <w:rPr>
                <w:rFonts w:ascii="Palatino Linotype" w:eastAsia="Times New Roman" w:hAnsi="Palatino Linotype" w:cs="Times New Roman"/>
                <w:color w:val="000000"/>
              </w:rPr>
              <w:t>)</w:t>
            </w:r>
          </w:p>
        </w:tc>
        <w:tc>
          <w:tcPr>
            <w:tcW w:w="1134" w:type="dxa"/>
            <w:shd w:val="clear" w:color="auto" w:fill="auto"/>
            <w:noWrap/>
            <w:vAlign w:val="center"/>
            <w:hideMark/>
          </w:tcPr>
          <w:p w14:paraId="16DB36F0" w14:textId="63D4067D"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3.948</w:t>
            </w:r>
            <w:r>
              <w:rPr>
                <w:rFonts w:ascii="Palatino Linotype" w:eastAsia="Times New Roman" w:hAnsi="Palatino Linotype" w:cs="Times New Roman"/>
                <w:color w:val="000000"/>
              </w:rPr>
              <w:t>)</w:t>
            </w:r>
          </w:p>
        </w:tc>
        <w:tc>
          <w:tcPr>
            <w:tcW w:w="1275" w:type="dxa"/>
            <w:shd w:val="clear" w:color="auto" w:fill="auto"/>
            <w:vAlign w:val="center"/>
            <w:hideMark/>
          </w:tcPr>
          <w:p w14:paraId="72D74943" w14:textId="038B2FEC"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2.437</w:t>
            </w:r>
            <w:r>
              <w:rPr>
                <w:rFonts w:ascii="Palatino Linotype" w:eastAsia="Times New Roman" w:hAnsi="Palatino Linotype" w:cs="Times New Roman"/>
                <w:color w:val="000000"/>
              </w:rPr>
              <w:t>)</w:t>
            </w:r>
          </w:p>
        </w:tc>
        <w:tc>
          <w:tcPr>
            <w:tcW w:w="1276" w:type="dxa"/>
            <w:shd w:val="clear" w:color="auto" w:fill="auto"/>
            <w:noWrap/>
            <w:vAlign w:val="center"/>
            <w:hideMark/>
          </w:tcPr>
          <w:p w14:paraId="48227265" w14:textId="2326A4E5"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lang w:val="en-GB"/>
              </w:rPr>
              <w:t>(</w:t>
            </w:r>
            <w:r w:rsidR="00424BC5" w:rsidRPr="00424BC5">
              <w:rPr>
                <w:rFonts w:ascii="Palatino Linotype" w:eastAsia="Times New Roman" w:hAnsi="Palatino Linotype" w:cs="Calibri"/>
                <w:color w:val="000000"/>
                <w:lang w:val="en-GB"/>
              </w:rPr>
              <w:t>2.431</w:t>
            </w:r>
            <w:r>
              <w:rPr>
                <w:rFonts w:ascii="Palatino Linotype" w:eastAsia="Times New Roman" w:hAnsi="Palatino Linotype" w:cs="Times New Roman"/>
                <w:color w:val="000000"/>
              </w:rPr>
              <w:t>)</w:t>
            </w:r>
          </w:p>
        </w:tc>
      </w:tr>
      <w:tr w:rsidR="00424BC5" w:rsidRPr="00424BC5" w14:paraId="4D3918FA" w14:textId="77777777" w:rsidTr="003F6F4E">
        <w:trPr>
          <w:trHeight w:val="64"/>
        </w:trPr>
        <w:tc>
          <w:tcPr>
            <w:tcW w:w="3823" w:type="dxa"/>
            <w:shd w:val="clear" w:color="auto" w:fill="auto"/>
            <w:noWrap/>
            <w:vAlign w:val="bottom"/>
          </w:tcPr>
          <w:p w14:paraId="55478DCC" w14:textId="77777777" w:rsidR="00424BC5" w:rsidRDefault="00424BC5" w:rsidP="00FB5A07">
            <w:pPr>
              <w:spacing w:after="0" w:line="240" w:lineRule="auto"/>
              <w:rPr>
                <w:rFonts w:ascii="Palatino Linotype" w:eastAsia="Times New Roman" w:hAnsi="Palatino Linotype" w:cs="Calibri"/>
                <w:color w:val="000000"/>
                <w:lang w:val="en-GB"/>
              </w:rPr>
            </w:pPr>
            <w:r w:rsidRPr="00424BC5">
              <w:rPr>
                <w:rFonts w:ascii="Palatino Linotype" w:eastAsia="Times New Roman" w:hAnsi="Palatino Linotype" w:cs="Calibri"/>
                <w:color w:val="000000"/>
                <w:lang w:val="en-GB"/>
              </w:rPr>
              <w:t xml:space="preserve">Proportion of people </w:t>
            </w:r>
          </w:p>
          <w:p w14:paraId="35179BE2" w14:textId="77777777" w:rsidR="00424BC5" w:rsidRDefault="00424BC5" w:rsidP="00FB5A07">
            <w:pPr>
              <w:spacing w:after="0" w:line="240" w:lineRule="auto"/>
              <w:rPr>
                <w:rFonts w:ascii="Palatino Linotype" w:eastAsia="Times New Roman" w:hAnsi="Palatino Linotype" w:cs="Calibri"/>
                <w:color w:val="000000"/>
                <w:lang w:val="en-GB"/>
              </w:rPr>
            </w:pPr>
            <w:r w:rsidRPr="00424BC5">
              <w:rPr>
                <w:rFonts w:ascii="Palatino Linotype" w:eastAsia="Times New Roman" w:hAnsi="Palatino Linotype" w:cs="Calibri"/>
                <w:color w:val="000000"/>
                <w:lang w:val="en-GB"/>
              </w:rPr>
              <w:t xml:space="preserve">that newly acquired nationality </w:t>
            </w:r>
          </w:p>
          <w:p w14:paraId="57E2EB89" w14:textId="65C3FF98" w:rsidR="00424BC5" w:rsidRPr="00424BC5" w:rsidRDefault="00424BC5" w:rsidP="00FB5A07">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relative to size of electorate t-1</w:t>
            </w:r>
          </w:p>
        </w:tc>
        <w:tc>
          <w:tcPr>
            <w:tcW w:w="1134" w:type="dxa"/>
            <w:shd w:val="clear" w:color="auto" w:fill="auto"/>
            <w:noWrap/>
            <w:vAlign w:val="center"/>
          </w:tcPr>
          <w:p w14:paraId="3772BCF0" w14:textId="4ADAC7BF" w:rsidR="00424BC5" w:rsidRPr="00424BC5" w:rsidRDefault="00424BC5" w:rsidP="00FB5A07">
            <w:pPr>
              <w:spacing w:after="0" w:line="240" w:lineRule="auto"/>
              <w:jc w:val="center"/>
              <w:rPr>
                <w:rFonts w:ascii="Palatino Linotype" w:eastAsia="Times New Roman" w:hAnsi="Palatino Linotype" w:cs="Times New Roman"/>
              </w:rPr>
            </w:pPr>
            <w:r>
              <w:rPr>
                <w:rFonts w:ascii="Palatino Linotype" w:eastAsia="Times New Roman" w:hAnsi="Palatino Linotype" w:cs="Times New Roman"/>
              </w:rPr>
              <w:t>0.482</w:t>
            </w:r>
          </w:p>
        </w:tc>
        <w:tc>
          <w:tcPr>
            <w:tcW w:w="1134" w:type="dxa"/>
            <w:shd w:val="clear" w:color="auto" w:fill="auto"/>
            <w:noWrap/>
            <w:vAlign w:val="center"/>
          </w:tcPr>
          <w:p w14:paraId="47C718AE" w14:textId="756E5D0A" w:rsidR="00424BC5" w:rsidRPr="00424BC5" w:rsidRDefault="00424BC5" w:rsidP="00FB5A07">
            <w:pPr>
              <w:spacing w:after="0" w:line="240" w:lineRule="auto"/>
              <w:jc w:val="center"/>
              <w:rPr>
                <w:rFonts w:ascii="Palatino Linotype" w:eastAsia="Times New Roman" w:hAnsi="Palatino Linotype" w:cs="Calibri"/>
                <w:color w:val="000000"/>
                <w:lang w:val="en-GB"/>
              </w:rPr>
            </w:pPr>
            <w:r w:rsidRPr="00424BC5">
              <w:rPr>
                <w:rFonts w:ascii="Palatino Linotype" w:eastAsia="Times New Roman" w:hAnsi="Palatino Linotype" w:cs="Calibri"/>
                <w:color w:val="000000"/>
                <w:lang w:val="en-GB"/>
              </w:rPr>
              <w:t>0.786</w:t>
            </w:r>
          </w:p>
        </w:tc>
        <w:tc>
          <w:tcPr>
            <w:tcW w:w="1275" w:type="dxa"/>
            <w:shd w:val="clear" w:color="auto" w:fill="auto"/>
            <w:vAlign w:val="center"/>
          </w:tcPr>
          <w:p w14:paraId="3C0AAEB7" w14:textId="25F43EF2"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1.133</w:t>
            </w:r>
          </w:p>
        </w:tc>
        <w:tc>
          <w:tcPr>
            <w:tcW w:w="1276" w:type="dxa"/>
            <w:shd w:val="clear" w:color="auto" w:fill="auto"/>
            <w:noWrap/>
            <w:vAlign w:val="center"/>
          </w:tcPr>
          <w:p w14:paraId="00DD84B7" w14:textId="261F9C90" w:rsidR="00424BC5" w:rsidRPr="00424BC5" w:rsidRDefault="00424BC5" w:rsidP="00FB5A07">
            <w:pPr>
              <w:spacing w:after="0" w:line="240" w:lineRule="auto"/>
              <w:jc w:val="center"/>
              <w:rPr>
                <w:rFonts w:ascii="Palatino Linotype" w:eastAsia="Times New Roman" w:hAnsi="Palatino Linotype" w:cs="Calibri"/>
                <w:color w:val="000000"/>
                <w:lang w:val="en-GB"/>
              </w:rPr>
            </w:pPr>
            <w:r w:rsidRPr="00424BC5">
              <w:rPr>
                <w:rFonts w:ascii="Palatino Linotype" w:eastAsia="Times New Roman" w:hAnsi="Palatino Linotype" w:cs="Calibri"/>
                <w:color w:val="000000"/>
                <w:lang w:val="en-GB"/>
              </w:rPr>
              <w:t>1.049</w:t>
            </w:r>
          </w:p>
        </w:tc>
      </w:tr>
      <w:tr w:rsidR="00424BC5" w:rsidRPr="00424BC5" w14:paraId="5515C961" w14:textId="77777777" w:rsidTr="003F6F4E">
        <w:trPr>
          <w:trHeight w:val="64"/>
        </w:trPr>
        <w:tc>
          <w:tcPr>
            <w:tcW w:w="3823" w:type="dxa"/>
            <w:shd w:val="clear" w:color="auto" w:fill="auto"/>
            <w:noWrap/>
            <w:vAlign w:val="bottom"/>
            <w:hideMark/>
          </w:tcPr>
          <w:p w14:paraId="48B8188D" w14:textId="77777777" w:rsidR="00424BC5" w:rsidRPr="00424BC5" w:rsidRDefault="00424BC5" w:rsidP="00424BC5">
            <w:pPr>
              <w:spacing w:after="0" w:line="240" w:lineRule="auto"/>
              <w:jc w:val="center"/>
              <w:rPr>
                <w:rFonts w:ascii="Palatino Linotype" w:eastAsia="Times New Roman" w:hAnsi="Palatino Linotype" w:cs="Calibri"/>
                <w:color w:val="000000"/>
              </w:rPr>
            </w:pPr>
          </w:p>
        </w:tc>
        <w:tc>
          <w:tcPr>
            <w:tcW w:w="1134" w:type="dxa"/>
            <w:shd w:val="clear" w:color="auto" w:fill="auto"/>
            <w:noWrap/>
            <w:vAlign w:val="center"/>
            <w:hideMark/>
          </w:tcPr>
          <w:p w14:paraId="5992A38D" w14:textId="590A5CFE" w:rsidR="00424BC5" w:rsidRPr="00424BC5" w:rsidRDefault="00424BC5" w:rsidP="00FB5A07">
            <w:pPr>
              <w:spacing w:after="0" w:line="240" w:lineRule="auto"/>
              <w:jc w:val="center"/>
              <w:rPr>
                <w:rFonts w:ascii="Palatino Linotype" w:eastAsia="Times New Roman" w:hAnsi="Palatino Linotype" w:cs="Times New Roman"/>
              </w:rPr>
            </w:pPr>
            <w:r>
              <w:rPr>
                <w:rFonts w:ascii="Palatino Linotype" w:eastAsia="Times New Roman" w:hAnsi="Palatino Linotype" w:cs="Times New Roman"/>
              </w:rPr>
              <w:t>(2.794)</w:t>
            </w:r>
          </w:p>
        </w:tc>
        <w:tc>
          <w:tcPr>
            <w:tcW w:w="1134" w:type="dxa"/>
            <w:shd w:val="clear" w:color="auto" w:fill="auto"/>
            <w:noWrap/>
            <w:vAlign w:val="center"/>
            <w:hideMark/>
          </w:tcPr>
          <w:p w14:paraId="69993941" w14:textId="1BB6859D"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Calibri"/>
                <w:color w:val="000000"/>
                <w:lang w:val="en-GB"/>
              </w:rPr>
              <w:t>2.758</w:t>
            </w:r>
            <w:r>
              <w:rPr>
                <w:rFonts w:ascii="Palatino Linotype" w:eastAsia="Times New Roman" w:hAnsi="Palatino Linotype" w:cs="Times New Roman"/>
                <w:color w:val="000000"/>
              </w:rPr>
              <w:t>)</w:t>
            </w:r>
          </w:p>
        </w:tc>
        <w:tc>
          <w:tcPr>
            <w:tcW w:w="1275" w:type="dxa"/>
            <w:shd w:val="clear" w:color="auto" w:fill="auto"/>
            <w:vAlign w:val="center"/>
            <w:hideMark/>
          </w:tcPr>
          <w:p w14:paraId="36365512" w14:textId="53DD3231"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2.388</w:t>
            </w:r>
            <w:r>
              <w:rPr>
                <w:rFonts w:ascii="Palatino Linotype" w:eastAsia="Times New Roman" w:hAnsi="Palatino Linotype" w:cs="Times New Roman"/>
                <w:color w:val="000000"/>
              </w:rPr>
              <w:t>)</w:t>
            </w:r>
          </w:p>
        </w:tc>
        <w:tc>
          <w:tcPr>
            <w:tcW w:w="1276" w:type="dxa"/>
            <w:shd w:val="clear" w:color="auto" w:fill="auto"/>
            <w:noWrap/>
            <w:vAlign w:val="center"/>
            <w:hideMark/>
          </w:tcPr>
          <w:p w14:paraId="5D6A60F0" w14:textId="13C5DB66"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Calibri"/>
                <w:color w:val="000000"/>
                <w:lang w:val="en-GB"/>
              </w:rPr>
              <w:t>2.273</w:t>
            </w:r>
            <w:r>
              <w:rPr>
                <w:rFonts w:ascii="Palatino Linotype" w:eastAsia="Times New Roman" w:hAnsi="Palatino Linotype" w:cs="Times New Roman"/>
                <w:color w:val="000000"/>
              </w:rPr>
              <w:t>)</w:t>
            </w:r>
          </w:p>
        </w:tc>
      </w:tr>
      <w:tr w:rsidR="00424BC5" w:rsidRPr="00424BC5" w14:paraId="68C1F420" w14:textId="77777777" w:rsidTr="003F6F4E">
        <w:trPr>
          <w:trHeight w:val="315"/>
        </w:trPr>
        <w:tc>
          <w:tcPr>
            <w:tcW w:w="3823" w:type="dxa"/>
            <w:shd w:val="clear" w:color="auto" w:fill="auto"/>
            <w:noWrap/>
            <w:vAlign w:val="center"/>
            <w:hideMark/>
          </w:tcPr>
          <w:p w14:paraId="3FDB612F" w14:textId="77777777" w:rsidR="00424BC5" w:rsidRPr="00424BC5" w:rsidRDefault="00424BC5" w:rsidP="00424BC5">
            <w:pPr>
              <w:spacing w:after="0" w:line="240" w:lineRule="auto"/>
              <w:jc w:val="center"/>
              <w:rPr>
                <w:rFonts w:ascii="Palatino Linotype" w:eastAsia="Times New Roman" w:hAnsi="Palatino Linotype" w:cs="Calibri"/>
                <w:color w:val="000000"/>
              </w:rPr>
            </w:pPr>
          </w:p>
        </w:tc>
        <w:tc>
          <w:tcPr>
            <w:tcW w:w="1134" w:type="dxa"/>
            <w:shd w:val="clear" w:color="auto" w:fill="auto"/>
            <w:noWrap/>
            <w:vAlign w:val="center"/>
            <w:hideMark/>
          </w:tcPr>
          <w:p w14:paraId="5E2C24D5" w14:textId="77777777" w:rsidR="00424BC5" w:rsidRPr="00424BC5" w:rsidRDefault="00424BC5" w:rsidP="00FB5A07">
            <w:pPr>
              <w:spacing w:after="0" w:line="240" w:lineRule="auto"/>
              <w:jc w:val="center"/>
              <w:rPr>
                <w:rFonts w:ascii="Palatino Linotype" w:eastAsia="Times New Roman" w:hAnsi="Palatino Linotype" w:cs="Times New Roman"/>
              </w:rPr>
            </w:pPr>
          </w:p>
        </w:tc>
        <w:tc>
          <w:tcPr>
            <w:tcW w:w="1134" w:type="dxa"/>
            <w:shd w:val="clear" w:color="auto" w:fill="auto"/>
            <w:noWrap/>
            <w:vAlign w:val="center"/>
            <w:hideMark/>
          </w:tcPr>
          <w:p w14:paraId="5E8DFAA2" w14:textId="77777777" w:rsidR="00424BC5" w:rsidRPr="00424BC5" w:rsidRDefault="00424BC5" w:rsidP="00FB5A07">
            <w:pPr>
              <w:spacing w:after="0" w:line="240" w:lineRule="auto"/>
              <w:jc w:val="center"/>
              <w:rPr>
                <w:rFonts w:ascii="Palatino Linotype" w:eastAsia="Times New Roman" w:hAnsi="Palatino Linotype" w:cs="Times New Roman"/>
              </w:rPr>
            </w:pPr>
          </w:p>
        </w:tc>
        <w:tc>
          <w:tcPr>
            <w:tcW w:w="1275" w:type="dxa"/>
            <w:shd w:val="clear" w:color="auto" w:fill="auto"/>
            <w:noWrap/>
            <w:vAlign w:val="center"/>
            <w:hideMark/>
          </w:tcPr>
          <w:p w14:paraId="07D51157" w14:textId="77777777" w:rsidR="00424BC5" w:rsidRPr="00424BC5" w:rsidRDefault="00424BC5" w:rsidP="00FB5A07">
            <w:pPr>
              <w:spacing w:after="0" w:line="240" w:lineRule="auto"/>
              <w:jc w:val="center"/>
              <w:rPr>
                <w:rFonts w:ascii="Palatino Linotype" w:eastAsia="Times New Roman" w:hAnsi="Palatino Linotype" w:cs="Times New Roman"/>
              </w:rPr>
            </w:pPr>
          </w:p>
        </w:tc>
        <w:tc>
          <w:tcPr>
            <w:tcW w:w="1276" w:type="dxa"/>
            <w:shd w:val="clear" w:color="auto" w:fill="auto"/>
            <w:noWrap/>
            <w:vAlign w:val="center"/>
            <w:hideMark/>
          </w:tcPr>
          <w:p w14:paraId="1406ED15" w14:textId="77777777" w:rsidR="00424BC5" w:rsidRPr="00424BC5" w:rsidRDefault="00424BC5" w:rsidP="00FB5A07">
            <w:pPr>
              <w:spacing w:after="0" w:line="240" w:lineRule="auto"/>
              <w:jc w:val="center"/>
              <w:rPr>
                <w:rFonts w:ascii="Palatino Linotype" w:eastAsia="Times New Roman" w:hAnsi="Palatino Linotype" w:cs="Times New Roman"/>
              </w:rPr>
            </w:pPr>
          </w:p>
        </w:tc>
      </w:tr>
      <w:tr w:rsidR="00424BC5" w:rsidRPr="00424BC5" w14:paraId="42B0E10E" w14:textId="77777777" w:rsidTr="003F6F4E">
        <w:trPr>
          <w:trHeight w:val="330"/>
        </w:trPr>
        <w:tc>
          <w:tcPr>
            <w:tcW w:w="3823" w:type="dxa"/>
            <w:shd w:val="clear" w:color="auto" w:fill="auto"/>
            <w:noWrap/>
            <w:vAlign w:val="center"/>
            <w:hideMark/>
          </w:tcPr>
          <w:p w14:paraId="73BF63FC"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Country fixed effects</w:t>
            </w:r>
          </w:p>
        </w:tc>
        <w:tc>
          <w:tcPr>
            <w:tcW w:w="1134" w:type="dxa"/>
            <w:shd w:val="clear" w:color="auto" w:fill="auto"/>
            <w:noWrap/>
            <w:vAlign w:val="center"/>
            <w:hideMark/>
          </w:tcPr>
          <w:p w14:paraId="106BBE20"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Yes</w:t>
            </w:r>
          </w:p>
        </w:tc>
        <w:tc>
          <w:tcPr>
            <w:tcW w:w="1134" w:type="dxa"/>
            <w:shd w:val="clear" w:color="auto" w:fill="auto"/>
            <w:noWrap/>
            <w:vAlign w:val="center"/>
            <w:hideMark/>
          </w:tcPr>
          <w:p w14:paraId="1069839B"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Yes</w:t>
            </w:r>
          </w:p>
        </w:tc>
        <w:tc>
          <w:tcPr>
            <w:tcW w:w="1275" w:type="dxa"/>
            <w:shd w:val="clear" w:color="auto" w:fill="auto"/>
            <w:noWrap/>
            <w:vAlign w:val="center"/>
            <w:hideMark/>
          </w:tcPr>
          <w:p w14:paraId="3AEA8AB4"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Yes</w:t>
            </w:r>
          </w:p>
        </w:tc>
        <w:tc>
          <w:tcPr>
            <w:tcW w:w="1276" w:type="dxa"/>
            <w:shd w:val="clear" w:color="auto" w:fill="auto"/>
            <w:noWrap/>
            <w:vAlign w:val="center"/>
            <w:hideMark/>
          </w:tcPr>
          <w:p w14:paraId="52D7FA79"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Yes</w:t>
            </w:r>
          </w:p>
        </w:tc>
      </w:tr>
      <w:tr w:rsidR="00424BC5" w:rsidRPr="00424BC5" w14:paraId="4F6432C1" w14:textId="77777777" w:rsidTr="003F6F4E">
        <w:trPr>
          <w:trHeight w:val="315"/>
        </w:trPr>
        <w:tc>
          <w:tcPr>
            <w:tcW w:w="3823" w:type="dxa"/>
            <w:shd w:val="clear" w:color="auto" w:fill="auto"/>
            <w:noWrap/>
            <w:vAlign w:val="center"/>
            <w:hideMark/>
          </w:tcPr>
          <w:p w14:paraId="16B69B8C" w14:textId="77777777" w:rsidR="00424BC5" w:rsidRPr="00424BC5" w:rsidRDefault="00424BC5" w:rsidP="00424BC5">
            <w:pPr>
              <w:spacing w:after="0" w:line="240" w:lineRule="auto"/>
              <w:jc w:val="center"/>
              <w:rPr>
                <w:rFonts w:ascii="Palatino Linotype" w:eastAsia="Times New Roman" w:hAnsi="Palatino Linotype" w:cs="Calibri"/>
                <w:color w:val="000000"/>
              </w:rPr>
            </w:pPr>
          </w:p>
        </w:tc>
        <w:tc>
          <w:tcPr>
            <w:tcW w:w="1134" w:type="dxa"/>
            <w:shd w:val="clear" w:color="auto" w:fill="auto"/>
            <w:noWrap/>
            <w:vAlign w:val="center"/>
            <w:hideMark/>
          </w:tcPr>
          <w:p w14:paraId="767A0BF1" w14:textId="77777777" w:rsidR="00424BC5" w:rsidRPr="00424BC5" w:rsidRDefault="00424BC5" w:rsidP="00FB5A07">
            <w:pPr>
              <w:spacing w:after="0" w:line="240" w:lineRule="auto"/>
              <w:jc w:val="center"/>
              <w:rPr>
                <w:rFonts w:ascii="Palatino Linotype" w:eastAsia="Times New Roman" w:hAnsi="Palatino Linotype" w:cs="Times New Roman"/>
              </w:rPr>
            </w:pPr>
          </w:p>
        </w:tc>
        <w:tc>
          <w:tcPr>
            <w:tcW w:w="1134" w:type="dxa"/>
            <w:shd w:val="clear" w:color="auto" w:fill="auto"/>
            <w:noWrap/>
            <w:vAlign w:val="center"/>
            <w:hideMark/>
          </w:tcPr>
          <w:p w14:paraId="432924B2" w14:textId="77777777" w:rsidR="00424BC5" w:rsidRPr="00424BC5" w:rsidRDefault="00424BC5" w:rsidP="00FB5A07">
            <w:pPr>
              <w:spacing w:after="0" w:line="240" w:lineRule="auto"/>
              <w:jc w:val="center"/>
              <w:rPr>
                <w:rFonts w:ascii="Palatino Linotype" w:eastAsia="Times New Roman" w:hAnsi="Palatino Linotype" w:cs="Times New Roman"/>
              </w:rPr>
            </w:pPr>
          </w:p>
        </w:tc>
        <w:tc>
          <w:tcPr>
            <w:tcW w:w="1275" w:type="dxa"/>
            <w:shd w:val="clear" w:color="auto" w:fill="auto"/>
            <w:noWrap/>
            <w:vAlign w:val="center"/>
            <w:hideMark/>
          </w:tcPr>
          <w:p w14:paraId="1C719C27" w14:textId="77777777" w:rsidR="00424BC5" w:rsidRPr="00424BC5" w:rsidRDefault="00424BC5" w:rsidP="00FB5A07">
            <w:pPr>
              <w:spacing w:after="0" w:line="240" w:lineRule="auto"/>
              <w:jc w:val="center"/>
              <w:rPr>
                <w:rFonts w:ascii="Palatino Linotype" w:eastAsia="Times New Roman" w:hAnsi="Palatino Linotype" w:cs="Times New Roman"/>
              </w:rPr>
            </w:pPr>
          </w:p>
        </w:tc>
        <w:tc>
          <w:tcPr>
            <w:tcW w:w="1276" w:type="dxa"/>
            <w:shd w:val="clear" w:color="auto" w:fill="auto"/>
            <w:noWrap/>
            <w:vAlign w:val="center"/>
            <w:hideMark/>
          </w:tcPr>
          <w:p w14:paraId="4D8055B0" w14:textId="77777777" w:rsidR="00424BC5" w:rsidRPr="00424BC5" w:rsidRDefault="00424BC5" w:rsidP="00FB5A07">
            <w:pPr>
              <w:spacing w:after="0" w:line="240" w:lineRule="auto"/>
              <w:jc w:val="center"/>
              <w:rPr>
                <w:rFonts w:ascii="Palatino Linotype" w:eastAsia="Times New Roman" w:hAnsi="Palatino Linotype" w:cs="Times New Roman"/>
              </w:rPr>
            </w:pPr>
          </w:p>
        </w:tc>
      </w:tr>
      <w:tr w:rsidR="00424BC5" w:rsidRPr="00424BC5" w14:paraId="19AE871C" w14:textId="77777777" w:rsidTr="003F6F4E">
        <w:trPr>
          <w:trHeight w:val="64"/>
        </w:trPr>
        <w:tc>
          <w:tcPr>
            <w:tcW w:w="3823" w:type="dxa"/>
            <w:shd w:val="clear" w:color="auto" w:fill="auto"/>
            <w:noWrap/>
            <w:vAlign w:val="center"/>
            <w:hideMark/>
          </w:tcPr>
          <w:p w14:paraId="51FBEC94"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Constant</w:t>
            </w:r>
          </w:p>
        </w:tc>
        <w:tc>
          <w:tcPr>
            <w:tcW w:w="1134" w:type="dxa"/>
            <w:shd w:val="clear" w:color="auto" w:fill="auto"/>
            <w:vAlign w:val="center"/>
            <w:hideMark/>
          </w:tcPr>
          <w:p w14:paraId="48AFDB22"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-1.49</w:t>
            </w:r>
          </w:p>
        </w:tc>
        <w:tc>
          <w:tcPr>
            <w:tcW w:w="1134" w:type="dxa"/>
            <w:shd w:val="clear" w:color="auto" w:fill="auto"/>
            <w:noWrap/>
            <w:vAlign w:val="center"/>
            <w:hideMark/>
          </w:tcPr>
          <w:p w14:paraId="1D767A60"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-1.376</w:t>
            </w:r>
          </w:p>
        </w:tc>
        <w:tc>
          <w:tcPr>
            <w:tcW w:w="1275" w:type="dxa"/>
            <w:shd w:val="clear" w:color="auto" w:fill="auto"/>
            <w:vAlign w:val="center"/>
            <w:hideMark/>
          </w:tcPr>
          <w:p w14:paraId="6541723D"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-1.211</w:t>
            </w:r>
          </w:p>
        </w:tc>
        <w:tc>
          <w:tcPr>
            <w:tcW w:w="1276" w:type="dxa"/>
            <w:shd w:val="clear" w:color="auto" w:fill="auto"/>
            <w:noWrap/>
            <w:vAlign w:val="center"/>
            <w:hideMark/>
          </w:tcPr>
          <w:p w14:paraId="1AC8854C"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-1.175</w:t>
            </w:r>
          </w:p>
        </w:tc>
      </w:tr>
      <w:tr w:rsidR="00424BC5" w:rsidRPr="00424BC5" w14:paraId="0969D258" w14:textId="77777777" w:rsidTr="003F6F4E">
        <w:trPr>
          <w:trHeight w:val="345"/>
        </w:trPr>
        <w:tc>
          <w:tcPr>
            <w:tcW w:w="3823" w:type="dxa"/>
            <w:tcBorders>
              <w:bottom w:val="single" w:sz="4" w:space="0" w:color="auto"/>
            </w:tcBorders>
            <w:shd w:val="clear" w:color="auto" w:fill="auto"/>
            <w:noWrap/>
            <w:vAlign w:val="center"/>
            <w:hideMark/>
          </w:tcPr>
          <w:p w14:paraId="5781F01F"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 </w:t>
            </w:r>
          </w:p>
        </w:tc>
        <w:tc>
          <w:tcPr>
            <w:tcW w:w="1134" w:type="dxa"/>
            <w:tcBorders>
              <w:bottom w:val="single" w:sz="4" w:space="0" w:color="auto"/>
            </w:tcBorders>
            <w:shd w:val="clear" w:color="auto" w:fill="auto"/>
            <w:vAlign w:val="center"/>
            <w:hideMark/>
          </w:tcPr>
          <w:p w14:paraId="2EE5C2E2" w14:textId="54140214"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1.897</w:t>
            </w:r>
            <w:r>
              <w:rPr>
                <w:rFonts w:ascii="Palatino Linotype" w:eastAsia="Times New Roman" w:hAnsi="Palatino Linotype" w:cs="Times New Roman"/>
                <w:color w:val="000000"/>
              </w:rPr>
              <w:t>)</w:t>
            </w:r>
          </w:p>
        </w:tc>
        <w:tc>
          <w:tcPr>
            <w:tcW w:w="1134" w:type="dxa"/>
            <w:tcBorders>
              <w:bottom w:val="single" w:sz="4" w:space="0" w:color="auto"/>
            </w:tcBorders>
            <w:shd w:val="clear" w:color="auto" w:fill="auto"/>
            <w:noWrap/>
            <w:vAlign w:val="center"/>
            <w:hideMark/>
          </w:tcPr>
          <w:p w14:paraId="3F7227FA" w14:textId="306D8DEF"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Calibri"/>
                <w:color w:val="000000"/>
                <w:lang w:val="en-GB"/>
              </w:rPr>
              <w:t>1.982</w:t>
            </w:r>
            <w:r>
              <w:rPr>
                <w:rFonts w:ascii="Palatino Linotype" w:eastAsia="Times New Roman" w:hAnsi="Palatino Linotype" w:cs="Times New Roman"/>
                <w:color w:val="000000"/>
              </w:rPr>
              <w:t>)</w:t>
            </w:r>
          </w:p>
        </w:tc>
        <w:tc>
          <w:tcPr>
            <w:tcW w:w="1275" w:type="dxa"/>
            <w:tcBorders>
              <w:bottom w:val="single" w:sz="4" w:space="0" w:color="auto"/>
            </w:tcBorders>
            <w:shd w:val="clear" w:color="auto" w:fill="auto"/>
            <w:vAlign w:val="center"/>
            <w:hideMark/>
          </w:tcPr>
          <w:p w14:paraId="19746D6D" w14:textId="4255196E" w:rsidR="00424BC5" w:rsidRPr="00424BC5" w:rsidRDefault="00FB5A07" w:rsidP="00FB5A07">
            <w:pPr>
              <w:spacing w:after="0" w:line="240" w:lineRule="auto"/>
              <w:jc w:val="center"/>
              <w:rPr>
                <w:rFonts w:ascii="Palatino Linotype" w:eastAsia="Times New Roman" w:hAnsi="Palatino Linotype" w:cs="Times New Roman"/>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Times New Roman"/>
                <w:color w:val="000000"/>
              </w:rPr>
              <w:t>1.549</w:t>
            </w:r>
            <w:r>
              <w:rPr>
                <w:rFonts w:ascii="Palatino Linotype" w:eastAsia="Times New Roman" w:hAnsi="Palatino Linotype" w:cs="Times New Roman"/>
                <w:color w:val="000000"/>
              </w:rPr>
              <w:t>)</w:t>
            </w:r>
          </w:p>
        </w:tc>
        <w:tc>
          <w:tcPr>
            <w:tcW w:w="1276" w:type="dxa"/>
            <w:tcBorders>
              <w:bottom w:val="single" w:sz="4" w:space="0" w:color="auto"/>
            </w:tcBorders>
            <w:shd w:val="clear" w:color="auto" w:fill="auto"/>
            <w:noWrap/>
            <w:vAlign w:val="center"/>
            <w:hideMark/>
          </w:tcPr>
          <w:p w14:paraId="2296ACA4" w14:textId="3451898D"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Times New Roman"/>
                <w:color w:val="000000"/>
              </w:rPr>
              <w:t>(</w:t>
            </w:r>
            <w:r w:rsidR="00424BC5" w:rsidRPr="00424BC5">
              <w:rPr>
                <w:rFonts w:ascii="Palatino Linotype" w:eastAsia="Times New Roman" w:hAnsi="Palatino Linotype" w:cs="Calibri"/>
                <w:color w:val="000000"/>
                <w:lang w:val="en-GB"/>
              </w:rPr>
              <w:t>1.561</w:t>
            </w:r>
            <w:r>
              <w:rPr>
                <w:rFonts w:ascii="Palatino Linotype" w:eastAsia="Times New Roman" w:hAnsi="Palatino Linotype" w:cs="Times New Roman"/>
                <w:color w:val="000000"/>
              </w:rPr>
              <w:t>)</w:t>
            </w:r>
          </w:p>
        </w:tc>
      </w:tr>
      <w:tr w:rsidR="00424BC5" w:rsidRPr="00424BC5" w14:paraId="18719420" w14:textId="77777777" w:rsidTr="003F6F4E">
        <w:trPr>
          <w:trHeight w:val="360"/>
        </w:trPr>
        <w:tc>
          <w:tcPr>
            <w:tcW w:w="3823" w:type="dxa"/>
            <w:tcBorders>
              <w:top w:val="single" w:sz="4" w:space="0" w:color="auto"/>
            </w:tcBorders>
            <w:shd w:val="clear" w:color="auto" w:fill="auto"/>
            <w:noWrap/>
            <w:vAlign w:val="center"/>
            <w:hideMark/>
          </w:tcPr>
          <w:p w14:paraId="3BB72760"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Psuedo R</w:t>
            </w:r>
            <w:r w:rsidRPr="00424BC5">
              <w:rPr>
                <w:rFonts w:ascii="Palatino Linotype" w:eastAsia="Times New Roman" w:hAnsi="Palatino Linotype" w:cs="Calibri"/>
                <w:color w:val="000000"/>
                <w:vertAlign w:val="superscript"/>
                <w:lang w:val="en-GB"/>
              </w:rPr>
              <w:t>2</w:t>
            </w:r>
          </w:p>
        </w:tc>
        <w:tc>
          <w:tcPr>
            <w:tcW w:w="1134" w:type="dxa"/>
            <w:tcBorders>
              <w:top w:val="single" w:sz="4" w:space="0" w:color="auto"/>
            </w:tcBorders>
            <w:shd w:val="clear" w:color="auto" w:fill="auto"/>
            <w:noWrap/>
            <w:vAlign w:val="center"/>
            <w:hideMark/>
          </w:tcPr>
          <w:p w14:paraId="7C6E6A8F" w14:textId="463D8EE1"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rPr>
              <w:t>0.34</w:t>
            </w:r>
          </w:p>
        </w:tc>
        <w:tc>
          <w:tcPr>
            <w:tcW w:w="1134" w:type="dxa"/>
            <w:tcBorders>
              <w:top w:val="single" w:sz="4" w:space="0" w:color="auto"/>
            </w:tcBorders>
            <w:shd w:val="clear" w:color="auto" w:fill="auto"/>
            <w:noWrap/>
            <w:vAlign w:val="center"/>
            <w:hideMark/>
          </w:tcPr>
          <w:p w14:paraId="32FAE43D"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0.35</w:t>
            </w:r>
          </w:p>
        </w:tc>
        <w:tc>
          <w:tcPr>
            <w:tcW w:w="1275" w:type="dxa"/>
            <w:tcBorders>
              <w:top w:val="single" w:sz="4" w:space="0" w:color="auto"/>
            </w:tcBorders>
            <w:shd w:val="clear" w:color="auto" w:fill="auto"/>
            <w:noWrap/>
            <w:vAlign w:val="center"/>
            <w:hideMark/>
          </w:tcPr>
          <w:p w14:paraId="5E12CE67" w14:textId="33581536" w:rsidR="00424BC5" w:rsidRPr="00424BC5" w:rsidRDefault="00FB5A07" w:rsidP="00FB5A07">
            <w:pPr>
              <w:spacing w:after="0" w:line="240" w:lineRule="auto"/>
              <w:jc w:val="center"/>
              <w:rPr>
                <w:rFonts w:ascii="Palatino Linotype" w:eastAsia="Times New Roman" w:hAnsi="Palatino Linotype" w:cs="Calibri"/>
                <w:color w:val="000000"/>
              </w:rPr>
            </w:pPr>
            <w:r>
              <w:rPr>
                <w:rFonts w:ascii="Palatino Linotype" w:eastAsia="Times New Roman" w:hAnsi="Palatino Linotype" w:cs="Calibri"/>
                <w:color w:val="000000"/>
              </w:rPr>
              <w:t>0.34</w:t>
            </w:r>
          </w:p>
        </w:tc>
        <w:tc>
          <w:tcPr>
            <w:tcW w:w="1276" w:type="dxa"/>
            <w:tcBorders>
              <w:top w:val="single" w:sz="4" w:space="0" w:color="auto"/>
            </w:tcBorders>
            <w:shd w:val="clear" w:color="auto" w:fill="auto"/>
            <w:noWrap/>
            <w:vAlign w:val="center"/>
            <w:hideMark/>
          </w:tcPr>
          <w:p w14:paraId="128521E2"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0.35</w:t>
            </w:r>
          </w:p>
        </w:tc>
      </w:tr>
      <w:tr w:rsidR="00424BC5" w:rsidRPr="00424BC5" w14:paraId="6D18386C" w14:textId="77777777" w:rsidTr="003F6F4E">
        <w:trPr>
          <w:trHeight w:val="630"/>
        </w:trPr>
        <w:tc>
          <w:tcPr>
            <w:tcW w:w="3823" w:type="dxa"/>
            <w:shd w:val="clear" w:color="auto" w:fill="auto"/>
            <w:noWrap/>
            <w:vAlign w:val="center"/>
            <w:hideMark/>
          </w:tcPr>
          <w:p w14:paraId="584C4BDE"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bic</w:t>
            </w:r>
          </w:p>
        </w:tc>
        <w:tc>
          <w:tcPr>
            <w:tcW w:w="1134" w:type="dxa"/>
            <w:shd w:val="clear" w:color="auto" w:fill="auto"/>
            <w:vAlign w:val="center"/>
            <w:hideMark/>
          </w:tcPr>
          <w:p w14:paraId="02075EFD"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614.129</w:t>
            </w:r>
          </w:p>
        </w:tc>
        <w:tc>
          <w:tcPr>
            <w:tcW w:w="1134" w:type="dxa"/>
            <w:shd w:val="clear" w:color="auto" w:fill="auto"/>
            <w:noWrap/>
            <w:vAlign w:val="center"/>
            <w:hideMark/>
          </w:tcPr>
          <w:p w14:paraId="6FD3D37E"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631.115</w:t>
            </w:r>
          </w:p>
        </w:tc>
        <w:tc>
          <w:tcPr>
            <w:tcW w:w="1275" w:type="dxa"/>
            <w:shd w:val="clear" w:color="auto" w:fill="auto"/>
            <w:vAlign w:val="center"/>
            <w:hideMark/>
          </w:tcPr>
          <w:p w14:paraId="2C6582D6"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614.129</w:t>
            </w:r>
          </w:p>
        </w:tc>
        <w:tc>
          <w:tcPr>
            <w:tcW w:w="1276" w:type="dxa"/>
            <w:shd w:val="clear" w:color="auto" w:fill="auto"/>
            <w:noWrap/>
            <w:vAlign w:val="center"/>
            <w:hideMark/>
          </w:tcPr>
          <w:p w14:paraId="4D591219"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631.115</w:t>
            </w:r>
          </w:p>
        </w:tc>
      </w:tr>
      <w:tr w:rsidR="00424BC5" w:rsidRPr="00424BC5" w14:paraId="270E74FE" w14:textId="77777777" w:rsidTr="003F6F4E">
        <w:trPr>
          <w:trHeight w:val="345"/>
        </w:trPr>
        <w:tc>
          <w:tcPr>
            <w:tcW w:w="3823" w:type="dxa"/>
            <w:tcBorders>
              <w:bottom w:val="single" w:sz="4" w:space="0" w:color="auto"/>
            </w:tcBorders>
            <w:shd w:val="clear" w:color="auto" w:fill="auto"/>
            <w:noWrap/>
            <w:vAlign w:val="center"/>
            <w:hideMark/>
          </w:tcPr>
          <w:p w14:paraId="5539844A" w14:textId="77777777" w:rsidR="00424BC5" w:rsidRPr="00424BC5" w:rsidRDefault="00424BC5" w:rsidP="00424BC5">
            <w:pPr>
              <w:spacing w:after="0" w:line="240" w:lineRule="auto"/>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N</w:t>
            </w:r>
          </w:p>
        </w:tc>
        <w:tc>
          <w:tcPr>
            <w:tcW w:w="1134" w:type="dxa"/>
            <w:tcBorders>
              <w:bottom w:val="single" w:sz="4" w:space="0" w:color="auto"/>
            </w:tcBorders>
            <w:shd w:val="clear" w:color="auto" w:fill="auto"/>
            <w:vAlign w:val="center"/>
            <w:hideMark/>
          </w:tcPr>
          <w:p w14:paraId="1A94EADE"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238</w:t>
            </w:r>
          </w:p>
        </w:tc>
        <w:tc>
          <w:tcPr>
            <w:tcW w:w="1134" w:type="dxa"/>
            <w:tcBorders>
              <w:bottom w:val="single" w:sz="4" w:space="0" w:color="auto"/>
            </w:tcBorders>
            <w:shd w:val="clear" w:color="auto" w:fill="auto"/>
            <w:noWrap/>
            <w:vAlign w:val="center"/>
            <w:hideMark/>
          </w:tcPr>
          <w:p w14:paraId="5E031446"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238</w:t>
            </w:r>
          </w:p>
        </w:tc>
        <w:tc>
          <w:tcPr>
            <w:tcW w:w="1275" w:type="dxa"/>
            <w:tcBorders>
              <w:bottom w:val="single" w:sz="4" w:space="0" w:color="auto"/>
            </w:tcBorders>
            <w:shd w:val="clear" w:color="auto" w:fill="auto"/>
            <w:vAlign w:val="center"/>
            <w:hideMark/>
          </w:tcPr>
          <w:p w14:paraId="372DA22A" w14:textId="77777777" w:rsidR="00424BC5" w:rsidRPr="00424BC5" w:rsidRDefault="00424BC5" w:rsidP="00FB5A07">
            <w:pPr>
              <w:spacing w:after="0" w:line="240" w:lineRule="auto"/>
              <w:jc w:val="center"/>
              <w:rPr>
                <w:rFonts w:ascii="Palatino Linotype" w:eastAsia="Times New Roman" w:hAnsi="Palatino Linotype" w:cs="Times New Roman"/>
                <w:color w:val="000000"/>
              </w:rPr>
            </w:pPr>
            <w:r w:rsidRPr="00424BC5">
              <w:rPr>
                <w:rFonts w:ascii="Palatino Linotype" w:eastAsia="Times New Roman" w:hAnsi="Palatino Linotype" w:cs="Times New Roman"/>
                <w:color w:val="000000"/>
              </w:rPr>
              <w:t>238</w:t>
            </w:r>
          </w:p>
        </w:tc>
        <w:tc>
          <w:tcPr>
            <w:tcW w:w="1276" w:type="dxa"/>
            <w:tcBorders>
              <w:bottom w:val="single" w:sz="4" w:space="0" w:color="auto"/>
            </w:tcBorders>
            <w:shd w:val="clear" w:color="auto" w:fill="auto"/>
            <w:noWrap/>
            <w:vAlign w:val="center"/>
            <w:hideMark/>
          </w:tcPr>
          <w:p w14:paraId="6CB2EBD6" w14:textId="77777777" w:rsidR="00424BC5" w:rsidRPr="00424BC5" w:rsidRDefault="00424BC5" w:rsidP="00FB5A07">
            <w:pPr>
              <w:spacing w:after="0" w:line="240" w:lineRule="auto"/>
              <w:jc w:val="center"/>
              <w:rPr>
                <w:rFonts w:ascii="Palatino Linotype" w:eastAsia="Times New Roman" w:hAnsi="Palatino Linotype" w:cs="Calibri"/>
                <w:color w:val="000000"/>
              </w:rPr>
            </w:pPr>
            <w:r w:rsidRPr="00424BC5">
              <w:rPr>
                <w:rFonts w:ascii="Palatino Linotype" w:eastAsia="Times New Roman" w:hAnsi="Palatino Linotype" w:cs="Calibri"/>
                <w:color w:val="000000"/>
                <w:lang w:val="en-GB"/>
              </w:rPr>
              <w:t>238</w:t>
            </w:r>
          </w:p>
        </w:tc>
      </w:tr>
      <w:tr w:rsidR="00424BC5" w:rsidRPr="00424BC5" w14:paraId="6AF91AD9" w14:textId="77777777" w:rsidTr="003F6F4E">
        <w:trPr>
          <w:trHeight w:val="564"/>
        </w:trPr>
        <w:tc>
          <w:tcPr>
            <w:tcW w:w="8642" w:type="dxa"/>
            <w:gridSpan w:val="5"/>
            <w:tcBorders>
              <w:top w:val="single" w:sz="4" w:space="0" w:color="auto"/>
            </w:tcBorders>
            <w:shd w:val="clear" w:color="auto" w:fill="auto"/>
            <w:noWrap/>
            <w:vAlign w:val="center"/>
            <w:hideMark/>
          </w:tcPr>
          <w:p w14:paraId="70AAFEAD" w14:textId="77777777" w:rsidR="00424BC5" w:rsidRPr="00424BC5" w:rsidRDefault="00424BC5" w:rsidP="00424BC5">
            <w:pPr>
              <w:spacing w:after="0" w:line="240" w:lineRule="auto"/>
              <w:rPr>
                <w:rFonts w:ascii="Palatino Linotype" w:eastAsia="Times New Roman" w:hAnsi="Palatino Linotype" w:cs="Calibri"/>
                <w:i/>
                <w:iCs/>
                <w:color w:val="000000"/>
              </w:rPr>
            </w:pPr>
            <w:r w:rsidRPr="00424BC5">
              <w:rPr>
                <w:rFonts w:ascii="Palatino Linotype" w:eastAsia="Times New Roman" w:hAnsi="Palatino Linotype" w:cs="Calibri"/>
                <w:i/>
                <w:iCs/>
                <w:color w:val="000000"/>
                <w:lang w:val="en-GB"/>
              </w:rPr>
              <w:t>Notes:</w:t>
            </w:r>
            <w:r w:rsidRPr="00424BC5">
              <w:rPr>
                <w:rFonts w:ascii="Palatino Linotype" w:eastAsia="Times New Roman" w:hAnsi="Palatino Linotype" w:cs="Calibri"/>
                <w:color w:val="000000"/>
                <w:lang w:val="en-GB"/>
              </w:rPr>
              <w:t xml:space="preserve"> * p&lt;0.1, ** p&lt;0.05, *** p&lt;0.01 (two-tailed). The coefficients are logged odds. Standard error clustered by parties.</w:t>
            </w:r>
          </w:p>
        </w:tc>
      </w:tr>
    </w:tbl>
    <w:p w14:paraId="418AF0D7" w14:textId="77777777" w:rsidR="00DE6BC9" w:rsidRPr="00752EAC" w:rsidRDefault="00DE6BC9">
      <w:pPr>
        <w:rPr>
          <w:rFonts w:ascii="Palatino Linotype" w:hAnsi="Palatino Linotype"/>
          <w:lang w:val="en-GB"/>
        </w:rPr>
      </w:pPr>
    </w:p>
    <w:p w14:paraId="0A462EFE" w14:textId="77777777" w:rsidR="00183037" w:rsidRPr="00752EAC" w:rsidRDefault="00183037">
      <w:pPr>
        <w:rPr>
          <w:rFonts w:ascii="Palatino Linotype" w:hAnsi="Palatino Linotype"/>
          <w:lang w:val="en-GB"/>
        </w:rPr>
      </w:pPr>
    </w:p>
    <w:p w14:paraId="4185734E" w14:textId="77777777" w:rsidR="00183037" w:rsidRPr="00752EAC" w:rsidRDefault="00183037">
      <w:pPr>
        <w:rPr>
          <w:rFonts w:ascii="Palatino Linotype" w:hAnsi="Palatino Linotype"/>
          <w:lang w:val="en-GB"/>
        </w:rPr>
      </w:pPr>
    </w:p>
    <w:p w14:paraId="37A5578B" w14:textId="77777777" w:rsidR="006B4DF9" w:rsidRPr="00752EAC" w:rsidRDefault="006B4DF9">
      <w:pPr>
        <w:rPr>
          <w:rFonts w:ascii="Palatino Linotype" w:hAnsi="Palatino Linotype"/>
          <w:lang w:val="en-GB"/>
        </w:rPr>
      </w:pPr>
    </w:p>
    <w:p w14:paraId="142B1EF0" w14:textId="43C7095A" w:rsidR="00CF1F39" w:rsidRDefault="00CF1F39" w:rsidP="00CF1F39">
      <w:pPr>
        <w:rPr>
          <w:rFonts w:ascii="Palatino Linotype" w:hAnsi="Palatino Linotype"/>
          <w:lang w:val="en-GB"/>
        </w:rPr>
      </w:pPr>
    </w:p>
    <w:p w14:paraId="45BE90BF" w14:textId="685C9AE2" w:rsidR="007212E1" w:rsidRDefault="007212E1" w:rsidP="00CF1F39">
      <w:pPr>
        <w:rPr>
          <w:rFonts w:ascii="Palatino Linotype" w:hAnsi="Palatino Linotype"/>
          <w:lang w:val="en-GB"/>
        </w:rPr>
      </w:pPr>
    </w:p>
    <w:p w14:paraId="43AEAD3D" w14:textId="7FFF07A8" w:rsidR="007212E1" w:rsidRDefault="007212E1" w:rsidP="00CF1F39">
      <w:pPr>
        <w:rPr>
          <w:rFonts w:ascii="Palatino Linotype" w:hAnsi="Palatino Linotype"/>
          <w:lang w:val="en-GB"/>
        </w:rPr>
      </w:pPr>
    </w:p>
    <w:p w14:paraId="75D5C425" w14:textId="1442CB24" w:rsidR="007212E1" w:rsidRDefault="007212E1" w:rsidP="00CF1F39">
      <w:pPr>
        <w:rPr>
          <w:rFonts w:ascii="Palatino Linotype" w:hAnsi="Palatino Linotype"/>
          <w:lang w:val="en-GB"/>
        </w:rPr>
      </w:pPr>
    </w:p>
    <w:p w14:paraId="7F319A78" w14:textId="6E246C41" w:rsidR="003F6F4E" w:rsidRPr="003F6F4E" w:rsidRDefault="003F6F4E">
      <w:pPr>
        <w:rPr>
          <w:rFonts w:ascii="Palatino Linotype" w:hAnsi="Palatino Linotype"/>
          <w:i/>
          <w:lang w:val="en-GB"/>
        </w:rPr>
      </w:pPr>
      <w:r w:rsidRPr="003F6F4E">
        <w:rPr>
          <w:rFonts w:ascii="Palatino Linotype" w:hAnsi="Palatino Linotype"/>
          <w:i/>
          <w:lang w:val="en-GB"/>
        </w:rPr>
        <w:lastRenderedPageBreak/>
        <w:t>1.</w:t>
      </w:r>
      <w:r w:rsidR="00DD0947">
        <w:rPr>
          <w:rFonts w:ascii="Palatino Linotype" w:hAnsi="Palatino Linotype"/>
          <w:i/>
          <w:lang w:val="en-GB"/>
        </w:rPr>
        <w:t>7</w:t>
      </w:r>
      <w:r w:rsidRPr="003F6F4E">
        <w:rPr>
          <w:rFonts w:ascii="Palatino Linotype" w:hAnsi="Palatino Linotype"/>
          <w:i/>
          <w:lang w:val="en-GB"/>
        </w:rPr>
        <w:t xml:space="preserve"> Predicted probabilities main effects</w:t>
      </w:r>
    </w:p>
    <w:p w14:paraId="1BDBC13F" w14:textId="089A91A8" w:rsidR="00134866" w:rsidRDefault="00C3219F" w:rsidP="00C3219F">
      <w:pPr>
        <w:spacing w:line="240" w:lineRule="auto"/>
        <w:rPr>
          <w:rFonts w:ascii="Palatino Linotype" w:hAnsi="Palatino Linotype"/>
          <w:lang w:val="en-GB"/>
        </w:rPr>
      </w:pPr>
      <w:r>
        <w:rPr>
          <w:rFonts w:ascii="Palatino Linotype" w:hAnsi="Palatino Linotype"/>
          <w:noProof/>
        </w:rPr>
        <w:drawing>
          <wp:inline distT="0" distB="0" distL="0" distR="0" wp14:anchorId="2CD28903" wp14:editId="64134E2B">
            <wp:extent cx="5943600" cy="3962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A2.tif"/>
                    <pic:cNvPicPr/>
                  </pic:nvPicPr>
                  <pic:blipFill>
                    <a:blip r:embed="rId10">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55A13BAB" w14:textId="51E6E102" w:rsidR="003F6F4E" w:rsidRPr="00555447" w:rsidRDefault="003F6F4E" w:rsidP="00C3219F">
      <w:pPr>
        <w:autoSpaceDE w:val="0"/>
        <w:autoSpaceDN w:val="0"/>
        <w:adjustRightInd w:val="0"/>
        <w:spacing w:after="0" w:line="240" w:lineRule="auto"/>
        <w:jc w:val="both"/>
        <w:rPr>
          <w:rFonts w:ascii="Palatino Linotype" w:hAnsi="Palatino Linotype" w:cs="Times New Roman"/>
          <w:lang w:val="en-GB"/>
        </w:rPr>
      </w:pPr>
      <w:r w:rsidRPr="00555447">
        <w:rPr>
          <w:rFonts w:ascii="Palatino Linotype" w:hAnsi="Palatino Linotype" w:cs="Times New Roman"/>
          <w:b/>
          <w:lang w:val="en-GB"/>
        </w:rPr>
        <w:t xml:space="preserve">Figure </w:t>
      </w:r>
      <w:r>
        <w:rPr>
          <w:rFonts w:ascii="Palatino Linotype" w:hAnsi="Palatino Linotype" w:cs="Times New Roman"/>
          <w:b/>
          <w:lang w:val="en-GB"/>
        </w:rPr>
        <w:t>A</w:t>
      </w:r>
      <w:r w:rsidR="007B11A4">
        <w:rPr>
          <w:rFonts w:ascii="Palatino Linotype" w:hAnsi="Palatino Linotype" w:cs="Times New Roman"/>
          <w:b/>
          <w:lang w:val="en-GB"/>
        </w:rPr>
        <w:t>2</w:t>
      </w:r>
      <w:r w:rsidRPr="00555447">
        <w:rPr>
          <w:rFonts w:ascii="Palatino Linotype" w:hAnsi="Palatino Linotype" w:cs="Times New Roman"/>
          <w:b/>
          <w:lang w:val="en-GB"/>
        </w:rPr>
        <w:t>.</w:t>
      </w:r>
      <w:r w:rsidRPr="00555447">
        <w:rPr>
          <w:rFonts w:ascii="Palatino Linotype" w:hAnsi="Palatino Linotype" w:cs="Times New Roman"/>
          <w:lang w:val="en-GB"/>
        </w:rPr>
        <w:t xml:space="preserve"> </w:t>
      </w:r>
      <w:r>
        <w:rPr>
          <w:rFonts w:ascii="Palatino Linotype" w:hAnsi="Palatino Linotype" w:cs="Times New Roman"/>
          <w:lang w:val="en-GB"/>
        </w:rPr>
        <w:t xml:space="preserve">Predicted changes in the probability that a party will increase (upper-left), decrease (bottom-left) or hold (upper-right) its number of ethnic minority MPs </w:t>
      </w:r>
      <w:r w:rsidRPr="00555447">
        <w:rPr>
          <w:rFonts w:ascii="Palatino Linotype" w:hAnsi="Palatino Linotype" w:cs="Times New Roman"/>
          <w:lang w:val="en-GB"/>
        </w:rPr>
        <w:t xml:space="preserve">(x-axis) </w:t>
      </w:r>
      <w:r>
        <w:rPr>
          <w:rFonts w:ascii="Palatino Linotype" w:hAnsi="Palatino Linotype" w:cs="Times New Roman"/>
          <w:lang w:val="en-GB"/>
        </w:rPr>
        <w:t>if we move from a situation where the mood shifted 3.15 units to the left (25</w:t>
      </w:r>
      <w:r w:rsidRPr="00DF4696">
        <w:rPr>
          <w:rFonts w:ascii="Palatino Linotype" w:hAnsi="Palatino Linotype" w:cs="Times New Roman"/>
          <w:vertAlign w:val="superscript"/>
          <w:lang w:val="en-GB"/>
        </w:rPr>
        <w:t>th</w:t>
      </w:r>
      <w:r>
        <w:rPr>
          <w:rFonts w:ascii="Palatino Linotype" w:hAnsi="Palatino Linotype" w:cs="Times New Roman"/>
          <w:lang w:val="en-GB"/>
        </w:rPr>
        <w:t xml:space="preserve"> percentile) to one where it shifted 6.49 units to the right (75</w:t>
      </w:r>
      <w:r w:rsidRPr="00DF4696">
        <w:rPr>
          <w:rFonts w:ascii="Palatino Linotype" w:hAnsi="Palatino Linotype" w:cs="Times New Roman"/>
          <w:vertAlign w:val="superscript"/>
          <w:lang w:val="en-GB"/>
        </w:rPr>
        <w:t>th</w:t>
      </w:r>
      <w:r>
        <w:rPr>
          <w:rFonts w:ascii="Palatino Linotype" w:hAnsi="Palatino Linotype" w:cs="Times New Roman"/>
          <w:lang w:val="en-GB"/>
        </w:rPr>
        <w:t xml:space="preserve"> percentile).</w:t>
      </w:r>
      <w:r w:rsidRPr="00555447">
        <w:rPr>
          <w:rFonts w:ascii="Palatino Linotype" w:hAnsi="Palatino Linotype" w:cs="Times New Roman"/>
          <w:lang w:val="en-GB"/>
        </w:rPr>
        <w:t xml:space="preserve"> 90% confidence interval inside brackets and 95% confidence intervals outside brackets. The regression coefficients can be found in Table A</w:t>
      </w:r>
      <w:r>
        <w:rPr>
          <w:rFonts w:ascii="Palatino Linotype" w:hAnsi="Palatino Linotype" w:cs="Times New Roman"/>
          <w:lang w:val="en-GB"/>
        </w:rPr>
        <w:t>4 (Model 1)</w:t>
      </w:r>
      <w:r w:rsidRPr="00555447">
        <w:rPr>
          <w:rFonts w:ascii="Palatino Linotype" w:hAnsi="Palatino Linotype" w:cs="Times New Roman"/>
          <w:lang w:val="en-GB"/>
        </w:rPr>
        <w:t xml:space="preserve"> of the SI.</w:t>
      </w:r>
    </w:p>
    <w:p w14:paraId="26DF851D" w14:textId="77777777" w:rsidR="003F6F4E" w:rsidRDefault="003F6F4E">
      <w:pPr>
        <w:rPr>
          <w:rFonts w:ascii="Palatino Linotype" w:hAnsi="Palatino Linotype"/>
          <w:lang w:val="en-GB"/>
        </w:rPr>
      </w:pPr>
    </w:p>
    <w:p w14:paraId="15EB1EA4" w14:textId="06E34AE2" w:rsidR="00BC11AF" w:rsidRDefault="00C3219F" w:rsidP="00C3219F">
      <w:pPr>
        <w:spacing w:after="0" w:line="240" w:lineRule="auto"/>
        <w:rPr>
          <w:rFonts w:ascii="Palatino Linotype" w:hAnsi="Palatino Linotype"/>
          <w:lang w:val="en-GB"/>
        </w:rPr>
      </w:pPr>
      <w:r>
        <w:rPr>
          <w:rFonts w:ascii="Palatino Linotype" w:hAnsi="Palatino Linotype"/>
          <w:noProof/>
        </w:rPr>
        <w:lastRenderedPageBreak/>
        <w:drawing>
          <wp:inline distT="0" distB="0" distL="0" distR="0" wp14:anchorId="58BC741A" wp14:editId="07664B2C">
            <wp:extent cx="5943600" cy="3962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A3.tif"/>
                    <pic:cNvPicPr/>
                  </pic:nvPicPr>
                  <pic:blipFill>
                    <a:blip r:embed="rId11">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1825546B" w14:textId="6938E0A2" w:rsidR="00793610" w:rsidRPr="00555447" w:rsidRDefault="003F6F4E" w:rsidP="00C3219F">
      <w:pPr>
        <w:autoSpaceDE w:val="0"/>
        <w:autoSpaceDN w:val="0"/>
        <w:adjustRightInd w:val="0"/>
        <w:spacing w:after="0" w:line="240" w:lineRule="auto"/>
        <w:jc w:val="both"/>
        <w:rPr>
          <w:rFonts w:ascii="Palatino Linotype" w:hAnsi="Palatino Linotype" w:cs="Times New Roman"/>
          <w:lang w:val="en-GB"/>
        </w:rPr>
      </w:pPr>
      <w:r w:rsidRPr="00555447">
        <w:rPr>
          <w:rFonts w:ascii="Palatino Linotype" w:hAnsi="Palatino Linotype" w:cs="Times New Roman"/>
          <w:b/>
          <w:lang w:val="en-GB"/>
        </w:rPr>
        <w:t xml:space="preserve">Figure </w:t>
      </w:r>
      <w:r>
        <w:rPr>
          <w:rFonts w:ascii="Palatino Linotype" w:hAnsi="Palatino Linotype" w:cs="Times New Roman"/>
          <w:b/>
          <w:lang w:val="en-GB"/>
        </w:rPr>
        <w:t>A</w:t>
      </w:r>
      <w:r w:rsidR="007B11A4">
        <w:rPr>
          <w:rFonts w:ascii="Palatino Linotype" w:hAnsi="Palatino Linotype" w:cs="Times New Roman"/>
          <w:b/>
          <w:lang w:val="en-GB"/>
        </w:rPr>
        <w:t>3</w:t>
      </w:r>
      <w:r w:rsidRPr="00555447">
        <w:rPr>
          <w:rFonts w:ascii="Palatino Linotype" w:hAnsi="Palatino Linotype" w:cs="Times New Roman"/>
          <w:b/>
          <w:lang w:val="en-GB"/>
        </w:rPr>
        <w:t>.</w:t>
      </w:r>
      <w:r w:rsidRPr="00555447">
        <w:rPr>
          <w:rFonts w:ascii="Palatino Linotype" w:hAnsi="Palatino Linotype" w:cs="Times New Roman"/>
          <w:lang w:val="en-GB"/>
        </w:rPr>
        <w:t xml:space="preserve"> </w:t>
      </w:r>
      <w:r w:rsidRPr="00555447">
        <w:rPr>
          <w:rFonts w:ascii="Palatino Linotype" w:eastAsia="Times New Roman" w:hAnsi="Palatino Linotype" w:cs="Times New Roman"/>
          <w:color w:val="000000"/>
          <w:lang w:val="en-GB" w:eastAsia="nl-BE"/>
        </w:rPr>
        <w:t>Pairwise significance showing</w:t>
      </w:r>
      <w:r w:rsidRPr="003F6F4E">
        <w:rPr>
          <w:rFonts w:ascii="Palatino Linotype" w:hAnsi="Palatino Linotype" w:cs="Times New Roman"/>
          <w:lang w:val="en-GB"/>
        </w:rPr>
        <w:t xml:space="preserve"> </w:t>
      </w:r>
      <w:r>
        <w:rPr>
          <w:rFonts w:ascii="Palatino Linotype" w:hAnsi="Palatino Linotype" w:cs="Times New Roman"/>
          <w:lang w:val="en-GB"/>
        </w:rPr>
        <w:t xml:space="preserve">changes in the predicted probability that a party will increase (upper-left), decrease (bottom-left) or hold (upper-right) its number of ethnic minority MPs </w:t>
      </w:r>
      <w:r w:rsidRPr="00555447">
        <w:rPr>
          <w:rFonts w:ascii="Palatino Linotype" w:hAnsi="Palatino Linotype" w:cs="Times New Roman"/>
          <w:lang w:val="en-GB"/>
        </w:rPr>
        <w:t>(x-axis)</w:t>
      </w:r>
      <w:r w:rsidR="00793610">
        <w:rPr>
          <w:rFonts w:ascii="Palatino Linotype" w:hAnsi="Palatino Linotype" w:cs="Times New Roman"/>
          <w:lang w:val="en-GB"/>
        </w:rPr>
        <w:t xml:space="preserve"> when the different types of platform changed are compared to one another. </w:t>
      </w:r>
      <w:r w:rsidRPr="00555447">
        <w:rPr>
          <w:rFonts w:ascii="Palatino Linotype" w:hAnsi="Palatino Linotype" w:cs="Times New Roman"/>
          <w:lang w:val="en-GB"/>
        </w:rPr>
        <w:t>90% confidence interval inside brackets and 95% confidence intervals outside brackets. The regression coefficients can be found in Table A</w:t>
      </w:r>
      <w:r w:rsidR="00793610">
        <w:rPr>
          <w:rFonts w:ascii="Palatino Linotype" w:hAnsi="Palatino Linotype" w:cs="Times New Roman"/>
          <w:lang w:val="en-GB"/>
        </w:rPr>
        <w:t>4</w:t>
      </w:r>
      <w:r>
        <w:rPr>
          <w:rFonts w:ascii="Palatino Linotype" w:hAnsi="Palatino Linotype" w:cs="Times New Roman"/>
          <w:lang w:val="en-GB"/>
        </w:rPr>
        <w:t xml:space="preserve"> (Model </w:t>
      </w:r>
      <w:r w:rsidR="00793610">
        <w:rPr>
          <w:rFonts w:ascii="Palatino Linotype" w:hAnsi="Palatino Linotype" w:cs="Times New Roman"/>
          <w:lang w:val="en-GB"/>
        </w:rPr>
        <w:t>1</w:t>
      </w:r>
      <w:r>
        <w:rPr>
          <w:rFonts w:ascii="Palatino Linotype" w:hAnsi="Palatino Linotype" w:cs="Times New Roman"/>
          <w:lang w:val="en-GB"/>
        </w:rPr>
        <w:t>)</w:t>
      </w:r>
      <w:r w:rsidR="00793610">
        <w:rPr>
          <w:rFonts w:ascii="Palatino Linotype" w:hAnsi="Palatino Linotype" w:cs="Times New Roman"/>
          <w:lang w:val="en-GB"/>
        </w:rPr>
        <w:t xml:space="preserve"> </w:t>
      </w:r>
      <w:r w:rsidR="00793610" w:rsidRPr="00555447">
        <w:rPr>
          <w:rFonts w:ascii="Palatino Linotype" w:hAnsi="Palatino Linotype" w:cs="Times New Roman"/>
          <w:lang w:val="en-GB"/>
        </w:rPr>
        <w:t>of the SI.</w:t>
      </w:r>
    </w:p>
    <w:p w14:paraId="2283AAEA" w14:textId="1F9CE0AD" w:rsidR="006B4DF9" w:rsidRDefault="006B4DF9">
      <w:pPr>
        <w:rPr>
          <w:rFonts w:ascii="Palatino Linotype" w:hAnsi="Palatino Linotype"/>
          <w:lang w:val="en-GB"/>
        </w:rPr>
      </w:pPr>
    </w:p>
    <w:p w14:paraId="606415D3" w14:textId="45660017" w:rsidR="00734333" w:rsidRDefault="00734333">
      <w:pPr>
        <w:rPr>
          <w:rFonts w:ascii="Palatino Linotype" w:hAnsi="Palatino Linotype"/>
          <w:lang w:val="en-GB"/>
        </w:rPr>
      </w:pPr>
    </w:p>
    <w:p w14:paraId="751E448D" w14:textId="01B0F55B" w:rsidR="00734333" w:rsidRDefault="00734333">
      <w:pPr>
        <w:rPr>
          <w:rFonts w:ascii="Palatino Linotype" w:hAnsi="Palatino Linotype"/>
          <w:lang w:val="en-GB"/>
        </w:rPr>
      </w:pPr>
    </w:p>
    <w:p w14:paraId="7CC1507D" w14:textId="0096A310" w:rsidR="00734333" w:rsidRDefault="00734333">
      <w:pPr>
        <w:rPr>
          <w:rFonts w:ascii="Palatino Linotype" w:hAnsi="Palatino Linotype"/>
          <w:lang w:val="en-GB"/>
        </w:rPr>
      </w:pPr>
    </w:p>
    <w:p w14:paraId="2DFA4F2A" w14:textId="63F60173" w:rsidR="00734333" w:rsidRDefault="00734333">
      <w:pPr>
        <w:rPr>
          <w:rFonts w:ascii="Palatino Linotype" w:hAnsi="Palatino Linotype"/>
          <w:lang w:val="en-GB"/>
        </w:rPr>
      </w:pPr>
    </w:p>
    <w:p w14:paraId="6FA29528" w14:textId="76F7804B" w:rsidR="00734333" w:rsidRDefault="00734333">
      <w:pPr>
        <w:rPr>
          <w:rFonts w:ascii="Palatino Linotype" w:hAnsi="Palatino Linotype"/>
          <w:lang w:val="en-GB"/>
        </w:rPr>
      </w:pPr>
    </w:p>
    <w:p w14:paraId="1001B13D" w14:textId="5D51CF00" w:rsidR="00734333" w:rsidRDefault="00734333">
      <w:pPr>
        <w:rPr>
          <w:rFonts w:ascii="Palatino Linotype" w:hAnsi="Palatino Linotype"/>
          <w:lang w:val="en-GB"/>
        </w:rPr>
      </w:pPr>
    </w:p>
    <w:p w14:paraId="267F0EA4" w14:textId="67B74A9F" w:rsidR="00734333" w:rsidRDefault="00734333">
      <w:pPr>
        <w:rPr>
          <w:rFonts w:ascii="Palatino Linotype" w:hAnsi="Palatino Linotype"/>
          <w:lang w:val="en-GB"/>
        </w:rPr>
      </w:pPr>
    </w:p>
    <w:p w14:paraId="7DB6A6E6" w14:textId="7D0796AE" w:rsidR="00734333" w:rsidRDefault="00734333">
      <w:pPr>
        <w:rPr>
          <w:rFonts w:ascii="Palatino Linotype" w:hAnsi="Palatino Linotype"/>
          <w:lang w:val="en-GB"/>
        </w:rPr>
      </w:pPr>
    </w:p>
    <w:p w14:paraId="272C8128" w14:textId="3AB9BA84" w:rsidR="00734333" w:rsidRDefault="00734333">
      <w:pPr>
        <w:rPr>
          <w:rFonts w:ascii="Palatino Linotype" w:hAnsi="Palatino Linotype"/>
          <w:lang w:val="en-GB"/>
        </w:rPr>
      </w:pPr>
    </w:p>
    <w:p w14:paraId="02353FEF" w14:textId="77777777" w:rsidR="00734333" w:rsidRPr="00752EAC" w:rsidRDefault="00734333">
      <w:pPr>
        <w:rPr>
          <w:rFonts w:ascii="Palatino Linotype" w:hAnsi="Palatino Linotype"/>
          <w:lang w:val="en-GB"/>
        </w:rPr>
      </w:pPr>
    </w:p>
    <w:p w14:paraId="1B876642" w14:textId="5DEAB78E" w:rsidR="007212E1" w:rsidRDefault="00DD0947" w:rsidP="007212E1">
      <w:pPr>
        <w:rPr>
          <w:rFonts w:ascii="Palatino Linotype" w:hAnsi="Palatino Linotype"/>
          <w:i/>
          <w:lang w:val="en-GB"/>
        </w:rPr>
      </w:pPr>
      <w:r>
        <w:rPr>
          <w:rFonts w:ascii="Palatino Linotype" w:hAnsi="Palatino Linotype"/>
          <w:lang w:val="en-GB"/>
        </w:rPr>
        <w:lastRenderedPageBreak/>
        <w:t>1.8</w:t>
      </w:r>
      <w:r w:rsidR="007212E1" w:rsidRPr="007212E1">
        <w:rPr>
          <w:rFonts w:ascii="Palatino Linotype" w:hAnsi="Palatino Linotype"/>
          <w:lang w:val="en-GB"/>
        </w:rPr>
        <w:t xml:space="preserve"> </w:t>
      </w:r>
      <w:r w:rsidR="007212E1" w:rsidRPr="007212E1">
        <w:rPr>
          <w:rFonts w:ascii="Palatino Linotype" w:hAnsi="Palatino Linotype"/>
          <w:i/>
          <w:lang w:val="en-GB"/>
        </w:rPr>
        <w:t>Multinomial</w:t>
      </w:r>
      <w:r w:rsidR="007212E1">
        <w:rPr>
          <w:rFonts w:ascii="Palatino Linotype" w:hAnsi="Palatino Linotype"/>
          <w:i/>
          <w:lang w:val="en-GB"/>
        </w:rPr>
        <w:t xml:space="preserve"> regression coefficients</w:t>
      </w:r>
      <w:r w:rsidR="007212E1" w:rsidRPr="00752EAC">
        <w:rPr>
          <w:rFonts w:ascii="Palatino Linotype" w:hAnsi="Palatino Linotype"/>
          <w:i/>
          <w:lang w:val="en-GB"/>
        </w:rPr>
        <w:t xml:space="preserve"> Figure </w:t>
      </w:r>
      <w:r w:rsidR="004536FC">
        <w:rPr>
          <w:rFonts w:ascii="Palatino Linotype" w:hAnsi="Palatino Linotype"/>
          <w:i/>
          <w:lang w:val="en-GB"/>
        </w:rPr>
        <w:t>4</w:t>
      </w:r>
      <w:r w:rsidR="007212E1" w:rsidRPr="00752EAC">
        <w:rPr>
          <w:rFonts w:ascii="Palatino Linotype" w:hAnsi="Palatino Linotype"/>
          <w:i/>
          <w:lang w:val="en-GB"/>
        </w:rPr>
        <w:t xml:space="preserve"> </w:t>
      </w:r>
    </w:p>
    <w:p w14:paraId="3C777C45" w14:textId="35C511DD" w:rsidR="007212E1" w:rsidRDefault="007212E1" w:rsidP="006A37C4">
      <w:pPr>
        <w:spacing w:after="0" w:line="360" w:lineRule="auto"/>
        <w:jc w:val="both"/>
        <w:rPr>
          <w:rFonts w:ascii="Palatino Linotype" w:hAnsi="Palatino Linotype"/>
          <w:lang w:val="en-GB"/>
        </w:rPr>
      </w:pPr>
      <w:r>
        <w:rPr>
          <w:rFonts w:ascii="Palatino Linotype" w:hAnsi="Palatino Linotype"/>
          <w:lang w:val="en-GB"/>
        </w:rPr>
        <w:t>Table A5 below displays the regressio</w:t>
      </w:r>
      <w:r w:rsidR="0051434E">
        <w:rPr>
          <w:rFonts w:ascii="Palatino Linotype" w:hAnsi="Palatino Linotype"/>
          <w:lang w:val="en-GB"/>
        </w:rPr>
        <w:t>n coefficients on which Figure 4</w:t>
      </w:r>
      <w:r>
        <w:rPr>
          <w:rFonts w:ascii="Palatino Linotype" w:hAnsi="Palatino Linotype"/>
          <w:lang w:val="en-GB"/>
        </w:rPr>
        <w:t xml:space="preserve"> in the manuscript is based. We, however, note that H2 must be evaluated by means of the predicted margins in Figure </w:t>
      </w:r>
      <w:r w:rsidR="008E38B6">
        <w:rPr>
          <w:rFonts w:ascii="Palatino Linotype" w:hAnsi="Palatino Linotype"/>
          <w:lang w:val="en-GB"/>
        </w:rPr>
        <w:t>4</w:t>
      </w:r>
      <w:r>
        <w:rPr>
          <w:rFonts w:ascii="Palatino Linotype" w:hAnsi="Palatino Linotype"/>
          <w:lang w:val="en-GB"/>
        </w:rPr>
        <w:t xml:space="preserve"> of the manuscript rather than by means of the coefficients below. This is because the hypothesis expresses expectations about whether a party’s propensity to significantly shift to the right significantly differs from zero, while the significance tests below denote whether an independent variable increases the (logged) odds that a party will shift towards multiculturalism or monoculturalism as compared to staying put. That is a different question. Also our estimators are non-linear, meaning that it would be misleading to interpret the b-coefficients. Exactly for that reason we simulate in Figure </w:t>
      </w:r>
      <w:r w:rsidR="004F382C">
        <w:rPr>
          <w:rFonts w:ascii="Palatino Linotype" w:hAnsi="Palatino Linotype"/>
          <w:lang w:val="en-GB"/>
        </w:rPr>
        <w:t>4</w:t>
      </w:r>
      <w:r>
        <w:rPr>
          <w:rFonts w:ascii="Palatino Linotype" w:hAnsi="Palatino Linotype"/>
          <w:lang w:val="en-GB"/>
        </w:rPr>
        <w:t xml:space="preserve"> of the manuscript what happens if the public mood change variable increases along its interquartile range. </w:t>
      </w:r>
    </w:p>
    <w:p w14:paraId="7D73012F" w14:textId="77777777" w:rsidR="006A37C4" w:rsidRDefault="006A37C4" w:rsidP="006A37C4">
      <w:pPr>
        <w:spacing w:after="0" w:line="360" w:lineRule="auto"/>
        <w:jc w:val="both"/>
        <w:rPr>
          <w:rFonts w:ascii="Palatino Linotype" w:hAnsi="Palatino Linotype"/>
          <w:b/>
          <w:lang w:val="en-GB"/>
        </w:rPr>
      </w:pPr>
    </w:p>
    <w:tbl>
      <w:tblPr>
        <w:tblW w:w="8784" w:type="dxa"/>
        <w:tblLook w:val="04A0" w:firstRow="1" w:lastRow="0" w:firstColumn="1" w:lastColumn="0" w:noHBand="0" w:noVBand="1"/>
      </w:tblPr>
      <w:tblGrid>
        <w:gridCol w:w="5807"/>
        <w:gridCol w:w="1746"/>
        <w:gridCol w:w="1782"/>
      </w:tblGrid>
      <w:tr w:rsidR="007212E1" w:rsidRPr="00752EAC" w14:paraId="0B5DDCD6" w14:textId="77777777" w:rsidTr="0067461A">
        <w:trPr>
          <w:trHeight w:val="360"/>
        </w:trPr>
        <w:tc>
          <w:tcPr>
            <w:tcW w:w="8784" w:type="dxa"/>
            <w:gridSpan w:val="3"/>
            <w:tcBorders>
              <w:bottom w:val="single" w:sz="4" w:space="0" w:color="auto"/>
            </w:tcBorders>
            <w:shd w:val="clear" w:color="auto" w:fill="auto"/>
            <w:noWrap/>
            <w:vAlign w:val="center"/>
            <w:hideMark/>
          </w:tcPr>
          <w:p w14:paraId="38435D44" w14:textId="77777777" w:rsidR="007212E1" w:rsidRPr="00752EAC" w:rsidRDefault="007212E1" w:rsidP="0067461A">
            <w:pPr>
              <w:spacing w:after="0" w:line="240" w:lineRule="auto"/>
              <w:rPr>
                <w:rFonts w:ascii="Palatino Linotype" w:eastAsia="Times New Roman" w:hAnsi="Palatino Linotype" w:cs="Calibri"/>
                <w:b/>
                <w:bCs/>
                <w:color w:val="000000"/>
                <w:lang w:val="en-GB"/>
              </w:rPr>
            </w:pPr>
            <w:r w:rsidRPr="00752EAC">
              <w:rPr>
                <w:rFonts w:ascii="Palatino Linotype" w:eastAsia="Times New Roman" w:hAnsi="Palatino Linotype" w:cs="Calibri"/>
                <w:b/>
                <w:bCs/>
                <w:color w:val="000000"/>
                <w:lang w:val="en-GB"/>
              </w:rPr>
              <w:t>Table A</w:t>
            </w:r>
            <w:r>
              <w:rPr>
                <w:rFonts w:ascii="Palatino Linotype" w:eastAsia="Times New Roman" w:hAnsi="Palatino Linotype" w:cs="Calibri"/>
                <w:b/>
                <w:bCs/>
                <w:color w:val="000000"/>
                <w:lang w:val="en-GB"/>
              </w:rPr>
              <w:t>5</w:t>
            </w:r>
            <w:r w:rsidRPr="00752EAC">
              <w:rPr>
                <w:rFonts w:ascii="Palatino Linotype" w:eastAsia="Times New Roman" w:hAnsi="Palatino Linotype" w:cs="Calibri"/>
                <w:color w:val="000000"/>
                <w:lang w:val="en-GB"/>
              </w:rPr>
              <w:t>. Multinomial regressions explaining the parties’ probability of a shift towards a more multiculturalist or monoculturalist platform as compared to no change</w:t>
            </w:r>
          </w:p>
        </w:tc>
      </w:tr>
      <w:tr w:rsidR="007212E1" w:rsidRPr="00752EAC" w14:paraId="6F954916" w14:textId="77777777" w:rsidTr="0067461A">
        <w:trPr>
          <w:trHeight w:val="345"/>
        </w:trPr>
        <w:tc>
          <w:tcPr>
            <w:tcW w:w="5807" w:type="dxa"/>
            <w:tcBorders>
              <w:top w:val="single" w:sz="4" w:space="0" w:color="auto"/>
              <w:bottom w:val="single" w:sz="4" w:space="0" w:color="auto"/>
            </w:tcBorders>
            <w:shd w:val="clear" w:color="auto" w:fill="auto"/>
            <w:noWrap/>
            <w:vAlign w:val="center"/>
            <w:hideMark/>
          </w:tcPr>
          <w:p w14:paraId="2AEDBD22"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w:t>
            </w:r>
          </w:p>
        </w:tc>
        <w:tc>
          <w:tcPr>
            <w:tcW w:w="1559" w:type="dxa"/>
            <w:tcBorders>
              <w:top w:val="single" w:sz="4" w:space="0" w:color="auto"/>
              <w:bottom w:val="single" w:sz="4" w:space="0" w:color="auto"/>
            </w:tcBorders>
            <w:shd w:val="clear" w:color="auto" w:fill="auto"/>
            <w:noWrap/>
            <w:vAlign w:val="center"/>
            <w:hideMark/>
          </w:tcPr>
          <w:p w14:paraId="7D7D8E73"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Multiculturalist</w:t>
            </w:r>
          </w:p>
          <w:p w14:paraId="54CECE75"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shift</w:t>
            </w:r>
          </w:p>
        </w:tc>
        <w:tc>
          <w:tcPr>
            <w:tcW w:w="1418" w:type="dxa"/>
            <w:tcBorders>
              <w:top w:val="single" w:sz="4" w:space="0" w:color="auto"/>
              <w:bottom w:val="single" w:sz="4" w:space="0" w:color="auto"/>
            </w:tcBorders>
            <w:shd w:val="clear" w:color="auto" w:fill="auto"/>
            <w:noWrap/>
            <w:vAlign w:val="center"/>
            <w:hideMark/>
          </w:tcPr>
          <w:p w14:paraId="1CD341F0"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Monoculturalist shift</w:t>
            </w:r>
          </w:p>
        </w:tc>
      </w:tr>
      <w:tr w:rsidR="007212E1" w:rsidRPr="00752EAC" w14:paraId="6F7F9C63" w14:textId="77777777" w:rsidTr="0067461A">
        <w:trPr>
          <w:trHeight w:val="330"/>
        </w:trPr>
        <w:tc>
          <w:tcPr>
            <w:tcW w:w="5807" w:type="dxa"/>
            <w:tcBorders>
              <w:top w:val="single" w:sz="4" w:space="0" w:color="auto"/>
            </w:tcBorders>
            <w:shd w:val="clear" w:color="auto" w:fill="auto"/>
            <w:noWrap/>
            <w:vAlign w:val="center"/>
            <w:hideMark/>
          </w:tcPr>
          <w:p w14:paraId="4D21B3F9" w14:textId="77777777" w:rsidR="007212E1" w:rsidRPr="00752EAC" w:rsidRDefault="007212E1" w:rsidP="0067461A">
            <w:pPr>
              <w:spacing w:after="0" w:line="240" w:lineRule="auto"/>
              <w:rPr>
                <w:rFonts w:ascii="Palatino Linotype" w:eastAsia="Times New Roman" w:hAnsi="Palatino Linotype" w:cs="Calibri"/>
                <w:color w:val="222222"/>
                <w:lang w:val="en-GB"/>
              </w:rPr>
            </w:pPr>
            <w:r w:rsidRPr="00752EAC">
              <w:rPr>
                <w:rFonts w:ascii="Palatino Linotype" w:eastAsia="Times New Roman" w:hAnsi="Palatino Linotype" w:cs="Calibri"/>
                <w:color w:val="222222"/>
                <w:lang w:val="en-GB"/>
              </w:rPr>
              <w:t>Δ Immigration mood t-1</w:t>
            </w:r>
          </w:p>
        </w:tc>
        <w:tc>
          <w:tcPr>
            <w:tcW w:w="1559" w:type="dxa"/>
            <w:tcBorders>
              <w:top w:val="single" w:sz="4" w:space="0" w:color="auto"/>
            </w:tcBorders>
            <w:shd w:val="clear" w:color="auto" w:fill="auto"/>
            <w:noWrap/>
            <w:vAlign w:val="bottom"/>
            <w:hideMark/>
          </w:tcPr>
          <w:p w14:paraId="21022F5A"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-0.389***</w:t>
            </w:r>
          </w:p>
        </w:tc>
        <w:tc>
          <w:tcPr>
            <w:tcW w:w="1418" w:type="dxa"/>
            <w:tcBorders>
              <w:top w:val="single" w:sz="4" w:space="0" w:color="auto"/>
            </w:tcBorders>
            <w:shd w:val="clear" w:color="auto" w:fill="auto"/>
            <w:noWrap/>
            <w:vAlign w:val="bottom"/>
            <w:hideMark/>
          </w:tcPr>
          <w:p w14:paraId="6BDF45A4"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-0.025</w:t>
            </w:r>
          </w:p>
        </w:tc>
      </w:tr>
      <w:tr w:rsidR="007212E1" w:rsidRPr="00752EAC" w14:paraId="4B0ACEBF" w14:textId="77777777" w:rsidTr="0067461A">
        <w:trPr>
          <w:trHeight w:val="330"/>
        </w:trPr>
        <w:tc>
          <w:tcPr>
            <w:tcW w:w="5807" w:type="dxa"/>
            <w:shd w:val="clear" w:color="auto" w:fill="auto"/>
            <w:noWrap/>
            <w:vAlign w:val="center"/>
            <w:hideMark/>
          </w:tcPr>
          <w:p w14:paraId="0D9F6CE4"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38212219"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(0.105)</w:t>
            </w:r>
          </w:p>
        </w:tc>
        <w:tc>
          <w:tcPr>
            <w:tcW w:w="1418" w:type="dxa"/>
            <w:shd w:val="clear" w:color="auto" w:fill="auto"/>
            <w:noWrap/>
            <w:vAlign w:val="bottom"/>
            <w:hideMark/>
          </w:tcPr>
          <w:p w14:paraId="6A25E68E"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(0.147)</w:t>
            </w:r>
          </w:p>
        </w:tc>
      </w:tr>
      <w:tr w:rsidR="007212E1" w:rsidRPr="00752EAC" w14:paraId="5F64E9CC" w14:textId="77777777" w:rsidTr="0067461A">
        <w:trPr>
          <w:trHeight w:val="330"/>
        </w:trPr>
        <w:tc>
          <w:tcPr>
            <w:tcW w:w="5807" w:type="dxa"/>
            <w:shd w:val="clear" w:color="auto" w:fill="auto"/>
            <w:noWrap/>
            <w:vAlign w:val="center"/>
            <w:hideMark/>
          </w:tcPr>
          <w:p w14:paraId="78AA4435" w14:textId="77777777" w:rsidR="007212E1" w:rsidRPr="00752EAC" w:rsidRDefault="007212E1" w:rsidP="0067461A">
            <w:pPr>
              <w:spacing w:after="0" w:line="240" w:lineRule="auto"/>
              <w:rPr>
                <w:rFonts w:ascii="Palatino Linotype" w:eastAsia="Times New Roman" w:hAnsi="Palatino Linotype" w:cs="Calibri"/>
                <w:color w:val="000000"/>
                <w:lang w:val="en-GB"/>
              </w:rPr>
            </w:pPr>
            <w:r>
              <w:rPr>
                <w:rFonts w:ascii="Palatino Linotype" w:eastAsia="Times New Roman" w:hAnsi="Palatino Linotype" w:cs="Calibri"/>
                <w:color w:val="000000"/>
                <w:lang w:val="en-GB"/>
              </w:rPr>
              <w:t>Communist</w:t>
            </w:r>
          </w:p>
        </w:tc>
        <w:tc>
          <w:tcPr>
            <w:tcW w:w="1559" w:type="dxa"/>
            <w:shd w:val="clear" w:color="auto" w:fill="auto"/>
            <w:noWrap/>
            <w:vAlign w:val="bottom"/>
            <w:hideMark/>
          </w:tcPr>
          <w:p w14:paraId="3707A8C1"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-0.667</w:t>
            </w:r>
          </w:p>
        </w:tc>
        <w:tc>
          <w:tcPr>
            <w:tcW w:w="1418" w:type="dxa"/>
            <w:shd w:val="clear" w:color="auto" w:fill="auto"/>
            <w:noWrap/>
            <w:vAlign w:val="bottom"/>
            <w:hideMark/>
          </w:tcPr>
          <w:p w14:paraId="3BE1C590"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-0.033</w:t>
            </w:r>
          </w:p>
        </w:tc>
      </w:tr>
      <w:tr w:rsidR="007212E1" w:rsidRPr="00752EAC" w14:paraId="63C18A5F" w14:textId="77777777" w:rsidTr="0067461A">
        <w:trPr>
          <w:trHeight w:val="330"/>
        </w:trPr>
        <w:tc>
          <w:tcPr>
            <w:tcW w:w="5807" w:type="dxa"/>
            <w:shd w:val="clear" w:color="auto" w:fill="auto"/>
            <w:noWrap/>
            <w:vAlign w:val="center"/>
            <w:hideMark/>
          </w:tcPr>
          <w:p w14:paraId="3D6A11B3"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(Ref. cat. Christian democrat)</w:t>
            </w:r>
          </w:p>
        </w:tc>
        <w:tc>
          <w:tcPr>
            <w:tcW w:w="1559" w:type="dxa"/>
            <w:shd w:val="clear" w:color="auto" w:fill="auto"/>
            <w:noWrap/>
            <w:vAlign w:val="bottom"/>
            <w:hideMark/>
          </w:tcPr>
          <w:p w14:paraId="2935CAA8"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(0.957)</w:t>
            </w:r>
          </w:p>
        </w:tc>
        <w:tc>
          <w:tcPr>
            <w:tcW w:w="1418" w:type="dxa"/>
            <w:shd w:val="clear" w:color="auto" w:fill="auto"/>
            <w:noWrap/>
            <w:vAlign w:val="bottom"/>
            <w:hideMark/>
          </w:tcPr>
          <w:p w14:paraId="0FAC6594"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(0.742)</w:t>
            </w:r>
          </w:p>
        </w:tc>
      </w:tr>
      <w:tr w:rsidR="007212E1" w:rsidRPr="00752EAC" w14:paraId="71FB4F91" w14:textId="77777777" w:rsidTr="0067461A">
        <w:trPr>
          <w:trHeight w:val="330"/>
        </w:trPr>
        <w:tc>
          <w:tcPr>
            <w:tcW w:w="5807" w:type="dxa"/>
            <w:shd w:val="clear" w:color="auto" w:fill="auto"/>
            <w:noWrap/>
            <w:vAlign w:val="center"/>
            <w:hideMark/>
          </w:tcPr>
          <w:p w14:paraId="12E653C7"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Conservatives</w:t>
            </w:r>
          </w:p>
        </w:tc>
        <w:tc>
          <w:tcPr>
            <w:tcW w:w="1559" w:type="dxa"/>
            <w:shd w:val="clear" w:color="auto" w:fill="auto"/>
            <w:noWrap/>
            <w:vAlign w:val="bottom"/>
            <w:hideMark/>
          </w:tcPr>
          <w:p w14:paraId="2928B709"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0.701</w:t>
            </w:r>
          </w:p>
        </w:tc>
        <w:tc>
          <w:tcPr>
            <w:tcW w:w="1418" w:type="dxa"/>
            <w:shd w:val="clear" w:color="auto" w:fill="auto"/>
            <w:noWrap/>
            <w:vAlign w:val="bottom"/>
            <w:hideMark/>
          </w:tcPr>
          <w:p w14:paraId="1A02A186"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0.673</w:t>
            </w:r>
          </w:p>
        </w:tc>
      </w:tr>
      <w:tr w:rsidR="007212E1" w:rsidRPr="00752EAC" w14:paraId="47E63689" w14:textId="77777777" w:rsidTr="0067461A">
        <w:trPr>
          <w:trHeight w:val="330"/>
        </w:trPr>
        <w:tc>
          <w:tcPr>
            <w:tcW w:w="5807" w:type="dxa"/>
            <w:shd w:val="clear" w:color="auto" w:fill="auto"/>
            <w:noWrap/>
            <w:vAlign w:val="center"/>
            <w:hideMark/>
          </w:tcPr>
          <w:p w14:paraId="51286F3A"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173FE029"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(0.793)</w:t>
            </w:r>
          </w:p>
        </w:tc>
        <w:tc>
          <w:tcPr>
            <w:tcW w:w="1418" w:type="dxa"/>
            <w:shd w:val="clear" w:color="auto" w:fill="auto"/>
            <w:noWrap/>
            <w:vAlign w:val="bottom"/>
            <w:hideMark/>
          </w:tcPr>
          <w:p w14:paraId="08874171"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(0.815)</w:t>
            </w:r>
          </w:p>
        </w:tc>
      </w:tr>
      <w:tr w:rsidR="007212E1" w:rsidRPr="00752EAC" w14:paraId="37D888A2" w14:textId="77777777" w:rsidTr="0067461A">
        <w:trPr>
          <w:trHeight w:val="330"/>
        </w:trPr>
        <w:tc>
          <w:tcPr>
            <w:tcW w:w="5807" w:type="dxa"/>
            <w:shd w:val="clear" w:color="auto" w:fill="auto"/>
            <w:noWrap/>
            <w:vAlign w:val="center"/>
            <w:hideMark/>
          </w:tcPr>
          <w:p w14:paraId="65C6FF3B" w14:textId="77777777" w:rsidR="007212E1" w:rsidRPr="00752EAC" w:rsidRDefault="007212E1" w:rsidP="0067461A">
            <w:pPr>
              <w:spacing w:after="0" w:line="240" w:lineRule="auto"/>
              <w:rPr>
                <w:rFonts w:ascii="Palatino Linotype" w:eastAsia="Times New Roman" w:hAnsi="Palatino Linotype" w:cs="Calibri"/>
                <w:color w:val="000000"/>
                <w:lang w:val="en-GB"/>
              </w:rPr>
            </w:pPr>
            <w:r>
              <w:rPr>
                <w:rFonts w:ascii="Palatino Linotype" w:eastAsia="Times New Roman" w:hAnsi="Palatino Linotype" w:cs="Calibri"/>
                <w:color w:val="000000"/>
                <w:lang w:val="en-GB"/>
              </w:rPr>
              <w:t>Ecologist</w:t>
            </w:r>
          </w:p>
        </w:tc>
        <w:tc>
          <w:tcPr>
            <w:tcW w:w="1559" w:type="dxa"/>
            <w:shd w:val="clear" w:color="auto" w:fill="auto"/>
            <w:noWrap/>
            <w:vAlign w:val="bottom"/>
            <w:hideMark/>
          </w:tcPr>
          <w:p w14:paraId="1E3A75FE"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0.446</w:t>
            </w:r>
          </w:p>
        </w:tc>
        <w:tc>
          <w:tcPr>
            <w:tcW w:w="1418" w:type="dxa"/>
            <w:shd w:val="clear" w:color="auto" w:fill="auto"/>
            <w:noWrap/>
            <w:vAlign w:val="bottom"/>
            <w:hideMark/>
          </w:tcPr>
          <w:p w14:paraId="43CD58E8"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1.270</w:t>
            </w:r>
          </w:p>
        </w:tc>
      </w:tr>
      <w:tr w:rsidR="007212E1" w:rsidRPr="00752EAC" w14:paraId="6ED5E896" w14:textId="77777777" w:rsidTr="0067461A">
        <w:trPr>
          <w:trHeight w:val="330"/>
        </w:trPr>
        <w:tc>
          <w:tcPr>
            <w:tcW w:w="5807" w:type="dxa"/>
            <w:shd w:val="clear" w:color="auto" w:fill="auto"/>
            <w:noWrap/>
            <w:vAlign w:val="center"/>
            <w:hideMark/>
          </w:tcPr>
          <w:p w14:paraId="08FE8C37"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2855D9E5"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(0.762)</w:t>
            </w:r>
          </w:p>
        </w:tc>
        <w:tc>
          <w:tcPr>
            <w:tcW w:w="1418" w:type="dxa"/>
            <w:shd w:val="clear" w:color="auto" w:fill="auto"/>
            <w:noWrap/>
            <w:vAlign w:val="bottom"/>
            <w:hideMark/>
          </w:tcPr>
          <w:p w14:paraId="0094FDB6"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(0.977)</w:t>
            </w:r>
          </w:p>
        </w:tc>
      </w:tr>
      <w:tr w:rsidR="007212E1" w:rsidRPr="00752EAC" w14:paraId="72BC7578" w14:textId="77777777" w:rsidTr="0067461A">
        <w:trPr>
          <w:trHeight w:val="330"/>
        </w:trPr>
        <w:tc>
          <w:tcPr>
            <w:tcW w:w="5807" w:type="dxa"/>
            <w:shd w:val="clear" w:color="auto" w:fill="auto"/>
            <w:noWrap/>
            <w:vAlign w:val="center"/>
            <w:hideMark/>
          </w:tcPr>
          <w:p w14:paraId="1F48A88C" w14:textId="77777777" w:rsidR="007212E1" w:rsidRPr="00752EAC" w:rsidRDefault="007212E1" w:rsidP="0067461A">
            <w:pPr>
              <w:spacing w:after="0" w:line="240" w:lineRule="auto"/>
              <w:rPr>
                <w:rFonts w:ascii="Palatino Linotype" w:eastAsia="Times New Roman" w:hAnsi="Palatino Linotype" w:cs="Calibri"/>
                <w:color w:val="000000"/>
                <w:lang w:val="en-GB"/>
              </w:rPr>
            </w:pPr>
            <w:r>
              <w:rPr>
                <w:rFonts w:ascii="Palatino Linotype" w:eastAsia="Times New Roman" w:hAnsi="Palatino Linotype" w:cs="Calibri"/>
                <w:color w:val="000000"/>
                <w:lang w:val="en-GB"/>
              </w:rPr>
              <w:t>Liberal</w:t>
            </w:r>
          </w:p>
        </w:tc>
        <w:tc>
          <w:tcPr>
            <w:tcW w:w="1559" w:type="dxa"/>
            <w:shd w:val="clear" w:color="auto" w:fill="auto"/>
            <w:noWrap/>
            <w:vAlign w:val="bottom"/>
            <w:hideMark/>
          </w:tcPr>
          <w:p w14:paraId="4176D103"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0.520</w:t>
            </w:r>
          </w:p>
        </w:tc>
        <w:tc>
          <w:tcPr>
            <w:tcW w:w="1418" w:type="dxa"/>
            <w:shd w:val="clear" w:color="auto" w:fill="auto"/>
            <w:noWrap/>
            <w:vAlign w:val="bottom"/>
            <w:hideMark/>
          </w:tcPr>
          <w:p w14:paraId="063D24E1"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0.938</w:t>
            </w:r>
          </w:p>
        </w:tc>
      </w:tr>
      <w:tr w:rsidR="007212E1" w:rsidRPr="00752EAC" w14:paraId="7019EDA1" w14:textId="77777777" w:rsidTr="0067461A">
        <w:trPr>
          <w:trHeight w:val="330"/>
        </w:trPr>
        <w:tc>
          <w:tcPr>
            <w:tcW w:w="5807" w:type="dxa"/>
            <w:shd w:val="clear" w:color="auto" w:fill="auto"/>
            <w:noWrap/>
            <w:vAlign w:val="center"/>
            <w:hideMark/>
          </w:tcPr>
          <w:p w14:paraId="42F38377"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13074446"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(0.570)</w:t>
            </w:r>
          </w:p>
        </w:tc>
        <w:tc>
          <w:tcPr>
            <w:tcW w:w="1418" w:type="dxa"/>
            <w:shd w:val="clear" w:color="auto" w:fill="auto"/>
            <w:noWrap/>
            <w:vAlign w:val="bottom"/>
            <w:hideMark/>
          </w:tcPr>
          <w:p w14:paraId="18D2F551"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(0.880)</w:t>
            </w:r>
          </w:p>
        </w:tc>
      </w:tr>
      <w:tr w:rsidR="007212E1" w:rsidRPr="00752EAC" w14:paraId="25DF7C73" w14:textId="77777777" w:rsidTr="0067461A">
        <w:trPr>
          <w:trHeight w:val="330"/>
        </w:trPr>
        <w:tc>
          <w:tcPr>
            <w:tcW w:w="5807" w:type="dxa"/>
            <w:shd w:val="clear" w:color="auto" w:fill="auto"/>
            <w:noWrap/>
            <w:vAlign w:val="center"/>
            <w:hideMark/>
          </w:tcPr>
          <w:p w14:paraId="2DBE2516" w14:textId="77777777" w:rsidR="007212E1" w:rsidRPr="00752EAC" w:rsidRDefault="007212E1" w:rsidP="0067461A">
            <w:pPr>
              <w:spacing w:after="0" w:line="240" w:lineRule="auto"/>
              <w:rPr>
                <w:rFonts w:ascii="Palatino Linotype" w:eastAsia="Times New Roman" w:hAnsi="Palatino Linotype" w:cs="Calibri"/>
                <w:color w:val="000000"/>
                <w:lang w:val="en-GB"/>
              </w:rPr>
            </w:pPr>
            <w:r>
              <w:rPr>
                <w:rFonts w:ascii="Palatino Linotype" w:eastAsia="Times New Roman" w:hAnsi="Palatino Linotype" w:cs="Calibri"/>
                <w:color w:val="000000"/>
                <w:lang w:val="en-GB"/>
              </w:rPr>
              <w:t>Ethnic-regionalist</w:t>
            </w:r>
          </w:p>
        </w:tc>
        <w:tc>
          <w:tcPr>
            <w:tcW w:w="1559" w:type="dxa"/>
            <w:shd w:val="clear" w:color="auto" w:fill="auto"/>
            <w:noWrap/>
            <w:vAlign w:val="bottom"/>
            <w:hideMark/>
          </w:tcPr>
          <w:p w14:paraId="72A19089"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1.666**</w:t>
            </w:r>
          </w:p>
        </w:tc>
        <w:tc>
          <w:tcPr>
            <w:tcW w:w="1418" w:type="dxa"/>
            <w:shd w:val="clear" w:color="auto" w:fill="auto"/>
            <w:noWrap/>
            <w:vAlign w:val="bottom"/>
            <w:hideMark/>
          </w:tcPr>
          <w:p w14:paraId="3B32C5EA"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1.278</w:t>
            </w:r>
          </w:p>
        </w:tc>
      </w:tr>
      <w:tr w:rsidR="007212E1" w:rsidRPr="00752EAC" w14:paraId="6B4374CF" w14:textId="77777777" w:rsidTr="0067461A">
        <w:trPr>
          <w:trHeight w:val="330"/>
        </w:trPr>
        <w:tc>
          <w:tcPr>
            <w:tcW w:w="5807" w:type="dxa"/>
            <w:shd w:val="clear" w:color="auto" w:fill="auto"/>
            <w:noWrap/>
            <w:vAlign w:val="center"/>
            <w:hideMark/>
          </w:tcPr>
          <w:p w14:paraId="09B60479"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26D64E61"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(0.804)</w:t>
            </w:r>
          </w:p>
        </w:tc>
        <w:tc>
          <w:tcPr>
            <w:tcW w:w="1418" w:type="dxa"/>
            <w:shd w:val="clear" w:color="auto" w:fill="auto"/>
            <w:noWrap/>
            <w:vAlign w:val="bottom"/>
            <w:hideMark/>
          </w:tcPr>
          <w:p w14:paraId="0689B077"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(0.907)</w:t>
            </w:r>
          </w:p>
        </w:tc>
      </w:tr>
      <w:tr w:rsidR="007212E1" w:rsidRPr="00752EAC" w14:paraId="44FBC210" w14:textId="77777777" w:rsidTr="0067461A">
        <w:trPr>
          <w:trHeight w:val="330"/>
        </w:trPr>
        <w:tc>
          <w:tcPr>
            <w:tcW w:w="5807" w:type="dxa"/>
            <w:shd w:val="clear" w:color="auto" w:fill="auto"/>
            <w:noWrap/>
            <w:vAlign w:val="center"/>
            <w:hideMark/>
          </w:tcPr>
          <w:p w14:paraId="15E51027" w14:textId="77777777" w:rsidR="007212E1" w:rsidRPr="00752EAC" w:rsidRDefault="007212E1" w:rsidP="0067461A">
            <w:pPr>
              <w:spacing w:after="0" w:line="240" w:lineRule="auto"/>
              <w:rPr>
                <w:rFonts w:ascii="Palatino Linotype" w:eastAsia="Times New Roman" w:hAnsi="Palatino Linotype" w:cs="Calibri"/>
                <w:color w:val="000000"/>
                <w:lang w:val="en-GB"/>
              </w:rPr>
            </w:pPr>
            <w:r>
              <w:rPr>
                <w:rFonts w:ascii="Palatino Linotype" w:eastAsia="Times New Roman" w:hAnsi="Palatino Linotype" w:cs="Calibri"/>
                <w:color w:val="000000"/>
                <w:lang w:val="en-GB"/>
              </w:rPr>
              <w:t>Nationalist</w:t>
            </w:r>
          </w:p>
        </w:tc>
        <w:tc>
          <w:tcPr>
            <w:tcW w:w="1559" w:type="dxa"/>
            <w:shd w:val="clear" w:color="auto" w:fill="auto"/>
            <w:noWrap/>
            <w:vAlign w:val="bottom"/>
            <w:hideMark/>
          </w:tcPr>
          <w:p w14:paraId="0FA971D3"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0.987</w:t>
            </w:r>
          </w:p>
        </w:tc>
        <w:tc>
          <w:tcPr>
            <w:tcW w:w="1418" w:type="dxa"/>
            <w:shd w:val="clear" w:color="auto" w:fill="auto"/>
            <w:noWrap/>
            <w:vAlign w:val="bottom"/>
            <w:hideMark/>
          </w:tcPr>
          <w:p w14:paraId="72807454"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1.058</w:t>
            </w:r>
          </w:p>
        </w:tc>
      </w:tr>
      <w:tr w:rsidR="007212E1" w:rsidRPr="00752EAC" w14:paraId="39D6895B" w14:textId="77777777" w:rsidTr="0067461A">
        <w:trPr>
          <w:trHeight w:val="330"/>
        </w:trPr>
        <w:tc>
          <w:tcPr>
            <w:tcW w:w="5807" w:type="dxa"/>
            <w:shd w:val="clear" w:color="auto" w:fill="auto"/>
            <w:noWrap/>
            <w:vAlign w:val="center"/>
            <w:hideMark/>
          </w:tcPr>
          <w:p w14:paraId="0950A9EC"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7693687F"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(0.967)</w:t>
            </w:r>
          </w:p>
        </w:tc>
        <w:tc>
          <w:tcPr>
            <w:tcW w:w="1418" w:type="dxa"/>
            <w:shd w:val="clear" w:color="auto" w:fill="auto"/>
            <w:noWrap/>
            <w:vAlign w:val="bottom"/>
            <w:hideMark/>
          </w:tcPr>
          <w:p w14:paraId="101CBEF5"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(0.793)</w:t>
            </w:r>
          </w:p>
        </w:tc>
      </w:tr>
      <w:tr w:rsidR="007212E1" w:rsidRPr="00752EAC" w14:paraId="0D21CE7F" w14:textId="77777777" w:rsidTr="0067461A">
        <w:trPr>
          <w:trHeight w:val="330"/>
        </w:trPr>
        <w:tc>
          <w:tcPr>
            <w:tcW w:w="5807" w:type="dxa"/>
            <w:shd w:val="clear" w:color="auto" w:fill="auto"/>
            <w:noWrap/>
            <w:vAlign w:val="center"/>
            <w:hideMark/>
          </w:tcPr>
          <w:p w14:paraId="7660456B" w14:textId="77777777" w:rsidR="007212E1" w:rsidRPr="00752EAC" w:rsidRDefault="007212E1" w:rsidP="0067461A">
            <w:pPr>
              <w:spacing w:after="0" w:line="240" w:lineRule="auto"/>
              <w:rPr>
                <w:rFonts w:ascii="Palatino Linotype" w:eastAsia="Times New Roman" w:hAnsi="Palatino Linotype" w:cs="Calibri"/>
                <w:color w:val="000000"/>
                <w:lang w:val="en-GB"/>
              </w:rPr>
            </w:pPr>
            <w:r>
              <w:rPr>
                <w:rFonts w:ascii="Palatino Linotype" w:eastAsia="Times New Roman" w:hAnsi="Palatino Linotype" w:cs="Calibri"/>
                <w:color w:val="000000"/>
                <w:lang w:val="en-GB"/>
              </w:rPr>
              <w:t>Social democrat</w:t>
            </w:r>
          </w:p>
        </w:tc>
        <w:tc>
          <w:tcPr>
            <w:tcW w:w="1559" w:type="dxa"/>
            <w:shd w:val="clear" w:color="auto" w:fill="auto"/>
            <w:noWrap/>
            <w:vAlign w:val="bottom"/>
            <w:hideMark/>
          </w:tcPr>
          <w:p w14:paraId="66540025"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-0.187</w:t>
            </w:r>
          </w:p>
        </w:tc>
        <w:tc>
          <w:tcPr>
            <w:tcW w:w="1418" w:type="dxa"/>
            <w:shd w:val="clear" w:color="auto" w:fill="auto"/>
            <w:noWrap/>
            <w:vAlign w:val="bottom"/>
            <w:hideMark/>
          </w:tcPr>
          <w:p w14:paraId="3F968965"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0.767</w:t>
            </w:r>
          </w:p>
        </w:tc>
      </w:tr>
      <w:tr w:rsidR="007212E1" w:rsidRPr="00752EAC" w14:paraId="1D729191" w14:textId="77777777" w:rsidTr="0067461A">
        <w:trPr>
          <w:trHeight w:val="330"/>
        </w:trPr>
        <w:tc>
          <w:tcPr>
            <w:tcW w:w="5807" w:type="dxa"/>
            <w:shd w:val="clear" w:color="auto" w:fill="auto"/>
            <w:noWrap/>
            <w:vAlign w:val="center"/>
            <w:hideMark/>
          </w:tcPr>
          <w:p w14:paraId="64FB99B4"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234477BE"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(0.646)</w:t>
            </w:r>
          </w:p>
        </w:tc>
        <w:tc>
          <w:tcPr>
            <w:tcW w:w="1418" w:type="dxa"/>
            <w:shd w:val="clear" w:color="auto" w:fill="auto"/>
            <w:noWrap/>
            <w:vAlign w:val="bottom"/>
            <w:hideMark/>
          </w:tcPr>
          <w:p w14:paraId="14B27657"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(0.859)</w:t>
            </w:r>
          </w:p>
        </w:tc>
      </w:tr>
      <w:tr w:rsidR="007212E1" w:rsidRPr="00752EAC" w14:paraId="629F860E" w14:textId="77777777" w:rsidTr="0067461A">
        <w:trPr>
          <w:trHeight w:val="330"/>
        </w:trPr>
        <w:tc>
          <w:tcPr>
            <w:tcW w:w="5807" w:type="dxa"/>
            <w:shd w:val="clear" w:color="auto" w:fill="auto"/>
            <w:noWrap/>
            <w:vAlign w:val="center"/>
            <w:hideMark/>
          </w:tcPr>
          <w:p w14:paraId="4F4736B9"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Special issue</w:t>
            </w:r>
          </w:p>
        </w:tc>
        <w:tc>
          <w:tcPr>
            <w:tcW w:w="1559" w:type="dxa"/>
            <w:shd w:val="clear" w:color="auto" w:fill="auto"/>
            <w:noWrap/>
            <w:vAlign w:val="bottom"/>
            <w:hideMark/>
          </w:tcPr>
          <w:p w14:paraId="7A0B493F"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-0.011</w:t>
            </w:r>
          </w:p>
        </w:tc>
        <w:tc>
          <w:tcPr>
            <w:tcW w:w="1418" w:type="dxa"/>
            <w:shd w:val="clear" w:color="auto" w:fill="auto"/>
            <w:noWrap/>
            <w:vAlign w:val="bottom"/>
            <w:hideMark/>
          </w:tcPr>
          <w:p w14:paraId="1E05E143"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-15.926***</w:t>
            </w:r>
          </w:p>
        </w:tc>
      </w:tr>
      <w:tr w:rsidR="007212E1" w:rsidRPr="00752EAC" w14:paraId="0BCFDBAE" w14:textId="77777777" w:rsidTr="0067461A">
        <w:trPr>
          <w:trHeight w:val="330"/>
        </w:trPr>
        <w:tc>
          <w:tcPr>
            <w:tcW w:w="5807" w:type="dxa"/>
            <w:shd w:val="clear" w:color="auto" w:fill="auto"/>
            <w:noWrap/>
            <w:vAlign w:val="center"/>
            <w:hideMark/>
          </w:tcPr>
          <w:p w14:paraId="1CE6A234"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56E95392"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(1.302)</w:t>
            </w:r>
          </w:p>
        </w:tc>
        <w:tc>
          <w:tcPr>
            <w:tcW w:w="1418" w:type="dxa"/>
            <w:shd w:val="clear" w:color="auto" w:fill="auto"/>
            <w:noWrap/>
            <w:vAlign w:val="bottom"/>
            <w:hideMark/>
          </w:tcPr>
          <w:p w14:paraId="5037E819"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(1.162)</w:t>
            </w:r>
          </w:p>
        </w:tc>
      </w:tr>
      <w:tr w:rsidR="007212E1" w:rsidRPr="00752EAC" w14:paraId="4C0EFF8A" w14:textId="77777777" w:rsidTr="0067461A">
        <w:trPr>
          <w:trHeight w:val="330"/>
        </w:trPr>
        <w:tc>
          <w:tcPr>
            <w:tcW w:w="5807" w:type="dxa"/>
            <w:shd w:val="clear" w:color="auto" w:fill="auto"/>
            <w:noWrap/>
            <w:vAlign w:val="center"/>
            <w:hideMark/>
          </w:tcPr>
          <w:p w14:paraId="402B5876"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Communists*</w:t>
            </w:r>
            <w:r w:rsidRPr="00752EAC">
              <w:rPr>
                <w:rFonts w:ascii="Palatino Linotype" w:eastAsia="Times New Roman" w:hAnsi="Palatino Linotype" w:cs="Calibri"/>
                <w:color w:val="222222"/>
                <w:lang w:val="en-GB"/>
              </w:rPr>
              <w:t xml:space="preserve"> Δ Immigration mood t-1</w:t>
            </w:r>
          </w:p>
        </w:tc>
        <w:tc>
          <w:tcPr>
            <w:tcW w:w="1559" w:type="dxa"/>
            <w:shd w:val="clear" w:color="auto" w:fill="auto"/>
            <w:noWrap/>
            <w:vAlign w:val="bottom"/>
            <w:hideMark/>
          </w:tcPr>
          <w:p w14:paraId="59ED6DD3"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0.461***</w:t>
            </w:r>
          </w:p>
        </w:tc>
        <w:tc>
          <w:tcPr>
            <w:tcW w:w="1418" w:type="dxa"/>
            <w:shd w:val="clear" w:color="auto" w:fill="auto"/>
            <w:noWrap/>
            <w:vAlign w:val="bottom"/>
            <w:hideMark/>
          </w:tcPr>
          <w:p w14:paraId="049B1205"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0.121</w:t>
            </w:r>
          </w:p>
        </w:tc>
      </w:tr>
      <w:tr w:rsidR="007212E1" w:rsidRPr="00752EAC" w14:paraId="5E3662F1" w14:textId="77777777" w:rsidTr="0067461A">
        <w:trPr>
          <w:trHeight w:val="330"/>
        </w:trPr>
        <w:tc>
          <w:tcPr>
            <w:tcW w:w="5807" w:type="dxa"/>
            <w:shd w:val="clear" w:color="auto" w:fill="auto"/>
            <w:noWrap/>
            <w:vAlign w:val="center"/>
            <w:hideMark/>
          </w:tcPr>
          <w:p w14:paraId="766E3409"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7CCF347A"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(0.151)</w:t>
            </w:r>
          </w:p>
        </w:tc>
        <w:tc>
          <w:tcPr>
            <w:tcW w:w="1418" w:type="dxa"/>
            <w:shd w:val="clear" w:color="auto" w:fill="auto"/>
            <w:noWrap/>
            <w:vAlign w:val="bottom"/>
            <w:hideMark/>
          </w:tcPr>
          <w:p w14:paraId="341D2C39"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(0.158)</w:t>
            </w:r>
          </w:p>
        </w:tc>
      </w:tr>
      <w:tr w:rsidR="007212E1" w:rsidRPr="00752EAC" w14:paraId="372C60CE" w14:textId="77777777" w:rsidTr="0067461A">
        <w:trPr>
          <w:trHeight w:val="330"/>
        </w:trPr>
        <w:tc>
          <w:tcPr>
            <w:tcW w:w="5807" w:type="dxa"/>
            <w:shd w:val="clear" w:color="auto" w:fill="auto"/>
            <w:noWrap/>
            <w:vAlign w:val="center"/>
            <w:hideMark/>
          </w:tcPr>
          <w:p w14:paraId="677EA864"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Conservatives*</w:t>
            </w:r>
            <w:r w:rsidRPr="00752EAC">
              <w:rPr>
                <w:rFonts w:ascii="Palatino Linotype" w:eastAsia="Times New Roman" w:hAnsi="Palatino Linotype" w:cs="Calibri"/>
                <w:color w:val="222222"/>
                <w:lang w:val="en-GB"/>
              </w:rPr>
              <w:t xml:space="preserve"> Δ Immigration mood t-1</w:t>
            </w:r>
          </w:p>
        </w:tc>
        <w:tc>
          <w:tcPr>
            <w:tcW w:w="1559" w:type="dxa"/>
            <w:shd w:val="clear" w:color="auto" w:fill="auto"/>
            <w:noWrap/>
            <w:vAlign w:val="bottom"/>
            <w:hideMark/>
          </w:tcPr>
          <w:p w14:paraId="010EF34D"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0.374***</w:t>
            </w:r>
          </w:p>
        </w:tc>
        <w:tc>
          <w:tcPr>
            <w:tcW w:w="1418" w:type="dxa"/>
            <w:shd w:val="clear" w:color="auto" w:fill="auto"/>
            <w:noWrap/>
            <w:vAlign w:val="bottom"/>
            <w:hideMark/>
          </w:tcPr>
          <w:p w14:paraId="359884D3"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-0.019</w:t>
            </w:r>
          </w:p>
        </w:tc>
      </w:tr>
      <w:tr w:rsidR="007212E1" w:rsidRPr="00752EAC" w14:paraId="18984507" w14:textId="77777777" w:rsidTr="0067461A">
        <w:trPr>
          <w:trHeight w:val="330"/>
        </w:trPr>
        <w:tc>
          <w:tcPr>
            <w:tcW w:w="5807" w:type="dxa"/>
            <w:shd w:val="clear" w:color="auto" w:fill="auto"/>
            <w:noWrap/>
            <w:vAlign w:val="center"/>
            <w:hideMark/>
          </w:tcPr>
          <w:p w14:paraId="3C8A8F16"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2AA00713"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(0.129)</w:t>
            </w:r>
          </w:p>
        </w:tc>
        <w:tc>
          <w:tcPr>
            <w:tcW w:w="1418" w:type="dxa"/>
            <w:shd w:val="clear" w:color="auto" w:fill="auto"/>
            <w:noWrap/>
            <w:vAlign w:val="bottom"/>
            <w:hideMark/>
          </w:tcPr>
          <w:p w14:paraId="583C33B3"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(0.166)</w:t>
            </w:r>
          </w:p>
        </w:tc>
      </w:tr>
      <w:tr w:rsidR="007212E1" w:rsidRPr="00752EAC" w14:paraId="1A15A071" w14:textId="77777777" w:rsidTr="0067461A">
        <w:trPr>
          <w:trHeight w:val="330"/>
        </w:trPr>
        <w:tc>
          <w:tcPr>
            <w:tcW w:w="5807" w:type="dxa"/>
            <w:shd w:val="clear" w:color="auto" w:fill="auto"/>
            <w:noWrap/>
            <w:vAlign w:val="center"/>
            <w:hideMark/>
          </w:tcPr>
          <w:p w14:paraId="249CDFB5"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Greens*</w:t>
            </w:r>
            <w:r w:rsidRPr="00752EAC">
              <w:rPr>
                <w:rFonts w:ascii="Palatino Linotype" w:eastAsia="Times New Roman" w:hAnsi="Palatino Linotype" w:cs="Calibri"/>
                <w:color w:val="222222"/>
                <w:lang w:val="en-GB"/>
              </w:rPr>
              <w:t xml:space="preserve"> Δ Immigration mood t-1</w:t>
            </w:r>
          </w:p>
        </w:tc>
        <w:tc>
          <w:tcPr>
            <w:tcW w:w="1559" w:type="dxa"/>
            <w:shd w:val="clear" w:color="auto" w:fill="auto"/>
            <w:noWrap/>
            <w:vAlign w:val="bottom"/>
            <w:hideMark/>
          </w:tcPr>
          <w:p w14:paraId="313EE524"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0.175*</w:t>
            </w:r>
          </w:p>
        </w:tc>
        <w:tc>
          <w:tcPr>
            <w:tcW w:w="1418" w:type="dxa"/>
            <w:shd w:val="clear" w:color="auto" w:fill="auto"/>
            <w:noWrap/>
            <w:vAlign w:val="bottom"/>
            <w:hideMark/>
          </w:tcPr>
          <w:p w14:paraId="54E96D5E"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0.151</w:t>
            </w:r>
          </w:p>
        </w:tc>
      </w:tr>
      <w:tr w:rsidR="007212E1" w:rsidRPr="00752EAC" w14:paraId="06CE42C0" w14:textId="77777777" w:rsidTr="0067461A">
        <w:trPr>
          <w:trHeight w:val="330"/>
        </w:trPr>
        <w:tc>
          <w:tcPr>
            <w:tcW w:w="5807" w:type="dxa"/>
            <w:shd w:val="clear" w:color="auto" w:fill="auto"/>
            <w:noWrap/>
            <w:vAlign w:val="center"/>
            <w:hideMark/>
          </w:tcPr>
          <w:p w14:paraId="4AB8DB1A"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30BA5C4C"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(0.095)</w:t>
            </w:r>
          </w:p>
        </w:tc>
        <w:tc>
          <w:tcPr>
            <w:tcW w:w="1418" w:type="dxa"/>
            <w:shd w:val="clear" w:color="auto" w:fill="auto"/>
            <w:noWrap/>
            <w:vAlign w:val="bottom"/>
            <w:hideMark/>
          </w:tcPr>
          <w:p w14:paraId="7873A001"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(0.148)</w:t>
            </w:r>
          </w:p>
        </w:tc>
      </w:tr>
      <w:tr w:rsidR="007212E1" w:rsidRPr="00752EAC" w14:paraId="0DB55A56" w14:textId="77777777" w:rsidTr="0067461A">
        <w:trPr>
          <w:trHeight w:val="330"/>
        </w:trPr>
        <w:tc>
          <w:tcPr>
            <w:tcW w:w="5807" w:type="dxa"/>
            <w:shd w:val="clear" w:color="auto" w:fill="auto"/>
            <w:noWrap/>
            <w:vAlign w:val="center"/>
            <w:hideMark/>
          </w:tcPr>
          <w:p w14:paraId="31E360F2"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Liberals*</w:t>
            </w:r>
            <w:r w:rsidRPr="00752EAC">
              <w:rPr>
                <w:rFonts w:ascii="Palatino Linotype" w:eastAsia="Times New Roman" w:hAnsi="Palatino Linotype" w:cs="Calibri"/>
                <w:color w:val="222222"/>
                <w:lang w:val="en-GB"/>
              </w:rPr>
              <w:t xml:space="preserve"> Δ Immigration mood t-1</w:t>
            </w:r>
          </w:p>
        </w:tc>
        <w:tc>
          <w:tcPr>
            <w:tcW w:w="1559" w:type="dxa"/>
            <w:shd w:val="clear" w:color="auto" w:fill="auto"/>
            <w:noWrap/>
            <w:vAlign w:val="bottom"/>
            <w:hideMark/>
          </w:tcPr>
          <w:p w14:paraId="7B0AE94B"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-0.044</w:t>
            </w:r>
          </w:p>
        </w:tc>
        <w:tc>
          <w:tcPr>
            <w:tcW w:w="1418" w:type="dxa"/>
            <w:shd w:val="clear" w:color="auto" w:fill="auto"/>
            <w:noWrap/>
            <w:vAlign w:val="bottom"/>
            <w:hideMark/>
          </w:tcPr>
          <w:p w14:paraId="6CA4EA17"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-0.074</w:t>
            </w:r>
          </w:p>
        </w:tc>
      </w:tr>
      <w:tr w:rsidR="007212E1" w:rsidRPr="00752EAC" w14:paraId="0823E901" w14:textId="77777777" w:rsidTr="0067461A">
        <w:trPr>
          <w:trHeight w:val="330"/>
        </w:trPr>
        <w:tc>
          <w:tcPr>
            <w:tcW w:w="5807" w:type="dxa"/>
            <w:shd w:val="clear" w:color="auto" w:fill="auto"/>
            <w:noWrap/>
            <w:vAlign w:val="center"/>
            <w:hideMark/>
          </w:tcPr>
          <w:p w14:paraId="015750F7"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0DC9BE4B"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(0.145)</w:t>
            </w:r>
          </w:p>
        </w:tc>
        <w:tc>
          <w:tcPr>
            <w:tcW w:w="1418" w:type="dxa"/>
            <w:shd w:val="clear" w:color="auto" w:fill="auto"/>
            <w:noWrap/>
            <w:vAlign w:val="bottom"/>
            <w:hideMark/>
          </w:tcPr>
          <w:p w14:paraId="0F95FD52"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(0.176)</w:t>
            </w:r>
          </w:p>
        </w:tc>
      </w:tr>
      <w:tr w:rsidR="007212E1" w:rsidRPr="00752EAC" w14:paraId="73B5ED3E" w14:textId="77777777" w:rsidTr="0067461A">
        <w:trPr>
          <w:trHeight w:val="330"/>
        </w:trPr>
        <w:tc>
          <w:tcPr>
            <w:tcW w:w="5807" w:type="dxa"/>
            <w:shd w:val="clear" w:color="auto" w:fill="auto"/>
            <w:noWrap/>
            <w:vAlign w:val="center"/>
            <w:hideMark/>
          </w:tcPr>
          <w:p w14:paraId="64AE7BA7"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Regionalists*</w:t>
            </w:r>
            <w:r w:rsidRPr="00752EAC">
              <w:rPr>
                <w:rFonts w:ascii="Palatino Linotype" w:eastAsia="Times New Roman" w:hAnsi="Palatino Linotype" w:cs="Calibri"/>
                <w:color w:val="222222"/>
                <w:lang w:val="en-GB"/>
              </w:rPr>
              <w:t xml:space="preserve"> Δ Immigration mood t-1</w:t>
            </w:r>
          </w:p>
        </w:tc>
        <w:tc>
          <w:tcPr>
            <w:tcW w:w="1559" w:type="dxa"/>
            <w:shd w:val="clear" w:color="auto" w:fill="auto"/>
            <w:noWrap/>
            <w:vAlign w:val="bottom"/>
            <w:hideMark/>
          </w:tcPr>
          <w:p w14:paraId="14CAA547"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0.299***</w:t>
            </w:r>
          </w:p>
        </w:tc>
        <w:tc>
          <w:tcPr>
            <w:tcW w:w="1418" w:type="dxa"/>
            <w:shd w:val="clear" w:color="auto" w:fill="auto"/>
            <w:noWrap/>
            <w:vAlign w:val="bottom"/>
            <w:hideMark/>
          </w:tcPr>
          <w:p w14:paraId="3D334A4B"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0.088</w:t>
            </w:r>
          </w:p>
        </w:tc>
      </w:tr>
      <w:tr w:rsidR="007212E1" w:rsidRPr="00752EAC" w14:paraId="7597975B" w14:textId="77777777" w:rsidTr="0067461A">
        <w:trPr>
          <w:trHeight w:val="330"/>
        </w:trPr>
        <w:tc>
          <w:tcPr>
            <w:tcW w:w="5807" w:type="dxa"/>
            <w:shd w:val="clear" w:color="auto" w:fill="auto"/>
            <w:noWrap/>
            <w:vAlign w:val="center"/>
            <w:hideMark/>
          </w:tcPr>
          <w:p w14:paraId="255B6719"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3E8F026C"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(0.098)</w:t>
            </w:r>
          </w:p>
        </w:tc>
        <w:tc>
          <w:tcPr>
            <w:tcW w:w="1418" w:type="dxa"/>
            <w:shd w:val="clear" w:color="auto" w:fill="auto"/>
            <w:noWrap/>
            <w:vAlign w:val="bottom"/>
            <w:hideMark/>
          </w:tcPr>
          <w:p w14:paraId="0F5CC8FF"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(0.154)</w:t>
            </w:r>
          </w:p>
        </w:tc>
      </w:tr>
      <w:tr w:rsidR="007212E1" w:rsidRPr="00752EAC" w14:paraId="76F72733" w14:textId="77777777" w:rsidTr="0067461A">
        <w:trPr>
          <w:trHeight w:val="330"/>
        </w:trPr>
        <w:tc>
          <w:tcPr>
            <w:tcW w:w="5807" w:type="dxa"/>
            <w:shd w:val="clear" w:color="auto" w:fill="auto"/>
            <w:noWrap/>
            <w:vAlign w:val="center"/>
            <w:hideMark/>
          </w:tcPr>
          <w:p w14:paraId="53966B27"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Right wing*</w:t>
            </w:r>
            <w:r w:rsidRPr="00752EAC">
              <w:rPr>
                <w:rFonts w:ascii="Palatino Linotype" w:eastAsia="Times New Roman" w:hAnsi="Palatino Linotype" w:cs="Calibri"/>
                <w:color w:val="222222"/>
                <w:lang w:val="en-GB"/>
              </w:rPr>
              <w:t xml:space="preserve"> Δ Immigration mood t-1</w:t>
            </w:r>
          </w:p>
        </w:tc>
        <w:tc>
          <w:tcPr>
            <w:tcW w:w="1559" w:type="dxa"/>
            <w:shd w:val="clear" w:color="auto" w:fill="auto"/>
            <w:noWrap/>
            <w:vAlign w:val="bottom"/>
            <w:hideMark/>
          </w:tcPr>
          <w:p w14:paraId="4C99A2FD"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0.201</w:t>
            </w:r>
          </w:p>
        </w:tc>
        <w:tc>
          <w:tcPr>
            <w:tcW w:w="1418" w:type="dxa"/>
            <w:shd w:val="clear" w:color="auto" w:fill="auto"/>
            <w:noWrap/>
            <w:vAlign w:val="bottom"/>
            <w:hideMark/>
          </w:tcPr>
          <w:p w14:paraId="3D0EAC5C"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-0.123</w:t>
            </w:r>
          </w:p>
        </w:tc>
      </w:tr>
      <w:tr w:rsidR="007212E1" w:rsidRPr="00752EAC" w14:paraId="3E220D97" w14:textId="77777777" w:rsidTr="0067461A">
        <w:trPr>
          <w:trHeight w:val="330"/>
        </w:trPr>
        <w:tc>
          <w:tcPr>
            <w:tcW w:w="5807" w:type="dxa"/>
            <w:shd w:val="clear" w:color="auto" w:fill="auto"/>
            <w:noWrap/>
            <w:vAlign w:val="center"/>
            <w:hideMark/>
          </w:tcPr>
          <w:p w14:paraId="02A7D14F"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7B1567E3"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(0.131)</w:t>
            </w:r>
          </w:p>
        </w:tc>
        <w:tc>
          <w:tcPr>
            <w:tcW w:w="1418" w:type="dxa"/>
            <w:shd w:val="clear" w:color="auto" w:fill="auto"/>
            <w:noWrap/>
            <w:vAlign w:val="bottom"/>
            <w:hideMark/>
          </w:tcPr>
          <w:p w14:paraId="7F3F6567"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(0.156)</w:t>
            </w:r>
          </w:p>
        </w:tc>
      </w:tr>
      <w:tr w:rsidR="007212E1" w:rsidRPr="00752EAC" w14:paraId="506789FC" w14:textId="77777777" w:rsidTr="0067461A">
        <w:trPr>
          <w:trHeight w:val="330"/>
        </w:trPr>
        <w:tc>
          <w:tcPr>
            <w:tcW w:w="5807" w:type="dxa"/>
            <w:shd w:val="clear" w:color="auto" w:fill="auto"/>
            <w:noWrap/>
            <w:vAlign w:val="center"/>
            <w:hideMark/>
          </w:tcPr>
          <w:p w14:paraId="3B70265C"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Social democrats*</w:t>
            </w:r>
            <w:r w:rsidRPr="00752EAC">
              <w:rPr>
                <w:rFonts w:ascii="Palatino Linotype" w:eastAsia="Times New Roman" w:hAnsi="Palatino Linotype" w:cs="Calibri"/>
                <w:color w:val="222222"/>
                <w:lang w:val="en-GB"/>
              </w:rPr>
              <w:t xml:space="preserve"> Δ Immigration mood t-1</w:t>
            </w:r>
          </w:p>
        </w:tc>
        <w:tc>
          <w:tcPr>
            <w:tcW w:w="1559" w:type="dxa"/>
            <w:shd w:val="clear" w:color="auto" w:fill="auto"/>
            <w:noWrap/>
            <w:vAlign w:val="bottom"/>
            <w:hideMark/>
          </w:tcPr>
          <w:p w14:paraId="587C5C5B"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-0.099</w:t>
            </w:r>
          </w:p>
        </w:tc>
        <w:tc>
          <w:tcPr>
            <w:tcW w:w="1418" w:type="dxa"/>
            <w:shd w:val="clear" w:color="auto" w:fill="auto"/>
            <w:noWrap/>
            <w:vAlign w:val="bottom"/>
            <w:hideMark/>
          </w:tcPr>
          <w:p w14:paraId="35EFED18"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0.091</w:t>
            </w:r>
          </w:p>
        </w:tc>
      </w:tr>
      <w:tr w:rsidR="007212E1" w:rsidRPr="00752EAC" w14:paraId="04321CB3" w14:textId="77777777" w:rsidTr="0067461A">
        <w:trPr>
          <w:trHeight w:val="330"/>
        </w:trPr>
        <w:tc>
          <w:tcPr>
            <w:tcW w:w="5807" w:type="dxa"/>
            <w:shd w:val="clear" w:color="auto" w:fill="auto"/>
            <w:noWrap/>
            <w:vAlign w:val="center"/>
            <w:hideMark/>
          </w:tcPr>
          <w:p w14:paraId="2F256157"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48140372"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(0.135)</w:t>
            </w:r>
          </w:p>
        </w:tc>
        <w:tc>
          <w:tcPr>
            <w:tcW w:w="1418" w:type="dxa"/>
            <w:shd w:val="clear" w:color="auto" w:fill="auto"/>
            <w:noWrap/>
            <w:vAlign w:val="bottom"/>
            <w:hideMark/>
          </w:tcPr>
          <w:p w14:paraId="42D51923"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(0.150)</w:t>
            </w:r>
          </w:p>
        </w:tc>
      </w:tr>
      <w:tr w:rsidR="007212E1" w:rsidRPr="00752EAC" w14:paraId="3302579B" w14:textId="77777777" w:rsidTr="0067461A">
        <w:trPr>
          <w:trHeight w:val="330"/>
        </w:trPr>
        <w:tc>
          <w:tcPr>
            <w:tcW w:w="5807" w:type="dxa"/>
            <w:shd w:val="clear" w:color="auto" w:fill="auto"/>
            <w:noWrap/>
            <w:vAlign w:val="center"/>
            <w:hideMark/>
          </w:tcPr>
          <w:p w14:paraId="1183AF5C"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Special issue*</w:t>
            </w:r>
            <w:r w:rsidRPr="00752EAC">
              <w:rPr>
                <w:rFonts w:ascii="Palatino Linotype" w:eastAsia="Times New Roman" w:hAnsi="Palatino Linotype" w:cs="Calibri"/>
                <w:color w:val="222222"/>
                <w:lang w:val="en-GB"/>
              </w:rPr>
              <w:t xml:space="preserve"> Δ Immigration mood t-1</w:t>
            </w:r>
          </w:p>
        </w:tc>
        <w:tc>
          <w:tcPr>
            <w:tcW w:w="1559" w:type="dxa"/>
            <w:shd w:val="clear" w:color="auto" w:fill="auto"/>
            <w:noWrap/>
            <w:vAlign w:val="bottom"/>
            <w:hideMark/>
          </w:tcPr>
          <w:p w14:paraId="03EB15F9"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0.366**</w:t>
            </w:r>
          </w:p>
        </w:tc>
        <w:tc>
          <w:tcPr>
            <w:tcW w:w="1418" w:type="dxa"/>
            <w:shd w:val="clear" w:color="auto" w:fill="auto"/>
            <w:noWrap/>
            <w:vAlign w:val="bottom"/>
            <w:hideMark/>
          </w:tcPr>
          <w:p w14:paraId="6CB691C0"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0.099</w:t>
            </w:r>
          </w:p>
        </w:tc>
      </w:tr>
      <w:tr w:rsidR="007212E1" w:rsidRPr="00752EAC" w14:paraId="0D5FA271" w14:textId="77777777" w:rsidTr="0067461A">
        <w:trPr>
          <w:trHeight w:val="330"/>
        </w:trPr>
        <w:tc>
          <w:tcPr>
            <w:tcW w:w="5807" w:type="dxa"/>
            <w:shd w:val="clear" w:color="auto" w:fill="auto"/>
            <w:noWrap/>
            <w:vAlign w:val="center"/>
            <w:hideMark/>
          </w:tcPr>
          <w:p w14:paraId="7BE79BAA"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7F4BB819"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(0.142)</w:t>
            </w:r>
          </w:p>
        </w:tc>
        <w:tc>
          <w:tcPr>
            <w:tcW w:w="1418" w:type="dxa"/>
            <w:shd w:val="clear" w:color="auto" w:fill="auto"/>
            <w:noWrap/>
            <w:vAlign w:val="bottom"/>
            <w:hideMark/>
          </w:tcPr>
          <w:p w14:paraId="16E2944A"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(0.185)</w:t>
            </w:r>
          </w:p>
        </w:tc>
      </w:tr>
      <w:tr w:rsidR="007212E1" w:rsidRPr="00752EAC" w14:paraId="078002B4" w14:textId="77777777" w:rsidTr="0067461A">
        <w:trPr>
          <w:trHeight w:val="330"/>
        </w:trPr>
        <w:tc>
          <w:tcPr>
            <w:tcW w:w="5807" w:type="dxa"/>
            <w:shd w:val="clear" w:color="auto" w:fill="auto"/>
            <w:noWrap/>
            <w:vAlign w:val="center"/>
            <w:hideMark/>
          </w:tcPr>
          <w:p w14:paraId="28E78E70"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Incumbent</w:t>
            </w:r>
          </w:p>
        </w:tc>
        <w:tc>
          <w:tcPr>
            <w:tcW w:w="1559" w:type="dxa"/>
            <w:shd w:val="clear" w:color="auto" w:fill="auto"/>
            <w:noWrap/>
            <w:vAlign w:val="bottom"/>
            <w:hideMark/>
          </w:tcPr>
          <w:p w14:paraId="565019CE"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0.523</w:t>
            </w:r>
          </w:p>
        </w:tc>
        <w:tc>
          <w:tcPr>
            <w:tcW w:w="1418" w:type="dxa"/>
            <w:shd w:val="clear" w:color="auto" w:fill="auto"/>
            <w:noWrap/>
            <w:vAlign w:val="bottom"/>
            <w:hideMark/>
          </w:tcPr>
          <w:p w14:paraId="59FAD9BD"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0.932*</w:t>
            </w:r>
          </w:p>
        </w:tc>
      </w:tr>
      <w:tr w:rsidR="007212E1" w:rsidRPr="00752EAC" w14:paraId="1A7D7E1B" w14:textId="77777777" w:rsidTr="0067461A">
        <w:trPr>
          <w:trHeight w:val="330"/>
        </w:trPr>
        <w:tc>
          <w:tcPr>
            <w:tcW w:w="5807" w:type="dxa"/>
            <w:shd w:val="clear" w:color="auto" w:fill="auto"/>
            <w:noWrap/>
            <w:vAlign w:val="center"/>
            <w:hideMark/>
          </w:tcPr>
          <w:p w14:paraId="54F45B1A"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3D57D8A0"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(0.528)</w:t>
            </w:r>
          </w:p>
        </w:tc>
        <w:tc>
          <w:tcPr>
            <w:tcW w:w="1418" w:type="dxa"/>
            <w:shd w:val="clear" w:color="auto" w:fill="auto"/>
            <w:noWrap/>
            <w:vAlign w:val="bottom"/>
            <w:hideMark/>
          </w:tcPr>
          <w:p w14:paraId="6E1E4658"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(0.499)</w:t>
            </w:r>
          </w:p>
        </w:tc>
      </w:tr>
      <w:tr w:rsidR="007212E1" w:rsidRPr="00752EAC" w14:paraId="356A62E5" w14:textId="77777777" w:rsidTr="0067461A">
        <w:trPr>
          <w:trHeight w:val="330"/>
        </w:trPr>
        <w:tc>
          <w:tcPr>
            <w:tcW w:w="5807" w:type="dxa"/>
            <w:shd w:val="clear" w:color="auto" w:fill="auto"/>
            <w:noWrap/>
            <w:vAlign w:val="center"/>
            <w:hideMark/>
          </w:tcPr>
          <w:p w14:paraId="5B5B8715"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Days to past election</w:t>
            </w:r>
          </w:p>
        </w:tc>
        <w:tc>
          <w:tcPr>
            <w:tcW w:w="1559" w:type="dxa"/>
            <w:shd w:val="clear" w:color="auto" w:fill="auto"/>
            <w:noWrap/>
            <w:vAlign w:val="bottom"/>
            <w:hideMark/>
          </w:tcPr>
          <w:p w14:paraId="615A1016"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-0.002</w:t>
            </w:r>
          </w:p>
        </w:tc>
        <w:tc>
          <w:tcPr>
            <w:tcW w:w="1418" w:type="dxa"/>
            <w:shd w:val="clear" w:color="auto" w:fill="auto"/>
            <w:noWrap/>
            <w:vAlign w:val="bottom"/>
            <w:hideMark/>
          </w:tcPr>
          <w:p w14:paraId="57280591"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0.001</w:t>
            </w:r>
          </w:p>
        </w:tc>
      </w:tr>
      <w:tr w:rsidR="007212E1" w:rsidRPr="00752EAC" w14:paraId="758BD98C" w14:textId="77777777" w:rsidTr="0067461A">
        <w:trPr>
          <w:trHeight w:val="330"/>
        </w:trPr>
        <w:tc>
          <w:tcPr>
            <w:tcW w:w="5807" w:type="dxa"/>
            <w:shd w:val="clear" w:color="auto" w:fill="auto"/>
            <w:noWrap/>
            <w:vAlign w:val="center"/>
            <w:hideMark/>
          </w:tcPr>
          <w:p w14:paraId="4D60AF27"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112C3B58"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(0.001)</w:t>
            </w:r>
          </w:p>
        </w:tc>
        <w:tc>
          <w:tcPr>
            <w:tcW w:w="1418" w:type="dxa"/>
            <w:shd w:val="clear" w:color="auto" w:fill="auto"/>
            <w:noWrap/>
            <w:vAlign w:val="bottom"/>
            <w:hideMark/>
          </w:tcPr>
          <w:p w14:paraId="68ED6014"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(0.001)</w:t>
            </w:r>
          </w:p>
        </w:tc>
      </w:tr>
      <w:tr w:rsidR="007212E1" w:rsidRPr="00752EAC" w14:paraId="2C12FB8F" w14:textId="77777777" w:rsidTr="0067461A">
        <w:trPr>
          <w:trHeight w:val="330"/>
        </w:trPr>
        <w:tc>
          <w:tcPr>
            <w:tcW w:w="5807" w:type="dxa"/>
            <w:shd w:val="clear" w:color="auto" w:fill="auto"/>
            <w:noWrap/>
            <w:vAlign w:val="center"/>
            <w:hideMark/>
          </w:tcPr>
          <w:p w14:paraId="1125BA7C" w14:textId="77777777" w:rsidR="007212E1" w:rsidRPr="00752EAC" w:rsidRDefault="007212E1" w:rsidP="0067461A">
            <w:pPr>
              <w:spacing w:after="0" w:line="240" w:lineRule="auto"/>
              <w:rPr>
                <w:rFonts w:ascii="Palatino Linotype" w:eastAsia="Times New Roman" w:hAnsi="Palatino Linotype" w:cs="Calibri"/>
                <w:color w:val="222222"/>
                <w:lang w:val="en-GB"/>
              </w:rPr>
            </w:pPr>
            <w:r w:rsidRPr="00752EAC">
              <w:rPr>
                <w:rFonts w:ascii="Palatino Linotype" w:eastAsia="Times New Roman" w:hAnsi="Palatino Linotype" w:cs="Calibri"/>
                <w:color w:val="222222"/>
                <w:lang w:val="en-GB"/>
              </w:rPr>
              <w:t>Δ Vote share radical right t-1</w:t>
            </w:r>
          </w:p>
        </w:tc>
        <w:tc>
          <w:tcPr>
            <w:tcW w:w="1559" w:type="dxa"/>
            <w:shd w:val="clear" w:color="auto" w:fill="auto"/>
            <w:noWrap/>
            <w:vAlign w:val="bottom"/>
            <w:hideMark/>
          </w:tcPr>
          <w:p w14:paraId="6F6FECCD"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-0.083</w:t>
            </w:r>
          </w:p>
        </w:tc>
        <w:tc>
          <w:tcPr>
            <w:tcW w:w="1418" w:type="dxa"/>
            <w:shd w:val="clear" w:color="auto" w:fill="auto"/>
            <w:noWrap/>
            <w:vAlign w:val="bottom"/>
            <w:hideMark/>
          </w:tcPr>
          <w:p w14:paraId="33DC78CC"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0.135**</w:t>
            </w:r>
          </w:p>
        </w:tc>
      </w:tr>
      <w:tr w:rsidR="007212E1" w:rsidRPr="00752EAC" w14:paraId="1BF5F3B5" w14:textId="77777777" w:rsidTr="0067461A">
        <w:trPr>
          <w:trHeight w:val="330"/>
        </w:trPr>
        <w:tc>
          <w:tcPr>
            <w:tcW w:w="5807" w:type="dxa"/>
            <w:shd w:val="clear" w:color="auto" w:fill="auto"/>
            <w:noWrap/>
            <w:vAlign w:val="bottom"/>
            <w:hideMark/>
          </w:tcPr>
          <w:p w14:paraId="6F49616E"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6D2BB9E9"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(0.063)</w:t>
            </w:r>
          </w:p>
        </w:tc>
        <w:tc>
          <w:tcPr>
            <w:tcW w:w="1418" w:type="dxa"/>
            <w:shd w:val="clear" w:color="auto" w:fill="auto"/>
            <w:noWrap/>
            <w:vAlign w:val="bottom"/>
            <w:hideMark/>
          </w:tcPr>
          <w:p w14:paraId="418810B6"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(0.065)</w:t>
            </w:r>
          </w:p>
        </w:tc>
      </w:tr>
      <w:tr w:rsidR="007212E1" w:rsidRPr="00752EAC" w14:paraId="2432D92B" w14:textId="77777777" w:rsidTr="0067461A">
        <w:trPr>
          <w:trHeight w:val="330"/>
        </w:trPr>
        <w:tc>
          <w:tcPr>
            <w:tcW w:w="5807" w:type="dxa"/>
            <w:shd w:val="clear" w:color="auto" w:fill="auto"/>
            <w:noWrap/>
            <w:vAlign w:val="center"/>
            <w:hideMark/>
          </w:tcPr>
          <w:p w14:paraId="45931536"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NYC</w:t>
            </w:r>
          </w:p>
        </w:tc>
        <w:tc>
          <w:tcPr>
            <w:tcW w:w="1559" w:type="dxa"/>
            <w:shd w:val="clear" w:color="auto" w:fill="auto"/>
            <w:noWrap/>
            <w:vAlign w:val="bottom"/>
            <w:hideMark/>
          </w:tcPr>
          <w:p w14:paraId="36A183C5"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-1.143</w:t>
            </w:r>
          </w:p>
        </w:tc>
        <w:tc>
          <w:tcPr>
            <w:tcW w:w="1418" w:type="dxa"/>
            <w:shd w:val="clear" w:color="auto" w:fill="auto"/>
            <w:noWrap/>
            <w:vAlign w:val="bottom"/>
            <w:hideMark/>
          </w:tcPr>
          <w:p w14:paraId="6D48FD85"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2.279***</w:t>
            </w:r>
          </w:p>
        </w:tc>
      </w:tr>
      <w:tr w:rsidR="007212E1" w:rsidRPr="00752EAC" w14:paraId="62CB9799" w14:textId="77777777" w:rsidTr="0067461A">
        <w:trPr>
          <w:trHeight w:val="330"/>
        </w:trPr>
        <w:tc>
          <w:tcPr>
            <w:tcW w:w="5807" w:type="dxa"/>
            <w:shd w:val="clear" w:color="auto" w:fill="auto"/>
            <w:noWrap/>
            <w:vAlign w:val="center"/>
            <w:hideMark/>
          </w:tcPr>
          <w:p w14:paraId="4DC21838"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2A27EEC4"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(0.738)</w:t>
            </w:r>
          </w:p>
        </w:tc>
        <w:tc>
          <w:tcPr>
            <w:tcW w:w="1418" w:type="dxa"/>
            <w:shd w:val="clear" w:color="auto" w:fill="auto"/>
            <w:noWrap/>
            <w:vAlign w:val="bottom"/>
            <w:hideMark/>
          </w:tcPr>
          <w:p w14:paraId="58FFA78C"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(0.613)</w:t>
            </w:r>
          </w:p>
        </w:tc>
      </w:tr>
      <w:tr w:rsidR="007212E1" w:rsidRPr="00752EAC" w14:paraId="0324F38C" w14:textId="77777777" w:rsidTr="0067461A">
        <w:trPr>
          <w:trHeight w:val="330"/>
        </w:trPr>
        <w:tc>
          <w:tcPr>
            <w:tcW w:w="5807" w:type="dxa"/>
            <w:shd w:val="clear" w:color="auto" w:fill="auto"/>
            <w:noWrap/>
            <w:vAlign w:val="center"/>
            <w:hideMark/>
          </w:tcPr>
          <w:p w14:paraId="3783BE72"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Inflow asylum seekers t-1</w:t>
            </w:r>
          </w:p>
        </w:tc>
        <w:tc>
          <w:tcPr>
            <w:tcW w:w="1559" w:type="dxa"/>
            <w:shd w:val="clear" w:color="auto" w:fill="auto"/>
            <w:noWrap/>
            <w:vAlign w:val="bottom"/>
            <w:hideMark/>
          </w:tcPr>
          <w:p w14:paraId="542DEA8A"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0.152</w:t>
            </w:r>
          </w:p>
        </w:tc>
        <w:tc>
          <w:tcPr>
            <w:tcW w:w="1418" w:type="dxa"/>
            <w:shd w:val="clear" w:color="auto" w:fill="auto"/>
            <w:noWrap/>
            <w:vAlign w:val="bottom"/>
            <w:hideMark/>
          </w:tcPr>
          <w:p w14:paraId="008B82C8"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-4.829</w:t>
            </w:r>
          </w:p>
        </w:tc>
      </w:tr>
      <w:tr w:rsidR="007212E1" w:rsidRPr="00752EAC" w14:paraId="4D89EB5C" w14:textId="77777777" w:rsidTr="0067461A">
        <w:trPr>
          <w:trHeight w:val="330"/>
        </w:trPr>
        <w:tc>
          <w:tcPr>
            <w:tcW w:w="5807" w:type="dxa"/>
            <w:shd w:val="clear" w:color="auto" w:fill="auto"/>
            <w:noWrap/>
            <w:vAlign w:val="center"/>
            <w:hideMark/>
          </w:tcPr>
          <w:p w14:paraId="3BA000E0"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044E6D80"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(4.279)</w:t>
            </w:r>
          </w:p>
        </w:tc>
        <w:tc>
          <w:tcPr>
            <w:tcW w:w="1418" w:type="dxa"/>
            <w:shd w:val="clear" w:color="auto" w:fill="auto"/>
            <w:noWrap/>
            <w:vAlign w:val="bottom"/>
            <w:hideMark/>
          </w:tcPr>
          <w:p w14:paraId="4FCB83BE"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(4.437)</w:t>
            </w:r>
          </w:p>
        </w:tc>
      </w:tr>
      <w:tr w:rsidR="007212E1" w:rsidRPr="00752EAC" w14:paraId="51B4FA81" w14:textId="77777777" w:rsidTr="0067461A">
        <w:trPr>
          <w:trHeight w:val="330"/>
        </w:trPr>
        <w:tc>
          <w:tcPr>
            <w:tcW w:w="5807" w:type="dxa"/>
            <w:shd w:val="clear" w:color="auto" w:fill="auto"/>
            <w:noWrap/>
            <w:vAlign w:val="center"/>
            <w:hideMark/>
          </w:tcPr>
          <w:p w14:paraId="3F17125F"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Proportion of people that newly acquired host country’s nationality relative to size of electorate t-1</w:t>
            </w:r>
          </w:p>
        </w:tc>
        <w:tc>
          <w:tcPr>
            <w:tcW w:w="1559" w:type="dxa"/>
            <w:shd w:val="clear" w:color="auto" w:fill="auto"/>
            <w:noWrap/>
            <w:vAlign w:val="bottom"/>
            <w:hideMark/>
          </w:tcPr>
          <w:p w14:paraId="73289A34"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-3.917</w:t>
            </w:r>
          </w:p>
        </w:tc>
        <w:tc>
          <w:tcPr>
            <w:tcW w:w="1418" w:type="dxa"/>
            <w:shd w:val="clear" w:color="auto" w:fill="auto"/>
            <w:noWrap/>
            <w:vAlign w:val="bottom"/>
            <w:hideMark/>
          </w:tcPr>
          <w:p w14:paraId="77B0B8F8"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-2.572</w:t>
            </w:r>
          </w:p>
        </w:tc>
      </w:tr>
      <w:tr w:rsidR="007212E1" w:rsidRPr="00752EAC" w14:paraId="0A7C9493" w14:textId="77777777" w:rsidTr="0067461A">
        <w:trPr>
          <w:trHeight w:val="330"/>
        </w:trPr>
        <w:tc>
          <w:tcPr>
            <w:tcW w:w="5807" w:type="dxa"/>
            <w:shd w:val="clear" w:color="auto" w:fill="auto"/>
            <w:noWrap/>
            <w:vAlign w:val="center"/>
            <w:hideMark/>
          </w:tcPr>
          <w:p w14:paraId="26FAFCCF"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05C151CB"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(2.615)</w:t>
            </w:r>
          </w:p>
        </w:tc>
        <w:tc>
          <w:tcPr>
            <w:tcW w:w="1418" w:type="dxa"/>
            <w:shd w:val="clear" w:color="auto" w:fill="auto"/>
            <w:noWrap/>
            <w:vAlign w:val="bottom"/>
            <w:hideMark/>
          </w:tcPr>
          <w:p w14:paraId="646B7BE3"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(3.184)</w:t>
            </w:r>
          </w:p>
        </w:tc>
      </w:tr>
      <w:tr w:rsidR="007212E1" w:rsidRPr="00752EAC" w14:paraId="708FA82B" w14:textId="77777777" w:rsidTr="0067461A">
        <w:trPr>
          <w:trHeight w:val="330"/>
        </w:trPr>
        <w:tc>
          <w:tcPr>
            <w:tcW w:w="5807" w:type="dxa"/>
            <w:shd w:val="clear" w:color="auto" w:fill="auto"/>
            <w:noWrap/>
            <w:vAlign w:val="center"/>
            <w:hideMark/>
          </w:tcPr>
          <w:p w14:paraId="685C8E76" w14:textId="77777777" w:rsidR="007212E1" w:rsidRPr="00752EAC" w:rsidRDefault="007212E1" w:rsidP="0067461A">
            <w:pPr>
              <w:spacing w:after="0" w:line="240" w:lineRule="auto"/>
              <w:rPr>
                <w:rFonts w:ascii="Palatino Linotype" w:eastAsia="Times New Roman" w:hAnsi="Palatino Linotype" w:cs="Calibri"/>
                <w:color w:val="000000"/>
                <w:lang w:val="en-GB"/>
              </w:rPr>
            </w:pPr>
          </w:p>
        </w:tc>
        <w:tc>
          <w:tcPr>
            <w:tcW w:w="1559" w:type="dxa"/>
            <w:shd w:val="clear" w:color="auto" w:fill="auto"/>
            <w:noWrap/>
            <w:vAlign w:val="bottom"/>
            <w:hideMark/>
          </w:tcPr>
          <w:p w14:paraId="41D23483" w14:textId="77777777" w:rsidR="007212E1" w:rsidRPr="00752EAC" w:rsidRDefault="007212E1" w:rsidP="0067461A">
            <w:pPr>
              <w:spacing w:after="0" w:line="240" w:lineRule="auto"/>
              <w:jc w:val="center"/>
              <w:rPr>
                <w:rFonts w:ascii="Times New Roman" w:eastAsia="Times New Roman" w:hAnsi="Times New Roman" w:cs="Times New Roman"/>
                <w:sz w:val="20"/>
                <w:szCs w:val="20"/>
                <w:lang w:val="en-GB"/>
              </w:rPr>
            </w:pPr>
          </w:p>
        </w:tc>
        <w:tc>
          <w:tcPr>
            <w:tcW w:w="1418" w:type="dxa"/>
            <w:shd w:val="clear" w:color="auto" w:fill="auto"/>
            <w:noWrap/>
            <w:vAlign w:val="bottom"/>
            <w:hideMark/>
          </w:tcPr>
          <w:p w14:paraId="383551CB" w14:textId="77777777" w:rsidR="007212E1" w:rsidRPr="00752EAC" w:rsidRDefault="007212E1" w:rsidP="0067461A">
            <w:pPr>
              <w:spacing w:after="0" w:line="240" w:lineRule="auto"/>
              <w:jc w:val="center"/>
              <w:rPr>
                <w:rFonts w:ascii="Times New Roman" w:eastAsia="Times New Roman" w:hAnsi="Times New Roman" w:cs="Times New Roman"/>
                <w:sz w:val="20"/>
                <w:szCs w:val="20"/>
                <w:lang w:val="en-GB"/>
              </w:rPr>
            </w:pPr>
          </w:p>
        </w:tc>
      </w:tr>
      <w:tr w:rsidR="007212E1" w:rsidRPr="00752EAC" w14:paraId="5930EEC2" w14:textId="77777777" w:rsidTr="0067461A">
        <w:trPr>
          <w:trHeight w:val="330"/>
        </w:trPr>
        <w:tc>
          <w:tcPr>
            <w:tcW w:w="5807" w:type="dxa"/>
            <w:shd w:val="clear" w:color="auto" w:fill="auto"/>
            <w:noWrap/>
            <w:vAlign w:val="center"/>
            <w:hideMark/>
          </w:tcPr>
          <w:p w14:paraId="52336824"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Country fixed effects</w:t>
            </w:r>
          </w:p>
        </w:tc>
        <w:tc>
          <w:tcPr>
            <w:tcW w:w="1559" w:type="dxa"/>
            <w:shd w:val="clear" w:color="auto" w:fill="auto"/>
            <w:noWrap/>
            <w:vAlign w:val="center"/>
            <w:hideMark/>
          </w:tcPr>
          <w:p w14:paraId="192F03EC"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Yes</w:t>
            </w:r>
          </w:p>
        </w:tc>
        <w:tc>
          <w:tcPr>
            <w:tcW w:w="1418" w:type="dxa"/>
            <w:shd w:val="clear" w:color="auto" w:fill="auto"/>
            <w:noWrap/>
            <w:vAlign w:val="center"/>
            <w:hideMark/>
          </w:tcPr>
          <w:p w14:paraId="3BB63C37"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Yes</w:t>
            </w:r>
          </w:p>
        </w:tc>
      </w:tr>
      <w:tr w:rsidR="007212E1" w:rsidRPr="00752EAC" w14:paraId="77E29F2A" w14:textId="77777777" w:rsidTr="0067461A">
        <w:trPr>
          <w:trHeight w:val="330"/>
        </w:trPr>
        <w:tc>
          <w:tcPr>
            <w:tcW w:w="5807" w:type="dxa"/>
            <w:shd w:val="clear" w:color="auto" w:fill="auto"/>
            <w:noWrap/>
            <w:vAlign w:val="center"/>
            <w:hideMark/>
          </w:tcPr>
          <w:p w14:paraId="45446E14"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p>
        </w:tc>
        <w:tc>
          <w:tcPr>
            <w:tcW w:w="1559" w:type="dxa"/>
            <w:shd w:val="clear" w:color="auto" w:fill="auto"/>
            <w:noWrap/>
            <w:vAlign w:val="bottom"/>
            <w:hideMark/>
          </w:tcPr>
          <w:p w14:paraId="6D3FDACB" w14:textId="77777777" w:rsidR="007212E1" w:rsidRPr="00752EAC" w:rsidRDefault="007212E1" w:rsidP="0067461A">
            <w:pPr>
              <w:spacing w:after="0" w:line="240" w:lineRule="auto"/>
              <w:jc w:val="center"/>
              <w:rPr>
                <w:rFonts w:ascii="Times New Roman" w:eastAsia="Times New Roman" w:hAnsi="Times New Roman" w:cs="Times New Roman"/>
                <w:sz w:val="20"/>
                <w:szCs w:val="20"/>
                <w:lang w:val="en-GB"/>
              </w:rPr>
            </w:pPr>
          </w:p>
        </w:tc>
        <w:tc>
          <w:tcPr>
            <w:tcW w:w="1418" w:type="dxa"/>
            <w:shd w:val="clear" w:color="auto" w:fill="auto"/>
            <w:noWrap/>
            <w:vAlign w:val="bottom"/>
            <w:hideMark/>
          </w:tcPr>
          <w:p w14:paraId="45B97C4E" w14:textId="77777777" w:rsidR="007212E1" w:rsidRPr="00752EAC" w:rsidRDefault="007212E1" w:rsidP="0067461A">
            <w:pPr>
              <w:spacing w:after="0" w:line="240" w:lineRule="auto"/>
              <w:jc w:val="center"/>
              <w:rPr>
                <w:rFonts w:ascii="Times New Roman" w:eastAsia="Times New Roman" w:hAnsi="Times New Roman" w:cs="Times New Roman"/>
                <w:sz w:val="20"/>
                <w:szCs w:val="20"/>
                <w:lang w:val="en-GB"/>
              </w:rPr>
            </w:pPr>
          </w:p>
        </w:tc>
      </w:tr>
      <w:tr w:rsidR="007212E1" w:rsidRPr="00752EAC" w14:paraId="36CECC7F" w14:textId="77777777" w:rsidTr="0067461A">
        <w:trPr>
          <w:trHeight w:val="330"/>
        </w:trPr>
        <w:tc>
          <w:tcPr>
            <w:tcW w:w="5807" w:type="dxa"/>
            <w:shd w:val="clear" w:color="auto" w:fill="auto"/>
            <w:noWrap/>
            <w:vAlign w:val="center"/>
            <w:hideMark/>
          </w:tcPr>
          <w:p w14:paraId="4C00FE80"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Constant</w:t>
            </w:r>
          </w:p>
        </w:tc>
        <w:tc>
          <w:tcPr>
            <w:tcW w:w="1559" w:type="dxa"/>
            <w:shd w:val="clear" w:color="auto" w:fill="auto"/>
            <w:noWrap/>
            <w:vAlign w:val="bottom"/>
            <w:hideMark/>
          </w:tcPr>
          <w:p w14:paraId="5D30523C"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2.310</w:t>
            </w:r>
          </w:p>
        </w:tc>
        <w:tc>
          <w:tcPr>
            <w:tcW w:w="1418" w:type="dxa"/>
            <w:shd w:val="clear" w:color="auto" w:fill="auto"/>
            <w:noWrap/>
            <w:vAlign w:val="bottom"/>
            <w:hideMark/>
          </w:tcPr>
          <w:p w14:paraId="21CFAA8E"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-3.098*</w:t>
            </w:r>
          </w:p>
        </w:tc>
      </w:tr>
      <w:tr w:rsidR="007212E1" w:rsidRPr="00752EAC" w14:paraId="0C9B66C7" w14:textId="77777777" w:rsidTr="0067461A">
        <w:trPr>
          <w:trHeight w:val="345"/>
        </w:trPr>
        <w:tc>
          <w:tcPr>
            <w:tcW w:w="5807" w:type="dxa"/>
            <w:tcBorders>
              <w:bottom w:val="single" w:sz="4" w:space="0" w:color="auto"/>
            </w:tcBorders>
            <w:shd w:val="clear" w:color="auto" w:fill="auto"/>
            <w:noWrap/>
            <w:vAlign w:val="center"/>
            <w:hideMark/>
          </w:tcPr>
          <w:p w14:paraId="368805D8"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 </w:t>
            </w:r>
          </w:p>
        </w:tc>
        <w:tc>
          <w:tcPr>
            <w:tcW w:w="1559" w:type="dxa"/>
            <w:tcBorders>
              <w:bottom w:val="single" w:sz="4" w:space="0" w:color="auto"/>
            </w:tcBorders>
            <w:shd w:val="clear" w:color="auto" w:fill="auto"/>
            <w:noWrap/>
            <w:vAlign w:val="bottom"/>
            <w:hideMark/>
          </w:tcPr>
          <w:p w14:paraId="1B5503EA"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(1.846)</w:t>
            </w:r>
          </w:p>
        </w:tc>
        <w:tc>
          <w:tcPr>
            <w:tcW w:w="1418" w:type="dxa"/>
            <w:tcBorders>
              <w:bottom w:val="single" w:sz="4" w:space="0" w:color="auto"/>
            </w:tcBorders>
            <w:shd w:val="clear" w:color="auto" w:fill="auto"/>
            <w:noWrap/>
            <w:vAlign w:val="bottom"/>
            <w:hideMark/>
          </w:tcPr>
          <w:p w14:paraId="2783F6AF"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(1.670)</w:t>
            </w:r>
          </w:p>
        </w:tc>
      </w:tr>
      <w:tr w:rsidR="007212E1" w:rsidRPr="00752EAC" w14:paraId="1AE615D8" w14:textId="77777777" w:rsidTr="0067461A">
        <w:trPr>
          <w:trHeight w:val="360"/>
        </w:trPr>
        <w:tc>
          <w:tcPr>
            <w:tcW w:w="5807" w:type="dxa"/>
            <w:tcBorders>
              <w:top w:val="single" w:sz="4" w:space="0" w:color="auto"/>
            </w:tcBorders>
            <w:shd w:val="clear" w:color="auto" w:fill="auto"/>
            <w:noWrap/>
            <w:vAlign w:val="center"/>
            <w:hideMark/>
          </w:tcPr>
          <w:p w14:paraId="40C2938B"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Psuedo R</w:t>
            </w:r>
            <w:r w:rsidRPr="00752EAC">
              <w:rPr>
                <w:rFonts w:ascii="Palatino Linotype" w:eastAsia="Times New Roman" w:hAnsi="Palatino Linotype" w:cs="Calibri"/>
                <w:color w:val="000000"/>
                <w:vertAlign w:val="superscript"/>
                <w:lang w:val="en-GB"/>
              </w:rPr>
              <w:t>2</w:t>
            </w:r>
          </w:p>
        </w:tc>
        <w:tc>
          <w:tcPr>
            <w:tcW w:w="1559" w:type="dxa"/>
            <w:tcBorders>
              <w:top w:val="single" w:sz="4" w:space="0" w:color="auto"/>
            </w:tcBorders>
            <w:shd w:val="clear" w:color="auto" w:fill="auto"/>
            <w:noWrap/>
            <w:vAlign w:val="center"/>
            <w:hideMark/>
          </w:tcPr>
          <w:p w14:paraId="03A31EA1"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0.26</w:t>
            </w:r>
          </w:p>
        </w:tc>
        <w:tc>
          <w:tcPr>
            <w:tcW w:w="1418" w:type="dxa"/>
            <w:tcBorders>
              <w:top w:val="single" w:sz="4" w:space="0" w:color="auto"/>
            </w:tcBorders>
            <w:shd w:val="clear" w:color="auto" w:fill="auto"/>
            <w:noWrap/>
            <w:vAlign w:val="center"/>
            <w:hideMark/>
          </w:tcPr>
          <w:p w14:paraId="23DAC5E1"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0.26</w:t>
            </w:r>
          </w:p>
        </w:tc>
      </w:tr>
      <w:tr w:rsidR="007212E1" w:rsidRPr="00752EAC" w14:paraId="43D110CC" w14:textId="77777777" w:rsidTr="0067461A">
        <w:trPr>
          <w:trHeight w:val="330"/>
        </w:trPr>
        <w:tc>
          <w:tcPr>
            <w:tcW w:w="5807" w:type="dxa"/>
            <w:shd w:val="clear" w:color="auto" w:fill="auto"/>
            <w:noWrap/>
            <w:vAlign w:val="center"/>
            <w:hideMark/>
          </w:tcPr>
          <w:p w14:paraId="07E0AF6D"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bic</w:t>
            </w:r>
          </w:p>
        </w:tc>
        <w:tc>
          <w:tcPr>
            <w:tcW w:w="1559" w:type="dxa"/>
            <w:shd w:val="clear" w:color="auto" w:fill="auto"/>
            <w:noWrap/>
            <w:vAlign w:val="bottom"/>
            <w:hideMark/>
          </w:tcPr>
          <w:p w14:paraId="51B6A5AA"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674.395</w:t>
            </w:r>
          </w:p>
        </w:tc>
        <w:tc>
          <w:tcPr>
            <w:tcW w:w="1418" w:type="dxa"/>
            <w:shd w:val="clear" w:color="auto" w:fill="auto"/>
            <w:noWrap/>
            <w:vAlign w:val="bottom"/>
            <w:hideMark/>
          </w:tcPr>
          <w:p w14:paraId="66FE4605"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674.395</w:t>
            </w:r>
          </w:p>
        </w:tc>
      </w:tr>
      <w:tr w:rsidR="007212E1" w:rsidRPr="00752EAC" w14:paraId="49B6CA05" w14:textId="77777777" w:rsidTr="0067461A">
        <w:trPr>
          <w:trHeight w:val="345"/>
        </w:trPr>
        <w:tc>
          <w:tcPr>
            <w:tcW w:w="5807" w:type="dxa"/>
            <w:tcBorders>
              <w:bottom w:val="single" w:sz="4" w:space="0" w:color="auto"/>
            </w:tcBorders>
            <w:shd w:val="clear" w:color="auto" w:fill="auto"/>
            <w:noWrap/>
            <w:vAlign w:val="center"/>
            <w:hideMark/>
          </w:tcPr>
          <w:p w14:paraId="467E39ED" w14:textId="77777777" w:rsidR="007212E1" w:rsidRPr="00752EAC" w:rsidRDefault="007212E1" w:rsidP="0067461A">
            <w:pPr>
              <w:spacing w:after="0" w:line="240" w:lineRule="auto"/>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N</w:t>
            </w:r>
          </w:p>
        </w:tc>
        <w:tc>
          <w:tcPr>
            <w:tcW w:w="1559" w:type="dxa"/>
            <w:tcBorders>
              <w:bottom w:val="single" w:sz="4" w:space="0" w:color="auto"/>
            </w:tcBorders>
            <w:shd w:val="clear" w:color="auto" w:fill="auto"/>
            <w:noWrap/>
            <w:vAlign w:val="center"/>
            <w:hideMark/>
          </w:tcPr>
          <w:p w14:paraId="73810E70"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241</w:t>
            </w:r>
          </w:p>
        </w:tc>
        <w:tc>
          <w:tcPr>
            <w:tcW w:w="1418" w:type="dxa"/>
            <w:tcBorders>
              <w:bottom w:val="single" w:sz="4" w:space="0" w:color="auto"/>
            </w:tcBorders>
            <w:shd w:val="clear" w:color="auto" w:fill="auto"/>
            <w:noWrap/>
            <w:vAlign w:val="center"/>
            <w:hideMark/>
          </w:tcPr>
          <w:p w14:paraId="3913DA9F" w14:textId="77777777" w:rsidR="007212E1" w:rsidRPr="00752EAC" w:rsidRDefault="007212E1" w:rsidP="0067461A">
            <w:pPr>
              <w:spacing w:after="0" w:line="240" w:lineRule="auto"/>
              <w:jc w:val="center"/>
              <w:rPr>
                <w:rFonts w:ascii="Palatino Linotype" w:eastAsia="Times New Roman" w:hAnsi="Palatino Linotype" w:cs="Calibri"/>
                <w:color w:val="000000"/>
                <w:lang w:val="en-GB"/>
              </w:rPr>
            </w:pPr>
            <w:r w:rsidRPr="00752EAC">
              <w:rPr>
                <w:rFonts w:ascii="Palatino Linotype" w:eastAsia="Times New Roman" w:hAnsi="Palatino Linotype" w:cs="Calibri"/>
                <w:color w:val="000000"/>
                <w:lang w:val="en-GB"/>
              </w:rPr>
              <w:t>241</w:t>
            </w:r>
          </w:p>
        </w:tc>
      </w:tr>
      <w:tr w:rsidR="007212E1" w:rsidRPr="00752EAC" w14:paraId="002DAE48" w14:textId="77777777" w:rsidTr="0067461A">
        <w:trPr>
          <w:trHeight w:val="345"/>
        </w:trPr>
        <w:tc>
          <w:tcPr>
            <w:tcW w:w="8784" w:type="dxa"/>
            <w:gridSpan w:val="3"/>
            <w:tcBorders>
              <w:top w:val="single" w:sz="4" w:space="0" w:color="auto"/>
            </w:tcBorders>
            <w:shd w:val="clear" w:color="auto" w:fill="auto"/>
            <w:noWrap/>
            <w:vAlign w:val="center"/>
            <w:hideMark/>
          </w:tcPr>
          <w:p w14:paraId="04710DDE" w14:textId="77777777" w:rsidR="007212E1" w:rsidRPr="00752EAC" w:rsidRDefault="007212E1" w:rsidP="0067461A">
            <w:pPr>
              <w:spacing w:after="0" w:line="240" w:lineRule="auto"/>
              <w:rPr>
                <w:rFonts w:ascii="Palatino Linotype" w:eastAsia="Times New Roman" w:hAnsi="Palatino Linotype" w:cs="Calibri"/>
                <w:i/>
                <w:iCs/>
                <w:color w:val="000000"/>
                <w:lang w:val="en-GB"/>
              </w:rPr>
            </w:pPr>
            <w:r w:rsidRPr="00752EAC">
              <w:rPr>
                <w:rFonts w:ascii="Palatino Linotype" w:eastAsia="Times New Roman" w:hAnsi="Palatino Linotype" w:cs="Calibri"/>
                <w:i/>
                <w:iCs/>
                <w:color w:val="000000"/>
                <w:lang w:val="en-GB"/>
              </w:rPr>
              <w:t>Notes:</w:t>
            </w:r>
            <w:r w:rsidRPr="00752EAC">
              <w:rPr>
                <w:rFonts w:ascii="Palatino Linotype" w:eastAsia="Times New Roman" w:hAnsi="Palatino Linotype" w:cs="Calibri"/>
                <w:color w:val="000000"/>
                <w:lang w:val="en-GB"/>
              </w:rPr>
              <w:t xml:space="preserve"> * p&lt;0.1, ** p&lt;0.05, *** p&lt;0.01 (two-tailed). The coefficients are logged odds. Standard error clustered by parties.</w:t>
            </w:r>
          </w:p>
        </w:tc>
      </w:tr>
    </w:tbl>
    <w:p w14:paraId="18FEE2DF" w14:textId="77777777" w:rsidR="008D45F8" w:rsidRDefault="008D45F8" w:rsidP="00183037">
      <w:pPr>
        <w:spacing w:line="360" w:lineRule="auto"/>
        <w:jc w:val="both"/>
        <w:rPr>
          <w:rFonts w:ascii="Palatino Linotype" w:hAnsi="Palatino Linotype"/>
          <w:b/>
          <w:lang w:val="en-GB"/>
        </w:rPr>
      </w:pPr>
    </w:p>
    <w:p w14:paraId="194C0538" w14:textId="1DDA8ED9" w:rsidR="00A83D7B" w:rsidRDefault="00A83D7B" w:rsidP="00183037">
      <w:pPr>
        <w:spacing w:line="360" w:lineRule="auto"/>
        <w:jc w:val="both"/>
        <w:rPr>
          <w:rFonts w:ascii="Palatino Linotype" w:hAnsi="Palatino Linotype"/>
          <w:i/>
          <w:lang w:val="en-GB"/>
        </w:rPr>
      </w:pPr>
      <w:r w:rsidRPr="00A83D7B">
        <w:rPr>
          <w:rFonts w:ascii="Palatino Linotype" w:hAnsi="Palatino Linotype"/>
          <w:i/>
          <w:lang w:val="en-GB"/>
        </w:rPr>
        <w:lastRenderedPageBreak/>
        <w:t>1.9 Residuals plotted by time</w:t>
      </w:r>
    </w:p>
    <w:p w14:paraId="48C6E286" w14:textId="3E36D407" w:rsidR="0072520B" w:rsidRDefault="000C6693" w:rsidP="0072520B">
      <w:pPr>
        <w:spacing w:after="0" w:line="360" w:lineRule="auto"/>
        <w:jc w:val="both"/>
        <w:rPr>
          <w:rFonts w:ascii="Palatino Linotype" w:hAnsi="Palatino Linotype"/>
          <w:bCs/>
          <w:color w:val="000000"/>
        </w:rPr>
      </w:pPr>
      <w:r>
        <w:rPr>
          <w:rFonts w:ascii="Palatino Linotype" w:hAnsi="Palatino Linotype"/>
        </w:rPr>
        <w:t xml:space="preserve">An </w:t>
      </w:r>
      <w:r w:rsidR="00E07DD1">
        <w:rPr>
          <w:rFonts w:ascii="Palatino Linotype" w:hAnsi="Palatino Linotype"/>
        </w:rPr>
        <w:t>anonymous reviewer queries whether our standard errors are robust to serial correlation. In response we note that t</w:t>
      </w:r>
      <w:r w:rsidR="00E07DD1" w:rsidRPr="00FC5DA3">
        <w:rPr>
          <w:rFonts w:ascii="Palatino Linotype" w:hAnsi="Palatino Linotype"/>
        </w:rPr>
        <w:t xml:space="preserve">he clustered robust standard errors that we use are primarily designed to address heteroscedasticity and correlated observations within panels (i.e., parties) rather than </w:t>
      </w:r>
      <w:r w:rsidR="000A04F8">
        <w:rPr>
          <w:rFonts w:ascii="Palatino Linotype" w:hAnsi="Palatino Linotype"/>
        </w:rPr>
        <w:t xml:space="preserve">to correct for </w:t>
      </w:r>
      <w:r w:rsidR="00E07DD1" w:rsidRPr="00FC5DA3">
        <w:rPr>
          <w:rFonts w:ascii="Palatino Linotype" w:hAnsi="Palatino Linotype"/>
        </w:rPr>
        <w:t>serial correlation in the residuals over time. To our knowledge, serial correlation</w:t>
      </w:r>
      <w:r w:rsidR="000A04F8">
        <w:rPr>
          <w:rFonts w:ascii="Palatino Linotype" w:hAnsi="Palatino Linotype"/>
        </w:rPr>
        <w:t xml:space="preserve"> </w:t>
      </w:r>
      <w:r w:rsidR="0072520B">
        <w:rPr>
          <w:rFonts w:ascii="Palatino Linotype" w:hAnsi="Palatino Linotype"/>
        </w:rPr>
        <w:t>diagnostic</w:t>
      </w:r>
      <w:r w:rsidR="00E07DD1" w:rsidRPr="00FC5DA3">
        <w:rPr>
          <w:rFonts w:ascii="Palatino Linotype" w:hAnsi="Palatino Linotype"/>
        </w:rPr>
        <w:t xml:space="preserve"> tests and remedies are not available </w:t>
      </w:r>
      <w:r w:rsidR="00E07DD1">
        <w:rPr>
          <w:rFonts w:ascii="Palatino Linotype" w:hAnsi="Palatino Linotype"/>
        </w:rPr>
        <w:t xml:space="preserve">for </w:t>
      </w:r>
      <w:r w:rsidR="00E07DD1" w:rsidRPr="00FC5DA3">
        <w:rPr>
          <w:rFonts w:ascii="Palatino Linotype" w:hAnsi="Palatino Linotype"/>
        </w:rPr>
        <w:t>multinominal logistic regression analysis (only available for OLS). Yet, if we convert our dependent variable into two binary variables (increase EM MPs vs stay put and decrease EM MPs vs stay put) and run logistic regressions, the residuals</w:t>
      </w:r>
      <w:r w:rsidR="00E07DD1">
        <w:rPr>
          <w:rFonts w:ascii="Palatino Linotype" w:hAnsi="Palatino Linotype"/>
        </w:rPr>
        <w:t xml:space="preserve"> shown in Figure A4</w:t>
      </w:r>
      <w:r w:rsidR="00E07DD1" w:rsidRPr="00FC5DA3">
        <w:rPr>
          <w:rFonts w:ascii="Palatino Linotype" w:hAnsi="Palatino Linotype"/>
        </w:rPr>
        <w:t xml:space="preserve"> </w:t>
      </w:r>
      <w:r w:rsidR="00E07DD1">
        <w:rPr>
          <w:rFonts w:ascii="Palatino Linotype" w:hAnsi="Palatino Linotype"/>
        </w:rPr>
        <w:t xml:space="preserve">depict </w:t>
      </w:r>
      <w:r w:rsidR="00E07DD1" w:rsidRPr="00FC5DA3">
        <w:rPr>
          <w:rFonts w:ascii="Palatino Linotype" w:hAnsi="Palatino Linotype"/>
        </w:rPr>
        <w:t xml:space="preserve">no time </w:t>
      </w:r>
      <w:r w:rsidR="00346B2A">
        <w:rPr>
          <w:rFonts w:ascii="Palatino Linotype" w:hAnsi="Palatino Linotype"/>
        </w:rPr>
        <w:t>pattern. They a</w:t>
      </w:r>
      <w:r w:rsidR="00E07DD1" w:rsidRPr="00FC5DA3">
        <w:rPr>
          <w:rFonts w:ascii="Palatino Linotype" w:hAnsi="Palatino Linotype"/>
        </w:rPr>
        <w:t>ppear randomly scattered around zero</w:t>
      </w:r>
      <w:r w:rsidR="00346B2A">
        <w:rPr>
          <w:rFonts w:ascii="Palatino Linotype" w:hAnsi="Palatino Linotype"/>
        </w:rPr>
        <w:t>,</w:t>
      </w:r>
      <w:r w:rsidR="007176E7">
        <w:rPr>
          <w:rFonts w:ascii="Palatino Linotype" w:hAnsi="Palatino Linotype"/>
        </w:rPr>
        <w:t xml:space="preserve"> </w:t>
      </w:r>
      <w:r w:rsidR="00E07DD1" w:rsidRPr="00FC5DA3">
        <w:rPr>
          <w:rFonts w:ascii="Palatino Linotype" w:hAnsi="Palatino Linotype"/>
        </w:rPr>
        <w:t>suggest</w:t>
      </w:r>
      <w:r w:rsidR="00346B2A">
        <w:rPr>
          <w:rFonts w:ascii="Palatino Linotype" w:hAnsi="Palatino Linotype"/>
        </w:rPr>
        <w:t>ing</w:t>
      </w:r>
      <w:r w:rsidR="00E07DD1" w:rsidRPr="00FC5DA3">
        <w:rPr>
          <w:rFonts w:ascii="Palatino Linotype" w:hAnsi="Palatino Linotype"/>
        </w:rPr>
        <w:t xml:space="preserve"> that serial correlation is not a problem.</w:t>
      </w:r>
      <w:r w:rsidR="008D40F6">
        <w:rPr>
          <w:rFonts w:ascii="Palatino Linotype" w:hAnsi="Palatino Linotype"/>
        </w:rPr>
        <w:t xml:space="preserve"> </w:t>
      </w:r>
      <w:r w:rsidR="008D40F6" w:rsidRPr="000B60AB">
        <w:rPr>
          <w:rFonts w:ascii="Palatino Linotype" w:hAnsi="Palatino Linotype"/>
          <w:bCs/>
          <w:color w:val="000000"/>
        </w:rPr>
        <w:t>Furthermore, clustering at the group level is the most commonly advi</w:t>
      </w:r>
      <w:r w:rsidR="008D40F6">
        <w:rPr>
          <w:rFonts w:ascii="Palatino Linotype" w:hAnsi="Palatino Linotype"/>
          <w:bCs/>
          <w:color w:val="000000"/>
        </w:rPr>
        <w:t>s</w:t>
      </w:r>
      <w:r w:rsidR="008D40F6" w:rsidRPr="000B60AB">
        <w:rPr>
          <w:rFonts w:ascii="Palatino Linotype" w:hAnsi="Palatino Linotype"/>
          <w:bCs/>
          <w:color w:val="000000"/>
        </w:rPr>
        <w:t>ed method to ensure robustness in designs where observations are not independent and identically distributed within groups - such as observational data from the same</w:t>
      </w:r>
      <w:r w:rsidR="0072520B">
        <w:rPr>
          <w:rFonts w:ascii="Palatino Linotype" w:hAnsi="Palatino Linotype"/>
          <w:bCs/>
          <w:color w:val="000000"/>
        </w:rPr>
        <w:t xml:space="preserve"> countries across different points in time </w:t>
      </w:r>
      <w:r>
        <w:rPr>
          <w:rFonts w:ascii="Palatino Linotype" w:hAnsi="Palatino Linotype"/>
          <w:bCs/>
          <w:color w:val="000000"/>
        </w:rPr>
        <w:fldChar w:fldCharType="begin"/>
      </w:r>
      <w:r>
        <w:rPr>
          <w:rFonts w:ascii="Palatino Linotype" w:hAnsi="Palatino Linotype"/>
          <w:bCs/>
          <w:color w:val="000000"/>
        </w:rPr>
        <w:instrText xml:space="preserve"> ADDIN ZOTERO_ITEM CSL_CITATION {"citationID":"cYYuoYIv","properties":{"formattedCitation":"(Moody and Marvell 2020)","plainCitation":"(Moody and Marvell 2020)","noteIndex":0},"citationItems":[{"id":2179,"uris":["http://zotero.org/users/local/UJwGjthk/items/WCHGVE39"],"itemData":{"id":2179,"type":"article-journal","container-title":"Journal of Quantitative Criminology","note":"publisher: Springer","page":"347–369","source":"Google Scholar","title":"Clustering and standard error bias in fixed effects panel data regressions","volume":"36","author":[{"family":"Moody","given":"Carlisle E."},{"family":"Marvell","given":"Thomas B."}],"issued":{"date-parts":[["2020"]]}}}],"schema":"https://github.com/citation-style-language/schema/raw/master/csl-citation.json"} </w:instrText>
      </w:r>
      <w:r>
        <w:rPr>
          <w:rFonts w:ascii="Palatino Linotype" w:hAnsi="Palatino Linotype"/>
          <w:bCs/>
          <w:color w:val="000000"/>
        </w:rPr>
        <w:fldChar w:fldCharType="separate"/>
      </w:r>
      <w:r w:rsidRPr="000C6693">
        <w:rPr>
          <w:rFonts w:ascii="Palatino Linotype" w:hAnsi="Palatino Linotype"/>
        </w:rPr>
        <w:t>(Moody and Marvell 2020)</w:t>
      </w:r>
      <w:r>
        <w:rPr>
          <w:rFonts w:ascii="Palatino Linotype" w:hAnsi="Palatino Linotype"/>
          <w:bCs/>
          <w:color w:val="000000"/>
        </w:rPr>
        <w:fldChar w:fldCharType="end"/>
      </w:r>
      <w:r w:rsidR="008D40F6">
        <w:rPr>
          <w:rFonts w:ascii="Palatino Linotype" w:hAnsi="Palatino Linotype"/>
          <w:bCs/>
          <w:color w:val="000000"/>
        </w:rPr>
        <w:t>.</w:t>
      </w:r>
    </w:p>
    <w:p w14:paraId="790C0544" w14:textId="426571AD" w:rsidR="00A83D7B" w:rsidRDefault="00C3219F" w:rsidP="0072520B">
      <w:pPr>
        <w:spacing w:after="0" w:line="360" w:lineRule="auto"/>
        <w:jc w:val="both"/>
        <w:rPr>
          <w:rFonts w:ascii="Palatino Linotype" w:hAnsi="Palatino Linotype"/>
          <w:b/>
          <w:lang w:val="en-GB"/>
        </w:rPr>
      </w:pPr>
      <w:r>
        <w:rPr>
          <w:rFonts w:ascii="Palatino Linotype" w:hAnsi="Palatino Linotype"/>
          <w:b/>
          <w:noProof/>
        </w:rPr>
        <w:drawing>
          <wp:inline distT="0" distB="0" distL="0" distR="0" wp14:anchorId="2D43DF30" wp14:editId="19BACEC0">
            <wp:extent cx="5943600" cy="3962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A4.tif"/>
                    <pic:cNvPicPr/>
                  </pic:nvPicPr>
                  <pic:blipFill>
                    <a:blip r:embed="rId12">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6CE18D82" w14:textId="2E60C477" w:rsidR="00F15F6A" w:rsidRPr="00F15F6A" w:rsidRDefault="00F15F6A" w:rsidP="0072520B">
      <w:pPr>
        <w:spacing w:after="0" w:line="240" w:lineRule="auto"/>
        <w:jc w:val="both"/>
        <w:rPr>
          <w:rFonts w:ascii="Palatino Linotype" w:hAnsi="Palatino Linotype"/>
          <w:lang w:val="en-GB"/>
        </w:rPr>
      </w:pPr>
      <w:r>
        <w:rPr>
          <w:rFonts w:ascii="Palatino Linotype" w:hAnsi="Palatino Linotype"/>
          <w:b/>
          <w:lang w:val="en-GB"/>
        </w:rPr>
        <w:t xml:space="preserve">Figure A4. </w:t>
      </w:r>
      <w:r w:rsidRPr="00F15F6A">
        <w:rPr>
          <w:rFonts w:ascii="Palatino Linotype" w:hAnsi="Palatino Linotype"/>
          <w:lang w:val="en-GB"/>
        </w:rPr>
        <w:t>Residuals of logistic regressions plotted by time</w:t>
      </w:r>
    </w:p>
    <w:p w14:paraId="2BA5A029" w14:textId="77777777" w:rsidR="00E07DD1" w:rsidRDefault="00E07DD1" w:rsidP="00183037">
      <w:pPr>
        <w:spacing w:line="360" w:lineRule="auto"/>
        <w:jc w:val="both"/>
        <w:rPr>
          <w:rFonts w:ascii="Palatino Linotype" w:hAnsi="Palatino Linotype"/>
          <w:b/>
          <w:lang w:val="en-GB"/>
        </w:rPr>
      </w:pPr>
    </w:p>
    <w:p w14:paraId="30409AB7" w14:textId="43829BD1" w:rsidR="00D93C0A" w:rsidRPr="00752EAC" w:rsidRDefault="00195CEF" w:rsidP="00183037">
      <w:pPr>
        <w:spacing w:line="360" w:lineRule="auto"/>
        <w:jc w:val="both"/>
        <w:rPr>
          <w:rFonts w:ascii="Palatino Linotype" w:hAnsi="Palatino Linotype"/>
          <w:b/>
          <w:lang w:val="en-GB"/>
        </w:rPr>
      </w:pPr>
      <w:r w:rsidRPr="00752EAC">
        <w:rPr>
          <w:rFonts w:ascii="Palatino Linotype" w:hAnsi="Palatino Linotype"/>
          <w:b/>
          <w:lang w:val="en-GB"/>
        </w:rPr>
        <w:lastRenderedPageBreak/>
        <w:t xml:space="preserve">Section </w:t>
      </w:r>
      <w:r w:rsidR="00485CEE">
        <w:rPr>
          <w:rFonts w:ascii="Palatino Linotype" w:hAnsi="Palatino Linotype"/>
          <w:b/>
          <w:lang w:val="en-GB"/>
        </w:rPr>
        <w:t>2</w:t>
      </w:r>
      <w:r w:rsidR="00760990" w:rsidRPr="00752EAC">
        <w:rPr>
          <w:rFonts w:ascii="Palatino Linotype" w:hAnsi="Palatino Linotype"/>
          <w:b/>
          <w:lang w:val="en-GB"/>
        </w:rPr>
        <w:t>. Robustness tests</w:t>
      </w:r>
    </w:p>
    <w:p w14:paraId="397C31CD" w14:textId="6C836200" w:rsidR="009D7A0D" w:rsidRPr="00752EAC" w:rsidRDefault="00734333" w:rsidP="00183037">
      <w:pPr>
        <w:spacing w:line="360" w:lineRule="auto"/>
        <w:jc w:val="both"/>
        <w:rPr>
          <w:rFonts w:ascii="Palatino Linotype" w:hAnsi="Palatino Linotype"/>
          <w:i/>
          <w:lang w:val="en-GB"/>
        </w:rPr>
      </w:pPr>
      <w:r>
        <w:rPr>
          <w:rFonts w:ascii="Palatino Linotype" w:hAnsi="Palatino Linotype"/>
          <w:i/>
          <w:lang w:val="en-GB"/>
        </w:rPr>
        <w:t>2</w:t>
      </w:r>
      <w:r w:rsidR="00760990" w:rsidRPr="00752EAC">
        <w:rPr>
          <w:rFonts w:ascii="Palatino Linotype" w:hAnsi="Palatino Linotype"/>
          <w:i/>
          <w:lang w:val="en-GB"/>
        </w:rPr>
        <w:t xml:space="preserve">.1 </w:t>
      </w:r>
      <w:r w:rsidR="009D7A0D" w:rsidRPr="00752EAC">
        <w:rPr>
          <w:rFonts w:ascii="Palatino Linotype" w:hAnsi="Palatino Linotype"/>
          <w:i/>
          <w:lang w:val="en-GB"/>
        </w:rPr>
        <w:t xml:space="preserve">Standard errors based on Meyer </w:t>
      </w:r>
      <w:r w:rsidR="00760990" w:rsidRPr="00752EAC">
        <w:rPr>
          <w:rFonts w:ascii="Palatino Linotype" w:hAnsi="Palatino Linotype"/>
          <w:i/>
          <w:lang w:val="en-GB"/>
        </w:rPr>
        <w:fldChar w:fldCharType="begin"/>
      </w:r>
      <w:r w:rsidR="001D64B6">
        <w:rPr>
          <w:rFonts w:ascii="Palatino Linotype" w:hAnsi="Palatino Linotype"/>
          <w:i/>
          <w:lang w:val="en-GB"/>
        </w:rPr>
        <w:instrText xml:space="preserve"> ADDIN ZOTERO_ITEM CSL_CITATION {"citationID":"LkVKHLvz","properties":{"formattedCitation":"(2013)","plainCitation":"(2013)","noteIndex":0},"citationItems":[{"id":976,"uris":["http://zotero.org/users/local/UJwGjthk/items/BG7F83ZR"],"itemData":{"id":976,"type":"book","publisher":"Ecpr Press","source":"Google Scholar","title":"Constraints on Party Politics","author":[{"family":"Meyer","given":"Thomas M."}],"issued":{"date-parts":[["2013"]]}},"suppress-author":true}],"schema":"https://github.com/citation-style-language/schema/raw/master/csl-citation.json"} </w:instrText>
      </w:r>
      <w:r w:rsidR="00760990" w:rsidRPr="00752EAC">
        <w:rPr>
          <w:rFonts w:ascii="Palatino Linotype" w:hAnsi="Palatino Linotype"/>
          <w:i/>
          <w:lang w:val="en-GB"/>
        </w:rPr>
        <w:fldChar w:fldCharType="separate"/>
      </w:r>
      <w:r w:rsidR="00760990" w:rsidRPr="00752EAC">
        <w:rPr>
          <w:rFonts w:ascii="Palatino Linotype" w:hAnsi="Palatino Linotype"/>
          <w:i/>
          <w:lang w:val="en-GB"/>
        </w:rPr>
        <w:t>(2013)</w:t>
      </w:r>
      <w:r w:rsidR="00760990" w:rsidRPr="00752EAC">
        <w:rPr>
          <w:rFonts w:ascii="Palatino Linotype" w:hAnsi="Palatino Linotype"/>
          <w:i/>
          <w:lang w:val="en-GB"/>
        </w:rPr>
        <w:fldChar w:fldCharType="end"/>
      </w:r>
    </w:p>
    <w:p w14:paraId="6C8F5EB6" w14:textId="68814DAA" w:rsidR="005B236B" w:rsidRPr="00752EAC" w:rsidRDefault="005B236B" w:rsidP="005B236B">
      <w:pPr>
        <w:spacing w:after="0" w:line="360" w:lineRule="auto"/>
        <w:jc w:val="both"/>
        <w:rPr>
          <w:rFonts w:ascii="Palatino Linotype" w:hAnsi="Palatino Linotype"/>
          <w:lang w:val="en-GB"/>
        </w:rPr>
      </w:pPr>
      <w:r w:rsidRPr="00752EAC">
        <w:rPr>
          <w:rFonts w:ascii="Palatino Linotype" w:hAnsi="Palatino Linotype"/>
          <w:lang w:val="en-GB"/>
        </w:rPr>
        <w:t xml:space="preserve">In the manuscript we follow the procedures proposed by Benoit et al. (2009) to calculate standard errors around the party’s policy positions on multiculturalism. This is because we want to </w:t>
      </w:r>
      <w:r w:rsidRPr="00752EAC">
        <w:rPr>
          <w:rFonts w:ascii="Palatino Linotype" w:hAnsi="Palatino Linotype" w:cs="Times New Roman"/>
          <w:lang w:val="en-GB"/>
        </w:rPr>
        <w:t>distinguish real platform change between two elections from noise due to measurement error. This method assumes that text authorship as well as the parsing and coding of these texts by human coders is a stochastic process.</w:t>
      </w:r>
      <w:r w:rsidRPr="00AD3860">
        <w:rPr>
          <w:rStyle w:val="FootnoteReference"/>
        </w:rPr>
        <w:footnoteReference w:id="1"/>
      </w:r>
      <w:r w:rsidRPr="00752EAC">
        <w:rPr>
          <w:rFonts w:ascii="Palatino Linotype" w:hAnsi="Palatino Linotype" w:cs="Times New Roman"/>
          <w:lang w:val="en-GB"/>
        </w:rPr>
        <w:t xml:space="preserve"> By means of bootstrapping they calculate standard errors around the point estimates. Using the ManifestoR package</w:t>
      </w:r>
      <w:r w:rsidR="00F654BA" w:rsidRPr="00752EAC">
        <w:rPr>
          <w:rFonts w:ascii="Palatino Linotype" w:hAnsi="Palatino Linotype" w:cs="Times New Roman"/>
          <w:lang w:val="en-GB"/>
        </w:rPr>
        <w:t xml:space="preserve"> </w:t>
      </w:r>
      <w:r w:rsidR="00F654BA" w:rsidRPr="00752EAC">
        <w:rPr>
          <w:rFonts w:ascii="Palatino Linotype" w:hAnsi="Palatino Linotype" w:cs="Times New Roman"/>
          <w:lang w:val="en-GB"/>
        </w:rPr>
        <w:fldChar w:fldCharType="begin"/>
      </w:r>
      <w:r w:rsidR="001D64B6">
        <w:rPr>
          <w:rFonts w:ascii="Palatino Linotype" w:hAnsi="Palatino Linotype" w:cs="Times New Roman"/>
          <w:lang w:val="en-GB"/>
        </w:rPr>
        <w:instrText xml:space="preserve"> ADDIN ZOTERO_ITEM CSL_CITATION {"citationID":"rh8SS0FI","properties":{"formattedCitation":"(Lewandowski, Merz, and Lehmann 2016)","plainCitation":"(Lewandowski, Merz, and Lehmann 2016)","noteIndex":0},"citationItems":[{"id":1720,"uris":["http://zotero.org/users/local/UJwGjthk/items/SDNPBWXR"],"itemData":{"id":1720,"type":"book","title":"Package ‘manifestoR’","author":[{"family":"Lewandowski","given":"Jirka"},{"family":"Merz","given":"Nicolas"},{"family":"Lehmann","given":"Pola"}],"issued":{"date-parts":[["2016"]]}}}],"schema":"https://github.com/citation-style-language/schema/raw/master/csl-citation.json"} </w:instrText>
      </w:r>
      <w:r w:rsidR="00F654BA" w:rsidRPr="00752EAC">
        <w:rPr>
          <w:rFonts w:ascii="Palatino Linotype" w:hAnsi="Palatino Linotype" w:cs="Times New Roman"/>
          <w:lang w:val="en-GB"/>
        </w:rPr>
        <w:fldChar w:fldCharType="separate"/>
      </w:r>
      <w:r w:rsidR="00F654BA" w:rsidRPr="00752EAC">
        <w:rPr>
          <w:rFonts w:ascii="Palatino Linotype" w:hAnsi="Palatino Linotype"/>
          <w:lang w:val="en-GB"/>
        </w:rPr>
        <w:t>(Lewandowski, Merz, and Lehmann 2016)</w:t>
      </w:r>
      <w:r w:rsidR="00F654BA" w:rsidRPr="00752EAC">
        <w:rPr>
          <w:rFonts w:ascii="Palatino Linotype" w:hAnsi="Palatino Linotype" w:cs="Times New Roman"/>
          <w:lang w:val="en-GB"/>
        </w:rPr>
        <w:fldChar w:fldCharType="end"/>
      </w:r>
      <w:r w:rsidRPr="00752EAC">
        <w:rPr>
          <w:rFonts w:ascii="Palatino Linotype" w:hAnsi="Palatino Linotype" w:cs="Times New Roman"/>
          <w:lang w:val="en-GB"/>
        </w:rPr>
        <w:t xml:space="preserve"> we replicated this approach. </w:t>
      </w:r>
      <w:r w:rsidR="00F654BA" w:rsidRPr="00752EAC">
        <w:rPr>
          <w:rFonts w:ascii="Palatino Linotype" w:hAnsi="Palatino Linotype" w:cs="Times New Roman"/>
          <w:lang w:val="en-GB"/>
        </w:rPr>
        <w:t xml:space="preserve">Subsequently, we determined that a party’s shift on multiculturalist is only significant if </w:t>
      </w:r>
      <w:r w:rsidRPr="00752EAC">
        <w:rPr>
          <w:rFonts w:ascii="Palatino Linotype" w:hAnsi="Palatino Linotype" w:cs="Times New Roman"/>
          <w:lang w:val="en-GB"/>
        </w:rPr>
        <w:t>the</w:t>
      </w:r>
      <w:r w:rsidR="00F654BA" w:rsidRPr="00752EAC">
        <w:rPr>
          <w:rFonts w:ascii="Palatino Linotype" w:hAnsi="Palatino Linotype" w:cs="Times New Roman"/>
          <w:lang w:val="en-GB"/>
        </w:rPr>
        <w:t xml:space="preserve"> 95 percent</w:t>
      </w:r>
      <w:r w:rsidRPr="00752EAC">
        <w:rPr>
          <w:rFonts w:ascii="Palatino Linotype" w:hAnsi="Palatino Linotype" w:cs="Times New Roman"/>
          <w:lang w:val="en-GB"/>
        </w:rPr>
        <w:t xml:space="preserve"> confidence interval of its </w:t>
      </w:r>
      <w:r w:rsidR="00F654BA" w:rsidRPr="00752EAC">
        <w:rPr>
          <w:rFonts w:ascii="Palatino Linotype" w:hAnsi="Palatino Linotype" w:cs="Times New Roman"/>
          <w:lang w:val="en-GB"/>
        </w:rPr>
        <w:t xml:space="preserve">position </w:t>
      </w:r>
      <w:r w:rsidRPr="00752EAC">
        <w:rPr>
          <w:rFonts w:ascii="Palatino Linotype" w:hAnsi="Palatino Linotype" w:cs="Times New Roman"/>
          <w:lang w:val="en-GB"/>
        </w:rPr>
        <w:t>a</w:t>
      </w:r>
      <w:r w:rsidRPr="00752EAC">
        <w:rPr>
          <w:rFonts w:ascii="Palatino Linotype" w:hAnsi="Palatino Linotype" w:cs="Times New Roman"/>
          <w:i/>
          <w:lang w:val="en-GB"/>
        </w:rPr>
        <w:t xml:space="preserve"> t</w:t>
      </w:r>
      <w:r w:rsidRPr="00752EAC">
        <w:rPr>
          <w:rFonts w:ascii="Palatino Linotype" w:hAnsi="Palatino Linotype" w:cs="Times New Roman"/>
          <w:lang w:val="en-GB"/>
        </w:rPr>
        <w:t xml:space="preserve"> does not overlap with its </w:t>
      </w:r>
      <w:r w:rsidR="00F654BA" w:rsidRPr="00752EAC">
        <w:rPr>
          <w:rFonts w:ascii="Palatino Linotype" w:hAnsi="Palatino Linotype" w:cs="Times New Roman"/>
          <w:lang w:val="en-GB"/>
        </w:rPr>
        <w:t xml:space="preserve">95 percent </w:t>
      </w:r>
      <w:r w:rsidRPr="00752EAC">
        <w:rPr>
          <w:rFonts w:ascii="Palatino Linotype" w:hAnsi="Palatino Linotype" w:cs="Times New Roman"/>
          <w:lang w:val="en-GB"/>
        </w:rPr>
        <w:t xml:space="preserve">confidence interval at </w:t>
      </w:r>
      <w:r w:rsidRPr="00752EAC">
        <w:rPr>
          <w:rFonts w:ascii="Palatino Linotype" w:hAnsi="Palatino Linotype" w:cs="Times New Roman"/>
          <w:i/>
          <w:lang w:val="en-GB"/>
        </w:rPr>
        <w:t>t-1</w:t>
      </w:r>
      <w:r w:rsidRPr="00752EAC">
        <w:rPr>
          <w:rFonts w:ascii="Palatino Linotype" w:hAnsi="Palatino Linotype" w:cs="Times New Roman"/>
          <w:lang w:val="en-GB"/>
        </w:rPr>
        <w:t>.</w:t>
      </w:r>
      <w:r w:rsidR="003E4412">
        <w:rPr>
          <w:rFonts w:ascii="Palatino Linotype" w:hAnsi="Palatino Linotype" w:cs="Times New Roman"/>
          <w:lang w:val="en-GB"/>
        </w:rPr>
        <w:t xml:space="preserve"> </w:t>
      </w:r>
    </w:p>
    <w:p w14:paraId="533152C5" w14:textId="77777777" w:rsidR="00E864D8" w:rsidRPr="00752EAC" w:rsidRDefault="00E864D8" w:rsidP="00E864D8">
      <w:pPr>
        <w:spacing w:after="0" w:line="360" w:lineRule="auto"/>
        <w:ind w:firstLine="720"/>
        <w:jc w:val="both"/>
        <w:rPr>
          <w:rFonts w:ascii="Palatino Linotype" w:hAnsi="Palatino Linotype"/>
          <w:lang w:val="en-GB"/>
        </w:rPr>
      </w:pPr>
    </w:p>
    <w:tbl>
      <w:tblPr>
        <w:tblStyle w:val="TableGrid"/>
        <w:tblW w:w="0" w:type="auto"/>
        <w:tblLook w:val="04A0" w:firstRow="1" w:lastRow="0" w:firstColumn="1" w:lastColumn="0" w:noHBand="0" w:noVBand="1"/>
      </w:tblPr>
      <w:tblGrid>
        <w:gridCol w:w="3524"/>
        <w:gridCol w:w="2913"/>
        <w:gridCol w:w="2913"/>
      </w:tblGrid>
      <w:tr w:rsidR="00E864D8" w:rsidRPr="00752EAC" w14:paraId="2C03D649" w14:textId="77777777" w:rsidTr="004D24B5">
        <w:tc>
          <w:tcPr>
            <w:tcW w:w="9350" w:type="dxa"/>
            <w:gridSpan w:val="3"/>
          </w:tcPr>
          <w:p w14:paraId="264123B6" w14:textId="5DA57B90" w:rsidR="00E864D8" w:rsidRPr="00752EAC" w:rsidRDefault="00E864D8" w:rsidP="00F06EDD">
            <w:pPr>
              <w:jc w:val="both"/>
              <w:rPr>
                <w:rFonts w:ascii="Palatino Linotype" w:hAnsi="Palatino Linotype"/>
                <w:lang w:val="en-GB"/>
              </w:rPr>
            </w:pPr>
            <w:r w:rsidRPr="00752EAC">
              <w:rPr>
                <w:rFonts w:ascii="Palatino Linotype" w:hAnsi="Palatino Linotype"/>
                <w:b/>
                <w:lang w:val="en-GB"/>
              </w:rPr>
              <w:t>Table A</w:t>
            </w:r>
            <w:r w:rsidR="00F06EDD">
              <w:rPr>
                <w:rFonts w:ascii="Palatino Linotype" w:hAnsi="Palatino Linotype"/>
                <w:b/>
                <w:lang w:val="en-GB"/>
              </w:rPr>
              <w:t>6</w:t>
            </w:r>
            <w:r w:rsidRPr="00752EAC">
              <w:rPr>
                <w:rFonts w:ascii="Palatino Linotype" w:hAnsi="Palatino Linotype"/>
                <w:b/>
                <w:lang w:val="en-GB"/>
              </w:rPr>
              <w:t>.</w:t>
            </w:r>
            <w:r w:rsidRPr="00752EAC">
              <w:rPr>
                <w:rFonts w:ascii="Palatino Linotype" w:hAnsi="Palatino Linotype"/>
                <w:lang w:val="en-GB"/>
              </w:rPr>
              <w:t xml:space="preserve"> Descriptive statistics party platform change based on all observations in the analysis</w:t>
            </w:r>
          </w:p>
        </w:tc>
      </w:tr>
      <w:tr w:rsidR="00E864D8" w:rsidRPr="00752EAC" w14:paraId="306BCD66" w14:textId="77777777" w:rsidTr="004D24B5">
        <w:tc>
          <w:tcPr>
            <w:tcW w:w="3524" w:type="dxa"/>
          </w:tcPr>
          <w:p w14:paraId="2A4067D7" w14:textId="77777777" w:rsidR="00E864D8" w:rsidRPr="00752EAC" w:rsidRDefault="00E864D8" w:rsidP="004D24B5">
            <w:pPr>
              <w:jc w:val="both"/>
              <w:rPr>
                <w:rFonts w:ascii="Palatino Linotype" w:hAnsi="Palatino Linotype"/>
                <w:lang w:val="en-GB"/>
              </w:rPr>
            </w:pPr>
          </w:p>
        </w:tc>
        <w:tc>
          <w:tcPr>
            <w:tcW w:w="2913" w:type="dxa"/>
          </w:tcPr>
          <w:p w14:paraId="03DC7B3A" w14:textId="77777777" w:rsidR="00E864D8" w:rsidRPr="00752EAC" w:rsidRDefault="00E864D8" w:rsidP="004D24B5">
            <w:pPr>
              <w:jc w:val="both"/>
              <w:rPr>
                <w:rFonts w:ascii="Palatino Linotype" w:hAnsi="Palatino Linotype"/>
                <w:lang w:val="en-GB"/>
              </w:rPr>
            </w:pPr>
            <w:r w:rsidRPr="00752EAC">
              <w:rPr>
                <w:rFonts w:ascii="Palatino Linotype" w:hAnsi="Palatino Linotype"/>
                <w:lang w:val="en-GB"/>
              </w:rPr>
              <w:t>Benoit et al. (2009)</w:t>
            </w:r>
          </w:p>
        </w:tc>
        <w:tc>
          <w:tcPr>
            <w:tcW w:w="2913" w:type="dxa"/>
          </w:tcPr>
          <w:p w14:paraId="3C700490" w14:textId="77777777" w:rsidR="00E864D8" w:rsidRPr="00752EAC" w:rsidRDefault="00E864D8" w:rsidP="004D24B5">
            <w:pPr>
              <w:jc w:val="both"/>
              <w:rPr>
                <w:rFonts w:ascii="Palatino Linotype" w:hAnsi="Palatino Linotype"/>
                <w:lang w:val="en-GB"/>
              </w:rPr>
            </w:pPr>
            <w:r w:rsidRPr="00752EAC">
              <w:rPr>
                <w:rFonts w:ascii="Palatino Linotype" w:hAnsi="Palatino Linotype"/>
                <w:lang w:val="en-GB"/>
              </w:rPr>
              <w:t>Meyer (2013)</w:t>
            </w:r>
          </w:p>
        </w:tc>
      </w:tr>
      <w:tr w:rsidR="00E864D8" w:rsidRPr="00752EAC" w14:paraId="72EAE344" w14:textId="77777777" w:rsidTr="004D24B5">
        <w:tc>
          <w:tcPr>
            <w:tcW w:w="3524" w:type="dxa"/>
          </w:tcPr>
          <w:p w14:paraId="32B387AA" w14:textId="77777777" w:rsidR="00E864D8" w:rsidRPr="00752EAC" w:rsidRDefault="00E864D8" w:rsidP="004D24B5">
            <w:pPr>
              <w:jc w:val="both"/>
              <w:rPr>
                <w:rFonts w:ascii="Palatino Linotype" w:hAnsi="Palatino Linotype"/>
                <w:lang w:val="en-GB"/>
              </w:rPr>
            </w:pPr>
            <w:r w:rsidRPr="00752EAC">
              <w:rPr>
                <w:rFonts w:ascii="Palatino Linotype" w:hAnsi="Palatino Linotype"/>
                <w:lang w:val="en-GB"/>
              </w:rPr>
              <w:t>Significant multiculturalist shift</w:t>
            </w:r>
          </w:p>
        </w:tc>
        <w:tc>
          <w:tcPr>
            <w:tcW w:w="2913" w:type="dxa"/>
          </w:tcPr>
          <w:p w14:paraId="2C6854C8" w14:textId="77777777" w:rsidR="00E864D8" w:rsidRPr="00752EAC" w:rsidRDefault="00E864D8" w:rsidP="004D24B5">
            <w:pPr>
              <w:jc w:val="center"/>
              <w:rPr>
                <w:rFonts w:ascii="Palatino Linotype" w:hAnsi="Palatino Linotype"/>
                <w:lang w:val="en-GB"/>
              </w:rPr>
            </w:pPr>
            <w:r w:rsidRPr="00752EAC">
              <w:rPr>
                <w:rFonts w:ascii="Palatino Linotype" w:hAnsi="Palatino Linotype"/>
                <w:lang w:val="en-GB"/>
              </w:rPr>
              <w:t>47</w:t>
            </w:r>
          </w:p>
          <w:p w14:paraId="39895632" w14:textId="77777777" w:rsidR="00E864D8" w:rsidRPr="00752EAC" w:rsidRDefault="00E864D8" w:rsidP="004D24B5">
            <w:pPr>
              <w:jc w:val="center"/>
              <w:rPr>
                <w:rFonts w:ascii="Palatino Linotype" w:hAnsi="Palatino Linotype"/>
                <w:lang w:val="en-GB"/>
              </w:rPr>
            </w:pPr>
            <w:r w:rsidRPr="00752EAC">
              <w:rPr>
                <w:rFonts w:ascii="Palatino Linotype" w:hAnsi="Palatino Linotype"/>
                <w:lang w:val="en-GB"/>
              </w:rPr>
              <w:t>(19%)</w:t>
            </w:r>
          </w:p>
        </w:tc>
        <w:tc>
          <w:tcPr>
            <w:tcW w:w="2913" w:type="dxa"/>
          </w:tcPr>
          <w:p w14:paraId="64BC9853" w14:textId="77777777" w:rsidR="00E864D8" w:rsidRPr="00752EAC" w:rsidRDefault="00E864D8" w:rsidP="004D24B5">
            <w:pPr>
              <w:jc w:val="center"/>
              <w:rPr>
                <w:rFonts w:ascii="Palatino Linotype" w:hAnsi="Palatino Linotype"/>
                <w:lang w:val="en-GB"/>
              </w:rPr>
            </w:pPr>
            <w:r w:rsidRPr="00752EAC">
              <w:rPr>
                <w:rFonts w:ascii="Palatino Linotype" w:hAnsi="Palatino Linotype"/>
                <w:lang w:val="en-GB"/>
              </w:rPr>
              <w:t>70</w:t>
            </w:r>
          </w:p>
          <w:p w14:paraId="322C9207" w14:textId="77777777" w:rsidR="00E864D8" w:rsidRPr="00752EAC" w:rsidRDefault="00E864D8" w:rsidP="004D24B5">
            <w:pPr>
              <w:jc w:val="center"/>
              <w:rPr>
                <w:rFonts w:ascii="Palatino Linotype" w:hAnsi="Palatino Linotype"/>
                <w:lang w:val="en-GB"/>
              </w:rPr>
            </w:pPr>
            <w:r w:rsidRPr="00752EAC">
              <w:rPr>
                <w:rFonts w:ascii="Palatino Linotype" w:hAnsi="Palatino Linotype"/>
                <w:lang w:val="en-GB"/>
              </w:rPr>
              <w:t>(29%)</w:t>
            </w:r>
          </w:p>
        </w:tc>
      </w:tr>
      <w:tr w:rsidR="00E864D8" w:rsidRPr="00752EAC" w14:paraId="266F9E28" w14:textId="77777777" w:rsidTr="004D24B5">
        <w:tc>
          <w:tcPr>
            <w:tcW w:w="3524" w:type="dxa"/>
          </w:tcPr>
          <w:p w14:paraId="381DA7E8" w14:textId="77777777" w:rsidR="00E864D8" w:rsidRPr="00752EAC" w:rsidRDefault="00E864D8" w:rsidP="004D24B5">
            <w:pPr>
              <w:jc w:val="both"/>
              <w:rPr>
                <w:rFonts w:ascii="Palatino Linotype" w:hAnsi="Palatino Linotype"/>
                <w:lang w:val="en-GB"/>
              </w:rPr>
            </w:pPr>
            <w:r w:rsidRPr="00752EAC">
              <w:rPr>
                <w:rFonts w:ascii="Palatino Linotype" w:hAnsi="Palatino Linotype"/>
                <w:lang w:val="en-GB"/>
              </w:rPr>
              <w:t>No shift</w:t>
            </w:r>
          </w:p>
        </w:tc>
        <w:tc>
          <w:tcPr>
            <w:tcW w:w="2913" w:type="dxa"/>
          </w:tcPr>
          <w:p w14:paraId="64BF4107" w14:textId="77777777" w:rsidR="00E864D8" w:rsidRPr="00752EAC" w:rsidRDefault="00E864D8" w:rsidP="004D24B5">
            <w:pPr>
              <w:jc w:val="center"/>
              <w:rPr>
                <w:rFonts w:ascii="Palatino Linotype" w:hAnsi="Palatino Linotype"/>
                <w:lang w:val="en-GB"/>
              </w:rPr>
            </w:pPr>
            <w:r w:rsidRPr="00752EAC">
              <w:rPr>
                <w:rFonts w:ascii="Palatino Linotype" w:hAnsi="Palatino Linotype"/>
                <w:lang w:val="en-GB"/>
              </w:rPr>
              <w:t>144</w:t>
            </w:r>
          </w:p>
          <w:p w14:paraId="182E89E7" w14:textId="77777777" w:rsidR="00E864D8" w:rsidRPr="00752EAC" w:rsidRDefault="00E864D8" w:rsidP="004D24B5">
            <w:pPr>
              <w:jc w:val="center"/>
              <w:rPr>
                <w:rFonts w:ascii="Palatino Linotype" w:hAnsi="Palatino Linotype"/>
                <w:lang w:val="en-GB"/>
              </w:rPr>
            </w:pPr>
            <w:r w:rsidRPr="00752EAC">
              <w:rPr>
                <w:rFonts w:ascii="Palatino Linotype" w:hAnsi="Palatino Linotype"/>
                <w:lang w:val="en-GB"/>
              </w:rPr>
              <w:t>(60%)</w:t>
            </w:r>
          </w:p>
        </w:tc>
        <w:tc>
          <w:tcPr>
            <w:tcW w:w="2913" w:type="dxa"/>
          </w:tcPr>
          <w:p w14:paraId="4C6D2D06" w14:textId="77777777" w:rsidR="00E864D8" w:rsidRPr="00752EAC" w:rsidRDefault="00E864D8" w:rsidP="004D24B5">
            <w:pPr>
              <w:jc w:val="center"/>
              <w:rPr>
                <w:rFonts w:ascii="Palatino Linotype" w:hAnsi="Palatino Linotype"/>
                <w:lang w:val="en-GB"/>
              </w:rPr>
            </w:pPr>
            <w:r w:rsidRPr="00752EAC">
              <w:rPr>
                <w:rFonts w:ascii="Palatino Linotype" w:hAnsi="Palatino Linotype"/>
                <w:lang w:val="en-GB"/>
              </w:rPr>
              <w:t>89</w:t>
            </w:r>
          </w:p>
          <w:p w14:paraId="13650B4F" w14:textId="77777777" w:rsidR="00E864D8" w:rsidRPr="00752EAC" w:rsidRDefault="00E864D8" w:rsidP="004D24B5">
            <w:pPr>
              <w:jc w:val="center"/>
              <w:rPr>
                <w:rFonts w:ascii="Palatino Linotype" w:hAnsi="Palatino Linotype"/>
                <w:lang w:val="en-GB"/>
              </w:rPr>
            </w:pPr>
            <w:r w:rsidRPr="00752EAC">
              <w:rPr>
                <w:rFonts w:ascii="Palatino Linotype" w:hAnsi="Palatino Linotype"/>
                <w:lang w:val="en-GB"/>
              </w:rPr>
              <w:t>(37%)</w:t>
            </w:r>
          </w:p>
        </w:tc>
      </w:tr>
      <w:tr w:rsidR="00E864D8" w:rsidRPr="00752EAC" w14:paraId="4B3F3464" w14:textId="77777777" w:rsidTr="004D24B5">
        <w:tc>
          <w:tcPr>
            <w:tcW w:w="3524" w:type="dxa"/>
          </w:tcPr>
          <w:p w14:paraId="231330CF" w14:textId="77777777" w:rsidR="00E864D8" w:rsidRPr="00752EAC" w:rsidRDefault="00E864D8" w:rsidP="004D24B5">
            <w:pPr>
              <w:jc w:val="both"/>
              <w:rPr>
                <w:rFonts w:ascii="Palatino Linotype" w:hAnsi="Palatino Linotype"/>
                <w:lang w:val="en-GB"/>
              </w:rPr>
            </w:pPr>
            <w:r w:rsidRPr="00752EAC">
              <w:rPr>
                <w:rFonts w:ascii="Palatino Linotype" w:hAnsi="Palatino Linotype"/>
                <w:lang w:val="en-GB"/>
              </w:rPr>
              <w:t>Significant monoculturalist shift</w:t>
            </w:r>
          </w:p>
        </w:tc>
        <w:tc>
          <w:tcPr>
            <w:tcW w:w="2913" w:type="dxa"/>
          </w:tcPr>
          <w:p w14:paraId="32444B98" w14:textId="77777777" w:rsidR="00E864D8" w:rsidRPr="00752EAC" w:rsidRDefault="00E864D8" w:rsidP="004D24B5">
            <w:pPr>
              <w:jc w:val="center"/>
              <w:rPr>
                <w:rFonts w:ascii="Palatino Linotype" w:hAnsi="Palatino Linotype"/>
                <w:lang w:val="en-GB"/>
              </w:rPr>
            </w:pPr>
            <w:r w:rsidRPr="00752EAC">
              <w:rPr>
                <w:rFonts w:ascii="Palatino Linotype" w:hAnsi="Palatino Linotype"/>
                <w:lang w:val="en-GB"/>
              </w:rPr>
              <w:t>50</w:t>
            </w:r>
          </w:p>
          <w:p w14:paraId="0114CA42" w14:textId="77777777" w:rsidR="00E864D8" w:rsidRPr="00752EAC" w:rsidRDefault="00E864D8" w:rsidP="004D24B5">
            <w:pPr>
              <w:jc w:val="center"/>
              <w:rPr>
                <w:rFonts w:ascii="Palatino Linotype" w:hAnsi="Palatino Linotype"/>
                <w:lang w:val="en-GB"/>
              </w:rPr>
            </w:pPr>
            <w:r w:rsidRPr="00752EAC">
              <w:rPr>
                <w:rFonts w:ascii="Palatino Linotype" w:hAnsi="Palatino Linotype"/>
                <w:lang w:val="en-GB"/>
              </w:rPr>
              <w:t>(21%)</w:t>
            </w:r>
          </w:p>
        </w:tc>
        <w:tc>
          <w:tcPr>
            <w:tcW w:w="2913" w:type="dxa"/>
          </w:tcPr>
          <w:p w14:paraId="159FF6C2" w14:textId="77777777" w:rsidR="00E864D8" w:rsidRPr="00752EAC" w:rsidRDefault="00E864D8" w:rsidP="004D24B5">
            <w:pPr>
              <w:jc w:val="center"/>
              <w:rPr>
                <w:rFonts w:ascii="Palatino Linotype" w:hAnsi="Palatino Linotype"/>
                <w:lang w:val="en-GB"/>
              </w:rPr>
            </w:pPr>
            <w:r w:rsidRPr="00752EAC">
              <w:rPr>
                <w:rFonts w:ascii="Palatino Linotype" w:hAnsi="Palatino Linotype"/>
                <w:lang w:val="en-GB"/>
              </w:rPr>
              <w:t>82</w:t>
            </w:r>
          </w:p>
          <w:p w14:paraId="34CA2D78" w14:textId="77777777" w:rsidR="00E864D8" w:rsidRPr="00752EAC" w:rsidRDefault="00E864D8" w:rsidP="004D24B5">
            <w:pPr>
              <w:jc w:val="center"/>
              <w:rPr>
                <w:rFonts w:ascii="Palatino Linotype" w:hAnsi="Palatino Linotype"/>
                <w:lang w:val="en-GB"/>
              </w:rPr>
            </w:pPr>
            <w:r w:rsidRPr="00752EAC">
              <w:rPr>
                <w:rFonts w:ascii="Palatino Linotype" w:hAnsi="Palatino Linotype"/>
                <w:lang w:val="en-GB"/>
              </w:rPr>
              <w:t>(34%)</w:t>
            </w:r>
          </w:p>
        </w:tc>
      </w:tr>
    </w:tbl>
    <w:p w14:paraId="52C9AFB7" w14:textId="77777777" w:rsidR="00E864D8" w:rsidRPr="00752EAC" w:rsidRDefault="00E864D8" w:rsidP="005B236B">
      <w:pPr>
        <w:spacing w:after="0" w:line="360" w:lineRule="auto"/>
        <w:jc w:val="both"/>
        <w:rPr>
          <w:rFonts w:ascii="Palatino Linotype" w:hAnsi="Palatino Linotype"/>
          <w:lang w:val="en-GB"/>
        </w:rPr>
      </w:pPr>
    </w:p>
    <w:p w14:paraId="1F7479B4" w14:textId="150C2839" w:rsidR="00734333" w:rsidRDefault="00183037" w:rsidP="00E864D8">
      <w:pPr>
        <w:spacing w:after="0" w:line="360" w:lineRule="auto"/>
        <w:ind w:firstLine="720"/>
        <w:jc w:val="both"/>
        <w:rPr>
          <w:rFonts w:ascii="Palatino Linotype" w:hAnsi="Palatino Linotype"/>
          <w:lang w:val="en-GB"/>
        </w:rPr>
      </w:pPr>
      <w:r w:rsidRPr="00752EAC">
        <w:rPr>
          <w:rFonts w:ascii="Palatino Linotype" w:hAnsi="Palatino Linotype"/>
          <w:lang w:val="en-GB"/>
        </w:rPr>
        <w:t>Meyer</w:t>
      </w:r>
      <w:r w:rsidR="005B236B" w:rsidRPr="00752EAC">
        <w:rPr>
          <w:rFonts w:ascii="Palatino Linotype" w:hAnsi="Palatino Linotype"/>
          <w:lang w:val="en-GB"/>
        </w:rPr>
        <w:t xml:space="preserve"> (2013, 45) acknowledges the need to calculate standard errors around the parties’ manifesto positons, but</w:t>
      </w:r>
      <w:r w:rsidRPr="00752EAC">
        <w:rPr>
          <w:rFonts w:ascii="Palatino Linotype" w:hAnsi="Palatino Linotype"/>
          <w:lang w:val="en-GB"/>
        </w:rPr>
        <w:t xml:space="preserve"> argues that Benoit et al. </w:t>
      </w:r>
      <w:r w:rsidR="0011686F" w:rsidRPr="00752EAC">
        <w:rPr>
          <w:rFonts w:ascii="Palatino Linotype" w:hAnsi="Palatino Linotype"/>
          <w:lang w:val="en-GB"/>
        </w:rPr>
        <w:fldChar w:fldCharType="begin"/>
      </w:r>
      <w:r w:rsidR="001D64B6">
        <w:rPr>
          <w:rFonts w:ascii="Palatino Linotype" w:hAnsi="Palatino Linotype"/>
          <w:lang w:val="en-GB"/>
        </w:rPr>
        <w:instrText xml:space="preserve"> ADDIN ZOTERO_ITEM CSL_CITATION {"citationID":"Pk0E1TUs","properties":{"formattedCitation":"(2009)","plainCitation":"(2009)","noteIndex":0},"citationItems":[{"id":33,"uris":["http://zotero.org/users/local/UJwGjthk/items/CC4TY7DH"],"itemData":{"id":33,"type":"article-journal","container-title":"American Journal of Political Science","ISSN":"1540-5907","issue":"2","note":"number: 2","page":"495-513","title":"Treating words as data with error: Uncertainty in text statements of policy positions","volume":"53","author":[{"family":"Benoit","given":"Kenneth"},{"family":"Laver","given":"Michael"},{"family":"Mikhaylov","given":"Slava"}],"issued":{"date-parts":[["2009"]]}},"suppress-author":true}],"schema":"https://github.com/citation-style-language/schema/raw/master/csl-citation.json"} </w:instrText>
      </w:r>
      <w:r w:rsidR="0011686F" w:rsidRPr="00752EAC">
        <w:rPr>
          <w:rFonts w:ascii="Palatino Linotype" w:hAnsi="Palatino Linotype"/>
          <w:lang w:val="en-GB"/>
        </w:rPr>
        <w:fldChar w:fldCharType="separate"/>
      </w:r>
      <w:r w:rsidR="0011686F" w:rsidRPr="00752EAC">
        <w:rPr>
          <w:rFonts w:ascii="Palatino Linotype" w:hAnsi="Palatino Linotype"/>
          <w:lang w:val="en-GB"/>
        </w:rPr>
        <w:t>(2009)</w:t>
      </w:r>
      <w:r w:rsidR="0011686F" w:rsidRPr="00752EAC">
        <w:rPr>
          <w:rFonts w:ascii="Palatino Linotype" w:hAnsi="Palatino Linotype"/>
          <w:lang w:val="en-GB"/>
        </w:rPr>
        <w:fldChar w:fldCharType="end"/>
      </w:r>
      <w:r w:rsidR="0011686F" w:rsidRPr="00752EAC">
        <w:rPr>
          <w:rFonts w:ascii="Palatino Linotype" w:hAnsi="Palatino Linotype"/>
          <w:lang w:val="en-GB"/>
        </w:rPr>
        <w:t xml:space="preserve"> </w:t>
      </w:r>
      <w:r w:rsidRPr="00752EAC">
        <w:rPr>
          <w:rFonts w:ascii="Palatino Linotype" w:hAnsi="Palatino Linotype"/>
          <w:lang w:val="en-GB"/>
        </w:rPr>
        <w:t xml:space="preserve">risk to underestimate the true proportion of party policy shifts and that one should balance the Type-1 and Type-2 error. Hence, he proposes that a platform shift is significant if the probability of having a real position shift is larger than 0.5. This is implemented by first drawing 100 manifestos from a multinomial </w:t>
      </w:r>
      <w:r w:rsidRPr="00752EAC">
        <w:rPr>
          <w:rFonts w:ascii="Palatino Linotype" w:hAnsi="Palatino Linotype"/>
          <w:lang w:val="en-GB"/>
        </w:rPr>
        <w:lastRenderedPageBreak/>
        <w:t xml:space="preserve">distribution and then, for each of these 100 draws to compare the platform at t with that at </w:t>
      </w:r>
      <w:r w:rsidRPr="00752EAC">
        <w:rPr>
          <w:rFonts w:ascii="Palatino Linotype" w:hAnsi="Palatino Linotype"/>
          <w:i/>
          <w:lang w:val="en-GB"/>
        </w:rPr>
        <w:t>t-1</w:t>
      </w:r>
      <w:r w:rsidRPr="00752EAC">
        <w:rPr>
          <w:rFonts w:ascii="Palatino Linotype" w:hAnsi="Palatino Linotype"/>
          <w:lang w:val="en-GB"/>
        </w:rPr>
        <w:t>. In case the differences between the number of switches to the (left) right minus its switches to the (right) left is larger than 50, a party is said to have shifted its position.</w:t>
      </w:r>
      <w:r w:rsidR="002B32B4" w:rsidRPr="00752EAC">
        <w:rPr>
          <w:rFonts w:ascii="Palatino Linotype" w:hAnsi="Palatino Linotype"/>
          <w:lang w:val="en-GB"/>
        </w:rPr>
        <w:t xml:space="preserve"> After obtaining the necessary code from Meyer (2013) we implemented this approach. As shown in Table A</w:t>
      </w:r>
      <w:r w:rsidR="004A1066">
        <w:rPr>
          <w:rFonts w:ascii="Palatino Linotype" w:hAnsi="Palatino Linotype"/>
          <w:lang w:val="en-GB"/>
        </w:rPr>
        <w:t>6</w:t>
      </w:r>
      <w:r w:rsidR="00067D76" w:rsidRPr="00752EAC">
        <w:rPr>
          <w:rFonts w:ascii="Palatino Linotype" w:hAnsi="Palatino Linotype"/>
          <w:lang w:val="en-GB"/>
        </w:rPr>
        <w:t xml:space="preserve"> his </w:t>
      </w:r>
      <w:r w:rsidR="002B32B4" w:rsidRPr="00752EAC">
        <w:rPr>
          <w:rFonts w:ascii="Palatino Linotype" w:hAnsi="Palatino Linotype"/>
          <w:lang w:val="en-GB"/>
        </w:rPr>
        <w:t xml:space="preserve">method is </w:t>
      </w:r>
      <w:r w:rsidR="00067D76" w:rsidRPr="00752EAC">
        <w:rPr>
          <w:rFonts w:ascii="Palatino Linotype" w:hAnsi="Palatino Linotype"/>
          <w:lang w:val="en-GB"/>
        </w:rPr>
        <w:t xml:space="preserve">indeed </w:t>
      </w:r>
      <w:r w:rsidR="002B32B4" w:rsidRPr="00752EAC">
        <w:rPr>
          <w:rFonts w:ascii="Palatino Linotype" w:hAnsi="Palatino Linotype"/>
          <w:lang w:val="en-GB"/>
        </w:rPr>
        <w:t xml:space="preserve">less conservative. </w:t>
      </w:r>
      <w:r w:rsidR="00067D76" w:rsidRPr="00752EAC">
        <w:rPr>
          <w:rFonts w:ascii="Palatino Linotype" w:hAnsi="Palatino Linotype"/>
          <w:lang w:val="en-GB"/>
        </w:rPr>
        <w:t>Meyer (2013) observes 70 significant shifts to the left and 82 to the right. In comparison, based on Benoit et al. (2009)</w:t>
      </w:r>
      <w:r w:rsidR="0014705A" w:rsidRPr="00752EAC">
        <w:rPr>
          <w:rFonts w:ascii="Palatino Linotype" w:hAnsi="Palatino Linotype"/>
          <w:lang w:val="en-GB"/>
        </w:rPr>
        <w:t>,</w:t>
      </w:r>
      <w:r w:rsidR="00067D76" w:rsidRPr="00752EAC">
        <w:rPr>
          <w:rFonts w:ascii="Palatino Linotype" w:hAnsi="Palatino Linotype"/>
          <w:lang w:val="en-GB"/>
        </w:rPr>
        <w:t xml:space="preserve"> we find 47 significant shifts to the left and 50 to the right. </w:t>
      </w:r>
      <w:r w:rsidR="0014705A" w:rsidRPr="00752EAC">
        <w:rPr>
          <w:rFonts w:ascii="Palatino Linotype" w:hAnsi="Palatino Linotype"/>
          <w:lang w:val="en-GB"/>
        </w:rPr>
        <w:t>Hence, we found it useful to test the robustness of our findings based on this alternative method.</w:t>
      </w:r>
    </w:p>
    <w:p w14:paraId="37EA6A79" w14:textId="2F086F88" w:rsidR="00734333" w:rsidRPr="00752EAC" w:rsidRDefault="00C3219F" w:rsidP="00C3219F">
      <w:pPr>
        <w:spacing w:after="0" w:line="240" w:lineRule="auto"/>
        <w:rPr>
          <w:rFonts w:ascii="Palatino Linotype" w:hAnsi="Palatino Linotype"/>
          <w:lang w:val="en-GB"/>
        </w:rPr>
      </w:pPr>
      <w:r>
        <w:rPr>
          <w:rFonts w:ascii="Palatino Linotype" w:hAnsi="Palatino Linotype"/>
          <w:noProof/>
        </w:rPr>
        <w:drawing>
          <wp:inline distT="0" distB="0" distL="0" distR="0" wp14:anchorId="71AB73CB" wp14:editId="258E546F">
            <wp:extent cx="5943600" cy="3962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A5.tif"/>
                    <pic:cNvPicPr/>
                  </pic:nvPicPr>
                  <pic:blipFill>
                    <a:blip r:embed="rId13">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19292D9A" w14:textId="79959AB1" w:rsidR="00185D12" w:rsidRDefault="00734333" w:rsidP="00C3219F">
      <w:pPr>
        <w:spacing w:after="0" w:line="240" w:lineRule="auto"/>
        <w:jc w:val="both"/>
        <w:rPr>
          <w:rFonts w:ascii="Palatino Linotype" w:hAnsi="Palatino Linotype"/>
          <w:b/>
          <w:lang w:val="en-GB"/>
        </w:rPr>
      </w:pPr>
      <w:r w:rsidRPr="00752EAC">
        <w:rPr>
          <w:rFonts w:ascii="Palatino Linotype" w:hAnsi="Palatino Linotype" w:cs="Times New Roman"/>
          <w:b/>
          <w:lang w:val="en-GB"/>
        </w:rPr>
        <w:t>Figure A</w:t>
      </w:r>
      <w:r w:rsidR="00D04D4F">
        <w:rPr>
          <w:rFonts w:ascii="Palatino Linotype" w:hAnsi="Palatino Linotype" w:cs="Times New Roman"/>
          <w:b/>
          <w:lang w:val="en-GB"/>
        </w:rPr>
        <w:t>5</w:t>
      </w:r>
      <w:r w:rsidRPr="00752EAC">
        <w:rPr>
          <w:rFonts w:ascii="Palatino Linotype" w:hAnsi="Palatino Linotype" w:cs="Times New Roman"/>
          <w:b/>
          <w:lang w:val="en-GB"/>
        </w:rPr>
        <w:t>.</w:t>
      </w:r>
      <w:r w:rsidRPr="00045C5A">
        <w:rPr>
          <w:rFonts w:ascii="Palatino Linotype" w:hAnsi="Palatino Linotype" w:cs="Times New Roman"/>
          <w:lang w:val="en-GB"/>
        </w:rPr>
        <w:t xml:space="preserve"> </w:t>
      </w:r>
      <w:r>
        <w:rPr>
          <w:rFonts w:ascii="Palatino Linotype" w:hAnsi="Palatino Linotype" w:cs="Times New Roman"/>
          <w:lang w:val="en-GB"/>
        </w:rPr>
        <w:t xml:space="preserve">Predicted changes in the probability that a party will increase, decrease or hold its number of ethnic minority MPs </w:t>
      </w:r>
      <w:r w:rsidRPr="00555447">
        <w:rPr>
          <w:rFonts w:ascii="Palatino Linotype" w:hAnsi="Palatino Linotype" w:cs="Times New Roman"/>
          <w:lang w:val="en-GB"/>
        </w:rPr>
        <w:t xml:space="preserve">(x-axis) </w:t>
      </w:r>
      <w:r>
        <w:rPr>
          <w:rFonts w:ascii="Palatino Linotype" w:hAnsi="Palatino Linotype" w:cs="Times New Roman"/>
          <w:lang w:val="en-GB"/>
        </w:rPr>
        <w:t>if we move from a situation where the mood shifted 3.15 units to the left (25</w:t>
      </w:r>
      <w:r w:rsidRPr="00DF4696">
        <w:rPr>
          <w:rFonts w:ascii="Palatino Linotype" w:hAnsi="Palatino Linotype" w:cs="Times New Roman"/>
          <w:vertAlign w:val="superscript"/>
          <w:lang w:val="en-GB"/>
        </w:rPr>
        <w:t>th</w:t>
      </w:r>
      <w:r>
        <w:rPr>
          <w:rFonts w:ascii="Palatino Linotype" w:hAnsi="Palatino Linotype" w:cs="Times New Roman"/>
          <w:lang w:val="en-GB"/>
        </w:rPr>
        <w:t xml:space="preserve"> percentile) to one where it shifted 6.49 units to the right (75</w:t>
      </w:r>
      <w:r w:rsidRPr="00DF4696">
        <w:rPr>
          <w:rFonts w:ascii="Palatino Linotype" w:hAnsi="Palatino Linotype" w:cs="Times New Roman"/>
          <w:vertAlign w:val="superscript"/>
          <w:lang w:val="en-GB"/>
        </w:rPr>
        <w:t>th</w:t>
      </w:r>
      <w:r>
        <w:rPr>
          <w:rFonts w:ascii="Palatino Linotype" w:hAnsi="Palatino Linotype" w:cs="Times New Roman"/>
          <w:lang w:val="en-GB"/>
        </w:rPr>
        <w:t xml:space="preserve"> percentile)</w:t>
      </w:r>
      <w:r w:rsidRPr="00555447">
        <w:rPr>
          <w:rFonts w:ascii="Palatino Linotype" w:hAnsi="Palatino Linotype" w:cs="Times New Roman"/>
          <w:lang w:val="en-GB"/>
        </w:rPr>
        <w:t xml:space="preserve"> (x-axis) conditional upon the platform shift made by the party (y-axis).</w:t>
      </w:r>
      <w:r w:rsidRPr="00752EAC">
        <w:rPr>
          <w:rFonts w:ascii="Palatino Linotype" w:hAnsi="Palatino Linotype" w:cs="Times New Roman"/>
          <w:lang w:val="en-GB"/>
        </w:rPr>
        <w:t xml:space="preserve"> Pseudo R</w:t>
      </w:r>
      <w:r w:rsidRPr="00752EAC">
        <w:rPr>
          <w:rFonts w:ascii="Palatino Linotype" w:hAnsi="Palatino Linotype" w:cs="Times New Roman"/>
          <w:vertAlign w:val="superscript"/>
          <w:lang w:val="en-GB"/>
        </w:rPr>
        <w:t>2</w:t>
      </w:r>
      <w:r w:rsidRPr="00752EAC">
        <w:rPr>
          <w:rFonts w:ascii="Palatino Linotype" w:hAnsi="Palatino Linotype" w:cs="Times New Roman"/>
          <w:lang w:val="en-GB"/>
        </w:rPr>
        <w:t xml:space="preserve">=0.36, N = 238. 90% confidence interval inside brackets and 95% confidence intervals outside brackets. </w:t>
      </w:r>
      <w:r w:rsidR="00185D12" w:rsidRPr="00555447">
        <w:rPr>
          <w:rFonts w:ascii="Palatino Linotype" w:hAnsi="Palatino Linotype" w:cs="Times New Roman"/>
          <w:lang w:val="en-GB"/>
        </w:rPr>
        <w:t>The regression coefficients</w:t>
      </w:r>
      <w:r w:rsidR="00185D12">
        <w:rPr>
          <w:rFonts w:ascii="Palatino Linotype" w:hAnsi="Palatino Linotype" w:cs="Times New Roman"/>
          <w:lang w:val="en-GB"/>
        </w:rPr>
        <w:t xml:space="preserve"> are available upon request</w:t>
      </w:r>
      <w:r w:rsidR="00185D12" w:rsidRPr="00555447">
        <w:rPr>
          <w:rFonts w:ascii="Palatino Linotype" w:hAnsi="Palatino Linotype" w:cs="Times New Roman"/>
          <w:lang w:val="en-GB"/>
        </w:rPr>
        <w:t>.</w:t>
      </w:r>
    </w:p>
    <w:p w14:paraId="29E9DEC8" w14:textId="77777777" w:rsidR="00C3219F" w:rsidRDefault="00C3219F" w:rsidP="009C6405">
      <w:pPr>
        <w:spacing w:after="0" w:line="360" w:lineRule="auto"/>
        <w:ind w:firstLine="720"/>
        <w:jc w:val="both"/>
        <w:rPr>
          <w:rFonts w:ascii="Palatino Linotype" w:hAnsi="Palatino Linotype"/>
          <w:lang w:val="en-GB"/>
        </w:rPr>
      </w:pPr>
    </w:p>
    <w:p w14:paraId="78DA9D14" w14:textId="65668ADB" w:rsidR="009C6405" w:rsidRDefault="0014705A" w:rsidP="009C6405">
      <w:pPr>
        <w:spacing w:after="0" w:line="360" w:lineRule="auto"/>
        <w:ind w:firstLine="720"/>
        <w:jc w:val="both"/>
        <w:rPr>
          <w:rFonts w:ascii="Palatino Linotype" w:hAnsi="Palatino Linotype"/>
          <w:lang w:val="en-GB"/>
        </w:rPr>
      </w:pPr>
      <w:r w:rsidRPr="00752EAC">
        <w:rPr>
          <w:rFonts w:ascii="Palatino Linotype" w:hAnsi="Palatino Linotype"/>
          <w:lang w:val="en-GB"/>
        </w:rPr>
        <w:t>In Figure A</w:t>
      </w:r>
      <w:r w:rsidR="00D04D4F">
        <w:rPr>
          <w:rFonts w:ascii="Palatino Linotype" w:hAnsi="Palatino Linotype"/>
          <w:lang w:val="en-GB"/>
        </w:rPr>
        <w:t>5</w:t>
      </w:r>
      <w:r w:rsidR="00734333">
        <w:rPr>
          <w:rFonts w:ascii="Palatino Linotype" w:hAnsi="Palatino Linotype"/>
          <w:lang w:val="en-GB"/>
        </w:rPr>
        <w:t xml:space="preserve"> </w:t>
      </w:r>
      <w:r w:rsidRPr="00752EAC">
        <w:rPr>
          <w:rFonts w:ascii="Palatino Linotype" w:hAnsi="Palatino Linotype"/>
          <w:lang w:val="en-GB"/>
        </w:rPr>
        <w:t xml:space="preserve">we provide the results. </w:t>
      </w:r>
      <w:r w:rsidR="00CA75C0" w:rsidRPr="00752EAC">
        <w:rPr>
          <w:rFonts w:ascii="Palatino Linotype" w:hAnsi="Palatino Linotype"/>
          <w:lang w:val="en-GB"/>
        </w:rPr>
        <w:t>Figure A</w:t>
      </w:r>
      <w:r w:rsidR="00D04D4F">
        <w:rPr>
          <w:rFonts w:ascii="Palatino Linotype" w:hAnsi="Palatino Linotype"/>
          <w:lang w:val="en-GB"/>
        </w:rPr>
        <w:t>5</w:t>
      </w:r>
      <w:r w:rsidR="00CA75C0" w:rsidRPr="00752EAC">
        <w:rPr>
          <w:rFonts w:ascii="Palatino Linotype" w:hAnsi="Palatino Linotype"/>
          <w:lang w:val="en-GB"/>
        </w:rPr>
        <w:t xml:space="preserve"> is highly similar to Figure </w:t>
      </w:r>
      <w:r w:rsidR="00911F14">
        <w:rPr>
          <w:rFonts w:ascii="Palatino Linotype" w:hAnsi="Palatino Linotype"/>
          <w:lang w:val="en-GB"/>
        </w:rPr>
        <w:t>3</w:t>
      </w:r>
      <w:r w:rsidR="00CA75C0" w:rsidRPr="00752EAC">
        <w:rPr>
          <w:rFonts w:ascii="Palatino Linotype" w:hAnsi="Palatino Linotype"/>
          <w:lang w:val="en-GB"/>
        </w:rPr>
        <w:t xml:space="preserve"> of the manuscript. Hence, we also find firm evidence for our Reputational Shield Hypothesis if we </w:t>
      </w:r>
      <w:r w:rsidR="00CA75C0" w:rsidRPr="00752EAC">
        <w:rPr>
          <w:rFonts w:ascii="Palatino Linotype" w:hAnsi="Palatino Linotype"/>
          <w:lang w:val="en-GB"/>
        </w:rPr>
        <w:lastRenderedPageBreak/>
        <w:t xml:space="preserve">calculated the standard errors around the parties’ policy positions by means of Meyer’s (2013) approach. </w:t>
      </w:r>
    </w:p>
    <w:p w14:paraId="75C9125B" w14:textId="4A896699" w:rsidR="00760990" w:rsidRPr="00752EAC" w:rsidRDefault="00CA75C0" w:rsidP="009C6405">
      <w:pPr>
        <w:spacing w:after="0" w:line="360" w:lineRule="auto"/>
        <w:ind w:firstLine="720"/>
        <w:jc w:val="both"/>
        <w:rPr>
          <w:rFonts w:ascii="Palatino Linotype" w:hAnsi="Palatino Linotype"/>
          <w:lang w:val="en-GB"/>
        </w:rPr>
      </w:pPr>
      <w:r w:rsidRPr="00752EAC">
        <w:rPr>
          <w:rFonts w:ascii="Palatino Linotype" w:hAnsi="Palatino Linotype"/>
          <w:lang w:val="en-GB"/>
        </w:rPr>
        <w:t>Lastly, in Table A</w:t>
      </w:r>
      <w:r w:rsidR="0050433D">
        <w:rPr>
          <w:rFonts w:ascii="Palatino Linotype" w:hAnsi="Palatino Linotype"/>
          <w:lang w:val="en-GB"/>
        </w:rPr>
        <w:t>7</w:t>
      </w:r>
      <w:r w:rsidRPr="00752EAC">
        <w:rPr>
          <w:rFonts w:ascii="Palatino Linotype" w:hAnsi="Palatino Linotype"/>
          <w:lang w:val="en-GB"/>
        </w:rPr>
        <w:t xml:space="preserve"> we depi</w:t>
      </w:r>
      <w:r w:rsidR="008430B1">
        <w:rPr>
          <w:rFonts w:ascii="Palatino Linotype" w:hAnsi="Palatino Linotype"/>
          <w:lang w:val="en-GB"/>
        </w:rPr>
        <w:t>ct the cases conforming to the R</w:t>
      </w:r>
      <w:r w:rsidRPr="00752EAC">
        <w:rPr>
          <w:rFonts w:ascii="Palatino Linotype" w:hAnsi="Palatino Linotype"/>
          <w:lang w:val="en-GB"/>
        </w:rPr>
        <w:t xml:space="preserve">eputational </w:t>
      </w:r>
      <w:r w:rsidR="008430B1">
        <w:rPr>
          <w:rFonts w:ascii="Palatino Linotype" w:hAnsi="Palatino Linotype"/>
          <w:lang w:val="en-GB"/>
        </w:rPr>
        <w:t>S</w:t>
      </w:r>
      <w:r w:rsidRPr="00752EAC">
        <w:rPr>
          <w:rFonts w:ascii="Palatino Linotype" w:hAnsi="Palatino Linotype"/>
          <w:lang w:val="en-GB"/>
        </w:rPr>
        <w:t xml:space="preserve">hield </w:t>
      </w:r>
      <w:r w:rsidR="008430B1">
        <w:rPr>
          <w:rFonts w:ascii="Palatino Linotype" w:hAnsi="Palatino Linotype"/>
          <w:lang w:val="en-GB"/>
        </w:rPr>
        <w:t>H</w:t>
      </w:r>
      <w:r w:rsidRPr="00752EAC">
        <w:rPr>
          <w:rFonts w:ascii="Palatino Linotype" w:hAnsi="Palatino Linotype"/>
          <w:lang w:val="en-GB"/>
        </w:rPr>
        <w:t xml:space="preserve">ypothesis. Hence, this only includes cases where (a) the public mood shifted to the right between </w:t>
      </w:r>
      <w:r w:rsidRPr="00752EAC">
        <w:rPr>
          <w:rFonts w:ascii="Palatino Linotype" w:hAnsi="Palatino Linotype"/>
          <w:i/>
          <w:lang w:val="en-GB"/>
        </w:rPr>
        <w:t>t-2</w:t>
      </w:r>
      <w:r w:rsidRPr="00752EAC">
        <w:rPr>
          <w:rFonts w:ascii="Palatino Linotype" w:hAnsi="Palatino Linotype"/>
          <w:lang w:val="en-GB"/>
        </w:rPr>
        <w:t xml:space="preserve"> and </w:t>
      </w:r>
      <w:r w:rsidRPr="00752EAC">
        <w:rPr>
          <w:rFonts w:ascii="Palatino Linotype" w:hAnsi="Palatino Linotype"/>
          <w:i/>
          <w:lang w:val="en-GB"/>
        </w:rPr>
        <w:t>t-1</w:t>
      </w:r>
      <w:r w:rsidRPr="00752EAC">
        <w:rPr>
          <w:rFonts w:ascii="Palatino Linotype" w:hAnsi="Palatino Linotype"/>
          <w:lang w:val="en-GB"/>
        </w:rPr>
        <w:t xml:space="preserve"> (b) the party made a significant platform shift toward monoculturalism </w:t>
      </w:r>
      <w:r w:rsidR="00195CEF" w:rsidRPr="00752EAC">
        <w:rPr>
          <w:rFonts w:ascii="Palatino Linotype" w:hAnsi="Palatino Linotype"/>
          <w:lang w:val="en-GB"/>
        </w:rPr>
        <w:t xml:space="preserve">between </w:t>
      </w:r>
      <w:r w:rsidR="00195CEF" w:rsidRPr="00752EAC">
        <w:rPr>
          <w:rFonts w:ascii="Palatino Linotype" w:hAnsi="Palatino Linotype"/>
          <w:i/>
          <w:lang w:val="en-GB"/>
        </w:rPr>
        <w:t>t-1</w:t>
      </w:r>
      <w:r w:rsidR="00195CEF" w:rsidRPr="00752EAC">
        <w:rPr>
          <w:rFonts w:ascii="Palatino Linotype" w:hAnsi="Palatino Linotype"/>
          <w:lang w:val="en-GB"/>
        </w:rPr>
        <w:t xml:space="preserve"> and </w:t>
      </w:r>
      <w:r w:rsidR="00195CEF" w:rsidRPr="00752EAC">
        <w:rPr>
          <w:rFonts w:ascii="Palatino Linotype" w:hAnsi="Palatino Linotype"/>
          <w:i/>
          <w:lang w:val="en-GB"/>
        </w:rPr>
        <w:t xml:space="preserve">t </w:t>
      </w:r>
      <w:r w:rsidRPr="00752EAC">
        <w:rPr>
          <w:rFonts w:ascii="Palatino Linotype" w:hAnsi="Palatino Linotype"/>
          <w:lang w:val="en-GB"/>
        </w:rPr>
        <w:t xml:space="preserve">and (c) simultaneously increased its amount of ethnic minority MPs. </w:t>
      </w:r>
      <w:r w:rsidR="006D7BF9" w:rsidRPr="00752EAC">
        <w:rPr>
          <w:rFonts w:ascii="Palatino Linotype" w:hAnsi="Palatino Linotype"/>
          <w:lang w:val="en-GB"/>
        </w:rPr>
        <w:t xml:space="preserve">We find that the procedures of Benoit </w:t>
      </w:r>
      <w:r w:rsidR="00195CEF" w:rsidRPr="00752EAC">
        <w:rPr>
          <w:rFonts w:ascii="Palatino Linotype" w:hAnsi="Palatino Linotype"/>
          <w:lang w:val="en-GB"/>
        </w:rPr>
        <w:t xml:space="preserve">et al. (2009) and Meyer (2013) </w:t>
      </w:r>
      <w:r w:rsidR="006D7BF9" w:rsidRPr="00752EAC">
        <w:rPr>
          <w:rFonts w:ascii="Palatino Linotype" w:hAnsi="Palatino Linotype"/>
          <w:lang w:val="en-GB"/>
        </w:rPr>
        <w:t xml:space="preserve">mostly produce the same cases. Yet, since Meyer’s method is somewhat more permissive, we identify 15 reputational shield cases, as compared to 12 based on Benoit et al’s (2009) procedures. </w:t>
      </w:r>
      <w:r w:rsidR="00195CEF" w:rsidRPr="00752EAC">
        <w:rPr>
          <w:rFonts w:ascii="Palatino Linotype" w:hAnsi="Palatino Linotype"/>
          <w:lang w:val="en-GB"/>
        </w:rPr>
        <w:t>To develop a deeper understanding of the causal mechanisms behind the reputational shield strategy, these would be suitable cases for future qualitative case study research.</w:t>
      </w:r>
      <w:r w:rsidR="007176E7">
        <w:rPr>
          <w:rFonts w:ascii="Palatino Linotype" w:hAnsi="Palatino Linotype"/>
          <w:lang w:val="en-GB"/>
        </w:rPr>
        <w:t xml:space="preserve"> </w:t>
      </w:r>
    </w:p>
    <w:tbl>
      <w:tblPr>
        <w:tblW w:w="9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56"/>
        <w:gridCol w:w="960"/>
        <w:gridCol w:w="1477"/>
        <w:gridCol w:w="1462"/>
        <w:gridCol w:w="1081"/>
        <w:gridCol w:w="1081"/>
      </w:tblGrid>
      <w:tr w:rsidR="008D1C18" w:rsidRPr="00752EAC" w14:paraId="41C6449B" w14:textId="77777777" w:rsidTr="00183037">
        <w:trPr>
          <w:trHeight w:val="288"/>
        </w:trPr>
        <w:tc>
          <w:tcPr>
            <w:tcW w:w="9555" w:type="dxa"/>
            <w:gridSpan w:val="6"/>
            <w:shd w:val="clear" w:color="auto" w:fill="auto"/>
            <w:noWrap/>
            <w:vAlign w:val="bottom"/>
          </w:tcPr>
          <w:p w14:paraId="3DD22445" w14:textId="6C370CBA" w:rsidR="008D1C18" w:rsidRPr="00752EAC" w:rsidRDefault="008D1C18" w:rsidP="0050433D">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b/>
                <w:color w:val="000000"/>
                <w:lang w:val="en-GB" w:eastAsia="nl-BE"/>
              </w:rPr>
              <w:t>Ta</w:t>
            </w:r>
            <w:r w:rsidR="00195CEF" w:rsidRPr="00752EAC">
              <w:rPr>
                <w:rFonts w:ascii="Palatino Linotype" w:eastAsia="Times New Roman" w:hAnsi="Palatino Linotype" w:cs="Calibri"/>
                <w:b/>
                <w:color w:val="000000"/>
                <w:lang w:val="en-GB" w:eastAsia="nl-BE"/>
              </w:rPr>
              <w:t>ble A</w:t>
            </w:r>
            <w:r w:rsidR="0050433D">
              <w:rPr>
                <w:rFonts w:ascii="Palatino Linotype" w:eastAsia="Times New Roman" w:hAnsi="Palatino Linotype" w:cs="Calibri"/>
                <w:b/>
                <w:color w:val="000000"/>
                <w:lang w:val="en-GB" w:eastAsia="nl-BE"/>
              </w:rPr>
              <w:t>7</w:t>
            </w:r>
            <w:r w:rsidRPr="00752EAC">
              <w:rPr>
                <w:rFonts w:ascii="Palatino Linotype" w:eastAsia="Times New Roman" w:hAnsi="Palatino Linotype" w:cs="Calibri"/>
                <w:b/>
                <w:color w:val="000000"/>
                <w:lang w:val="en-GB" w:eastAsia="nl-BE"/>
              </w:rPr>
              <w:t>.</w:t>
            </w:r>
            <w:r w:rsidRPr="00752EAC">
              <w:rPr>
                <w:rFonts w:ascii="Palatino Linotype" w:eastAsia="Times New Roman" w:hAnsi="Palatino Linotype" w:cs="Calibri"/>
                <w:color w:val="000000"/>
                <w:lang w:val="en-GB" w:eastAsia="nl-BE"/>
              </w:rPr>
              <w:t xml:space="preserve"> Cases conforming to reputational shield hypothesis</w:t>
            </w:r>
          </w:p>
        </w:tc>
      </w:tr>
      <w:tr w:rsidR="008D1C18" w:rsidRPr="00752EAC" w14:paraId="64D9901D" w14:textId="77777777" w:rsidTr="00183037">
        <w:trPr>
          <w:trHeight w:val="288"/>
        </w:trPr>
        <w:tc>
          <w:tcPr>
            <w:tcW w:w="3556" w:type="dxa"/>
            <w:shd w:val="clear" w:color="auto" w:fill="auto"/>
            <w:noWrap/>
            <w:vAlign w:val="bottom"/>
            <w:hideMark/>
          </w:tcPr>
          <w:p w14:paraId="6E42CA78" w14:textId="77777777" w:rsidR="008D1C18" w:rsidRPr="00752EAC" w:rsidRDefault="008D1C18" w:rsidP="00183037">
            <w:pPr>
              <w:spacing w:after="0" w:line="240" w:lineRule="auto"/>
              <w:rPr>
                <w:rFonts w:ascii="Palatino Linotype" w:eastAsia="Times New Roman" w:hAnsi="Palatino Linotype" w:cs="Calibri"/>
                <w:b/>
                <w:color w:val="000000"/>
                <w:lang w:val="en-GB" w:eastAsia="nl-BE"/>
              </w:rPr>
            </w:pPr>
            <w:r w:rsidRPr="00752EAC">
              <w:rPr>
                <w:rFonts w:ascii="Palatino Linotype" w:eastAsia="Times New Roman" w:hAnsi="Palatino Linotype" w:cs="Calibri"/>
                <w:b/>
                <w:color w:val="000000"/>
                <w:lang w:val="en-GB" w:eastAsia="nl-BE"/>
              </w:rPr>
              <w:t>Party name</w:t>
            </w:r>
          </w:p>
        </w:tc>
        <w:tc>
          <w:tcPr>
            <w:tcW w:w="960" w:type="dxa"/>
            <w:shd w:val="clear" w:color="auto" w:fill="auto"/>
            <w:noWrap/>
            <w:vAlign w:val="bottom"/>
            <w:hideMark/>
          </w:tcPr>
          <w:p w14:paraId="135E4778" w14:textId="77777777" w:rsidR="008D1C18" w:rsidRPr="00752EAC" w:rsidRDefault="008D1C18" w:rsidP="00195CEF">
            <w:pPr>
              <w:spacing w:after="0" w:line="240" w:lineRule="auto"/>
              <w:rPr>
                <w:rFonts w:ascii="Palatino Linotype" w:eastAsia="Times New Roman" w:hAnsi="Palatino Linotype" w:cs="Calibri"/>
                <w:b/>
                <w:color w:val="000000"/>
                <w:lang w:val="en-GB" w:eastAsia="nl-BE"/>
              </w:rPr>
            </w:pPr>
            <w:r w:rsidRPr="00752EAC">
              <w:rPr>
                <w:rFonts w:ascii="Palatino Linotype" w:eastAsia="Times New Roman" w:hAnsi="Palatino Linotype" w:cs="Calibri"/>
                <w:b/>
                <w:color w:val="000000"/>
                <w:lang w:val="en-GB" w:eastAsia="nl-BE"/>
              </w:rPr>
              <w:t>Election year</w:t>
            </w:r>
          </w:p>
        </w:tc>
        <w:tc>
          <w:tcPr>
            <w:tcW w:w="1477" w:type="dxa"/>
            <w:shd w:val="clear" w:color="auto" w:fill="auto"/>
            <w:noWrap/>
            <w:vAlign w:val="bottom"/>
            <w:hideMark/>
          </w:tcPr>
          <w:p w14:paraId="22E89366" w14:textId="77777777" w:rsidR="008D1C18" w:rsidRPr="00752EAC" w:rsidRDefault="008D1C18" w:rsidP="00195CEF">
            <w:pPr>
              <w:spacing w:after="0" w:line="240" w:lineRule="auto"/>
              <w:rPr>
                <w:rFonts w:ascii="Palatino Linotype" w:eastAsia="Times New Roman" w:hAnsi="Palatino Linotype" w:cs="Calibri"/>
                <w:b/>
                <w:color w:val="000000"/>
                <w:lang w:val="en-GB" w:eastAsia="nl-BE"/>
              </w:rPr>
            </w:pPr>
            <w:r w:rsidRPr="00752EAC">
              <w:rPr>
                <w:rFonts w:ascii="Palatino Linotype" w:eastAsia="Times New Roman" w:hAnsi="Palatino Linotype" w:cs="Calibri"/>
                <w:b/>
                <w:color w:val="000000"/>
                <w:lang w:val="en-GB" w:eastAsia="nl-BE"/>
              </w:rPr>
              <w:t>country</w:t>
            </w:r>
          </w:p>
        </w:tc>
        <w:tc>
          <w:tcPr>
            <w:tcW w:w="1462" w:type="dxa"/>
            <w:shd w:val="clear" w:color="auto" w:fill="auto"/>
            <w:noWrap/>
            <w:vAlign w:val="bottom"/>
            <w:hideMark/>
          </w:tcPr>
          <w:p w14:paraId="4F6B6A80" w14:textId="77777777" w:rsidR="008D1C18" w:rsidRPr="00752EAC" w:rsidRDefault="008D1C18" w:rsidP="00195CEF">
            <w:pPr>
              <w:spacing w:after="0" w:line="240" w:lineRule="auto"/>
              <w:rPr>
                <w:rFonts w:ascii="Palatino Linotype" w:eastAsia="Times New Roman" w:hAnsi="Palatino Linotype" w:cs="Calibri"/>
                <w:b/>
                <w:color w:val="000000"/>
                <w:lang w:val="en-GB" w:eastAsia="nl-BE"/>
              </w:rPr>
            </w:pPr>
            <w:r w:rsidRPr="00752EAC">
              <w:rPr>
                <w:rFonts w:ascii="Palatino Linotype" w:eastAsia="Times New Roman" w:hAnsi="Palatino Linotype" w:cs="Calibri"/>
                <w:b/>
                <w:color w:val="000000"/>
                <w:lang w:val="en-GB" w:eastAsia="nl-BE"/>
              </w:rPr>
              <w:t>Party family</w:t>
            </w:r>
          </w:p>
        </w:tc>
        <w:tc>
          <w:tcPr>
            <w:tcW w:w="1050" w:type="dxa"/>
            <w:shd w:val="clear" w:color="auto" w:fill="auto"/>
            <w:noWrap/>
            <w:vAlign w:val="bottom"/>
            <w:hideMark/>
          </w:tcPr>
          <w:p w14:paraId="66E17E0C" w14:textId="77777777" w:rsidR="008D1C18" w:rsidRPr="00752EAC" w:rsidRDefault="008D1C18" w:rsidP="00195CEF">
            <w:pPr>
              <w:spacing w:after="0" w:line="240" w:lineRule="auto"/>
              <w:rPr>
                <w:rFonts w:ascii="Palatino Linotype" w:eastAsia="Times New Roman" w:hAnsi="Palatino Linotype" w:cs="Calibri"/>
                <w:b/>
                <w:color w:val="000000"/>
                <w:lang w:val="en-GB" w:eastAsia="nl-BE"/>
              </w:rPr>
            </w:pPr>
            <w:r w:rsidRPr="00752EAC">
              <w:rPr>
                <w:rFonts w:ascii="Palatino Linotype" w:eastAsia="Times New Roman" w:hAnsi="Palatino Linotype" w:cs="Calibri"/>
                <w:b/>
                <w:color w:val="000000"/>
                <w:lang w:val="en-GB" w:eastAsia="nl-BE"/>
              </w:rPr>
              <w:t>Benoit et al. estimates</w:t>
            </w:r>
          </w:p>
        </w:tc>
        <w:tc>
          <w:tcPr>
            <w:tcW w:w="1050" w:type="dxa"/>
            <w:shd w:val="clear" w:color="auto" w:fill="auto"/>
            <w:noWrap/>
            <w:vAlign w:val="bottom"/>
            <w:hideMark/>
          </w:tcPr>
          <w:p w14:paraId="73AD927C" w14:textId="77777777" w:rsidR="008D1C18" w:rsidRPr="00752EAC" w:rsidRDefault="008D1C18" w:rsidP="00195CEF">
            <w:pPr>
              <w:spacing w:after="0" w:line="240" w:lineRule="auto"/>
              <w:rPr>
                <w:rFonts w:ascii="Palatino Linotype" w:eastAsia="Times New Roman" w:hAnsi="Palatino Linotype" w:cs="Calibri"/>
                <w:b/>
                <w:color w:val="000000"/>
                <w:lang w:val="en-GB" w:eastAsia="nl-BE"/>
              </w:rPr>
            </w:pPr>
            <w:r w:rsidRPr="00752EAC">
              <w:rPr>
                <w:rFonts w:ascii="Palatino Linotype" w:eastAsia="Times New Roman" w:hAnsi="Palatino Linotype" w:cs="Calibri"/>
                <w:b/>
                <w:color w:val="000000"/>
                <w:lang w:val="en-GB" w:eastAsia="nl-BE"/>
              </w:rPr>
              <w:t>Meyer estimates</w:t>
            </w:r>
          </w:p>
        </w:tc>
      </w:tr>
      <w:tr w:rsidR="008D1C18" w:rsidRPr="00752EAC" w14:paraId="68A54B57" w14:textId="77777777" w:rsidTr="00183037">
        <w:trPr>
          <w:trHeight w:val="288"/>
        </w:trPr>
        <w:tc>
          <w:tcPr>
            <w:tcW w:w="3556" w:type="dxa"/>
            <w:shd w:val="clear" w:color="auto" w:fill="auto"/>
            <w:noWrap/>
            <w:vAlign w:val="bottom"/>
            <w:hideMark/>
          </w:tcPr>
          <w:p w14:paraId="097A8620" w14:textId="77777777" w:rsidR="008D1C18" w:rsidRPr="00752EAC" w:rsidRDefault="008D1C18" w:rsidP="00183037">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Socialistische Partij</w:t>
            </w:r>
          </w:p>
        </w:tc>
        <w:tc>
          <w:tcPr>
            <w:tcW w:w="960" w:type="dxa"/>
            <w:shd w:val="clear" w:color="auto" w:fill="auto"/>
            <w:noWrap/>
            <w:vAlign w:val="bottom"/>
            <w:hideMark/>
          </w:tcPr>
          <w:p w14:paraId="3C782815"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1995</w:t>
            </w:r>
          </w:p>
        </w:tc>
        <w:tc>
          <w:tcPr>
            <w:tcW w:w="1477" w:type="dxa"/>
            <w:shd w:val="clear" w:color="auto" w:fill="auto"/>
            <w:noWrap/>
            <w:vAlign w:val="bottom"/>
            <w:hideMark/>
          </w:tcPr>
          <w:p w14:paraId="68A678C8"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Belgium</w:t>
            </w:r>
          </w:p>
        </w:tc>
        <w:tc>
          <w:tcPr>
            <w:tcW w:w="1462" w:type="dxa"/>
            <w:shd w:val="clear" w:color="auto" w:fill="auto"/>
            <w:noWrap/>
            <w:vAlign w:val="bottom"/>
            <w:hideMark/>
          </w:tcPr>
          <w:p w14:paraId="5574719D"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Social democrat</w:t>
            </w:r>
          </w:p>
        </w:tc>
        <w:tc>
          <w:tcPr>
            <w:tcW w:w="1050" w:type="dxa"/>
            <w:shd w:val="clear" w:color="auto" w:fill="auto"/>
            <w:noWrap/>
            <w:vAlign w:val="bottom"/>
            <w:hideMark/>
          </w:tcPr>
          <w:p w14:paraId="6F376F85"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c>
          <w:tcPr>
            <w:tcW w:w="1050" w:type="dxa"/>
            <w:shd w:val="clear" w:color="auto" w:fill="auto"/>
            <w:noWrap/>
            <w:vAlign w:val="bottom"/>
            <w:hideMark/>
          </w:tcPr>
          <w:p w14:paraId="3CBE3934"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p>
        </w:tc>
      </w:tr>
      <w:tr w:rsidR="008D1C18" w:rsidRPr="00752EAC" w14:paraId="7AEF8D82" w14:textId="77777777" w:rsidTr="00183037">
        <w:trPr>
          <w:trHeight w:val="288"/>
        </w:trPr>
        <w:tc>
          <w:tcPr>
            <w:tcW w:w="3556" w:type="dxa"/>
            <w:shd w:val="clear" w:color="auto" w:fill="auto"/>
            <w:noWrap/>
            <w:vAlign w:val="bottom"/>
            <w:hideMark/>
          </w:tcPr>
          <w:p w14:paraId="28484570" w14:textId="77777777" w:rsidR="008D1C18" w:rsidRPr="00752EAC" w:rsidRDefault="008D1C18" w:rsidP="00183037">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Parti Socialiste</w:t>
            </w:r>
          </w:p>
        </w:tc>
        <w:tc>
          <w:tcPr>
            <w:tcW w:w="960" w:type="dxa"/>
            <w:shd w:val="clear" w:color="auto" w:fill="auto"/>
            <w:noWrap/>
            <w:vAlign w:val="bottom"/>
            <w:hideMark/>
          </w:tcPr>
          <w:p w14:paraId="779CA4B0"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1999</w:t>
            </w:r>
          </w:p>
        </w:tc>
        <w:tc>
          <w:tcPr>
            <w:tcW w:w="1477" w:type="dxa"/>
            <w:shd w:val="clear" w:color="auto" w:fill="auto"/>
            <w:noWrap/>
            <w:vAlign w:val="bottom"/>
            <w:hideMark/>
          </w:tcPr>
          <w:p w14:paraId="4F66ED52"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Belgium</w:t>
            </w:r>
          </w:p>
        </w:tc>
        <w:tc>
          <w:tcPr>
            <w:tcW w:w="1462" w:type="dxa"/>
            <w:shd w:val="clear" w:color="auto" w:fill="auto"/>
            <w:noWrap/>
            <w:vAlign w:val="bottom"/>
            <w:hideMark/>
          </w:tcPr>
          <w:p w14:paraId="3AAB4685"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Social democrat</w:t>
            </w:r>
          </w:p>
        </w:tc>
        <w:tc>
          <w:tcPr>
            <w:tcW w:w="1050" w:type="dxa"/>
            <w:shd w:val="clear" w:color="auto" w:fill="auto"/>
            <w:noWrap/>
            <w:vAlign w:val="bottom"/>
            <w:hideMark/>
          </w:tcPr>
          <w:p w14:paraId="57BD2D17"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c>
          <w:tcPr>
            <w:tcW w:w="1050" w:type="dxa"/>
            <w:shd w:val="clear" w:color="auto" w:fill="auto"/>
            <w:noWrap/>
            <w:vAlign w:val="bottom"/>
            <w:hideMark/>
          </w:tcPr>
          <w:p w14:paraId="0F779DDB"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r>
      <w:tr w:rsidR="008D1C18" w:rsidRPr="00752EAC" w14:paraId="0CE423AB" w14:textId="77777777" w:rsidTr="00183037">
        <w:trPr>
          <w:trHeight w:val="288"/>
        </w:trPr>
        <w:tc>
          <w:tcPr>
            <w:tcW w:w="3556" w:type="dxa"/>
            <w:shd w:val="clear" w:color="auto" w:fill="auto"/>
            <w:noWrap/>
            <w:vAlign w:val="bottom"/>
            <w:hideMark/>
          </w:tcPr>
          <w:p w14:paraId="5314A1D9" w14:textId="77777777" w:rsidR="008D1C18" w:rsidRPr="00752EAC" w:rsidRDefault="008D1C18" w:rsidP="00183037">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Christen-Democratisch &amp; Vlaams</w:t>
            </w:r>
          </w:p>
        </w:tc>
        <w:tc>
          <w:tcPr>
            <w:tcW w:w="960" w:type="dxa"/>
            <w:shd w:val="clear" w:color="auto" w:fill="auto"/>
            <w:noWrap/>
            <w:vAlign w:val="bottom"/>
            <w:hideMark/>
          </w:tcPr>
          <w:p w14:paraId="5991D1C7"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2003</w:t>
            </w:r>
          </w:p>
        </w:tc>
        <w:tc>
          <w:tcPr>
            <w:tcW w:w="1477" w:type="dxa"/>
            <w:shd w:val="clear" w:color="auto" w:fill="auto"/>
            <w:noWrap/>
            <w:vAlign w:val="bottom"/>
            <w:hideMark/>
          </w:tcPr>
          <w:p w14:paraId="4A29B83A"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Belgium</w:t>
            </w:r>
          </w:p>
        </w:tc>
        <w:tc>
          <w:tcPr>
            <w:tcW w:w="1462" w:type="dxa"/>
            <w:shd w:val="clear" w:color="auto" w:fill="auto"/>
            <w:noWrap/>
            <w:vAlign w:val="bottom"/>
            <w:hideMark/>
          </w:tcPr>
          <w:p w14:paraId="3D8D695B" w14:textId="77777777" w:rsidR="008D1C18" w:rsidRPr="00752EAC" w:rsidRDefault="00FC26BC"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Christian</w:t>
            </w:r>
            <w:r w:rsidR="008D1C18" w:rsidRPr="00752EAC">
              <w:rPr>
                <w:rFonts w:ascii="Palatino Linotype" w:eastAsia="Times New Roman" w:hAnsi="Palatino Linotype" w:cs="Calibri"/>
                <w:color w:val="000000"/>
                <w:lang w:val="en-GB" w:eastAsia="nl-BE"/>
              </w:rPr>
              <w:t xml:space="preserve"> democrat</w:t>
            </w:r>
          </w:p>
        </w:tc>
        <w:tc>
          <w:tcPr>
            <w:tcW w:w="1050" w:type="dxa"/>
            <w:shd w:val="clear" w:color="auto" w:fill="auto"/>
            <w:noWrap/>
            <w:vAlign w:val="bottom"/>
            <w:hideMark/>
          </w:tcPr>
          <w:p w14:paraId="750F8B31"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c>
          <w:tcPr>
            <w:tcW w:w="1050" w:type="dxa"/>
            <w:shd w:val="clear" w:color="auto" w:fill="auto"/>
            <w:noWrap/>
            <w:vAlign w:val="bottom"/>
            <w:hideMark/>
          </w:tcPr>
          <w:p w14:paraId="705BCD69"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r>
      <w:tr w:rsidR="008D1C18" w:rsidRPr="00752EAC" w14:paraId="0B405B03" w14:textId="77777777" w:rsidTr="00183037">
        <w:trPr>
          <w:trHeight w:val="288"/>
        </w:trPr>
        <w:tc>
          <w:tcPr>
            <w:tcW w:w="3556" w:type="dxa"/>
            <w:shd w:val="clear" w:color="auto" w:fill="auto"/>
            <w:noWrap/>
            <w:vAlign w:val="bottom"/>
            <w:hideMark/>
          </w:tcPr>
          <w:p w14:paraId="2739079A" w14:textId="77777777" w:rsidR="008D1C18" w:rsidRPr="00752EAC" w:rsidRDefault="008D1C18" w:rsidP="00183037">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Vlaamse Liberalen en Democraten</w:t>
            </w:r>
          </w:p>
        </w:tc>
        <w:tc>
          <w:tcPr>
            <w:tcW w:w="960" w:type="dxa"/>
            <w:shd w:val="clear" w:color="auto" w:fill="auto"/>
            <w:noWrap/>
            <w:vAlign w:val="bottom"/>
            <w:hideMark/>
          </w:tcPr>
          <w:p w14:paraId="51E5666D"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2003</w:t>
            </w:r>
          </w:p>
        </w:tc>
        <w:tc>
          <w:tcPr>
            <w:tcW w:w="1477" w:type="dxa"/>
            <w:shd w:val="clear" w:color="auto" w:fill="auto"/>
            <w:noWrap/>
            <w:vAlign w:val="bottom"/>
            <w:hideMark/>
          </w:tcPr>
          <w:p w14:paraId="68974860"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Belgium</w:t>
            </w:r>
          </w:p>
        </w:tc>
        <w:tc>
          <w:tcPr>
            <w:tcW w:w="1462" w:type="dxa"/>
            <w:shd w:val="clear" w:color="auto" w:fill="auto"/>
            <w:noWrap/>
            <w:vAlign w:val="bottom"/>
            <w:hideMark/>
          </w:tcPr>
          <w:p w14:paraId="0EC0707B"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Liberal</w:t>
            </w:r>
          </w:p>
        </w:tc>
        <w:tc>
          <w:tcPr>
            <w:tcW w:w="1050" w:type="dxa"/>
            <w:shd w:val="clear" w:color="auto" w:fill="auto"/>
            <w:noWrap/>
            <w:vAlign w:val="bottom"/>
            <w:hideMark/>
          </w:tcPr>
          <w:p w14:paraId="07A7DDDA"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p>
        </w:tc>
        <w:tc>
          <w:tcPr>
            <w:tcW w:w="1050" w:type="dxa"/>
            <w:shd w:val="clear" w:color="auto" w:fill="auto"/>
            <w:noWrap/>
            <w:vAlign w:val="bottom"/>
            <w:hideMark/>
          </w:tcPr>
          <w:p w14:paraId="4DF6AC64"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r>
      <w:tr w:rsidR="008D1C18" w:rsidRPr="00752EAC" w14:paraId="314BE4DC" w14:textId="77777777" w:rsidTr="00183037">
        <w:trPr>
          <w:trHeight w:val="288"/>
        </w:trPr>
        <w:tc>
          <w:tcPr>
            <w:tcW w:w="3556" w:type="dxa"/>
            <w:shd w:val="clear" w:color="auto" w:fill="auto"/>
            <w:noWrap/>
            <w:vAlign w:val="bottom"/>
            <w:hideMark/>
          </w:tcPr>
          <w:p w14:paraId="3EF03E08" w14:textId="77777777" w:rsidR="008D1C18" w:rsidRPr="00752EAC" w:rsidRDefault="008D1C18" w:rsidP="00183037">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Parti Socialiste</w:t>
            </w:r>
          </w:p>
        </w:tc>
        <w:tc>
          <w:tcPr>
            <w:tcW w:w="960" w:type="dxa"/>
            <w:shd w:val="clear" w:color="auto" w:fill="auto"/>
            <w:noWrap/>
            <w:vAlign w:val="bottom"/>
            <w:hideMark/>
          </w:tcPr>
          <w:p w14:paraId="21889EBC"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2007</w:t>
            </w:r>
          </w:p>
        </w:tc>
        <w:tc>
          <w:tcPr>
            <w:tcW w:w="1477" w:type="dxa"/>
            <w:shd w:val="clear" w:color="auto" w:fill="auto"/>
            <w:noWrap/>
            <w:vAlign w:val="bottom"/>
            <w:hideMark/>
          </w:tcPr>
          <w:p w14:paraId="113E665F"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France</w:t>
            </w:r>
          </w:p>
        </w:tc>
        <w:tc>
          <w:tcPr>
            <w:tcW w:w="1462" w:type="dxa"/>
            <w:shd w:val="clear" w:color="auto" w:fill="auto"/>
            <w:noWrap/>
            <w:vAlign w:val="bottom"/>
            <w:hideMark/>
          </w:tcPr>
          <w:p w14:paraId="21E9F659"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Social democrat</w:t>
            </w:r>
          </w:p>
        </w:tc>
        <w:tc>
          <w:tcPr>
            <w:tcW w:w="1050" w:type="dxa"/>
            <w:shd w:val="clear" w:color="auto" w:fill="auto"/>
            <w:noWrap/>
            <w:vAlign w:val="bottom"/>
            <w:hideMark/>
          </w:tcPr>
          <w:p w14:paraId="279C71C6"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p>
        </w:tc>
        <w:tc>
          <w:tcPr>
            <w:tcW w:w="1050" w:type="dxa"/>
            <w:shd w:val="clear" w:color="auto" w:fill="auto"/>
            <w:noWrap/>
            <w:vAlign w:val="bottom"/>
            <w:hideMark/>
          </w:tcPr>
          <w:p w14:paraId="37C590AC"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r>
      <w:tr w:rsidR="008D1C18" w:rsidRPr="00752EAC" w14:paraId="6C7907EC" w14:textId="77777777" w:rsidTr="00183037">
        <w:trPr>
          <w:trHeight w:val="288"/>
        </w:trPr>
        <w:tc>
          <w:tcPr>
            <w:tcW w:w="3556" w:type="dxa"/>
            <w:shd w:val="clear" w:color="auto" w:fill="auto"/>
            <w:noWrap/>
            <w:vAlign w:val="bottom"/>
            <w:hideMark/>
          </w:tcPr>
          <w:p w14:paraId="4797A59C" w14:textId="77777777" w:rsidR="008D1C18" w:rsidRPr="00752EAC" w:rsidRDefault="008D1C18" w:rsidP="00183037">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Alliance'90/Greens</w:t>
            </w:r>
          </w:p>
        </w:tc>
        <w:tc>
          <w:tcPr>
            <w:tcW w:w="960" w:type="dxa"/>
            <w:shd w:val="clear" w:color="auto" w:fill="auto"/>
            <w:noWrap/>
            <w:vAlign w:val="bottom"/>
            <w:hideMark/>
          </w:tcPr>
          <w:p w14:paraId="1FB93BC6"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2002</w:t>
            </w:r>
          </w:p>
        </w:tc>
        <w:tc>
          <w:tcPr>
            <w:tcW w:w="1477" w:type="dxa"/>
            <w:shd w:val="clear" w:color="auto" w:fill="auto"/>
            <w:noWrap/>
            <w:vAlign w:val="bottom"/>
            <w:hideMark/>
          </w:tcPr>
          <w:p w14:paraId="2036D633"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Germany</w:t>
            </w:r>
          </w:p>
        </w:tc>
        <w:tc>
          <w:tcPr>
            <w:tcW w:w="1462" w:type="dxa"/>
            <w:shd w:val="clear" w:color="auto" w:fill="auto"/>
            <w:noWrap/>
            <w:vAlign w:val="bottom"/>
            <w:hideMark/>
          </w:tcPr>
          <w:p w14:paraId="72C43000"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Ecologist</w:t>
            </w:r>
          </w:p>
        </w:tc>
        <w:tc>
          <w:tcPr>
            <w:tcW w:w="1050" w:type="dxa"/>
            <w:shd w:val="clear" w:color="auto" w:fill="auto"/>
            <w:noWrap/>
            <w:vAlign w:val="bottom"/>
            <w:hideMark/>
          </w:tcPr>
          <w:p w14:paraId="6B726928"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c>
          <w:tcPr>
            <w:tcW w:w="1050" w:type="dxa"/>
            <w:shd w:val="clear" w:color="auto" w:fill="auto"/>
            <w:noWrap/>
            <w:vAlign w:val="bottom"/>
            <w:hideMark/>
          </w:tcPr>
          <w:p w14:paraId="1F3918CC"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p>
        </w:tc>
      </w:tr>
      <w:tr w:rsidR="008D1C18" w:rsidRPr="00752EAC" w14:paraId="3517917D" w14:textId="77777777" w:rsidTr="00183037">
        <w:trPr>
          <w:trHeight w:val="288"/>
        </w:trPr>
        <w:tc>
          <w:tcPr>
            <w:tcW w:w="3556" w:type="dxa"/>
            <w:shd w:val="clear" w:color="auto" w:fill="auto"/>
            <w:noWrap/>
            <w:vAlign w:val="bottom"/>
            <w:hideMark/>
          </w:tcPr>
          <w:p w14:paraId="7A31E350" w14:textId="77777777" w:rsidR="008D1C18" w:rsidRPr="00752EAC" w:rsidRDefault="008D1C18" w:rsidP="00183037">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The Left</w:t>
            </w:r>
          </w:p>
        </w:tc>
        <w:tc>
          <w:tcPr>
            <w:tcW w:w="960" w:type="dxa"/>
            <w:shd w:val="clear" w:color="auto" w:fill="auto"/>
            <w:noWrap/>
            <w:vAlign w:val="bottom"/>
            <w:hideMark/>
          </w:tcPr>
          <w:p w14:paraId="66EA7A8F"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2009</w:t>
            </w:r>
          </w:p>
        </w:tc>
        <w:tc>
          <w:tcPr>
            <w:tcW w:w="1477" w:type="dxa"/>
            <w:shd w:val="clear" w:color="auto" w:fill="auto"/>
            <w:noWrap/>
            <w:vAlign w:val="bottom"/>
            <w:hideMark/>
          </w:tcPr>
          <w:p w14:paraId="4C6C9B96"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Germany</w:t>
            </w:r>
          </w:p>
        </w:tc>
        <w:tc>
          <w:tcPr>
            <w:tcW w:w="2512" w:type="dxa"/>
            <w:gridSpan w:val="2"/>
            <w:shd w:val="clear" w:color="auto" w:fill="auto"/>
            <w:noWrap/>
            <w:vAlign w:val="bottom"/>
            <w:hideMark/>
          </w:tcPr>
          <w:p w14:paraId="7D99A8F3"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Communist</w:t>
            </w:r>
          </w:p>
        </w:tc>
        <w:tc>
          <w:tcPr>
            <w:tcW w:w="1050" w:type="dxa"/>
            <w:shd w:val="clear" w:color="auto" w:fill="auto"/>
            <w:noWrap/>
            <w:vAlign w:val="bottom"/>
            <w:hideMark/>
          </w:tcPr>
          <w:p w14:paraId="0AF35BDB"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r>
      <w:tr w:rsidR="008D1C18" w:rsidRPr="00752EAC" w14:paraId="78F921C1" w14:textId="77777777" w:rsidTr="00183037">
        <w:trPr>
          <w:trHeight w:val="288"/>
        </w:trPr>
        <w:tc>
          <w:tcPr>
            <w:tcW w:w="3556" w:type="dxa"/>
            <w:shd w:val="clear" w:color="auto" w:fill="auto"/>
            <w:noWrap/>
            <w:vAlign w:val="bottom"/>
            <w:hideMark/>
          </w:tcPr>
          <w:p w14:paraId="64353356" w14:textId="77777777" w:rsidR="008D1C18" w:rsidRPr="00752EAC" w:rsidRDefault="008D1C18" w:rsidP="00183037">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Partito della Rifondazione Comunista</w:t>
            </w:r>
          </w:p>
        </w:tc>
        <w:tc>
          <w:tcPr>
            <w:tcW w:w="960" w:type="dxa"/>
            <w:shd w:val="clear" w:color="auto" w:fill="auto"/>
            <w:noWrap/>
            <w:vAlign w:val="bottom"/>
            <w:hideMark/>
          </w:tcPr>
          <w:p w14:paraId="67FF5CA8"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2001</w:t>
            </w:r>
          </w:p>
        </w:tc>
        <w:tc>
          <w:tcPr>
            <w:tcW w:w="1477" w:type="dxa"/>
            <w:shd w:val="clear" w:color="auto" w:fill="auto"/>
            <w:noWrap/>
            <w:vAlign w:val="bottom"/>
            <w:hideMark/>
          </w:tcPr>
          <w:p w14:paraId="4A9280E2"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Italy</w:t>
            </w:r>
          </w:p>
        </w:tc>
        <w:tc>
          <w:tcPr>
            <w:tcW w:w="1462" w:type="dxa"/>
            <w:shd w:val="clear" w:color="auto" w:fill="auto"/>
            <w:noWrap/>
            <w:vAlign w:val="bottom"/>
            <w:hideMark/>
          </w:tcPr>
          <w:p w14:paraId="71672E7F"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Communist</w:t>
            </w:r>
          </w:p>
        </w:tc>
        <w:tc>
          <w:tcPr>
            <w:tcW w:w="1050" w:type="dxa"/>
            <w:shd w:val="clear" w:color="auto" w:fill="auto"/>
            <w:noWrap/>
            <w:vAlign w:val="bottom"/>
            <w:hideMark/>
          </w:tcPr>
          <w:p w14:paraId="1E6FBA85"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c>
          <w:tcPr>
            <w:tcW w:w="1050" w:type="dxa"/>
            <w:shd w:val="clear" w:color="auto" w:fill="auto"/>
            <w:noWrap/>
            <w:vAlign w:val="bottom"/>
            <w:hideMark/>
          </w:tcPr>
          <w:p w14:paraId="3F5347E0"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r>
      <w:tr w:rsidR="008D1C18" w:rsidRPr="00752EAC" w14:paraId="554B73E4" w14:textId="77777777" w:rsidTr="00183037">
        <w:trPr>
          <w:trHeight w:val="288"/>
        </w:trPr>
        <w:tc>
          <w:tcPr>
            <w:tcW w:w="3556" w:type="dxa"/>
            <w:shd w:val="clear" w:color="auto" w:fill="auto"/>
            <w:noWrap/>
            <w:vAlign w:val="bottom"/>
            <w:hideMark/>
          </w:tcPr>
          <w:p w14:paraId="0890F0F6" w14:textId="77777777" w:rsidR="008D1C18" w:rsidRPr="00752EAC" w:rsidRDefault="008D1C18" w:rsidP="00183037">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Democraten 66</w:t>
            </w:r>
          </w:p>
        </w:tc>
        <w:tc>
          <w:tcPr>
            <w:tcW w:w="960" w:type="dxa"/>
            <w:shd w:val="clear" w:color="auto" w:fill="auto"/>
            <w:noWrap/>
            <w:vAlign w:val="bottom"/>
            <w:hideMark/>
          </w:tcPr>
          <w:p w14:paraId="3B78CCFB"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2003</w:t>
            </w:r>
          </w:p>
        </w:tc>
        <w:tc>
          <w:tcPr>
            <w:tcW w:w="1477" w:type="dxa"/>
            <w:shd w:val="clear" w:color="auto" w:fill="auto"/>
            <w:noWrap/>
            <w:vAlign w:val="bottom"/>
            <w:hideMark/>
          </w:tcPr>
          <w:p w14:paraId="245C9B31"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Netherlands</w:t>
            </w:r>
          </w:p>
        </w:tc>
        <w:tc>
          <w:tcPr>
            <w:tcW w:w="1462" w:type="dxa"/>
            <w:shd w:val="clear" w:color="auto" w:fill="auto"/>
            <w:noWrap/>
            <w:vAlign w:val="bottom"/>
            <w:hideMark/>
          </w:tcPr>
          <w:p w14:paraId="0FBA70C2"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Liberal</w:t>
            </w:r>
          </w:p>
        </w:tc>
        <w:tc>
          <w:tcPr>
            <w:tcW w:w="1050" w:type="dxa"/>
            <w:shd w:val="clear" w:color="auto" w:fill="auto"/>
            <w:noWrap/>
            <w:vAlign w:val="bottom"/>
            <w:hideMark/>
          </w:tcPr>
          <w:p w14:paraId="7E8480AA"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c>
          <w:tcPr>
            <w:tcW w:w="1050" w:type="dxa"/>
            <w:shd w:val="clear" w:color="auto" w:fill="auto"/>
            <w:noWrap/>
            <w:vAlign w:val="bottom"/>
            <w:hideMark/>
          </w:tcPr>
          <w:p w14:paraId="3C48F0D2"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r>
      <w:tr w:rsidR="008D1C18" w:rsidRPr="00752EAC" w14:paraId="50C05221" w14:textId="77777777" w:rsidTr="00183037">
        <w:trPr>
          <w:trHeight w:val="288"/>
        </w:trPr>
        <w:tc>
          <w:tcPr>
            <w:tcW w:w="3556" w:type="dxa"/>
            <w:shd w:val="clear" w:color="auto" w:fill="auto"/>
            <w:noWrap/>
            <w:vAlign w:val="bottom"/>
            <w:hideMark/>
          </w:tcPr>
          <w:p w14:paraId="4AA9D63B" w14:textId="77777777" w:rsidR="008D1C18" w:rsidRPr="00752EAC" w:rsidRDefault="008D1C18" w:rsidP="00183037">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GroenLinks</w:t>
            </w:r>
          </w:p>
        </w:tc>
        <w:tc>
          <w:tcPr>
            <w:tcW w:w="960" w:type="dxa"/>
            <w:shd w:val="clear" w:color="auto" w:fill="auto"/>
            <w:noWrap/>
            <w:vAlign w:val="bottom"/>
            <w:hideMark/>
          </w:tcPr>
          <w:p w14:paraId="708C7E8E"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2003</w:t>
            </w:r>
          </w:p>
        </w:tc>
        <w:tc>
          <w:tcPr>
            <w:tcW w:w="1477" w:type="dxa"/>
            <w:shd w:val="clear" w:color="auto" w:fill="auto"/>
            <w:noWrap/>
            <w:vAlign w:val="bottom"/>
            <w:hideMark/>
          </w:tcPr>
          <w:p w14:paraId="58E007B8"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Netherlands</w:t>
            </w:r>
          </w:p>
        </w:tc>
        <w:tc>
          <w:tcPr>
            <w:tcW w:w="1462" w:type="dxa"/>
            <w:shd w:val="clear" w:color="auto" w:fill="auto"/>
            <w:noWrap/>
            <w:vAlign w:val="bottom"/>
            <w:hideMark/>
          </w:tcPr>
          <w:p w14:paraId="2594FAAF"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Ecologist</w:t>
            </w:r>
          </w:p>
        </w:tc>
        <w:tc>
          <w:tcPr>
            <w:tcW w:w="1050" w:type="dxa"/>
            <w:shd w:val="clear" w:color="auto" w:fill="auto"/>
            <w:noWrap/>
            <w:vAlign w:val="bottom"/>
            <w:hideMark/>
          </w:tcPr>
          <w:p w14:paraId="5F61C112"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c>
          <w:tcPr>
            <w:tcW w:w="1050" w:type="dxa"/>
            <w:shd w:val="clear" w:color="auto" w:fill="auto"/>
            <w:noWrap/>
            <w:vAlign w:val="bottom"/>
            <w:hideMark/>
          </w:tcPr>
          <w:p w14:paraId="4438C3E7"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r>
      <w:tr w:rsidR="008D1C18" w:rsidRPr="00752EAC" w14:paraId="0407A111" w14:textId="77777777" w:rsidTr="00183037">
        <w:trPr>
          <w:trHeight w:val="288"/>
        </w:trPr>
        <w:tc>
          <w:tcPr>
            <w:tcW w:w="3556" w:type="dxa"/>
            <w:shd w:val="clear" w:color="auto" w:fill="auto"/>
            <w:noWrap/>
            <w:vAlign w:val="bottom"/>
            <w:hideMark/>
          </w:tcPr>
          <w:p w14:paraId="7D1B9453" w14:textId="77777777" w:rsidR="008D1C18" w:rsidRPr="00752EAC" w:rsidRDefault="008D1C18" w:rsidP="00183037">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Partij van de Arbeid</w:t>
            </w:r>
          </w:p>
        </w:tc>
        <w:tc>
          <w:tcPr>
            <w:tcW w:w="960" w:type="dxa"/>
            <w:shd w:val="clear" w:color="auto" w:fill="auto"/>
            <w:noWrap/>
            <w:vAlign w:val="bottom"/>
            <w:hideMark/>
          </w:tcPr>
          <w:p w14:paraId="26163A47"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2003</w:t>
            </w:r>
          </w:p>
        </w:tc>
        <w:tc>
          <w:tcPr>
            <w:tcW w:w="1477" w:type="dxa"/>
            <w:shd w:val="clear" w:color="auto" w:fill="auto"/>
            <w:noWrap/>
            <w:vAlign w:val="bottom"/>
            <w:hideMark/>
          </w:tcPr>
          <w:p w14:paraId="3DC66EAA"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Netherlands</w:t>
            </w:r>
          </w:p>
        </w:tc>
        <w:tc>
          <w:tcPr>
            <w:tcW w:w="1462" w:type="dxa"/>
            <w:shd w:val="clear" w:color="auto" w:fill="auto"/>
            <w:noWrap/>
            <w:vAlign w:val="bottom"/>
            <w:hideMark/>
          </w:tcPr>
          <w:p w14:paraId="0090446E"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Social democrat</w:t>
            </w:r>
          </w:p>
        </w:tc>
        <w:tc>
          <w:tcPr>
            <w:tcW w:w="1050" w:type="dxa"/>
            <w:shd w:val="clear" w:color="auto" w:fill="auto"/>
            <w:noWrap/>
            <w:vAlign w:val="bottom"/>
            <w:hideMark/>
          </w:tcPr>
          <w:p w14:paraId="399DED2E"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c>
          <w:tcPr>
            <w:tcW w:w="1050" w:type="dxa"/>
            <w:shd w:val="clear" w:color="auto" w:fill="auto"/>
            <w:noWrap/>
            <w:vAlign w:val="bottom"/>
            <w:hideMark/>
          </w:tcPr>
          <w:p w14:paraId="7AA0C08B"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r>
      <w:tr w:rsidR="008D1C18" w:rsidRPr="00752EAC" w14:paraId="6B0FF145" w14:textId="77777777" w:rsidTr="00183037">
        <w:trPr>
          <w:trHeight w:val="288"/>
        </w:trPr>
        <w:tc>
          <w:tcPr>
            <w:tcW w:w="3556" w:type="dxa"/>
            <w:shd w:val="clear" w:color="auto" w:fill="auto"/>
            <w:noWrap/>
            <w:vAlign w:val="bottom"/>
            <w:hideMark/>
          </w:tcPr>
          <w:p w14:paraId="33BAB35D" w14:textId="77777777" w:rsidR="008D1C18" w:rsidRPr="00752EAC" w:rsidRDefault="008D1C18" w:rsidP="00183037">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Socialistische Partij</w:t>
            </w:r>
          </w:p>
        </w:tc>
        <w:tc>
          <w:tcPr>
            <w:tcW w:w="960" w:type="dxa"/>
            <w:shd w:val="clear" w:color="auto" w:fill="auto"/>
            <w:noWrap/>
            <w:vAlign w:val="bottom"/>
            <w:hideMark/>
          </w:tcPr>
          <w:p w14:paraId="1C7FB461"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2003</w:t>
            </w:r>
          </w:p>
        </w:tc>
        <w:tc>
          <w:tcPr>
            <w:tcW w:w="1477" w:type="dxa"/>
            <w:shd w:val="clear" w:color="auto" w:fill="auto"/>
            <w:noWrap/>
            <w:vAlign w:val="bottom"/>
            <w:hideMark/>
          </w:tcPr>
          <w:p w14:paraId="6A37AC8D"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Netherlands</w:t>
            </w:r>
          </w:p>
        </w:tc>
        <w:tc>
          <w:tcPr>
            <w:tcW w:w="1462" w:type="dxa"/>
            <w:shd w:val="clear" w:color="auto" w:fill="auto"/>
            <w:noWrap/>
            <w:vAlign w:val="bottom"/>
            <w:hideMark/>
          </w:tcPr>
          <w:p w14:paraId="74E389B7"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Communist</w:t>
            </w:r>
          </w:p>
        </w:tc>
        <w:tc>
          <w:tcPr>
            <w:tcW w:w="1050" w:type="dxa"/>
            <w:shd w:val="clear" w:color="auto" w:fill="auto"/>
            <w:noWrap/>
            <w:vAlign w:val="bottom"/>
            <w:hideMark/>
          </w:tcPr>
          <w:p w14:paraId="58273248"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c>
          <w:tcPr>
            <w:tcW w:w="1050" w:type="dxa"/>
            <w:shd w:val="clear" w:color="auto" w:fill="auto"/>
            <w:noWrap/>
            <w:vAlign w:val="bottom"/>
            <w:hideMark/>
          </w:tcPr>
          <w:p w14:paraId="72C0D749"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r>
      <w:tr w:rsidR="008D1C18" w:rsidRPr="00752EAC" w14:paraId="51518C04" w14:textId="77777777" w:rsidTr="00183037">
        <w:trPr>
          <w:trHeight w:val="288"/>
        </w:trPr>
        <w:tc>
          <w:tcPr>
            <w:tcW w:w="3556" w:type="dxa"/>
            <w:shd w:val="clear" w:color="auto" w:fill="auto"/>
            <w:noWrap/>
            <w:vAlign w:val="bottom"/>
            <w:hideMark/>
          </w:tcPr>
          <w:p w14:paraId="5DA7D7AE" w14:textId="77777777" w:rsidR="008D1C18" w:rsidRPr="00E14400" w:rsidRDefault="008D1C18" w:rsidP="00183037">
            <w:pPr>
              <w:spacing w:after="0" w:line="240" w:lineRule="auto"/>
              <w:rPr>
                <w:rFonts w:ascii="Palatino Linotype" w:eastAsia="Times New Roman" w:hAnsi="Palatino Linotype" w:cs="Calibri"/>
                <w:color w:val="000000"/>
                <w:lang w:val="nl-NL" w:eastAsia="nl-BE"/>
              </w:rPr>
            </w:pPr>
            <w:r w:rsidRPr="00E14400">
              <w:rPr>
                <w:rFonts w:ascii="Palatino Linotype" w:eastAsia="Times New Roman" w:hAnsi="Palatino Linotype" w:cs="Calibri"/>
                <w:color w:val="000000"/>
                <w:lang w:val="nl-NL" w:eastAsia="nl-BE"/>
              </w:rPr>
              <w:t>Volkspartij voor Vrijheid en Democratie</w:t>
            </w:r>
          </w:p>
        </w:tc>
        <w:tc>
          <w:tcPr>
            <w:tcW w:w="960" w:type="dxa"/>
            <w:shd w:val="clear" w:color="auto" w:fill="auto"/>
            <w:noWrap/>
            <w:vAlign w:val="bottom"/>
            <w:hideMark/>
          </w:tcPr>
          <w:p w14:paraId="0B0A128B"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2003</w:t>
            </w:r>
          </w:p>
        </w:tc>
        <w:tc>
          <w:tcPr>
            <w:tcW w:w="1477" w:type="dxa"/>
            <w:shd w:val="clear" w:color="auto" w:fill="auto"/>
            <w:noWrap/>
            <w:vAlign w:val="bottom"/>
            <w:hideMark/>
          </w:tcPr>
          <w:p w14:paraId="1C761A4B"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Netherlands</w:t>
            </w:r>
          </w:p>
        </w:tc>
        <w:tc>
          <w:tcPr>
            <w:tcW w:w="1462" w:type="dxa"/>
            <w:shd w:val="clear" w:color="auto" w:fill="auto"/>
            <w:noWrap/>
            <w:vAlign w:val="bottom"/>
            <w:hideMark/>
          </w:tcPr>
          <w:p w14:paraId="79DB60C5"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Liberal</w:t>
            </w:r>
          </w:p>
        </w:tc>
        <w:tc>
          <w:tcPr>
            <w:tcW w:w="1050" w:type="dxa"/>
            <w:shd w:val="clear" w:color="auto" w:fill="auto"/>
            <w:noWrap/>
            <w:vAlign w:val="bottom"/>
            <w:hideMark/>
          </w:tcPr>
          <w:p w14:paraId="701C683D"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c>
          <w:tcPr>
            <w:tcW w:w="1050" w:type="dxa"/>
            <w:shd w:val="clear" w:color="auto" w:fill="auto"/>
            <w:noWrap/>
            <w:vAlign w:val="bottom"/>
            <w:hideMark/>
          </w:tcPr>
          <w:p w14:paraId="0CD7E3F9"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r>
      <w:tr w:rsidR="008D1C18" w:rsidRPr="00752EAC" w14:paraId="430AC638" w14:textId="77777777" w:rsidTr="00183037">
        <w:trPr>
          <w:trHeight w:val="288"/>
        </w:trPr>
        <w:tc>
          <w:tcPr>
            <w:tcW w:w="3556" w:type="dxa"/>
            <w:shd w:val="clear" w:color="auto" w:fill="auto"/>
            <w:noWrap/>
            <w:vAlign w:val="bottom"/>
            <w:hideMark/>
          </w:tcPr>
          <w:p w14:paraId="40755703" w14:textId="77777777" w:rsidR="008D1C18" w:rsidRPr="00E14400" w:rsidRDefault="008D1C18" w:rsidP="00183037">
            <w:pPr>
              <w:spacing w:after="0" w:line="240" w:lineRule="auto"/>
              <w:rPr>
                <w:rFonts w:ascii="Palatino Linotype" w:eastAsia="Times New Roman" w:hAnsi="Palatino Linotype" w:cs="Calibri"/>
                <w:color w:val="000000"/>
                <w:lang w:val="nl-NL" w:eastAsia="nl-BE"/>
              </w:rPr>
            </w:pPr>
            <w:r w:rsidRPr="00E14400">
              <w:rPr>
                <w:rFonts w:ascii="Palatino Linotype" w:eastAsia="Times New Roman" w:hAnsi="Palatino Linotype" w:cs="Calibri"/>
                <w:color w:val="000000"/>
                <w:lang w:val="nl-NL" w:eastAsia="nl-BE"/>
              </w:rPr>
              <w:t>Volkspartij voor Vrijheid en Democratie</w:t>
            </w:r>
          </w:p>
        </w:tc>
        <w:tc>
          <w:tcPr>
            <w:tcW w:w="960" w:type="dxa"/>
            <w:shd w:val="clear" w:color="auto" w:fill="auto"/>
            <w:noWrap/>
            <w:vAlign w:val="bottom"/>
            <w:hideMark/>
          </w:tcPr>
          <w:p w14:paraId="7097D498"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2010</w:t>
            </w:r>
          </w:p>
        </w:tc>
        <w:tc>
          <w:tcPr>
            <w:tcW w:w="1477" w:type="dxa"/>
            <w:shd w:val="clear" w:color="auto" w:fill="auto"/>
            <w:noWrap/>
            <w:vAlign w:val="bottom"/>
            <w:hideMark/>
          </w:tcPr>
          <w:p w14:paraId="0BC3C881"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Netherlands</w:t>
            </w:r>
          </w:p>
        </w:tc>
        <w:tc>
          <w:tcPr>
            <w:tcW w:w="1462" w:type="dxa"/>
            <w:shd w:val="clear" w:color="auto" w:fill="auto"/>
            <w:noWrap/>
            <w:vAlign w:val="bottom"/>
            <w:hideMark/>
          </w:tcPr>
          <w:p w14:paraId="70EFA4F2"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Liberal</w:t>
            </w:r>
          </w:p>
        </w:tc>
        <w:tc>
          <w:tcPr>
            <w:tcW w:w="1050" w:type="dxa"/>
            <w:shd w:val="clear" w:color="auto" w:fill="auto"/>
            <w:noWrap/>
            <w:vAlign w:val="bottom"/>
            <w:hideMark/>
          </w:tcPr>
          <w:p w14:paraId="3497DEF0"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c>
          <w:tcPr>
            <w:tcW w:w="1050" w:type="dxa"/>
            <w:shd w:val="clear" w:color="auto" w:fill="auto"/>
            <w:noWrap/>
            <w:vAlign w:val="bottom"/>
            <w:hideMark/>
          </w:tcPr>
          <w:p w14:paraId="41505CF4"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r>
      <w:tr w:rsidR="008D1C18" w:rsidRPr="00752EAC" w14:paraId="11BC72A2" w14:textId="77777777" w:rsidTr="00183037">
        <w:trPr>
          <w:trHeight w:val="288"/>
        </w:trPr>
        <w:tc>
          <w:tcPr>
            <w:tcW w:w="3556" w:type="dxa"/>
            <w:shd w:val="clear" w:color="auto" w:fill="auto"/>
            <w:noWrap/>
            <w:vAlign w:val="bottom"/>
            <w:hideMark/>
          </w:tcPr>
          <w:p w14:paraId="0F633A6C" w14:textId="77777777" w:rsidR="008D1C18" w:rsidRPr="00752EAC" w:rsidRDefault="008D1C18" w:rsidP="00183037">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lastRenderedPageBreak/>
              <w:t>Eusko Alkartasuna</w:t>
            </w:r>
          </w:p>
        </w:tc>
        <w:tc>
          <w:tcPr>
            <w:tcW w:w="960" w:type="dxa"/>
            <w:shd w:val="clear" w:color="auto" w:fill="auto"/>
            <w:noWrap/>
            <w:vAlign w:val="bottom"/>
            <w:hideMark/>
          </w:tcPr>
          <w:p w14:paraId="6CC5002C"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1996</w:t>
            </w:r>
          </w:p>
        </w:tc>
        <w:tc>
          <w:tcPr>
            <w:tcW w:w="1477" w:type="dxa"/>
            <w:shd w:val="clear" w:color="auto" w:fill="auto"/>
            <w:noWrap/>
            <w:vAlign w:val="bottom"/>
            <w:hideMark/>
          </w:tcPr>
          <w:p w14:paraId="5CA48800"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Spain</w:t>
            </w:r>
          </w:p>
        </w:tc>
        <w:tc>
          <w:tcPr>
            <w:tcW w:w="2512" w:type="dxa"/>
            <w:gridSpan w:val="2"/>
            <w:shd w:val="clear" w:color="auto" w:fill="auto"/>
            <w:noWrap/>
            <w:vAlign w:val="bottom"/>
            <w:hideMark/>
          </w:tcPr>
          <w:p w14:paraId="2F02571F" w14:textId="77777777" w:rsidR="008D1C18" w:rsidRPr="00752EAC" w:rsidRDefault="00FC26BC"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Ethnic-regionalist</w:t>
            </w:r>
          </w:p>
        </w:tc>
        <w:tc>
          <w:tcPr>
            <w:tcW w:w="1050" w:type="dxa"/>
            <w:shd w:val="clear" w:color="auto" w:fill="auto"/>
            <w:noWrap/>
            <w:vAlign w:val="bottom"/>
            <w:hideMark/>
          </w:tcPr>
          <w:p w14:paraId="07D5020D"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r>
      <w:tr w:rsidR="008D1C18" w:rsidRPr="00752EAC" w14:paraId="59D18339" w14:textId="77777777" w:rsidTr="00183037">
        <w:trPr>
          <w:trHeight w:val="288"/>
        </w:trPr>
        <w:tc>
          <w:tcPr>
            <w:tcW w:w="3556" w:type="dxa"/>
            <w:shd w:val="clear" w:color="auto" w:fill="auto"/>
            <w:noWrap/>
            <w:vAlign w:val="bottom"/>
            <w:hideMark/>
          </w:tcPr>
          <w:p w14:paraId="05867664" w14:textId="77777777" w:rsidR="008D1C18" w:rsidRPr="00752EAC" w:rsidRDefault="008D1C18" w:rsidP="00183037">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Partido Socialista Obrero Español</w:t>
            </w:r>
          </w:p>
        </w:tc>
        <w:tc>
          <w:tcPr>
            <w:tcW w:w="960" w:type="dxa"/>
            <w:shd w:val="clear" w:color="auto" w:fill="auto"/>
            <w:noWrap/>
            <w:vAlign w:val="bottom"/>
            <w:hideMark/>
          </w:tcPr>
          <w:p w14:paraId="12787D06"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1996</w:t>
            </w:r>
          </w:p>
        </w:tc>
        <w:tc>
          <w:tcPr>
            <w:tcW w:w="1477" w:type="dxa"/>
            <w:shd w:val="clear" w:color="auto" w:fill="auto"/>
            <w:noWrap/>
            <w:vAlign w:val="bottom"/>
            <w:hideMark/>
          </w:tcPr>
          <w:p w14:paraId="3361067A"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Spain</w:t>
            </w:r>
          </w:p>
        </w:tc>
        <w:tc>
          <w:tcPr>
            <w:tcW w:w="2512" w:type="dxa"/>
            <w:gridSpan w:val="2"/>
            <w:shd w:val="clear" w:color="auto" w:fill="auto"/>
            <w:noWrap/>
            <w:vAlign w:val="bottom"/>
            <w:hideMark/>
          </w:tcPr>
          <w:p w14:paraId="2C42521C"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Social democrat</w:t>
            </w:r>
          </w:p>
        </w:tc>
        <w:tc>
          <w:tcPr>
            <w:tcW w:w="1050" w:type="dxa"/>
            <w:shd w:val="clear" w:color="auto" w:fill="auto"/>
            <w:noWrap/>
            <w:vAlign w:val="bottom"/>
            <w:hideMark/>
          </w:tcPr>
          <w:p w14:paraId="0754C335"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r>
      <w:tr w:rsidR="008D1C18" w:rsidRPr="00752EAC" w14:paraId="7FED950D" w14:textId="77777777" w:rsidTr="00183037">
        <w:trPr>
          <w:trHeight w:val="288"/>
        </w:trPr>
        <w:tc>
          <w:tcPr>
            <w:tcW w:w="3556" w:type="dxa"/>
            <w:shd w:val="clear" w:color="auto" w:fill="auto"/>
            <w:noWrap/>
            <w:vAlign w:val="bottom"/>
            <w:hideMark/>
          </w:tcPr>
          <w:p w14:paraId="55A3F9AC" w14:textId="77777777" w:rsidR="008D1C18" w:rsidRPr="00752EAC" w:rsidRDefault="008D1C18" w:rsidP="00183037">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Labour Party</w:t>
            </w:r>
          </w:p>
        </w:tc>
        <w:tc>
          <w:tcPr>
            <w:tcW w:w="960" w:type="dxa"/>
            <w:shd w:val="clear" w:color="auto" w:fill="auto"/>
            <w:noWrap/>
            <w:vAlign w:val="bottom"/>
            <w:hideMark/>
          </w:tcPr>
          <w:p w14:paraId="0EAE1EC5"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2005</w:t>
            </w:r>
          </w:p>
        </w:tc>
        <w:tc>
          <w:tcPr>
            <w:tcW w:w="1477" w:type="dxa"/>
            <w:shd w:val="clear" w:color="auto" w:fill="auto"/>
            <w:noWrap/>
            <w:vAlign w:val="bottom"/>
            <w:hideMark/>
          </w:tcPr>
          <w:p w14:paraId="48DF1287"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United Kingdom</w:t>
            </w:r>
          </w:p>
        </w:tc>
        <w:tc>
          <w:tcPr>
            <w:tcW w:w="1462" w:type="dxa"/>
            <w:shd w:val="clear" w:color="auto" w:fill="auto"/>
            <w:noWrap/>
            <w:vAlign w:val="bottom"/>
            <w:hideMark/>
          </w:tcPr>
          <w:p w14:paraId="30D6B044"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Social democrat</w:t>
            </w:r>
          </w:p>
        </w:tc>
        <w:tc>
          <w:tcPr>
            <w:tcW w:w="1050" w:type="dxa"/>
            <w:shd w:val="clear" w:color="auto" w:fill="auto"/>
            <w:noWrap/>
            <w:vAlign w:val="bottom"/>
            <w:hideMark/>
          </w:tcPr>
          <w:p w14:paraId="3734F7C5"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c>
          <w:tcPr>
            <w:tcW w:w="1050" w:type="dxa"/>
            <w:shd w:val="clear" w:color="auto" w:fill="auto"/>
            <w:noWrap/>
            <w:vAlign w:val="bottom"/>
            <w:hideMark/>
          </w:tcPr>
          <w:p w14:paraId="06121CF5" w14:textId="77777777" w:rsidR="008D1C18" w:rsidRPr="00752EAC" w:rsidRDefault="008D1C18" w:rsidP="00195CEF">
            <w:pPr>
              <w:spacing w:after="0" w:line="240" w:lineRule="auto"/>
              <w:rPr>
                <w:rFonts w:ascii="Palatino Linotype" w:eastAsia="Times New Roman" w:hAnsi="Palatino Linotype" w:cs="Calibri"/>
                <w:color w:val="000000"/>
                <w:lang w:val="en-GB" w:eastAsia="nl-BE"/>
              </w:rPr>
            </w:pPr>
            <w:r w:rsidRPr="00752EAC">
              <w:rPr>
                <w:rFonts w:ascii="Palatino Linotype" w:eastAsia="Times New Roman" w:hAnsi="Palatino Linotype" w:cs="Calibri"/>
                <w:color w:val="000000"/>
                <w:lang w:val="en-GB" w:eastAsia="nl-BE"/>
              </w:rPr>
              <w:t>1</w:t>
            </w:r>
          </w:p>
        </w:tc>
      </w:tr>
    </w:tbl>
    <w:p w14:paraId="587C20D0" w14:textId="3FD5A81F" w:rsidR="00E14400" w:rsidRDefault="00E14400">
      <w:pPr>
        <w:rPr>
          <w:rFonts w:ascii="Palatino Linotype" w:hAnsi="Palatino Linotype"/>
          <w:lang w:val="en-GB"/>
        </w:rPr>
      </w:pPr>
    </w:p>
    <w:p w14:paraId="029F7BF1" w14:textId="7BF319C9" w:rsidR="00485CEE" w:rsidRDefault="00485CEE">
      <w:pPr>
        <w:rPr>
          <w:rFonts w:ascii="Palatino Linotype" w:hAnsi="Palatino Linotype"/>
          <w:lang w:val="en-GB"/>
        </w:rPr>
      </w:pPr>
    </w:p>
    <w:p w14:paraId="3E489E53" w14:textId="77777777" w:rsidR="006A37C4" w:rsidRDefault="006A37C4" w:rsidP="00485CEE">
      <w:pPr>
        <w:spacing w:line="360" w:lineRule="auto"/>
        <w:jc w:val="both"/>
        <w:rPr>
          <w:rFonts w:ascii="Palatino Linotype" w:hAnsi="Palatino Linotype"/>
          <w:b/>
          <w:lang w:val="en-GB"/>
        </w:rPr>
      </w:pPr>
    </w:p>
    <w:p w14:paraId="10D9E1C0" w14:textId="77777777" w:rsidR="006A37C4" w:rsidRDefault="006A37C4" w:rsidP="00485CEE">
      <w:pPr>
        <w:spacing w:line="360" w:lineRule="auto"/>
        <w:jc w:val="both"/>
        <w:rPr>
          <w:rFonts w:ascii="Palatino Linotype" w:hAnsi="Palatino Linotype"/>
          <w:b/>
          <w:lang w:val="en-GB"/>
        </w:rPr>
      </w:pPr>
    </w:p>
    <w:p w14:paraId="4F6381CD" w14:textId="77777777" w:rsidR="006A37C4" w:rsidRDefault="006A37C4" w:rsidP="00485CEE">
      <w:pPr>
        <w:spacing w:line="360" w:lineRule="auto"/>
        <w:jc w:val="both"/>
        <w:rPr>
          <w:rFonts w:ascii="Palatino Linotype" w:hAnsi="Palatino Linotype"/>
          <w:b/>
          <w:lang w:val="en-GB"/>
        </w:rPr>
      </w:pPr>
    </w:p>
    <w:p w14:paraId="5E94E3F1" w14:textId="77777777" w:rsidR="006A37C4" w:rsidRDefault="006A37C4" w:rsidP="00485CEE">
      <w:pPr>
        <w:spacing w:line="360" w:lineRule="auto"/>
        <w:jc w:val="both"/>
        <w:rPr>
          <w:rFonts w:ascii="Palatino Linotype" w:hAnsi="Palatino Linotype"/>
          <w:b/>
          <w:lang w:val="en-GB"/>
        </w:rPr>
      </w:pPr>
    </w:p>
    <w:p w14:paraId="4656B959" w14:textId="77777777" w:rsidR="006A37C4" w:rsidRDefault="006A37C4" w:rsidP="00485CEE">
      <w:pPr>
        <w:spacing w:line="360" w:lineRule="auto"/>
        <w:jc w:val="both"/>
        <w:rPr>
          <w:rFonts w:ascii="Palatino Linotype" w:hAnsi="Palatino Linotype"/>
          <w:b/>
          <w:lang w:val="en-GB"/>
        </w:rPr>
      </w:pPr>
    </w:p>
    <w:p w14:paraId="1A33D8C2" w14:textId="77777777" w:rsidR="006A37C4" w:rsidRDefault="006A37C4" w:rsidP="00485CEE">
      <w:pPr>
        <w:spacing w:line="360" w:lineRule="auto"/>
        <w:jc w:val="both"/>
        <w:rPr>
          <w:rFonts w:ascii="Palatino Linotype" w:hAnsi="Palatino Linotype"/>
          <w:b/>
          <w:lang w:val="en-GB"/>
        </w:rPr>
      </w:pPr>
    </w:p>
    <w:p w14:paraId="7F6DF379" w14:textId="77777777" w:rsidR="006A37C4" w:rsidRDefault="006A37C4" w:rsidP="00485CEE">
      <w:pPr>
        <w:spacing w:line="360" w:lineRule="auto"/>
        <w:jc w:val="both"/>
        <w:rPr>
          <w:rFonts w:ascii="Palatino Linotype" w:hAnsi="Palatino Linotype"/>
          <w:b/>
          <w:lang w:val="en-GB"/>
        </w:rPr>
      </w:pPr>
    </w:p>
    <w:p w14:paraId="458E187F" w14:textId="77777777" w:rsidR="006A37C4" w:rsidRDefault="006A37C4" w:rsidP="00485CEE">
      <w:pPr>
        <w:spacing w:line="360" w:lineRule="auto"/>
        <w:jc w:val="both"/>
        <w:rPr>
          <w:rFonts w:ascii="Palatino Linotype" w:hAnsi="Palatino Linotype"/>
          <w:b/>
          <w:lang w:val="en-GB"/>
        </w:rPr>
      </w:pPr>
    </w:p>
    <w:p w14:paraId="5FFE186B" w14:textId="77777777" w:rsidR="006A37C4" w:rsidRDefault="006A37C4" w:rsidP="00485CEE">
      <w:pPr>
        <w:spacing w:line="360" w:lineRule="auto"/>
        <w:jc w:val="both"/>
        <w:rPr>
          <w:rFonts w:ascii="Palatino Linotype" w:hAnsi="Palatino Linotype"/>
          <w:b/>
          <w:lang w:val="en-GB"/>
        </w:rPr>
      </w:pPr>
    </w:p>
    <w:p w14:paraId="68F11B4B" w14:textId="77777777" w:rsidR="006A37C4" w:rsidRDefault="006A37C4" w:rsidP="00485CEE">
      <w:pPr>
        <w:spacing w:line="360" w:lineRule="auto"/>
        <w:jc w:val="both"/>
        <w:rPr>
          <w:rFonts w:ascii="Palatino Linotype" w:hAnsi="Palatino Linotype"/>
          <w:b/>
          <w:lang w:val="en-GB"/>
        </w:rPr>
      </w:pPr>
    </w:p>
    <w:p w14:paraId="2EEF79EE" w14:textId="77777777" w:rsidR="006A37C4" w:rsidRDefault="006A37C4" w:rsidP="00485CEE">
      <w:pPr>
        <w:spacing w:line="360" w:lineRule="auto"/>
        <w:jc w:val="both"/>
        <w:rPr>
          <w:rFonts w:ascii="Palatino Linotype" w:hAnsi="Palatino Linotype"/>
          <w:b/>
          <w:lang w:val="en-GB"/>
        </w:rPr>
      </w:pPr>
    </w:p>
    <w:p w14:paraId="3C885CB8" w14:textId="77777777" w:rsidR="006A37C4" w:rsidRDefault="006A37C4" w:rsidP="00485CEE">
      <w:pPr>
        <w:spacing w:line="360" w:lineRule="auto"/>
        <w:jc w:val="both"/>
        <w:rPr>
          <w:rFonts w:ascii="Palatino Linotype" w:hAnsi="Palatino Linotype"/>
          <w:b/>
          <w:lang w:val="en-GB"/>
        </w:rPr>
      </w:pPr>
    </w:p>
    <w:p w14:paraId="3C4AEE98" w14:textId="77777777" w:rsidR="006A37C4" w:rsidRDefault="006A37C4" w:rsidP="00485CEE">
      <w:pPr>
        <w:spacing w:line="360" w:lineRule="auto"/>
        <w:jc w:val="both"/>
        <w:rPr>
          <w:rFonts w:ascii="Palatino Linotype" w:hAnsi="Palatino Linotype"/>
          <w:b/>
          <w:lang w:val="en-GB"/>
        </w:rPr>
      </w:pPr>
    </w:p>
    <w:p w14:paraId="30CA5623" w14:textId="77777777" w:rsidR="006A37C4" w:rsidRDefault="006A37C4" w:rsidP="00485CEE">
      <w:pPr>
        <w:spacing w:line="360" w:lineRule="auto"/>
        <w:jc w:val="both"/>
        <w:rPr>
          <w:rFonts w:ascii="Palatino Linotype" w:hAnsi="Palatino Linotype"/>
          <w:b/>
          <w:lang w:val="en-GB"/>
        </w:rPr>
      </w:pPr>
    </w:p>
    <w:p w14:paraId="1A136DED" w14:textId="77777777" w:rsidR="006A37C4" w:rsidRDefault="006A37C4" w:rsidP="00485CEE">
      <w:pPr>
        <w:spacing w:line="360" w:lineRule="auto"/>
        <w:jc w:val="both"/>
        <w:rPr>
          <w:rFonts w:ascii="Palatino Linotype" w:hAnsi="Palatino Linotype"/>
          <w:b/>
          <w:lang w:val="en-GB"/>
        </w:rPr>
      </w:pPr>
    </w:p>
    <w:p w14:paraId="1DB4627B" w14:textId="77777777" w:rsidR="006A37C4" w:rsidRDefault="006A37C4" w:rsidP="00485CEE">
      <w:pPr>
        <w:spacing w:line="360" w:lineRule="auto"/>
        <w:jc w:val="both"/>
        <w:rPr>
          <w:rFonts w:ascii="Palatino Linotype" w:hAnsi="Palatino Linotype"/>
          <w:b/>
          <w:lang w:val="en-GB"/>
        </w:rPr>
      </w:pPr>
    </w:p>
    <w:p w14:paraId="3690858A" w14:textId="77777777" w:rsidR="006A37C4" w:rsidRDefault="006A37C4" w:rsidP="00485CEE">
      <w:pPr>
        <w:spacing w:line="360" w:lineRule="auto"/>
        <w:jc w:val="both"/>
        <w:rPr>
          <w:rFonts w:ascii="Palatino Linotype" w:hAnsi="Palatino Linotype"/>
          <w:b/>
          <w:lang w:val="en-GB"/>
        </w:rPr>
      </w:pPr>
    </w:p>
    <w:p w14:paraId="0B5485B6" w14:textId="77777777" w:rsidR="006A37C4" w:rsidRDefault="006A37C4" w:rsidP="00485CEE">
      <w:pPr>
        <w:spacing w:line="360" w:lineRule="auto"/>
        <w:jc w:val="both"/>
        <w:rPr>
          <w:rFonts w:ascii="Palatino Linotype" w:hAnsi="Palatino Linotype"/>
          <w:b/>
          <w:lang w:val="en-GB"/>
        </w:rPr>
      </w:pPr>
    </w:p>
    <w:p w14:paraId="02419F16" w14:textId="6F9A3E4A" w:rsidR="00CE2461" w:rsidRPr="006A37C4" w:rsidRDefault="00C83517" w:rsidP="00485CEE">
      <w:pPr>
        <w:spacing w:line="360" w:lineRule="auto"/>
        <w:jc w:val="both"/>
        <w:rPr>
          <w:rFonts w:ascii="Palatino Linotype" w:hAnsi="Palatino Linotype"/>
          <w:i/>
          <w:lang w:val="en-GB"/>
        </w:rPr>
      </w:pPr>
      <w:r w:rsidRPr="006A37C4">
        <w:rPr>
          <w:rFonts w:ascii="Palatino Linotype" w:hAnsi="Palatino Linotype"/>
          <w:i/>
          <w:lang w:val="en-GB"/>
        </w:rPr>
        <w:lastRenderedPageBreak/>
        <w:t>2.2. Testing H1 with a continuous dependent variable</w:t>
      </w:r>
    </w:p>
    <w:p w14:paraId="25BDADBD" w14:textId="47365F6E" w:rsidR="00B84097" w:rsidRDefault="00B84097" w:rsidP="006A37C4">
      <w:pPr>
        <w:spacing w:after="0" w:line="360" w:lineRule="auto"/>
        <w:jc w:val="both"/>
        <w:rPr>
          <w:rFonts w:ascii="Palatino Linotype" w:eastAsia="Times New Roman" w:hAnsi="Palatino Linotype" w:cs="Times New Roman"/>
        </w:rPr>
      </w:pPr>
      <w:r>
        <w:rPr>
          <w:rFonts w:ascii="Palatino Linotype" w:eastAsia="Times New Roman" w:hAnsi="Palatino Linotype" w:cs="Times New Roman"/>
        </w:rPr>
        <w:t xml:space="preserve">One of the anonymous reviewers queries what happens if we would not recode changes in ethnic minority representation and party platform change into categorical variables. As for the latter variable, </w:t>
      </w:r>
      <w:r w:rsidRPr="00B84097">
        <w:rPr>
          <w:rFonts w:ascii="Palatino Linotype" w:eastAsia="Times New Roman" w:hAnsi="Palatino Linotype" w:cs="Times New Roman"/>
        </w:rPr>
        <w:t xml:space="preserve">we deem it crucial to implement the innovations proposed by Benoit </w:t>
      </w:r>
      <w:r w:rsidR="00564761">
        <w:rPr>
          <w:rFonts w:ascii="Palatino Linotype" w:eastAsia="Times New Roman" w:hAnsi="Palatino Linotype" w:cs="Times New Roman"/>
        </w:rPr>
        <w:t>e</w:t>
      </w:r>
      <w:r w:rsidRPr="00B84097">
        <w:rPr>
          <w:rFonts w:ascii="Palatino Linotype" w:eastAsia="Times New Roman" w:hAnsi="Palatino Linotype" w:cs="Times New Roman"/>
        </w:rPr>
        <w:t>t al</w:t>
      </w:r>
      <w:r w:rsidR="00564761">
        <w:rPr>
          <w:rFonts w:ascii="Palatino Linotype" w:eastAsia="Times New Roman" w:hAnsi="Palatino Linotype" w:cs="Times New Roman"/>
        </w:rPr>
        <w:t xml:space="preserve">. </w:t>
      </w:r>
      <w:r w:rsidR="00564761">
        <w:rPr>
          <w:rFonts w:ascii="Palatino Linotype" w:eastAsia="Times New Roman" w:hAnsi="Palatino Linotype" w:cs="Times New Roman"/>
        </w:rPr>
        <w:fldChar w:fldCharType="begin"/>
      </w:r>
      <w:r w:rsidR="00564761">
        <w:rPr>
          <w:rFonts w:ascii="Palatino Linotype" w:eastAsia="Times New Roman" w:hAnsi="Palatino Linotype" w:cs="Times New Roman"/>
        </w:rPr>
        <w:instrText xml:space="preserve"> ADDIN ZOTERO_ITEM CSL_CITATION {"citationID":"3GzH6YGi","properties":{"formattedCitation":"(2009)","plainCitation":"(2009)","noteIndex":0},"citationItems":[{"id":33,"uris":["http://zotero.org/users/local/UJwGjthk/items/CC4TY7DH"],"itemData":{"id":33,"type":"article-journal","container-title":"American Journal of Political Science","ISSN":"1540-5907","issue":"2","note":"number: 2","page":"495-513","title":"Treating words as data with error: Uncertainty in text statements of policy positions","volume":"53","author":[{"family":"Benoit","given":"Kenneth"},{"family":"Laver","given":"Michael"},{"family":"Mikhaylov","given":"Slava"}],"issued":{"date-parts":[["2009"]]}},"suppress-author":true}],"schema":"https://github.com/citation-style-language/schema/raw/master/csl-citation.json"} </w:instrText>
      </w:r>
      <w:r w:rsidR="00564761">
        <w:rPr>
          <w:rFonts w:ascii="Palatino Linotype" w:eastAsia="Times New Roman" w:hAnsi="Palatino Linotype" w:cs="Times New Roman"/>
        </w:rPr>
        <w:fldChar w:fldCharType="separate"/>
      </w:r>
      <w:r w:rsidR="00564761" w:rsidRPr="00564761">
        <w:rPr>
          <w:rFonts w:ascii="Palatino Linotype" w:hAnsi="Palatino Linotype"/>
        </w:rPr>
        <w:t>(2009)</w:t>
      </w:r>
      <w:r w:rsidR="00564761">
        <w:rPr>
          <w:rFonts w:ascii="Palatino Linotype" w:eastAsia="Times New Roman" w:hAnsi="Palatino Linotype" w:cs="Times New Roman"/>
        </w:rPr>
        <w:fldChar w:fldCharType="end"/>
      </w:r>
      <w:r w:rsidRPr="00B84097">
        <w:rPr>
          <w:rFonts w:ascii="Palatino Linotype" w:eastAsia="Times New Roman" w:hAnsi="Palatino Linotype" w:cs="Times New Roman"/>
        </w:rPr>
        <w:t xml:space="preserve"> so as to distinguish significant party platform change from measurement error. This implies that simply subtracting a party’s position on multiculturalism at t with its position in the previous election is not a credible model. An additional reason why a categorical variable is to be preferred is, as becomes apparent from </w:t>
      </w:r>
      <w:r w:rsidR="00564761">
        <w:rPr>
          <w:rFonts w:ascii="Palatino Linotype" w:eastAsia="Times New Roman" w:hAnsi="Palatino Linotype" w:cs="Times New Roman"/>
        </w:rPr>
        <w:t xml:space="preserve">Figure </w:t>
      </w:r>
      <w:r w:rsidR="004E5E50">
        <w:rPr>
          <w:rFonts w:ascii="Palatino Linotype" w:eastAsia="Times New Roman" w:hAnsi="Palatino Linotype" w:cs="Times New Roman"/>
        </w:rPr>
        <w:t>3</w:t>
      </w:r>
      <w:r w:rsidR="00564761">
        <w:rPr>
          <w:rFonts w:ascii="Palatino Linotype" w:eastAsia="Times New Roman" w:hAnsi="Palatino Linotype" w:cs="Times New Roman"/>
        </w:rPr>
        <w:t xml:space="preserve"> of the manuscript</w:t>
      </w:r>
      <w:r w:rsidRPr="00B84097">
        <w:rPr>
          <w:rFonts w:ascii="Palatino Linotype" w:eastAsia="Times New Roman" w:hAnsi="Palatino Linotype" w:cs="Times New Roman"/>
        </w:rPr>
        <w:t xml:space="preserve">, that the effect of platform change on increases in ethnic minority (EM) representation is curvilinear. While the effect just falls short of reaching statistical significance, also parties that shifted their platform toward multiculturalism (as opposed to the reputational shield strategy where a party shifts towards monoculturalism) increase EM representation. </w:t>
      </w:r>
    </w:p>
    <w:p w14:paraId="654FD733" w14:textId="77777777" w:rsidR="00BB4E8E" w:rsidRDefault="00BB4E8E" w:rsidP="006A37C4">
      <w:pPr>
        <w:spacing w:after="0" w:line="360" w:lineRule="auto"/>
        <w:jc w:val="both"/>
        <w:rPr>
          <w:rFonts w:ascii="Palatino Linotype" w:eastAsia="Times New Roman" w:hAnsi="Palatino Linotype" w:cs="Times New Roman"/>
        </w:rPr>
      </w:pPr>
    </w:p>
    <w:p w14:paraId="2A8CEA7E" w14:textId="09ACBCD5" w:rsidR="00BB4E8E" w:rsidRDefault="00C3219F" w:rsidP="00C3219F">
      <w:pPr>
        <w:spacing w:after="0" w:line="240" w:lineRule="auto"/>
        <w:jc w:val="both"/>
        <w:rPr>
          <w:rFonts w:ascii="Palatino Linotype" w:hAnsi="Palatino Linotype"/>
          <w:b/>
          <w:lang w:val="en-GB"/>
        </w:rPr>
      </w:pPr>
      <w:r>
        <w:rPr>
          <w:rFonts w:ascii="Palatino Linotype" w:hAnsi="Palatino Linotype"/>
          <w:b/>
          <w:noProof/>
        </w:rPr>
        <w:drawing>
          <wp:inline distT="0" distB="0" distL="0" distR="0" wp14:anchorId="42D4F3D9" wp14:editId="3301FC6A">
            <wp:extent cx="5943600" cy="3962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A6.tif"/>
                    <pic:cNvPicPr/>
                  </pic:nvPicPr>
                  <pic:blipFill>
                    <a:blip r:embed="rId14">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7B0CAA47" w14:textId="443211A4" w:rsidR="00BB4E8E" w:rsidRDefault="00BB4E8E" w:rsidP="00C3219F">
      <w:pPr>
        <w:spacing w:after="0" w:line="240" w:lineRule="auto"/>
        <w:jc w:val="both"/>
        <w:rPr>
          <w:rFonts w:ascii="Palatino Linotype" w:hAnsi="Palatino Linotype" w:cs="Times New Roman"/>
          <w:lang w:val="en-GB"/>
        </w:rPr>
      </w:pPr>
      <w:r w:rsidRPr="00C361ED">
        <w:rPr>
          <w:rFonts w:ascii="Palatino Linotype" w:hAnsi="Palatino Linotype" w:cs="Times New Roman"/>
          <w:b/>
          <w:lang w:val="en-GB"/>
        </w:rPr>
        <w:t xml:space="preserve">Figure </w:t>
      </w:r>
      <w:r w:rsidRPr="006A37C4">
        <w:rPr>
          <w:rFonts w:ascii="Palatino Linotype" w:hAnsi="Palatino Linotype" w:cs="Times New Roman"/>
          <w:b/>
          <w:lang w:val="en-GB"/>
        </w:rPr>
        <w:t>A</w:t>
      </w:r>
      <w:r w:rsidR="00D04D4F">
        <w:rPr>
          <w:rFonts w:ascii="Palatino Linotype" w:hAnsi="Palatino Linotype" w:cs="Times New Roman"/>
          <w:b/>
          <w:lang w:val="en-GB"/>
        </w:rPr>
        <w:t>6</w:t>
      </w:r>
      <w:r w:rsidRPr="006A37C4">
        <w:rPr>
          <w:rFonts w:ascii="Palatino Linotype" w:hAnsi="Palatino Linotype" w:cs="Times New Roman"/>
          <w:lang w:val="en-GB"/>
        </w:rPr>
        <w:t>.</w:t>
      </w:r>
      <w:r>
        <w:rPr>
          <w:rFonts w:ascii="Palatino Linotype" w:hAnsi="Palatino Linotype" w:cs="Times New Roman"/>
          <w:lang w:val="en-GB"/>
        </w:rPr>
        <w:t xml:space="preserve"> Distribution of the magnitude of change in ethnic minority representation of all cases included in the model</w:t>
      </w:r>
      <w:r w:rsidRPr="00555447">
        <w:rPr>
          <w:rFonts w:ascii="Palatino Linotype" w:hAnsi="Palatino Linotype" w:cs="Times New Roman"/>
          <w:lang w:val="en-GB"/>
        </w:rPr>
        <w:t>.</w:t>
      </w:r>
    </w:p>
    <w:p w14:paraId="05DEE1C5" w14:textId="0BC2A5E4" w:rsidR="00BB4E8E" w:rsidRDefault="00C3219F" w:rsidP="00C3219F">
      <w:pPr>
        <w:spacing w:after="0" w:line="240" w:lineRule="auto"/>
        <w:jc w:val="both"/>
        <w:rPr>
          <w:rFonts w:ascii="Palatino Linotype" w:hAnsi="Palatino Linotype"/>
          <w:b/>
          <w:lang w:val="en-GB"/>
        </w:rPr>
      </w:pPr>
      <w:r>
        <w:rPr>
          <w:rFonts w:ascii="Palatino Linotype" w:hAnsi="Palatino Linotype"/>
          <w:b/>
          <w:noProof/>
        </w:rPr>
        <w:lastRenderedPageBreak/>
        <w:drawing>
          <wp:inline distT="0" distB="0" distL="0" distR="0" wp14:anchorId="4562E123" wp14:editId="196A2A51">
            <wp:extent cx="5943600" cy="3962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A7.tif"/>
                    <pic:cNvPicPr/>
                  </pic:nvPicPr>
                  <pic:blipFill>
                    <a:blip r:embed="rId15">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5287E376" w14:textId="4CA8288A" w:rsidR="00BB4E8E" w:rsidRDefault="00BB4E8E" w:rsidP="00C3219F">
      <w:pPr>
        <w:spacing w:after="0" w:line="240" w:lineRule="auto"/>
        <w:jc w:val="both"/>
        <w:rPr>
          <w:rFonts w:ascii="Palatino Linotype" w:hAnsi="Palatino Linotype"/>
          <w:b/>
          <w:lang w:val="en-GB"/>
        </w:rPr>
      </w:pPr>
      <w:r w:rsidRPr="00C361ED">
        <w:rPr>
          <w:rFonts w:ascii="Palatino Linotype" w:hAnsi="Palatino Linotype" w:cs="Times New Roman"/>
          <w:b/>
          <w:lang w:val="en-GB"/>
        </w:rPr>
        <w:t>Figure A</w:t>
      </w:r>
      <w:r w:rsidR="00D04D4F">
        <w:rPr>
          <w:rFonts w:ascii="Palatino Linotype" w:hAnsi="Palatino Linotype" w:cs="Times New Roman"/>
          <w:b/>
          <w:lang w:val="en-GB"/>
        </w:rPr>
        <w:t>7</w:t>
      </w:r>
      <w:r>
        <w:rPr>
          <w:rFonts w:ascii="Palatino Linotype" w:hAnsi="Palatino Linotype" w:cs="Times New Roman"/>
          <w:lang w:val="en-GB"/>
        </w:rPr>
        <w:t xml:space="preserve">. Predicted changes in the probability that a party will increase, decrease or hold its number of EM MPs </w:t>
      </w:r>
      <w:r w:rsidRPr="00555447">
        <w:rPr>
          <w:rFonts w:ascii="Palatino Linotype" w:hAnsi="Palatino Linotype" w:cs="Times New Roman"/>
          <w:lang w:val="en-GB"/>
        </w:rPr>
        <w:t xml:space="preserve">(x-axis) </w:t>
      </w:r>
      <w:r>
        <w:rPr>
          <w:rFonts w:ascii="Palatino Linotype" w:hAnsi="Palatino Linotype" w:cs="Times New Roman"/>
          <w:lang w:val="en-GB"/>
        </w:rPr>
        <w:t>if we move from a situation where the mood shifted 3.15 units to the left (25</w:t>
      </w:r>
      <w:r w:rsidRPr="00DF4696">
        <w:rPr>
          <w:rFonts w:ascii="Palatino Linotype" w:hAnsi="Palatino Linotype" w:cs="Times New Roman"/>
          <w:vertAlign w:val="superscript"/>
          <w:lang w:val="en-GB"/>
        </w:rPr>
        <w:t>th</w:t>
      </w:r>
      <w:r>
        <w:rPr>
          <w:rFonts w:ascii="Palatino Linotype" w:hAnsi="Palatino Linotype" w:cs="Times New Roman"/>
          <w:lang w:val="en-GB"/>
        </w:rPr>
        <w:t xml:space="preserve"> percentile) to one where it shifted 6.49 units to the right (75</w:t>
      </w:r>
      <w:r w:rsidRPr="00DF4696">
        <w:rPr>
          <w:rFonts w:ascii="Palatino Linotype" w:hAnsi="Palatino Linotype" w:cs="Times New Roman"/>
          <w:vertAlign w:val="superscript"/>
          <w:lang w:val="en-GB"/>
        </w:rPr>
        <w:t>th</w:t>
      </w:r>
      <w:r>
        <w:rPr>
          <w:rFonts w:ascii="Palatino Linotype" w:hAnsi="Palatino Linotype" w:cs="Times New Roman"/>
          <w:lang w:val="en-GB"/>
        </w:rPr>
        <w:t xml:space="preserve"> percentile)</w:t>
      </w:r>
      <w:r w:rsidRPr="00555447">
        <w:rPr>
          <w:rFonts w:ascii="Palatino Linotype" w:hAnsi="Palatino Linotype" w:cs="Times New Roman"/>
          <w:lang w:val="en-GB"/>
        </w:rPr>
        <w:t xml:space="preserve"> (x-axis) conditional upon the platform shift made by the party (y-axis). R</w:t>
      </w:r>
      <w:r w:rsidRPr="00555447">
        <w:rPr>
          <w:rFonts w:ascii="Palatino Linotype" w:hAnsi="Palatino Linotype" w:cs="Times New Roman"/>
          <w:vertAlign w:val="superscript"/>
          <w:lang w:val="en-GB"/>
        </w:rPr>
        <w:t>2</w:t>
      </w:r>
      <w:r w:rsidRPr="00555447">
        <w:rPr>
          <w:rFonts w:ascii="Palatino Linotype" w:hAnsi="Palatino Linotype" w:cs="Times New Roman"/>
          <w:lang w:val="en-GB"/>
        </w:rPr>
        <w:t>=0.</w:t>
      </w:r>
      <w:r>
        <w:rPr>
          <w:rFonts w:ascii="Palatino Linotype" w:hAnsi="Palatino Linotype" w:cs="Times New Roman"/>
          <w:lang w:val="en-GB"/>
        </w:rPr>
        <w:t>44</w:t>
      </w:r>
      <w:r w:rsidRPr="00555447">
        <w:rPr>
          <w:rFonts w:ascii="Palatino Linotype" w:hAnsi="Palatino Linotype" w:cs="Times New Roman"/>
          <w:lang w:val="en-GB"/>
        </w:rPr>
        <w:t>, N = 238. 90% confidence interval inside brackets and 95% confidence intervals outside brackets. The regression coefficients</w:t>
      </w:r>
      <w:r>
        <w:rPr>
          <w:rFonts w:ascii="Palatino Linotype" w:hAnsi="Palatino Linotype" w:cs="Times New Roman"/>
          <w:lang w:val="en-GB"/>
        </w:rPr>
        <w:t xml:space="preserve"> are available upon request</w:t>
      </w:r>
      <w:r w:rsidRPr="00555447">
        <w:rPr>
          <w:rFonts w:ascii="Palatino Linotype" w:hAnsi="Palatino Linotype" w:cs="Times New Roman"/>
          <w:lang w:val="en-GB"/>
        </w:rPr>
        <w:t>.</w:t>
      </w:r>
    </w:p>
    <w:p w14:paraId="37303B13" w14:textId="77777777" w:rsidR="00BB4E8E" w:rsidRDefault="00BB4E8E" w:rsidP="00BB4E8E">
      <w:pPr>
        <w:spacing w:line="240" w:lineRule="auto"/>
        <w:jc w:val="both"/>
        <w:rPr>
          <w:rFonts w:ascii="Palatino Linotype" w:hAnsi="Palatino Linotype"/>
          <w:b/>
          <w:lang w:val="en-GB"/>
        </w:rPr>
      </w:pPr>
    </w:p>
    <w:p w14:paraId="45E47E38" w14:textId="10404910" w:rsidR="00BB4E8E" w:rsidRPr="00BB4E8E" w:rsidRDefault="00B84097" w:rsidP="00BB4E8E">
      <w:pPr>
        <w:spacing w:after="0" w:line="360" w:lineRule="auto"/>
        <w:ind w:firstLine="720"/>
        <w:jc w:val="both"/>
        <w:rPr>
          <w:rFonts w:ascii="Palatino Linotype" w:hAnsi="Palatino Linotype" w:cs="Times New Roman"/>
          <w:lang w:val="en-GB"/>
        </w:rPr>
      </w:pPr>
      <w:r w:rsidRPr="00B84097">
        <w:rPr>
          <w:rFonts w:ascii="Palatino Linotype" w:eastAsia="Times New Roman" w:hAnsi="Palatino Linotype" w:cs="Times New Roman"/>
        </w:rPr>
        <w:t>While we thus firmly believe that the independent variable (party platform change) should be categorical, we do agree that it may be relevant to show the results based on a continuous dependent variable. Yet, before turning to this analysis, we wish to reiterate that there are good reasons to recode this variable to categorical</w:t>
      </w:r>
      <w:r w:rsidR="00564761">
        <w:rPr>
          <w:rFonts w:ascii="Palatino Linotype" w:eastAsia="Times New Roman" w:hAnsi="Palatino Linotype" w:cs="Times New Roman"/>
        </w:rPr>
        <w:t>: increase, decrease, no change</w:t>
      </w:r>
      <w:r w:rsidRPr="00B84097">
        <w:rPr>
          <w:rFonts w:ascii="Palatino Linotype" w:eastAsia="Times New Roman" w:hAnsi="Palatino Linotype" w:cs="Times New Roman"/>
        </w:rPr>
        <w:t xml:space="preserve">. </w:t>
      </w:r>
      <w:r w:rsidR="00564761">
        <w:rPr>
          <w:rFonts w:ascii="Palatino Linotype" w:eastAsia="Times New Roman" w:hAnsi="Palatino Linotype" w:cs="Times New Roman"/>
        </w:rPr>
        <w:t xml:space="preserve">In Figure </w:t>
      </w:r>
      <w:r w:rsidR="00564761" w:rsidRPr="006A37C4">
        <w:rPr>
          <w:rFonts w:ascii="Palatino Linotype" w:eastAsia="Times New Roman" w:hAnsi="Palatino Linotype" w:cs="Times New Roman"/>
        </w:rPr>
        <w:t>A</w:t>
      </w:r>
      <w:r w:rsidR="003A7089">
        <w:rPr>
          <w:rFonts w:ascii="Palatino Linotype" w:eastAsia="Times New Roman" w:hAnsi="Palatino Linotype" w:cs="Times New Roman"/>
        </w:rPr>
        <w:t>6</w:t>
      </w:r>
      <w:r w:rsidR="00564761">
        <w:rPr>
          <w:rFonts w:ascii="Palatino Linotype" w:eastAsia="Times New Roman" w:hAnsi="Palatino Linotype" w:cs="Times New Roman"/>
        </w:rPr>
        <w:t xml:space="preserve"> we plot the distribution of the magnitude of change of all cases in the model. It becomes clear that </w:t>
      </w:r>
      <w:r w:rsidRPr="00B84097">
        <w:rPr>
          <w:rFonts w:ascii="Palatino Linotype" w:hAnsi="Palatino Linotype" w:cs="Times New Roman"/>
        </w:rPr>
        <w:t xml:space="preserve">in 48 % of cases parties make no change; in 12 % of cases they decrease their EM MPs by one; and in 13% of cases we witness an increase by one. So, 73% of cases fall within a range of -1, 0 or +1 EM MP. Hence, there is little variation to explain in the magnitude of the shift. Also, we can expect that this variation will largely be a function of party size: A party with more parliamentary </w:t>
      </w:r>
      <w:r w:rsidRPr="00B84097">
        <w:rPr>
          <w:rFonts w:ascii="Palatino Linotype" w:hAnsi="Palatino Linotype" w:cs="Times New Roman"/>
        </w:rPr>
        <w:lastRenderedPageBreak/>
        <w:t>seats to assign will likely diversify with bigger upward shifts (and may have a bigger pool of candidates) in EM representation than a party with very few seats.</w:t>
      </w:r>
    </w:p>
    <w:p w14:paraId="3DBB4B93" w14:textId="1A2A9185" w:rsidR="00B84097" w:rsidRPr="00B84097" w:rsidRDefault="00B84097" w:rsidP="006A37C4">
      <w:pPr>
        <w:spacing w:line="360" w:lineRule="auto"/>
        <w:ind w:firstLine="720"/>
        <w:jc w:val="both"/>
        <w:rPr>
          <w:rFonts w:ascii="Palatino Linotype" w:hAnsi="Palatino Linotype"/>
          <w:b/>
        </w:rPr>
      </w:pPr>
      <w:r w:rsidRPr="00B84097">
        <w:rPr>
          <w:rFonts w:ascii="Palatino Linotype" w:hAnsi="Palatino Linotype" w:cs="Times New Roman"/>
        </w:rPr>
        <w:t>That being said, if we run this model,</w:t>
      </w:r>
      <w:r w:rsidR="00437D37">
        <w:rPr>
          <w:rFonts w:ascii="Palatino Linotype" w:hAnsi="Palatino Linotype" w:cs="Times New Roman"/>
        </w:rPr>
        <w:t xml:space="preserve"> Figure </w:t>
      </w:r>
      <w:r w:rsidR="00437D37" w:rsidRPr="0020291B">
        <w:rPr>
          <w:rFonts w:ascii="Palatino Linotype" w:hAnsi="Palatino Linotype" w:cs="Times New Roman"/>
        </w:rPr>
        <w:t>A</w:t>
      </w:r>
      <w:r w:rsidR="00D04D4F">
        <w:rPr>
          <w:rFonts w:ascii="Palatino Linotype" w:hAnsi="Palatino Linotype" w:cs="Times New Roman"/>
        </w:rPr>
        <w:t>7</w:t>
      </w:r>
      <w:r w:rsidR="00437D37">
        <w:rPr>
          <w:rFonts w:ascii="Palatino Linotype" w:hAnsi="Palatino Linotype" w:cs="Times New Roman"/>
        </w:rPr>
        <w:t xml:space="preserve"> shows that</w:t>
      </w:r>
      <w:r w:rsidRPr="00B84097">
        <w:rPr>
          <w:rFonts w:ascii="Palatino Linotype" w:hAnsi="Palatino Linotype" w:cs="Times New Roman"/>
        </w:rPr>
        <w:t xml:space="preserve"> we find continued support for the </w:t>
      </w:r>
      <w:r w:rsidR="002142C3">
        <w:rPr>
          <w:rFonts w:ascii="Palatino Linotype" w:hAnsi="Palatino Linotype" w:cs="Times New Roman"/>
        </w:rPr>
        <w:t>R</w:t>
      </w:r>
      <w:r w:rsidRPr="00B84097">
        <w:rPr>
          <w:rFonts w:ascii="Palatino Linotype" w:hAnsi="Palatino Linotype" w:cs="Times New Roman"/>
        </w:rPr>
        <w:t xml:space="preserve">epresentational </w:t>
      </w:r>
      <w:r w:rsidR="002142C3">
        <w:rPr>
          <w:rFonts w:ascii="Palatino Linotype" w:hAnsi="Palatino Linotype" w:cs="Times New Roman"/>
        </w:rPr>
        <w:t>S</w:t>
      </w:r>
      <w:r w:rsidRPr="00B84097">
        <w:rPr>
          <w:rFonts w:ascii="Palatino Linotype" w:hAnsi="Palatino Linotype" w:cs="Times New Roman"/>
        </w:rPr>
        <w:t xml:space="preserve">hield </w:t>
      </w:r>
      <w:r w:rsidR="002142C3">
        <w:rPr>
          <w:rFonts w:ascii="Palatino Linotype" w:hAnsi="Palatino Linotype" w:cs="Times New Roman"/>
        </w:rPr>
        <w:t>H</w:t>
      </w:r>
      <w:r w:rsidRPr="00B84097">
        <w:rPr>
          <w:rFonts w:ascii="Palatino Linotype" w:hAnsi="Palatino Linotype" w:cs="Times New Roman"/>
        </w:rPr>
        <w:t>ypothesis:</w:t>
      </w:r>
      <w:r w:rsidRPr="00B84097">
        <w:rPr>
          <w:rFonts w:ascii="Palatino Linotype" w:eastAsia="Times New Roman" w:hAnsi="Palatino Linotype" w:cs="Times New Roman"/>
        </w:rPr>
        <w:t xml:space="preserve"> If the immigration policy mood increases along its interquartile range, the predicted number of EM MPs on average increases by 1. Yet, as compared to our main analysis with the categorical dependent variable, this effect is only significant </w:t>
      </w:r>
      <w:r w:rsidRPr="00B84097">
        <w:rPr>
          <w:rFonts w:ascii="Palatino Linotype" w:hAnsi="Palatino Linotype" w:cs="Times New Roman"/>
        </w:rPr>
        <w:t xml:space="preserve">at a p &lt; .10 level of statistical significance (p=.076). We deem this sufficient evidence, as the chance of making a Type-1 error (.076) is relatively low given our modest sample size (N=238). Moreover, a one-directional significance test (.076/2 &lt;.05) is justifiable given our directional hypothesis underlined by a clear theory. Also based on the arguments raised in the paragraph above, we firmly believe that one should attach greater value to the results based on a categorical dependent variable. </w:t>
      </w:r>
    </w:p>
    <w:p w14:paraId="58468B01" w14:textId="77777777" w:rsidR="00D87BF0" w:rsidRDefault="00D87BF0" w:rsidP="00485CEE">
      <w:pPr>
        <w:spacing w:line="360" w:lineRule="auto"/>
        <w:jc w:val="both"/>
        <w:rPr>
          <w:rFonts w:ascii="Palatino Linotype" w:hAnsi="Palatino Linotype"/>
          <w:b/>
          <w:lang w:val="en-GB"/>
        </w:rPr>
      </w:pPr>
    </w:p>
    <w:p w14:paraId="44EDD3EA" w14:textId="12DFDD78" w:rsidR="00CE2461" w:rsidRDefault="00CE2461" w:rsidP="00485CEE">
      <w:pPr>
        <w:spacing w:line="360" w:lineRule="auto"/>
        <w:jc w:val="both"/>
        <w:rPr>
          <w:rFonts w:ascii="Palatino Linotype" w:hAnsi="Palatino Linotype"/>
          <w:b/>
          <w:lang w:val="en-GB"/>
        </w:rPr>
      </w:pPr>
    </w:p>
    <w:p w14:paraId="314006E8" w14:textId="4376D853" w:rsidR="00734333" w:rsidRDefault="00734333" w:rsidP="00436ECE">
      <w:pPr>
        <w:spacing w:line="360" w:lineRule="auto"/>
        <w:jc w:val="both"/>
        <w:rPr>
          <w:rFonts w:ascii="Palatino Linotype" w:hAnsi="Palatino Linotype"/>
          <w:b/>
          <w:lang w:val="en-GB"/>
        </w:rPr>
      </w:pPr>
    </w:p>
    <w:p w14:paraId="6C93FC11" w14:textId="77777777" w:rsidR="00BB4E8E" w:rsidRDefault="00BB4E8E" w:rsidP="00436ECE">
      <w:pPr>
        <w:spacing w:line="360" w:lineRule="auto"/>
        <w:jc w:val="both"/>
        <w:rPr>
          <w:rFonts w:ascii="Palatino Linotype" w:hAnsi="Palatino Linotype"/>
          <w:b/>
          <w:lang w:val="en-GB"/>
        </w:rPr>
      </w:pPr>
    </w:p>
    <w:p w14:paraId="4E126C9A" w14:textId="77777777" w:rsidR="00BB4E8E" w:rsidRDefault="00BB4E8E" w:rsidP="00436ECE">
      <w:pPr>
        <w:spacing w:line="360" w:lineRule="auto"/>
        <w:jc w:val="both"/>
        <w:rPr>
          <w:rFonts w:ascii="Palatino Linotype" w:hAnsi="Palatino Linotype"/>
          <w:b/>
          <w:lang w:val="en-GB"/>
        </w:rPr>
      </w:pPr>
    </w:p>
    <w:p w14:paraId="35039BBE" w14:textId="77777777" w:rsidR="00BB4E8E" w:rsidRDefault="00BB4E8E" w:rsidP="00436ECE">
      <w:pPr>
        <w:spacing w:line="360" w:lineRule="auto"/>
        <w:jc w:val="both"/>
        <w:rPr>
          <w:rFonts w:ascii="Palatino Linotype" w:hAnsi="Palatino Linotype"/>
          <w:b/>
          <w:lang w:val="en-GB"/>
        </w:rPr>
      </w:pPr>
    </w:p>
    <w:p w14:paraId="66A81B42" w14:textId="77777777" w:rsidR="00BB4E8E" w:rsidRDefault="00BB4E8E" w:rsidP="00436ECE">
      <w:pPr>
        <w:spacing w:line="360" w:lineRule="auto"/>
        <w:jc w:val="both"/>
        <w:rPr>
          <w:rFonts w:ascii="Palatino Linotype" w:hAnsi="Palatino Linotype"/>
          <w:b/>
          <w:lang w:val="en-GB"/>
        </w:rPr>
      </w:pPr>
    </w:p>
    <w:p w14:paraId="6BC2C5B8" w14:textId="77777777" w:rsidR="00BB4E8E" w:rsidRDefault="00BB4E8E" w:rsidP="00436ECE">
      <w:pPr>
        <w:spacing w:line="360" w:lineRule="auto"/>
        <w:jc w:val="both"/>
        <w:rPr>
          <w:rFonts w:ascii="Palatino Linotype" w:hAnsi="Palatino Linotype"/>
          <w:b/>
          <w:lang w:val="en-GB"/>
        </w:rPr>
      </w:pPr>
    </w:p>
    <w:p w14:paraId="70CC4AD7" w14:textId="77777777" w:rsidR="00BB4E8E" w:rsidRDefault="00BB4E8E" w:rsidP="00436ECE">
      <w:pPr>
        <w:spacing w:line="360" w:lineRule="auto"/>
        <w:jc w:val="both"/>
        <w:rPr>
          <w:rFonts w:ascii="Palatino Linotype" w:hAnsi="Palatino Linotype"/>
          <w:b/>
          <w:lang w:val="en-GB"/>
        </w:rPr>
      </w:pPr>
    </w:p>
    <w:p w14:paraId="3363F3E6" w14:textId="77777777" w:rsidR="00BB4E8E" w:rsidRDefault="00BB4E8E" w:rsidP="00436ECE">
      <w:pPr>
        <w:spacing w:line="360" w:lineRule="auto"/>
        <w:jc w:val="both"/>
        <w:rPr>
          <w:rFonts w:ascii="Palatino Linotype" w:hAnsi="Palatino Linotype"/>
          <w:b/>
          <w:lang w:val="en-GB"/>
        </w:rPr>
      </w:pPr>
    </w:p>
    <w:p w14:paraId="29C9808E" w14:textId="77777777" w:rsidR="00BB4E8E" w:rsidRDefault="00BB4E8E" w:rsidP="00436ECE">
      <w:pPr>
        <w:spacing w:line="360" w:lineRule="auto"/>
        <w:jc w:val="both"/>
        <w:rPr>
          <w:rFonts w:ascii="Palatino Linotype" w:hAnsi="Palatino Linotype"/>
          <w:b/>
          <w:lang w:val="en-GB"/>
        </w:rPr>
      </w:pPr>
    </w:p>
    <w:p w14:paraId="5E56ED41" w14:textId="77777777" w:rsidR="00BB4E8E" w:rsidRDefault="00BB4E8E" w:rsidP="00436ECE">
      <w:pPr>
        <w:spacing w:line="360" w:lineRule="auto"/>
        <w:jc w:val="both"/>
        <w:rPr>
          <w:rFonts w:ascii="Palatino Linotype" w:hAnsi="Palatino Linotype"/>
          <w:b/>
          <w:lang w:val="en-GB"/>
        </w:rPr>
      </w:pPr>
    </w:p>
    <w:p w14:paraId="2EE2703F" w14:textId="53CCC969" w:rsidR="00C33C0B" w:rsidRPr="00BB4E8E" w:rsidRDefault="00C33C0B" w:rsidP="00436ECE">
      <w:pPr>
        <w:spacing w:line="360" w:lineRule="auto"/>
        <w:jc w:val="both"/>
        <w:rPr>
          <w:rFonts w:ascii="Palatino Linotype" w:hAnsi="Palatino Linotype"/>
          <w:i/>
          <w:lang w:val="en-GB"/>
        </w:rPr>
      </w:pPr>
      <w:r w:rsidRPr="00BB4E8E">
        <w:rPr>
          <w:rFonts w:ascii="Palatino Linotype" w:hAnsi="Palatino Linotype"/>
          <w:i/>
          <w:lang w:val="en-GB"/>
        </w:rPr>
        <w:lastRenderedPageBreak/>
        <w:t>2.</w:t>
      </w:r>
      <w:r w:rsidR="00900579" w:rsidRPr="00BB4E8E">
        <w:rPr>
          <w:rFonts w:ascii="Palatino Linotype" w:hAnsi="Palatino Linotype"/>
          <w:i/>
          <w:lang w:val="en-GB"/>
        </w:rPr>
        <w:t>3</w:t>
      </w:r>
      <w:r w:rsidRPr="00BB4E8E">
        <w:rPr>
          <w:rFonts w:ascii="Palatino Linotype" w:hAnsi="Palatino Linotype"/>
          <w:i/>
          <w:lang w:val="en-GB"/>
        </w:rPr>
        <w:t xml:space="preserve"> Testing H1 with electoral system controls</w:t>
      </w:r>
    </w:p>
    <w:p w14:paraId="0EABAB95" w14:textId="555CD2D9" w:rsidR="00436ECE" w:rsidRDefault="00436ECE" w:rsidP="00436ECE">
      <w:pPr>
        <w:spacing w:line="360" w:lineRule="auto"/>
        <w:jc w:val="both"/>
        <w:rPr>
          <w:rFonts w:ascii="Palatino Linotype" w:eastAsia="Times New Roman" w:hAnsi="Palatino Linotype" w:cs="Times New Roman"/>
        </w:rPr>
      </w:pPr>
      <w:r w:rsidRPr="00436ECE">
        <w:rPr>
          <w:rFonts w:ascii="Palatino Linotype" w:hAnsi="Palatino Linotype"/>
          <w:lang w:val="en-GB"/>
        </w:rPr>
        <w:t>One of the</w:t>
      </w:r>
      <w:r w:rsidR="004106D7">
        <w:rPr>
          <w:rFonts w:ascii="Palatino Linotype" w:hAnsi="Palatino Linotype"/>
          <w:lang w:val="en-GB"/>
        </w:rPr>
        <w:t xml:space="preserve"> anonymous reviewers argues that we </w:t>
      </w:r>
      <w:r w:rsidRPr="00436ECE">
        <w:rPr>
          <w:rFonts w:ascii="Palatino Linotype" w:eastAsia="Times New Roman" w:hAnsi="Palatino Linotype" w:cs="Times New Roman"/>
        </w:rPr>
        <w:t>should control for some of the institutional variables that prevent candidate</w:t>
      </w:r>
      <w:r w:rsidR="004106D7">
        <w:rPr>
          <w:rFonts w:ascii="Palatino Linotype" w:eastAsia="Times New Roman" w:hAnsi="Palatino Linotype" w:cs="Times New Roman"/>
        </w:rPr>
        <w:t>s from becoming MPs, that is, we</w:t>
      </w:r>
      <w:r w:rsidRPr="00436ECE">
        <w:rPr>
          <w:rFonts w:ascii="Palatino Linotype" w:eastAsia="Times New Roman" w:hAnsi="Palatino Linotype" w:cs="Times New Roman"/>
        </w:rPr>
        <w:t xml:space="preserve"> should control for electoral institutions at the minimum.</w:t>
      </w:r>
      <w:r w:rsidR="004106D7">
        <w:rPr>
          <w:rFonts w:ascii="Palatino Linotype" w:eastAsia="Times New Roman" w:hAnsi="Palatino Linotype" w:cs="Times New Roman"/>
        </w:rPr>
        <w:t xml:space="preserve"> In response</w:t>
      </w:r>
      <w:r w:rsidR="00A731CA">
        <w:rPr>
          <w:rFonts w:ascii="Palatino Linotype" w:eastAsia="Times New Roman" w:hAnsi="Palatino Linotype" w:cs="Times New Roman"/>
        </w:rPr>
        <w:t>,</w:t>
      </w:r>
      <w:r w:rsidR="004106D7">
        <w:rPr>
          <w:rFonts w:ascii="Palatino Linotype" w:eastAsia="Times New Roman" w:hAnsi="Palatino Linotype" w:cs="Times New Roman"/>
        </w:rPr>
        <w:t xml:space="preserve"> we note that by </w:t>
      </w:r>
      <w:r w:rsidRPr="00436ECE">
        <w:rPr>
          <w:rFonts w:ascii="Palatino Linotype" w:eastAsia="Times New Roman" w:hAnsi="Palatino Linotype" w:cs="Times New Roman"/>
        </w:rPr>
        <w:t>including country fixed effects, we also control for differences across countries in their electoral system.</w:t>
      </w:r>
      <w:r w:rsidR="007176E7">
        <w:rPr>
          <w:rFonts w:ascii="Palatino Linotype" w:eastAsia="Times New Roman" w:hAnsi="Palatino Linotype" w:cs="Times New Roman"/>
        </w:rPr>
        <w:t xml:space="preserve"> </w:t>
      </w:r>
      <w:r w:rsidR="004106D7">
        <w:rPr>
          <w:rFonts w:ascii="Palatino Linotype" w:eastAsia="Times New Roman" w:hAnsi="Palatino Linotype" w:cs="Times New Roman"/>
        </w:rPr>
        <w:t>Still</w:t>
      </w:r>
      <w:r w:rsidRPr="00436ECE">
        <w:rPr>
          <w:rFonts w:ascii="Palatino Linotype" w:eastAsia="Times New Roman" w:hAnsi="Palatino Linotype" w:cs="Times New Roman"/>
        </w:rPr>
        <w:t>,</w:t>
      </w:r>
      <w:r w:rsidR="004106D7">
        <w:rPr>
          <w:rFonts w:ascii="Palatino Linotype" w:eastAsia="Times New Roman" w:hAnsi="Palatino Linotype" w:cs="Times New Roman"/>
        </w:rPr>
        <w:t xml:space="preserve"> below</w:t>
      </w:r>
      <w:r w:rsidRPr="00436ECE">
        <w:rPr>
          <w:rFonts w:ascii="Palatino Linotype" w:eastAsia="Times New Roman" w:hAnsi="Palatino Linotype" w:cs="Times New Roman"/>
        </w:rPr>
        <w:t xml:space="preserve"> we show that the findings hold if we exchange the country fixed effects for the type of electoral system as coded by Bormann and Golder </w:t>
      </w:r>
      <w:r w:rsidRPr="00436ECE">
        <w:rPr>
          <w:rFonts w:ascii="Palatino Linotype" w:eastAsia="Times New Roman" w:hAnsi="Palatino Linotype" w:cs="Times New Roman"/>
        </w:rPr>
        <w:fldChar w:fldCharType="begin"/>
      </w:r>
      <w:r w:rsidRPr="00436ECE">
        <w:rPr>
          <w:rFonts w:ascii="Palatino Linotype" w:eastAsia="Times New Roman" w:hAnsi="Palatino Linotype" w:cs="Times New Roman"/>
        </w:rPr>
        <w:instrText xml:space="preserve"> ADDIN ZOTERO_ITEM CSL_CITATION {"citationID":"bDFG325l","properties":{"formattedCitation":"(2022)","plainCitation":"(2022)","noteIndex":0},"citationItems":[{"id":2146,"uris":["http://zotero.org/users/local/UJwGjthk/items/HI5G6ADP"],"itemData":{"id":2146,"type":"article-journal","container-title":"Electoral Studies","note":"publisher: Elsevier","page":"102487","source":"Google Scholar","title":"Democratic Electoral Systems around the world, 1946–2020","volume":"78","author":[{"family":"Bormann","given":"Nils-Christian"},{"family":"Golder","given":"Matt"}],"issued":{"date-parts":[["2022"]]}},"suppress-author":true}],"schema":"https://github.com/citation-style-language/schema/raw/master/csl-citation.json"} </w:instrText>
      </w:r>
      <w:r w:rsidRPr="00436ECE">
        <w:rPr>
          <w:rFonts w:ascii="Palatino Linotype" w:eastAsia="Times New Roman" w:hAnsi="Palatino Linotype" w:cs="Times New Roman"/>
        </w:rPr>
        <w:fldChar w:fldCharType="separate"/>
      </w:r>
      <w:r w:rsidRPr="00436ECE">
        <w:rPr>
          <w:rFonts w:ascii="Palatino Linotype" w:hAnsi="Palatino Linotype" w:cs="Times New Roman"/>
        </w:rPr>
        <w:t>(2022)</w:t>
      </w:r>
      <w:r w:rsidRPr="00436ECE">
        <w:rPr>
          <w:rFonts w:ascii="Palatino Linotype" w:eastAsia="Times New Roman" w:hAnsi="Palatino Linotype" w:cs="Times New Roman"/>
        </w:rPr>
        <w:fldChar w:fldCharType="end"/>
      </w:r>
      <w:r w:rsidRPr="00436ECE">
        <w:rPr>
          <w:rFonts w:ascii="Palatino Linotype" w:eastAsia="Times New Roman" w:hAnsi="Palatino Linotype" w:cs="Times New Roman"/>
        </w:rPr>
        <w:t xml:space="preserve">. </w:t>
      </w:r>
      <w:r w:rsidR="004106D7">
        <w:rPr>
          <w:rFonts w:ascii="Palatino Linotype" w:eastAsia="Times New Roman" w:hAnsi="Palatino Linotype" w:cs="Times New Roman"/>
        </w:rPr>
        <w:t xml:space="preserve">Our core </w:t>
      </w:r>
      <w:r w:rsidR="00A731CA">
        <w:rPr>
          <w:rFonts w:ascii="Palatino Linotype" w:eastAsia="Times New Roman" w:hAnsi="Palatino Linotype" w:cs="Times New Roman"/>
        </w:rPr>
        <w:t>Reputational</w:t>
      </w:r>
      <w:r w:rsidR="004106D7">
        <w:rPr>
          <w:rFonts w:ascii="Palatino Linotype" w:eastAsia="Times New Roman" w:hAnsi="Palatino Linotype" w:cs="Times New Roman"/>
        </w:rPr>
        <w:t xml:space="preserve"> Shield Hypothesis is again clearly confirmed: Parties that respond with a significant shift to the right in response to a negative public mood swing will simultaneously increase ethnic minority representation. </w:t>
      </w:r>
      <w:r w:rsidRPr="00436ECE">
        <w:rPr>
          <w:rFonts w:ascii="Palatino Linotype" w:eastAsia="Times New Roman" w:hAnsi="Palatino Linotype" w:cs="Times New Roman"/>
        </w:rPr>
        <w:t>Please note that we prefer to include the fixed effects in the main model as they also control for unobserved heterogeneity across countries such as particularities of the immigration regime.</w:t>
      </w:r>
    </w:p>
    <w:p w14:paraId="0E447AED" w14:textId="05830C1D" w:rsidR="004106D7" w:rsidRDefault="00C3219F" w:rsidP="00C3219F">
      <w:pPr>
        <w:spacing w:after="0" w:line="240" w:lineRule="auto"/>
        <w:jc w:val="both"/>
        <w:rPr>
          <w:rFonts w:ascii="Palatino Linotype" w:hAnsi="Palatino Linotype" w:cs="Times New Roman"/>
        </w:rPr>
      </w:pPr>
      <w:r>
        <w:rPr>
          <w:rFonts w:ascii="Palatino Linotype" w:hAnsi="Palatino Linotype" w:cs="Times New Roman"/>
          <w:noProof/>
        </w:rPr>
        <w:drawing>
          <wp:inline distT="0" distB="0" distL="0" distR="0" wp14:anchorId="0F746338" wp14:editId="7F46CE60">
            <wp:extent cx="5943600" cy="3962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A8.tif"/>
                    <pic:cNvPicPr/>
                  </pic:nvPicPr>
                  <pic:blipFill>
                    <a:blip r:embed="rId16">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3FC21FAF" w14:textId="350CD73F" w:rsidR="004106D7" w:rsidRPr="00555447" w:rsidRDefault="004106D7" w:rsidP="00C3219F">
      <w:pPr>
        <w:autoSpaceDE w:val="0"/>
        <w:autoSpaceDN w:val="0"/>
        <w:adjustRightInd w:val="0"/>
        <w:spacing w:after="0" w:line="240" w:lineRule="auto"/>
        <w:jc w:val="both"/>
        <w:rPr>
          <w:rFonts w:ascii="Palatino Linotype" w:hAnsi="Palatino Linotype" w:cs="Times New Roman"/>
          <w:lang w:val="en-GB"/>
        </w:rPr>
      </w:pPr>
      <w:r w:rsidRPr="005B47E8">
        <w:rPr>
          <w:rFonts w:ascii="Palatino Linotype" w:hAnsi="Palatino Linotype" w:cs="Times New Roman"/>
          <w:b/>
          <w:lang w:val="en-GB"/>
        </w:rPr>
        <w:t>Figure A</w:t>
      </w:r>
      <w:r w:rsidR="00D04D4F">
        <w:rPr>
          <w:rFonts w:ascii="Palatino Linotype" w:hAnsi="Palatino Linotype" w:cs="Times New Roman"/>
          <w:b/>
          <w:lang w:val="en-GB"/>
        </w:rPr>
        <w:t>8</w:t>
      </w:r>
      <w:r w:rsidRPr="005B47E8">
        <w:rPr>
          <w:rFonts w:ascii="Palatino Linotype" w:hAnsi="Palatino Linotype" w:cs="Times New Roman"/>
          <w:b/>
          <w:lang w:val="en-GB"/>
        </w:rPr>
        <w:t>.</w:t>
      </w:r>
      <w:r w:rsidRPr="00555447">
        <w:rPr>
          <w:rFonts w:ascii="Palatino Linotype" w:hAnsi="Palatino Linotype" w:cs="Times New Roman"/>
          <w:lang w:val="en-GB"/>
        </w:rPr>
        <w:t xml:space="preserve"> </w:t>
      </w:r>
      <w:r>
        <w:rPr>
          <w:rFonts w:ascii="Palatino Linotype" w:hAnsi="Palatino Linotype" w:cs="Times New Roman"/>
          <w:lang w:val="en-GB"/>
        </w:rPr>
        <w:t xml:space="preserve">Predicted changes in the probability that a party will increase, decrease or hold its number of EM MPs </w:t>
      </w:r>
      <w:r w:rsidRPr="00555447">
        <w:rPr>
          <w:rFonts w:ascii="Palatino Linotype" w:hAnsi="Palatino Linotype" w:cs="Times New Roman"/>
          <w:lang w:val="en-GB"/>
        </w:rPr>
        <w:t xml:space="preserve">(x-axis) </w:t>
      </w:r>
      <w:r>
        <w:rPr>
          <w:rFonts w:ascii="Palatino Linotype" w:hAnsi="Palatino Linotype" w:cs="Times New Roman"/>
          <w:lang w:val="en-GB"/>
        </w:rPr>
        <w:t>if we move from a situation where the mood shifted 3.15 units to the left (25</w:t>
      </w:r>
      <w:r w:rsidRPr="00DF4696">
        <w:rPr>
          <w:rFonts w:ascii="Palatino Linotype" w:hAnsi="Palatino Linotype" w:cs="Times New Roman"/>
          <w:vertAlign w:val="superscript"/>
          <w:lang w:val="en-GB"/>
        </w:rPr>
        <w:t>th</w:t>
      </w:r>
      <w:r>
        <w:rPr>
          <w:rFonts w:ascii="Palatino Linotype" w:hAnsi="Palatino Linotype" w:cs="Times New Roman"/>
          <w:lang w:val="en-GB"/>
        </w:rPr>
        <w:t xml:space="preserve"> percentile) to one where it shifted 6.49 units to the right (75</w:t>
      </w:r>
      <w:r w:rsidRPr="00DF4696">
        <w:rPr>
          <w:rFonts w:ascii="Palatino Linotype" w:hAnsi="Palatino Linotype" w:cs="Times New Roman"/>
          <w:vertAlign w:val="superscript"/>
          <w:lang w:val="en-GB"/>
        </w:rPr>
        <w:t>th</w:t>
      </w:r>
      <w:r>
        <w:rPr>
          <w:rFonts w:ascii="Palatino Linotype" w:hAnsi="Palatino Linotype" w:cs="Times New Roman"/>
          <w:lang w:val="en-GB"/>
        </w:rPr>
        <w:t xml:space="preserve"> percentile)</w:t>
      </w:r>
      <w:r w:rsidRPr="00555447">
        <w:rPr>
          <w:rFonts w:ascii="Palatino Linotype" w:hAnsi="Palatino Linotype" w:cs="Times New Roman"/>
          <w:lang w:val="en-GB"/>
        </w:rPr>
        <w:t xml:space="preserve"> (x-axis) conditional upon the platform shift made by the party (y-axis). Pseudo R</w:t>
      </w:r>
      <w:r w:rsidRPr="00555447">
        <w:rPr>
          <w:rFonts w:ascii="Palatino Linotype" w:hAnsi="Palatino Linotype" w:cs="Times New Roman"/>
          <w:vertAlign w:val="superscript"/>
          <w:lang w:val="en-GB"/>
        </w:rPr>
        <w:t>2</w:t>
      </w:r>
      <w:r w:rsidRPr="00555447">
        <w:rPr>
          <w:rFonts w:ascii="Palatino Linotype" w:hAnsi="Palatino Linotype" w:cs="Times New Roman"/>
          <w:lang w:val="en-GB"/>
        </w:rPr>
        <w:t xml:space="preserve">=0.35, N = 238. 90% confidence interval inside brackets and 95% confidence intervals outside brackets. </w:t>
      </w:r>
      <w:r w:rsidR="000D22A8">
        <w:rPr>
          <w:rFonts w:ascii="Palatino Linotype" w:hAnsi="Palatino Linotype" w:cs="Times New Roman"/>
          <w:lang w:val="en-GB"/>
        </w:rPr>
        <w:t xml:space="preserve">In this analysis </w:t>
      </w:r>
      <w:r w:rsidR="000D22A8">
        <w:rPr>
          <w:rFonts w:ascii="Palatino Linotype" w:hAnsi="Palatino Linotype" w:cs="Times New Roman"/>
          <w:lang w:val="en-GB"/>
        </w:rPr>
        <w:lastRenderedPageBreak/>
        <w:t xml:space="preserve">we control for the type of electoral system. </w:t>
      </w:r>
      <w:r w:rsidRPr="00555447">
        <w:rPr>
          <w:rFonts w:ascii="Palatino Linotype" w:hAnsi="Palatino Linotype" w:cs="Times New Roman"/>
          <w:lang w:val="en-GB"/>
        </w:rPr>
        <w:t>The regression coefficients for the full models</w:t>
      </w:r>
      <w:r w:rsidR="008430B1">
        <w:rPr>
          <w:rFonts w:ascii="Palatino Linotype" w:hAnsi="Palatino Linotype" w:cs="Times New Roman"/>
          <w:lang w:val="en-GB"/>
        </w:rPr>
        <w:t xml:space="preserve"> are available upon request</w:t>
      </w:r>
      <w:r w:rsidRPr="00555447">
        <w:rPr>
          <w:rFonts w:ascii="Palatino Linotype" w:hAnsi="Palatino Linotype" w:cs="Times New Roman"/>
          <w:lang w:val="en-GB"/>
        </w:rPr>
        <w:t>.</w:t>
      </w:r>
    </w:p>
    <w:p w14:paraId="72230682" w14:textId="77777777" w:rsidR="004106D7" w:rsidRPr="004106D7" w:rsidRDefault="004106D7" w:rsidP="00436ECE">
      <w:pPr>
        <w:spacing w:line="360" w:lineRule="auto"/>
        <w:jc w:val="both"/>
        <w:rPr>
          <w:rFonts w:ascii="Palatino Linotype" w:hAnsi="Palatino Linotype" w:cs="Times New Roman"/>
          <w:lang w:val="en-GB"/>
        </w:rPr>
      </w:pPr>
    </w:p>
    <w:p w14:paraId="2D832D93" w14:textId="2347ADBD" w:rsidR="00436ECE" w:rsidRPr="00436ECE" w:rsidRDefault="00436ECE" w:rsidP="00C33C0B">
      <w:pPr>
        <w:spacing w:line="360" w:lineRule="auto"/>
        <w:jc w:val="both"/>
        <w:rPr>
          <w:rFonts w:ascii="Palatino Linotype" w:hAnsi="Palatino Linotype"/>
          <w:b/>
        </w:rPr>
      </w:pPr>
    </w:p>
    <w:p w14:paraId="4155D074" w14:textId="7EF8C750" w:rsidR="00734333" w:rsidRDefault="00734333" w:rsidP="00485CEE">
      <w:pPr>
        <w:spacing w:line="360" w:lineRule="auto"/>
        <w:jc w:val="both"/>
        <w:rPr>
          <w:rFonts w:ascii="Palatino Linotype" w:hAnsi="Palatino Linotype"/>
          <w:b/>
          <w:lang w:val="en-GB"/>
        </w:rPr>
      </w:pPr>
    </w:p>
    <w:p w14:paraId="2903390E" w14:textId="4855A655" w:rsidR="00734333" w:rsidRDefault="00734333" w:rsidP="00485CEE">
      <w:pPr>
        <w:spacing w:line="360" w:lineRule="auto"/>
        <w:jc w:val="both"/>
        <w:rPr>
          <w:rFonts w:ascii="Palatino Linotype" w:hAnsi="Palatino Linotype"/>
          <w:b/>
          <w:lang w:val="en-GB"/>
        </w:rPr>
      </w:pPr>
    </w:p>
    <w:p w14:paraId="18DAE40C" w14:textId="707FA1B7" w:rsidR="00734333" w:rsidRDefault="00734333" w:rsidP="00485CEE">
      <w:pPr>
        <w:spacing w:line="360" w:lineRule="auto"/>
        <w:jc w:val="both"/>
        <w:rPr>
          <w:rFonts w:ascii="Palatino Linotype" w:hAnsi="Palatino Linotype"/>
          <w:b/>
          <w:lang w:val="en-GB"/>
        </w:rPr>
      </w:pPr>
    </w:p>
    <w:p w14:paraId="6B6BE316" w14:textId="4B7EEBAA" w:rsidR="00734333" w:rsidRDefault="00734333" w:rsidP="00485CEE">
      <w:pPr>
        <w:spacing w:line="360" w:lineRule="auto"/>
        <w:jc w:val="both"/>
        <w:rPr>
          <w:rFonts w:ascii="Palatino Linotype" w:hAnsi="Palatino Linotype"/>
          <w:b/>
          <w:lang w:val="en-GB"/>
        </w:rPr>
      </w:pPr>
    </w:p>
    <w:p w14:paraId="5F23B238" w14:textId="057EBA5D" w:rsidR="00734333" w:rsidRDefault="00734333" w:rsidP="00485CEE">
      <w:pPr>
        <w:spacing w:line="360" w:lineRule="auto"/>
        <w:jc w:val="both"/>
        <w:rPr>
          <w:rFonts w:ascii="Palatino Linotype" w:hAnsi="Palatino Linotype"/>
          <w:b/>
          <w:lang w:val="en-GB"/>
        </w:rPr>
      </w:pPr>
    </w:p>
    <w:p w14:paraId="69C03CAD" w14:textId="3E06283C" w:rsidR="00734333" w:rsidRDefault="00734333" w:rsidP="00485CEE">
      <w:pPr>
        <w:spacing w:line="360" w:lineRule="auto"/>
        <w:jc w:val="both"/>
        <w:rPr>
          <w:rFonts w:ascii="Palatino Linotype" w:hAnsi="Palatino Linotype"/>
          <w:b/>
          <w:lang w:val="en-GB"/>
        </w:rPr>
      </w:pPr>
    </w:p>
    <w:p w14:paraId="0D4254B3" w14:textId="7C517086" w:rsidR="00734333" w:rsidRDefault="00734333" w:rsidP="00485CEE">
      <w:pPr>
        <w:spacing w:line="360" w:lineRule="auto"/>
        <w:jc w:val="both"/>
        <w:rPr>
          <w:rFonts w:ascii="Palatino Linotype" w:hAnsi="Palatino Linotype"/>
          <w:b/>
          <w:lang w:val="en-GB"/>
        </w:rPr>
      </w:pPr>
    </w:p>
    <w:p w14:paraId="5B56CBA0" w14:textId="6F123DAE" w:rsidR="00734333" w:rsidRDefault="00734333" w:rsidP="00485CEE">
      <w:pPr>
        <w:spacing w:line="360" w:lineRule="auto"/>
        <w:jc w:val="both"/>
        <w:rPr>
          <w:rFonts w:ascii="Palatino Linotype" w:hAnsi="Palatino Linotype"/>
          <w:b/>
          <w:lang w:val="en-GB"/>
        </w:rPr>
      </w:pPr>
    </w:p>
    <w:p w14:paraId="29D532E6" w14:textId="45F56D90" w:rsidR="00734333" w:rsidRDefault="00734333" w:rsidP="00485CEE">
      <w:pPr>
        <w:spacing w:line="360" w:lineRule="auto"/>
        <w:jc w:val="both"/>
        <w:rPr>
          <w:rFonts w:ascii="Palatino Linotype" w:hAnsi="Palatino Linotype"/>
          <w:b/>
          <w:lang w:val="en-GB"/>
        </w:rPr>
      </w:pPr>
    </w:p>
    <w:p w14:paraId="737913A9" w14:textId="51772C3C" w:rsidR="00734333" w:rsidRDefault="00734333" w:rsidP="00485CEE">
      <w:pPr>
        <w:spacing w:line="360" w:lineRule="auto"/>
        <w:jc w:val="both"/>
        <w:rPr>
          <w:rFonts w:ascii="Palatino Linotype" w:hAnsi="Palatino Linotype"/>
          <w:b/>
          <w:lang w:val="en-GB"/>
        </w:rPr>
      </w:pPr>
    </w:p>
    <w:p w14:paraId="63E8D701" w14:textId="1583E4F9" w:rsidR="00734333" w:rsidRDefault="00734333" w:rsidP="00485CEE">
      <w:pPr>
        <w:spacing w:line="360" w:lineRule="auto"/>
        <w:jc w:val="both"/>
        <w:rPr>
          <w:rFonts w:ascii="Palatino Linotype" w:hAnsi="Palatino Linotype"/>
          <w:b/>
          <w:lang w:val="en-GB"/>
        </w:rPr>
      </w:pPr>
    </w:p>
    <w:p w14:paraId="7FF3D0D0" w14:textId="77777777" w:rsidR="00734333" w:rsidRDefault="00734333" w:rsidP="00485CEE">
      <w:pPr>
        <w:spacing w:line="360" w:lineRule="auto"/>
        <w:jc w:val="both"/>
        <w:rPr>
          <w:rFonts w:ascii="Palatino Linotype" w:hAnsi="Palatino Linotype"/>
          <w:b/>
          <w:lang w:val="en-GB"/>
        </w:rPr>
      </w:pPr>
    </w:p>
    <w:p w14:paraId="1E6F0895" w14:textId="77777777" w:rsidR="00CE2461" w:rsidRDefault="00CE2461" w:rsidP="00485CEE">
      <w:pPr>
        <w:spacing w:line="360" w:lineRule="auto"/>
        <w:jc w:val="both"/>
        <w:rPr>
          <w:rFonts w:ascii="Palatino Linotype" w:hAnsi="Palatino Linotype"/>
          <w:b/>
          <w:lang w:val="en-GB"/>
        </w:rPr>
      </w:pPr>
    </w:p>
    <w:p w14:paraId="4F9D8067" w14:textId="77777777" w:rsidR="00CE2461" w:rsidRDefault="00CE2461" w:rsidP="00485CEE">
      <w:pPr>
        <w:spacing w:line="360" w:lineRule="auto"/>
        <w:jc w:val="both"/>
        <w:rPr>
          <w:rFonts w:ascii="Palatino Linotype" w:hAnsi="Palatino Linotype"/>
          <w:b/>
          <w:lang w:val="en-GB"/>
        </w:rPr>
      </w:pPr>
    </w:p>
    <w:p w14:paraId="76CDB347" w14:textId="77777777" w:rsidR="00CE2461" w:rsidRDefault="00CE2461" w:rsidP="00485CEE">
      <w:pPr>
        <w:spacing w:line="360" w:lineRule="auto"/>
        <w:jc w:val="both"/>
        <w:rPr>
          <w:rFonts w:ascii="Palatino Linotype" w:hAnsi="Palatino Linotype"/>
          <w:b/>
          <w:lang w:val="en-GB"/>
        </w:rPr>
      </w:pPr>
    </w:p>
    <w:p w14:paraId="15D89BC6" w14:textId="77777777" w:rsidR="00485CEE" w:rsidRDefault="00485CEE">
      <w:pPr>
        <w:rPr>
          <w:rFonts w:ascii="Palatino Linotype" w:hAnsi="Palatino Linotype"/>
          <w:lang w:val="en-GB"/>
        </w:rPr>
        <w:sectPr w:rsidR="00485CEE" w:rsidSect="006B4DF9">
          <w:pgSz w:w="12240" w:h="15840"/>
          <w:pgMar w:top="1440" w:right="1440" w:bottom="1440" w:left="1440" w:header="708" w:footer="708" w:gutter="0"/>
          <w:cols w:space="708"/>
          <w:docGrid w:linePitch="360"/>
        </w:sectPr>
      </w:pPr>
    </w:p>
    <w:p w14:paraId="2D03A69A" w14:textId="3DE524A0" w:rsidR="008D1C18" w:rsidRPr="00E14400" w:rsidRDefault="00BF0BB1">
      <w:pPr>
        <w:rPr>
          <w:rFonts w:ascii="Palatino Linotype" w:hAnsi="Palatino Linotype"/>
          <w:b/>
          <w:lang w:val="en-GB"/>
        </w:rPr>
      </w:pPr>
      <w:r>
        <w:rPr>
          <w:rFonts w:ascii="Palatino Linotype" w:hAnsi="Palatino Linotype"/>
          <w:b/>
          <w:lang w:val="en-GB"/>
        </w:rPr>
        <w:lastRenderedPageBreak/>
        <w:t>Section 3</w:t>
      </w:r>
      <w:r w:rsidR="00E14400" w:rsidRPr="00E14400">
        <w:rPr>
          <w:rFonts w:ascii="Palatino Linotype" w:hAnsi="Palatino Linotype"/>
          <w:b/>
          <w:lang w:val="en-GB"/>
        </w:rPr>
        <w:t>. Public mood measure</w:t>
      </w:r>
    </w:p>
    <w:p w14:paraId="001B3006" w14:textId="6BB0F5C4" w:rsidR="00E14400" w:rsidRPr="00E14400" w:rsidRDefault="00BF0BB1">
      <w:pPr>
        <w:rPr>
          <w:rFonts w:ascii="Palatino Linotype" w:hAnsi="Palatino Linotype"/>
          <w:i/>
          <w:lang w:val="en-GB"/>
        </w:rPr>
      </w:pPr>
      <w:r>
        <w:rPr>
          <w:rFonts w:ascii="Palatino Linotype" w:hAnsi="Palatino Linotype"/>
          <w:i/>
          <w:lang w:val="en-GB"/>
        </w:rPr>
        <w:t>3</w:t>
      </w:r>
      <w:r w:rsidR="00E14400" w:rsidRPr="00E14400">
        <w:rPr>
          <w:rFonts w:ascii="Palatino Linotype" w:hAnsi="Palatino Linotype"/>
          <w:i/>
          <w:lang w:val="en-GB"/>
        </w:rPr>
        <w:t>.1 Question items included</w:t>
      </w:r>
    </w:p>
    <w:tbl>
      <w:tblPr>
        <w:tblW w:w="14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9"/>
        <w:gridCol w:w="2014"/>
        <w:gridCol w:w="1155"/>
        <w:gridCol w:w="2813"/>
        <w:gridCol w:w="2458"/>
        <w:gridCol w:w="3662"/>
      </w:tblGrid>
      <w:tr w:rsidR="00E14400" w:rsidRPr="00E14400" w14:paraId="6D21F1DB" w14:textId="77777777" w:rsidTr="00E14400">
        <w:trPr>
          <w:trHeight w:val="420"/>
        </w:trPr>
        <w:tc>
          <w:tcPr>
            <w:tcW w:w="14026" w:type="dxa"/>
            <w:gridSpan w:val="6"/>
            <w:shd w:val="clear" w:color="auto" w:fill="auto"/>
            <w:noWrap/>
            <w:vAlign w:val="bottom"/>
          </w:tcPr>
          <w:p w14:paraId="2E0E13FF" w14:textId="77777777" w:rsidR="00E14400" w:rsidRPr="00E14400" w:rsidRDefault="00E14400" w:rsidP="004D24B5">
            <w:pPr>
              <w:spacing w:after="0" w:line="240" w:lineRule="auto"/>
              <w:rPr>
                <w:rFonts w:ascii="Palatino Linotype" w:eastAsia="Times New Roman" w:hAnsi="Palatino Linotype" w:cs="Times New Roman"/>
                <w:b/>
                <w:bCs/>
                <w:color w:val="000000"/>
              </w:rPr>
            </w:pPr>
            <w:r>
              <w:rPr>
                <w:rFonts w:ascii="Palatino Linotype" w:eastAsia="Times New Roman" w:hAnsi="Palatino Linotype" w:cs="Times New Roman"/>
                <w:b/>
                <w:bCs/>
                <w:color w:val="000000"/>
              </w:rPr>
              <w:t xml:space="preserve">Table A8. </w:t>
            </w:r>
            <w:r w:rsidRPr="00E14400">
              <w:rPr>
                <w:rFonts w:ascii="Palatino Linotype" w:eastAsia="Times New Roman" w:hAnsi="Palatino Linotype" w:cs="Times New Roman"/>
                <w:bCs/>
                <w:color w:val="000000"/>
              </w:rPr>
              <w:t>Survey questions included in the mood measure</w:t>
            </w:r>
          </w:p>
        </w:tc>
      </w:tr>
      <w:tr w:rsidR="00E14400" w:rsidRPr="00E14400" w14:paraId="18C02182" w14:textId="77777777" w:rsidTr="00E14400">
        <w:trPr>
          <w:trHeight w:val="420"/>
        </w:trPr>
        <w:tc>
          <w:tcPr>
            <w:tcW w:w="0" w:type="auto"/>
            <w:shd w:val="clear" w:color="auto" w:fill="auto"/>
            <w:noWrap/>
            <w:vAlign w:val="bottom"/>
            <w:hideMark/>
          </w:tcPr>
          <w:p w14:paraId="4A484D14" w14:textId="77777777" w:rsidR="00E14400" w:rsidRPr="00E14400" w:rsidRDefault="00E14400" w:rsidP="004D24B5">
            <w:pPr>
              <w:spacing w:after="0" w:line="240" w:lineRule="auto"/>
              <w:rPr>
                <w:rFonts w:ascii="Palatino Linotype" w:eastAsia="Times New Roman" w:hAnsi="Palatino Linotype" w:cs="Times New Roman"/>
                <w:b/>
                <w:bCs/>
                <w:color w:val="000000"/>
              </w:rPr>
            </w:pPr>
            <w:r w:rsidRPr="00E14400">
              <w:rPr>
                <w:rFonts w:ascii="Palatino Linotype" w:eastAsia="Times New Roman" w:hAnsi="Palatino Linotype" w:cs="Times New Roman"/>
                <w:b/>
                <w:bCs/>
                <w:color w:val="000000"/>
              </w:rPr>
              <w:t>ALIAS</w:t>
            </w:r>
          </w:p>
        </w:tc>
        <w:tc>
          <w:tcPr>
            <w:tcW w:w="2013" w:type="dxa"/>
            <w:shd w:val="clear" w:color="auto" w:fill="auto"/>
            <w:noWrap/>
            <w:vAlign w:val="bottom"/>
            <w:hideMark/>
          </w:tcPr>
          <w:p w14:paraId="52C1CF1B" w14:textId="77777777" w:rsidR="00E14400" w:rsidRPr="00E14400" w:rsidRDefault="00E14400" w:rsidP="004D24B5">
            <w:pPr>
              <w:spacing w:after="0" w:line="240" w:lineRule="auto"/>
              <w:rPr>
                <w:rFonts w:ascii="Palatino Linotype" w:eastAsia="Times New Roman" w:hAnsi="Palatino Linotype" w:cs="Times New Roman"/>
                <w:b/>
                <w:bCs/>
                <w:color w:val="000000"/>
              </w:rPr>
            </w:pPr>
            <w:r w:rsidRPr="00E14400">
              <w:rPr>
                <w:rFonts w:ascii="Palatino Linotype" w:eastAsia="Times New Roman" w:hAnsi="Palatino Linotype" w:cs="Times New Roman"/>
                <w:b/>
                <w:bCs/>
                <w:color w:val="000000"/>
              </w:rPr>
              <w:t>TOPIC</w:t>
            </w:r>
          </w:p>
        </w:tc>
        <w:tc>
          <w:tcPr>
            <w:tcW w:w="1154" w:type="dxa"/>
            <w:shd w:val="clear" w:color="auto" w:fill="auto"/>
            <w:noWrap/>
            <w:vAlign w:val="bottom"/>
            <w:hideMark/>
          </w:tcPr>
          <w:p w14:paraId="70332CA7" w14:textId="77777777" w:rsidR="00E14400" w:rsidRPr="00E14400" w:rsidRDefault="00E14400" w:rsidP="004D24B5">
            <w:pPr>
              <w:spacing w:after="0" w:line="240" w:lineRule="auto"/>
              <w:rPr>
                <w:rFonts w:ascii="Palatino Linotype" w:eastAsia="Times New Roman" w:hAnsi="Palatino Linotype" w:cs="Times New Roman"/>
                <w:b/>
                <w:bCs/>
                <w:color w:val="000000"/>
              </w:rPr>
            </w:pPr>
            <w:r w:rsidRPr="00E14400">
              <w:rPr>
                <w:rFonts w:ascii="Palatino Linotype" w:eastAsia="Times New Roman" w:hAnsi="Palatino Linotype" w:cs="Times New Roman"/>
                <w:b/>
                <w:bCs/>
                <w:color w:val="000000"/>
              </w:rPr>
              <w:t>SOURCE</w:t>
            </w:r>
          </w:p>
        </w:tc>
        <w:tc>
          <w:tcPr>
            <w:tcW w:w="2811" w:type="dxa"/>
            <w:shd w:val="clear" w:color="auto" w:fill="auto"/>
            <w:noWrap/>
            <w:vAlign w:val="bottom"/>
            <w:hideMark/>
          </w:tcPr>
          <w:p w14:paraId="7644E772" w14:textId="77777777" w:rsidR="00E14400" w:rsidRPr="00E14400" w:rsidRDefault="00E14400" w:rsidP="004D24B5">
            <w:pPr>
              <w:spacing w:after="0" w:line="240" w:lineRule="auto"/>
              <w:rPr>
                <w:rFonts w:ascii="Palatino Linotype" w:eastAsia="Times New Roman" w:hAnsi="Palatino Linotype" w:cs="Times New Roman"/>
                <w:b/>
                <w:bCs/>
                <w:color w:val="000000"/>
              </w:rPr>
            </w:pPr>
            <w:r w:rsidRPr="00E14400">
              <w:rPr>
                <w:rFonts w:ascii="Palatino Linotype" w:eastAsia="Times New Roman" w:hAnsi="Palatino Linotype" w:cs="Times New Roman"/>
                <w:b/>
                <w:bCs/>
                <w:color w:val="000000"/>
              </w:rPr>
              <w:t>ANSWER_CATEGORIES</w:t>
            </w:r>
          </w:p>
        </w:tc>
        <w:tc>
          <w:tcPr>
            <w:tcW w:w="2456" w:type="dxa"/>
            <w:shd w:val="clear" w:color="auto" w:fill="auto"/>
            <w:noWrap/>
            <w:vAlign w:val="bottom"/>
            <w:hideMark/>
          </w:tcPr>
          <w:p w14:paraId="4C6FE617" w14:textId="77777777" w:rsidR="00E14400" w:rsidRPr="00E14400" w:rsidRDefault="00E14400" w:rsidP="004D24B5">
            <w:pPr>
              <w:spacing w:after="0" w:line="240" w:lineRule="auto"/>
              <w:rPr>
                <w:rFonts w:ascii="Palatino Linotype" w:eastAsia="Times New Roman" w:hAnsi="Palatino Linotype" w:cs="Times New Roman"/>
                <w:b/>
                <w:bCs/>
                <w:color w:val="000000"/>
              </w:rPr>
            </w:pPr>
            <w:r w:rsidRPr="00E14400">
              <w:rPr>
                <w:rFonts w:ascii="Palatino Linotype" w:eastAsia="Times New Roman" w:hAnsi="Palatino Linotype" w:cs="Times New Roman"/>
                <w:b/>
                <w:bCs/>
                <w:color w:val="000000"/>
              </w:rPr>
              <w:t>CATEGORY_LABELS</w:t>
            </w:r>
          </w:p>
        </w:tc>
        <w:tc>
          <w:tcPr>
            <w:tcW w:w="3662" w:type="dxa"/>
            <w:shd w:val="clear" w:color="auto" w:fill="auto"/>
            <w:noWrap/>
            <w:vAlign w:val="bottom"/>
            <w:hideMark/>
          </w:tcPr>
          <w:p w14:paraId="7BDAECEC" w14:textId="77777777" w:rsidR="00E14400" w:rsidRPr="00E14400" w:rsidRDefault="00E14400" w:rsidP="004D24B5">
            <w:pPr>
              <w:spacing w:after="0" w:line="240" w:lineRule="auto"/>
              <w:rPr>
                <w:rFonts w:ascii="Palatino Linotype" w:eastAsia="Times New Roman" w:hAnsi="Palatino Linotype" w:cs="Times New Roman"/>
                <w:b/>
                <w:bCs/>
                <w:color w:val="000000"/>
              </w:rPr>
            </w:pPr>
            <w:r w:rsidRPr="00E14400">
              <w:rPr>
                <w:rFonts w:ascii="Palatino Linotype" w:eastAsia="Times New Roman" w:hAnsi="Palatino Linotype" w:cs="Times New Roman"/>
                <w:b/>
                <w:bCs/>
                <w:color w:val="000000"/>
              </w:rPr>
              <w:t>QUESTION_WORDING</w:t>
            </w:r>
          </w:p>
        </w:tc>
      </w:tr>
      <w:tr w:rsidR="00E14400" w:rsidRPr="00E14400" w14:paraId="2EE57746" w14:textId="77777777" w:rsidTr="00E14400">
        <w:trPr>
          <w:trHeight w:val="402"/>
        </w:trPr>
        <w:tc>
          <w:tcPr>
            <w:tcW w:w="0" w:type="auto"/>
            <w:shd w:val="clear" w:color="auto" w:fill="auto"/>
            <w:noWrap/>
            <w:vAlign w:val="center"/>
            <w:hideMark/>
          </w:tcPr>
          <w:p w14:paraId="1DD230CD"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EB_NUM</w:t>
            </w:r>
          </w:p>
        </w:tc>
        <w:tc>
          <w:tcPr>
            <w:tcW w:w="2013" w:type="dxa"/>
            <w:shd w:val="clear" w:color="auto" w:fill="auto"/>
            <w:noWrap/>
            <w:vAlign w:val="center"/>
            <w:hideMark/>
          </w:tcPr>
          <w:p w14:paraId="23A6E145"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NUMBERS</w:t>
            </w:r>
          </w:p>
        </w:tc>
        <w:tc>
          <w:tcPr>
            <w:tcW w:w="1154" w:type="dxa"/>
            <w:shd w:val="clear" w:color="auto" w:fill="auto"/>
            <w:noWrap/>
            <w:vAlign w:val="center"/>
            <w:hideMark/>
          </w:tcPr>
          <w:p w14:paraId="541CE1C4"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EB</w:t>
            </w:r>
          </w:p>
        </w:tc>
        <w:tc>
          <w:tcPr>
            <w:tcW w:w="2811" w:type="dxa"/>
            <w:shd w:val="clear" w:color="auto" w:fill="auto"/>
            <w:noWrap/>
            <w:vAlign w:val="center"/>
            <w:hideMark/>
          </w:tcPr>
          <w:p w14:paraId="730E03E7"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3 categories</w:t>
            </w:r>
          </w:p>
        </w:tc>
        <w:tc>
          <w:tcPr>
            <w:tcW w:w="2456" w:type="dxa"/>
            <w:shd w:val="clear" w:color="auto" w:fill="auto"/>
            <w:noWrap/>
            <w:vAlign w:val="center"/>
            <w:hideMark/>
          </w:tcPr>
          <w:p w14:paraId="7BB89DBD"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(1) Too many, (2) A lot but not too many, (3) Not too many</w:t>
            </w:r>
          </w:p>
        </w:tc>
        <w:tc>
          <w:tcPr>
            <w:tcW w:w="3662" w:type="dxa"/>
            <w:shd w:val="clear" w:color="auto" w:fill="auto"/>
            <w:noWrap/>
            <w:vAlign w:val="center"/>
            <w:hideMark/>
          </w:tcPr>
          <w:p w14:paraId="7488605B"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Generally speaking, how do you feel about the number of people of another nationality living in our country? Are there too many, a lot but not too many, or not many?</w:t>
            </w:r>
          </w:p>
        </w:tc>
      </w:tr>
      <w:tr w:rsidR="00E14400" w:rsidRPr="00E14400" w14:paraId="775A9B8F" w14:textId="77777777" w:rsidTr="00E14400">
        <w:trPr>
          <w:trHeight w:val="402"/>
        </w:trPr>
        <w:tc>
          <w:tcPr>
            <w:tcW w:w="0" w:type="auto"/>
            <w:shd w:val="clear" w:color="auto" w:fill="auto"/>
            <w:noWrap/>
            <w:vAlign w:val="center"/>
            <w:hideMark/>
          </w:tcPr>
          <w:p w14:paraId="341D87C8"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EB_DISTURB</w:t>
            </w:r>
          </w:p>
        </w:tc>
        <w:tc>
          <w:tcPr>
            <w:tcW w:w="2013" w:type="dxa"/>
            <w:shd w:val="clear" w:color="auto" w:fill="auto"/>
            <w:noWrap/>
            <w:vAlign w:val="center"/>
            <w:hideMark/>
          </w:tcPr>
          <w:p w14:paraId="6BEEC4D7"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XENOPHOBIA</w:t>
            </w:r>
          </w:p>
        </w:tc>
        <w:tc>
          <w:tcPr>
            <w:tcW w:w="1154" w:type="dxa"/>
            <w:shd w:val="clear" w:color="auto" w:fill="auto"/>
            <w:noWrap/>
            <w:vAlign w:val="center"/>
            <w:hideMark/>
          </w:tcPr>
          <w:p w14:paraId="42026D5B"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EB</w:t>
            </w:r>
          </w:p>
        </w:tc>
        <w:tc>
          <w:tcPr>
            <w:tcW w:w="2811" w:type="dxa"/>
            <w:shd w:val="clear" w:color="auto" w:fill="auto"/>
            <w:noWrap/>
            <w:vAlign w:val="center"/>
            <w:hideMark/>
          </w:tcPr>
          <w:p w14:paraId="722A22A2"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2 categories</w:t>
            </w:r>
          </w:p>
        </w:tc>
        <w:tc>
          <w:tcPr>
            <w:tcW w:w="2456" w:type="dxa"/>
            <w:shd w:val="clear" w:color="auto" w:fill="auto"/>
            <w:noWrap/>
            <w:vAlign w:val="center"/>
            <w:hideMark/>
          </w:tcPr>
          <w:p w14:paraId="557F943D"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(1) Disturbing, (2) Not disturbing</w:t>
            </w:r>
          </w:p>
        </w:tc>
        <w:tc>
          <w:tcPr>
            <w:tcW w:w="3662" w:type="dxa"/>
            <w:shd w:val="clear" w:color="auto" w:fill="auto"/>
            <w:noWrap/>
            <w:vAlign w:val="center"/>
            <w:hideMark/>
          </w:tcPr>
          <w:p w14:paraId="1A66DDE0"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Some people are disturbed by the opinions, customs and way of life of people different from themselves. Do you personally, in your daily life find disturbing the presence of people of another nationality?</w:t>
            </w:r>
          </w:p>
        </w:tc>
      </w:tr>
      <w:tr w:rsidR="00E14400" w:rsidRPr="00E14400" w14:paraId="5DBEF61F" w14:textId="77777777" w:rsidTr="00E14400">
        <w:trPr>
          <w:trHeight w:val="402"/>
        </w:trPr>
        <w:tc>
          <w:tcPr>
            <w:tcW w:w="0" w:type="auto"/>
            <w:shd w:val="clear" w:color="auto" w:fill="auto"/>
            <w:noWrap/>
            <w:vAlign w:val="center"/>
            <w:hideMark/>
          </w:tcPr>
          <w:p w14:paraId="6A0EBE33"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EB_FAMILY</w:t>
            </w:r>
          </w:p>
        </w:tc>
        <w:tc>
          <w:tcPr>
            <w:tcW w:w="2013" w:type="dxa"/>
            <w:shd w:val="clear" w:color="auto" w:fill="auto"/>
            <w:noWrap/>
            <w:vAlign w:val="center"/>
            <w:hideMark/>
          </w:tcPr>
          <w:p w14:paraId="52A3911A"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FAMILY REUNIFICATION</w:t>
            </w:r>
          </w:p>
        </w:tc>
        <w:tc>
          <w:tcPr>
            <w:tcW w:w="1154" w:type="dxa"/>
            <w:shd w:val="clear" w:color="auto" w:fill="auto"/>
            <w:noWrap/>
            <w:vAlign w:val="center"/>
            <w:hideMark/>
          </w:tcPr>
          <w:p w14:paraId="680285D5"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EB</w:t>
            </w:r>
          </w:p>
        </w:tc>
        <w:tc>
          <w:tcPr>
            <w:tcW w:w="2811" w:type="dxa"/>
            <w:shd w:val="clear" w:color="auto" w:fill="auto"/>
            <w:noWrap/>
            <w:vAlign w:val="center"/>
            <w:hideMark/>
          </w:tcPr>
          <w:p w14:paraId="43D53217"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2 categories</w:t>
            </w:r>
          </w:p>
        </w:tc>
        <w:tc>
          <w:tcPr>
            <w:tcW w:w="2456" w:type="dxa"/>
            <w:shd w:val="clear" w:color="auto" w:fill="auto"/>
            <w:noWrap/>
            <w:vAlign w:val="center"/>
            <w:hideMark/>
          </w:tcPr>
          <w:p w14:paraId="64EF83E8"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(1) Agree, (2) Disagree</w:t>
            </w:r>
          </w:p>
        </w:tc>
        <w:tc>
          <w:tcPr>
            <w:tcW w:w="3662" w:type="dxa"/>
            <w:shd w:val="clear" w:color="auto" w:fill="auto"/>
            <w:noWrap/>
            <w:vAlign w:val="center"/>
            <w:hideMark/>
          </w:tcPr>
          <w:p w14:paraId="53A4362B" w14:textId="24B3375A"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For each of the following statements, could you please tell me whether you tend to agree or whether you tend to disagree; Legally established immigrants from outside the European Union should</w:t>
            </w:r>
            <w:r w:rsidR="003E4412">
              <w:rPr>
                <w:rFonts w:ascii="Palatino Linotype" w:eastAsia="Times New Roman" w:hAnsi="Palatino Linotype" w:cs="Times New Roman"/>
                <w:color w:val="000000"/>
              </w:rPr>
              <w:t xml:space="preserve"> </w:t>
            </w:r>
            <w:r w:rsidRPr="00E14400">
              <w:rPr>
                <w:rFonts w:ascii="Palatino Linotype" w:eastAsia="Times New Roman" w:hAnsi="Palatino Linotype" w:cs="Times New Roman"/>
                <w:color w:val="000000"/>
              </w:rPr>
              <w:t>have the right to bring members of their immediate family into the UK</w:t>
            </w:r>
          </w:p>
        </w:tc>
      </w:tr>
      <w:tr w:rsidR="00E14400" w:rsidRPr="00E14400" w14:paraId="05C87E3C" w14:textId="77777777" w:rsidTr="00E14400">
        <w:trPr>
          <w:trHeight w:val="402"/>
        </w:trPr>
        <w:tc>
          <w:tcPr>
            <w:tcW w:w="0" w:type="auto"/>
            <w:shd w:val="clear" w:color="auto" w:fill="auto"/>
            <w:noWrap/>
            <w:vAlign w:val="center"/>
            <w:hideMark/>
          </w:tcPr>
          <w:p w14:paraId="01F4EFB0"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EB_RIGHTS</w:t>
            </w:r>
          </w:p>
        </w:tc>
        <w:tc>
          <w:tcPr>
            <w:tcW w:w="2013" w:type="dxa"/>
            <w:shd w:val="clear" w:color="auto" w:fill="auto"/>
            <w:noWrap/>
            <w:vAlign w:val="center"/>
            <w:hideMark/>
          </w:tcPr>
          <w:p w14:paraId="2C9BE00C"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SOCIAL RIGHTS</w:t>
            </w:r>
          </w:p>
        </w:tc>
        <w:tc>
          <w:tcPr>
            <w:tcW w:w="1154" w:type="dxa"/>
            <w:shd w:val="clear" w:color="auto" w:fill="auto"/>
            <w:noWrap/>
            <w:vAlign w:val="center"/>
            <w:hideMark/>
          </w:tcPr>
          <w:p w14:paraId="72EEED2C"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EB</w:t>
            </w:r>
          </w:p>
        </w:tc>
        <w:tc>
          <w:tcPr>
            <w:tcW w:w="2811" w:type="dxa"/>
            <w:shd w:val="clear" w:color="auto" w:fill="auto"/>
            <w:noWrap/>
            <w:vAlign w:val="center"/>
            <w:hideMark/>
          </w:tcPr>
          <w:p w14:paraId="530DA665"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2 categories</w:t>
            </w:r>
          </w:p>
        </w:tc>
        <w:tc>
          <w:tcPr>
            <w:tcW w:w="2456" w:type="dxa"/>
            <w:shd w:val="clear" w:color="auto" w:fill="auto"/>
            <w:noWrap/>
            <w:vAlign w:val="center"/>
            <w:hideMark/>
          </w:tcPr>
          <w:p w14:paraId="4DB562CF"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(1) Agree, (2) Disagree</w:t>
            </w:r>
          </w:p>
        </w:tc>
        <w:tc>
          <w:tcPr>
            <w:tcW w:w="3662" w:type="dxa"/>
            <w:shd w:val="clear" w:color="auto" w:fill="auto"/>
            <w:noWrap/>
            <w:vAlign w:val="center"/>
            <w:hideMark/>
          </w:tcPr>
          <w:p w14:paraId="429C6B2D" w14:textId="01CE343A"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 xml:space="preserve">For each of the following statements, could you please tell me whether you tend to agree or whether you tend to disagree; </w:t>
            </w:r>
            <w:r w:rsidRPr="00E14400">
              <w:rPr>
                <w:rFonts w:ascii="Palatino Linotype" w:eastAsia="Times New Roman" w:hAnsi="Palatino Linotype" w:cs="Times New Roman"/>
                <w:color w:val="000000"/>
              </w:rPr>
              <w:lastRenderedPageBreak/>
              <w:t>Legally established immigrants from outside the European Union should</w:t>
            </w:r>
            <w:r w:rsidR="003E4412">
              <w:rPr>
                <w:rFonts w:ascii="Palatino Linotype" w:eastAsia="Times New Roman" w:hAnsi="Palatino Linotype" w:cs="Times New Roman"/>
                <w:color w:val="000000"/>
              </w:rPr>
              <w:t xml:space="preserve"> </w:t>
            </w:r>
            <w:r w:rsidRPr="00E14400">
              <w:rPr>
                <w:rFonts w:ascii="Palatino Linotype" w:eastAsia="Times New Roman" w:hAnsi="Palatino Linotype" w:cs="Times New Roman"/>
                <w:color w:val="000000"/>
              </w:rPr>
              <w:t>have the same social rights as UK citizens</w:t>
            </w:r>
          </w:p>
        </w:tc>
      </w:tr>
      <w:tr w:rsidR="00E14400" w:rsidRPr="00E14400" w14:paraId="0E8EFA5C" w14:textId="77777777" w:rsidTr="00E14400">
        <w:trPr>
          <w:trHeight w:val="402"/>
        </w:trPr>
        <w:tc>
          <w:tcPr>
            <w:tcW w:w="0" w:type="auto"/>
            <w:shd w:val="clear" w:color="auto" w:fill="auto"/>
            <w:noWrap/>
            <w:vAlign w:val="center"/>
            <w:hideMark/>
          </w:tcPr>
          <w:p w14:paraId="779F71F3"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EB_RIGHTS2</w:t>
            </w:r>
          </w:p>
        </w:tc>
        <w:tc>
          <w:tcPr>
            <w:tcW w:w="2013" w:type="dxa"/>
            <w:shd w:val="clear" w:color="auto" w:fill="auto"/>
            <w:noWrap/>
            <w:vAlign w:val="center"/>
            <w:hideMark/>
          </w:tcPr>
          <w:p w14:paraId="3AE37349"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SOCIAL RIGHTS</w:t>
            </w:r>
          </w:p>
        </w:tc>
        <w:tc>
          <w:tcPr>
            <w:tcW w:w="1154" w:type="dxa"/>
            <w:shd w:val="clear" w:color="auto" w:fill="auto"/>
            <w:noWrap/>
            <w:vAlign w:val="center"/>
            <w:hideMark/>
          </w:tcPr>
          <w:p w14:paraId="42CA82AC"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EB</w:t>
            </w:r>
          </w:p>
        </w:tc>
        <w:tc>
          <w:tcPr>
            <w:tcW w:w="2811" w:type="dxa"/>
            <w:shd w:val="clear" w:color="auto" w:fill="auto"/>
            <w:noWrap/>
            <w:vAlign w:val="center"/>
            <w:hideMark/>
          </w:tcPr>
          <w:p w14:paraId="6E03E170"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3 categories</w:t>
            </w:r>
          </w:p>
        </w:tc>
        <w:tc>
          <w:tcPr>
            <w:tcW w:w="2456" w:type="dxa"/>
            <w:shd w:val="clear" w:color="auto" w:fill="auto"/>
            <w:noWrap/>
            <w:vAlign w:val="center"/>
            <w:hideMark/>
          </w:tcPr>
          <w:p w14:paraId="25EC878A"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(1) Extended, (2) Restricted, (3) Kept the same</w:t>
            </w:r>
          </w:p>
        </w:tc>
        <w:tc>
          <w:tcPr>
            <w:tcW w:w="3662" w:type="dxa"/>
            <w:shd w:val="clear" w:color="auto" w:fill="auto"/>
            <w:noWrap/>
            <w:vAlign w:val="center"/>
            <w:hideMark/>
          </w:tcPr>
          <w:p w14:paraId="7E188ABA"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Still thinking of these people [people living in [COUNTRY] who are not from European Community countries], do you think their rights should be?</w:t>
            </w:r>
          </w:p>
        </w:tc>
      </w:tr>
      <w:tr w:rsidR="00E14400" w:rsidRPr="00E14400" w14:paraId="3F278D43" w14:textId="77777777" w:rsidTr="00E14400">
        <w:trPr>
          <w:trHeight w:val="402"/>
        </w:trPr>
        <w:tc>
          <w:tcPr>
            <w:tcW w:w="0" w:type="auto"/>
            <w:shd w:val="clear" w:color="auto" w:fill="auto"/>
            <w:noWrap/>
            <w:vAlign w:val="center"/>
            <w:hideMark/>
          </w:tcPr>
          <w:p w14:paraId="1E274768"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EB_SENDBACK</w:t>
            </w:r>
          </w:p>
        </w:tc>
        <w:tc>
          <w:tcPr>
            <w:tcW w:w="2013" w:type="dxa"/>
            <w:shd w:val="clear" w:color="auto" w:fill="auto"/>
            <w:noWrap/>
            <w:vAlign w:val="center"/>
            <w:hideMark/>
          </w:tcPr>
          <w:p w14:paraId="63EB2C28"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REPATRIATION</w:t>
            </w:r>
          </w:p>
        </w:tc>
        <w:tc>
          <w:tcPr>
            <w:tcW w:w="1154" w:type="dxa"/>
            <w:shd w:val="clear" w:color="auto" w:fill="auto"/>
            <w:noWrap/>
            <w:vAlign w:val="center"/>
            <w:hideMark/>
          </w:tcPr>
          <w:p w14:paraId="5009F065"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EB</w:t>
            </w:r>
          </w:p>
        </w:tc>
        <w:tc>
          <w:tcPr>
            <w:tcW w:w="2811" w:type="dxa"/>
            <w:shd w:val="clear" w:color="auto" w:fill="auto"/>
            <w:noWrap/>
            <w:vAlign w:val="center"/>
            <w:hideMark/>
          </w:tcPr>
          <w:p w14:paraId="285821D1"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2 categories</w:t>
            </w:r>
          </w:p>
        </w:tc>
        <w:tc>
          <w:tcPr>
            <w:tcW w:w="2456" w:type="dxa"/>
            <w:shd w:val="clear" w:color="auto" w:fill="auto"/>
            <w:noWrap/>
            <w:vAlign w:val="center"/>
            <w:hideMark/>
          </w:tcPr>
          <w:p w14:paraId="58162192"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(1) Agree, (2) Disagree</w:t>
            </w:r>
          </w:p>
        </w:tc>
        <w:tc>
          <w:tcPr>
            <w:tcW w:w="3662" w:type="dxa"/>
            <w:shd w:val="clear" w:color="auto" w:fill="auto"/>
            <w:noWrap/>
            <w:vAlign w:val="center"/>
            <w:hideMark/>
          </w:tcPr>
          <w:p w14:paraId="6412C54A"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For each of the following statements, could you please tell me whether you tend to agree or whether you tend to disagree; All immigrants, whether legal or illegal, from outside the European Union and their children, even those who were born in the UK, should be sent back to their country of origin</w:t>
            </w:r>
          </w:p>
        </w:tc>
      </w:tr>
      <w:tr w:rsidR="00E14400" w:rsidRPr="00E14400" w14:paraId="68373E7A" w14:textId="77777777" w:rsidTr="00E14400">
        <w:trPr>
          <w:trHeight w:val="402"/>
        </w:trPr>
        <w:tc>
          <w:tcPr>
            <w:tcW w:w="0" w:type="auto"/>
            <w:shd w:val="clear" w:color="auto" w:fill="auto"/>
            <w:noWrap/>
            <w:vAlign w:val="center"/>
            <w:hideMark/>
          </w:tcPr>
          <w:p w14:paraId="6B6313F6"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EB_SENDBACK2</w:t>
            </w:r>
          </w:p>
        </w:tc>
        <w:tc>
          <w:tcPr>
            <w:tcW w:w="2013" w:type="dxa"/>
            <w:shd w:val="clear" w:color="auto" w:fill="auto"/>
            <w:noWrap/>
            <w:vAlign w:val="center"/>
            <w:hideMark/>
          </w:tcPr>
          <w:p w14:paraId="5301AF4A"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REPATRIATION</w:t>
            </w:r>
          </w:p>
        </w:tc>
        <w:tc>
          <w:tcPr>
            <w:tcW w:w="1154" w:type="dxa"/>
            <w:shd w:val="clear" w:color="auto" w:fill="auto"/>
            <w:noWrap/>
            <w:vAlign w:val="center"/>
            <w:hideMark/>
          </w:tcPr>
          <w:p w14:paraId="02AE8B85"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EB</w:t>
            </w:r>
          </w:p>
        </w:tc>
        <w:tc>
          <w:tcPr>
            <w:tcW w:w="2811" w:type="dxa"/>
            <w:shd w:val="clear" w:color="auto" w:fill="auto"/>
            <w:noWrap/>
            <w:vAlign w:val="center"/>
            <w:hideMark/>
          </w:tcPr>
          <w:p w14:paraId="7D2B146D"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2 categories</w:t>
            </w:r>
          </w:p>
        </w:tc>
        <w:tc>
          <w:tcPr>
            <w:tcW w:w="2456" w:type="dxa"/>
            <w:shd w:val="clear" w:color="auto" w:fill="auto"/>
            <w:noWrap/>
            <w:vAlign w:val="center"/>
            <w:hideMark/>
          </w:tcPr>
          <w:p w14:paraId="78BB92C2"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(1) Agree, (2) Disagree</w:t>
            </w:r>
          </w:p>
        </w:tc>
        <w:tc>
          <w:tcPr>
            <w:tcW w:w="3662" w:type="dxa"/>
            <w:shd w:val="clear" w:color="auto" w:fill="auto"/>
            <w:noWrap/>
            <w:vAlign w:val="center"/>
            <w:hideMark/>
          </w:tcPr>
          <w:p w14:paraId="4EFA024E"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For each of the following statements, could you please tell me whether you tend to agree or whether you tend to disagree; Legally established immigrants from outside the European Union should all be sent back to their country of origin</w:t>
            </w:r>
          </w:p>
        </w:tc>
      </w:tr>
      <w:tr w:rsidR="00E14400" w:rsidRPr="00E14400" w14:paraId="775B51F0" w14:textId="77777777" w:rsidTr="00E14400">
        <w:trPr>
          <w:trHeight w:val="402"/>
        </w:trPr>
        <w:tc>
          <w:tcPr>
            <w:tcW w:w="0" w:type="auto"/>
            <w:shd w:val="clear" w:color="auto" w:fill="auto"/>
            <w:noWrap/>
            <w:vAlign w:val="center"/>
            <w:hideMark/>
          </w:tcPr>
          <w:p w14:paraId="2A64CDDA"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EB_CRIME</w:t>
            </w:r>
          </w:p>
        </w:tc>
        <w:tc>
          <w:tcPr>
            <w:tcW w:w="2013" w:type="dxa"/>
            <w:shd w:val="clear" w:color="auto" w:fill="auto"/>
            <w:noWrap/>
            <w:vAlign w:val="center"/>
            <w:hideMark/>
          </w:tcPr>
          <w:p w14:paraId="7839DD83"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REPATRIATION</w:t>
            </w:r>
          </w:p>
        </w:tc>
        <w:tc>
          <w:tcPr>
            <w:tcW w:w="1154" w:type="dxa"/>
            <w:shd w:val="clear" w:color="auto" w:fill="auto"/>
            <w:noWrap/>
            <w:vAlign w:val="center"/>
            <w:hideMark/>
          </w:tcPr>
          <w:p w14:paraId="5EF3E911"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EB</w:t>
            </w:r>
          </w:p>
        </w:tc>
        <w:tc>
          <w:tcPr>
            <w:tcW w:w="2811" w:type="dxa"/>
            <w:shd w:val="clear" w:color="auto" w:fill="auto"/>
            <w:noWrap/>
            <w:vAlign w:val="center"/>
            <w:hideMark/>
          </w:tcPr>
          <w:p w14:paraId="4E412264"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2 categories</w:t>
            </w:r>
          </w:p>
        </w:tc>
        <w:tc>
          <w:tcPr>
            <w:tcW w:w="2456" w:type="dxa"/>
            <w:shd w:val="clear" w:color="auto" w:fill="auto"/>
            <w:noWrap/>
            <w:vAlign w:val="center"/>
            <w:hideMark/>
          </w:tcPr>
          <w:p w14:paraId="33D141C7"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(1) Agree, (2) Disagree</w:t>
            </w:r>
          </w:p>
        </w:tc>
        <w:tc>
          <w:tcPr>
            <w:tcW w:w="3662" w:type="dxa"/>
            <w:shd w:val="clear" w:color="auto" w:fill="auto"/>
            <w:noWrap/>
            <w:vAlign w:val="center"/>
            <w:hideMark/>
          </w:tcPr>
          <w:p w14:paraId="7DD534E6" w14:textId="1220F381"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 xml:space="preserve">For each of the following statements, could you please tell me whether you tend to agree or whether you tend to disagree; </w:t>
            </w:r>
            <w:r w:rsidRPr="00E14400">
              <w:rPr>
                <w:rFonts w:ascii="Palatino Linotype" w:eastAsia="Times New Roman" w:hAnsi="Palatino Linotype" w:cs="Times New Roman"/>
                <w:color w:val="000000"/>
              </w:rPr>
              <w:lastRenderedPageBreak/>
              <w:t>Legally established immigrants from outside the European Union should</w:t>
            </w:r>
            <w:r w:rsidR="003E4412">
              <w:rPr>
                <w:rFonts w:ascii="Palatino Linotype" w:eastAsia="Times New Roman" w:hAnsi="Palatino Linotype" w:cs="Times New Roman"/>
                <w:color w:val="000000"/>
              </w:rPr>
              <w:t xml:space="preserve"> </w:t>
            </w:r>
            <w:r w:rsidRPr="00E14400">
              <w:rPr>
                <w:rFonts w:ascii="Palatino Linotype" w:eastAsia="Times New Roman" w:hAnsi="Palatino Linotype" w:cs="Times New Roman"/>
                <w:color w:val="000000"/>
              </w:rPr>
              <w:t>be sent back to their country of origin if they have been convicted of serious offences</w:t>
            </w:r>
          </w:p>
        </w:tc>
      </w:tr>
      <w:tr w:rsidR="00E14400" w:rsidRPr="00E14400" w14:paraId="2820584D" w14:textId="77777777" w:rsidTr="00E14400">
        <w:trPr>
          <w:trHeight w:val="402"/>
        </w:trPr>
        <w:tc>
          <w:tcPr>
            <w:tcW w:w="0" w:type="auto"/>
            <w:shd w:val="clear" w:color="auto" w:fill="auto"/>
            <w:noWrap/>
            <w:vAlign w:val="center"/>
            <w:hideMark/>
          </w:tcPr>
          <w:p w14:paraId="05636418"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EB_UNEMP</w:t>
            </w:r>
          </w:p>
        </w:tc>
        <w:tc>
          <w:tcPr>
            <w:tcW w:w="2013" w:type="dxa"/>
            <w:shd w:val="clear" w:color="auto" w:fill="auto"/>
            <w:noWrap/>
            <w:vAlign w:val="center"/>
            <w:hideMark/>
          </w:tcPr>
          <w:p w14:paraId="5103A297"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REPATRIATION</w:t>
            </w:r>
          </w:p>
        </w:tc>
        <w:tc>
          <w:tcPr>
            <w:tcW w:w="1154" w:type="dxa"/>
            <w:shd w:val="clear" w:color="auto" w:fill="auto"/>
            <w:noWrap/>
            <w:vAlign w:val="center"/>
            <w:hideMark/>
          </w:tcPr>
          <w:p w14:paraId="13816BB3"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EB</w:t>
            </w:r>
          </w:p>
        </w:tc>
        <w:tc>
          <w:tcPr>
            <w:tcW w:w="2811" w:type="dxa"/>
            <w:shd w:val="clear" w:color="auto" w:fill="auto"/>
            <w:noWrap/>
            <w:vAlign w:val="center"/>
            <w:hideMark/>
          </w:tcPr>
          <w:p w14:paraId="670D7AA1"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2 categories</w:t>
            </w:r>
          </w:p>
        </w:tc>
        <w:tc>
          <w:tcPr>
            <w:tcW w:w="2456" w:type="dxa"/>
            <w:shd w:val="clear" w:color="auto" w:fill="auto"/>
            <w:noWrap/>
            <w:vAlign w:val="center"/>
            <w:hideMark/>
          </w:tcPr>
          <w:p w14:paraId="0B267312"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(1) Agree, (2) Disagree</w:t>
            </w:r>
          </w:p>
        </w:tc>
        <w:tc>
          <w:tcPr>
            <w:tcW w:w="3662" w:type="dxa"/>
            <w:shd w:val="clear" w:color="auto" w:fill="auto"/>
            <w:noWrap/>
            <w:vAlign w:val="center"/>
            <w:hideMark/>
          </w:tcPr>
          <w:p w14:paraId="5D192153" w14:textId="77777777" w:rsidR="00E14400" w:rsidRPr="00E14400" w:rsidRDefault="00E14400" w:rsidP="00635023">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For each of the following statements, could you please tell me whether you tend to agree or whether you tend to disagree; Legally established immigrants from outside the European Union should be sent back to their country of origin i</w:t>
            </w:r>
            <w:r w:rsidR="00635023">
              <w:rPr>
                <w:rFonts w:ascii="Palatino Linotype" w:eastAsia="Times New Roman" w:hAnsi="Palatino Linotype" w:cs="Times New Roman"/>
                <w:color w:val="000000"/>
              </w:rPr>
              <w:t>f</w:t>
            </w:r>
            <w:r w:rsidRPr="00E14400">
              <w:rPr>
                <w:rFonts w:ascii="Palatino Linotype" w:eastAsia="Times New Roman" w:hAnsi="Palatino Linotype" w:cs="Times New Roman"/>
                <w:color w:val="000000"/>
              </w:rPr>
              <w:t xml:space="preserve"> they are unemployed</w:t>
            </w:r>
          </w:p>
        </w:tc>
      </w:tr>
      <w:tr w:rsidR="00E14400" w:rsidRPr="00E14400" w14:paraId="02A36B7C" w14:textId="77777777" w:rsidTr="00E14400">
        <w:trPr>
          <w:trHeight w:val="402"/>
        </w:trPr>
        <w:tc>
          <w:tcPr>
            <w:tcW w:w="0" w:type="auto"/>
            <w:shd w:val="clear" w:color="auto" w:fill="auto"/>
            <w:noWrap/>
            <w:vAlign w:val="center"/>
            <w:hideMark/>
          </w:tcPr>
          <w:p w14:paraId="7BE85211"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ESS_CULT</w:t>
            </w:r>
          </w:p>
        </w:tc>
        <w:tc>
          <w:tcPr>
            <w:tcW w:w="2013" w:type="dxa"/>
            <w:shd w:val="clear" w:color="auto" w:fill="auto"/>
            <w:noWrap/>
            <w:vAlign w:val="center"/>
            <w:hideMark/>
          </w:tcPr>
          <w:p w14:paraId="1AA15D0D"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CULTURE</w:t>
            </w:r>
          </w:p>
        </w:tc>
        <w:tc>
          <w:tcPr>
            <w:tcW w:w="1154" w:type="dxa"/>
            <w:shd w:val="clear" w:color="auto" w:fill="auto"/>
            <w:noWrap/>
            <w:vAlign w:val="center"/>
            <w:hideMark/>
          </w:tcPr>
          <w:p w14:paraId="3B7B6D67"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ESS</w:t>
            </w:r>
          </w:p>
        </w:tc>
        <w:tc>
          <w:tcPr>
            <w:tcW w:w="2811" w:type="dxa"/>
            <w:shd w:val="clear" w:color="auto" w:fill="auto"/>
            <w:noWrap/>
            <w:vAlign w:val="center"/>
            <w:hideMark/>
          </w:tcPr>
          <w:p w14:paraId="0920CC4F"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11 categories (+2 dk/nr)</w:t>
            </w:r>
          </w:p>
        </w:tc>
        <w:tc>
          <w:tcPr>
            <w:tcW w:w="2456" w:type="dxa"/>
            <w:shd w:val="clear" w:color="auto" w:fill="auto"/>
            <w:noWrap/>
            <w:vAlign w:val="center"/>
            <w:hideMark/>
          </w:tcPr>
          <w:p w14:paraId="4A4A958A"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(0) Cultural life undermined, through to (10) cultural life enriched</w:t>
            </w:r>
          </w:p>
        </w:tc>
        <w:tc>
          <w:tcPr>
            <w:tcW w:w="3662" w:type="dxa"/>
            <w:shd w:val="clear" w:color="auto" w:fill="auto"/>
            <w:noWrap/>
            <w:vAlign w:val="center"/>
            <w:hideMark/>
          </w:tcPr>
          <w:p w14:paraId="2A57BABB"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And, using this card, would you say that [country]'s cultural life is generally undermined or enriched by people coming to live here from other countries?</w:t>
            </w:r>
          </w:p>
        </w:tc>
      </w:tr>
      <w:tr w:rsidR="00E14400" w:rsidRPr="00E14400" w14:paraId="6C322563" w14:textId="77777777" w:rsidTr="00E14400">
        <w:trPr>
          <w:trHeight w:val="402"/>
        </w:trPr>
        <w:tc>
          <w:tcPr>
            <w:tcW w:w="0" w:type="auto"/>
            <w:shd w:val="clear" w:color="auto" w:fill="auto"/>
            <w:noWrap/>
            <w:vAlign w:val="center"/>
            <w:hideMark/>
          </w:tcPr>
          <w:p w14:paraId="525F1577"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ESS_ECON</w:t>
            </w:r>
          </w:p>
        </w:tc>
        <w:tc>
          <w:tcPr>
            <w:tcW w:w="2013" w:type="dxa"/>
            <w:shd w:val="clear" w:color="auto" w:fill="auto"/>
            <w:noWrap/>
            <w:vAlign w:val="center"/>
            <w:hideMark/>
          </w:tcPr>
          <w:p w14:paraId="24C75086"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ECONOMY</w:t>
            </w:r>
          </w:p>
        </w:tc>
        <w:tc>
          <w:tcPr>
            <w:tcW w:w="1154" w:type="dxa"/>
            <w:shd w:val="clear" w:color="auto" w:fill="auto"/>
            <w:noWrap/>
            <w:vAlign w:val="center"/>
            <w:hideMark/>
          </w:tcPr>
          <w:p w14:paraId="0D68EA71"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ESS</w:t>
            </w:r>
          </w:p>
        </w:tc>
        <w:tc>
          <w:tcPr>
            <w:tcW w:w="2811" w:type="dxa"/>
            <w:shd w:val="clear" w:color="auto" w:fill="auto"/>
            <w:noWrap/>
            <w:vAlign w:val="center"/>
            <w:hideMark/>
          </w:tcPr>
          <w:p w14:paraId="0CF6A8A7"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11 categories (+2 dk/nr)</w:t>
            </w:r>
          </w:p>
        </w:tc>
        <w:tc>
          <w:tcPr>
            <w:tcW w:w="2456" w:type="dxa"/>
            <w:shd w:val="clear" w:color="auto" w:fill="auto"/>
            <w:noWrap/>
            <w:vAlign w:val="center"/>
            <w:hideMark/>
          </w:tcPr>
          <w:p w14:paraId="6DB0B999"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(0) Bad for economy, through to (10) good for economy</w:t>
            </w:r>
          </w:p>
        </w:tc>
        <w:tc>
          <w:tcPr>
            <w:tcW w:w="3662" w:type="dxa"/>
            <w:shd w:val="clear" w:color="auto" w:fill="auto"/>
            <w:noWrap/>
            <w:vAlign w:val="center"/>
            <w:hideMark/>
          </w:tcPr>
          <w:p w14:paraId="2FCD25DC"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Would you say it is generally bad or good for [country]'s economy that people come to live here from other countries?</w:t>
            </w:r>
          </w:p>
        </w:tc>
      </w:tr>
      <w:tr w:rsidR="00E14400" w:rsidRPr="00E14400" w14:paraId="79F5906E" w14:textId="77777777" w:rsidTr="00E14400">
        <w:trPr>
          <w:trHeight w:val="402"/>
        </w:trPr>
        <w:tc>
          <w:tcPr>
            <w:tcW w:w="0" w:type="auto"/>
            <w:shd w:val="clear" w:color="auto" w:fill="auto"/>
            <w:noWrap/>
            <w:vAlign w:val="center"/>
            <w:hideMark/>
          </w:tcPr>
          <w:p w14:paraId="5AD13735"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ESS_IMM1</w:t>
            </w:r>
          </w:p>
        </w:tc>
        <w:tc>
          <w:tcPr>
            <w:tcW w:w="2013" w:type="dxa"/>
            <w:shd w:val="clear" w:color="auto" w:fill="auto"/>
            <w:noWrap/>
            <w:vAlign w:val="center"/>
            <w:hideMark/>
          </w:tcPr>
          <w:p w14:paraId="273FC9FE"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NUMBERS</w:t>
            </w:r>
          </w:p>
        </w:tc>
        <w:tc>
          <w:tcPr>
            <w:tcW w:w="1154" w:type="dxa"/>
            <w:shd w:val="clear" w:color="auto" w:fill="auto"/>
            <w:noWrap/>
            <w:vAlign w:val="center"/>
            <w:hideMark/>
          </w:tcPr>
          <w:p w14:paraId="5534D1AA"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ESS</w:t>
            </w:r>
          </w:p>
        </w:tc>
        <w:tc>
          <w:tcPr>
            <w:tcW w:w="2811" w:type="dxa"/>
            <w:shd w:val="clear" w:color="auto" w:fill="auto"/>
            <w:noWrap/>
            <w:vAlign w:val="center"/>
            <w:hideMark/>
          </w:tcPr>
          <w:p w14:paraId="665C5008"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4 categories (+ 2 nr, dk)</w:t>
            </w:r>
          </w:p>
        </w:tc>
        <w:tc>
          <w:tcPr>
            <w:tcW w:w="2456" w:type="dxa"/>
            <w:shd w:val="clear" w:color="auto" w:fill="auto"/>
            <w:noWrap/>
            <w:vAlign w:val="center"/>
            <w:hideMark/>
          </w:tcPr>
          <w:p w14:paraId="7E77249C"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(1) Allow many to come, (2) allow some to come, (3) allow a few to come, (4) allow none to come</w:t>
            </w:r>
          </w:p>
        </w:tc>
        <w:tc>
          <w:tcPr>
            <w:tcW w:w="3662" w:type="dxa"/>
            <w:shd w:val="clear" w:color="auto" w:fill="auto"/>
            <w:noWrap/>
            <w:vAlign w:val="center"/>
            <w:hideMark/>
          </w:tcPr>
          <w:p w14:paraId="3BC46F7B"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Now, using this card, to what extent do you think [country] should allow people of the same race or ethnic group as most [country] people to come and live here ?</w:t>
            </w:r>
          </w:p>
        </w:tc>
      </w:tr>
      <w:tr w:rsidR="00E14400" w:rsidRPr="00E14400" w14:paraId="0AD0D698" w14:textId="77777777" w:rsidTr="00E14400">
        <w:trPr>
          <w:trHeight w:val="420"/>
        </w:trPr>
        <w:tc>
          <w:tcPr>
            <w:tcW w:w="0" w:type="auto"/>
            <w:shd w:val="clear" w:color="auto" w:fill="auto"/>
            <w:noWrap/>
            <w:vAlign w:val="center"/>
            <w:hideMark/>
          </w:tcPr>
          <w:p w14:paraId="5CB2C87E"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lastRenderedPageBreak/>
              <w:t>ESS_IMM2</w:t>
            </w:r>
          </w:p>
        </w:tc>
        <w:tc>
          <w:tcPr>
            <w:tcW w:w="2013" w:type="dxa"/>
            <w:shd w:val="clear" w:color="auto" w:fill="auto"/>
            <w:noWrap/>
            <w:vAlign w:val="center"/>
            <w:hideMark/>
          </w:tcPr>
          <w:p w14:paraId="51C25F6A"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NUMBERS</w:t>
            </w:r>
          </w:p>
        </w:tc>
        <w:tc>
          <w:tcPr>
            <w:tcW w:w="1154" w:type="dxa"/>
            <w:shd w:val="clear" w:color="auto" w:fill="auto"/>
            <w:noWrap/>
            <w:vAlign w:val="center"/>
            <w:hideMark/>
          </w:tcPr>
          <w:p w14:paraId="28D356F3"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ESS</w:t>
            </w:r>
          </w:p>
        </w:tc>
        <w:tc>
          <w:tcPr>
            <w:tcW w:w="2811" w:type="dxa"/>
            <w:shd w:val="clear" w:color="auto" w:fill="auto"/>
            <w:noWrap/>
            <w:vAlign w:val="center"/>
            <w:hideMark/>
          </w:tcPr>
          <w:p w14:paraId="4EBB8244"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4 categories (+ 2 nr, dk)</w:t>
            </w:r>
          </w:p>
        </w:tc>
        <w:tc>
          <w:tcPr>
            <w:tcW w:w="2456" w:type="dxa"/>
            <w:shd w:val="clear" w:color="auto" w:fill="auto"/>
            <w:noWrap/>
            <w:vAlign w:val="center"/>
            <w:hideMark/>
          </w:tcPr>
          <w:p w14:paraId="0A814A51"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(1) Allow many to come, (2) allow some to come, (3) allow a few to come, (4) allow none to come</w:t>
            </w:r>
          </w:p>
        </w:tc>
        <w:tc>
          <w:tcPr>
            <w:tcW w:w="3662" w:type="dxa"/>
            <w:shd w:val="clear" w:color="auto" w:fill="auto"/>
            <w:noWrap/>
            <w:vAlign w:val="center"/>
            <w:hideMark/>
          </w:tcPr>
          <w:p w14:paraId="1D0CB036"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How about people of a different race or ethnic group from most [country] people?</w:t>
            </w:r>
          </w:p>
        </w:tc>
      </w:tr>
      <w:tr w:rsidR="00E14400" w:rsidRPr="00E14400" w14:paraId="2644D528" w14:textId="77777777" w:rsidTr="00E14400">
        <w:trPr>
          <w:trHeight w:val="402"/>
        </w:trPr>
        <w:tc>
          <w:tcPr>
            <w:tcW w:w="0" w:type="auto"/>
            <w:shd w:val="clear" w:color="auto" w:fill="auto"/>
            <w:noWrap/>
            <w:vAlign w:val="center"/>
            <w:hideMark/>
          </w:tcPr>
          <w:p w14:paraId="08C549EF"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ESS_IMM3</w:t>
            </w:r>
          </w:p>
        </w:tc>
        <w:tc>
          <w:tcPr>
            <w:tcW w:w="2013" w:type="dxa"/>
            <w:shd w:val="clear" w:color="auto" w:fill="auto"/>
            <w:noWrap/>
            <w:vAlign w:val="center"/>
            <w:hideMark/>
          </w:tcPr>
          <w:p w14:paraId="13B1F898"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NUMBERS</w:t>
            </w:r>
          </w:p>
        </w:tc>
        <w:tc>
          <w:tcPr>
            <w:tcW w:w="1154" w:type="dxa"/>
            <w:shd w:val="clear" w:color="auto" w:fill="auto"/>
            <w:noWrap/>
            <w:vAlign w:val="center"/>
            <w:hideMark/>
          </w:tcPr>
          <w:p w14:paraId="2D9A9D7C"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ESS</w:t>
            </w:r>
          </w:p>
        </w:tc>
        <w:tc>
          <w:tcPr>
            <w:tcW w:w="2811" w:type="dxa"/>
            <w:shd w:val="clear" w:color="auto" w:fill="auto"/>
            <w:noWrap/>
            <w:vAlign w:val="center"/>
            <w:hideMark/>
          </w:tcPr>
          <w:p w14:paraId="1F9875B7"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4 categories (+ 2 nr, dk)</w:t>
            </w:r>
          </w:p>
        </w:tc>
        <w:tc>
          <w:tcPr>
            <w:tcW w:w="2456" w:type="dxa"/>
            <w:shd w:val="clear" w:color="auto" w:fill="auto"/>
            <w:noWrap/>
            <w:vAlign w:val="center"/>
            <w:hideMark/>
          </w:tcPr>
          <w:p w14:paraId="36E8B4E3"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(1) Allow many to come, (2) allow some to come, (3) allow a few to come, (4) allow none to come</w:t>
            </w:r>
          </w:p>
        </w:tc>
        <w:tc>
          <w:tcPr>
            <w:tcW w:w="3662" w:type="dxa"/>
            <w:shd w:val="clear" w:color="auto" w:fill="auto"/>
            <w:noWrap/>
            <w:vAlign w:val="center"/>
            <w:hideMark/>
          </w:tcPr>
          <w:p w14:paraId="18704647"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 xml:space="preserve">How about people from the poorer countries outside Europe? </w:t>
            </w:r>
          </w:p>
        </w:tc>
      </w:tr>
      <w:tr w:rsidR="00E14400" w:rsidRPr="00E14400" w14:paraId="77052408" w14:textId="77777777" w:rsidTr="00E14400">
        <w:trPr>
          <w:trHeight w:val="402"/>
        </w:trPr>
        <w:tc>
          <w:tcPr>
            <w:tcW w:w="0" w:type="auto"/>
            <w:shd w:val="clear" w:color="auto" w:fill="auto"/>
            <w:noWrap/>
            <w:vAlign w:val="center"/>
            <w:hideMark/>
          </w:tcPr>
          <w:p w14:paraId="39B21E52"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ESS_LIVE</w:t>
            </w:r>
          </w:p>
        </w:tc>
        <w:tc>
          <w:tcPr>
            <w:tcW w:w="2013" w:type="dxa"/>
            <w:shd w:val="clear" w:color="auto" w:fill="auto"/>
            <w:noWrap/>
            <w:vAlign w:val="center"/>
            <w:hideMark/>
          </w:tcPr>
          <w:p w14:paraId="014211E0"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IMPACT</w:t>
            </w:r>
          </w:p>
        </w:tc>
        <w:tc>
          <w:tcPr>
            <w:tcW w:w="1154" w:type="dxa"/>
            <w:shd w:val="clear" w:color="auto" w:fill="auto"/>
            <w:noWrap/>
            <w:vAlign w:val="center"/>
            <w:hideMark/>
          </w:tcPr>
          <w:p w14:paraId="5EB468EF"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ESS</w:t>
            </w:r>
          </w:p>
        </w:tc>
        <w:tc>
          <w:tcPr>
            <w:tcW w:w="2811" w:type="dxa"/>
            <w:shd w:val="clear" w:color="auto" w:fill="auto"/>
            <w:noWrap/>
            <w:vAlign w:val="center"/>
            <w:hideMark/>
          </w:tcPr>
          <w:p w14:paraId="4A2A7942"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11 categories (+2 dk/nr)</w:t>
            </w:r>
          </w:p>
        </w:tc>
        <w:tc>
          <w:tcPr>
            <w:tcW w:w="2456" w:type="dxa"/>
            <w:shd w:val="clear" w:color="auto" w:fill="auto"/>
            <w:noWrap/>
            <w:vAlign w:val="center"/>
            <w:hideMark/>
          </w:tcPr>
          <w:p w14:paraId="5A7AB583"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(0) Worse place to live, through to (10) better place to live</w:t>
            </w:r>
          </w:p>
        </w:tc>
        <w:tc>
          <w:tcPr>
            <w:tcW w:w="3662" w:type="dxa"/>
            <w:shd w:val="clear" w:color="auto" w:fill="auto"/>
            <w:noWrap/>
            <w:vAlign w:val="center"/>
            <w:hideMark/>
          </w:tcPr>
          <w:p w14:paraId="309248F1"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Is [country] made a worse or a better place to live by people coming to live here from other countries?</w:t>
            </w:r>
          </w:p>
        </w:tc>
      </w:tr>
      <w:tr w:rsidR="00E14400" w:rsidRPr="00E14400" w14:paraId="15D77DD8" w14:textId="77777777" w:rsidTr="00E14400">
        <w:trPr>
          <w:trHeight w:val="402"/>
        </w:trPr>
        <w:tc>
          <w:tcPr>
            <w:tcW w:w="0" w:type="auto"/>
            <w:shd w:val="clear" w:color="auto" w:fill="auto"/>
            <w:noWrap/>
            <w:vAlign w:val="center"/>
            <w:hideMark/>
          </w:tcPr>
          <w:p w14:paraId="1B4448FC"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EVS_PRIORITY</w:t>
            </w:r>
          </w:p>
        </w:tc>
        <w:tc>
          <w:tcPr>
            <w:tcW w:w="2013" w:type="dxa"/>
            <w:shd w:val="clear" w:color="auto" w:fill="auto"/>
            <w:noWrap/>
            <w:vAlign w:val="center"/>
            <w:hideMark/>
          </w:tcPr>
          <w:p w14:paraId="25B0AB9D"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JOBS</w:t>
            </w:r>
          </w:p>
        </w:tc>
        <w:tc>
          <w:tcPr>
            <w:tcW w:w="1154" w:type="dxa"/>
            <w:shd w:val="clear" w:color="auto" w:fill="auto"/>
            <w:noWrap/>
            <w:vAlign w:val="center"/>
            <w:hideMark/>
          </w:tcPr>
          <w:p w14:paraId="05B46521"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EVS &amp; WVS</w:t>
            </w:r>
          </w:p>
        </w:tc>
        <w:tc>
          <w:tcPr>
            <w:tcW w:w="2811" w:type="dxa"/>
            <w:shd w:val="clear" w:color="auto" w:fill="auto"/>
            <w:noWrap/>
            <w:vAlign w:val="center"/>
            <w:hideMark/>
          </w:tcPr>
          <w:p w14:paraId="74985437"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3 categories</w:t>
            </w:r>
          </w:p>
        </w:tc>
        <w:tc>
          <w:tcPr>
            <w:tcW w:w="2456" w:type="dxa"/>
            <w:shd w:val="clear" w:color="auto" w:fill="auto"/>
            <w:noWrap/>
            <w:vAlign w:val="center"/>
            <w:hideMark/>
          </w:tcPr>
          <w:p w14:paraId="12E3A8C9"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(1) Agree, (2) Disagree, (3) Neither</w:t>
            </w:r>
          </w:p>
        </w:tc>
        <w:tc>
          <w:tcPr>
            <w:tcW w:w="3662" w:type="dxa"/>
            <w:shd w:val="clear" w:color="auto" w:fill="auto"/>
            <w:noWrap/>
            <w:vAlign w:val="center"/>
            <w:hideMark/>
          </w:tcPr>
          <w:p w14:paraId="42CEE296"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Do you agree or disagree with the following statements… when jobs are scarce, employers should give priority to British people over immigrants</w:t>
            </w:r>
          </w:p>
        </w:tc>
      </w:tr>
      <w:tr w:rsidR="00E14400" w:rsidRPr="00E14400" w14:paraId="18D82856" w14:textId="77777777" w:rsidTr="00E14400">
        <w:trPr>
          <w:trHeight w:val="402"/>
        </w:trPr>
        <w:tc>
          <w:tcPr>
            <w:tcW w:w="0" w:type="auto"/>
            <w:shd w:val="clear" w:color="auto" w:fill="auto"/>
            <w:noWrap/>
            <w:vAlign w:val="center"/>
            <w:hideMark/>
          </w:tcPr>
          <w:p w14:paraId="070389C9"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ISSP_CRIME</w:t>
            </w:r>
          </w:p>
        </w:tc>
        <w:tc>
          <w:tcPr>
            <w:tcW w:w="2013" w:type="dxa"/>
            <w:shd w:val="clear" w:color="auto" w:fill="auto"/>
            <w:noWrap/>
            <w:vAlign w:val="center"/>
            <w:hideMark/>
          </w:tcPr>
          <w:p w14:paraId="2DC98DFB"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CRIME</w:t>
            </w:r>
          </w:p>
        </w:tc>
        <w:tc>
          <w:tcPr>
            <w:tcW w:w="1154" w:type="dxa"/>
            <w:shd w:val="clear" w:color="auto" w:fill="auto"/>
            <w:noWrap/>
            <w:vAlign w:val="center"/>
            <w:hideMark/>
          </w:tcPr>
          <w:p w14:paraId="2858A53C"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ISSP</w:t>
            </w:r>
          </w:p>
        </w:tc>
        <w:tc>
          <w:tcPr>
            <w:tcW w:w="2811" w:type="dxa"/>
            <w:shd w:val="clear" w:color="auto" w:fill="auto"/>
            <w:noWrap/>
            <w:vAlign w:val="center"/>
            <w:hideMark/>
          </w:tcPr>
          <w:p w14:paraId="6BC7BA79"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4 categories (+ 2 nr, dk)</w:t>
            </w:r>
          </w:p>
        </w:tc>
        <w:tc>
          <w:tcPr>
            <w:tcW w:w="2456" w:type="dxa"/>
            <w:shd w:val="clear" w:color="auto" w:fill="auto"/>
            <w:noWrap/>
            <w:vAlign w:val="center"/>
            <w:hideMark/>
          </w:tcPr>
          <w:p w14:paraId="68499F54"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Agree-disagree scale</w:t>
            </w:r>
          </w:p>
        </w:tc>
        <w:tc>
          <w:tcPr>
            <w:tcW w:w="3662" w:type="dxa"/>
            <w:shd w:val="clear" w:color="auto" w:fill="auto"/>
            <w:noWrap/>
            <w:vAlign w:val="bottom"/>
            <w:hideMark/>
          </w:tcPr>
          <w:p w14:paraId="6B723E97"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How much do you agree or disagree with each of the following statements? PLEASE TICK ONB BOX ON EACH LINE: Immigrants increase crime rates</w:t>
            </w:r>
            <w:r w:rsidRPr="00E14400">
              <w:rPr>
                <w:rFonts w:ascii="Palatino Linotype" w:eastAsia="Times New Roman" w:hAnsi="Palatino Linotype" w:cs="Times New Roman"/>
                <w:color w:val="000000"/>
              </w:rPr>
              <w:br/>
              <w:t xml:space="preserve"> </w:t>
            </w:r>
          </w:p>
        </w:tc>
      </w:tr>
      <w:tr w:rsidR="00E14400" w:rsidRPr="00E14400" w14:paraId="02437E55" w14:textId="77777777" w:rsidTr="00E14400">
        <w:trPr>
          <w:trHeight w:val="315"/>
        </w:trPr>
        <w:tc>
          <w:tcPr>
            <w:tcW w:w="0" w:type="auto"/>
            <w:shd w:val="clear" w:color="auto" w:fill="auto"/>
            <w:noWrap/>
            <w:vAlign w:val="center"/>
            <w:hideMark/>
          </w:tcPr>
          <w:p w14:paraId="379019EC"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ISSP_CULT</w:t>
            </w:r>
          </w:p>
        </w:tc>
        <w:tc>
          <w:tcPr>
            <w:tcW w:w="2013" w:type="dxa"/>
            <w:shd w:val="clear" w:color="auto" w:fill="auto"/>
            <w:noWrap/>
            <w:vAlign w:val="center"/>
            <w:hideMark/>
          </w:tcPr>
          <w:p w14:paraId="2E3F52CB"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CULTURE</w:t>
            </w:r>
          </w:p>
        </w:tc>
        <w:tc>
          <w:tcPr>
            <w:tcW w:w="1154" w:type="dxa"/>
            <w:shd w:val="clear" w:color="auto" w:fill="auto"/>
            <w:noWrap/>
            <w:vAlign w:val="center"/>
            <w:hideMark/>
          </w:tcPr>
          <w:p w14:paraId="4E580A57"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ISSP</w:t>
            </w:r>
          </w:p>
        </w:tc>
        <w:tc>
          <w:tcPr>
            <w:tcW w:w="2811" w:type="dxa"/>
            <w:shd w:val="clear" w:color="auto" w:fill="auto"/>
            <w:noWrap/>
            <w:vAlign w:val="center"/>
            <w:hideMark/>
          </w:tcPr>
          <w:p w14:paraId="22918838"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4 categories (+ 2 nr, dk)</w:t>
            </w:r>
          </w:p>
        </w:tc>
        <w:tc>
          <w:tcPr>
            <w:tcW w:w="2456" w:type="dxa"/>
            <w:shd w:val="clear" w:color="auto" w:fill="auto"/>
            <w:noWrap/>
            <w:vAlign w:val="center"/>
            <w:hideMark/>
          </w:tcPr>
          <w:p w14:paraId="4423934D"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Agree-disagree scale</w:t>
            </w:r>
          </w:p>
        </w:tc>
        <w:tc>
          <w:tcPr>
            <w:tcW w:w="3662" w:type="dxa"/>
            <w:shd w:val="clear" w:color="auto" w:fill="auto"/>
            <w:noWrap/>
            <w:vAlign w:val="bottom"/>
            <w:hideMark/>
          </w:tcPr>
          <w:p w14:paraId="23D6CB57"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 xml:space="preserve">How much do you agree or disagree with each of the following statements? PLEASE TICK ONB BOX ON EACH LINE: Immigrants make [country] more open to new </w:t>
            </w:r>
            <w:r w:rsidRPr="00E14400">
              <w:rPr>
                <w:rFonts w:ascii="Palatino Linotype" w:eastAsia="Times New Roman" w:hAnsi="Palatino Linotype" w:cs="Times New Roman"/>
                <w:color w:val="000000"/>
              </w:rPr>
              <w:lastRenderedPageBreak/>
              <w:t>ideas and cultures</w:t>
            </w:r>
            <w:r w:rsidRPr="00E14400">
              <w:rPr>
                <w:rFonts w:ascii="Palatino Linotype" w:eastAsia="Times New Roman" w:hAnsi="Palatino Linotype" w:cs="Times New Roman"/>
                <w:color w:val="000000"/>
              </w:rPr>
              <w:br/>
              <w:t xml:space="preserve"> </w:t>
            </w:r>
          </w:p>
        </w:tc>
      </w:tr>
      <w:tr w:rsidR="00E14400" w:rsidRPr="00E14400" w14:paraId="02FF3FFA" w14:textId="77777777" w:rsidTr="00E14400">
        <w:trPr>
          <w:trHeight w:val="315"/>
        </w:trPr>
        <w:tc>
          <w:tcPr>
            <w:tcW w:w="0" w:type="auto"/>
            <w:shd w:val="clear" w:color="auto" w:fill="auto"/>
            <w:noWrap/>
            <w:vAlign w:val="center"/>
            <w:hideMark/>
          </w:tcPr>
          <w:p w14:paraId="72523F6B"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ISSP_ECON</w:t>
            </w:r>
          </w:p>
        </w:tc>
        <w:tc>
          <w:tcPr>
            <w:tcW w:w="2013" w:type="dxa"/>
            <w:shd w:val="clear" w:color="auto" w:fill="auto"/>
            <w:noWrap/>
            <w:vAlign w:val="center"/>
            <w:hideMark/>
          </w:tcPr>
          <w:p w14:paraId="5857E315"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ECONOMY</w:t>
            </w:r>
          </w:p>
        </w:tc>
        <w:tc>
          <w:tcPr>
            <w:tcW w:w="1154" w:type="dxa"/>
            <w:shd w:val="clear" w:color="auto" w:fill="auto"/>
            <w:noWrap/>
            <w:vAlign w:val="center"/>
            <w:hideMark/>
          </w:tcPr>
          <w:p w14:paraId="3EAF8D19"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ISSP</w:t>
            </w:r>
          </w:p>
        </w:tc>
        <w:tc>
          <w:tcPr>
            <w:tcW w:w="2811" w:type="dxa"/>
            <w:shd w:val="clear" w:color="auto" w:fill="auto"/>
            <w:noWrap/>
            <w:vAlign w:val="center"/>
            <w:hideMark/>
          </w:tcPr>
          <w:p w14:paraId="6FC4C435"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4 categories (+ 2 nr, dk)</w:t>
            </w:r>
          </w:p>
        </w:tc>
        <w:tc>
          <w:tcPr>
            <w:tcW w:w="2456" w:type="dxa"/>
            <w:shd w:val="clear" w:color="auto" w:fill="auto"/>
            <w:noWrap/>
            <w:vAlign w:val="center"/>
            <w:hideMark/>
          </w:tcPr>
          <w:p w14:paraId="6AA81412"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Agree-disagree scale</w:t>
            </w:r>
          </w:p>
        </w:tc>
        <w:tc>
          <w:tcPr>
            <w:tcW w:w="3662" w:type="dxa"/>
            <w:shd w:val="clear" w:color="auto" w:fill="auto"/>
            <w:noWrap/>
            <w:vAlign w:val="bottom"/>
            <w:hideMark/>
          </w:tcPr>
          <w:p w14:paraId="4D16E941"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How much do you agree or disagree with each of the following statements? PLEASE TICK ONB BOX ON EACH LINE: Immigrants are generally good for [country's] economy</w:t>
            </w:r>
            <w:r w:rsidRPr="00E14400">
              <w:rPr>
                <w:rFonts w:ascii="Palatino Linotype" w:eastAsia="Times New Roman" w:hAnsi="Palatino Linotype" w:cs="Times New Roman"/>
                <w:color w:val="000000"/>
              </w:rPr>
              <w:br/>
              <w:t xml:space="preserve"> </w:t>
            </w:r>
          </w:p>
        </w:tc>
      </w:tr>
      <w:tr w:rsidR="00E14400" w:rsidRPr="00E14400" w14:paraId="654AF496" w14:textId="77777777" w:rsidTr="00E14400">
        <w:trPr>
          <w:trHeight w:val="315"/>
        </w:trPr>
        <w:tc>
          <w:tcPr>
            <w:tcW w:w="0" w:type="auto"/>
            <w:shd w:val="clear" w:color="auto" w:fill="auto"/>
            <w:noWrap/>
            <w:vAlign w:val="center"/>
            <w:hideMark/>
          </w:tcPr>
          <w:p w14:paraId="154619BD"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ISSP_JOBS</w:t>
            </w:r>
          </w:p>
        </w:tc>
        <w:tc>
          <w:tcPr>
            <w:tcW w:w="2013" w:type="dxa"/>
            <w:shd w:val="clear" w:color="auto" w:fill="auto"/>
            <w:noWrap/>
            <w:vAlign w:val="center"/>
            <w:hideMark/>
          </w:tcPr>
          <w:p w14:paraId="3D5618D1"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JOBS</w:t>
            </w:r>
          </w:p>
        </w:tc>
        <w:tc>
          <w:tcPr>
            <w:tcW w:w="1154" w:type="dxa"/>
            <w:shd w:val="clear" w:color="auto" w:fill="auto"/>
            <w:noWrap/>
            <w:vAlign w:val="center"/>
            <w:hideMark/>
          </w:tcPr>
          <w:p w14:paraId="2B02DA66"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ISSP</w:t>
            </w:r>
          </w:p>
        </w:tc>
        <w:tc>
          <w:tcPr>
            <w:tcW w:w="2811" w:type="dxa"/>
            <w:shd w:val="clear" w:color="auto" w:fill="auto"/>
            <w:noWrap/>
            <w:vAlign w:val="center"/>
            <w:hideMark/>
          </w:tcPr>
          <w:p w14:paraId="2781580B"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4 categories (+ 2 nr, dk)</w:t>
            </w:r>
          </w:p>
        </w:tc>
        <w:tc>
          <w:tcPr>
            <w:tcW w:w="2456" w:type="dxa"/>
            <w:shd w:val="clear" w:color="auto" w:fill="auto"/>
            <w:noWrap/>
            <w:vAlign w:val="center"/>
            <w:hideMark/>
          </w:tcPr>
          <w:p w14:paraId="281B616F"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Agree-disagree scale</w:t>
            </w:r>
          </w:p>
        </w:tc>
        <w:tc>
          <w:tcPr>
            <w:tcW w:w="3662" w:type="dxa"/>
            <w:shd w:val="clear" w:color="auto" w:fill="auto"/>
            <w:noWrap/>
            <w:vAlign w:val="bottom"/>
            <w:hideMark/>
          </w:tcPr>
          <w:p w14:paraId="3D75A515" w14:textId="77777777" w:rsidR="00E14400" w:rsidRPr="00E14400" w:rsidRDefault="00E14400" w:rsidP="004D24B5">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How much do you agree or disagree with each of the following statements? PLEASE TICK ONB BOX ON EACH LINE: Immigrants take jobs away from people who were born in [country]</w:t>
            </w:r>
          </w:p>
        </w:tc>
      </w:tr>
      <w:tr w:rsidR="00E14400" w:rsidRPr="00E14400" w14:paraId="5DABF5E4" w14:textId="77777777" w:rsidTr="00E14400">
        <w:trPr>
          <w:trHeight w:val="315"/>
        </w:trPr>
        <w:tc>
          <w:tcPr>
            <w:tcW w:w="0" w:type="auto"/>
            <w:shd w:val="clear" w:color="auto" w:fill="auto"/>
            <w:noWrap/>
            <w:vAlign w:val="center"/>
          </w:tcPr>
          <w:p w14:paraId="07961628" w14:textId="77777777" w:rsidR="00E14400" w:rsidRPr="00E14400" w:rsidRDefault="00E14400" w:rsidP="00E14400">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ISSP_NUM</w:t>
            </w:r>
          </w:p>
        </w:tc>
        <w:tc>
          <w:tcPr>
            <w:tcW w:w="2013" w:type="dxa"/>
            <w:shd w:val="clear" w:color="auto" w:fill="auto"/>
            <w:noWrap/>
            <w:vAlign w:val="center"/>
          </w:tcPr>
          <w:p w14:paraId="23DCB315" w14:textId="77777777" w:rsidR="00E14400" w:rsidRPr="00E14400" w:rsidRDefault="00E14400" w:rsidP="00E14400">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NUMBERS</w:t>
            </w:r>
          </w:p>
        </w:tc>
        <w:tc>
          <w:tcPr>
            <w:tcW w:w="1154" w:type="dxa"/>
            <w:shd w:val="clear" w:color="auto" w:fill="auto"/>
            <w:noWrap/>
            <w:vAlign w:val="center"/>
          </w:tcPr>
          <w:p w14:paraId="64CEE918" w14:textId="77777777" w:rsidR="00E14400" w:rsidRPr="00E14400" w:rsidRDefault="00E14400" w:rsidP="00E14400">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ISSP</w:t>
            </w:r>
          </w:p>
        </w:tc>
        <w:tc>
          <w:tcPr>
            <w:tcW w:w="2811" w:type="dxa"/>
            <w:shd w:val="clear" w:color="auto" w:fill="auto"/>
            <w:noWrap/>
            <w:vAlign w:val="center"/>
          </w:tcPr>
          <w:p w14:paraId="70D12DF5" w14:textId="77777777" w:rsidR="00E14400" w:rsidRPr="00E14400" w:rsidRDefault="00E14400" w:rsidP="00E14400">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5 categories (+ 2 nr, dk)</w:t>
            </w:r>
          </w:p>
        </w:tc>
        <w:tc>
          <w:tcPr>
            <w:tcW w:w="2456" w:type="dxa"/>
            <w:shd w:val="clear" w:color="auto" w:fill="auto"/>
            <w:noWrap/>
            <w:vAlign w:val="center"/>
          </w:tcPr>
          <w:p w14:paraId="23DD13F4" w14:textId="77777777" w:rsidR="00E14400" w:rsidRPr="00E14400" w:rsidRDefault="00E14400" w:rsidP="00E14400">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(1) Increase a lot, (2) Increase a little, (3) Remain the same, (4) Reduced a little, (5) Reduced a lot</w:t>
            </w:r>
          </w:p>
        </w:tc>
        <w:tc>
          <w:tcPr>
            <w:tcW w:w="3662" w:type="dxa"/>
            <w:shd w:val="clear" w:color="auto" w:fill="auto"/>
            <w:noWrap/>
            <w:vAlign w:val="bottom"/>
          </w:tcPr>
          <w:p w14:paraId="73534C88" w14:textId="77777777" w:rsidR="00E14400" w:rsidRPr="00E14400" w:rsidRDefault="00E14400" w:rsidP="00E14400">
            <w:pPr>
              <w:spacing w:after="0" w:line="240" w:lineRule="auto"/>
              <w:rPr>
                <w:rFonts w:ascii="Palatino Linotype" w:eastAsia="Times New Roman" w:hAnsi="Palatino Linotype" w:cs="Times New Roman"/>
                <w:color w:val="000000"/>
              </w:rPr>
            </w:pPr>
            <w:r w:rsidRPr="00E14400">
              <w:rPr>
                <w:rFonts w:ascii="Palatino Linotype" w:eastAsia="Times New Roman" w:hAnsi="Palatino Linotype" w:cs="Times New Roman"/>
                <w:color w:val="000000"/>
              </w:rPr>
              <w:t>Do you think the number of immigrants to [country] nowadays should be… PLEASE TICK ONE BOX ONLY… Increase a lot, increase a little, remain the same, reduced a little, reduced a lot</w:t>
            </w:r>
            <w:r w:rsidRPr="00E14400">
              <w:rPr>
                <w:rFonts w:ascii="Palatino Linotype" w:eastAsia="Times New Roman" w:hAnsi="Palatino Linotype" w:cs="Times New Roman"/>
                <w:color w:val="000000"/>
              </w:rPr>
              <w:br/>
            </w:r>
          </w:p>
        </w:tc>
      </w:tr>
    </w:tbl>
    <w:p w14:paraId="290508AA" w14:textId="77777777" w:rsidR="00E14400" w:rsidRPr="00E14400" w:rsidRDefault="00E14400">
      <w:pPr>
        <w:rPr>
          <w:rFonts w:ascii="Palatino Linotype" w:hAnsi="Palatino Linotype"/>
        </w:rPr>
      </w:pPr>
    </w:p>
    <w:p w14:paraId="412A3D9F" w14:textId="77777777" w:rsidR="00E14400" w:rsidRDefault="00E14400">
      <w:pPr>
        <w:rPr>
          <w:rFonts w:ascii="Palatino Linotype" w:hAnsi="Palatino Linotype"/>
          <w:lang w:val="en-GB"/>
        </w:rPr>
        <w:sectPr w:rsidR="00E14400" w:rsidSect="00E14400">
          <w:pgSz w:w="15840" w:h="12240" w:orient="landscape"/>
          <w:pgMar w:top="1440" w:right="1440" w:bottom="1440" w:left="1440" w:header="708" w:footer="708" w:gutter="0"/>
          <w:cols w:space="708"/>
          <w:docGrid w:linePitch="360"/>
        </w:sectPr>
      </w:pPr>
    </w:p>
    <w:p w14:paraId="0C8ACAC4" w14:textId="77777777" w:rsidR="001064AD" w:rsidRPr="00752EAC" w:rsidRDefault="001064AD" w:rsidP="002879A6">
      <w:pPr>
        <w:spacing w:after="0" w:line="360" w:lineRule="auto"/>
        <w:jc w:val="both"/>
        <w:rPr>
          <w:rFonts w:ascii="Palatino Linotype" w:hAnsi="Palatino Linotype"/>
          <w:b/>
          <w:lang w:val="en-GB"/>
        </w:rPr>
      </w:pPr>
      <w:r w:rsidRPr="00752EAC">
        <w:rPr>
          <w:rFonts w:ascii="Palatino Linotype" w:hAnsi="Palatino Linotype"/>
          <w:b/>
          <w:lang w:val="en-GB"/>
        </w:rPr>
        <w:lastRenderedPageBreak/>
        <w:t>References</w:t>
      </w:r>
    </w:p>
    <w:p w14:paraId="7F72B1CF" w14:textId="77777777" w:rsidR="008F0900" w:rsidRPr="008F0900" w:rsidRDefault="00FF7E47" w:rsidP="008F0900">
      <w:pPr>
        <w:pStyle w:val="Bibliography"/>
        <w:rPr>
          <w:rFonts w:ascii="Palatino Linotype" w:hAnsi="Palatino Linotype"/>
        </w:rPr>
      </w:pPr>
      <w:r w:rsidRPr="00752EAC">
        <w:rPr>
          <w:rFonts w:ascii="Palatino Linotype" w:hAnsi="Palatino Linotype"/>
          <w:b/>
          <w:lang w:val="en-GB"/>
        </w:rPr>
        <w:fldChar w:fldCharType="begin"/>
      </w:r>
      <w:r w:rsidR="008F0900">
        <w:rPr>
          <w:rFonts w:ascii="Palatino Linotype" w:hAnsi="Palatino Linotype"/>
          <w:b/>
          <w:lang w:val="en-GB"/>
        </w:rPr>
        <w:instrText xml:space="preserve"> ADDIN ZOTERO_BIBL {"uncited":[],"omitted":[],"custom":[]} CSL_BIBLIOGRAPHY </w:instrText>
      </w:r>
      <w:r w:rsidRPr="00752EAC">
        <w:rPr>
          <w:rFonts w:ascii="Palatino Linotype" w:hAnsi="Palatino Linotype"/>
          <w:b/>
          <w:lang w:val="en-GB"/>
        </w:rPr>
        <w:fldChar w:fldCharType="separate"/>
      </w:r>
      <w:r w:rsidR="008F0900" w:rsidRPr="008F0900">
        <w:rPr>
          <w:rFonts w:ascii="Palatino Linotype" w:hAnsi="Palatino Linotype"/>
        </w:rPr>
        <w:t xml:space="preserve">Benoit, Kenneth, Michael Laver, and Slava Mikhaylov. 2009. “Treating Words as Data with Error: Uncertainty in Text Statements of Policy Positions.” </w:t>
      </w:r>
      <w:r w:rsidR="008F0900" w:rsidRPr="008F0900">
        <w:rPr>
          <w:rFonts w:ascii="Palatino Linotype" w:hAnsi="Palatino Linotype"/>
          <w:i/>
          <w:iCs/>
        </w:rPr>
        <w:t>American Journal of Political Science</w:t>
      </w:r>
      <w:r w:rsidR="008F0900" w:rsidRPr="008F0900">
        <w:rPr>
          <w:rFonts w:ascii="Palatino Linotype" w:hAnsi="Palatino Linotype"/>
        </w:rPr>
        <w:t xml:space="preserve"> 53 (2): 495–513.</w:t>
      </w:r>
    </w:p>
    <w:p w14:paraId="6E1C4AC2" w14:textId="77777777" w:rsidR="008F0900" w:rsidRPr="008F0900" w:rsidRDefault="008F0900" w:rsidP="008F0900">
      <w:pPr>
        <w:pStyle w:val="Bibliography"/>
        <w:rPr>
          <w:rFonts w:ascii="Palatino Linotype" w:hAnsi="Palatino Linotype"/>
        </w:rPr>
      </w:pPr>
      <w:r w:rsidRPr="008F0900">
        <w:rPr>
          <w:rFonts w:ascii="Palatino Linotype" w:hAnsi="Palatino Linotype"/>
        </w:rPr>
        <w:t xml:space="preserve">Bormann, Nils-Christian, and Matt Golder. 2022. “Democratic Electoral Systems around the World, 1946–2020.” </w:t>
      </w:r>
      <w:r w:rsidRPr="008F0900">
        <w:rPr>
          <w:rFonts w:ascii="Palatino Linotype" w:hAnsi="Palatino Linotype"/>
          <w:i/>
          <w:iCs/>
        </w:rPr>
        <w:t>Electoral Studies</w:t>
      </w:r>
      <w:r w:rsidRPr="008F0900">
        <w:rPr>
          <w:rFonts w:ascii="Palatino Linotype" w:hAnsi="Palatino Linotype"/>
        </w:rPr>
        <w:t xml:space="preserve"> 78: 102487.</w:t>
      </w:r>
    </w:p>
    <w:p w14:paraId="4E6CD85B" w14:textId="77777777" w:rsidR="008F0900" w:rsidRPr="008F0900" w:rsidRDefault="008F0900" w:rsidP="008F0900">
      <w:pPr>
        <w:pStyle w:val="Bibliography"/>
        <w:rPr>
          <w:rFonts w:ascii="Palatino Linotype" w:hAnsi="Palatino Linotype"/>
        </w:rPr>
      </w:pPr>
      <w:r w:rsidRPr="008F0900">
        <w:rPr>
          <w:rFonts w:ascii="Palatino Linotype" w:hAnsi="Palatino Linotype"/>
        </w:rPr>
        <w:t xml:space="preserve">Brambor, Thomas, William Roberts Clark, and Matt Golder. 2006. “Understanding Interaction Models: Improving Empirical Analyses.” </w:t>
      </w:r>
      <w:r w:rsidRPr="008F0900">
        <w:rPr>
          <w:rFonts w:ascii="Palatino Linotype" w:hAnsi="Palatino Linotype"/>
          <w:i/>
          <w:iCs/>
        </w:rPr>
        <w:t>Political Analysis</w:t>
      </w:r>
      <w:r w:rsidRPr="008F0900">
        <w:rPr>
          <w:rFonts w:ascii="Palatino Linotype" w:hAnsi="Palatino Linotype"/>
        </w:rPr>
        <w:t xml:space="preserve"> 14 (1): 63–82.</w:t>
      </w:r>
    </w:p>
    <w:p w14:paraId="40B4F9D8" w14:textId="77777777" w:rsidR="008F0900" w:rsidRPr="008F0900" w:rsidRDefault="008F0900" w:rsidP="008F0900">
      <w:pPr>
        <w:pStyle w:val="Bibliography"/>
        <w:rPr>
          <w:rFonts w:ascii="Palatino Linotype" w:hAnsi="Palatino Linotype"/>
        </w:rPr>
      </w:pPr>
      <w:r w:rsidRPr="008F0900">
        <w:rPr>
          <w:rFonts w:ascii="Palatino Linotype" w:hAnsi="Palatino Linotype"/>
        </w:rPr>
        <w:t xml:space="preserve">English, Patrick, Steven M. Van Hauwaert, Marc van de Wardt, Maria Sobolewska, and Laura Morales. 2017. </w:t>
      </w:r>
      <w:r w:rsidRPr="008F0900">
        <w:rPr>
          <w:rFonts w:ascii="Palatino Linotype" w:hAnsi="Palatino Linotype"/>
          <w:i/>
          <w:iCs/>
        </w:rPr>
        <w:t>Compilation of Public Opinion Data on Immigration and Mood Measures for the Pathways Project</w:t>
      </w:r>
      <w:r w:rsidRPr="008F0900">
        <w:rPr>
          <w:rFonts w:ascii="Palatino Linotype" w:hAnsi="Palatino Linotype"/>
        </w:rPr>
        <w:t>. Manchester: University of Manchester.</w:t>
      </w:r>
    </w:p>
    <w:p w14:paraId="79E1A4B0" w14:textId="77777777" w:rsidR="008F0900" w:rsidRPr="008F0900" w:rsidRDefault="008F0900" w:rsidP="008F0900">
      <w:pPr>
        <w:pStyle w:val="Bibliography"/>
        <w:rPr>
          <w:rFonts w:ascii="Palatino Linotype" w:hAnsi="Palatino Linotype"/>
        </w:rPr>
      </w:pPr>
      <w:r w:rsidRPr="008F0900">
        <w:rPr>
          <w:rFonts w:ascii="Palatino Linotype" w:hAnsi="Palatino Linotype"/>
        </w:rPr>
        <w:t>Geese, Lucas. Forthcoming. “PATHWAYS WP3.3 The Main Elements of the Electoral System.”</w:t>
      </w:r>
    </w:p>
    <w:p w14:paraId="6077F03E" w14:textId="77777777" w:rsidR="008F0900" w:rsidRPr="008F0900" w:rsidRDefault="008F0900" w:rsidP="008F0900">
      <w:pPr>
        <w:pStyle w:val="Bibliography"/>
        <w:rPr>
          <w:rFonts w:ascii="Palatino Linotype" w:hAnsi="Palatino Linotype"/>
        </w:rPr>
      </w:pPr>
      <w:r w:rsidRPr="008F0900">
        <w:rPr>
          <w:rFonts w:ascii="Palatino Linotype" w:hAnsi="Palatino Linotype"/>
        </w:rPr>
        <w:t xml:space="preserve">IDEA. 2018. “Voter Turnout Database.” </w:t>
      </w:r>
      <w:r w:rsidRPr="008F0900">
        <w:rPr>
          <w:rFonts w:ascii="Palatino Linotype" w:hAnsi="Palatino Linotype"/>
          <w:i/>
          <w:iCs/>
        </w:rPr>
        <w:t>Available from: Https://Www.Idea.Int/Data-Tools/Data/Voter-Turnout</w:t>
      </w:r>
      <w:r w:rsidRPr="008F0900">
        <w:rPr>
          <w:rFonts w:ascii="Palatino Linotype" w:hAnsi="Palatino Linotype"/>
        </w:rPr>
        <w:t>.</w:t>
      </w:r>
    </w:p>
    <w:p w14:paraId="7448618C" w14:textId="77777777" w:rsidR="008F0900" w:rsidRPr="008F0900" w:rsidRDefault="008F0900" w:rsidP="008F0900">
      <w:pPr>
        <w:pStyle w:val="Bibliography"/>
        <w:rPr>
          <w:rFonts w:ascii="Palatino Linotype" w:hAnsi="Palatino Linotype"/>
        </w:rPr>
      </w:pPr>
      <w:r w:rsidRPr="008F0900">
        <w:rPr>
          <w:rFonts w:ascii="Palatino Linotype" w:hAnsi="Palatino Linotype"/>
        </w:rPr>
        <w:t xml:space="preserve">Lewandowski, Jirka, Nicolas Merz, and Pola Lehmann. 2016. </w:t>
      </w:r>
      <w:r w:rsidRPr="008F0900">
        <w:rPr>
          <w:rFonts w:ascii="Palatino Linotype" w:hAnsi="Palatino Linotype"/>
          <w:i/>
          <w:iCs/>
        </w:rPr>
        <w:t>Package ‘manifestoR.’</w:t>
      </w:r>
    </w:p>
    <w:p w14:paraId="17D32EB3" w14:textId="77777777" w:rsidR="008F0900" w:rsidRPr="008F0900" w:rsidRDefault="008F0900" w:rsidP="008F0900">
      <w:pPr>
        <w:pStyle w:val="Bibliography"/>
        <w:rPr>
          <w:rFonts w:ascii="Palatino Linotype" w:hAnsi="Palatino Linotype"/>
        </w:rPr>
      </w:pPr>
      <w:r w:rsidRPr="008F0900">
        <w:rPr>
          <w:rFonts w:ascii="Palatino Linotype" w:hAnsi="Palatino Linotype"/>
        </w:rPr>
        <w:t xml:space="preserve">Lowe, Will, Kenneth Benoit, Slava Mikhaylov, and Michael Laver. 2011. “Scaling Policy Preferences from Coded Political Texts.” </w:t>
      </w:r>
      <w:r w:rsidRPr="008F0900">
        <w:rPr>
          <w:rFonts w:ascii="Palatino Linotype" w:hAnsi="Palatino Linotype"/>
          <w:i/>
          <w:iCs/>
        </w:rPr>
        <w:t>Legislative Studies Quarterly</w:t>
      </w:r>
      <w:r w:rsidRPr="008F0900">
        <w:rPr>
          <w:rFonts w:ascii="Palatino Linotype" w:hAnsi="Palatino Linotype"/>
        </w:rPr>
        <w:t xml:space="preserve"> 36 (1): 123–55.</w:t>
      </w:r>
    </w:p>
    <w:p w14:paraId="1BB33FCD" w14:textId="77777777" w:rsidR="008F0900" w:rsidRPr="008F0900" w:rsidRDefault="008F0900" w:rsidP="008F0900">
      <w:pPr>
        <w:pStyle w:val="Bibliography"/>
        <w:rPr>
          <w:rFonts w:ascii="Palatino Linotype" w:hAnsi="Palatino Linotype"/>
        </w:rPr>
      </w:pPr>
      <w:r w:rsidRPr="008F0900">
        <w:rPr>
          <w:rFonts w:ascii="Palatino Linotype" w:hAnsi="Palatino Linotype"/>
        </w:rPr>
        <w:t xml:space="preserve">Meyer, Thomas M. 2013. </w:t>
      </w:r>
      <w:r w:rsidRPr="008F0900">
        <w:rPr>
          <w:rFonts w:ascii="Palatino Linotype" w:hAnsi="Palatino Linotype"/>
          <w:i/>
          <w:iCs/>
        </w:rPr>
        <w:t>Constraints on Party Politics</w:t>
      </w:r>
      <w:r w:rsidRPr="008F0900">
        <w:rPr>
          <w:rFonts w:ascii="Palatino Linotype" w:hAnsi="Palatino Linotype"/>
        </w:rPr>
        <w:t>. Ecpr Press.</w:t>
      </w:r>
    </w:p>
    <w:p w14:paraId="46A36CD8" w14:textId="77777777" w:rsidR="008F0900" w:rsidRPr="008F0900" w:rsidRDefault="008F0900" w:rsidP="008F0900">
      <w:pPr>
        <w:pStyle w:val="Bibliography"/>
        <w:rPr>
          <w:rFonts w:ascii="Palatino Linotype" w:hAnsi="Palatino Linotype"/>
        </w:rPr>
      </w:pPr>
      <w:r w:rsidRPr="008F0900">
        <w:rPr>
          <w:rFonts w:ascii="Palatino Linotype" w:hAnsi="Palatino Linotype"/>
        </w:rPr>
        <w:t xml:space="preserve">Moody, Carlisle E., and Thomas B. Marvell. 2020. “Clustering and Standard Error Bias in Fixed Effects Panel Data Regressions.” </w:t>
      </w:r>
      <w:r w:rsidRPr="008F0900">
        <w:rPr>
          <w:rFonts w:ascii="Palatino Linotype" w:hAnsi="Palatino Linotype"/>
          <w:i/>
          <w:iCs/>
        </w:rPr>
        <w:t>Journal of Quantitative Criminology</w:t>
      </w:r>
      <w:r w:rsidRPr="008F0900">
        <w:rPr>
          <w:rFonts w:ascii="Palatino Linotype" w:hAnsi="Palatino Linotype"/>
        </w:rPr>
        <w:t xml:space="preserve"> 36: 347–69.</w:t>
      </w:r>
    </w:p>
    <w:p w14:paraId="06937E5A" w14:textId="77777777" w:rsidR="008F0900" w:rsidRPr="008F0900" w:rsidRDefault="008F0900" w:rsidP="008F0900">
      <w:pPr>
        <w:pStyle w:val="Bibliography"/>
        <w:rPr>
          <w:rFonts w:ascii="Palatino Linotype" w:hAnsi="Palatino Linotype"/>
        </w:rPr>
      </w:pPr>
      <w:r w:rsidRPr="008F0900">
        <w:rPr>
          <w:rFonts w:ascii="Palatino Linotype" w:hAnsi="Palatino Linotype"/>
        </w:rPr>
        <w:t xml:space="preserve">Morales, Laura, Daniela Vintila, Lucas Geese, Liza Mügge, Daphne van der Pas, and Marc van de Wardt. 2017. </w:t>
      </w:r>
      <w:r w:rsidRPr="008F0900">
        <w:rPr>
          <w:rFonts w:ascii="Palatino Linotype" w:hAnsi="Palatino Linotype"/>
          <w:i/>
          <w:iCs/>
        </w:rPr>
        <w:t>Codebook and Data Collection Guidelines of Work Package 1 on Descriptive Political Representation in Regional Parliaments of the Project Pathways to Power</w:t>
      </w:r>
      <w:r w:rsidRPr="008F0900">
        <w:rPr>
          <w:rFonts w:ascii="Palatino Linotype" w:hAnsi="Palatino Linotype"/>
        </w:rPr>
        <w:t>. Harvard Dataverse, V1.</w:t>
      </w:r>
    </w:p>
    <w:p w14:paraId="6362FB0A" w14:textId="77777777" w:rsidR="008F0900" w:rsidRPr="008F0900" w:rsidRDefault="008F0900" w:rsidP="008F0900">
      <w:pPr>
        <w:pStyle w:val="Bibliography"/>
        <w:rPr>
          <w:rFonts w:ascii="Palatino Linotype" w:hAnsi="Palatino Linotype"/>
        </w:rPr>
      </w:pPr>
      <w:r w:rsidRPr="008F0900">
        <w:rPr>
          <w:rFonts w:ascii="Palatino Linotype" w:hAnsi="Palatino Linotype"/>
        </w:rPr>
        <w:t xml:space="preserve">OECD.Stat. 2018. “Historical Population.” </w:t>
      </w:r>
      <w:r w:rsidRPr="008F0900">
        <w:rPr>
          <w:rFonts w:ascii="Palatino Linotype" w:hAnsi="Palatino Linotype"/>
          <w:i/>
          <w:iCs/>
        </w:rPr>
        <w:t>Https://Stats.Oecd.Org/Index.Aspx?DataSetCode=HISTPOP</w:t>
      </w:r>
      <w:r w:rsidRPr="008F0900">
        <w:rPr>
          <w:rFonts w:ascii="Palatino Linotype" w:hAnsi="Palatino Linotype"/>
        </w:rPr>
        <w:t>.</w:t>
      </w:r>
    </w:p>
    <w:p w14:paraId="67459F3F" w14:textId="77777777" w:rsidR="008F0900" w:rsidRPr="008F0900" w:rsidRDefault="008F0900" w:rsidP="008F0900">
      <w:pPr>
        <w:pStyle w:val="Bibliography"/>
        <w:rPr>
          <w:rFonts w:ascii="Palatino Linotype" w:hAnsi="Palatino Linotype"/>
        </w:rPr>
      </w:pPr>
      <w:r w:rsidRPr="008F0900">
        <w:rPr>
          <w:rFonts w:ascii="Palatino Linotype" w:hAnsi="Palatino Linotype"/>
        </w:rPr>
        <w:t xml:space="preserve">———. 2020. “International Migration Database.” </w:t>
      </w:r>
      <w:r w:rsidRPr="008F0900">
        <w:rPr>
          <w:rFonts w:ascii="Palatino Linotype" w:hAnsi="Palatino Linotype"/>
          <w:i/>
          <w:iCs/>
        </w:rPr>
        <w:t>Available from Https://Stats.Oecd.Org/Index.Aspx?DataSetCode=MIG</w:t>
      </w:r>
      <w:r w:rsidRPr="008F0900">
        <w:rPr>
          <w:rFonts w:ascii="Palatino Linotype" w:hAnsi="Palatino Linotype"/>
        </w:rPr>
        <w:t>.</w:t>
      </w:r>
    </w:p>
    <w:p w14:paraId="74FB3450" w14:textId="77777777" w:rsidR="008F0900" w:rsidRPr="008F0900" w:rsidRDefault="008F0900" w:rsidP="008F0900">
      <w:pPr>
        <w:pStyle w:val="Bibliography"/>
        <w:rPr>
          <w:rFonts w:ascii="Palatino Linotype" w:hAnsi="Palatino Linotype"/>
        </w:rPr>
      </w:pPr>
      <w:r w:rsidRPr="008F0900">
        <w:rPr>
          <w:rFonts w:ascii="Palatino Linotype" w:hAnsi="Palatino Linotype"/>
        </w:rPr>
        <w:t xml:space="preserve">Seki, Katsunori, and Laron K. Williams. 2014. “Updating the Party Government Data Set.” </w:t>
      </w:r>
      <w:r w:rsidRPr="008F0900">
        <w:rPr>
          <w:rFonts w:ascii="Palatino Linotype" w:hAnsi="Palatino Linotype"/>
          <w:i/>
          <w:iCs/>
        </w:rPr>
        <w:t>Electoral Studies</w:t>
      </w:r>
      <w:r w:rsidRPr="008F0900">
        <w:rPr>
          <w:rFonts w:ascii="Palatino Linotype" w:hAnsi="Palatino Linotype"/>
        </w:rPr>
        <w:t xml:space="preserve"> 34: 270–79.</w:t>
      </w:r>
    </w:p>
    <w:p w14:paraId="6412C7A3" w14:textId="77777777" w:rsidR="008F0900" w:rsidRPr="008F0900" w:rsidRDefault="008F0900" w:rsidP="008F0900">
      <w:pPr>
        <w:pStyle w:val="Bibliography"/>
        <w:rPr>
          <w:rFonts w:ascii="Palatino Linotype" w:hAnsi="Palatino Linotype"/>
        </w:rPr>
      </w:pPr>
      <w:r w:rsidRPr="008F0900">
        <w:rPr>
          <w:rFonts w:ascii="Palatino Linotype" w:hAnsi="Palatino Linotype"/>
        </w:rPr>
        <w:t xml:space="preserve">Stimson, James A. 1991. </w:t>
      </w:r>
      <w:r w:rsidRPr="008F0900">
        <w:rPr>
          <w:rFonts w:ascii="Palatino Linotype" w:hAnsi="Palatino Linotype"/>
          <w:i/>
          <w:iCs/>
        </w:rPr>
        <w:t>Public Opinion in America: Moods, Cycles, and Swings</w:t>
      </w:r>
      <w:r w:rsidRPr="008F0900">
        <w:rPr>
          <w:rFonts w:ascii="Palatino Linotype" w:hAnsi="Palatino Linotype"/>
        </w:rPr>
        <w:t>. Routledge.</w:t>
      </w:r>
    </w:p>
    <w:p w14:paraId="3F81ABAE" w14:textId="77777777" w:rsidR="008F0900" w:rsidRPr="008F0900" w:rsidRDefault="008F0900" w:rsidP="008F0900">
      <w:pPr>
        <w:pStyle w:val="Bibliography"/>
        <w:rPr>
          <w:rFonts w:ascii="Palatino Linotype" w:hAnsi="Palatino Linotype"/>
        </w:rPr>
      </w:pPr>
      <w:r w:rsidRPr="008F0900">
        <w:rPr>
          <w:rFonts w:ascii="Palatino Linotype" w:hAnsi="Palatino Linotype"/>
        </w:rPr>
        <w:t xml:space="preserve">Van Kersbergen, Kees, and André Krouwel. 2008. “A Double-Edged Sword! The Dutch Centre-Right and the ‘Foreigners Issue.’” </w:t>
      </w:r>
      <w:r w:rsidRPr="008F0900">
        <w:rPr>
          <w:rFonts w:ascii="Palatino Linotype" w:hAnsi="Palatino Linotype"/>
          <w:i/>
          <w:iCs/>
        </w:rPr>
        <w:t>Journal of European Public Policy</w:t>
      </w:r>
      <w:r w:rsidRPr="008F0900">
        <w:rPr>
          <w:rFonts w:ascii="Palatino Linotype" w:hAnsi="Palatino Linotype"/>
        </w:rPr>
        <w:t xml:space="preserve"> 15 (3): 398–414.</w:t>
      </w:r>
    </w:p>
    <w:p w14:paraId="6CA40887" w14:textId="77777777" w:rsidR="008F0900" w:rsidRPr="008F0900" w:rsidRDefault="008F0900" w:rsidP="008F0900">
      <w:pPr>
        <w:pStyle w:val="Bibliography"/>
        <w:rPr>
          <w:rFonts w:ascii="Palatino Linotype" w:hAnsi="Palatino Linotype"/>
          <w:lang w:val="nl-NL"/>
        </w:rPr>
      </w:pPr>
      <w:r w:rsidRPr="008F0900">
        <w:rPr>
          <w:rFonts w:ascii="Palatino Linotype" w:hAnsi="Palatino Linotype"/>
        </w:rPr>
        <w:t xml:space="preserve">Volkens, Andrea, Pola Lehmann, Nicolas Merz, Sven Regel, and Annika Werner. 2013. </w:t>
      </w:r>
      <w:r w:rsidRPr="008F0900">
        <w:rPr>
          <w:rFonts w:ascii="Palatino Linotype" w:hAnsi="Palatino Linotype"/>
          <w:i/>
          <w:iCs/>
        </w:rPr>
        <w:t xml:space="preserve">The Manifesto Data Collection. </w:t>
      </w:r>
      <w:r w:rsidRPr="008F0900">
        <w:rPr>
          <w:rFonts w:ascii="Palatino Linotype" w:hAnsi="Palatino Linotype"/>
          <w:i/>
          <w:iCs/>
          <w:lang w:val="nl-NL"/>
        </w:rPr>
        <w:t>Manifesto Project (MRG/CMP/MARPOR)</w:t>
      </w:r>
      <w:r w:rsidRPr="008F0900">
        <w:rPr>
          <w:rFonts w:ascii="Palatino Linotype" w:hAnsi="Palatino Linotype"/>
          <w:lang w:val="nl-NL"/>
        </w:rPr>
        <w:t>. Berlin: Wissenschaftszentrum Berlin für Sozialforschung (WZB).</w:t>
      </w:r>
    </w:p>
    <w:p w14:paraId="4D0EF484" w14:textId="5DE9BC97" w:rsidR="00FF7E47" w:rsidRPr="00752EAC" w:rsidRDefault="00FF7E47" w:rsidP="00AC20E9">
      <w:pPr>
        <w:spacing w:after="0" w:line="360" w:lineRule="auto"/>
        <w:jc w:val="both"/>
        <w:rPr>
          <w:rFonts w:ascii="Palatino Linotype" w:hAnsi="Palatino Linotype"/>
          <w:b/>
          <w:lang w:val="en-GB"/>
        </w:rPr>
      </w:pPr>
      <w:r w:rsidRPr="00752EAC">
        <w:rPr>
          <w:rFonts w:ascii="Palatino Linotype" w:hAnsi="Palatino Linotype"/>
          <w:b/>
          <w:lang w:val="en-GB"/>
        </w:rPr>
        <w:fldChar w:fldCharType="end"/>
      </w:r>
    </w:p>
    <w:sectPr w:rsidR="00FF7E47" w:rsidRPr="00752EAC" w:rsidSect="00E14400">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F86671" w14:textId="77777777" w:rsidR="00C0002F" w:rsidRDefault="00C0002F" w:rsidP="005B236B">
      <w:pPr>
        <w:spacing w:after="0" w:line="240" w:lineRule="auto"/>
      </w:pPr>
      <w:r>
        <w:separator/>
      </w:r>
    </w:p>
  </w:endnote>
  <w:endnote w:type="continuationSeparator" w:id="0">
    <w:p w14:paraId="3BB2DBB9" w14:textId="77777777" w:rsidR="00C0002F" w:rsidRDefault="00C0002F" w:rsidP="005B23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0733B6" w14:textId="77777777" w:rsidR="00C0002F" w:rsidRDefault="00C0002F" w:rsidP="005B236B">
      <w:pPr>
        <w:spacing w:after="0" w:line="240" w:lineRule="auto"/>
      </w:pPr>
      <w:r>
        <w:separator/>
      </w:r>
    </w:p>
  </w:footnote>
  <w:footnote w:type="continuationSeparator" w:id="0">
    <w:p w14:paraId="4911AC0C" w14:textId="77777777" w:rsidR="00C0002F" w:rsidRDefault="00C0002F" w:rsidP="005B236B">
      <w:pPr>
        <w:spacing w:after="0" w:line="240" w:lineRule="auto"/>
      </w:pPr>
      <w:r>
        <w:continuationSeparator/>
      </w:r>
    </w:p>
  </w:footnote>
  <w:footnote w:id="1">
    <w:p w14:paraId="146C1811" w14:textId="77777777" w:rsidR="007176E7" w:rsidRPr="00CC6AE4" w:rsidRDefault="007176E7" w:rsidP="005B236B">
      <w:pPr>
        <w:pStyle w:val="FootnoteText"/>
        <w:spacing w:line="360" w:lineRule="auto"/>
        <w:jc w:val="both"/>
        <w:rPr>
          <w:rFonts w:ascii="Palatino Linotype" w:hAnsi="Palatino Linotype"/>
          <w:sz w:val="22"/>
          <w:szCs w:val="22"/>
          <w:lang w:val="en-US"/>
        </w:rPr>
      </w:pPr>
      <w:r w:rsidRPr="00AD3860">
        <w:rPr>
          <w:rStyle w:val="FootnoteReference"/>
        </w:rPr>
        <w:footnoteRef/>
      </w:r>
      <w:r w:rsidRPr="00B87AD3">
        <w:rPr>
          <w:rFonts w:ascii="Palatino Linotype" w:hAnsi="Palatino Linotype"/>
          <w:sz w:val="22"/>
          <w:szCs w:val="22"/>
          <w:lang w:val="en-US"/>
        </w:rPr>
        <w:t xml:space="preserve"> The notion of text authorship as a stochastic process means that the assumption is m</w:t>
      </w:r>
      <w:r w:rsidRPr="00CC6AE4">
        <w:rPr>
          <w:rFonts w:ascii="Palatino Linotype" w:hAnsi="Palatino Linotype"/>
          <w:sz w:val="22"/>
          <w:szCs w:val="22"/>
          <w:lang w:val="en-US"/>
        </w:rPr>
        <w:t xml:space="preserve">ade that we do not know the true message that a party seeks to promote in its manifesto. Consequently, we see the manifesto statement as one out of huge number of possible statements that could potentially have been used to convey the same message.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0087253"/>
      <w:docPartObj>
        <w:docPartGallery w:val="Page Numbers (Top of Page)"/>
        <w:docPartUnique/>
      </w:docPartObj>
    </w:sdtPr>
    <w:sdtEndPr>
      <w:rPr>
        <w:noProof/>
      </w:rPr>
    </w:sdtEndPr>
    <w:sdtContent>
      <w:p w14:paraId="4D563626" w14:textId="77DB422E" w:rsidR="007176E7" w:rsidRDefault="007176E7">
        <w:pPr>
          <w:pStyle w:val="Header"/>
          <w:jc w:val="right"/>
        </w:pPr>
        <w:r>
          <w:fldChar w:fldCharType="begin"/>
        </w:r>
        <w:r>
          <w:instrText xml:space="preserve"> PAGE   \* MERGEFORMAT </w:instrText>
        </w:r>
        <w:r>
          <w:fldChar w:fldCharType="separate"/>
        </w:r>
        <w:r w:rsidR="008F0900">
          <w:rPr>
            <w:noProof/>
          </w:rPr>
          <w:t>39</w:t>
        </w:r>
        <w:r>
          <w:rPr>
            <w:noProof/>
          </w:rPr>
          <w:fldChar w:fldCharType="end"/>
        </w:r>
      </w:p>
    </w:sdtContent>
  </w:sdt>
  <w:p w14:paraId="7F683721" w14:textId="77777777" w:rsidR="007176E7" w:rsidRDefault="007176E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C813E73"/>
    <w:multiLevelType w:val="hybridMultilevel"/>
    <w:tmpl w:val="EBDA8A7E"/>
    <w:lvl w:ilvl="0" w:tplc="91527A9A">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4447387"/>
    <w:multiLevelType w:val="hybridMultilevel"/>
    <w:tmpl w:val="EBDA8A7E"/>
    <w:lvl w:ilvl="0" w:tplc="91527A9A">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606E24FD"/>
    <w:multiLevelType w:val="multilevel"/>
    <w:tmpl w:val="8A1836FA"/>
    <w:lvl w:ilvl="0">
      <w:start w:val="1"/>
      <w:numFmt w:val="decimal"/>
      <w:lvlText w:val="%1"/>
      <w:lvlJc w:val="left"/>
      <w:pPr>
        <w:ind w:left="360" w:hanging="360"/>
      </w:pPr>
      <w:rPr>
        <w:rFonts w:cs="Garamond" w:hint="default"/>
      </w:rPr>
    </w:lvl>
    <w:lvl w:ilvl="1">
      <w:start w:val="1"/>
      <w:numFmt w:val="decimal"/>
      <w:lvlText w:val="%1.%2"/>
      <w:lvlJc w:val="left"/>
      <w:pPr>
        <w:ind w:left="360" w:hanging="360"/>
      </w:pPr>
      <w:rPr>
        <w:rFonts w:cs="Garamond" w:hint="default"/>
      </w:rPr>
    </w:lvl>
    <w:lvl w:ilvl="2">
      <w:start w:val="1"/>
      <w:numFmt w:val="decimal"/>
      <w:lvlText w:val="%1.%2.%3"/>
      <w:lvlJc w:val="left"/>
      <w:pPr>
        <w:ind w:left="720" w:hanging="720"/>
      </w:pPr>
      <w:rPr>
        <w:rFonts w:cs="Garamond" w:hint="default"/>
      </w:rPr>
    </w:lvl>
    <w:lvl w:ilvl="3">
      <w:start w:val="1"/>
      <w:numFmt w:val="decimal"/>
      <w:lvlText w:val="%1.%2.%3.%4"/>
      <w:lvlJc w:val="left"/>
      <w:pPr>
        <w:ind w:left="720" w:hanging="720"/>
      </w:pPr>
      <w:rPr>
        <w:rFonts w:cs="Garamond" w:hint="default"/>
      </w:rPr>
    </w:lvl>
    <w:lvl w:ilvl="4">
      <w:start w:val="1"/>
      <w:numFmt w:val="decimal"/>
      <w:lvlText w:val="%1.%2.%3.%4.%5"/>
      <w:lvlJc w:val="left"/>
      <w:pPr>
        <w:ind w:left="1080" w:hanging="1080"/>
      </w:pPr>
      <w:rPr>
        <w:rFonts w:cs="Garamond" w:hint="default"/>
      </w:rPr>
    </w:lvl>
    <w:lvl w:ilvl="5">
      <w:start w:val="1"/>
      <w:numFmt w:val="decimal"/>
      <w:lvlText w:val="%1.%2.%3.%4.%5.%6"/>
      <w:lvlJc w:val="left"/>
      <w:pPr>
        <w:ind w:left="1080" w:hanging="1080"/>
      </w:pPr>
      <w:rPr>
        <w:rFonts w:cs="Garamond" w:hint="default"/>
      </w:rPr>
    </w:lvl>
    <w:lvl w:ilvl="6">
      <w:start w:val="1"/>
      <w:numFmt w:val="decimal"/>
      <w:lvlText w:val="%1.%2.%3.%4.%5.%6.%7"/>
      <w:lvlJc w:val="left"/>
      <w:pPr>
        <w:ind w:left="1080" w:hanging="1080"/>
      </w:pPr>
      <w:rPr>
        <w:rFonts w:cs="Garamond" w:hint="default"/>
      </w:rPr>
    </w:lvl>
    <w:lvl w:ilvl="7">
      <w:start w:val="1"/>
      <w:numFmt w:val="decimal"/>
      <w:lvlText w:val="%1.%2.%3.%4.%5.%6.%7.%8"/>
      <w:lvlJc w:val="left"/>
      <w:pPr>
        <w:ind w:left="1440" w:hanging="1440"/>
      </w:pPr>
      <w:rPr>
        <w:rFonts w:cs="Garamond" w:hint="default"/>
      </w:rPr>
    </w:lvl>
    <w:lvl w:ilvl="8">
      <w:start w:val="1"/>
      <w:numFmt w:val="decimal"/>
      <w:lvlText w:val="%1.%2.%3.%4.%5.%6.%7.%8.%9"/>
      <w:lvlJc w:val="left"/>
      <w:pPr>
        <w:ind w:left="1440" w:hanging="1440"/>
      </w:pPr>
      <w:rPr>
        <w:rFonts w:cs="Garamond" w:hint="default"/>
      </w:rPr>
    </w:lvl>
  </w:abstractNum>
  <w:abstractNum w:abstractNumId="3" w15:restartNumberingAfterBreak="0">
    <w:nsid w:val="702D40BE"/>
    <w:multiLevelType w:val="hybridMultilevel"/>
    <w:tmpl w:val="30CA2368"/>
    <w:lvl w:ilvl="0" w:tplc="76004C64">
      <w:start w:val="2"/>
      <w:numFmt w:val="decimal"/>
      <w:lvlText w:val="%1"/>
      <w:lvlJc w:val="left"/>
      <w:pPr>
        <w:ind w:left="720" w:hanging="360"/>
      </w:pPr>
      <w:rPr>
        <w:rFonts w:ascii="Garamond" w:hAnsi="Garamond"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47AE"/>
    <w:rsid w:val="00001BC9"/>
    <w:rsid w:val="000231B5"/>
    <w:rsid w:val="0003414F"/>
    <w:rsid w:val="00045C5A"/>
    <w:rsid w:val="000522C5"/>
    <w:rsid w:val="00057683"/>
    <w:rsid w:val="00067D76"/>
    <w:rsid w:val="0008597A"/>
    <w:rsid w:val="000A04F8"/>
    <w:rsid w:val="000A4961"/>
    <w:rsid w:val="000A6129"/>
    <w:rsid w:val="000A6459"/>
    <w:rsid w:val="000B0C8E"/>
    <w:rsid w:val="000B5470"/>
    <w:rsid w:val="000C109F"/>
    <w:rsid w:val="000C6693"/>
    <w:rsid w:val="000D22A8"/>
    <w:rsid w:val="000E1F06"/>
    <w:rsid w:val="000E76CB"/>
    <w:rsid w:val="00105A81"/>
    <w:rsid w:val="001064AD"/>
    <w:rsid w:val="0011686F"/>
    <w:rsid w:val="00123F6F"/>
    <w:rsid w:val="00130364"/>
    <w:rsid w:val="00134866"/>
    <w:rsid w:val="00144B21"/>
    <w:rsid w:val="0014705A"/>
    <w:rsid w:val="0015134D"/>
    <w:rsid w:val="00153017"/>
    <w:rsid w:val="001535C6"/>
    <w:rsid w:val="00183037"/>
    <w:rsid w:val="00185D12"/>
    <w:rsid w:val="00195CEF"/>
    <w:rsid w:val="0019688E"/>
    <w:rsid w:val="001C588E"/>
    <w:rsid w:val="001D64B6"/>
    <w:rsid w:val="001E2D8E"/>
    <w:rsid w:val="001E70A1"/>
    <w:rsid w:val="0020291B"/>
    <w:rsid w:val="002142C3"/>
    <w:rsid w:val="00246F61"/>
    <w:rsid w:val="002502D0"/>
    <w:rsid w:val="00264FDE"/>
    <w:rsid w:val="002659C3"/>
    <w:rsid w:val="002826E2"/>
    <w:rsid w:val="002879A6"/>
    <w:rsid w:val="002B32B4"/>
    <w:rsid w:val="002D33CE"/>
    <w:rsid w:val="002E225B"/>
    <w:rsid w:val="002F7350"/>
    <w:rsid w:val="0032565D"/>
    <w:rsid w:val="00346B2A"/>
    <w:rsid w:val="00347475"/>
    <w:rsid w:val="00351642"/>
    <w:rsid w:val="003754CD"/>
    <w:rsid w:val="003A3E3A"/>
    <w:rsid w:val="003A6015"/>
    <w:rsid w:val="003A7089"/>
    <w:rsid w:val="003B084E"/>
    <w:rsid w:val="003D057C"/>
    <w:rsid w:val="003E1829"/>
    <w:rsid w:val="003E4412"/>
    <w:rsid w:val="003F6F4E"/>
    <w:rsid w:val="004106D7"/>
    <w:rsid w:val="00424BC5"/>
    <w:rsid w:val="004259B4"/>
    <w:rsid w:val="00427835"/>
    <w:rsid w:val="00436ECE"/>
    <w:rsid w:val="00437D37"/>
    <w:rsid w:val="00442A21"/>
    <w:rsid w:val="00451935"/>
    <w:rsid w:val="004536FC"/>
    <w:rsid w:val="004648B2"/>
    <w:rsid w:val="004817CA"/>
    <w:rsid w:val="00485CEE"/>
    <w:rsid w:val="00494EFD"/>
    <w:rsid w:val="004A0676"/>
    <w:rsid w:val="004A1066"/>
    <w:rsid w:val="004A2984"/>
    <w:rsid w:val="004C1171"/>
    <w:rsid w:val="004C3C86"/>
    <w:rsid w:val="004C5D3A"/>
    <w:rsid w:val="004C6DEB"/>
    <w:rsid w:val="004D24B5"/>
    <w:rsid w:val="004E0A7D"/>
    <w:rsid w:val="004E201C"/>
    <w:rsid w:val="004E22D1"/>
    <w:rsid w:val="004E5E50"/>
    <w:rsid w:val="004F382C"/>
    <w:rsid w:val="004F4732"/>
    <w:rsid w:val="0050433D"/>
    <w:rsid w:val="0051434E"/>
    <w:rsid w:val="0053056E"/>
    <w:rsid w:val="00537C01"/>
    <w:rsid w:val="0054041A"/>
    <w:rsid w:val="00547EAB"/>
    <w:rsid w:val="00564761"/>
    <w:rsid w:val="005668DC"/>
    <w:rsid w:val="0056795D"/>
    <w:rsid w:val="00585907"/>
    <w:rsid w:val="00590382"/>
    <w:rsid w:val="005B236B"/>
    <w:rsid w:val="005B4183"/>
    <w:rsid w:val="005B47E8"/>
    <w:rsid w:val="005B5552"/>
    <w:rsid w:val="005B7C1B"/>
    <w:rsid w:val="005C7FDB"/>
    <w:rsid w:val="005F6600"/>
    <w:rsid w:val="006047CE"/>
    <w:rsid w:val="00620741"/>
    <w:rsid w:val="00627495"/>
    <w:rsid w:val="00632FAA"/>
    <w:rsid w:val="0063335A"/>
    <w:rsid w:val="00635023"/>
    <w:rsid w:val="0067461A"/>
    <w:rsid w:val="006A37C4"/>
    <w:rsid w:val="006B4DF9"/>
    <w:rsid w:val="006B6D14"/>
    <w:rsid w:val="006C685A"/>
    <w:rsid w:val="006D17E8"/>
    <w:rsid w:val="006D7BF9"/>
    <w:rsid w:val="006F5957"/>
    <w:rsid w:val="00702E00"/>
    <w:rsid w:val="00713F83"/>
    <w:rsid w:val="007176E7"/>
    <w:rsid w:val="007212E1"/>
    <w:rsid w:val="0072520B"/>
    <w:rsid w:val="00734333"/>
    <w:rsid w:val="00752EAC"/>
    <w:rsid w:val="00760990"/>
    <w:rsid w:val="00764A7F"/>
    <w:rsid w:val="0076630E"/>
    <w:rsid w:val="00772542"/>
    <w:rsid w:val="00772B5E"/>
    <w:rsid w:val="00793610"/>
    <w:rsid w:val="007947AE"/>
    <w:rsid w:val="007B11A4"/>
    <w:rsid w:val="007B65E0"/>
    <w:rsid w:val="007B770F"/>
    <w:rsid w:val="007C039C"/>
    <w:rsid w:val="007C5868"/>
    <w:rsid w:val="007E1E15"/>
    <w:rsid w:val="00811A3C"/>
    <w:rsid w:val="008335E7"/>
    <w:rsid w:val="008430B1"/>
    <w:rsid w:val="008540CD"/>
    <w:rsid w:val="008A7B99"/>
    <w:rsid w:val="008B541C"/>
    <w:rsid w:val="008D18BF"/>
    <w:rsid w:val="008D1C18"/>
    <w:rsid w:val="008D40F6"/>
    <w:rsid w:val="008D45F8"/>
    <w:rsid w:val="008E162C"/>
    <w:rsid w:val="008E38B6"/>
    <w:rsid w:val="008F0900"/>
    <w:rsid w:val="008F1D6C"/>
    <w:rsid w:val="008F5DB5"/>
    <w:rsid w:val="00900579"/>
    <w:rsid w:val="00905578"/>
    <w:rsid w:val="00911F14"/>
    <w:rsid w:val="00922CEA"/>
    <w:rsid w:val="00942662"/>
    <w:rsid w:val="00950503"/>
    <w:rsid w:val="00973034"/>
    <w:rsid w:val="00974E14"/>
    <w:rsid w:val="009861E1"/>
    <w:rsid w:val="00994C7E"/>
    <w:rsid w:val="009A5638"/>
    <w:rsid w:val="009C11F3"/>
    <w:rsid w:val="009C6405"/>
    <w:rsid w:val="009D7A0D"/>
    <w:rsid w:val="009E6E5C"/>
    <w:rsid w:val="00A037B9"/>
    <w:rsid w:val="00A13870"/>
    <w:rsid w:val="00A30937"/>
    <w:rsid w:val="00A43A30"/>
    <w:rsid w:val="00A6616B"/>
    <w:rsid w:val="00A731CA"/>
    <w:rsid w:val="00A83524"/>
    <w:rsid w:val="00A839C7"/>
    <w:rsid w:val="00A83D7B"/>
    <w:rsid w:val="00AA076A"/>
    <w:rsid w:val="00AC20E9"/>
    <w:rsid w:val="00AD3860"/>
    <w:rsid w:val="00AE59B2"/>
    <w:rsid w:val="00B10C9C"/>
    <w:rsid w:val="00B14AC3"/>
    <w:rsid w:val="00B5150D"/>
    <w:rsid w:val="00B84097"/>
    <w:rsid w:val="00BB4A17"/>
    <w:rsid w:val="00BB4E8E"/>
    <w:rsid w:val="00BC11AF"/>
    <w:rsid w:val="00BD22B8"/>
    <w:rsid w:val="00BE7FDD"/>
    <w:rsid w:val="00BF0BB1"/>
    <w:rsid w:val="00C0002F"/>
    <w:rsid w:val="00C0007C"/>
    <w:rsid w:val="00C10AA2"/>
    <w:rsid w:val="00C10B40"/>
    <w:rsid w:val="00C26835"/>
    <w:rsid w:val="00C3219F"/>
    <w:rsid w:val="00C33C0B"/>
    <w:rsid w:val="00C361ED"/>
    <w:rsid w:val="00C413A0"/>
    <w:rsid w:val="00C567F9"/>
    <w:rsid w:val="00C83517"/>
    <w:rsid w:val="00C91DD1"/>
    <w:rsid w:val="00C9571C"/>
    <w:rsid w:val="00CA2C3F"/>
    <w:rsid w:val="00CA75C0"/>
    <w:rsid w:val="00CA7E25"/>
    <w:rsid w:val="00CE2461"/>
    <w:rsid w:val="00CF1F39"/>
    <w:rsid w:val="00D04D4F"/>
    <w:rsid w:val="00D712BF"/>
    <w:rsid w:val="00D75E95"/>
    <w:rsid w:val="00D87BF0"/>
    <w:rsid w:val="00D90DA6"/>
    <w:rsid w:val="00D9321F"/>
    <w:rsid w:val="00D93C0A"/>
    <w:rsid w:val="00D970C3"/>
    <w:rsid w:val="00DA2BF1"/>
    <w:rsid w:val="00DA3527"/>
    <w:rsid w:val="00DB218B"/>
    <w:rsid w:val="00DD0947"/>
    <w:rsid w:val="00DD7077"/>
    <w:rsid w:val="00DE16AB"/>
    <w:rsid w:val="00DE6BC9"/>
    <w:rsid w:val="00E02D18"/>
    <w:rsid w:val="00E07DD1"/>
    <w:rsid w:val="00E14400"/>
    <w:rsid w:val="00E23FBD"/>
    <w:rsid w:val="00E401CA"/>
    <w:rsid w:val="00E45C1A"/>
    <w:rsid w:val="00E473B1"/>
    <w:rsid w:val="00E563C3"/>
    <w:rsid w:val="00E76861"/>
    <w:rsid w:val="00E864D8"/>
    <w:rsid w:val="00EA7556"/>
    <w:rsid w:val="00EC5D88"/>
    <w:rsid w:val="00EF10D0"/>
    <w:rsid w:val="00F06EDD"/>
    <w:rsid w:val="00F15F6A"/>
    <w:rsid w:val="00F365AA"/>
    <w:rsid w:val="00F62DD3"/>
    <w:rsid w:val="00F654BA"/>
    <w:rsid w:val="00F96547"/>
    <w:rsid w:val="00F96F57"/>
    <w:rsid w:val="00FA2207"/>
    <w:rsid w:val="00FB3BCE"/>
    <w:rsid w:val="00FB41C9"/>
    <w:rsid w:val="00FB46E0"/>
    <w:rsid w:val="00FB5A07"/>
    <w:rsid w:val="00FC26BC"/>
    <w:rsid w:val="00FC70D2"/>
    <w:rsid w:val="00FF1FBB"/>
    <w:rsid w:val="00FF5BB1"/>
    <w:rsid w:val="00FF7E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8B210E"/>
  <w15:chartTrackingRefBased/>
  <w15:docId w15:val="{EA9D115A-A208-4DA9-AB3C-ED41ED7CC2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630E"/>
    <w:pPr>
      <w:ind w:left="720"/>
      <w:contextualSpacing/>
    </w:pPr>
    <w:rPr>
      <w:lang w:val="nl-BE"/>
    </w:rPr>
  </w:style>
  <w:style w:type="character" w:styleId="CommentReference">
    <w:name w:val="annotation reference"/>
    <w:basedOn w:val="DefaultParagraphFont"/>
    <w:uiPriority w:val="99"/>
    <w:semiHidden/>
    <w:unhideWhenUsed/>
    <w:rsid w:val="00105A81"/>
    <w:rPr>
      <w:sz w:val="16"/>
      <w:szCs w:val="16"/>
    </w:rPr>
  </w:style>
  <w:style w:type="paragraph" w:styleId="CommentText">
    <w:name w:val="annotation text"/>
    <w:basedOn w:val="Normal"/>
    <w:link w:val="CommentTextChar"/>
    <w:uiPriority w:val="99"/>
    <w:unhideWhenUsed/>
    <w:rsid w:val="00105A81"/>
    <w:pPr>
      <w:spacing w:after="200" w:line="240" w:lineRule="auto"/>
    </w:pPr>
    <w:rPr>
      <w:sz w:val="20"/>
      <w:szCs w:val="20"/>
      <w:lang w:val="nl-NL"/>
    </w:rPr>
  </w:style>
  <w:style w:type="character" w:customStyle="1" w:styleId="CommentTextChar">
    <w:name w:val="Comment Text Char"/>
    <w:basedOn w:val="DefaultParagraphFont"/>
    <w:link w:val="CommentText"/>
    <w:uiPriority w:val="99"/>
    <w:rsid w:val="00105A81"/>
    <w:rPr>
      <w:sz w:val="20"/>
      <w:szCs w:val="20"/>
      <w:lang w:val="nl-NL"/>
    </w:rPr>
  </w:style>
  <w:style w:type="paragraph" w:styleId="BalloonText">
    <w:name w:val="Balloon Text"/>
    <w:basedOn w:val="Normal"/>
    <w:link w:val="BalloonTextChar"/>
    <w:uiPriority w:val="99"/>
    <w:semiHidden/>
    <w:unhideWhenUsed/>
    <w:rsid w:val="00105A8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05A81"/>
    <w:rPr>
      <w:rFonts w:ascii="Segoe UI" w:hAnsi="Segoe UI" w:cs="Segoe UI"/>
      <w:sz w:val="18"/>
      <w:szCs w:val="18"/>
    </w:rPr>
  </w:style>
  <w:style w:type="paragraph" w:styleId="FootnoteText">
    <w:name w:val="footnote text"/>
    <w:basedOn w:val="Normal"/>
    <w:link w:val="FootnoteTextChar"/>
    <w:uiPriority w:val="99"/>
    <w:unhideWhenUsed/>
    <w:rsid w:val="005B236B"/>
    <w:pPr>
      <w:spacing w:after="0" w:line="240" w:lineRule="auto"/>
    </w:pPr>
    <w:rPr>
      <w:sz w:val="20"/>
      <w:szCs w:val="20"/>
      <w:lang w:val="nl-BE"/>
    </w:rPr>
  </w:style>
  <w:style w:type="character" w:customStyle="1" w:styleId="FootnoteTextChar">
    <w:name w:val="Footnote Text Char"/>
    <w:basedOn w:val="DefaultParagraphFont"/>
    <w:link w:val="FootnoteText"/>
    <w:uiPriority w:val="99"/>
    <w:rsid w:val="005B236B"/>
    <w:rPr>
      <w:sz w:val="20"/>
      <w:szCs w:val="20"/>
      <w:lang w:val="nl-BE"/>
    </w:rPr>
  </w:style>
  <w:style w:type="character" w:styleId="FootnoteReference">
    <w:name w:val="footnote reference"/>
    <w:basedOn w:val="DefaultParagraphFont"/>
    <w:uiPriority w:val="99"/>
    <w:semiHidden/>
    <w:unhideWhenUsed/>
    <w:rsid w:val="005B236B"/>
    <w:rPr>
      <w:vertAlign w:val="superscript"/>
    </w:rPr>
  </w:style>
  <w:style w:type="table" w:styleId="TableGrid">
    <w:name w:val="Table Grid"/>
    <w:basedOn w:val="TableNormal"/>
    <w:uiPriority w:val="39"/>
    <w:rsid w:val="00067D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B4DF9"/>
    <w:pPr>
      <w:tabs>
        <w:tab w:val="center" w:pos="4680"/>
        <w:tab w:val="right" w:pos="9360"/>
      </w:tabs>
      <w:spacing w:after="0" w:line="240" w:lineRule="auto"/>
    </w:pPr>
  </w:style>
  <w:style w:type="character" w:customStyle="1" w:styleId="HeaderChar">
    <w:name w:val="Header Char"/>
    <w:basedOn w:val="DefaultParagraphFont"/>
    <w:link w:val="Header"/>
    <w:uiPriority w:val="99"/>
    <w:rsid w:val="006B4DF9"/>
  </w:style>
  <w:style w:type="paragraph" w:styleId="Footer">
    <w:name w:val="footer"/>
    <w:basedOn w:val="Normal"/>
    <w:link w:val="FooterChar"/>
    <w:uiPriority w:val="99"/>
    <w:unhideWhenUsed/>
    <w:rsid w:val="006B4DF9"/>
    <w:pPr>
      <w:tabs>
        <w:tab w:val="center" w:pos="4680"/>
        <w:tab w:val="right" w:pos="9360"/>
      </w:tabs>
      <w:spacing w:after="0" w:line="240" w:lineRule="auto"/>
    </w:pPr>
  </w:style>
  <w:style w:type="character" w:customStyle="1" w:styleId="FooterChar">
    <w:name w:val="Footer Char"/>
    <w:basedOn w:val="DefaultParagraphFont"/>
    <w:link w:val="Footer"/>
    <w:uiPriority w:val="99"/>
    <w:rsid w:val="006B4DF9"/>
  </w:style>
  <w:style w:type="paragraph" w:styleId="Bibliography">
    <w:name w:val="Bibliography"/>
    <w:basedOn w:val="Normal"/>
    <w:next w:val="Normal"/>
    <w:uiPriority w:val="37"/>
    <w:unhideWhenUsed/>
    <w:rsid w:val="00FF7E47"/>
    <w:pPr>
      <w:spacing w:after="0" w:line="240" w:lineRule="auto"/>
      <w:ind w:left="720" w:hanging="720"/>
    </w:pPr>
  </w:style>
  <w:style w:type="paragraph" w:styleId="CommentSubject">
    <w:name w:val="annotation subject"/>
    <w:basedOn w:val="CommentText"/>
    <w:next w:val="CommentText"/>
    <w:link w:val="CommentSubjectChar"/>
    <w:uiPriority w:val="99"/>
    <w:semiHidden/>
    <w:unhideWhenUsed/>
    <w:rsid w:val="009861E1"/>
    <w:pPr>
      <w:spacing w:after="160"/>
    </w:pPr>
    <w:rPr>
      <w:b/>
      <w:bCs/>
      <w:lang w:val="en-US"/>
    </w:rPr>
  </w:style>
  <w:style w:type="character" w:customStyle="1" w:styleId="CommentSubjectChar">
    <w:name w:val="Comment Subject Char"/>
    <w:basedOn w:val="CommentTextChar"/>
    <w:link w:val="CommentSubject"/>
    <w:uiPriority w:val="99"/>
    <w:semiHidden/>
    <w:rsid w:val="009861E1"/>
    <w:rPr>
      <w:b/>
      <w:bCs/>
      <w:sz w:val="20"/>
      <w:szCs w:val="20"/>
      <w:lang w:val="nl-NL"/>
    </w:rPr>
  </w:style>
  <w:style w:type="character" w:styleId="EndnoteReference">
    <w:name w:val="endnote reference"/>
    <w:basedOn w:val="DefaultParagraphFont"/>
    <w:uiPriority w:val="99"/>
    <w:semiHidden/>
    <w:unhideWhenUsed/>
    <w:rsid w:val="004E201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0582770">
      <w:bodyDiv w:val="1"/>
      <w:marLeft w:val="0"/>
      <w:marRight w:val="0"/>
      <w:marTop w:val="0"/>
      <w:marBottom w:val="0"/>
      <w:divBdr>
        <w:top w:val="none" w:sz="0" w:space="0" w:color="auto"/>
        <w:left w:val="none" w:sz="0" w:space="0" w:color="auto"/>
        <w:bottom w:val="none" w:sz="0" w:space="0" w:color="auto"/>
        <w:right w:val="none" w:sz="0" w:space="0" w:color="auto"/>
      </w:divBdr>
    </w:div>
    <w:div w:id="596601104">
      <w:bodyDiv w:val="1"/>
      <w:marLeft w:val="0"/>
      <w:marRight w:val="0"/>
      <w:marTop w:val="0"/>
      <w:marBottom w:val="0"/>
      <w:divBdr>
        <w:top w:val="none" w:sz="0" w:space="0" w:color="auto"/>
        <w:left w:val="none" w:sz="0" w:space="0" w:color="auto"/>
        <w:bottom w:val="none" w:sz="0" w:space="0" w:color="auto"/>
        <w:right w:val="none" w:sz="0" w:space="0" w:color="auto"/>
      </w:divBdr>
    </w:div>
    <w:div w:id="860824683">
      <w:bodyDiv w:val="1"/>
      <w:marLeft w:val="0"/>
      <w:marRight w:val="0"/>
      <w:marTop w:val="0"/>
      <w:marBottom w:val="0"/>
      <w:divBdr>
        <w:top w:val="none" w:sz="0" w:space="0" w:color="auto"/>
        <w:left w:val="none" w:sz="0" w:space="0" w:color="auto"/>
        <w:bottom w:val="none" w:sz="0" w:space="0" w:color="auto"/>
        <w:right w:val="none" w:sz="0" w:space="0" w:color="auto"/>
      </w:divBdr>
    </w:div>
    <w:div w:id="924076529">
      <w:bodyDiv w:val="1"/>
      <w:marLeft w:val="0"/>
      <w:marRight w:val="0"/>
      <w:marTop w:val="0"/>
      <w:marBottom w:val="0"/>
      <w:divBdr>
        <w:top w:val="none" w:sz="0" w:space="0" w:color="auto"/>
        <w:left w:val="none" w:sz="0" w:space="0" w:color="auto"/>
        <w:bottom w:val="none" w:sz="0" w:space="0" w:color="auto"/>
        <w:right w:val="none" w:sz="0" w:space="0" w:color="auto"/>
      </w:divBdr>
    </w:div>
    <w:div w:id="1468203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ti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t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Relationship Id="rId5" Type="http://schemas.openxmlformats.org/officeDocument/2006/relationships/webSettings" Target="webSettings.xml"/><Relationship Id="rId15" Type="http://schemas.openxmlformats.org/officeDocument/2006/relationships/image" Target="media/image7.tif"/><Relationship Id="rId10" Type="http://schemas.openxmlformats.org/officeDocument/2006/relationships/image" Target="media/image2.tif"/><Relationship Id="rId4" Type="http://schemas.openxmlformats.org/officeDocument/2006/relationships/settings" Target="settings.xml"/><Relationship Id="rId9" Type="http://schemas.openxmlformats.org/officeDocument/2006/relationships/image" Target="media/image1.tif"/><Relationship Id="rId14" Type="http://schemas.openxmlformats.org/officeDocument/2006/relationships/image" Target="media/image6.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ACBC27-5A63-4642-AC4C-2E05893AE1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39</Pages>
  <Words>11044</Words>
  <Characters>62953</Characters>
  <Application>Microsoft Office Word</Application>
  <DocSecurity>0</DocSecurity>
  <Lines>524</Lines>
  <Paragraphs>147</Paragraphs>
  <ScaleCrop>false</ScaleCrop>
  <HeadingPairs>
    <vt:vector size="2" baseType="variant">
      <vt:variant>
        <vt:lpstr>Title</vt:lpstr>
      </vt:variant>
      <vt:variant>
        <vt:i4>1</vt:i4>
      </vt:variant>
    </vt:vector>
  </HeadingPairs>
  <TitlesOfParts>
    <vt:vector size="1" baseType="lpstr">
      <vt:lpstr/>
    </vt:vector>
  </TitlesOfParts>
  <Company>Vrije Universiteit Amsterdam</Company>
  <LinksUpToDate>false</LinksUpToDate>
  <CharactersWithSpaces>73850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LT-054912</dc:creator>
  <cp:keywords/>
  <dc:description/>
  <cp:lastModifiedBy>Wardt, M.P. van de (Marc)</cp:lastModifiedBy>
  <cp:revision>5</cp:revision>
  <dcterms:created xsi:type="dcterms:W3CDTF">2023-12-13T13:53:00Z</dcterms:created>
  <dcterms:modified xsi:type="dcterms:W3CDTF">2023-12-13T14:00:00Z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zotero-version="6.0.30"&gt;&lt;session id="i8SkJRWn"/&gt;&lt;style id="http://www.zotero.org/styles/chicago-author-date" locale="en-US" hasBibliography="1" bibliographyStyleHasBeenSet="1"/&gt;&lt;prefs&gt;&lt;pref name="fieldType" value="Field"/&gt;&lt;pref name</vt:lpwstr>
  </property>
  <property fmtid="{D5CDD505-2E9C-101B-9397-08002B2CF9AE}" pid="3" name="ZOTERO_PREF_2">
    <vt:lpwstr>="automaticJournalAbbreviations" value="true"/&gt;&lt;/prefs&gt;&lt;/data&gt;</vt:lpwstr>
  </property>
</Properties>
</file>