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12E5" w14:textId="72B99944" w:rsidR="00C22077" w:rsidRDefault="00F80D61" w:rsidP="00BE4DA5">
      <w:pPr>
        <w:rPr>
          <w:rFonts w:asciiTheme="majorBidi" w:hAnsiTheme="majorBidi" w:cstheme="majorBidi"/>
          <w:b/>
          <w:bCs/>
        </w:rPr>
      </w:pPr>
      <w:r w:rsidRPr="00394335">
        <w:rPr>
          <w:rFonts w:asciiTheme="majorBidi" w:hAnsiTheme="majorBidi" w:cstheme="majorBidi"/>
          <w:b/>
          <w:bCs/>
        </w:rPr>
        <w:t xml:space="preserve">Online </w:t>
      </w:r>
      <w:r w:rsidR="002A29A8" w:rsidRPr="00394335">
        <w:rPr>
          <w:rFonts w:asciiTheme="majorBidi" w:hAnsiTheme="majorBidi" w:cstheme="majorBidi"/>
          <w:b/>
          <w:bCs/>
        </w:rPr>
        <w:t>Appendix</w:t>
      </w:r>
    </w:p>
    <w:p w14:paraId="0851EC50" w14:textId="77777777" w:rsidR="002A29A8" w:rsidRPr="00394335" w:rsidRDefault="002A29A8" w:rsidP="00BE4DA5">
      <w:pPr>
        <w:rPr>
          <w:rFonts w:asciiTheme="majorBidi" w:hAnsiTheme="majorBidi" w:cstheme="majorBidi"/>
          <w:bCs/>
        </w:rPr>
      </w:pPr>
    </w:p>
    <w:p w14:paraId="38B11391" w14:textId="382215C9" w:rsidR="00CD5136" w:rsidRPr="00394335" w:rsidRDefault="00CD5136" w:rsidP="00CD5136">
      <w:pPr>
        <w:spacing w:line="360" w:lineRule="auto"/>
        <w:rPr>
          <w:rFonts w:asciiTheme="majorBidi" w:hAnsiTheme="majorBidi" w:cstheme="majorBidi"/>
          <w:b/>
          <w:bCs/>
        </w:rPr>
      </w:pPr>
      <w:r w:rsidRPr="00394335">
        <w:rPr>
          <w:rFonts w:asciiTheme="majorBidi" w:hAnsiTheme="majorBidi" w:cstheme="majorBidi"/>
          <w:b/>
          <w:bCs/>
        </w:rPr>
        <w:t xml:space="preserve">Table </w:t>
      </w:r>
      <w:r w:rsidR="00E62A88">
        <w:rPr>
          <w:rFonts w:asciiTheme="majorBidi" w:hAnsiTheme="majorBidi" w:cstheme="majorBidi"/>
          <w:b/>
          <w:bCs/>
        </w:rPr>
        <w:t>A</w:t>
      </w:r>
      <w:r w:rsidRPr="00394335">
        <w:rPr>
          <w:rFonts w:asciiTheme="majorBidi" w:hAnsiTheme="majorBidi" w:cstheme="majorBidi"/>
          <w:b/>
          <w:bCs/>
        </w:rPr>
        <w:t>. Control and Treatment Prompts</w:t>
      </w:r>
    </w:p>
    <w:p w14:paraId="7C486928" w14:textId="77777777" w:rsidR="00CD5136" w:rsidRPr="00394335" w:rsidRDefault="00CD5136" w:rsidP="00CD5136">
      <w:pPr>
        <w:rPr>
          <w:rFonts w:asciiTheme="majorBidi" w:hAnsiTheme="majorBidi" w:cstheme="majorBidi"/>
        </w:rPr>
      </w:pPr>
    </w:p>
    <w:tbl>
      <w:tblPr>
        <w:tblStyle w:val="TableGrid"/>
        <w:tblW w:w="0" w:type="auto"/>
        <w:tblLook w:val="04A0" w:firstRow="1" w:lastRow="0" w:firstColumn="1" w:lastColumn="0" w:noHBand="0" w:noVBand="1"/>
      </w:tblPr>
      <w:tblGrid>
        <w:gridCol w:w="4428"/>
        <w:gridCol w:w="4428"/>
      </w:tblGrid>
      <w:tr w:rsidR="00CD5136" w:rsidRPr="00D71128" w14:paraId="6EAC4E61" w14:textId="77777777" w:rsidTr="00FB216C">
        <w:tc>
          <w:tcPr>
            <w:tcW w:w="4428" w:type="dxa"/>
            <w:shd w:val="clear" w:color="auto" w:fill="000000" w:themeFill="text1"/>
          </w:tcPr>
          <w:p w14:paraId="00F716B3" w14:textId="77777777" w:rsidR="00CD5136" w:rsidRPr="00394335" w:rsidRDefault="00CD5136" w:rsidP="00FB216C">
            <w:pPr>
              <w:jc w:val="center"/>
              <w:rPr>
                <w:rFonts w:asciiTheme="majorBidi" w:hAnsiTheme="majorBidi" w:cstheme="majorBidi"/>
              </w:rPr>
            </w:pPr>
            <w:r w:rsidRPr="00394335">
              <w:rPr>
                <w:rFonts w:asciiTheme="majorBidi" w:hAnsiTheme="majorBidi" w:cstheme="majorBidi"/>
              </w:rPr>
              <w:t>Control</w:t>
            </w:r>
          </w:p>
        </w:tc>
        <w:tc>
          <w:tcPr>
            <w:tcW w:w="4428" w:type="dxa"/>
            <w:shd w:val="clear" w:color="auto" w:fill="000000" w:themeFill="text1"/>
          </w:tcPr>
          <w:p w14:paraId="222E8B8C" w14:textId="77777777" w:rsidR="00CD5136" w:rsidRPr="00394335" w:rsidRDefault="00CD5136" w:rsidP="00FB216C">
            <w:pPr>
              <w:jc w:val="center"/>
              <w:rPr>
                <w:rFonts w:asciiTheme="majorBidi" w:hAnsiTheme="majorBidi" w:cstheme="majorBidi"/>
              </w:rPr>
            </w:pPr>
            <w:r w:rsidRPr="00394335">
              <w:rPr>
                <w:rFonts w:asciiTheme="majorBidi" w:hAnsiTheme="majorBidi" w:cstheme="majorBidi"/>
              </w:rPr>
              <w:t>Treatment</w:t>
            </w:r>
          </w:p>
        </w:tc>
      </w:tr>
      <w:tr w:rsidR="00CD5136" w:rsidRPr="00D71128" w14:paraId="6F28BAF3" w14:textId="77777777" w:rsidTr="00FB216C">
        <w:tc>
          <w:tcPr>
            <w:tcW w:w="4428" w:type="dxa"/>
            <w:shd w:val="clear" w:color="auto" w:fill="F2F2F2" w:themeFill="background1" w:themeFillShade="F2"/>
          </w:tcPr>
          <w:p w14:paraId="6347C062" w14:textId="77777777" w:rsidR="00CD5136" w:rsidRPr="00394335" w:rsidRDefault="00CD5136" w:rsidP="00FB216C">
            <w:pPr>
              <w:rPr>
                <w:rFonts w:asciiTheme="majorBidi" w:hAnsiTheme="majorBidi" w:cstheme="majorBidi"/>
                <w:lang w:eastAsia="en-US"/>
              </w:rPr>
            </w:pPr>
            <w:r w:rsidRPr="00394335">
              <w:rPr>
                <w:rFonts w:asciiTheme="majorBidi" w:hAnsiTheme="majorBidi" w:cstheme="majorBidi"/>
                <w:lang w:eastAsia="en-US"/>
              </w:rPr>
              <w:t>2006 regulation requires each local administration in Indonesia to have a “Religious Harmony Forum” to approve the construction of houses of worship. This law means that the majority religion in a local area can block construction of religion houses of local minority religions. Some people have criticized the “religious harmony” law passed in 2006 that gives the local majority religion the right to block the construction of minority religion houses of worship. These people say that this law threatens freedom of religion in Indonesia.</w:t>
            </w:r>
          </w:p>
          <w:p w14:paraId="52AC4971" w14:textId="77777777" w:rsidR="00CD5136" w:rsidRPr="00394335" w:rsidRDefault="00CD5136" w:rsidP="00FB216C">
            <w:pPr>
              <w:rPr>
                <w:rFonts w:asciiTheme="majorBidi" w:hAnsiTheme="majorBidi" w:cstheme="majorBidi"/>
              </w:rPr>
            </w:pPr>
          </w:p>
        </w:tc>
        <w:tc>
          <w:tcPr>
            <w:tcW w:w="4428" w:type="dxa"/>
            <w:shd w:val="clear" w:color="auto" w:fill="A6A6A6" w:themeFill="background1" w:themeFillShade="A6"/>
          </w:tcPr>
          <w:p w14:paraId="368A45B9" w14:textId="77777777" w:rsidR="00CD5136" w:rsidRPr="00394335" w:rsidRDefault="00CD5136" w:rsidP="00FB216C">
            <w:pPr>
              <w:rPr>
                <w:rFonts w:asciiTheme="majorBidi" w:hAnsiTheme="majorBidi" w:cstheme="majorBidi"/>
                <w:lang w:eastAsia="en-US"/>
              </w:rPr>
            </w:pPr>
            <w:r w:rsidRPr="00394335">
              <w:rPr>
                <w:rFonts w:asciiTheme="majorBidi" w:hAnsiTheme="majorBidi" w:cstheme="majorBidi"/>
                <w:lang w:eastAsia="en-US"/>
              </w:rPr>
              <w:t>2006 regulation requires each local administration in Indonesia to have a “Religious Harmony Forum” to approve the construction of houses of worship. This law means that the majority religion in a local area can block construction of religion houses of local minority religions. Some people have criticized the “religious harmony” law passed in 2006 that gives the local majority religion the right to block the construction of minority religion houses of worship. These people say that this law threatens freedom of religion in Indonesia.</w:t>
            </w:r>
          </w:p>
          <w:p w14:paraId="71A1A398" w14:textId="77777777" w:rsidR="00CD5136" w:rsidRPr="00394335" w:rsidRDefault="00CD5136" w:rsidP="00FB216C">
            <w:pPr>
              <w:rPr>
                <w:rFonts w:asciiTheme="majorBidi" w:hAnsiTheme="majorBidi" w:cstheme="majorBidi"/>
              </w:rPr>
            </w:pPr>
          </w:p>
          <w:p w14:paraId="610DF2CE" w14:textId="77777777" w:rsidR="00CD5136" w:rsidRPr="00394335" w:rsidRDefault="00CD5136" w:rsidP="00FB216C">
            <w:pPr>
              <w:rPr>
                <w:rFonts w:asciiTheme="majorBidi" w:hAnsiTheme="majorBidi" w:cstheme="majorBidi"/>
                <w:lang w:eastAsia="en-US"/>
              </w:rPr>
            </w:pPr>
            <w:r w:rsidRPr="00394335">
              <w:rPr>
                <w:rFonts w:asciiTheme="majorBidi" w:hAnsiTheme="majorBidi" w:cstheme="majorBidi"/>
                <w:lang w:eastAsia="en-US"/>
              </w:rPr>
              <w:t xml:space="preserve">For example, in 2018, a Christian group in Papua-a predominantly Christian area-used the law to demand a mosque dismantle their minaret because it stood higher than any church in the area. In addition, the Christian group demanded government action against the “noisy loudspeakers” during the call to prayer as well as restrictions on Muslim missionaries in the area. Because Christians are the majority group in the area, they have the legal right to block construction or renovation of non-Christian houses of worship. </w:t>
            </w:r>
          </w:p>
        </w:tc>
      </w:tr>
    </w:tbl>
    <w:p w14:paraId="0898EE9F" w14:textId="77777777" w:rsidR="00CD5136" w:rsidRPr="00394335" w:rsidRDefault="00CD5136" w:rsidP="00CD5136">
      <w:pPr>
        <w:rPr>
          <w:rFonts w:asciiTheme="majorBidi" w:hAnsiTheme="majorBidi" w:cstheme="majorBidi"/>
        </w:rPr>
      </w:pPr>
    </w:p>
    <w:p w14:paraId="2E3E61AE" w14:textId="77777777" w:rsidR="00E068E5" w:rsidRDefault="00E068E5">
      <w:pPr>
        <w:rPr>
          <w:rFonts w:asciiTheme="majorBidi" w:hAnsiTheme="majorBidi" w:cstheme="majorBidi"/>
          <w:b/>
        </w:rPr>
      </w:pPr>
      <w:r>
        <w:rPr>
          <w:rFonts w:asciiTheme="majorBidi" w:hAnsiTheme="majorBidi" w:cstheme="majorBidi"/>
          <w:b/>
        </w:rPr>
        <w:br w:type="page"/>
      </w:r>
    </w:p>
    <w:p w14:paraId="7E0EC60B" w14:textId="792F7F95" w:rsidR="002A29A8" w:rsidRPr="00DC286F" w:rsidRDefault="002A29A8" w:rsidP="00BE4DA5">
      <w:pPr>
        <w:rPr>
          <w:rFonts w:asciiTheme="majorBidi" w:hAnsiTheme="majorBidi" w:cstheme="majorBidi"/>
          <w:b/>
        </w:rPr>
      </w:pPr>
      <w:r w:rsidRPr="00DC286F">
        <w:rPr>
          <w:rFonts w:asciiTheme="majorBidi" w:hAnsiTheme="majorBidi" w:cstheme="majorBidi"/>
          <w:b/>
        </w:rPr>
        <w:lastRenderedPageBreak/>
        <w:t xml:space="preserve">Figure </w:t>
      </w:r>
      <w:r w:rsidR="00E62A88">
        <w:rPr>
          <w:rFonts w:asciiTheme="majorBidi" w:hAnsiTheme="majorBidi" w:cstheme="majorBidi"/>
          <w:b/>
        </w:rPr>
        <w:t>A</w:t>
      </w:r>
      <w:r w:rsidRPr="00DC286F">
        <w:rPr>
          <w:rFonts w:asciiTheme="majorBidi" w:hAnsiTheme="majorBidi" w:cstheme="majorBidi"/>
          <w:b/>
        </w:rPr>
        <w:t>. Facebook advertisement</w:t>
      </w:r>
    </w:p>
    <w:p w14:paraId="2864A5F9" w14:textId="77777777" w:rsidR="00C22077" w:rsidRPr="00394335" w:rsidRDefault="00C22077" w:rsidP="00BE4DA5">
      <w:pPr>
        <w:rPr>
          <w:rFonts w:asciiTheme="majorBidi" w:hAnsiTheme="majorBidi" w:cstheme="majorBidi"/>
          <w:b/>
          <w:bCs/>
        </w:rPr>
      </w:pPr>
    </w:p>
    <w:p w14:paraId="4A8C8C1C" w14:textId="77777777" w:rsidR="00E36791" w:rsidRPr="00394335" w:rsidRDefault="00E36791" w:rsidP="00BE4DA5">
      <w:pPr>
        <w:shd w:val="clear" w:color="auto" w:fill="FFFFFF"/>
        <w:spacing w:line="360" w:lineRule="atLeast"/>
        <w:outlineLvl w:val="0"/>
        <w:rPr>
          <w:rFonts w:asciiTheme="majorBidi" w:hAnsiTheme="majorBidi" w:cstheme="majorBidi"/>
          <w:b/>
          <w:bCs/>
          <w:kern w:val="36"/>
        </w:rPr>
      </w:pPr>
    </w:p>
    <w:p w14:paraId="0CE7D821" w14:textId="34FA3DCD" w:rsidR="00E36791" w:rsidRPr="00394335" w:rsidRDefault="00E36791" w:rsidP="00BE4DA5">
      <w:pPr>
        <w:shd w:val="clear" w:color="auto" w:fill="FFFFFF"/>
        <w:spacing w:line="360" w:lineRule="atLeast"/>
        <w:outlineLvl w:val="0"/>
        <w:rPr>
          <w:rFonts w:asciiTheme="majorBidi" w:hAnsiTheme="majorBidi" w:cstheme="majorBidi"/>
          <w:b/>
          <w:bCs/>
          <w:kern w:val="36"/>
        </w:rPr>
      </w:pPr>
      <w:r w:rsidRPr="00394335">
        <w:rPr>
          <w:rFonts w:asciiTheme="majorBidi" w:hAnsiTheme="majorBidi" w:cstheme="majorBidi"/>
          <w:b/>
          <w:bCs/>
          <w:noProof/>
          <w:kern w:val="36"/>
          <w:lang w:eastAsia="en-US"/>
        </w:rPr>
        <w:drawing>
          <wp:inline distT="0" distB="0" distL="0" distR="0" wp14:anchorId="05213D6A" wp14:editId="673DB0AC">
            <wp:extent cx="2508375" cy="2281634"/>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05-21 at 12.36.16 PM.png"/>
                    <pic:cNvPicPr/>
                  </pic:nvPicPr>
                  <pic:blipFill>
                    <a:blip r:embed="rId7">
                      <a:extLst>
                        <a:ext uri="{28A0092B-C50C-407E-A947-70E740481C1C}">
                          <a14:useLocalDpi xmlns:a14="http://schemas.microsoft.com/office/drawing/2010/main" val="0"/>
                        </a:ext>
                      </a:extLst>
                    </a:blip>
                    <a:stretch>
                      <a:fillRect/>
                    </a:stretch>
                  </pic:blipFill>
                  <pic:spPr>
                    <a:xfrm>
                      <a:off x="0" y="0"/>
                      <a:ext cx="2508758" cy="2281983"/>
                    </a:xfrm>
                    <a:prstGeom prst="rect">
                      <a:avLst/>
                    </a:prstGeom>
                  </pic:spPr>
                </pic:pic>
              </a:graphicData>
            </a:graphic>
          </wp:inline>
        </w:drawing>
      </w:r>
    </w:p>
    <w:p w14:paraId="584BA1B9" w14:textId="77777777" w:rsidR="002A70B0" w:rsidRPr="00394335" w:rsidRDefault="002A70B0">
      <w:pPr>
        <w:rPr>
          <w:rFonts w:asciiTheme="majorBidi" w:hAnsiTheme="majorBidi" w:cstheme="majorBidi"/>
        </w:rPr>
      </w:pPr>
    </w:p>
    <w:p w14:paraId="01480CD5" w14:textId="6F8842FF" w:rsidR="00CD5136" w:rsidRPr="00394335" w:rsidRDefault="00CD5136" w:rsidP="00CD5136">
      <w:pPr>
        <w:spacing w:line="360" w:lineRule="auto"/>
        <w:ind w:firstLine="720"/>
        <w:rPr>
          <w:rFonts w:asciiTheme="majorBidi" w:hAnsiTheme="majorBidi" w:cstheme="majorBidi"/>
          <w:bCs/>
        </w:rPr>
      </w:pPr>
      <w:r>
        <w:rPr>
          <w:rFonts w:asciiTheme="majorBidi" w:hAnsiTheme="majorBidi" w:cstheme="majorBidi"/>
          <w:bCs/>
        </w:rPr>
        <w:t>To illustrate the underlying estimations that resulted in the means shown in Figure 1</w:t>
      </w:r>
      <w:r w:rsidR="00E62A88">
        <w:rPr>
          <w:rFonts w:asciiTheme="majorBidi" w:hAnsiTheme="majorBidi" w:cstheme="majorBidi"/>
          <w:bCs/>
        </w:rPr>
        <w:t xml:space="preserve"> in the article</w:t>
      </w:r>
      <w:r>
        <w:rPr>
          <w:rFonts w:asciiTheme="majorBidi" w:hAnsiTheme="majorBidi" w:cstheme="majorBidi"/>
          <w:bCs/>
        </w:rPr>
        <w:t xml:space="preserve">, </w:t>
      </w:r>
      <w:r w:rsidRPr="00394335">
        <w:rPr>
          <w:rFonts w:asciiTheme="majorBidi" w:hAnsiTheme="majorBidi" w:cstheme="majorBidi"/>
          <w:bCs/>
        </w:rPr>
        <w:t xml:space="preserve">Figure </w:t>
      </w:r>
      <w:r w:rsidR="00E62A88">
        <w:rPr>
          <w:rFonts w:asciiTheme="majorBidi" w:hAnsiTheme="majorBidi" w:cstheme="majorBidi"/>
          <w:bCs/>
        </w:rPr>
        <w:t>B</w:t>
      </w:r>
      <w:r w:rsidRPr="00394335">
        <w:rPr>
          <w:rFonts w:asciiTheme="majorBidi" w:hAnsiTheme="majorBidi" w:cstheme="majorBidi"/>
          <w:bCs/>
        </w:rPr>
        <w:t xml:space="preserve"> </w:t>
      </w:r>
      <w:r w:rsidR="00E62A88">
        <w:rPr>
          <w:rFonts w:asciiTheme="majorBidi" w:hAnsiTheme="majorBidi" w:cstheme="majorBidi"/>
          <w:bCs/>
        </w:rPr>
        <w:t xml:space="preserve">below </w:t>
      </w:r>
      <w:r w:rsidRPr="00394335">
        <w:rPr>
          <w:rFonts w:asciiTheme="majorBidi" w:hAnsiTheme="majorBidi" w:cstheme="majorBidi"/>
          <w:bCs/>
        </w:rPr>
        <w:t xml:space="preserve">shows the density plots of participants’ estimates of the Christian population, both at the national level and provincial level. </w:t>
      </w:r>
      <w:r>
        <w:rPr>
          <w:rFonts w:asciiTheme="majorBidi" w:hAnsiTheme="majorBidi" w:cstheme="majorBidi"/>
          <w:bCs/>
        </w:rPr>
        <w:t>The dotted lines mark the mean estimate for each group.</w:t>
      </w:r>
    </w:p>
    <w:p w14:paraId="4420FADB" w14:textId="77777777" w:rsidR="00CD5136" w:rsidRPr="00394335" w:rsidRDefault="00CD5136" w:rsidP="00CD5136">
      <w:pPr>
        <w:rPr>
          <w:rFonts w:asciiTheme="majorBidi" w:hAnsiTheme="majorBidi" w:cstheme="majorBidi"/>
          <w:bCs/>
        </w:rPr>
      </w:pPr>
    </w:p>
    <w:p w14:paraId="4044753B" w14:textId="7D5C727A" w:rsidR="00CD5136" w:rsidRPr="00394335" w:rsidRDefault="00CD5136" w:rsidP="00CD5136">
      <w:pPr>
        <w:jc w:val="center"/>
        <w:rPr>
          <w:rFonts w:asciiTheme="majorBidi" w:hAnsiTheme="majorBidi" w:cstheme="majorBidi"/>
          <w:b/>
          <w:bCs/>
        </w:rPr>
      </w:pPr>
      <w:r w:rsidRPr="00394335">
        <w:rPr>
          <w:rFonts w:asciiTheme="majorBidi" w:hAnsiTheme="majorBidi" w:cstheme="majorBidi"/>
          <w:b/>
          <w:bCs/>
        </w:rPr>
        <w:t xml:space="preserve">Figure </w:t>
      </w:r>
      <w:r w:rsidR="00E62A88">
        <w:rPr>
          <w:rFonts w:asciiTheme="majorBidi" w:hAnsiTheme="majorBidi" w:cstheme="majorBidi"/>
          <w:b/>
          <w:bCs/>
        </w:rPr>
        <w:t>B</w:t>
      </w:r>
      <w:r w:rsidRPr="00394335">
        <w:rPr>
          <w:rFonts w:asciiTheme="majorBidi" w:hAnsiTheme="majorBidi" w:cstheme="majorBidi"/>
          <w:b/>
          <w:bCs/>
        </w:rPr>
        <w:t>. Density Plots of Christian Population Estimates</w:t>
      </w:r>
    </w:p>
    <w:p w14:paraId="1D523D4A" w14:textId="77777777" w:rsidR="00CD5136" w:rsidRPr="00394335" w:rsidRDefault="00CD5136" w:rsidP="00CD5136">
      <w:pPr>
        <w:rPr>
          <w:rFonts w:asciiTheme="majorBidi" w:hAnsiTheme="majorBidi" w:cstheme="majorBidi"/>
          <w:bCs/>
        </w:rPr>
      </w:pPr>
      <w:r w:rsidRPr="00394335">
        <w:rPr>
          <w:rFonts w:asciiTheme="majorBidi" w:hAnsiTheme="majorBidi" w:cstheme="majorBidi"/>
          <w:bCs/>
          <w:noProof/>
          <w:lang w:eastAsia="en-US"/>
        </w:rPr>
        <w:drawing>
          <wp:anchor distT="0" distB="0" distL="114300" distR="114300" simplePos="0" relativeHeight="251659264" behindDoc="0" locked="0" layoutInCell="1" allowOverlap="1" wp14:anchorId="77060616" wp14:editId="3D2481C3">
            <wp:simplePos x="0" y="0"/>
            <wp:positionH relativeFrom="column">
              <wp:posOffset>49999</wp:posOffset>
            </wp:positionH>
            <wp:positionV relativeFrom="paragraph">
              <wp:posOffset>175895</wp:posOffset>
            </wp:positionV>
            <wp:extent cx="5326380" cy="39554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3955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A621" w14:textId="53165138" w:rsidR="00E72856" w:rsidRPr="00394335" w:rsidRDefault="00E72856">
      <w:pPr>
        <w:rPr>
          <w:rFonts w:asciiTheme="majorBidi" w:hAnsiTheme="majorBidi" w:cstheme="majorBidi"/>
          <w:b/>
        </w:rPr>
      </w:pPr>
      <w:r w:rsidRPr="00394335">
        <w:rPr>
          <w:rFonts w:asciiTheme="majorBidi" w:hAnsiTheme="majorBidi" w:cstheme="majorBidi"/>
          <w:b/>
        </w:rPr>
        <w:lastRenderedPageBreak/>
        <w:t xml:space="preserve">Table </w:t>
      </w:r>
      <w:r w:rsidR="00E62A88">
        <w:rPr>
          <w:rFonts w:asciiTheme="majorBidi" w:hAnsiTheme="majorBidi" w:cstheme="majorBidi"/>
          <w:b/>
        </w:rPr>
        <w:t>B</w:t>
      </w:r>
      <w:r w:rsidR="00943301">
        <w:rPr>
          <w:rFonts w:asciiTheme="majorBidi" w:hAnsiTheme="majorBidi" w:cstheme="majorBidi"/>
          <w:b/>
        </w:rPr>
        <w:t>.</w:t>
      </w:r>
      <w:r w:rsidRPr="00394335">
        <w:rPr>
          <w:rFonts w:asciiTheme="majorBidi" w:hAnsiTheme="majorBidi" w:cstheme="majorBidi"/>
          <w:b/>
        </w:rPr>
        <w:t xml:space="preserve"> Primary results with age, urban, and province control variables</w:t>
      </w:r>
    </w:p>
    <w:p w14:paraId="48229DD2" w14:textId="730D4E2A" w:rsidR="00E72856" w:rsidRPr="00394335" w:rsidRDefault="00E72856">
      <w:pPr>
        <w:rPr>
          <w:rFonts w:asciiTheme="majorBidi" w:hAnsiTheme="majorBidi" w:cstheme="majorBidi"/>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2"/>
        <w:gridCol w:w="1224"/>
        <w:gridCol w:w="1239"/>
      </w:tblGrid>
      <w:tr w:rsidR="003121B6" w:rsidRPr="00D71128" w14:paraId="0FA26724" w14:textId="77777777" w:rsidTr="00394335">
        <w:trPr>
          <w:tblCellSpacing w:w="15" w:type="dxa"/>
          <w:jc w:val="center"/>
        </w:trPr>
        <w:tc>
          <w:tcPr>
            <w:tcW w:w="0" w:type="auto"/>
            <w:gridSpan w:val="3"/>
            <w:tcBorders>
              <w:bottom w:val="single" w:sz="6" w:space="0" w:color="000000"/>
            </w:tcBorders>
            <w:vAlign w:val="center"/>
            <w:hideMark/>
          </w:tcPr>
          <w:p w14:paraId="725A5CAE" w14:textId="77777777" w:rsidR="003121B6" w:rsidRPr="00394335" w:rsidRDefault="003121B6" w:rsidP="00FF1CE0">
            <w:pPr>
              <w:jc w:val="center"/>
              <w:rPr>
                <w:rFonts w:asciiTheme="majorBidi" w:hAnsiTheme="majorBidi" w:cstheme="majorBidi"/>
              </w:rPr>
            </w:pPr>
          </w:p>
        </w:tc>
      </w:tr>
      <w:tr w:rsidR="003121B6" w:rsidRPr="00D71128" w14:paraId="666CAA88" w14:textId="77777777" w:rsidTr="00394335">
        <w:trPr>
          <w:tblCellSpacing w:w="15" w:type="dxa"/>
          <w:jc w:val="center"/>
        </w:trPr>
        <w:tc>
          <w:tcPr>
            <w:tcW w:w="0" w:type="auto"/>
            <w:vAlign w:val="center"/>
            <w:hideMark/>
          </w:tcPr>
          <w:p w14:paraId="773DB6E2" w14:textId="77777777" w:rsidR="003121B6" w:rsidRPr="00394335" w:rsidRDefault="003121B6" w:rsidP="00FF1CE0">
            <w:pPr>
              <w:jc w:val="center"/>
              <w:rPr>
                <w:rFonts w:asciiTheme="majorBidi" w:hAnsiTheme="majorBidi" w:cstheme="majorBidi"/>
              </w:rPr>
            </w:pPr>
          </w:p>
        </w:tc>
        <w:tc>
          <w:tcPr>
            <w:tcW w:w="0" w:type="auto"/>
            <w:gridSpan w:val="2"/>
            <w:tcBorders>
              <w:bottom w:val="single" w:sz="6" w:space="0" w:color="000000"/>
            </w:tcBorders>
            <w:vAlign w:val="center"/>
            <w:hideMark/>
          </w:tcPr>
          <w:p w14:paraId="159DEBD3" w14:textId="77777777" w:rsidR="003121B6" w:rsidRPr="00394335" w:rsidRDefault="003121B6" w:rsidP="00FF1CE0">
            <w:pPr>
              <w:jc w:val="center"/>
              <w:rPr>
                <w:rFonts w:asciiTheme="majorBidi" w:hAnsiTheme="majorBidi" w:cstheme="majorBidi"/>
              </w:rPr>
            </w:pPr>
          </w:p>
        </w:tc>
      </w:tr>
      <w:tr w:rsidR="003121B6" w:rsidRPr="00D71128" w14:paraId="7FAE0909" w14:textId="77777777" w:rsidTr="00394335">
        <w:trPr>
          <w:tblCellSpacing w:w="15" w:type="dxa"/>
          <w:jc w:val="center"/>
        </w:trPr>
        <w:tc>
          <w:tcPr>
            <w:tcW w:w="0" w:type="auto"/>
            <w:vAlign w:val="center"/>
            <w:hideMark/>
          </w:tcPr>
          <w:p w14:paraId="71D71C0A" w14:textId="77777777" w:rsidR="003121B6" w:rsidRPr="00394335" w:rsidRDefault="003121B6" w:rsidP="00FF1CE0">
            <w:pPr>
              <w:rPr>
                <w:rFonts w:asciiTheme="majorBidi" w:hAnsiTheme="majorBidi" w:cstheme="majorBidi"/>
              </w:rPr>
            </w:pPr>
          </w:p>
        </w:tc>
        <w:tc>
          <w:tcPr>
            <w:tcW w:w="0" w:type="auto"/>
            <w:vAlign w:val="center"/>
            <w:hideMark/>
          </w:tcPr>
          <w:p w14:paraId="645B9667" w14:textId="555EFA7D" w:rsidR="003121B6" w:rsidRPr="00394335" w:rsidRDefault="003121B6" w:rsidP="00FF1CE0">
            <w:pPr>
              <w:jc w:val="center"/>
              <w:rPr>
                <w:rFonts w:asciiTheme="majorBidi" w:hAnsiTheme="majorBidi" w:cstheme="majorBidi"/>
              </w:rPr>
            </w:pPr>
            <w:r w:rsidRPr="00394335">
              <w:rPr>
                <w:rFonts w:asciiTheme="majorBidi" w:hAnsiTheme="majorBidi" w:cstheme="majorBidi"/>
              </w:rPr>
              <w:t>National</w:t>
            </w:r>
          </w:p>
        </w:tc>
        <w:tc>
          <w:tcPr>
            <w:tcW w:w="0" w:type="auto"/>
            <w:vAlign w:val="center"/>
            <w:hideMark/>
          </w:tcPr>
          <w:p w14:paraId="28A5E77A" w14:textId="51B23558" w:rsidR="003121B6" w:rsidRPr="00394335" w:rsidRDefault="003121B6" w:rsidP="00FF1CE0">
            <w:pPr>
              <w:jc w:val="center"/>
              <w:rPr>
                <w:rFonts w:asciiTheme="majorBidi" w:hAnsiTheme="majorBidi" w:cstheme="majorBidi"/>
              </w:rPr>
            </w:pPr>
            <w:r w:rsidRPr="00394335">
              <w:rPr>
                <w:rFonts w:asciiTheme="majorBidi" w:hAnsiTheme="majorBidi" w:cstheme="majorBidi"/>
              </w:rPr>
              <w:t>Province</w:t>
            </w:r>
          </w:p>
        </w:tc>
      </w:tr>
      <w:tr w:rsidR="003121B6" w:rsidRPr="00D71128" w14:paraId="7810B0C4" w14:textId="77777777" w:rsidTr="00394335">
        <w:trPr>
          <w:tblCellSpacing w:w="15" w:type="dxa"/>
          <w:jc w:val="center"/>
        </w:trPr>
        <w:tc>
          <w:tcPr>
            <w:tcW w:w="0" w:type="auto"/>
            <w:vAlign w:val="center"/>
            <w:hideMark/>
          </w:tcPr>
          <w:p w14:paraId="529D96AE" w14:textId="77777777" w:rsidR="003121B6" w:rsidRPr="00394335" w:rsidRDefault="003121B6" w:rsidP="00FF1CE0">
            <w:pPr>
              <w:rPr>
                <w:rFonts w:asciiTheme="majorBidi" w:hAnsiTheme="majorBidi" w:cstheme="majorBidi"/>
              </w:rPr>
            </w:pPr>
          </w:p>
        </w:tc>
        <w:tc>
          <w:tcPr>
            <w:tcW w:w="0" w:type="auto"/>
            <w:vAlign w:val="center"/>
            <w:hideMark/>
          </w:tcPr>
          <w:p w14:paraId="02AA6728" w14:textId="3CB55154" w:rsidR="003121B6" w:rsidRPr="00394335" w:rsidRDefault="003121B6" w:rsidP="00FF1CE0">
            <w:pPr>
              <w:jc w:val="center"/>
              <w:rPr>
                <w:rFonts w:asciiTheme="majorBidi" w:hAnsiTheme="majorBidi" w:cstheme="majorBidi"/>
              </w:rPr>
            </w:pPr>
            <w:r w:rsidRPr="00394335">
              <w:rPr>
                <w:rFonts w:asciiTheme="majorBidi" w:hAnsiTheme="majorBidi" w:cstheme="majorBidi"/>
              </w:rPr>
              <w:t>(A1)</w:t>
            </w:r>
          </w:p>
        </w:tc>
        <w:tc>
          <w:tcPr>
            <w:tcW w:w="0" w:type="auto"/>
            <w:vAlign w:val="center"/>
            <w:hideMark/>
          </w:tcPr>
          <w:p w14:paraId="5E442A1E" w14:textId="12FDCD9F" w:rsidR="003121B6" w:rsidRPr="00394335" w:rsidRDefault="003121B6" w:rsidP="00FF1CE0">
            <w:pPr>
              <w:jc w:val="center"/>
              <w:rPr>
                <w:rFonts w:asciiTheme="majorBidi" w:hAnsiTheme="majorBidi" w:cstheme="majorBidi"/>
              </w:rPr>
            </w:pPr>
            <w:r w:rsidRPr="00394335">
              <w:rPr>
                <w:rFonts w:asciiTheme="majorBidi" w:hAnsiTheme="majorBidi" w:cstheme="majorBidi"/>
              </w:rPr>
              <w:t>(A2)</w:t>
            </w:r>
          </w:p>
        </w:tc>
      </w:tr>
      <w:tr w:rsidR="003121B6" w:rsidRPr="00D71128" w14:paraId="296EA87F" w14:textId="77777777" w:rsidTr="00394335">
        <w:trPr>
          <w:tblCellSpacing w:w="15" w:type="dxa"/>
          <w:jc w:val="center"/>
        </w:trPr>
        <w:tc>
          <w:tcPr>
            <w:tcW w:w="0" w:type="auto"/>
            <w:gridSpan w:val="3"/>
            <w:tcBorders>
              <w:bottom w:val="single" w:sz="6" w:space="0" w:color="000000"/>
            </w:tcBorders>
            <w:vAlign w:val="center"/>
            <w:hideMark/>
          </w:tcPr>
          <w:p w14:paraId="335A4750" w14:textId="77777777" w:rsidR="003121B6" w:rsidRPr="00394335" w:rsidRDefault="003121B6" w:rsidP="00FF1CE0">
            <w:pPr>
              <w:jc w:val="center"/>
              <w:rPr>
                <w:rFonts w:asciiTheme="majorBidi" w:hAnsiTheme="majorBidi" w:cstheme="majorBidi"/>
              </w:rPr>
            </w:pPr>
          </w:p>
        </w:tc>
      </w:tr>
      <w:tr w:rsidR="003121B6" w:rsidRPr="00D71128" w14:paraId="167475C3" w14:textId="77777777" w:rsidTr="00394335">
        <w:trPr>
          <w:tblCellSpacing w:w="15" w:type="dxa"/>
          <w:jc w:val="center"/>
        </w:trPr>
        <w:tc>
          <w:tcPr>
            <w:tcW w:w="0" w:type="auto"/>
            <w:vAlign w:val="center"/>
            <w:hideMark/>
          </w:tcPr>
          <w:p w14:paraId="1542E136" w14:textId="0B78DBCD" w:rsidR="003121B6" w:rsidRPr="00394335" w:rsidRDefault="003121B6" w:rsidP="00FF1CE0">
            <w:pPr>
              <w:rPr>
                <w:rFonts w:asciiTheme="majorBidi" w:hAnsiTheme="majorBidi" w:cstheme="majorBidi"/>
              </w:rPr>
            </w:pPr>
            <w:r w:rsidRPr="00394335">
              <w:rPr>
                <w:rFonts w:asciiTheme="majorBidi" w:hAnsiTheme="majorBidi" w:cstheme="majorBidi"/>
              </w:rPr>
              <w:t>Treatment</w:t>
            </w:r>
          </w:p>
        </w:tc>
        <w:tc>
          <w:tcPr>
            <w:tcW w:w="0" w:type="auto"/>
            <w:vAlign w:val="center"/>
            <w:hideMark/>
          </w:tcPr>
          <w:p w14:paraId="41C69CA0"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4.028</w:t>
            </w:r>
            <w:r w:rsidRPr="00394335">
              <w:rPr>
                <w:rFonts w:asciiTheme="majorBidi" w:hAnsiTheme="majorBidi" w:cstheme="majorBidi"/>
                <w:vertAlign w:val="superscript"/>
              </w:rPr>
              <w:t>**</w:t>
            </w:r>
          </w:p>
        </w:tc>
        <w:tc>
          <w:tcPr>
            <w:tcW w:w="0" w:type="auto"/>
            <w:vAlign w:val="center"/>
            <w:hideMark/>
          </w:tcPr>
          <w:p w14:paraId="7B736EF4"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3.364</w:t>
            </w:r>
            <w:r w:rsidRPr="00394335">
              <w:rPr>
                <w:rFonts w:asciiTheme="majorBidi" w:hAnsiTheme="majorBidi" w:cstheme="majorBidi"/>
                <w:vertAlign w:val="superscript"/>
              </w:rPr>
              <w:t>*</w:t>
            </w:r>
          </w:p>
        </w:tc>
      </w:tr>
      <w:tr w:rsidR="003121B6" w:rsidRPr="00D71128" w14:paraId="7AC3CD1C" w14:textId="77777777" w:rsidTr="00394335">
        <w:trPr>
          <w:tblCellSpacing w:w="15" w:type="dxa"/>
          <w:jc w:val="center"/>
        </w:trPr>
        <w:tc>
          <w:tcPr>
            <w:tcW w:w="0" w:type="auto"/>
            <w:vAlign w:val="center"/>
            <w:hideMark/>
          </w:tcPr>
          <w:p w14:paraId="0CD67BB5" w14:textId="77777777" w:rsidR="003121B6" w:rsidRPr="00394335" w:rsidRDefault="003121B6" w:rsidP="00FF1CE0">
            <w:pPr>
              <w:rPr>
                <w:rFonts w:asciiTheme="majorBidi" w:hAnsiTheme="majorBidi" w:cstheme="majorBidi"/>
              </w:rPr>
            </w:pPr>
          </w:p>
        </w:tc>
        <w:tc>
          <w:tcPr>
            <w:tcW w:w="0" w:type="auto"/>
            <w:vAlign w:val="center"/>
            <w:hideMark/>
          </w:tcPr>
          <w:p w14:paraId="1B547545"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(1.830)</w:t>
            </w:r>
          </w:p>
        </w:tc>
        <w:tc>
          <w:tcPr>
            <w:tcW w:w="0" w:type="auto"/>
            <w:vAlign w:val="center"/>
            <w:hideMark/>
          </w:tcPr>
          <w:p w14:paraId="1223997B"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(1.943)</w:t>
            </w:r>
          </w:p>
        </w:tc>
      </w:tr>
      <w:tr w:rsidR="003121B6" w:rsidRPr="00D71128" w14:paraId="6ECB3F2D" w14:textId="77777777" w:rsidTr="00394335">
        <w:trPr>
          <w:tblCellSpacing w:w="15" w:type="dxa"/>
          <w:jc w:val="center"/>
        </w:trPr>
        <w:tc>
          <w:tcPr>
            <w:tcW w:w="0" w:type="auto"/>
            <w:vAlign w:val="center"/>
            <w:hideMark/>
          </w:tcPr>
          <w:p w14:paraId="44A0ABAD" w14:textId="77777777" w:rsidR="003121B6" w:rsidRPr="00394335" w:rsidRDefault="003121B6" w:rsidP="00FF1CE0">
            <w:pPr>
              <w:rPr>
                <w:rFonts w:asciiTheme="majorBidi" w:hAnsiTheme="majorBidi" w:cstheme="majorBidi"/>
              </w:rPr>
            </w:pPr>
          </w:p>
        </w:tc>
        <w:tc>
          <w:tcPr>
            <w:tcW w:w="0" w:type="auto"/>
            <w:vAlign w:val="center"/>
            <w:hideMark/>
          </w:tcPr>
          <w:p w14:paraId="62E6D31A" w14:textId="77777777" w:rsidR="003121B6" w:rsidRPr="00394335" w:rsidRDefault="003121B6" w:rsidP="00FF1CE0">
            <w:pPr>
              <w:jc w:val="center"/>
              <w:rPr>
                <w:rFonts w:asciiTheme="majorBidi" w:hAnsiTheme="majorBidi" w:cstheme="majorBidi"/>
              </w:rPr>
            </w:pPr>
          </w:p>
        </w:tc>
        <w:tc>
          <w:tcPr>
            <w:tcW w:w="0" w:type="auto"/>
            <w:vAlign w:val="center"/>
            <w:hideMark/>
          </w:tcPr>
          <w:p w14:paraId="4C3D82AF" w14:textId="77777777" w:rsidR="003121B6" w:rsidRPr="00394335" w:rsidRDefault="003121B6" w:rsidP="00FF1CE0">
            <w:pPr>
              <w:jc w:val="center"/>
              <w:rPr>
                <w:rFonts w:asciiTheme="majorBidi" w:hAnsiTheme="majorBidi" w:cstheme="majorBidi"/>
              </w:rPr>
            </w:pPr>
          </w:p>
        </w:tc>
      </w:tr>
      <w:tr w:rsidR="003121B6" w:rsidRPr="00D71128" w14:paraId="47545021" w14:textId="77777777" w:rsidTr="00394335">
        <w:trPr>
          <w:tblCellSpacing w:w="15" w:type="dxa"/>
          <w:jc w:val="center"/>
        </w:trPr>
        <w:tc>
          <w:tcPr>
            <w:tcW w:w="0" w:type="auto"/>
            <w:vAlign w:val="center"/>
            <w:hideMark/>
          </w:tcPr>
          <w:p w14:paraId="064385C1" w14:textId="0BE7D3E7" w:rsidR="003121B6" w:rsidRPr="00394335" w:rsidRDefault="003121B6" w:rsidP="00FF1CE0">
            <w:pPr>
              <w:rPr>
                <w:rFonts w:asciiTheme="majorBidi" w:hAnsiTheme="majorBidi" w:cstheme="majorBidi"/>
              </w:rPr>
            </w:pPr>
            <w:r w:rsidRPr="00394335">
              <w:rPr>
                <w:rFonts w:asciiTheme="majorBidi" w:hAnsiTheme="majorBidi" w:cstheme="majorBidi"/>
              </w:rPr>
              <w:t>Urban</w:t>
            </w:r>
          </w:p>
        </w:tc>
        <w:tc>
          <w:tcPr>
            <w:tcW w:w="0" w:type="auto"/>
            <w:vAlign w:val="center"/>
            <w:hideMark/>
          </w:tcPr>
          <w:p w14:paraId="676EFFDF"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-5.855</w:t>
            </w:r>
            <w:r w:rsidRPr="00394335">
              <w:rPr>
                <w:rFonts w:asciiTheme="majorBidi" w:hAnsiTheme="majorBidi" w:cstheme="majorBidi"/>
                <w:vertAlign w:val="superscript"/>
              </w:rPr>
              <w:t>***</w:t>
            </w:r>
          </w:p>
        </w:tc>
        <w:tc>
          <w:tcPr>
            <w:tcW w:w="0" w:type="auto"/>
            <w:vAlign w:val="center"/>
            <w:hideMark/>
          </w:tcPr>
          <w:p w14:paraId="285B0826"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-5.792</w:t>
            </w:r>
            <w:r w:rsidRPr="00394335">
              <w:rPr>
                <w:rFonts w:asciiTheme="majorBidi" w:hAnsiTheme="majorBidi" w:cstheme="majorBidi"/>
                <w:vertAlign w:val="superscript"/>
              </w:rPr>
              <w:t>***</w:t>
            </w:r>
          </w:p>
        </w:tc>
      </w:tr>
      <w:tr w:rsidR="003121B6" w:rsidRPr="00D71128" w14:paraId="501F5681" w14:textId="77777777" w:rsidTr="00394335">
        <w:trPr>
          <w:tblCellSpacing w:w="15" w:type="dxa"/>
          <w:jc w:val="center"/>
        </w:trPr>
        <w:tc>
          <w:tcPr>
            <w:tcW w:w="0" w:type="auto"/>
            <w:vAlign w:val="center"/>
            <w:hideMark/>
          </w:tcPr>
          <w:p w14:paraId="0892CFEB" w14:textId="77777777" w:rsidR="003121B6" w:rsidRPr="00394335" w:rsidRDefault="003121B6" w:rsidP="00FF1CE0">
            <w:pPr>
              <w:rPr>
                <w:rFonts w:asciiTheme="majorBidi" w:hAnsiTheme="majorBidi" w:cstheme="majorBidi"/>
              </w:rPr>
            </w:pPr>
          </w:p>
        </w:tc>
        <w:tc>
          <w:tcPr>
            <w:tcW w:w="0" w:type="auto"/>
            <w:vAlign w:val="center"/>
            <w:hideMark/>
          </w:tcPr>
          <w:p w14:paraId="033F1A41"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(1.876)</w:t>
            </w:r>
          </w:p>
        </w:tc>
        <w:tc>
          <w:tcPr>
            <w:tcW w:w="0" w:type="auto"/>
            <w:vAlign w:val="center"/>
            <w:hideMark/>
          </w:tcPr>
          <w:p w14:paraId="26DEE5B7"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(1.995)</w:t>
            </w:r>
          </w:p>
        </w:tc>
      </w:tr>
      <w:tr w:rsidR="003121B6" w:rsidRPr="00D71128" w14:paraId="139A695A" w14:textId="77777777" w:rsidTr="00394335">
        <w:trPr>
          <w:tblCellSpacing w:w="15" w:type="dxa"/>
          <w:jc w:val="center"/>
        </w:trPr>
        <w:tc>
          <w:tcPr>
            <w:tcW w:w="0" w:type="auto"/>
            <w:vAlign w:val="center"/>
            <w:hideMark/>
          </w:tcPr>
          <w:p w14:paraId="5D46661B" w14:textId="77777777" w:rsidR="003121B6" w:rsidRPr="00394335" w:rsidRDefault="003121B6" w:rsidP="00FF1CE0">
            <w:pPr>
              <w:rPr>
                <w:rFonts w:asciiTheme="majorBidi" w:hAnsiTheme="majorBidi" w:cstheme="majorBidi"/>
              </w:rPr>
            </w:pPr>
          </w:p>
        </w:tc>
        <w:tc>
          <w:tcPr>
            <w:tcW w:w="0" w:type="auto"/>
            <w:vAlign w:val="center"/>
            <w:hideMark/>
          </w:tcPr>
          <w:p w14:paraId="70C81271" w14:textId="77777777" w:rsidR="003121B6" w:rsidRPr="00394335" w:rsidRDefault="003121B6" w:rsidP="00FF1CE0">
            <w:pPr>
              <w:jc w:val="center"/>
              <w:rPr>
                <w:rFonts w:asciiTheme="majorBidi" w:hAnsiTheme="majorBidi" w:cstheme="majorBidi"/>
              </w:rPr>
            </w:pPr>
          </w:p>
        </w:tc>
        <w:tc>
          <w:tcPr>
            <w:tcW w:w="0" w:type="auto"/>
            <w:vAlign w:val="center"/>
            <w:hideMark/>
          </w:tcPr>
          <w:p w14:paraId="467863D3" w14:textId="77777777" w:rsidR="003121B6" w:rsidRPr="00394335" w:rsidRDefault="003121B6" w:rsidP="00FF1CE0">
            <w:pPr>
              <w:jc w:val="center"/>
              <w:rPr>
                <w:rFonts w:asciiTheme="majorBidi" w:hAnsiTheme="majorBidi" w:cstheme="majorBidi"/>
              </w:rPr>
            </w:pPr>
          </w:p>
        </w:tc>
      </w:tr>
      <w:tr w:rsidR="003121B6" w:rsidRPr="00D71128" w14:paraId="23800A4F" w14:textId="77777777" w:rsidTr="00394335">
        <w:trPr>
          <w:tblCellSpacing w:w="15" w:type="dxa"/>
          <w:jc w:val="center"/>
        </w:trPr>
        <w:tc>
          <w:tcPr>
            <w:tcW w:w="0" w:type="auto"/>
            <w:vAlign w:val="center"/>
            <w:hideMark/>
          </w:tcPr>
          <w:p w14:paraId="25C8510D" w14:textId="6DB69104" w:rsidR="003121B6" w:rsidRPr="00394335" w:rsidRDefault="003121B6" w:rsidP="00FF1CE0">
            <w:pPr>
              <w:rPr>
                <w:rFonts w:asciiTheme="majorBidi" w:hAnsiTheme="majorBidi" w:cstheme="majorBidi"/>
              </w:rPr>
            </w:pPr>
            <w:r w:rsidRPr="00394335">
              <w:rPr>
                <w:rFonts w:asciiTheme="majorBidi" w:hAnsiTheme="majorBidi" w:cstheme="majorBidi"/>
              </w:rPr>
              <w:t>Male</w:t>
            </w:r>
          </w:p>
        </w:tc>
        <w:tc>
          <w:tcPr>
            <w:tcW w:w="0" w:type="auto"/>
            <w:vAlign w:val="center"/>
            <w:hideMark/>
          </w:tcPr>
          <w:p w14:paraId="10DA31C6"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1.002</w:t>
            </w:r>
          </w:p>
        </w:tc>
        <w:tc>
          <w:tcPr>
            <w:tcW w:w="0" w:type="auto"/>
            <w:vAlign w:val="center"/>
            <w:hideMark/>
          </w:tcPr>
          <w:p w14:paraId="1DB42870"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2.197</w:t>
            </w:r>
          </w:p>
        </w:tc>
      </w:tr>
      <w:tr w:rsidR="003121B6" w:rsidRPr="00D71128" w14:paraId="4749AE53" w14:textId="77777777" w:rsidTr="00394335">
        <w:trPr>
          <w:tblCellSpacing w:w="15" w:type="dxa"/>
          <w:jc w:val="center"/>
        </w:trPr>
        <w:tc>
          <w:tcPr>
            <w:tcW w:w="0" w:type="auto"/>
            <w:vAlign w:val="center"/>
            <w:hideMark/>
          </w:tcPr>
          <w:p w14:paraId="02184654" w14:textId="77777777" w:rsidR="003121B6" w:rsidRPr="00394335" w:rsidRDefault="003121B6" w:rsidP="00FF1CE0">
            <w:pPr>
              <w:rPr>
                <w:rFonts w:asciiTheme="majorBidi" w:hAnsiTheme="majorBidi" w:cstheme="majorBidi"/>
              </w:rPr>
            </w:pPr>
          </w:p>
        </w:tc>
        <w:tc>
          <w:tcPr>
            <w:tcW w:w="0" w:type="auto"/>
            <w:vAlign w:val="center"/>
            <w:hideMark/>
          </w:tcPr>
          <w:p w14:paraId="784EBEE2"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(1.907)</w:t>
            </w:r>
          </w:p>
        </w:tc>
        <w:tc>
          <w:tcPr>
            <w:tcW w:w="0" w:type="auto"/>
            <w:vAlign w:val="center"/>
            <w:hideMark/>
          </w:tcPr>
          <w:p w14:paraId="7FFDD10C"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(2.017)</w:t>
            </w:r>
          </w:p>
        </w:tc>
      </w:tr>
      <w:tr w:rsidR="003121B6" w:rsidRPr="00D71128" w14:paraId="183BDC1E" w14:textId="77777777" w:rsidTr="00394335">
        <w:trPr>
          <w:tblCellSpacing w:w="15" w:type="dxa"/>
          <w:jc w:val="center"/>
        </w:trPr>
        <w:tc>
          <w:tcPr>
            <w:tcW w:w="0" w:type="auto"/>
            <w:vAlign w:val="center"/>
            <w:hideMark/>
          </w:tcPr>
          <w:p w14:paraId="70B16E75" w14:textId="77777777" w:rsidR="003121B6" w:rsidRPr="00394335" w:rsidRDefault="003121B6" w:rsidP="00FF1CE0">
            <w:pPr>
              <w:rPr>
                <w:rFonts w:asciiTheme="majorBidi" w:hAnsiTheme="majorBidi" w:cstheme="majorBidi"/>
              </w:rPr>
            </w:pPr>
          </w:p>
        </w:tc>
        <w:tc>
          <w:tcPr>
            <w:tcW w:w="0" w:type="auto"/>
            <w:vAlign w:val="center"/>
            <w:hideMark/>
          </w:tcPr>
          <w:p w14:paraId="61E76335" w14:textId="77777777" w:rsidR="003121B6" w:rsidRPr="00394335" w:rsidRDefault="003121B6" w:rsidP="00FF1CE0">
            <w:pPr>
              <w:jc w:val="center"/>
              <w:rPr>
                <w:rFonts w:asciiTheme="majorBidi" w:hAnsiTheme="majorBidi" w:cstheme="majorBidi"/>
              </w:rPr>
            </w:pPr>
          </w:p>
        </w:tc>
        <w:tc>
          <w:tcPr>
            <w:tcW w:w="0" w:type="auto"/>
            <w:vAlign w:val="center"/>
            <w:hideMark/>
          </w:tcPr>
          <w:p w14:paraId="04D5C6E4" w14:textId="77777777" w:rsidR="003121B6" w:rsidRPr="00394335" w:rsidRDefault="003121B6" w:rsidP="00FF1CE0">
            <w:pPr>
              <w:jc w:val="center"/>
              <w:rPr>
                <w:rFonts w:asciiTheme="majorBidi" w:hAnsiTheme="majorBidi" w:cstheme="majorBidi"/>
              </w:rPr>
            </w:pPr>
          </w:p>
        </w:tc>
      </w:tr>
      <w:tr w:rsidR="003121B6" w:rsidRPr="00D71128" w14:paraId="6FAAFF3C" w14:textId="77777777" w:rsidTr="00394335">
        <w:trPr>
          <w:tblCellSpacing w:w="15" w:type="dxa"/>
          <w:jc w:val="center"/>
        </w:trPr>
        <w:tc>
          <w:tcPr>
            <w:tcW w:w="0" w:type="auto"/>
            <w:vAlign w:val="center"/>
            <w:hideMark/>
          </w:tcPr>
          <w:p w14:paraId="4B7822B8" w14:textId="0F5CB65A" w:rsidR="003121B6" w:rsidRPr="00394335" w:rsidRDefault="003121B6" w:rsidP="00FF1CE0">
            <w:pPr>
              <w:rPr>
                <w:rFonts w:asciiTheme="majorBidi" w:hAnsiTheme="majorBidi" w:cstheme="majorBidi"/>
              </w:rPr>
            </w:pPr>
            <w:r w:rsidRPr="00394335">
              <w:rPr>
                <w:rFonts w:asciiTheme="majorBidi" w:hAnsiTheme="majorBidi" w:cstheme="majorBidi"/>
              </w:rPr>
              <w:t>Age</w:t>
            </w:r>
          </w:p>
        </w:tc>
        <w:tc>
          <w:tcPr>
            <w:tcW w:w="0" w:type="auto"/>
            <w:vAlign w:val="center"/>
            <w:hideMark/>
          </w:tcPr>
          <w:p w14:paraId="5AD8D30B"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-0.175</w:t>
            </w:r>
            <w:r w:rsidRPr="00394335">
              <w:rPr>
                <w:rFonts w:asciiTheme="majorBidi" w:hAnsiTheme="majorBidi" w:cstheme="majorBidi"/>
                <w:vertAlign w:val="superscript"/>
              </w:rPr>
              <w:t>**</w:t>
            </w:r>
          </w:p>
        </w:tc>
        <w:tc>
          <w:tcPr>
            <w:tcW w:w="0" w:type="auto"/>
            <w:vAlign w:val="center"/>
            <w:hideMark/>
          </w:tcPr>
          <w:p w14:paraId="4B2543E8"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-0.048</w:t>
            </w:r>
          </w:p>
        </w:tc>
      </w:tr>
      <w:tr w:rsidR="003121B6" w:rsidRPr="00D71128" w14:paraId="1BFDE2B7" w14:textId="77777777" w:rsidTr="00394335">
        <w:trPr>
          <w:tblCellSpacing w:w="15" w:type="dxa"/>
          <w:jc w:val="center"/>
        </w:trPr>
        <w:tc>
          <w:tcPr>
            <w:tcW w:w="0" w:type="auto"/>
            <w:vAlign w:val="center"/>
            <w:hideMark/>
          </w:tcPr>
          <w:p w14:paraId="0E0E867A" w14:textId="77777777" w:rsidR="003121B6" w:rsidRPr="00394335" w:rsidRDefault="003121B6" w:rsidP="00FF1CE0">
            <w:pPr>
              <w:rPr>
                <w:rFonts w:asciiTheme="majorBidi" w:hAnsiTheme="majorBidi" w:cstheme="majorBidi"/>
              </w:rPr>
            </w:pPr>
          </w:p>
        </w:tc>
        <w:tc>
          <w:tcPr>
            <w:tcW w:w="0" w:type="auto"/>
            <w:vAlign w:val="center"/>
            <w:hideMark/>
          </w:tcPr>
          <w:p w14:paraId="5E49BC87"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(0.079)</w:t>
            </w:r>
          </w:p>
        </w:tc>
        <w:tc>
          <w:tcPr>
            <w:tcW w:w="0" w:type="auto"/>
            <w:vAlign w:val="center"/>
            <w:hideMark/>
          </w:tcPr>
          <w:p w14:paraId="4DD26873"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(0.083)</w:t>
            </w:r>
          </w:p>
        </w:tc>
      </w:tr>
      <w:tr w:rsidR="003121B6" w:rsidRPr="00D71128" w14:paraId="343CE3BA" w14:textId="77777777" w:rsidTr="00394335">
        <w:trPr>
          <w:tblCellSpacing w:w="15" w:type="dxa"/>
          <w:jc w:val="center"/>
        </w:trPr>
        <w:tc>
          <w:tcPr>
            <w:tcW w:w="0" w:type="auto"/>
            <w:vAlign w:val="center"/>
            <w:hideMark/>
          </w:tcPr>
          <w:p w14:paraId="75EF3F46" w14:textId="77777777" w:rsidR="003121B6" w:rsidRPr="00394335" w:rsidRDefault="003121B6" w:rsidP="00FF1CE0">
            <w:pPr>
              <w:rPr>
                <w:rFonts w:asciiTheme="majorBidi" w:hAnsiTheme="majorBidi" w:cstheme="majorBidi"/>
              </w:rPr>
            </w:pPr>
          </w:p>
        </w:tc>
        <w:tc>
          <w:tcPr>
            <w:tcW w:w="0" w:type="auto"/>
            <w:vAlign w:val="center"/>
            <w:hideMark/>
          </w:tcPr>
          <w:p w14:paraId="765B547E" w14:textId="77777777" w:rsidR="003121B6" w:rsidRPr="00394335" w:rsidRDefault="003121B6" w:rsidP="00FF1CE0">
            <w:pPr>
              <w:jc w:val="center"/>
              <w:rPr>
                <w:rFonts w:asciiTheme="majorBidi" w:hAnsiTheme="majorBidi" w:cstheme="majorBidi"/>
              </w:rPr>
            </w:pPr>
          </w:p>
        </w:tc>
        <w:tc>
          <w:tcPr>
            <w:tcW w:w="0" w:type="auto"/>
            <w:vAlign w:val="center"/>
            <w:hideMark/>
          </w:tcPr>
          <w:p w14:paraId="28C54D8D" w14:textId="77777777" w:rsidR="003121B6" w:rsidRPr="00394335" w:rsidRDefault="003121B6" w:rsidP="00FF1CE0">
            <w:pPr>
              <w:jc w:val="center"/>
              <w:rPr>
                <w:rFonts w:asciiTheme="majorBidi" w:hAnsiTheme="majorBidi" w:cstheme="majorBidi"/>
              </w:rPr>
            </w:pPr>
          </w:p>
        </w:tc>
      </w:tr>
      <w:tr w:rsidR="003121B6" w:rsidRPr="00D71128" w14:paraId="31529952" w14:textId="77777777" w:rsidTr="00394335">
        <w:trPr>
          <w:tblCellSpacing w:w="15" w:type="dxa"/>
          <w:jc w:val="center"/>
        </w:trPr>
        <w:tc>
          <w:tcPr>
            <w:tcW w:w="0" w:type="auto"/>
            <w:vAlign w:val="center"/>
            <w:hideMark/>
          </w:tcPr>
          <w:p w14:paraId="1EF937AE" w14:textId="77777777" w:rsidR="003121B6" w:rsidRPr="00394335" w:rsidRDefault="003121B6" w:rsidP="00FF1CE0">
            <w:pPr>
              <w:rPr>
                <w:rFonts w:asciiTheme="majorBidi" w:hAnsiTheme="majorBidi" w:cstheme="majorBidi"/>
              </w:rPr>
            </w:pPr>
            <w:r w:rsidRPr="00394335">
              <w:rPr>
                <w:rFonts w:asciiTheme="majorBidi" w:hAnsiTheme="majorBidi" w:cstheme="majorBidi"/>
              </w:rPr>
              <w:t>Constant</w:t>
            </w:r>
          </w:p>
        </w:tc>
        <w:tc>
          <w:tcPr>
            <w:tcW w:w="0" w:type="auto"/>
            <w:vAlign w:val="center"/>
            <w:hideMark/>
          </w:tcPr>
          <w:p w14:paraId="59D9D145"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32.704</w:t>
            </w:r>
            <w:r w:rsidRPr="00394335">
              <w:rPr>
                <w:rFonts w:asciiTheme="majorBidi" w:hAnsiTheme="majorBidi" w:cstheme="majorBidi"/>
                <w:vertAlign w:val="superscript"/>
              </w:rPr>
              <w:t>***</w:t>
            </w:r>
          </w:p>
        </w:tc>
        <w:tc>
          <w:tcPr>
            <w:tcW w:w="0" w:type="auto"/>
            <w:vAlign w:val="center"/>
            <w:hideMark/>
          </w:tcPr>
          <w:p w14:paraId="143E33B6"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24.926</w:t>
            </w:r>
            <w:r w:rsidRPr="00394335">
              <w:rPr>
                <w:rFonts w:asciiTheme="majorBidi" w:hAnsiTheme="majorBidi" w:cstheme="majorBidi"/>
                <w:vertAlign w:val="superscript"/>
              </w:rPr>
              <w:t>***</w:t>
            </w:r>
          </w:p>
        </w:tc>
      </w:tr>
      <w:tr w:rsidR="003121B6" w:rsidRPr="00D71128" w14:paraId="40C2128F" w14:textId="77777777" w:rsidTr="00394335">
        <w:trPr>
          <w:tblCellSpacing w:w="15" w:type="dxa"/>
          <w:jc w:val="center"/>
        </w:trPr>
        <w:tc>
          <w:tcPr>
            <w:tcW w:w="0" w:type="auto"/>
            <w:vAlign w:val="center"/>
            <w:hideMark/>
          </w:tcPr>
          <w:p w14:paraId="48D0AE36" w14:textId="77777777" w:rsidR="003121B6" w:rsidRPr="00394335" w:rsidRDefault="003121B6" w:rsidP="00FF1CE0">
            <w:pPr>
              <w:rPr>
                <w:rFonts w:asciiTheme="majorBidi" w:hAnsiTheme="majorBidi" w:cstheme="majorBidi"/>
              </w:rPr>
            </w:pPr>
          </w:p>
        </w:tc>
        <w:tc>
          <w:tcPr>
            <w:tcW w:w="0" w:type="auto"/>
            <w:vAlign w:val="center"/>
            <w:hideMark/>
          </w:tcPr>
          <w:p w14:paraId="08B83C24"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(2.975)</w:t>
            </w:r>
          </w:p>
        </w:tc>
        <w:tc>
          <w:tcPr>
            <w:tcW w:w="0" w:type="auto"/>
            <w:vAlign w:val="center"/>
            <w:hideMark/>
          </w:tcPr>
          <w:p w14:paraId="1EE7E17C"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(3.144)</w:t>
            </w:r>
          </w:p>
        </w:tc>
      </w:tr>
      <w:tr w:rsidR="003121B6" w:rsidRPr="00D71128" w14:paraId="1408FD2D" w14:textId="77777777" w:rsidTr="00394335">
        <w:trPr>
          <w:tblCellSpacing w:w="15" w:type="dxa"/>
          <w:jc w:val="center"/>
        </w:trPr>
        <w:tc>
          <w:tcPr>
            <w:tcW w:w="0" w:type="auto"/>
            <w:vAlign w:val="center"/>
            <w:hideMark/>
          </w:tcPr>
          <w:p w14:paraId="704EE0D9" w14:textId="77777777" w:rsidR="003121B6" w:rsidRPr="00394335" w:rsidRDefault="003121B6" w:rsidP="00FF1CE0">
            <w:pPr>
              <w:rPr>
                <w:rFonts w:asciiTheme="majorBidi" w:hAnsiTheme="majorBidi" w:cstheme="majorBidi"/>
              </w:rPr>
            </w:pPr>
          </w:p>
        </w:tc>
        <w:tc>
          <w:tcPr>
            <w:tcW w:w="0" w:type="auto"/>
            <w:vAlign w:val="center"/>
            <w:hideMark/>
          </w:tcPr>
          <w:p w14:paraId="1D14CA10" w14:textId="77777777" w:rsidR="003121B6" w:rsidRPr="00394335" w:rsidRDefault="003121B6" w:rsidP="00FF1CE0">
            <w:pPr>
              <w:jc w:val="center"/>
              <w:rPr>
                <w:rFonts w:asciiTheme="majorBidi" w:hAnsiTheme="majorBidi" w:cstheme="majorBidi"/>
              </w:rPr>
            </w:pPr>
          </w:p>
        </w:tc>
        <w:tc>
          <w:tcPr>
            <w:tcW w:w="0" w:type="auto"/>
            <w:vAlign w:val="center"/>
            <w:hideMark/>
          </w:tcPr>
          <w:p w14:paraId="41988A93" w14:textId="77777777" w:rsidR="003121B6" w:rsidRPr="00394335" w:rsidRDefault="003121B6" w:rsidP="00FF1CE0">
            <w:pPr>
              <w:jc w:val="center"/>
              <w:rPr>
                <w:rFonts w:asciiTheme="majorBidi" w:hAnsiTheme="majorBidi" w:cstheme="majorBidi"/>
              </w:rPr>
            </w:pPr>
          </w:p>
        </w:tc>
      </w:tr>
      <w:tr w:rsidR="003121B6" w:rsidRPr="00D71128" w14:paraId="75475D68" w14:textId="77777777" w:rsidTr="00394335">
        <w:trPr>
          <w:tblCellSpacing w:w="15" w:type="dxa"/>
          <w:jc w:val="center"/>
        </w:trPr>
        <w:tc>
          <w:tcPr>
            <w:tcW w:w="0" w:type="auto"/>
            <w:gridSpan w:val="3"/>
            <w:tcBorders>
              <w:bottom w:val="single" w:sz="6" w:space="0" w:color="000000"/>
            </w:tcBorders>
            <w:vAlign w:val="center"/>
            <w:hideMark/>
          </w:tcPr>
          <w:p w14:paraId="37E55DAC" w14:textId="77777777" w:rsidR="003121B6" w:rsidRPr="00394335" w:rsidRDefault="003121B6" w:rsidP="00FF1CE0">
            <w:pPr>
              <w:jc w:val="center"/>
              <w:rPr>
                <w:rFonts w:asciiTheme="majorBidi" w:hAnsiTheme="majorBidi" w:cstheme="majorBidi"/>
              </w:rPr>
            </w:pPr>
          </w:p>
        </w:tc>
      </w:tr>
      <w:tr w:rsidR="003121B6" w:rsidRPr="00D71128" w14:paraId="074256AF" w14:textId="77777777" w:rsidTr="00394335">
        <w:trPr>
          <w:tblCellSpacing w:w="15" w:type="dxa"/>
          <w:jc w:val="center"/>
        </w:trPr>
        <w:tc>
          <w:tcPr>
            <w:tcW w:w="0" w:type="auto"/>
            <w:vAlign w:val="center"/>
            <w:hideMark/>
          </w:tcPr>
          <w:p w14:paraId="4DD75B63" w14:textId="77777777" w:rsidR="003121B6" w:rsidRPr="00394335" w:rsidRDefault="003121B6" w:rsidP="00FF1CE0">
            <w:pPr>
              <w:rPr>
                <w:rFonts w:asciiTheme="majorBidi" w:hAnsiTheme="majorBidi" w:cstheme="majorBidi"/>
              </w:rPr>
            </w:pPr>
            <w:r w:rsidRPr="00394335">
              <w:rPr>
                <w:rFonts w:asciiTheme="majorBidi" w:hAnsiTheme="majorBidi" w:cstheme="majorBidi"/>
              </w:rPr>
              <w:t>Observations</w:t>
            </w:r>
          </w:p>
        </w:tc>
        <w:tc>
          <w:tcPr>
            <w:tcW w:w="0" w:type="auto"/>
            <w:vAlign w:val="center"/>
            <w:hideMark/>
          </w:tcPr>
          <w:p w14:paraId="59D9C180"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402</w:t>
            </w:r>
          </w:p>
        </w:tc>
        <w:tc>
          <w:tcPr>
            <w:tcW w:w="0" w:type="auto"/>
            <w:vAlign w:val="center"/>
            <w:hideMark/>
          </w:tcPr>
          <w:p w14:paraId="11E131DB"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401</w:t>
            </w:r>
          </w:p>
        </w:tc>
      </w:tr>
      <w:tr w:rsidR="003121B6" w:rsidRPr="00D71128" w14:paraId="750F0FEC" w14:textId="77777777" w:rsidTr="00394335">
        <w:trPr>
          <w:tblCellSpacing w:w="15" w:type="dxa"/>
          <w:jc w:val="center"/>
        </w:trPr>
        <w:tc>
          <w:tcPr>
            <w:tcW w:w="0" w:type="auto"/>
            <w:vAlign w:val="center"/>
            <w:hideMark/>
          </w:tcPr>
          <w:p w14:paraId="17042CED" w14:textId="77777777" w:rsidR="003121B6" w:rsidRPr="00394335" w:rsidRDefault="003121B6" w:rsidP="00FF1CE0">
            <w:pPr>
              <w:rPr>
                <w:rFonts w:asciiTheme="majorBidi" w:hAnsiTheme="majorBidi" w:cstheme="majorBidi"/>
              </w:rPr>
            </w:pPr>
            <w:r w:rsidRPr="00394335">
              <w:rPr>
                <w:rFonts w:asciiTheme="majorBidi" w:hAnsiTheme="majorBidi" w:cstheme="majorBidi"/>
              </w:rPr>
              <w:t>Log Likelihood</w:t>
            </w:r>
          </w:p>
        </w:tc>
        <w:tc>
          <w:tcPr>
            <w:tcW w:w="0" w:type="auto"/>
            <w:vAlign w:val="center"/>
            <w:hideMark/>
          </w:tcPr>
          <w:p w14:paraId="163C402A"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-1,737.584</w:t>
            </w:r>
          </w:p>
        </w:tc>
        <w:tc>
          <w:tcPr>
            <w:tcW w:w="0" w:type="auto"/>
            <w:vAlign w:val="center"/>
            <w:hideMark/>
          </w:tcPr>
          <w:p w14:paraId="20764A5A"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-1,756.623</w:t>
            </w:r>
          </w:p>
        </w:tc>
      </w:tr>
      <w:tr w:rsidR="003121B6" w:rsidRPr="00D71128" w14:paraId="76989B8C" w14:textId="77777777" w:rsidTr="00394335">
        <w:trPr>
          <w:tblCellSpacing w:w="15" w:type="dxa"/>
          <w:jc w:val="center"/>
        </w:trPr>
        <w:tc>
          <w:tcPr>
            <w:tcW w:w="0" w:type="auto"/>
            <w:vAlign w:val="center"/>
            <w:hideMark/>
          </w:tcPr>
          <w:p w14:paraId="5DE2B789" w14:textId="77777777" w:rsidR="003121B6" w:rsidRPr="00394335" w:rsidRDefault="003121B6" w:rsidP="00FF1CE0">
            <w:pPr>
              <w:rPr>
                <w:rFonts w:asciiTheme="majorBidi" w:hAnsiTheme="majorBidi" w:cstheme="majorBidi"/>
              </w:rPr>
            </w:pPr>
            <w:r w:rsidRPr="00394335">
              <w:rPr>
                <w:rFonts w:asciiTheme="majorBidi" w:hAnsiTheme="majorBidi" w:cstheme="majorBidi"/>
              </w:rPr>
              <w:t>Akaike Inf. Crit.</w:t>
            </w:r>
          </w:p>
        </w:tc>
        <w:tc>
          <w:tcPr>
            <w:tcW w:w="0" w:type="auto"/>
            <w:vAlign w:val="center"/>
            <w:hideMark/>
          </w:tcPr>
          <w:p w14:paraId="5DA7E4B3"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3,485.169</w:t>
            </w:r>
          </w:p>
        </w:tc>
        <w:tc>
          <w:tcPr>
            <w:tcW w:w="0" w:type="auto"/>
            <w:vAlign w:val="center"/>
            <w:hideMark/>
          </w:tcPr>
          <w:p w14:paraId="0CFD9061"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3,523.246</w:t>
            </w:r>
          </w:p>
        </w:tc>
      </w:tr>
      <w:tr w:rsidR="003121B6" w:rsidRPr="00D71128" w14:paraId="6D7D09E8" w14:textId="77777777" w:rsidTr="00394335">
        <w:trPr>
          <w:tblCellSpacing w:w="15" w:type="dxa"/>
          <w:jc w:val="center"/>
        </w:trPr>
        <w:tc>
          <w:tcPr>
            <w:tcW w:w="0" w:type="auto"/>
            <w:gridSpan w:val="3"/>
            <w:tcBorders>
              <w:bottom w:val="single" w:sz="6" w:space="0" w:color="000000"/>
            </w:tcBorders>
            <w:vAlign w:val="center"/>
            <w:hideMark/>
          </w:tcPr>
          <w:p w14:paraId="5794408B" w14:textId="77777777" w:rsidR="003121B6" w:rsidRPr="00394335" w:rsidRDefault="003121B6" w:rsidP="00FF1CE0">
            <w:pPr>
              <w:jc w:val="center"/>
              <w:rPr>
                <w:rFonts w:asciiTheme="majorBidi" w:hAnsiTheme="majorBidi" w:cstheme="majorBidi"/>
              </w:rPr>
            </w:pPr>
          </w:p>
        </w:tc>
      </w:tr>
      <w:tr w:rsidR="003121B6" w:rsidRPr="00D71128" w14:paraId="4A6C1DB7" w14:textId="77777777" w:rsidTr="00394335">
        <w:trPr>
          <w:tblCellSpacing w:w="15" w:type="dxa"/>
          <w:jc w:val="center"/>
        </w:trPr>
        <w:tc>
          <w:tcPr>
            <w:tcW w:w="0" w:type="auto"/>
            <w:vAlign w:val="center"/>
            <w:hideMark/>
          </w:tcPr>
          <w:p w14:paraId="70F1FB52" w14:textId="77777777" w:rsidR="003121B6" w:rsidRPr="00394335" w:rsidRDefault="003121B6" w:rsidP="00FF1CE0">
            <w:pPr>
              <w:rPr>
                <w:rFonts w:asciiTheme="majorBidi" w:hAnsiTheme="majorBidi" w:cstheme="majorBidi"/>
              </w:rPr>
            </w:pPr>
            <w:r w:rsidRPr="00394335">
              <w:rPr>
                <w:rStyle w:val="Emphasis"/>
                <w:rFonts w:asciiTheme="majorBidi" w:hAnsiTheme="majorBidi" w:cstheme="majorBidi"/>
              </w:rPr>
              <w:t>Note:</w:t>
            </w:r>
          </w:p>
        </w:tc>
        <w:tc>
          <w:tcPr>
            <w:tcW w:w="0" w:type="auto"/>
            <w:gridSpan w:val="2"/>
            <w:vAlign w:val="center"/>
            <w:hideMark/>
          </w:tcPr>
          <w:p w14:paraId="0E436451" w14:textId="29B54E0B" w:rsidR="003121B6" w:rsidRPr="00394335" w:rsidRDefault="003121B6" w:rsidP="00FF1CE0">
            <w:pPr>
              <w:jc w:val="right"/>
              <w:rPr>
                <w:rFonts w:asciiTheme="majorBidi" w:hAnsiTheme="majorBidi" w:cstheme="majorBidi"/>
              </w:rPr>
            </w:pPr>
            <w:r w:rsidRPr="00394335">
              <w:rPr>
                <w:rFonts w:asciiTheme="majorBidi" w:hAnsiTheme="majorBidi" w:cstheme="majorBidi"/>
                <w:vertAlign w:val="superscript"/>
              </w:rPr>
              <w:t>*</w:t>
            </w:r>
            <w:r w:rsidRPr="00394335">
              <w:rPr>
                <w:rFonts w:asciiTheme="majorBidi" w:hAnsiTheme="majorBidi" w:cstheme="majorBidi"/>
              </w:rPr>
              <w:t>p</w:t>
            </w:r>
            <w:r w:rsidR="004542AE">
              <w:rPr>
                <w:rFonts w:asciiTheme="majorBidi" w:hAnsiTheme="majorBidi" w:cstheme="majorBidi"/>
              </w:rPr>
              <w:t>&lt;0.1</w:t>
            </w:r>
            <w:r w:rsidRPr="00394335">
              <w:rPr>
                <w:rFonts w:asciiTheme="majorBidi" w:hAnsiTheme="majorBidi" w:cstheme="majorBidi"/>
                <w:vertAlign w:val="superscript"/>
              </w:rPr>
              <w:t>**</w:t>
            </w:r>
            <w:r w:rsidRPr="00394335">
              <w:rPr>
                <w:rFonts w:asciiTheme="majorBidi" w:hAnsiTheme="majorBidi" w:cstheme="majorBidi"/>
              </w:rPr>
              <w:t>p</w:t>
            </w:r>
            <w:r w:rsidR="004542AE">
              <w:rPr>
                <w:rFonts w:asciiTheme="majorBidi" w:hAnsiTheme="majorBidi" w:cstheme="majorBidi"/>
              </w:rPr>
              <w:t>&lt;0.05</w:t>
            </w:r>
            <w:r w:rsidRPr="00394335">
              <w:rPr>
                <w:rFonts w:asciiTheme="majorBidi" w:hAnsiTheme="majorBidi" w:cstheme="majorBidi"/>
                <w:vertAlign w:val="superscript"/>
              </w:rPr>
              <w:t>***</w:t>
            </w:r>
            <w:r w:rsidRPr="00394335">
              <w:rPr>
                <w:rFonts w:asciiTheme="majorBidi" w:hAnsiTheme="majorBidi" w:cstheme="majorBidi"/>
              </w:rPr>
              <w:t>p&lt;0.01</w:t>
            </w:r>
          </w:p>
        </w:tc>
      </w:tr>
    </w:tbl>
    <w:p w14:paraId="607C8908" w14:textId="0F87162F" w:rsidR="00E72856" w:rsidRPr="00394335" w:rsidRDefault="00E72856" w:rsidP="00394335">
      <w:pPr>
        <w:jc w:val="center"/>
        <w:rPr>
          <w:rFonts w:asciiTheme="majorBidi" w:hAnsiTheme="majorBidi" w:cstheme="majorBidi"/>
        </w:rPr>
      </w:pPr>
    </w:p>
    <w:p w14:paraId="4C6AB0C9" w14:textId="340CF333" w:rsidR="001B24AC" w:rsidRPr="00394335" w:rsidRDefault="001B24AC">
      <w:pPr>
        <w:rPr>
          <w:rFonts w:asciiTheme="majorBidi" w:hAnsiTheme="majorBidi" w:cstheme="majorBidi"/>
        </w:rPr>
      </w:pPr>
    </w:p>
    <w:p w14:paraId="238F17C5" w14:textId="415CF8B3" w:rsidR="003121B6" w:rsidRPr="00394335" w:rsidRDefault="00943301" w:rsidP="003121B6">
      <w:pPr>
        <w:rPr>
          <w:rFonts w:asciiTheme="majorBidi" w:hAnsiTheme="majorBidi" w:cstheme="majorBidi"/>
          <w:b/>
        </w:rPr>
      </w:pPr>
      <w:r>
        <w:rPr>
          <w:rFonts w:asciiTheme="majorBidi" w:hAnsiTheme="majorBidi" w:cstheme="majorBidi"/>
          <w:b/>
        </w:rPr>
        <w:t xml:space="preserve">Table </w:t>
      </w:r>
      <w:r w:rsidR="00E62A88">
        <w:rPr>
          <w:rFonts w:asciiTheme="majorBidi" w:hAnsiTheme="majorBidi" w:cstheme="majorBidi"/>
          <w:b/>
        </w:rPr>
        <w:t>C</w:t>
      </w:r>
      <w:r>
        <w:rPr>
          <w:rFonts w:asciiTheme="majorBidi" w:hAnsiTheme="majorBidi" w:cstheme="majorBidi"/>
          <w:b/>
        </w:rPr>
        <w:t>.</w:t>
      </w:r>
      <w:r w:rsidR="003121B6" w:rsidRPr="00394335">
        <w:rPr>
          <w:rFonts w:asciiTheme="majorBidi" w:hAnsiTheme="majorBidi" w:cstheme="majorBidi"/>
          <w:b/>
        </w:rPr>
        <w:t xml:space="preserve"> Primary results with province fixed effects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2"/>
        <w:gridCol w:w="1224"/>
        <w:gridCol w:w="1239"/>
      </w:tblGrid>
      <w:tr w:rsidR="003121B6" w:rsidRPr="00D71128" w14:paraId="2BE9B41E" w14:textId="77777777" w:rsidTr="00394335">
        <w:trPr>
          <w:tblCellSpacing w:w="15" w:type="dxa"/>
          <w:jc w:val="center"/>
        </w:trPr>
        <w:tc>
          <w:tcPr>
            <w:tcW w:w="0" w:type="auto"/>
            <w:gridSpan w:val="3"/>
            <w:tcBorders>
              <w:bottom w:val="single" w:sz="6" w:space="0" w:color="000000"/>
            </w:tcBorders>
            <w:vAlign w:val="center"/>
            <w:hideMark/>
          </w:tcPr>
          <w:p w14:paraId="57D89C1C" w14:textId="77777777" w:rsidR="003121B6" w:rsidRPr="00394335" w:rsidRDefault="003121B6" w:rsidP="00FF1CE0">
            <w:pPr>
              <w:jc w:val="center"/>
              <w:rPr>
                <w:rFonts w:asciiTheme="majorBidi" w:hAnsiTheme="majorBidi" w:cstheme="majorBidi"/>
                <w:b/>
              </w:rPr>
            </w:pPr>
          </w:p>
        </w:tc>
      </w:tr>
      <w:tr w:rsidR="003121B6" w:rsidRPr="00D71128" w14:paraId="58834874" w14:textId="77777777" w:rsidTr="00394335">
        <w:trPr>
          <w:tblCellSpacing w:w="15" w:type="dxa"/>
          <w:jc w:val="center"/>
        </w:trPr>
        <w:tc>
          <w:tcPr>
            <w:tcW w:w="0" w:type="auto"/>
            <w:vAlign w:val="center"/>
            <w:hideMark/>
          </w:tcPr>
          <w:p w14:paraId="7460FEF5" w14:textId="77777777" w:rsidR="003121B6" w:rsidRPr="00394335" w:rsidRDefault="003121B6" w:rsidP="00FF1CE0">
            <w:pPr>
              <w:jc w:val="center"/>
              <w:rPr>
                <w:rFonts w:asciiTheme="majorBidi" w:hAnsiTheme="majorBidi" w:cstheme="majorBidi"/>
              </w:rPr>
            </w:pPr>
          </w:p>
        </w:tc>
        <w:tc>
          <w:tcPr>
            <w:tcW w:w="0" w:type="auto"/>
            <w:gridSpan w:val="2"/>
            <w:tcBorders>
              <w:bottom w:val="single" w:sz="6" w:space="0" w:color="000000"/>
            </w:tcBorders>
            <w:vAlign w:val="center"/>
            <w:hideMark/>
          </w:tcPr>
          <w:p w14:paraId="4821ECB9" w14:textId="77777777" w:rsidR="003121B6" w:rsidRPr="00394335" w:rsidRDefault="003121B6" w:rsidP="00FF1CE0">
            <w:pPr>
              <w:jc w:val="center"/>
              <w:rPr>
                <w:rFonts w:asciiTheme="majorBidi" w:hAnsiTheme="majorBidi" w:cstheme="majorBidi"/>
              </w:rPr>
            </w:pPr>
          </w:p>
        </w:tc>
      </w:tr>
      <w:tr w:rsidR="003121B6" w:rsidRPr="00D71128" w14:paraId="788BA305" w14:textId="77777777" w:rsidTr="00394335">
        <w:trPr>
          <w:tblCellSpacing w:w="15" w:type="dxa"/>
          <w:jc w:val="center"/>
        </w:trPr>
        <w:tc>
          <w:tcPr>
            <w:tcW w:w="0" w:type="auto"/>
            <w:vAlign w:val="center"/>
            <w:hideMark/>
          </w:tcPr>
          <w:p w14:paraId="3F7F5C6A" w14:textId="77777777" w:rsidR="003121B6" w:rsidRPr="00394335" w:rsidRDefault="003121B6" w:rsidP="00FF1CE0">
            <w:pPr>
              <w:rPr>
                <w:rFonts w:asciiTheme="majorBidi" w:hAnsiTheme="majorBidi" w:cstheme="majorBidi"/>
              </w:rPr>
            </w:pPr>
          </w:p>
        </w:tc>
        <w:tc>
          <w:tcPr>
            <w:tcW w:w="0" w:type="auto"/>
            <w:vAlign w:val="center"/>
            <w:hideMark/>
          </w:tcPr>
          <w:p w14:paraId="140912EC" w14:textId="23BAC827" w:rsidR="003121B6" w:rsidRPr="00394335" w:rsidRDefault="003121B6" w:rsidP="00FF1CE0">
            <w:pPr>
              <w:jc w:val="center"/>
              <w:rPr>
                <w:rFonts w:asciiTheme="majorBidi" w:hAnsiTheme="majorBidi" w:cstheme="majorBidi"/>
              </w:rPr>
            </w:pPr>
            <w:r w:rsidRPr="00394335">
              <w:rPr>
                <w:rFonts w:asciiTheme="majorBidi" w:hAnsiTheme="majorBidi" w:cstheme="majorBidi"/>
              </w:rPr>
              <w:t>National</w:t>
            </w:r>
          </w:p>
        </w:tc>
        <w:tc>
          <w:tcPr>
            <w:tcW w:w="0" w:type="auto"/>
            <w:vAlign w:val="center"/>
            <w:hideMark/>
          </w:tcPr>
          <w:p w14:paraId="3B2794FE" w14:textId="5DB34886" w:rsidR="003121B6" w:rsidRPr="00394335" w:rsidRDefault="003121B6" w:rsidP="00FF1CE0">
            <w:pPr>
              <w:jc w:val="center"/>
              <w:rPr>
                <w:rFonts w:asciiTheme="majorBidi" w:hAnsiTheme="majorBidi" w:cstheme="majorBidi"/>
              </w:rPr>
            </w:pPr>
            <w:r w:rsidRPr="00394335">
              <w:rPr>
                <w:rFonts w:asciiTheme="majorBidi" w:hAnsiTheme="majorBidi" w:cstheme="majorBidi"/>
              </w:rPr>
              <w:t>Province</w:t>
            </w:r>
          </w:p>
        </w:tc>
      </w:tr>
      <w:tr w:rsidR="003121B6" w:rsidRPr="00D71128" w14:paraId="4F1B708B" w14:textId="77777777" w:rsidTr="00394335">
        <w:trPr>
          <w:tblCellSpacing w:w="15" w:type="dxa"/>
          <w:jc w:val="center"/>
        </w:trPr>
        <w:tc>
          <w:tcPr>
            <w:tcW w:w="0" w:type="auto"/>
            <w:vAlign w:val="center"/>
            <w:hideMark/>
          </w:tcPr>
          <w:p w14:paraId="1FF9F359" w14:textId="77777777" w:rsidR="003121B6" w:rsidRPr="00394335" w:rsidRDefault="003121B6" w:rsidP="00FF1CE0">
            <w:pPr>
              <w:rPr>
                <w:rFonts w:asciiTheme="majorBidi" w:hAnsiTheme="majorBidi" w:cstheme="majorBidi"/>
              </w:rPr>
            </w:pPr>
          </w:p>
        </w:tc>
        <w:tc>
          <w:tcPr>
            <w:tcW w:w="0" w:type="auto"/>
            <w:vAlign w:val="center"/>
            <w:hideMark/>
          </w:tcPr>
          <w:p w14:paraId="52F972F9" w14:textId="02D795A5" w:rsidR="003121B6" w:rsidRPr="00394335" w:rsidRDefault="003121B6" w:rsidP="00FF1CE0">
            <w:pPr>
              <w:jc w:val="center"/>
              <w:rPr>
                <w:rFonts w:asciiTheme="majorBidi" w:hAnsiTheme="majorBidi" w:cstheme="majorBidi"/>
              </w:rPr>
            </w:pPr>
            <w:r w:rsidRPr="00394335">
              <w:rPr>
                <w:rFonts w:asciiTheme="majorBidi" w:hAnsiTheme="majorBidi" w:cstheme="majorBidi"/>
              </w:rPr>
              <w:t>(A3)</w:t>
            </w:r>
          </w:p>
        </w:tc>
        <w:tc>
          <w:tcPr>
            <w:tcW w:w="0" w:type="auto"/>
            <w:vAlign w:val="center"/>
            <w:hideMark/>
          </w:tcPr>
          <w:p w14:paraId="46BCABE6" w14:textId="12205377" w:rsidR="003121B6" w:rsidRPr="00394335" w:rsidRDefault="003121B6" w:rsidP="00FF1CE0">
            <w:pPr>
              <w:jc w:val="center"/>
              <w:rPr>
                <w:rFonts w:asciiTheme="majorBidi" w:hAnsiTheme="majorBidi" w:cstheme="majorBidi"/>
              </w:rPr>
            </w:pPr>
            <w:r w:rsidRPr="00394335">
              <w:rPr>
                <w:rFonts w:asciiTheme="majorBidi" w:hAnsiTheme="majorBidi" w:cstheme="majorBidi"/>
              </w:rPr>
              <w:t>(A4)</w:t>
            </w:r>
          </w:p>
        </w:tc>
      </w:tr>
      <w:tr w:rsidR="003121B6" w:rsidRPr="00D71128" w14:paraId="654230F4" w14:textId="77777777" w:rsidTr="00394335">
        <w:trPr>
          <w:tblCellSpacing w:w="15" w:type="dxa"/>
          <w:jc w:val="center"/>
        </w:trPr>
        <w:tc>
          <w:tcPr>
            <w:tcW w:w="0" w:type="auto"/>
            <w:gridSpan w:val="3"/>
            <w:tcBorders>
              <w:bottom w:val="single" w:sz="6" w:space="0" w:color="000000"/>
            </w:tcBorders>
            <w:vAlign w:val="center"/>
            <w:hideMark/>
          </w:tcPr>
          <w:p w14:paraId="6AB9641A" w14:textId="77777777" w:rsidR="003121B6" w:rsidRPr="00394335" w:rsidRDefault="003121B6" w:rsidP="00FF1CE0">
            <w:pPr>
              <w:jc w:val="center"/>
              <w:rPr>
                <w:rFonts w:asciiTheme="majorBidi" w:hAnsiTheme="majorBidi" w:cstheme="majorBidi"/>
              </w:rPr>
            </w:pPr>
          </w:p>
        </w:tc>
      </w:tr>
      <w:tr w:rsidR="003121B6" w:rsidRPr="00D71128" w14:paraId="0775926C" w14:textId="77777777" w:rsidTr="00394335">
        <w:trPr>
          <w:tblCellSpacing w:w="15" w:type="dxa"/>
          <w:jc w:val="center"/>
        </w:trPr>
        <w:tc>
          <w:tcPr>
            <w:tcW w:w="0" w:type="auto"/>
            <w:vAlign w:val="center"/>
            <w:hideMark/>
          </w:tcPr>
          <w:p w14:paraId="375CF5FB" w14:textId="3D9777EF" w:rsidR="003121B6" w:rsidRPr="00394335" w:rsidRDefault="003121B6" w:rsidP="00FF1CE0">
            <w:pPr>
              <w:rPr>
                <w:rFonts w:asciiTheme="majorBidi" w:hAnsiTheme="majorBidi" w:cstheme="majorBidi"/>
              </w:rPr>
            </w:pPr>
            <w:r w:rsidRPr="00394335">
              <w:rPr>
                <w:rFonts w:asciiTheme="majorBidi" w:hAnsiTheme="majorBidi" w:cstheme="majorBidi"/>
              </w:rPr>
              <w:t>Treatment</w:t>
            </w:r>
          </w:p>
        </w:tc>
        <w:tc>
          <w:tcPr>
            <w:tcW w:w="0" w:type="auto"/>
            <w:vAlign w:val="center"/>
            <w:hideMark/>
          </w:tcPr>
          <w:p w14:paraId="045562E6"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6.668</w:t>
            </w:r>
            <w:r w:rsidRPr="00394335">
              <w:rPr>
                <w:rFonts w:asciiTheme="majorBidi" w:hAnsiTheme="majorBidi" w:cstheme="majorBidi"/>
                <w:vertAlign w:val="superscript"/>
              </w:rPr>
              <w:t>***</w:t>
            </w:r>
          </w:p>
        </w:tc>
        <w:tc>
          <w:tcPr>
            <w:tcW w:w="0" w:type="auto"/>
            <w:vAlign w:val="center"/>
            <w:hideMark/>
          </w:tcPr>
          <w:p w14:paraId="5ABFB452"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5.069</w:t>
            </w:r>
            <w:r w:rsidRPr="00394335">
              <w:rPr>
                <w:rFonts w:asciiTheme="majorBidi" w:hAnsiTheme="majorBidi" w:cstheme="majorBidi"/>
                <w:vertAlign w:val="superscript"/>
              </w:rPr>
              <w:t>**</w:t>
            </w:r>
          </w:p>
        </w:tc>
      </w:tr>
      <w:tr w:rsidR="003121B6" w:rsidRPr="00D71128" w14:paraId="17F2F547" w14:textId="77777777" w:rsidTr="00394335">
        <w:trPr>
          <w:tblCellSpacing w:w="15" w:type="dxa"/>
          <w:jc w:val="center"/>
        </w:trPr>
        <w:tc>
          <w:tcPr>
            <w:tcW w:w="0" w:type="auto"/>
            <w:vAlign w:val="center"/>
            <w:hideMark/>
          </w:tcPr>
          <w:p w14:paraId="447EEA8A" w14:textId="77777777" w:rsidR="003121B6" w:rsidRPr="00394335" w:rsidRDefault="003121B6" w:rsidP="00FF1CE0">
            <w:pPr>
              <w:rPr>
                <w:rFonts w:asciiTheme="majorBidi" w:hAnsiTheme="majorBidi" w:cstheme="majorBidi"/>
              </w:rPr>
            </w:pPr>
          </w:p>
        </w:tc>
        <w:tc>
          <w:tcPr>
            <w:tcW w:w="0" w:type="auto"/>
            <w:vAlign w:val="center"/>
            <w:hideMark/>
          </w:tcPr>
          <w:p w14:paraId="53F8778A"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(1.970)</w:t>
            </w:r>
          </w:p>
        </w:tc>
        <w:tc>
          <w:tcPr>
            <w:tcW w:w="0" w:type="auto"/>
            <w:vAlign w:val="center"/>
            <w:hideMark/>
          </w:tcPr>
          <w:p w14:paraId="7E0EC6F1"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(2.059)</w:t>
            </w:r>
          </w:p>
        </w:tc>
      </w:tr>
      <w:tr w:rsidR="003121B6" w:rsidRPr="00D71128" w14:paraId="26EB7BC5" w14:textId="77777777" w:rsidTr="00394335">
        <w:trPr>
          <w:tblCellSpacing w:w="15" w:type="dxa"/>
          <w:jc w:val="center"/>
        </w:trPr>
        <w:tc>
          <w:tcPr>
            <w:tcW w:w="0" w:type="auto"/>
            <w:vAlign w:val="center"/>
            <w:hideMark/>
          </w:tcPr>
          <w:p w14:paraId="5EB863A8" w14:textId="77777777" w:rsidR="003121B6" w:rsidRPr="00394335" w:rsidRDefault="003121B6" w:rsidP="00FF1CE0">
            <w:pPr>
              <w:rPr>
                <w:rFonts w:asciiTheme="majorBidi" w:hAnsiTheme="majorBidi" w:cstheme="majorBidi"/>
              </w:rPr>
            </w:pPr>
          </w:p>
        </w:tc>
        <w:tc>
          <w:tcPr>
            <w:tcW w:w="0" w:type="auto"/>
            <w:vAlign w:val="center"/>
            <w:hideMark/>
          </w:tcPr>
          <w:p w14:paraId="62D40D14" w14:textId="77777777" w:rsidR="003121B6" w:rsidRPr="00394335" w:rsidRDefault="003121B6" w:rsidP="00FF1CE0">
            <w:pPr>
              <w:jc w:val="center"/>
              <w:rPr>
                <w:rFonts w:asciiTheme="majorBidi" w:hAnsiTheme="majorBidi" w:cstheme="majorBidi"/>
              </w:rPr>
            </w:pPr>
          </w:p>
        </w:tc>
        <w:tc>
          <w:tcPr>
            <w:tcW w:w="0" w:type="auto"/>
            <w:vAlign w:val="center"/>
            <w:hideMark/>
          </w:tcPr>
          <w:p w14:paraId="7C06AB6D" w14:textId="77777777" w:rsidR="003121B6" w:rsidRPr="00394335" w:rsidRDefault="003121B6" w:rsidP="00FF1CE0">
            <w:pPr>
              <w:jc w:val="center"/>
              <w:rPr>
                <w:rFonts w:asciiTheme="majorBidi" w:hAnsiTheme="majorBidi" w:cstheme="majorBidi"/>
              </w:rPr>
            </w:pPr>
          </w:p>
        </w:tc>
      </w:tr>
      <w:tr w:rsidR="003121B6" w:rsidRPr="00D71128" w14:paraId="431B6274" w14:textId="77777777" w:rsidTr="00394335">
        <w:trPr>
          <w:tblCellSpacing w:w="15" w:type="dxa"/>
          <w:jc w:val="center"/>
        </w:trPr>
        <w:tc>
          <w:tcPr>
            <w:tcW w:w="0" w:type="auto"/>
            <w:vAlign w:val="center"/>
            <w:hideMark/>
          </w:tcPr>
          <w:p w14:paraId="32F8021E" w14:textId="77777777" w:rsidR="003121B6" w:rsidRPr="00394335" w:rsidRDefault="003121B6" w:rsidP="00FF1CE0">
            <w:pPr>
              <w:rPr>
                <w:rFonts w:asciiTheme="majorBidi" w:hAnsiTheme="majorBidi" w:cstheme="majorBidi"/>
              </w:rPr>
            </w:pPr>
          </w:p>
        </w:tc>
        <w:tc>
          <w:tcPr>
            <w:tcW w:w="0" w:type="auto"/>
            <w:vAlign w:val="center"/>
            <w:hideMark/>
          </w:tcPr>
          <w:p w14:paraId="6F7612A9" w14:textId="77777777" w:rsidR="003121B6" w:rsidRPr="00394335" w:rsidRDefault="003121B6" w:rsidP="00FF1CE0">
            <w:pPr>
              <w:jc w:val="center"/>
              <w:rPr>
                <w:rFonts w:asciiTheme="majorBidi" w:hAnsiTheme="majorBidi" w:cstheme="majorBidi"/>
              </w:rPr>
            </w:pPr>
          </w:p>
        </w:tc>
        <w:tc>
          <w:tcPr>
            <w:tcW w:w="0" w:type="auto"/>
            <w:vAlign w:val="center"/>
            <w:hideMark/>
          </w:tcPr>
          <w:p w14:paraId="1FB6CE77" w14:textId="77777777" w:rsidR="003121B6" w:rsidRPr="00394335" w:rsidRDefault="003121B6" w:rsidP="00FF1CE0">
            <w:pPr>
              <w:jc w:val="center"/>
              <w:rPr>
                <w:rFonts w:asciiTheme="majorBidi" w:hAnsiTheme="majorBidi" w:cstheme="majorBidi"/>
              </w:rPr>
            </w:pPr>
          </w:p>
        </w:tc>
      </w:tr>
      <w:tr w:rsidR="003121B6" w:rsidRPr="00D71128" w14:paraId="61518411" w14:textId="77777777" w:rsidTr="00394335">
        <w:trPr>
          <w:tblCellSpacing w:w="15" w:type="dxa"/>
          <w:jc w:val="center"/>
        </w:trPr>
        <w:tc>
          <w:tcPr>
            <w:tcW w:w="0" w:type="auto"/>
            <w:vAlign w:val="center"/>
            <w:hideMark/>
          </w:tcPr>
          <w:p w14:paraId="0C9CD0F7" w14:textId="77777777" w:rsidR="003121B6" w:rsidRPr="00394335" w:rsidRDefault="003121B6" w:rsidP="00FF1CE0">
            <w:pPr>
              <w:rPr>
                <w:rFonts w:asciiTheme="majorBidi" w:hAnsiTheme="majorBidi" w:cstheme="majorBidi"/>
              </w:rPr>
            </w:pPr>
            <w:r w:rsidRPr="00394335">
              <w:rPr>
                <w:rFonts w:asciiTheme="majorBidi" w:hAnsiTheme="majorBidi" w:cstheme="majorBidi"/>
              </w:rPr>
              <w:t>Constant</w:t>
            </w:r>
          </w:p>
        </w:tc>
        <w:tc>
          <w:tcPr>
            <w:tcW w:w="0" w:type="auto"/>
            <w:vAlign w:val="center"/>
            <w:hideMark/>
          </w:tcPr>
          <w:p w14:paraId="77093884"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8.166</w:t>
            </w:r>
          </w:p>
        </w:tc>
        <w:tc>
          <w:tcPr>
            <w:tcW w:w="0" w:type="auto"/>
            <w:vAlign w:val="center"/>
            <w:hideMark/>
          </w:tcPr>
          <w:p w14:paraId="37CA2746"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-1.534</w:t>
            </w:r>
          </w:p>
        </w:tc>
      </w:tr>
      <w:tr w:rsidR="003121B6" w:rsidRPr="00D71128" w14:paraId="617D9CE2" w14:textId="77777777" w:rsidTr="00394335">
        <w:trPr>
          <w:tblCellSpacing w:w="15" w:type="dxa"/>
          <w:jc w:val="center"/>
        </w:trPr>
        <w:tc>
          <w:tcPr>
            <w:tcW w:w="0" w:type="auto"/>
            <w:vAlign w:val="center"/>
            <w:hideMark/>
          </w:tcPr>
          <w:p w14:paraId="0F445FA3" w14:textId="77777777" w:rsidR="003121B6" w:rsidRPr="00394335" w:rsidRDefault="003121B6" w:rsidP="00FF1CE0">
            <w:pPr>
              <w:rPr>
                <w:rFonts w:asciiTheme="majorBidi" w:hAnsiTheme="majorBidi" w:cstheme="majorBidi"/>
              </w:rPr>
            </w:pPr>
          </w:p>
        </w:tc>
        <w:tc>
          <w:tcPr>
            <w:tcW w:w="0" w:type="auto"/>
            <w:vAlign w:val="center"/>
            <w:hideMark/>
          </w:tcPr>
          <w:p w14:paraId="4D15B36D"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(12.891)</w:t>
            </w:r>
          </w:p>
        </w:tc>
        <w:tc>
          <w:tcPr>
            <w:tcW w:w="0" w:type="auto"/>
            <w:vAlign w:val="center"/>
            <w:hideMark/>
          </w:tcPr>
          <w:p w14:paraId="549133D0"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(13.459)</w:t>
            </w:r>
          </w:p>
        </w:tc>
      </w:tr>
      <w:tr w:rsidR="003121B6" w:rsidRPr="00D71128" w14:paraId="55EA74F7" w14:textId="77777777" w:rsidTr="00394335">
        <w:trPr>
          <w:tblCellSpacing w:w="15" w:type="dxa"/>
          <w:jc w:val="center"/>
        </w:trPr>
        <w:tc>
          <w:tcPr>
            <w:tcW w:w="0" w:type="auto"/>
            <w:vAlign w:val="center"/>
            <w:hideMark/>
          </w:tcPr>
          <w:p w14:paraId="2AF880A4" w14:textId="77777777" w:rsidR="003121B6" w:rsidRPr="00394335" w:rsidRDefault="003121B6" w:rsidP="00FF1CE0">
            <w:pPr>
              <w:rPr>
                <w:rFonts w:asciiTheme="majorBidi" w:hAnsiTheme="majorBidi" w:cstheme="majorBidi"/>
              </w:rPr>
            </w:pPr>
          </w:p>
        </w:tc>
        <w:tc>
          <w:tcPr>
            <w:tcW w:w="0" w:type="auto"/>
            <w:vAlign w:val="center"/>
            <w:hideMark/>
          </w:tcPr>
          <w:p w14:paraId="1A6BD4B2" w14:textId="77777777" w:rsidR="003121B6" w:rsidRPr="00394335" w:rsidRDefault="003121B6" w:rsidP="00FF1CE0">
            <w:pPr>
              <w:jc w:val="center"/>
              <w:rPr>
                <w:rFonts w:asciiTheme="majorBidi" w:hAnsiTheme="majorBidi" w:cstheme="majorBidi"/>
              </w:rPr>
            </w:pPr>
          </w:p>
        </w:tc>
        <w:tc>
          <w:tcPr>
            <w:tcW w:w="0" w:type="auto"/>
            <w:vAlign w:val="center"/>
            <w:hideMark/>
          </w:tcPr>
          <w:p w14:paraId="35CB5E39" w14:textId="77777777" w:rsidR="003121B6" w:rsidRPr="00394335" w:rsidRDefault="003121B6" w:rsidP="00FF1CE0">
            <w:pPr>
              <w:jc w:val="center"/>
              <w:rPr>
                <w:rFonts w:asciiTheme="majorBidi" w:hAnsiTheme="majorBidi" w:cstheme="majorBidi"/>
              </w:rPr>
            </w:pPr>
          </w:p>
        </w:tc>
      </w:tr>
      <w:tr w:rsidR="003121B6" w:rsidRPr="00D71128" w14:paraId="7E819048" w14:textId="77777777" w:rsidTr="00394335">
        <w:trPr>
          <w:tblCellSpacing w:w="15" w:type="dxa"/>
          <w:jc w:val="center"/>
        </w:trPr>
        <w:tc>
          <w:tcPr>
            <w:tcW w:w="0" w:type="auto"/>
            <w:gridSpan w:val="3"/>
            <w:tcBorders>
              <w:bottom w:val="single" w:sz="6" w:space="0" w:color="000000"/>
            </w:tcBorders>
            <w:vAlign w:val="center"/>
            <w:hideMark/>
          </w:tcPr>
          <w:p w14:paraId="1E9613C8" w14:textId="77777777" w:rsidR="003121B6" w:rsidRPr="00394335" w:rsidRDefault="003121B6" w:rsidP="00FF1CE0">
            <w:pPr>
              <w:jc w:val="center"/>
              <w:rPr>
                <w:rFonts w:asciiTheme="majorBidi" w:hAnsiTheme="majorBidi" w:cstheme="majorBidi"/>
              </w:rPr>
            </w:pPr>
          </w:p>
        </w:tc>
      </w:tr>
      <w:tr w:rsidR="003121B6" w:rsidRPr="00D71128" w14:paraId="33B0236F" w14:textId="77777777" w:rsidTr="00394335">
        <w:trPr>
          <w:tblCellSpacing w:w="15" w:type="dxa"/>
          <w:jc w:val="center"/>
        </w:trPr>
        <w:tc>
          <w:tcPr>
            <w:tcW w:w="0" w:type="auto"/>
            <w:vAlign w:val="center"/>
            <w:hideMark/>
          </w:tcPr>
          <w:p w14:paraId="4B8915F0" w14:textId="77777777" w:rsidR="003121B6" w:rsidRPr="00394335" w:rsidRDefault="003121B6" w:rsidP="00FF1CE0">
            <w:pPr>
              <w:rPr>
                <w:rFonts w:asciiTheme="majorBidi" w:hAnsiTheme="majorBidi" w:cstheme="majorBidi"/>
              </w:rPr>
            </w:pPr>
            <w:r w:rsidRPr="00394335">
              <w:rPr>
                <w:rFonts w:asciiTheme="majorBidi" w:hAnsiTheme="majorBidi" w:cstheme="majorBidi"/>
              </w:rPr>
              <w:t>Observations</w:t>
            </w:r>
          </w:p>
        </w:tc>
        <w:tc>
          <w:tcPr>
            <w:tcW w:w="0" w:type="auto"/>
            <w:vAlign w:val="center"/>
            <w:hideMark/>
          </w:tcPr>
          <w:p w14:paraId="651B74B9"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369</w:t>
            </w:r>
          </w:p>
        </w:tc>
        <w:tc>
          <w:tcPr>
            <w:tcW w:w="0" w:type="auto"/>
            <w:vAlign w:val="center"/>
            <w:hideMark/>
          </w:tcPr>
          <w:p w14:paraId="6959C38F"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372</w:t>
            </w:r>
          </w:p>
        </w:tc>
      </w:tr>
      <w:tr w:rsidR="003121B6" w:rsidRPr="00D71128" w14:paraId="78B4E07D" w14:textId="77777777" w:rsidTr="00394335">
        <w:trPr>
          <w:tblCellSpacing w:w="15" w:type="dxa"/>
          <w:jc w:val="center"/>
        </w:trPr>
        <w:tc>
          <w:tcPr>
            <w:tcW w:w="0" w:type="auto"/>
            <w:vAlign w:val="center"/>
            <w:hideMark/>
          </w:tcPr>
          <w:p w14:paraId="074C350A" w14:textId="77777777" w:rsidR="003121B6" w:rsidRPr="00394335" w:rsidRDefault="003121B6" w:rsidP="00FF1CE0">
            <w:pPr>
              <w:rPr>
                <w:rFonts w:asciiTheme="majorBidi" w:hAnsiTheme="majorBidi" w:cstheme="majorBidi"/>
              </w:rPr>
            </w:pPr>
            <w:r w:rsidRPr="00394335">
              <w:rPr>
                <w:rFonts w:asciiTheme="majorBidi" w:hAnsiTheme="majorBidi" w:cstheme="majorBidi"/>
              </w:rPr>
              <w:t>Log Likelihood</w:t>
            </w:r>
          </w:p>
        </w:tc>
        <w:tc>
          <w:tcPr>
            <w:tcW w:w="0" w:type="auto"/>
            <w:vAlign w:val="center"/>
            <w:hideMark/>
          </w:tcPr>
          <w:p w14:paraId="119B80B3"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-1,579.659</w:t>
            </w:r>
          </w:p>
        </w:tc>
        <w:tc>
          <w:tcPr>
            <w:tcW w:w="0" w:type="auto"/>
            <w:vAlign w:val="center"/>
            <w:hideMark/>
          </w:tcPr>
          <w:p w14:paraId="15A5121F"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-1,608.655</w:t>
            </w:r>
          </w:p>
        </w:tc>
      </w:tr>
      <w:tr w:rsidR="003121B6" w:rsidRPr="00D71128" w14:paraId="1A8238EE" w14:textId="77777777" w:rsidTr="00394335">
        <w:trPr>
          <w:tblCellSpacing w:w="15" w:type="dxa"/>
          <w:jc w:val="center"/>
        </w:trPr>
        <w:tc>
          <w:tcPr>
            <w:tcW w:w="0" w:type="auto"/>
            <w:vAlign w:val="center"/>
            <w:hideMark/>
          </w:tcPr>
          <w:p w14:paraId="4E150236" w14:textId="77777777" w:rsidR="003121B6" w:rsidRPr="00394335" w:rsidRDefault="003121B6" w:rsidP="00FF1CE0">
            <w:pPr>
              <w:rPr>
                <w:rFonts w:asciiTheme="majorBidi" w:hAnsiTheme="majorBidi" w:cstheme="majorBidi"/>
              </w:rPr>
            </w:pPr>
            <w:r w:rsidRPr="00394335">
              <w:rPr>
                <w:rFonts w:asciiTheme="majorBidi" w:hAnsiTheme="majorBidi" w:cstheme="majorBidi"/>
              </w:rPr>
              <w:t>Akaike Inf. Crit.</w:t>
            </w:r>
          </w:p>
        </w:tc>
        <w:tc>
          <w:tcPr>
            <w:tcW w:w="0" w:type="auto"/>
            <w:vAlign w:val="center"/>
            <w:hideMark/>
          </w:tcPr>
          <w:p w14:paraId="1702B38D"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3,217.317</w:t>
            </w:r>
          </w:p>
        </w:tc>
        <w:tc>
          <w:tcPr>
            <w:tcW w:w="0" w:type="auto"/>
            <w:vAlign w:val="center"/>
            <w:hideMark/>
          </w:tcPr>
          <w:p w14:paraId="5DAEEB35" w14:textId="77777777" w:rsidR="003121B6" w:rsidRPr="00394335" w:rsidRDefault="003121B6" w:rsidP="00FF1CE0">
            <w:pPr>
              <w:jc w:val="center"/>
              <w:rPr>
                <w:rFonts w:asciiTheme="majorBidi" w:hAnsiTheme="majorBidi" w:cstheme="majorBidi"/>
              </w:rPr>
            </w:pPr>
            <w:r w:rsidRPr="00394335">
              <w:rPr>
                <w:rFonts w:asciiTheme="majorBidi" w:hAnsiTheme="majorBidi" w:cstheme="majorBidi"/>
              </w:rPr>
              <w:t>3,275.310</w:t>
            </w:r>
          </w:p>
        </w:tc>
      </w:tr>
      <w:tr w:rsidR="003121B6" w:rsidRPr="00D71128" w14:paraId="69793811" w14:textId="77777777" w:rsidTr="00394335">
        <w:trPr>
          <w:tblCellSpacing w:w="15" w:type="dxa"/>
          <w:jc w:val="center"/>
        </w:trPr>
        <w:tc>
          <w:tcPr>
            <w:tcW w:w="0" w:type="auto"/>
            <w:gridSpan w:val="3"/>
            <w:tcBorders>
              <w:bottom w:val="single" w:sz="6" w:space="0" w:color="000000"/>
            </w:tcBorders>
            <w:vAlign w:val="center"/>
            <w:hideMark/>
          </w:tcPr>
          <w:p w14:paraId="10CED2CA" w14:textId="77777777" w:rsidR="003121B6" w:rsidRPr="00394335" w:rsidRDefault="003121B6" w:rsidP="00FF1CE0">
            <w:pPr>
              <w:jc w:val="center"/>
              <w:rPr>
                <w:rFonts w:asciiTheme="majorBidi" w:hAnsiTheme="majorBidi" w:cstheme="majorBidi"/>
              </w:rPr>
            </w:pPr>
          </w:p>
        </w:tc>
      </w:tr>
      <w:tr w:rsidR="003121B6" w:rsidRPr="00D71128" w14:paraId="322E4CB3" w14:textId="77777777" w:rsidTr="00394335">
        <w:trPr>
          <w:tblCellSpacing w:w="15" w:type="dxa"/>
          <w:jc w:val="center"/>
        </w:trPr>
        <w:tc>
          <w:tcPr>
            <w:tcW w:w="0" w:type="auto"/>
            <w:vAlign w:val="center"/>
            <w:hideMark/>
          </w:tcPr>
          <w:p w14:paraId="6A68D637" w14:textId="77777777" w:rsidR="003121B6" w:rsidRPr="00394335" w:rsidRDefault="003121B6" w:rsidP="00FF1CE0">
            <w:pPr>
              <w:rPr>
                <w:rFonts w:asciiTheme="majorBidi" w:hAnsiTheme="majorBidi" w:cstheme="majorBidi"/>
              </w:rPr>
            </w:pPr>
            <w:r w:rsidRPr="00394335">
              <w:rPr>
                <w:rStyle w:val="Emphasis"/>
                <w:rFonts w:asciiTheme="majorBidi" w:hAnsiTheme="majorBidi" w:cstheme="majorBidi"/>
              </w:rPr>
              <w:t>Note:</w:t>
            </w:r>
          </w:p>
        </w:tc>
        <w:tc>
          <w:tcPr>
            <w:tcW w:w="0" w:type="auto"/>
            <w:gridSpan w:val="2"/>
            <w:vAlign w:val="center"/>
            <w:hideMark/>
          </w:tcPr>
          <w:p w14:paraId="52EEE75A" w14:textId="52DFDDCF" w:rsidR="003121B6" w:rsidRPr="00394335" w:rsidRDefault="003121B6" w:rsidP="00FF1CE0">
            <w:pPr>
              <w:jc w:val="right"/>
              <w:rPr>
                <w:rFonts w:asciiTheme="majorBidi" w:hAnsiTheme="majorBidi" w:cstheme="majorBidi"/>
              </w:rPr>
            </w:pPr>
            <w:r w:rsidRPr="00394335">
              <w:rPr>
                <w:rFonts w:asciiTheme="majorBidi" w:hAnsiTheme="majorBidi" w:cstheme="majorBidi"/>
                <w:vertAlign w:val="superscript"/>
              </w:rPr>
              <w:t>*</w:t>
            </w:r>
            <w:r w:rsidRPr="00394335">
              <w:rPr>
                <w:rFonts w:asciiTheme="majorBidi" w:hAnsiTheme="majorBidi" w:cstheme="majorBidi"/>
              </w:rPr>
              <w:t>p</w:t>
            </w:r>
            <w:r w:rsidR="004542AE">
              <w:rPr>
                <w:rFonts w:asciiTheme="majorBidi" w:hAnsiTheme="majorBidi" w:cstheme="majorBidi"/>
              </w:rPr>
              <w:t>&lt;0.1</w:t>
            </w:r>
            <w:r w:rsidRPr="00394335">
              <w:rPr>
                <w:rFonts w:asciiTheme="majorBidi" w:hAnsiTheme="majorBidi" w:cstheme="majorBidi"/>
                <w:vertAlign w:val="superscript"/>
              </w:rPr>
              <w:t>**</w:t>
            </w:r>
            <w:r w:rsidRPr="00394335">
              <w:rPr>
                <w:rFonts w:asciiTheme="majorBidi" w:hAnsiTheme="majorBidi" w:cstheme="majorBidi"/>
              </w:rPr>
              <w:t>p</w:t>
            </w:r>
            <w:r w:rsidR="004542AE">
              <w:rPr>
                <w:rFonts w:asciiTheme="majorBidi" w:hAnsiTheme="majorBidi" w:cstheme="majorBidi"/>
              </w:rPr>
              <w:t>&lt;0.05</w:t>
            </w:r>
            <w:r w:rsidRPr="00394335">
              <w:rPr>
                <w:rFonts w:asciiTheme="majorBidi" w:hAnsiTheme="majorBidi" w:cstheme="majorBidi"/>
                <w:vertAlign w:val="superscript"/>
              </w:rPr>
              <w:t>***</w:t>
            </w:r>
            <w:r w:rsidRPr="00394335">
              <w:rPr>
                <w:rFonts w:asciiTheme="majorBidi" w:hAnsiTheme="majorBidi" w:cstheme="majorBidi"/>
              </w:rPr>
              <w:t>p&lt;0.01</w:t>
            </w:r>
          </w:p>
        </w:tc>
      </w:tr>
    </w:tbl>
    <w:p w14:paraId="3F7AE54F" w14:textId="77777777" w:rsidR="003121B6" w:rsidRPr="00394335" w:rsidRDefault="003121B6" w:rsidP="003121B6">
      <w:pPr>
        <w:rPr>
          <w:rFonts w:asciiTheme="majorBidi" w:hAnsiTheme="majorBidi" w:cstheme="majorBidi"/>
        </w:rPr>
      </w:pPr>
    </w:p>
    <w:p w14:paraId="74D0E3F3" w14:textId="77777777" w:rsidR="001B24AC" w:rsidRPr="00394335" w:rsidRDefault="001B24AC">
      <w:pPr>
        <w:rPr>
          <w:rFonts w:asciiTheme="majorBidi" w:hAnsiTheme="majorBidi" w:cstheme="majorBidi"/>
        </w:rPr>
      </w:pPr>
    </w:p>
    <w:p w14:paraId="56544E45" w14:textId="11F41422" w:rsidR="00E7655A" w:rsidRPr="00E62A88" w:rsidRDefault="00E7655A">
      <w:pPr>
        <w:rPr>
          <w:rFonts w:asciiTheme="majorBidi" w:hAnsiTheme="majorBidi" w:cstheme="majorBidi"/>
          <w:b/>
          <w:bCs/>
        </w:rPr>
      </w:pPr>
    </w:p>
    <w:sectPr w:rsidR="00E7655A" w:rsidRPr="00E62A88" w:rsidSect="00C22EA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CDC5" w14:textId="77777777" w:rsidR="006B38B0" w:rsidRDefault="006B38B0" w:rsidP="00DD14A4">
      <w:r>
        <w:separator/>
      </w:r>
    </w:p>
  </w:endnote>
  <w:endnote w:type="continuationSeparator" w:id="0">
    <w:p w14:paraId="377D6136" w14:textId="77777777" w:rsidR="006B38B0" w:rsidRDefault="006B38B0" w:rsidP="00DD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5C78" w14:textId="77777777" w:rsidR="00215458" w:rsidRDefault="00215458" w:rsidP="00CA2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9C1F3" w14:textId="77777777" w:rsidR="00215458" w:rsidRDefault="00215458" w:rsidP="00CA2B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24B0" w14:textId="38077A52" w:rsidR="00215458" w:rsidRDefault="00215458" w:rsidP="00CA2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301">
      <w:rPr>
        <w:rStyle w:val="PageNumber"/>
        <w:noProof/>
      </w:rPr>
      <w:t>1</w:t>
    </w:r>
    <w:r>
      <w:rPr>
        <w:rStyle w:val="PageNumber"/>
      </w:rPr>
      <w:fldChar w:fldCharType="end"/>
    </w:r>
  </w:p>
  <w:p w14:paraId="096A4E36" w14:textId="77777777" w:rsidR="00215458" w:rsidRDefault="00215458" w:rsidP="00CA2B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CC1C" w14:textId="77777777" w:rsidR="006B38B0" w:rsidRDefault="006B38B0" w:rsidP="00DD14A4">
      <w:r>
        <w:separator/>
      </w:r>
    </w:p>
  </w:footnote>
  <w:footnote w:type="continuationSeparator" w:id="0">
    <w:p w14:paraId="64DE4A5C" w14:textId="77777777" w:rsidR="006B38B0" w:rsidRDefault="006B38B0" w:rsidP="00DD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DA5"/>
    <w:rsid w:val="000024C2"/>
    <w:rsid w:val="00002F97"/>
    <w:rsid w:val="000105B3"/>
    <w:rsid w:val="0001481D"/>
    <w:rsid w:val="00023C74"/>
    <w:rsid w:val="0002450A"/>
    <w:rsid w:val="0002477A"/>
    <w:rsid w:val="000256DD"/>
    <w:rsid w:val="000339BE"/>
    <w:rsid w:val="00033AEC"/>
    <w:rsid w:val="00041F8C"/>
    <w:rsid w:val="000448DD"/>
    <w:rsid w:val="00046D41"/>
    <w:rsid w:val="000520F5"/>
    <w:rsid w:val="000523C9"/>
    <w:rsid w:val="00061422"/>
    <w:rsid w:val="00071781"/>
    <w:rsid w:val="00072C28"/>
    <w:rsid w:val="00075E4A"/>
    <w:rsid w:val="00075FEE"/>
    <w:rsid w:val="00077080"/>
    <w:rsid w:val="00080EB5"/>
    <w:rsid w:val="00085223"/>
    <w:rsid w:val="000A42B0"/>
    <w:rsid w:val="000B30CA"/>
    <w:rsid w:val="000E313A"/>
    <w:rsid w:val="000E329D"/>
    <w:rsid w:val="000F3E77"/>
    <w:rsid w:val="000F7144"/>
    <w:rsid w:val="0011418E"/>
    <w:rsid w:val="001147E9"/>
    <w:rsid w:val="00115EB8"/>
    <w:rsid w:val="001216DA"/>
    <w:rsid w:val="00125858"/>
    <w:rsid w:val="00126881"/>
    <w:rsid w:val="00127B2D"/>
    <w:rsid w:val="0014259B"/>
    <w:rsid w:val="0014627E"/>
    <w:rsid w:val="00151A55"/>
    <w:rsid w:val="00152AB6"/>
    <w:rsid w:val="00162503"/>
    <w:rsid w:val="00174C16"/>
    <w:rsid w:val="00174DD0"/>
    <w:rsid w:val="00175826"/>
    <w:rsid w:val="001763F7"/>
    <w:rsid w:val="0018645E"/>
    <w:rsid w:val="00190718"/>
    <w:rsid w:val="00193079"/>
    <w:rsid w:val="00193CC6"/>
    <w:rsid w:val="001A43BE"/>
    <w:rsid w:val="001B22BC"/>
    <w:rsid w:val="001B24AC"/>
    <w:rsid w:val="001C6F91"/>
    <w:rsid w:val="001D0409"/>
    <w:rsid w:val="001D1AAF"/>
    <w:rsid w:val="001D48D1"/>
    <w:rsid w:val="001E7859"/>
    <w:rsid w:val="001F373E"/>
    <w:rsid w:val="001F7C9C"/>
    <w:rsid w:val="00211110"/>
    <w:rsid w:val="00211D42"/>
    <w:rsid w:val="00215458"/>
    <w:rsid w:val="00217EB9"/>
    <w:rsid w:val="002229C6"/>
    <w:rsid w:val="00231EE0"/>
    <w:rsid w:val="0023262A"/>
    <w:rsid w:val="00232B90"/>
    <w:rsid w:val="00243412"/>
    <w:rsid w:val="0024605D"/>
    <w:rsid w:val="00247D9E"/>
    <w:rsid w:val="00252446"/>
    <w:rsid w:val="00260176"/>
    <w:rsid w:val="00260517"/>
    <w:rsid w:val="002634A3"/>
    <w:rsid w:val="00271242"/>
    <w:rsid w:val="0027210E"/>
    <w:rsid w:val="002743A5"/>
    <w:rsid w:val="00275421"/>
    <w:rsid w:val="002837AA"/>
    <w:rsid w:val="00286252"/>
    <w:rsid w:val="00286723"/>
    <w:rsid w:val="0028740C"/>
    <w:rsid w:val="00291508"/>
    <w:rsid w:val="002919CC"/>
    <w:rsid w:val="002A29A8"/>
    <w:rsid w:val="002A70B0"/>
    <w:rsid w:val="002B27D0"/>
    <w:rsid w:val="002C0387"/>
    <w:rsid w:val="002D05B4"/>
    <w:rsid w:val="002D0A42"/>
    <w:rsid w:val="002D654E"/>
    <w:rsid w:val="002D7ACC"/>
    <w:rsid w:val="002D7CC1"/>
    <w:rsid w:val="002E3814"/>
    <w:rsid w:val="002E5580"/>
    <w:rsid w:val="002F2809"/>
    <w:rsid w:val="002F6909"/>
    <w:rsid w:val="00301A19"/>
    <w:rsid w:val="003042C5"/>
    <w:rsid w:val="00306257"/>
    <w:rsid w:val="00307198"/>
    <w:rsid w:val="00310943"/>
    <w:rsid w:val="003121B6"/>
    <w:rsid w:val="00320B8E"/>
    <w:rsid w:val="00324462"/>
    <w:rsid w:val="003413D9"/>
    <w:rsid w:val="00342B3C"/>
    <w:rsid w:val="00343C88"/>
    <w:rsid w:val="003473E1"/>
    <w:rsid w:val="003546AA"/>
    <w:rsid w:val="003570ED"/>
    <w:rsid w:val="003603CE"/>
    <w:rsid w:val="00361D11"/>
    <w:rsid w:val="00366BFD"/>
    <w:rsid w:val="00370C7E"/>
    <w:rsid w:val="003747EF"/>
    <w:rsid w:val="0037491C"/>
    <w:rsid w:val="003777EB"/>
    <w:rsid w:val="003851F5"/>
    <w:rsid w:val="00394335"/>
    <w:rsid w:val="003C4C3F"/>
    <w:rsid w:val="003C5CCD"/>
    <w:rsid w:val="003D1879"/>
    <w:rsid w:val="003E37F2"/>
    <w:rsid w:val="003E62E2"/>
    <w:rsid w:val="003E6F9A"/>
    <w:rsid w:val="003F4143"/>
    <w:rsid w:val="0040347E"/>
    <w:rsid w:val="004052BB"/>
    <w:rsid w:val="00406F76"/>
    <w:rsid w:val="004073BB"/>
    <w:rsid w:val="0040767E"/>
    <w:rsid w:val="004279C4"/>
    <w:rsid w:val="004430F5"/>
    <w:rsid w:val="00443487"/>
    <w:rsid w:val="00450DEA"/>
    <w:rsid w:val="00453172"/>
    <w:rsid w:val="004542AE"/>
    <w:rsid w:val="00454D52"/>
    <w:rsid w:val="0046033E"/>
    <w:rsid w:val="00460BC4"/>
    <w:rsid w:val="00466F86"/>
    <w:rsid w:val="00470B8E"/>
    <w:rsid w:val="004734F6"/>
    <w:rsid w:val="0047583F"/>
    <w:rsid w:val="00486909"/>
    <w:rsid w:val="0049599C"/>
    <w:rsid w:val="0049758C"/>
    <w:rsid w:val="004B3458"/>
    <w:rsid w:val="004B7BBC"/>
    <w:rsid w:val="004C0AE4"/>
    <w:rsid w:val="004C0AF5"/>
    <w:rsid w:val="004C1741"/>
    <w:rsid w:val="004C708B"/>
    <w:rsid w:val="004D00A6"/>
    <w:rsid w:val="004E2CB6"/>
    <w:rsid w:val="004E2E54"/>
    <w:rsid w:val="004E7EA8"/>
    <w:rsid w:val="004F0975"/>
    <w:rsid w:val="004F4E5E"/>
    <w:rsid w:val="004F7B1D"/>
    <w:rsid w:val="0050755B"/>
    <w:rsid w:val="005125B2"/>
    <w:rsid w:val="00522063"/>
    <w:rsid w:val="00524E76"/>
    <w:rsid w:val="00547EDA"/>
    <w:rsid w:val="00555166"/>
    <w:rsid w:val="00555DA5"/>
    <w:rsid w:val="00555FA2"/>
    <w:rsid w:val="00563642"/>
    <w:rsid w:val="00564ED3"/>
    <w:rsid w:val="005657A9"/>
    <w:rsid w:val="00567410"/>
    <w:rsid w:val="0057293B"/>
    <w:rsid w:val="00572FAB"/>
    <w:rsid w:val="00573F0B"/>
    <w:rsid w:val="00576BF0"/>
    <w:rsid w:val="00582542"/>
    <w:rsid w:val="00591A6A"/>
    <w:rsid w:val="0059748C"/>
    <w:rsid w:val="0059775F"/>
    <w:rsid w:val="00597E75"/>
    <w:rsid w:val="005A1A77"/>
    <w:rsid w:val="005C25CB"/>
    <w:rsid w:val="005C4305"/>
    <w:rsid w:val="005C5690"/>
    <w:rsid w:val="005D4745"/>
    <w:rsid w:val="005E66B8"/>
    <w:rsid w:val="005E7083"/>
    <w:rsid w:val="005F2C34"/>
    <w:rsid w:val="005F3727"/>
    <w:rsid w:val="005F41D5"/>
    <w:rsid w:val="005F52A8"/>
    <w:rsid w:val="00607BC2"/>
    <w:rsid w:val="00614701"/>
    <w:rsid w:val="00632B68"/>
    <w:rsid w:val="006458C9"/>
    <w:rsid w:val="00652EA9"/>
    <w:rsid w:val="006540A3"/>
    <w:rsid w:val="00657067"/>
    <w:rsid w:val="00663C70"/>
    <w:rsid w:val="00663E3C"/>
    <w:rsid w:val="006701F2"/>
    <w:rsid w:val="00682AD6"/>
    <w:rsid w:val="006835CD"/>
    <w:rsid w:val="00690D55"/>
    <w:rsid w:val="006A0C50"/>
    <w:rsid w:val="006A317C"/>
    <w:rsid w:val="006A3CC9"/>
    <w:rsid w:val="006B38B0"/>
    <w:rsid w:val="006B6F71"/>
    <w:rsid w:val="006C5D48"/>
    <w:rsid w:val="006D3DC1"/>
    <w:rsid w:val="006E3845"/>
    <w:rsid w:val="006E3B36"/>
    <w:rsid w:val="006E4D97"/>
    <w:rsid w:val="00711223"/>
    <w:rsid w:val="00714FCA"/>
    <w:rsid w:val="00717478"/>
    <w:rsid w:val="007207E2"/>
    <w:rsid w:val="007224C5"/>
    <w:rsid w:val="0072458A"/>
    <w:rsid w:val="007277B2"/>
    <w:rsid w:val="00730A8D"/>
    <w:rsid w:val="00734A6E"/>
    <w:rsid w:val="00735BE7"/>
    <w:rsid w:val="00737BF2"/>
    <w:rsid w:val="00742C60"/>
    <w:rsid w:val="00742CB8"/>
    <w:rsid w:val="00762C94"/>
    <w:rsid w:val="00763F82"/>
    <w:rsid w:val="00764AA6"/>
    <w:rsid w:val="00765161"/>
    <w:rsid w:val="00765362"/>
    <w:rsid w:val="00765C10"/>
    <w:rsid w:val="00776028"/>
    <w:rsid w:val="00777845"/>
    <w:rsid w:val="0078359B"/>
    <w:rsid w:val="007845C4"/>
    <w:rsid w:val="007A419A"/>
    <w:rsid w:val="007B7FD9"/>
    <w:rsid w:val="007C166F"/>
    <w:rsid w:val="007C4AEF"/>
    <w:rsid w:val="007D1A8E"/>
    <w:rsid w:val="007E060C"/>
    <w:rsid w:val="007F2FEC"/>
    <w:rsid w:val="007F4932"/>
    <w:rsid w:val="00803672"/>
    <w:rsid w:val="00815FAA"/>
    <w:rsid w:val="00816643"/>
    <w:rsid w:val="00827EFC"/>
    <w:rsid w:val="00836A0F"/>
    <w:rsid w:val="0085194E"/>
    <w:rsid w:val="00851E5E"/>
    <w:rsid w:val="00855FED"/>
    <w:rsid w:val="00877D89"/>
    <w:rsid w:val="0088485B"/>
    <w:rsid w:val="008B316A"/>
    <w:rsid w:val="008C087A"/>
    <w:rsid w:val="008D0145"/>
    <w:rsid w:val="008D3225"/>
    <w:rsid w:val="008E4FF3"/>
    <w:rsid w:val="008F4B30"/>
    <w:rsid w:val="00902AF8"/>
    <w:rsid w:val="009160D6"/>
    <w:rsid w:val="0091778F"/>
    <w:rsid w:val="0092079F"/>
    <w:rsid w:val="00922133"/>
    <w:rsid w:val="00922578"/>
    <w:rsid w:val="009315F2"/>
    <w:rsid w:val="0093524D"/>
    <w:rsid w:val="00936912"/>
    <w:rsid w:val="0094012F"/>
    <w:rsid w:val="00943301"/>
    <w:rsid w:val="00946856"/>
    <w:rsid w:val="0094769A"/>
    <w:rsid w:val="00950724"/>
    <w:rsid w:val="0095501B"/>
    <w:rsid w:val="00955B38"/>
    <w:rsid w:val="009619B3"/>
    <w:rsid w:val="009656E6"/>
    <w:rsid w:val="0096625B"/>
    <w:rsid w:val="009C2A95"/>
    <w:rsid w:val="009D2D98"/>
    <w:rsid w:val="009E14C7"/>
    <w:rsid w:val="009E6ACB"/>
    <w:rsid w:val="009E75AF"/>
    <w:rsid w:val="009F0768"/>
    <w:rsid w:val="009F136F"/>
    <w:rsid w:val="00A27158"/>
    <w:rsid w:val="00A2741A"/>
    <w:rsid w:val="00A301CF"/>
    <w:rsid w:val="00A34317"/>
    <w:rsid w:val="00A41FF6"/>
    <w:rsid w:val="00A42140"/>
    <w:rsid w:val="00A46184"/>
    <w:rsid w:val="00A716DA"/>
    <w:rsid w:val="00A719C8"/>
    <w:rsid w:val="00A74360"/>
    <w:rsid w:val="00A85926"/>
    <w:rsid w:val="00A97905"/>
    <w:rsid w:val="00AA2DB4"/>
    <w:rsid w:val="00AB32F0"/>
    <w:rsid w:val="00AB5F0F"/>
    <w:rsid w:val="00AB7063"/>
    <w:rsid w:val="00AD74F8"/>
    <w:rsid w:val="00AD7A86"/>
    <w:rsid w:val="00AE16B8"/>
    <w:rsid w:val="00AE39FA"/>
    <w:rsid w:val="00AE442E"/>
    <w:rsid w:val="00AE7DD1"/>
    <w:rsid w:val="00B0034A"/>
    <w:rsid w:val="00B035F7"/>
    <w:rsid w:val="00B10588"/>
    <w:rsid w:val="00B10BA4"/>
    <w:rsid w:val="00B1675A"/>
    <w:rsid w:val="00B222FC"/>
    <w:rsid w:val="00B35929"/>
    <w:rsid w:val="00B376AE"/>
    <w:rsid w:val="00B52592"/>
    <w:rsid w:val="00B63936"/>
    <w:rsid w:val="00B7295F"/>
    <w:rsid w:val="00B815A6"/>
    <w:rsid w:val="00B93067"/>
    <w:rsid w:val="00B94D3C"/>
    <w:rsid w:val="00BB3182"/>
    <w:rsid w:val="00BB75BD"/>
    <w:rsid w:val="00BB78E5"/>
    <w:rsid w:val="00BC33A0"/>
    <w:rsid w:val="00BE4DA5"/>
    <w:rsid w:val="00BF0EE5"/>
    <w:rsid w:val="00BF1337"/>
    <w:rsid w:val="00BF1FD5"/>
    <w:rsid w:val="00C002C6"/>
    <w:rsid w:val="00C07552"/>
    <w:rsid w:val="00C16BF2"/>
    <w:rsid w:val="00C17EFE"/>
    <w:rsid w:val="00C22077"/>
    <w:rsid w:val="00C2210F"/>
    <w:rsid w:val="00C22EA5"/>
    <w:rsid w:val="00C23AC6"/>
    <w:rsid w:val="00C4087F"/>
    <w:rsid w:val="00C40E6D"/>
    <w:rsid w:val="00C47699"/>
    <w:rsid w:val="00C50450"/>
    <w:rsid w:val="00C51445"/>
    <w:rsid w:val="00C5568B"/>
    <w:rsid w:val="00C562E9"/>
    <w:rsid w:val="00C624BD"/>
    <w:rsid w:val="00C67C58"/>
    <w:rsid w:val="00C70479"/>
    <w:rsid w:val="00C75E29"/>
    <w:rsid w:val="00C83B78"/>
    <w:rsid w:val="00C86B44"/>
    <w:rsid w:val="00CA2BBD"/>
    <w:rsid w:val="00CA7F7B"/>
    <w:rsid w:val="00CB5E37"/>
    <w:rsid w:val="00CC2D80"/>
    <w:rsid w:val="00CC3775"/>
    <w:rsid w:val="00CC70E0"/>
    <w:rsid w:val="00CD0061"/>
    <w:rsid w:val="00CD1A3E"/>
    <w:rsid w:val="00CD5136"/>
    <w:rsid w:val="00CE1471"/>
    <w:rsid w:val="00CF2E20"/>
    <w:rsid w:val="00D02BF9"/>
    <w:rsid w:val="00D04D26"/>
    <w:rsid w:val="00D05E72"/>
    <w:rsid w:val="00D077E2"/>
    <w:rsid w:val="00D104F4"/>
    <w:rsid w:val="00D17CCE"/>
    <w:rsid w:val="00D20709"/>
    <w:rsid w:val="00D2685A"/>
    <w:rsid w:val="00D277A8"/>
    <w:rsid w:val="00D36577"/>
    <w:rsid w:val="00D37C68"/>
    <w:rsid w:val="00D43EC3"/>
    <w:rsid w:val="00D477CB"/>
    <w:rsid w:val="00D5619C"/>
    <w:rsid w:val="00D655F3"/>
    <w:rsid w:val="00D70C73"/>
    <w:rsid w:val="00D71128"/>
    <w:rsid w:val="00D7159A"/>
    <w:rsid w:val="00D75428"/>
    <w:rsid w:val="00D800F1"/>
    <w:rsid w:val="00D8016D"/>
    <w:rsid w:val="00D8560A"/>
    <w:rsid w:val="00D90302"/>
    <w:rsid w:val="00D924D4"/>
    <w:rsid w:val="00D95137"/>
    <w:rsid w:val="00DC286F"/>
    <w:rsid w:val="00DC4DC6"/>
    <w:rsid w:val="00DC666E"/>
    <w:rsid w:val="00DD14A4"/>
    <w:rsid w:val="00DE031A"/>
    <w:rsid w:val="00DE2D31"/>
    <w:rsid w:val="00DE3AFF"/>
    <w:rsid w:val="00DE3E01"/>
    <w:rsid w:val="00DF06ED"/>
    <w:rsid w:val="00DF592C"/>
    <w:rsid w:val="00E068E5"/>
    <w:rsid w:val="00E12052"/>
    <w:rsid w:val="00E218BA"/>
    <w:rsid w:val="00E300CE"/>
    <w:rsid w:val="00E36791"/>
    <w:rsid w:val="00E36AD5"/>
    <w:rsid w:val="00E37B2F"/>
    <w:rsid w:val="00E42977"/>
    <w:rsid w:val="00E434F0"/>
    <w:rsid w:val="00E45B1A"/>
    <w:rsid w:val="00E55291"/>
    <w:rsid w:val="00E566A3"/>
    <w:rsid w:val="00E62A06"/>
    <w:rsid w:val="00E62A88"/>
    <w:rsid w:val="00E655C6"/>
    <w:rsid w:val="00E71D31"/>
    <w:rsid w:val="00E722B3"/>
    <w:rsid w:val="00E72856"/>
    <w:rsid w:val="00E7399A"/>
    <w:rsid w:val="00E73EC1"/>
    <w:rsid w:val="00E7655A"/>
    <w:rsid w:val="00E77FDE"/>
    <w:rsid w:val="00E80437"/>
    <w:rsid w:val="00E80C5F"/>
    <w:rsid w:val="00E902E2"/>
    <w:rsid w:val="00E94796"/>
    <w:rsid w:val="00E96238"/>
    <w:rsid w:val="00E968C2"/>
    <w:rsid w:val="00EA0891"/>
    <w:rsid w:val="00EA2350"/>
    <w:rsid w:val="00EA2631"/>
    <w:rsid w:val="00EA2A4E"/>
    <w:rsid w:val="00EA7C07"/>
    <w:rsid w:val="00EC431D"/>
    <w:rsid w:val="00ED2C53"/>
    <w:rsid w:val="00ED6625"/>
    <w:rsid w:val="00EE3F5D"/>
    <w:rsid w:val="00EE4B69"/>
    <w:rsid w:val="00EE641F"/>
    <w:rsid w:val="00F10D72"/>
    <w:rsid w:val="00F11D1B"/>
    <w:rsid w:val="00F21FB0"/>
    <w:rsid w:val="00F278EE"/>
    <w:rsid w:val="00F35A25"/>
    <w:rsid w:val="00F40A7A"/>
    <w:rsid w:val="00F434D6"/>
    <w:rsid w:val="00F44524"/>
    <w:rsid w:val="00F45B41"/>
    <w:rsid w:val="00F45C6A"/>
    <w:rsid w:val="00F474F4"/>
    <w:rsid w:val="00F56E6B"/>
    <w:rsid w:val="00F64020"/>
    <w:rsid w:val="00F73A41"/>
    <w:rsid w:val="00F74499"/>
    <w:rsid w:val="00F80D61"/>
    <w:rsid w:val="00F8218F"/>
    <w:rsid w:val="00F823DD"/>
    <w:rsid w:val="00F84EF3"/>
    <w:rsid w:val="00F96CCD"/>
    <w:rsid w:val="00FA4272"/>
    <w:rsid w:val="00FA6DD1"/>
    <w:rsid w:val="00FA7444"/>
    <w:rsid w:val="00FA77B5"/>
    <w:rsid w:val="00FB2F33"/>
    <w:rsid w:val="00FB4A9B"/>
    <w:rsid w:val="00FB6981"/>
    <w:rsid w:val="00FB6A43"/>
    <w:rsid w:val="00FC053C"/>
    <w:rsid w:val="00FC1E55"/>
    <w:rsid w:val="00FC3950"/>
    <w:rsid w:val="00FC7D74"/>
    <w:rsid w:val="00FD6E8A"/>
    <w:rsid w:val="00FF1072"/>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A8B9E"/>
  <w14:defaultImageDpi w14:val="300"/>
  <w15:docId w15:val="{E5E8DA04-B963-1246-B4C0-D7E199DA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35"/>
    <w:rPr>
      <w:rFonts w:ascii="Times New Roman" w:eastAsia="Times New Roman" w:hAnsi="Times New Roman" w:cs="Times New Roman"/>
      <w:lang w:eastAsia="ko-KR"/>
    </w:rPr>
  </w:style>
  <w:style w:type="paragraph" w:styleId="Heading1">
    <w:name w:val="heading 1"/>
    <w:basedOn w:val="Normal"/>
    <w:link w:val="Heading1Char"/>
    <w:uiPriority w:val="9"/>
    <w:qFormat/>
    <w:rsid w:val="00BE4DA5"/>
    <w:pPr>
      <w:spacing w:before="100" w:beforeAutospacing="1" w:after="100" w:afterAutospacing="1"/>
      <w:outlineLvl w:val="0"/>
    </w:pPr>
    <w:rPr>
      <w:rFonts w:eastAsiaTheme="minorEastAsia"/>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A5"/>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36791"/>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E36791"/>
    <w:rPr>
      <w:rFonts w:ascii="Lucida Grande" w:hAnsi="Lucida Grande" w:cs="Lucida Grande"/>
      <w:sz w:val="18"/>
      <w:szCs w:val="18"/>
    </w:rPr>
  </w:style>
  <w:style w:type="character" w:customStyle="1" w:styleId="nlmyear">
    <w:name w:val="nlm_year"/>
    <w:basedOn w:val="DefaultParagraphFont"/>
    <w:rsid w:val="004430F5"/>
  </w:style>
  <w:style w:type="character" w:customStyle="1" w:styleId="nlmarticle-title">
    <w:name w:val="nlm_article-title"/>
    <w:basedOn w:val="DefaultParagraphFont"/>
    <w:rsid w:val="004430F5"/>
  </w:style>
  <w:style w:type="character" w:customStyle="1" w:styleId="nlmfpage">
    <w:name w:val="nlm_fpage"/>
    <w:basedOn w:val="DefaultParagraphFont"/>
    <w:rsid w:val="004430F5"/>
  </w:style>
  <w:style w:type="character" w:customStyle="1" w:styleId="nlmlpage">
    <w:name w:val="nlm_lpage"/>
    <w:basedOn w:val="DefaultParagraphFont"/>
    <w:rsid w:val="004430F5"/>
  </w:style>
  <w:style w:type="paragraph" w:styleId="FootnoteText">
    <w:name w:val="footnote text"/>
    <w:basedOn w:val="Normal"/>
    <w:link w:val="FootnoteTextChar"/>
    <w:uiPriority w:val="99"/>
    <w:unhideWhenUsed/>
    <w:rsid w:val="00DD14A4"/>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DD14A4"/>
  </w:style>
  <w:style w:type="character" w:styleId="FootnoteReference">
    <w:name w:val="footnote reference"/>
    <w:basedOn w:val="DefaultParagraphFont"/>
    <w:uiPriority w:val="99"/>
    <w:unhideWhenUsed/>
    <w:rsid w:val="00DD14A4"/>
    <w:rPr>
      <w:vertAlign w:val="superscript"/>
    </w:rPr>
  </w:style>
  <w:style w:type="paragraph" w:styleId="Footer">
    <w:name w:val="footer"/>
    <w:basedOn w:val="Normal"/>
    <w:link w:val="FooterChar"/>
    <w:uiPriority w:val="99"/>
    <w:unhideWhenUsed/>
    <w:rsid w:val="00CA2BBD"/>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CA2BBD"/>
  </w:style>
  <w:style w:type="character" w:styleId="PageNumber">
    <w:name w:val="page number"/>
    <w:basedOn w:val="DefaultParagraphFont"/>
    <w:uiPriority w:val="99"/>
    <w:semiHidden/>
    <w:unhideWhenUsed/>
    <w:rsid w:val="00CA2BBD"/>
  </w:style>
  <w:style w:type="character" w:styleId="CommentReference">
    <w:name w:val="annotation reference"/>
    <w:basedOn w:val="DefaultParagraphFont"/>
    <w:uiPriority w:val="99"/>
    <w:semiHidden/>
    <w:unhideWhenUsed/>
    <w:rsid w:val="00576BF0"/>
    <w:rPr>
      <w:sz w:val="16"/>
      <w:szCs w:val="16"/>
    </w:rPr>
  </w:style>
  <w:style w:type="paragraph" w:styleId="CommentText">
    <w:name w:val="annotation text"/>
    <w:basedOn w:val="Normal"/>
    <w:link w:val="CommentTextChar"/>
    <w:uiPriority w:val="99"/>
    <w:semiHidden/>
    <w:unhideWhenUsed/>
    <w:rsid w:val="00576BF0"/>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76BF0"/>
    <w:rPr>
      <w:sz w:val="20"/>
      <w:szCs w:val="20"/>
    </w:rPr>
  </w:style>
  <w:style w:type="paragraph" w:styleId="CommentSubject">
    <w:name w:val="annotation subject"/>
    <w:basedOn w:val="CommentText"/>
    <w:next w:val="CommentText"/>
    <w:link w:val="CommentSubjectChar"/>
    <w:uiPriority w:val="99"/>
    <w:semiHidden/>
    <w:unhideWhenUsed/>
    <w:rsid w:val="00576BF0"/>
    <w:rPr>
      <w:b/>
      <w:bCs/>
    </w:rPr>
  </w:style>
  <w:style w:type="character" w:customStyle="1" w:styleId="CommentSubjectChar">
    <w:name w:val="Comment Subject Char"/>
    <w:basedOn w:val="CommentTextChar"/>
    <w:link w:val="CommentSubject"/>
    <w:uiPriority w:val="99"/>
    <w:semiHidden/>
    <w:rsid w:val="00576BF0"/>
    <w:rPr>
      <w:b/>
      <w:bCs/>
      <w:sz w:val="20"/>
      <w:szCs w:val="20"/>
    </w:rPr>
  </w:style>
  <w:style w:type="character" w:styleId="Hyperlink">
    <w:name w:val="Hyperlink"/>
    <w:basedOn w:val="DefaultParagraphFont"/>
    <w:uiPriority w:val="99"/>
    <w:unhideWhenUsed/>
    <w:rsid w:val="004279C4"/>
    <w:rPr>
      <w:color w:val="0000FF" w:themeColor="hyperlink"/>
      <w:u w:val="single"/>
    </w:rPr>
  </w:style>
  <w:style w:type="character" w:customStyle="1" w:styleId="UnresolvedMention1">
    <w:name w:val="Unresolved Mention1"/>
    <w:basedOn w:val="DefaultParagraphFont"/>
    <w:uiPriority w:val="99"/>
    <w:semiHidden/>
    <w:unhideWhenUsed/>
    <w:rsid w:val="004279C4"/>
    <w:rPr>
      <w:color w:val="605E5C"/>
      <w:shd w:val="clear" w:color="auto" w:fill="E1DFDD"/>
    </w:rPr>
  </w:style>
  <w:style w:type="paragraph" w:styleId="Revision">
    <w:name w:val="Revision"/>
    <w:hidden/>
    <w:uiPriority w:val="99"/>
    <w:semiHidden/>
    <w:rsid w:val="00125858"/>
  </w:style>
  <w:style w:type="character" w:styleId="FollowedHyperlink">
    <w:name w:val="FollowedHyperlink"/>
    <w:basedOn w:val="DefaultParagraphFont"/>
    <w:uiPriority w:val="99"/>
    <w:semiHidden/>
    <w:unhideWhenUsed/>
    <w:rsid w:val="00BB78E5"/>
    <w:rPr>
      <w:color w:val="800080" w:themeColor="followedHyperlink"/>
      <w:u w:val="single"/>
    </w:rPr>
  </w:style>
  <w:style w:type="table" w:styleId="TableGrid">
    <w:name w:val="Table Grid"/>
    <w:basedOn w:val="TableNormal"/>
    <w:uiPriority w:val="59"/>
    <w:rsid w:val="00EA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2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231">
      <w:bodyDiv w:val="1"/>
      <w:marLeft w:val="0"/>
      <w:marRight w:val="0"/>
      <w:marTop w:val="0"/>
      <w:marBottom w:val="0"/>
      <w:divBdr>
        <w:top w:val="none" w:sz="0" w:space="0" w:color="auto"/>
        <w:left w:val="none" w:sz="0" w:space="0" w:color="auto"/>
        <w:bottom w:val="none" w:sz="0" w:space="0" w:color="auto"/>
        <w:right w:val="none" w:sz="0" w:space="0" w:color="auto"/>
      </w:divBdr>
    </w:div>
    <w:div w:id="44767845">
      <w:bodyDiv w:val="1"/>
      <w:marLeft w:val="0"/>
      <w:marRight w:val="0"/>
      <w:marTop w:val="0"/>
      <w:marBottom w:val="0"/>
      <w:divBdr>
        <w:top w:val="none" w:sz="0" w:space="0" w:color="auto"/>
        <w:left w:val="none" w:sz="0" w:space="0" w:color="auto"/>
        <w:bottom w:val="none" w:sz="0" w:space="0" w:color="auto"/>
        <w:right w:val="none" w:sz="0" w:space="0" w:color="auto"/>
      </w:divBdr>
    </w:div>
    <w:div w:id="46802844">
      <w:bodyDiv w:val="1"/>
      <w:marLeft w:val="0"/>
      <w:marRight w:val="0"/>
      <w:marTop w:val="0"/>
      <w:marBottom w:val="0"/>
      <w:divBdr>
        <w:top w:val="none" w:sz="0" w:space="0" w:color="auto"/>
        <w:left w:val="none" w:sz="0" w:space="0" w:color="auto"/>
        <w:bottom w:val="none" w:sz="0" w:space="0" w:color="auto"/>
        <w:right w:val="none" w:sz="0" w:space="0" w:color="auto"/>
      </w:divBdr>
    </w:div>
    <w:div w:id="67458240">
      <w:bodyDiv w:val="1"/>
      <w:marLeft w:val="0"/>
      <w:marRight w:val="0"/>
      <w:marTop w:val="0"/>
      <w:marBottom w:val="0"/>
      <w:divBdr>
        <w:top w:val="none" w:sz="0" w:space="0" w:color="auto"/>
        <w:left w:val="none" w:sz="0" w:space="0" w:color="auto"/>
        <w:bottom w:val="none" w:sz="0" w:space="0" w:color="auto"/>
        <w:right w:val="none" w:sz="0" w:space="0" w:color="auto"/>
      </w:divBdr>
    </w:div>
    <w:div w:id="112329475">
      <w:bodyDiv w:val="1"/>
      <w:marLeft w:val="0"/>
      <w:marRight w:val="0"/>
      <w:marTop w:val="0"/>
      <w:marBottom w:val="0"/>
      <w:divBdr>
        <w:top w:val="none" w:sz="0" w:space="0" w:color="auto"/>
        <w:left w:val="none" w:sz="0" w:space="0" w:color="auto"/>
        <w:bottom w:val="none" w:sz="0" w:space="0" w:color="auto"/>
        <w:right w:val="none" w:sz="0" w:space="0" w:color="auto"/>
      </w:divBdr>
    </w:div>
    <w:div w:id="119300034">
      <w:bodyDiv w:val="1"/>
      <w:marLeft w:val="0"/>
      <w:marRight w:val="0"/>
      <w:marTop w:val="0"/>
      <w:marBottom w:val="0"/>
      <w:divBdr>
        <w:top w:val="none" w:sz="0" w:space="0" w:color="auto"/>
        <w:left w:val="none" w:sz="0" w:space="0" w:color="auto"/>
        <w:bottom w:val="none" w:sz="0" w:space="0" w:color="auto"/>
        <w:right w:val="none" w:sz="0" w:space="0" w:color="auto"/>
      </w:divBdr>
    </w:div>
    <w:div w:id="153188625">
      <w:bodyDiv w:val="1"/>
      <w:marLeft w:val="0"/>
      <w:marRight w:val="0"/>
      <w:marTop w:val="0"/>
      <w:marBottom w:val="0"/>
      <w:divBdr>
        <w:top w:val="none" w:sz="0" w:space="0" w:color="auto"/>
        <w:left w:val="none" w:sz="0" w:space="0" w:color="auto"/>
        <w:bottom w:val="none" w:sz="0" w:space="0" w:color="auto"/>
        <w:right w:val="none" w:sz="0" w:space="0" w:color="auto"/>
      </w:divBdr>
    </w:div>
    <w:div w:id="154031929">
      <w:bodyDiv w:val="1"/>
      <w:marLeft w:val="0"/>
      <w:marRight w:val="0"/>
      <w:marTop w:val="0"/>
      <w:marBottom w:val="0"/>
      <w:divBdr>
        <w:top w:val="none" w:sz="0" w:space="0" w:color="auto"/>
        <w:left w:val="none" w:sz="0" w:space="0" w:color="auto"/>
        <w:bottom w:val="none" w:sz="0" w:space="0" w:color="auto"/>
        <w:right w:val="none" w:sz="0" w:space="0" w:color="auto"/>
      </w:divBdr>
    </w:div>
    <w:div w:id="169608990">
      <w:bodyDiv w:val="1"/>
      <w:marLeft w:val="0"/>
      <w:marRight w:val="0"/>
      <w:marTop w:val="0"/>
      <w:marBottom w:val="0"/>
      <w:divBdr>
        <w:top w:val="none" w:sz="0" w:space="0" w:color="auto"/>
        <w:left w:val="none" w:sz="0" w:space="0" w:color="auto"/>
        <w:bottom w:val="none" w:sz="0" w:space="0" w:color="auto"/>
        <w:right w:val="none" w:sz="0" w:space="0" w:color="auto"/>
      </w:divBdr>
    </w:div>
    <w:div w:id="190530944">
      <w:bodyDiv w:val="1"/>
      <w:marLeft w:val="0"/>
      <w:marRight w:val="0"/>
      <w:marTop w:val="0"/>
      <w:marBottom w:val="0"/>
      <w:divBdr>
        <w:top w:val="none" w:sz="0" w:space="0" w:color="auto"/>
        <w:left w:val="none" w:sz="0" w:space="0" w:color="auto"/>
        <w:bottom w:val="none" w:sz="0" w:space="0" w:color="auto"/>
        <w:right w:val="none" w:sz="0" w:space="0" w:color="auto"/>
      </w:divBdr>
    </w:div>
    <w:div w:id="210968165">
      <w:bodyDiv w:val="1"/>
      <w:marLeft w:val="0"/>
      <w:marRight w:val="0"/>
      <w:marTop w:val="0"/>
      <w:marBottom w:val="0"/>
      <w:divBdr>
        <w:top w:val="none" w:sz="0" w:space="0" w:color="auto"/>
        <w:left w:val="none" w:sz="0" w:space="0" w:color="auto"/>
        <w:bottom w:val="none" w:sz="0" w:space="0" w:color="auto"/>
        <w:right w:val="none" w:sz="0" w:space="0" w:color="auto"/>
      </w:divBdr>
    </w:div>
    <w:div w:id="298925360">
      <w:bodyDiv w:val="1"/>
      <w:marLeft w:val="0"/>
      <w:marRight w:val="0"/>
      <w:marTop w:val="0"/>
      <w:marBottom w:val="0"/>
      <w:divBdr>
        <w:top w:val="none" w:sz="0" w:space="0" w:color="auto"/>
        <w:left w:val="none" w:sz="0" w:space="0" w:color="auto"/>
        <w:bottom w:val="none" w:sz="0" w:space="0" w:color="auto"/>
        <w:right w:val="none" w:sz="0" w:space="0" w:color="auto"/>
      </w:divBdr>
    </w:div>
    <w:div w:id="356202835">
      <w:bodyDiv w:val="1"/>
      <w:marLeft w:val="0"/>
      <w:marRight w:val="0"/>
      <w:marTop w:val="0"/>
      <w:marBottom w:val="0"/>
      <w:divBdr>
        <w:top w:val="none" w:sz="0" w:space="0" w:color="auto"/>
        <w:left w:val="none" w:sz="0" w:space="0" w:color="auto"/>
        <w:bottom w:val="none" w:sz="0" w:space="0" w:color="auto"/>
        <w:right w:val="none" w:sz="0" w:space="0" w:color="auto"/>
      </w:divBdr>
    </w:div>
    <w:div w:id="382873858">
      <w:bodyDiv w:val="1"/>
      <w:marLeft w:val="0"/>
      <w:marRight w:val="0"/>
      <w:marTop w:val="0"/>
      <w:marBottom w:val="0"/>
      <w:divBdr>
        <w:top w:val="none" w:sz="0" w:space="0" w:color="auto"/>
        <w:left w:val="none" w:sz="0" w:space="0" w:color="auto"/>
        <w:bottom w:val="none" w:sz="0" w:space="0" w:color="auto"/>
        <w:right w:val="none" w:sz="0" w:space="0" w:color="auto"/>
      </w:divBdr>
    </w:div>
    <w:div w:id="383481958">
      <w:bodyDiv w:val="1"/>
      <w:marLeft w:val="0"/>
      <w:marRight w:val="0"/>
      <w:marTop w:val="0"/>
      <w:marBottom w:val="0"/>
      <w:divBdr>
        <w:top w:val="none" w:sz="0" w:space="0" w:color="auto"/>
        <w:left w:val="none" w:sz="0" w:space="0" w:color="auto"/>
        <w:bottom w:val="none" w:sz="0" w:space="0" w:color="auto"/>
        <w:right w:val="none" w:sz="0" w:space="0" w:color="auto"/>
      </w:divBdr>
    </w:div>
    <w:div w:id="403795948">
      <w:bodyDiv w:val="1"/>
      <w:marLeft w:val="0"/>
      <w:marRight w:val="0"/>
      <w:marTop w:val="0"/>
      <w:marBottom w:val="0"/>
      <w:divBdr>
        <w:top w:val="none" w:sz="0" w:space="0" w:color="auto"/>
        <w:left w:val="none" w:sz="0" w:space="0" w:color="auto"/>
        <w:bottom w:val="none" w:sz="0" w:space="0" w:color="auto"/>
        <w:right w:val="none" w:sz="0" w:space="0" w:color="auto"/>
      </w:divBdr>
    </w:div>
    <w:div w:id="415437670">
      <w:bodyDiv w:val="1"/>
      <w:marLeft w:val="0"/>
      <w:marRight w:val="0"/>
      <w:marTop w:val="0"/>
      <w:marBottom w:val="0"/>
      <w:divBdr>
        <w:top w:val="none" w:sz="0" w:space="0" w:color="auto"/>
        <w:left w:val="none" w:sz="0" w:space="0" w:color="auto"/>
        <w:bottom w:val="none" w:sz="0" w:space="0" w:color="auto"/>
        <w:right w:val="none" w:sz="0" w:space="0" w:color="auto"/>
      </w:divBdr>
      <w:divsChild>
        <w:div w:id="1701978601">
          <w:marLeft w:val="0"/>
          <w:marRight w:val="0"/>
          <w:marTop w:val="0"/>
          <w:marBottom w:val="0"/>
          <w:divBdr>
            <w:top w:val="none" w:sz="0" w:space="0" w:color="auto"/>
            <w:left w:val="none" w:sz="0" w:space="0" w:color="auto"/>
            <w:bottom w:val="none" w:sz="0" w:space="0" w:color="auto"/>
            <w:right w:val="none" w:sz="0" w:space="0" w:color="auto"/>
          </w:divBdr>
        </w:div>
      </w:divsChild>
    </w:div>
    <w:div w:id="421145559">
      <w:bodyDiv w:val="1"/>
      <w:marLeft w:val="0"/>
      <w:marRight w:val="0"/>
      <w:marTop w:val="0"/>
      <w:marBottom w:val="0"/>
      <w:divBdr>
        <w:top w:val="none" w:sz="0" w:space="0" w:color="auto"/>
        <w:left w:val="none" w:sz="0" w:space="0" w:color="auto"/>
        <w:bottom w:val="none" w:sz="0" w:space="0" w:color="auto"/>
        <w:right w:val="none" w:sz="0" w:space="0" w:color="auto"/>
      </w:divBdr>
    </w:div>
    <w:div w:id="458377590">
      <w:bodyDiv w:val="1"/>
      <w:marLeft w:val="0"/>
      <w:marRight w:val="0"/>
      <w:marTop w:val="0"/>
      <w:marBottom w:val="0"/>
      <w:divBdr>
        <w:top w:val="none" w:sz="0" w:space="0" w:color="auto"/>
        <w:left w:val="none" w:sz="0" w:space="0" w:color="auto"/>
        <w:bottom w:val="none" w:sz="0" w:space="0" w:color="auto"/>
        <w:right w:val="none" w:sz="0" w:space="0" w:color="auto"/>
      </w:divBdr>
    </w:div>
    <w:div w:id="491026526">
      <w:bodyDiv w:val="1"/>
      <w:marLeft w:val="0"/>
      <w:marRight w:val="0"/>
      <w:marTop w:val="0"/>
      <w:marBottom w:val="0"/>
      <w:divBdr>
        <w:top w:val="none" w:sz="0" w:space="0" w:color="auto"/>
        <w:left w:val="none" w:sz="0" w:space="0" w:color="auto"/>
        <w:bottom w:val="none" w:sz="0" w:space="0" w:color="auto"/>
        <w:right w:val="none" w:sz="0" w:space="0" w:color="auto"/>
      </w:divBdr>
    </w:div>
    <w:div w:id="521864870">
      <w:bodyDiv w:val="1"/>
      <w:marLeft w:val="0"/>
      <w:marRight w:val="0"/>
      <w:marTop w:val="0"/>
      <w:marBottom w:val="0"/>
      <w:divBdr>
        <w:top w:val="none" w:sz="0" w:space="0" w:color="auto"/>
        <w:left w:val="none" w:sz="0" w:space="0" w:color="auto"/>
        <w:bottom w:val="none" w:sz="0" w:space="0" w:color="auto"/>
        <w:right w:val="none" w:sz="0" w:space="0" w:color="auto"/>
      </w:divBdr>
    </w:div>
    <w:div w:id="566644597">
      <w:bodyDiv w:val="1"/>
      <w:marLeft w:val="0"/>
      <w:marRight w:val="0"/>
      <w:marTop w:val="0"/>
      <w:marBottom w:val="0"/>
      <w:divBdr>
        <w:top w:val="none" w:sz="0" w:space="0" w:color="auto"/>
        <w:left w:val="none" w:sz="0" w:space="0" w:color="auto"/>
        <w:bottom w:val="none" w:sz="0" w:space="0" w:color="auto"/>
        <w:right w:val="none" w:sz="0" w:space="0" w:color="auto"/>
      </w:divBdr>
    </w:div>
    <w:div w:id="615022279">
      <w:bodyDiv w:val="1"/>
      <w:marLeft w:val="0"/>
      <w:marRight w:val="0"/>
      <w:marTop w:val="0"/>
      <w:marBottom w:val="0"/>
      <w:divBdr>
        <w:top w:val="none" w:sz="0" w:space="0" w:color="auto"/>
        <w:left w:val="none" w:sz="0" w:space="0" w:color="auto"/>
        <w:bottom w:val="none" w:sz="0" w:space="0" w:color="auto"/>
        <w:right w:val="none" w:sz="0" w:space="0" w:color="auto"/>
      </w:divBdr>
    </w:div>
    <w:div w:id="615675514">
      <w:bodyDiv w:val="1"/>
      <w:marLeft w:val="0"/>
      <w:marRight w:val="0"/>
      <w:marTop w:val="0"/>
      <w:marBottom w:val="0"/>
      <w:divBdr>
        <w:top w:val="none" w:sz="0" w:space="0" w:color="auto"/>
        <w:left w:val="none" w:sz="0" w:space="0" w:color="auto"/>
        <w:bottom w:val="none" w:sz="0" w:space="0" w:color="auto"/>
        <w:right w:val="none" w:sz="0" w:space="0" w:color="auto"/>
      </w:divBdr>
    </w:div>
    <w:div w:id="624308185">
      <w:bodyDiv w:val="1"/>
      <w:marLeft w:val="0"/>
      <w:marRight w:val="0"/>
      <w:marTop w:val="0"/>
      <w:marBottom w:val="0"/>
      <w:divBdr>
        <w:top w:val="none" w:sz="0" w:space="0" w:color="auto"/>
        <w:left w:val="none" w:sz="0" w:space="0" w:color="auto"/>
        <w:bottom w:val="none" w:sz="0" w:space="0" w:color="auto"/>
        <w:right w:val="none" w:sz="0" w:space="0" w:color="auto"/>
      </w:divBdr>
    </w:div>
    <w:div w:id="648023261">
      <w:bodyDiv w:val="1"/>
      <w:marLeft w:val="0"/>
      <w:marRight w:val="0"/>
      <w:marTop w:val="0"/>
      <w:marBottom w:val="0"/>
      <w:divBdr>
        <w:top w:val="none" w:sz="0" w:space="0" w:color="auto"/>
        <w:left w:val="none" w:sz="0" w:space="0" w:color="auto"/>
        <w:bottom w:val="none" w:sz="0" w:space="0" w:color="auto"/>
        <w:right w:val="none" w:sz="0" w:space="0" w:color="auto"/>
      </w:divBdr>
    </w:div>
    <w:div w:id="689601725">
      <w:bodyDiv w:val="1"/>
      <w:marLeft w:val="0"/>
      <w:marRight w:val="0"/>
      <w:marTop w:val="0"/>
      <w:marBottom w:val="0"/>
      <w:divBdr>
        <w:top w:val="none" w:sz="0" w:space="0" w:color="auto"/>
        <w:left w:val="none" w:sz="0" w:space="0" w:color="auto"/>
        <w:bottom w:val="none" w:sz="0" w:space="0" w:color="auto"/>
        <w:right w:val="none" w:sz="0" w:space="0" w:color="auto"/>
      </w:divBdr>
      <w:divsChild>
        <w:div w:id="425736330">
          <w:marLeft w:val="0"/>
          <w:marRight w:val="0"/>
          <w:marTop w:val="0"/>
          <w:marBottom w:val="0"/>
          <w:divBdr>
            <w:top w:val="none" w:sz="0" w:space="0" w:color="auto"/>
            <w:left w:val="none" w:sz="0" w:space="0" w:color="auto"/>
            <w:bottom w:val="none" w:sz="0" w:space="0" w:color="auto"/>
            <w:right w:val="none" w:sz="0" w:space="0" w:color="auto"/>
          </w:divBdr>
        </w:div>
      </w:divsChild>
    </w:div>
    <w:div w:id="744374774">
      <w:bodyDiv w:val="1"/>
      <w:marLeft w:val="0"/>
      <w:marRight w:val="0"/>
      <w:marTop w:val="0"/>
      <w:marBottom w:val="0"/>
      <w:divBdr>
        <w:top w:val="none" w:sz="0" w:space="0" w:color="auto"/>
        <w:left w:val="none" w:sz="0" w:space="0" w:color="auto"/>
        <w:bottom w:val="none" w:sz="0" w:space="0" w:color="auto"/>
        <w:right w:val="none" w:sz="0" w:space="0" w:color="auto"/>
      </w:divBdr>
    </w:div>
    <w:div w:id="778719303">
      <w:bodyDiv w:val="1"/>
      <w:marLeft w:val="0"/>
      <w:marRight w:val="0"/>
      <w:marTop w:val="0"/>
      <w:marBottom w:val="0"/>
      <w:divBdr>
        <w:top w:val="none" w:sz="0" w:space="0" w:color="auto"/>
        <w:left w:val="none" w:sz="0" w:space="0" w:color="auto"/>
        <w:bottom w:val="none" w:sz="0" w:space="0" w:color="auto"/>
        <w:right w:val="none" w:sz="0" w:space="0" w:color="auto"/>
      </w:divBdr>
    </w:div>
    <w:div w:id="903486863">
      <w:bodyDiv w:val="1"/>
      <w:marLeft w:val="0"/>
      <w:marRight w:val="0"/>
      <w:marTop w:val="0"/>
      <w:marBottom w:val="0"/>
      <w:divBdr>
        <w:top w:val="none" w:sz="0" w:space="0" w:color="auto"/>
        <w:left w:val="none" w:sz="0" w:space="0" w:color="auto"/>
        <w:bottom w:val="none" w:sz="0" w:space="0" w:color="auto"/>
        <w:right w:val="none" w:sz="0" w:space="0" w:color="auto"/>
      </w:divBdr>
    </w:div>
    <w:div w:id="908227614">
      <w:bodyDiv w:val="1"/>
      <w:marLeft w:val="0"/>
      <w:marRight w:val="0"/>
      <w:marTop w:val="0"/>
      <w:marBottom w:val="0"/>
      <w:divBdr>
        <w:top w:val="none" w:sz="0" w:space="0" w:color="auto"/>
        <w:left w:val="none" w:sz="0" w:space="0" w:color="auto"/>
        <w:bottom w:val="none" w:sz="0" w:space="0" w:color="auto"/>
        <w:right w:val="none" w:sz="0" w:space="0" w:color="auto"/>
      </w:divBdr>
    </w:div>
    <w:div w:id="970861819">
      <w:bodyDiv w:val="1"/>
      <w:marLeft w:val="0"/>
      <w:marRight w:val="0"/>
      <w:marTop w:val="0"/>
      <w:marBottom w:val="0"/>
      <w:divBdr>
        <w:top w:val="none" w:sz="0" w:space="0" w:color="auto"/>
        <w:left w:val="none" w:sz="0" w:space="0" w:color="auto"/>
        <w:bottom w:val="none" w:sz="0" w:space="0" w:color="auto"/>
        <w:right w:val="none" w:sz="0" w:space="0" w:color="auto"/>
      </w:divBdr>
    </w:div>
    <w:div w:id="982200779">
      <w:bodyDiv w:val="1"/>
      <w:marLeft w:val="0"/>
      <w:marRight w:val="0"/>
      <w:marTop w:val="0"/>
      <w:marBottom w:val="0"/>
      <w:divBdr>
        <w:top w:val="none" w:sz="0" w:space="0" w:color="auto"/>
        <w:left w:val="none" w:sz="0" w:space="0" w:color="auto"/>
        <w:bottom w:val="none" w:sz="0" w:space="0" w:color="auto"/>
        <w:right w:val="none" w:sz="0" w:space="0" w:color="auto"/>
      </w:divBdr>
    </w:div>
    <w:div w:id="987899090">
      <w:bodyDiv w:val="1"/>
      <w:marLeft w:val="0"/>
      <w:marRight w:val="0"/>
      <w:marTop w:val="0"/>
      <w:marBottom w:val="0"/>
      <w:divBdr>
        <w:top w:val="none" w:sz="0" w:space="0" w:color="auto"/>
        <w:left w:val="none" w:sz="0" w:space="0" w:color="auto"/>
        <w:bottom w:val="none" w:sz="0" w:space="0" w:color="auto"/>
        <w:right w:val="none" w:sz="0" w:space="0" w:color="auto"/>
      </w:divBdr>
    </w:div>
    <w:div w:id="1048534043">
      <w:bodyDiv w:val="1"/>
      <w:marLeft w:val="0"/>
      <w:marRight w:val="0"/>
      <w:marTop w:val="0"/>
      <w:marBottom w:val="0"/>
      <w:divBdr>
        <w:top w:val="none" w:sz="0" w:space="0" w:color="auto"/>
        <w:left w:val="none" w:sz="0" w:space="0" w:color="auto"/>
        <w:bottom w:val="none" w:sz="0" w:space="0" w:color="auto"/>
        <w:right w:val="none" w:sz="0" w:space="0" w:color="auto"/>
      </w:divBdr>
    </w:div>
    <w:div w:id="1070543386">
      <w:bodyDiv w:val="1"/>
      <w:marLeft w:val="0"/>
      <w:marRight w:val="0"/>
      <w:marTop w:val="0"/>
      <w:marBottom w:val="0"/>
      <w:divBdr>
        <w:top w:val="none" w:sz="0" w:space="0" w:color="auto"/>
        <w:left w:val="none" w:sz="0" w:space="0" w:color="auto"/>
        <w:bottom w:val="none" w:sz="0" w:space="0" w:color="auto"/>
        <w:right w:val="none" w:sz="0" w:space="0" w:color="auto"/>
      </w:divBdr>
    </w:div>
    <w:div w:id="1104302127">
      <w:bodyDiv w:val="1"/>
      <w:marLeft w:val="0"/>
      <w:marRight w:val="0"/>
      <w:marTop w:val="0"/>
      <w:marBottom w:val="0"/>
      <w:divBdr>
        <w:top w:val="none" w:sz="0" w:space="0" w:color="auto"/>
        <w:left w:val="none" w:sz="0" w:space="0" w:color="auto"/>
        <w:bottom w:val="none" w:sz="0" w:space="0" w:color="auto"/>
        <w:right w:val="none" w:sz="0" w:space="0" w:color="auto"/>
      </w:divBdr>
    </w:div>
    <w:div w:id="1109817959">
      <w:bodyDiv w:val="1"/>
      <w:marLeft w:val="0"/>
      <w:marRight w:val="0"/>
      <w:marTop w:val="0"/>
      <w:marBottom w:val="0"/>
      <w:divBdr>
        <w:top w:val="none" w:sz="0" w:space="0" w:color="auto"/>
        <w:left w:val="none" w:sz="0" w:space="0" w:color="auto"/>
        <w:bottom w:val="none" w:sz="0" w:space="0" w:color="auto"/>
        <w:right w:val="none" w:sz="0" w:space="0" w:color="auto"/>
      </w:divBdr>
    </w:div>
    <w:div w:id="1113473541">
      <w:bodyDiv w:val="1"/>
      <w:marLeft w:val="0"/>
      <w:marRight w:val="0"/>
      <w:marTop w:val="0"/>
      <w:marBottom w:val="0"/>
      <w:divBdr>
        <w:top w:val="none" w:sz="0" w:space="0" w:color="auto"/>
        <w:left w:val="none" w:sz="0" w:space="0" w:color="auto"/>
        <w:bottom w:val="none" w:sz="0" w:space="0" w:color="auto"/>
        <w:right w:val="none" w:sz="0" w:space="0" w:color="auto"/>
      </w:divBdr>
    </w:div>
    <w:div w:id="1159080120">
      <w:bodyDiv w:val="1"/>
      <w:marLeft w:val="0"/>
      <w:marRight w:val="0"/>
      <w:marTop w:val="0"/>
      <w:marBottom w:val="0"/>
      <w:divBdr>
        <w:top w:val="none" w:sz="0" w:space="0" w:color="auto"/>
        <w:left w:val="none" w:sz="0" w:space="0" w:color="auto"/>
        <w:bottom w:val="none" w:sz="0" w:space="0" w:color="auto"/>
        <w:right w:val="none" w:sz="0" w:space="0" w:color="auto"/>
      </w:divBdr>
    </w:div>
    <w:div w:id="1224289299">
      <w:bodyDiv w:val="1"/>
      <w:marLeft w:val="0"/>
      <w:marRight w:val="0"/>
      <w:marTop w:val="0"/>
      <w:marBottom w:val="0"/>
      <w:divBdr>
        <w:top w:val="none" w:sz="0" w:space="0" w:color="auto"/>
        <w:left w:val="none" w:sz="0" w:space="0" w:color="auto"/>
        <w:bottom w:val="none" w:sz="0" w:space="0" w:color="auto"/>
        <w:right w:val="none" w:sz="0" w:space="0" w:color="auto"/>
      </w:divBdr>
    </w:div>
    <w:div w:id="1258247114">
      <w:bodyDiv w:val="1"/>
      <w:marLeft w:val="0"/>
      <w:marRight w:val="0"/>
      <w:marTop w:val="0"/>
      <w:marBottom w:val="0"/>
      <w:divBdr>
        <w:top w:val="none" w:sz="0" w:space="0" w:color="auto"/>
        <w:left w:val="none" w:sz="0" w:space="0" w:color="auto"/>
        <w:bottom w:val="none" w:sz="0" w:space="0" w:color="auto"/>
        <w:right w:val="none" w:sz="0" w:space="0" w:color="auto"/>
      </w:divBdr>
    </w:div>
    <w:div w:id="1276594731">
      <w:bodyDiv w:val="1"/>
      <w:marLeft w:val="0"/>
      <w:marRight w:val="0"/>
      <w:marTop w:val="0"/>
      <w:marBottom w:val="0"/>
      <w:divBdr>
        <w:top w:val="none" w:sz="0" w:space="0" w:color="auto"/>
        <w:left w:val="none" w:sz="0" w:space="0" w:color="auto"/>
        <w:bottom w:val="none" w:sz="0" w:space="0" w:color="auto"/>
        <w:right w:val="none" w:sz="0" w:space="0" w:color="auto"/>
      </w:divBdr>
    </w:div>
    <w:div w:id="1327512555">
      <w:bodyDiv w:val="1"/>
      <w:marLeft w:val="0"/>
      <w:marRight w:val="0"/>
      <w:marTop w:val="0"/>
      <w:marBottom w:val="0"/>
      <w:divBdr>
        <w:top w:val="none" w:sz="0" w:space="0" w:color="auto"/>
        <w:left w:val="none" w:sz="0" w:space="0" w:color="auto"/>
        <w:bottom w:val="none" w:sz="0" w:space="0" w:color="auto"/>
        <w:right w:val="none" w:sz="0" w:space="0" w:color="auto"/>
      </w:divBdr>
    </w:div>
    <w:div w:id="1359283470">
      <w:bodyDiv w:val="1"/>
      <w:marLeft w:val="0"/>
      <w:marRight w:val="0"/>
      <w:marTop w:val="0"/>
      <w:marBottom w:val="0"/>
      <w:divBdr>
        <w:top w:val="none" w:sz="0" w:space="0" w:color="auto"/>
        <w:left w:val="none" w:sz="0" w:space="0" w:color="auto"/>
        <w:bottom w:val="none" w:sz="0" w:space="0" w:color="auto"/>
        <w:right w:val="none" w:sz="0" w:space="0" w:color="auto"/>
      </w:divBdr>
    </w:div>
    <w:div w:id="1399010806">
      <w:bodyDiv w:val="1"/>
      <w:marLeft w:val="0"/>
      <w:marRight w:val="0"/>
      <w:marTop w:val="0"/>
      <w:marBottom w:val="0"/>
      <w:divBdr>
        <w:top w:val="none" w:sz="0" w:space="0" w:color="auto"/>
        <w:left w:val="none" w:sz="0" w:space="0" w:color="auto"/>
        <w:bottom w:val="none" w:sz="0" w:space="0" w:color="auto"/>
        <w:right w:val="none" w:sz="0" w:space="0" w:color="auto"/>
      </w:divBdr>
    </w:div>
    <w:div w:id="1399744459">
      <w:bodyDiv w:val="1"/>
      <w:marLeft w:val="0"/>
      <w:marRight w:val="0"/>
      <w:marTop w:val="0"/>
      <w:marBottom w:val="0"/>
      <w:divBdr>
        <w:top w:val="none" w:sz="0" w:space="0" w:color="auto"/>
        <w:left w:val="none" w:sz="0" w:space="0" w:color="auto"/>
        <w:bottom w:val="none" w:sz="0" w:space="0" w:color="auto"/>
        <w:right w:val="none" w:sz="0" w:space="0" w:color="auto"/>
      </w:divBdr>
    </w:div>
    <w:div w:id="1402751546">
      <w:bodyDiv w:val="1"/>
      <w:marLeft w:val="0"/>
      <w:marRight w:val="0"/>
      <w:marTop w:val="0"/>
      <w:marBottom w:val="0"/>
      <w:divBdr>
        <w:top w:val="none" w:sz="0" w:space="0" w:color="auto"/>
        <w:left w:val="none" w:sz="0" w:space="0" w:color="auto"/>
        <w:bottom w:val="none" w:sz="0" w:space="0" w:color="auto"/>
        <w:right w:val="none" w:sz="0" w:space="0" w:color="auto"/>
      </w:divBdr>
    </w:div>
    <w:div w:id="1405109832">
      <w:bodyDiv w:val="1"/>
      <w:marLeft w:val="0"/>
      <w:marRight w:val="0"/>
      <w:marTop w:val="0"/>
      <w:marBottom w:val="0"/>
      <w:divBdr>
        <w:top w:val="none" w:sz="0" w:space="0" w:color="auto"/>
        <w:left w:val="none" w:sz="0" w:space="0" w:color="auto"/>
        <w:bottom w:val="none" w:sz="0" w:space="0" w:color="auto"/>
        <w:right w:val="none" w:sz="0" w:space="0" w:color="auto"/>
      </w:divBdr>
    </w:div>
    <w:div w:id="1466116170">
      <w:bodyDiv w:val="1"/>
      <w:marLeft w:val="0"/>
      <w:marRight w:val="0"/>
      <w:marTop w:val="0"/>
      <w:marBottom w:val="0"/>
      <w:divBdr>
        <w:top w:val="none" w:sz="0" w:space="0" w:color="auto"/>
        <w:left w:val="none" w:sz="0" w:space="0" w:color="auto"/>
        <w:bottom w:val="none" w:sz="0" w:space="0" w:color="auto"/>
        <w:right w:val="none" w:sz="0" w:space="0" w:color="auto"/>
      </w:divBdr>
    </w:div>
    <w:div w:id="1485047353">
      <w:bodyDiv w:val="1"/>
      <w:marLeft w:val="0"/>
      <w:marRight w:val="0"/>
      <w:marTop w:val="0"/>
      <w:marBottom w:val="0"/>
      <w:divBdr>
        <w:top w:val="none" w:sz="0" w:space="0" w:color="auto"/>
        <w:left w:val="none" w:sz="0" w:space="0" w:color="auto"/>
        <w:bottom w:val="none" w:sz="0" w:space="0" w:color="auto"/>
        <w:right w:val="none" w:sz="0" w:space="0" w:color="auto"/>
      </w:divBdr>
      <w:divsChild>
        <w:div w:id="323823453">
          <w:marLeft w:val="0"/>
          <w:marRight w:val="0"/>
          <w:marTop w:val="0"/>
          <w:marBottom w:val="0"/>
          <w:divBdr>
            <w:top w:val="none" w:sz="0" w:space="0" w:color="auto"/>
            <w:left w:val="none" w:sz="0" w:space="0" w:color="auto"/>
            <w:bottom w:val="none" w:sz="0" w:space="0" w:color="auto"/>
            <w:right w:val="none" w:sz="0" w:space="0" w:color="auto"/>
          </w:divBdr>
        </w:div>
      </w:divsChild>
    </w:div>
    <w:div w:id="1520780131">
      <w:bodyDiv w:val="1"/>
      <w:marLeft w:val="0"/>
      <w:marRight w:val="0"/>
      <w:marTop w:val="0"/>
      <w:marBottom w:val="0"/>
      <w:divBdr>
        <w:top w:val="none" w:sz="0" w:space="0" w:color="auto"/>
        <w:left w:val="none" w:sz="0" w:space="0" w:color="auto"/>
        <w:bottom w:val="none" w:sz="0" w:space="0" w:color="auto"/>
        <w:right w:val="none" w:sz="0" w:space="0" w:color="auto"/>
      </w:divBdr>
    </w:div>
    <w:div w:id="1551650393">
      <w:bodyDiv w:val="1"/>
      <w:marLeft w:val="0"/>
      <w:marRight w:val="0"/>
      <w:marTop w:val="0"/>
      <w:marBottom w:val="0"/>
      <w:divBdr>
        <w:top w:val="none" w:sz="0" w:space="0" w:color="auto"/>
        <w:left w:val="none" w:sz="0" w:space="0" w:color="auto"/>
        <w:bottom w:val="none" w:sz="0" w:space="0" w:color="auto"/>
        <w:right w:val="none" w:sz="0" w:space="0" w:color="auto"/>
      </w:divBdr>
    </w:div>
    <w:div w:id="1654405475">
      <w:bodyDiv w:val="1"/>
      <w:marLeft w:val="0"/>
      <w:marRight w:val="0"/>
      <w:marTop w:val="0"/>
      <w:marBottom w:val="0"/>
      <w:divBdr>
        <w:top w:val="none" w:sz="0" w:space="0" w:color="auto"/>
        <w:left w:val="none" w:sz="0" w:space="0" w:color="auto"/>
        <w:bottom w:val="none" w:sz="0" w:space="0" w:color="auto"/>
        <w:right w:val="none" w:sz="0" w:space="0" w:color="auto"/>
      </w:divBdr>
    </w:div>
    <w:div w:id="1755319003">
      <w:bodyDiv w:val="1"/>
      <w:marLeft w:val="0"/>
      <w:marRight w:val="0"/>
      <w:marTop w:val="0"/>
      <w:marBottom w:val="0"/>
      <w:divBdr>
        <w:top w:val="none" w:sz="0" w:space="0" w:color="auto"/>
        <w:left w:val="none" w:sz="0" w:space="0" w:color="auto"/>
        <w:bottom w:val="none" w:sz="0" w:space="0" w:color="auto"/>
        <w:right w:val="none" w:sz="0" w:space="0" w:color="auto"/>
      </w:divBdr>
    </w:div>
    <w:div w:id="1836603521">
      <w:bodyDiv w:val="1"/>
      <w:marLeft w:val="0"/>
      <w:marRight w:val="0"/>
      <w:marTop w:val="0"/>
      <w:marBottom w:val="0"/>
      <w:divBdr>
        <w:top w:val="none" w:sz="0" w:space="0" w:color="auto"/>
        <w:left w:val="none" w:sz="0" w:space="0" w:color="auto"/>
        <w:bottom w:val="none" w:sz="0" w:space="0" w:color="auto"/>
        <w:right w:val="none" w:sz="0" w:space="0" w:color="auto"/>
      </w:divBdr>
    </w:div>
    <w:div w:id="1850673653">
      <w:bodyDiv w:val="1"/>
      <w:marLeft w:val="0"/>
      <w:marRight w:val="0"/>
      <w:marTop w:val="0"/>
      <w:marBottom w:val="0"/>
      <w:divBdr>
        <w:top w:val="none" w:sz="0" w:space="0" w:color="auto"/>
        <w:left w:val="none" w:sz="0" w:space="0" w:color="auto"/>
        <w:bottom w:val="none" w:sz="0" w:space="0" w:color="auto"/>
        <w:right w:val="none" w:sz="0" w:space="0" w:color="auto"/>
      </w:divBdr>
      <w:divsChild>
        <w:div w:id="1274286891">
          <w:marLeft w:val="0"/>
          <w:marRight w:val="0"/>
          <w:marTop w:val="0"/>
          <w:marBottom w:val="0"/>
          <w:divBdr>
            <w:top w:val="none" w:sz="0" w:space="0" w:color="auto"/>
            <w:left w:val="none" w:sz="0" w:space="0" w:color="auto"/>
            <w:bottom w:val="none" w:sz="0" w:space="0" w:color="auto"/>
            <w:right w:val="none" w:sz="0" w:space="0" w:color="auto"/>
          </w:divBdr>
          <w:divsChild>
            <w:div w:id="181748829">
              <w:marLeft w:val="0"/>
              <w:marRight w:val="0"/>
              <w:marTop w:val="0"/>
              <w:marBottom w:val="0"/>
              <w:divBdr>
                <w:top w:val="none" w:sz="0" w:space="0" w:color="auto"/>
                <w:left w:val="none" w:sz="0" w:space="0" w:color="auto"/>
                <w:bottom w:val="none" w:sz="0" w:space="0" w:color="auto"/>
                <w:right w:val="none" w:sz="0" w:space="0" w:color="auto"/>
              </w:divBdr>
              <w:divsChild>
                <w:div w:id="94981459">
                  <w:marLeft w:val="0"/>
                  <w:marRight w:val="0"/>
                  <w:marTop w:val="0"/>
                  <w:marBottom w:val="0"/>
                  <w:divBdr>
                    <w:top w:val="none" w:sz="0" w:space="0" w:color="auto"/>
                    <w:left w:val="none" w:sz="0" w:space="0" w:color="auto"/>
                    <w:bottom w:val="none" w:sz="0" w:space="0" w:color="auto"/>
                    <w:right w:val="none" w:sz="0" w:space="0" w:color="auto"/>
                  </w:divBdr>
                  <w:divsChild>
                    <w:div w:id="1520048927">
                      <w:marLeft w:val="0"/>
                      <w:marRight w:val="0"/>
                      <w:marTop w:val="0"/>
                      <w:marBottom w:val="0"/>
                      <w:divBdr>
                        <w:top w:val="none" w:sz="0" w:space="0" w:color="auto"/>
                        <w:left w:val="none" w:sz="0" w:space="0" w:color="auto"/>
                        <w:bottom w:val="none" w:sz="0" w:space="0" w:color="auto"/>
                        <w:right w:val="none" w:sz="0" w:space="0" w:color="auto"/>
                      </w:divBdr>
                      <w:divsChild>
                        <w:div w:id="1447966065">
                          <w:marLeft w:val="0"/>
                          <w:marRight w:val="0"/>
                          <w:marTop w:val="0"/>
                          <w:marBottom w:val="0"/>
                          <w:divBdr>
                            <w:top w:val="none" w:sz="0" w:space="0" w:color="auto"/>
                            <w:left w:val="none" w:sz="0" w:space="0" w:color="auto"/>
                            <w:bottom w:val="none" w:sz="0" w:space="0" w:color="auto"/>
                            <w:right w:val="none" w:sz="0" w:space="0" w:color="auto"/>
                          </w:divBdr>
                          <w:divsChild>
                            <w:div w:id="2003511388">
                              <w:marLeft w:val="0"/>
                              <w:marRight w:val="0"/>
                              <w:marTop w:val="0"/>
                              <w:marBottom w:val="0"/>
                              <w:divBdr>
                                <w:top w:val="none" w:sz="0" w:space="0" w:color="auto"/>
                                <w:left w:val="none" w:sz="0" w:space="0" w:color="auto"/>
                                <w:bottom w:val="none" w:sz="0" w:space="0" w:color="auto"/>
                                <w:right w:val="none" w:sz="0" w:space="0" w:color="auto"/>
                              </w:divBdr>
                              <w:divsChild>
                                <w:div w:id="1164013519">
                                  <w:marLeft w:val="0"/>
                                  <w:marRight w:val="0"/>
                                  <w:marTop w:val="0"/>
                                  <w:marBottom w:val="0"/>
                                  <w:divBdr>
                                    <w:top w:val="none" w:sz="0" w:space="0" w:color="auto"/>
                                    <w:left w:val="none" w:sz="0" w:space="0" w:color="auto"/>
                                    <w:bottom w:val="none" w:sz="0" w:space="0" w:color="auto"/>
                                    <w:right w:val="none" w:sz="0" w:space="0" w:color="auto"/>
                                  </w:divBdr>
                                  <w:divsChild>
                                    <w:div w:id="1801067887">
                                      <w:marLeft w:val="0"/>
                                      <w:marRight w:val="0"/>
                                      <w:marTop w:val="0"/>
                                      <w:marBottom w:val="0"/>
                                      <w:divBdr>
                                        <w:top w:val="none" w:sz="0" w:space="0" w:color="auto"/>
                                        <w:left w:val="none" w:sz="0" w:space="0" w:color="auto"/>
                                        <w:bottom w:val="none" w:sz="0" w:space="0" w:color="auto"/>
                                        <w:right w:val="none" w:sz="0" w:space="0" w:color="auto"/>
                                      </w:divBdr>
                                      <w:divsChild>
                                        <w:div w:id="2124569836">
                                          <w:marLeft w:val="0"/>
                                          <w:marRight w:val="0"/>
                                          <w:marTop w:val="0"/>
                                          <w:marBottom w:val="0"/>
                                          <w:divBdr>
                                            <w:top w:val="none" w:sz="0" w:space="0" w:color="auto"/>
                                            <w:left w:val="none" w:sz="0" w:space="0" w:color="auto"/>
                                            <w:bottom w:val="none" w:sz="0" w:space="0" w:color="auto"/>
                                            <w:right w:val="none" w:sz="0" w:space="0" w:color="auto"/>
                                          </w:divBdr>
                                          <w:divsChild>
                                            <w:div w:id="2002001879">
                                              <w:marLeft w:val="0"/>
                                              <w:marRight w:val="0"/>
                                              <w:marTop w:val="0"/>
                                              <w:marBottom w:val="0"/>
                                              <w:divBdr>
                                                <w:top w:val="none" w:sz="0" w:space="0" w:color="auto"/>
                                                <w:left w:val="none" w:sz="0" w:space="0" w:color="auto"/>
                                                <w:bottom w:val="none" w:sz="0" w:space="0" w:color="auto"/>
                                                <w:right w:val="none" w:sz="0" w:space="0" w:color="auto"/>
                                              </w:divBdr>
                                              <w:divsChild>
                                                <w:div w:id="2082025648">
                                                  <w:marLeft w:val="0"/>
                                                  <w:marRight w:val="0"/>
                                                  <w:marTop w:val="0"/>
                                                  <w:marBottom w:val="0"/>
                                                  <w:divBdr>
                                                    <w:top w:val="none" w:sz="0" w:space="0" w:color="auto"/>
                                                    <w:left w:val="none" w:sz="0" w:space="0" w:color="auto"/>
                                                    <w:bottom w:val="none" w:sz="0" w:space="0" w:color="auto"/>
                                                    <w:right w:val="none" w:sz="0" w:space="0" w:color="auto"/>
                                                  </w:divBdr>
                                                  <w:divsChild>
                                                    <w:div w:id="900868776">
                                                      <w:marLeft w:val="0"/>
                                                      <w:marRight w:val="0"/>
                                                      <w:marTop w:val="0"/>
                                                      <w:marBottom w:val="300"/>
                                                      <w:divBdr>
                                                        <w:top w:val="none" w:sz="0" w:space="0" w:color="auto"/>
                                                        <w:left w:val="none" w:sz="0" w:space="0" w:color="auto"/>
                                                        <w:bottom w:val="none" w:sz="0" w:space="0" w:color="auto"/>
                                                        <w:right w:val="none" w:sz="0" w:space="0" w:color="auto"/>
                                                      </w:divBdr>
                                                      <w:divsChild>
                                                        <w:div w:id="1598638787">
                                                          <w:marLeft w:val="0"/>
                                                          <w:marRight w:val="0"/>
                                                          <w:marTop w:val="0"/>
                                                          <w:marBottom w:val="0"/>
                                                          <w:divBdr>
                                                            <w:top w:val="none" w:sz="0" w:space="0" w:color="auto"/>
                                                            <w:left w:val="none" w:sz="0" w:space="0" w:color="auto"/>
                                                            <w:bottom w:val="none" w:sz="0" w:space="0" w:color="auto"/>
                                                            <w:right w:val="none" w:sz="0" w:space="0" w:color="auto"/>
                                                          </w:divBdr>
                                                          <w:divsChild>
                                                            <w:div w:id="7090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3045147">
          <w:marLeft w:val="0"/>
          <w:marRight w:val="0"/>
          <w:marTop w:val="0"/>
          <w:marBottom w:val="0"/>
          <w:divBdr>
            <w:top w:val="none" w:sz="0" w:space="0" w:color="auto"/>
            <w:left w:val="none" w:sz="0" w:space="0" w:color="auto"/>
            <w:bottom w:val="none" w:sz="0" w:space="0" w:color="auto"/>
            <w:right w:val="none" w:sz="0" w:space="0" w:color="auto"/>
          </w:divBdr>
          <w:divsChild>
            <w:div w:id="670568586">
              <w:marLeft w:val="0"/>
              <w:marRight w:val="0"/>
              <w:marTop w:val="0"/>
              <w:marBottom w:val="0"/>
              <w:divBdr>
                <w:top w:val="none" w:sz="0" w:space="0" w:color="auto"/>
                <w:left w:val="none" w:sz="0" w:space="0" w:color="auto"/>
                <w:bottom w:val="none" w:sz="0" w:space="0" w:color="auto"/>
                <w:right w:val="none" w:sz="0" w:space="0" w:color="auto"/>
              </w:divBdr>
              <w:divsChild>
                <w:div w:id="1757483230">
                  <w:marLeft w:val="0"/>
                  <w:marRight w:val="0"/>
                  <w:marTop w:val="0"/>
                  <w:marBottom w:val="0"/>
                  <w:divBdr>
                    <w:top w:val="none" w:sz="0" w:space="0" w:color="auto"/>
                    <w:left w:val="none" w:sz="0" w:space="0" w:color="auto"/>
                    <w:bottom w:val="none" w:sz="0" w:space="0" w:color="auto"/>
                    <w:right w:val="none" w:sz="0" w:space="0" w:color="auto"/>
                  </w:divBdr>
                  <w:divsChild>
                    <w:div w:id="1053773230">
                      <w:marLeft w:val="0"/>
                      <w:marRight w:val="0"/>
                      <w:marTop w:val="0"/>
                      <w:marBottom w:val="0"/>
                      <w:divBdr>
                        <w:top w:val="none" w:sz="0" w:space="0" w:color="auto"/>
                        <w:left w:val="none" w:sz="0" w:space="0" w:color="auto"/>
                        <w:bottom w:val="none" w:sz="0" w:space="0" w:color="auto"/>
                        <w:right w:val="none" w:sz="0" w:space="0" w:color="auto"/>
                      </w:divBdr>
                    </w:div>
                    <w:div w:id="1886596062">
                      <w:marLeft w:val="0"/>
                      <w:marRight w:val="0"/>
                      <w:marTop w:val="0"/>
                      <w:marBottom w:val="450"/>
                      <w:divBdr>
                        <w:top w:val="none" w:sz="0" w:space="0" w:color="auto"/>
                        <w:left w:val="none" w:sz="0" w:space="0" w:color="auto"/>
                        <w:bottom w:val="none" w:sz="0" w:space="0" w:color="auto"/>
                        <w:right w:val="none" w:sz="0" w:space="0" w:color="auto"/>
                      </w:divBdr>
                      <w:divsChild>
                        <w:div w:id="250283385">
                          <w:marLeft w:val="0"/>
                          <w:marRight w:val="0"/>
                          <w:marTop w:val="0"/>
                          <w:marBottom w:val="0"/>
                          <w:divBdr>
                            <w:top w:val="none" w:sz="0" w:space="0" w:color="auto"/>
                            <w:left w:val="none" w:sz="0" w:space="0" w:color="auto"/>
                            <w:bottom w:val="none" w:sz="0" w:space="0" w:color="auto"/>
                            <w:right w:val="none" w:sz="0" w:space="0" w:color="auto"/>
                          </w:divBdr>
                          <w:divsChild>
                            <w:div w:id="18506569">
                              <w:marLeft w:val="0"/>
                              <w:marRight w:val="0"/>
                              <w:marTop w:val="0"/>
                              <w:marBottom w:val="0"/>
                              <w:divBdr>
                                <w:top w:val="none" w:sz="0" w:space="0" w:color="auto"/>
                                <w:left w:val="none" w:sz="0" w:space="0" w:color="auto"/>
                                <w:bottom w:val="none" w:sz="0" w:space="0" w:color="auto"/>
                                <w:right w:val="none" w:sz="0" w:space="0" w:color="auto"/>
                              </w:divBdr>
                              <w:divsChild>
                                <w:div w:id="2014069084">
                                  <w:marLeft w:val="0"/>
                                  <w:marRight w:val="0"/>
                                  <w:marTop w:val="0"/>
                                  <w:marBottom w:val="0"/>
                                  <w:divBdr>
                                    <w:top w:val="none" w:sz="0" w:space="0" w:color="auto"/>
                                    <w:left w:val="none" w:sz="0" w:space="0" w:color="auto"/>
                                    <w:bottom w:val="none" w:sz="0" w:space="0" w:color="auto"/>
                                    <w:right w:val="none" w:sz="0" w:space="0" w:color="auto"/>
                                  </w:divBdr>
                                  <w:divsChild>
                                    <w:div w:id="400913279">
                                      <w:marLeft w:val="0"/>
                                      <w:marRight w:val="0"/>
                                      <w:marTop w:val="0"/>
                                      <w:marBottom w:val="0"/>
                                      <w:divBdr>
                                        <w:top w:val="none" w:sz="0" w:space="0" w:color="auto"/>
                                        <w:left w:val="none" w:sz="0" w:space="0" w:color="auto"/>
                                        <w:bottom w:val="none" w:sz="0" w:space="0" w:color="auto"/>
                                        <w:right w:val="none" w:sz="0" w:space="0" w:color="auto"/>
                                      </w:divBdr>
                                      <w:divsChild>
                                        <w:div w:id="5402410">
                                          <w:marLeft w:val="0"/>
                                          <w:marRight w:val="0"/>
                                          <w:marTop w:val="0"/>
                                          <w:marBottom w:val="0"/>
                                          <w:divBdr>
                                            <w:top w:val="none" w:sz="0" w:space="0" w:color="auto"/>
                                            <w:left w:val="none" w:sz="0" w:space="0" w:color="auto"/>
                                            <w:bottom w:val="none" w:sz="0" w:space="0" w:color="auto"/>
                                            <w:right w:val="none" w:sz="0" w:space="0" w:color="auto"/>
                                          </w:divBdr>
                                        </w:div>
                                        <w:div w:id="946734568">
                                          <w:marLeft w:val="0"/>
                                          <w:marRight w:val="0"/>
                                          <w:marTop w:val="120"/>
                                          <w:marBottom w:val="120"/>
                                          <w:divBdr>
                                            <w:top w:val="none" w:sz="0" w:space="0" w:color="auto"/>
                                            <w:left w:val="none" w:sz="0" w:space="0" w:color="auto"/>
                                            <w:bottom w:val="none" w:sz="0" w:space="0" w:color="auto"/>
                                            <w:right w:val="none" w:sz="0" w:space="0" w:color="auto"/>
                                          </w:divBdr>
                                        </w:div>
                                      </w:divsChild>
                                    </w:div>
                                    <w:div w:id="554659908">
                                      <w:marLeft w:val="0"/>
                                      <w:marRight w:val="0"/>
                                      <w:marTop w:val="0"/>
                                      <w:marBottom w:val="0"/>
                                      <w:divBdr>
                                        <w:top w:val="none" w:sz="0" w:space="0" w:color="auto"/>
                                        <w:left w:val="none" w:sz="0" w:space="0" w:color="auto"/>
                                        <w:bottom w:val="none" w:sz="0" w:space="0" w:color="auto"/>
                                        <w:right w:val="none" w:sz="0" w:space="0" w:color="auto"/>
                                      </w:divBdr>
                                      <w:divsChild>
                                        <w:div w:id="31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258847">
      <w:bodyDiv w:val="1"/>
      <w:marLeft w:val="0"/>
      <w:marRight w:val="0"/>
      <w:marTop w:val="0"/>
      <w:marBottom w:val="0"/>
      <w:divBdr>
        <w:top w:val="none" w:sz="0" w:space="0" w:color="auto"/>
        <w:left w:val="none" w:sz="0" w:space="0" w:color="auto"/>
        <w:bottom w:val="none" w:sz="0" w:space="0" w:color="auto"/>
        <w:right w:val="none" w:sz="0" w:space="0" w:color="auto"/>
      </w:divBdr>
      <w:divsChild>
        <w:div w:id="2107573574">
          <w:marLeft w:val="0"/>
          <w:marRight w:val="0"/>
          <w:marTop w:val="0"/>
          <w:marBottom w:val="0"/>
          <w:divBdr>
            <w:top w:val="none" w:sz="0" w:space="0" w:color="auto"/>
            <w:left w:val="none" w:sz="0" w:space="0" w:color="auto"/>
            <w:bottom w:val="none" w:sz="0" w:space="0" w:color="auto"/>
            <w:right w:val="none" w:sz="0" w:space="0" w:color="auto"/>
          </w:divBdr>
        </w:div>
      </w:divsChild>
    </w:div>
    <w:div w:id="1956015950">
      <w:bodyDiv w:val="1"/>
      <w:marLeft w:val="0"/>
      <w:marRight w:val="0"/>
      <w:marTop w:val="0"/>
      <w:marBottom w:val="0"/>
      <w:divBdr>
        <w:top w:val="none" w:sz="0" w:space="0" w:color="auto"/>
        <w:left w:val="none" w:sz="0" w:space="0" w:color="auto"/>
        <w:bottom w:val="none" w:sz="0" w:space="0" w:color="auto"/>
        <w:right w:val="none" w:sz="0" w:space="0" w:color="auto"/>
      </w:divBdr>
    </w:div>
    <w:div w:id="1976333779">
      <w:bodyDiv w:val="1"/>
      <w:marLeft w:val="0"/>
      <w:marRight w:val="0"/>
      <w:marTop w:val="0"/>
      <w:marBottom w:val="0"/>
      <w:divBdr>
        <w:top w:val="none" w:sz="0" w:space="0" w:color="auto"/>
        <w:left w:val="none" w:sz="0" w:space="0" w:color="auto"/>
        <w:bottom w:val="none" w:sz="0" w:space="0" w:color="auto"/>
        <w:right w:val="none" w:sz="0" w:space="0" w:color="auto"/>
      </w:divBdr>
    </w:div>
    <w:div w:id="1989940928">
      <w:bodyDiv w:val="1"/>
      <w:marLeft w:val="0"/>
      <w:marRight w:val="0"/>
      <w:marTop w:val="0"/>
      <w:marBottom w:val="0"/>
      <w:divBdr>
        <w:top w:val="none" w:sz="0" w:space="0" w:color="auto"/>
        <w:left w:val="none" w:sz="0" w:space="0" w:color="auto"/>
        <w:bottom w:val="none" w:sz="0" w:space="0" w:color="auto"/>
        <w:right w:val="none" w:sz="0" w:space="0" w:color="auto"/>
      </w:divBdr>
    </w:div>
    <w:div w:id="1995793381">
      <w:bodyDiv w:val="1"/>
      <w:marLeft w:val="0"/>
      <w:marRight w:val="0"/>
      <w:marTop w:val="0"/>
      <w:marBottom w:val="0"/>
      <w:divBdr>
        <w:top w:val="none" w:sz="0" w:space="0" w:color="auto"/>
        <w:left w:val="none" w:sz="0" w:space="0" w:color="auto"/>
        <w:bottom w:val="none" w:sz="0" w:space="0" w:color="auto"/>
        <w:right w:val="none" w:sz="0" w:space="0" w:color="auto"/>
      </w:divBdr>
    </w:div>
    <w:div w:id="2056851493">
      <w:bodyDiv w:val="1"/>
      <w:marLeft w:val="0"/>
      <w:marRight w:val="0"/>
      <w:marTop w:val="0"/>
      <w:marBottom w:val="0"/>
      <w:divBdr>
        <w:top w:val="none" w:sz="0" w:space="0" w:color="auto"/>
        <w:left w:val="none" w:sz="0" w:space="0" w:color="auto"/>
        <w:bottom w:val="none" w:sz="0" w:space="0" w:color="auto"/>
        <w:right w:val="none" w:sz="0" w:space="0" w:color="auto"/>
      </w:divBdr>
    </w:div>
    <w:div w:id="2074888927">
      <w:bodyDiv w:val="1"/>
      <w:marLeft w:val="0"/>
      <w:marRight w:val="0"/>
      <w:marTop w:val="0"/>
      <w:marBottom w:val="0"/>
      <w:divBdr>
        <w:top w:val="none" w:sz="0" w:space="0" w:color="auto"/>
        <w:left w:val="none" w:sz="0" w:space="0" w:color="auto"/>
        <w:bottom w:val="none" w:sz="0" w:space="0" w:color="auto"/>
        <w:right w:val="none" w:sz="0" w:space="0" w:color="auto"/>
      </w:divBdr>
    </w:div>
    <w:div w:id="2077509518">
      <w:bodyDiv w:val="1"/>
      <w:marLeft w:val="0"/>
      <w:marRight w:val="0"/>
      <w:marTop w:val="0"/>
      <w:marBottom w:val="0"/>
      <w:divBdr>
        <w:top w:val="none" w:sz="0" w:space="0" w:color="auto"/>
        <w:left w:val="none" w:sz="0" w:space="0" w:color="auto"/>
        <w:bottom w:val="none" w:sz="0" w:space="0" w:color="auto"/>
        <w:right w:val="none" w:sz="0" w:space="0" w:color="auto"/>
      </w:divBdr>
    </w:div>
    <w:div w:id="2097437840">
      <w:bodyDiv w:val="1"/>
      <w:marLeft w:val="0"/>
      <w:marRight w:val="0"/>
      <w:marTop w:val="0"/>
      <w:marBottom w:val="0"/>
      <w:divBdr>
        <w:top w:val="none" w:sz="0" w:space="0" w:color="auto"/>
        <w:left w:val="none" w:sz="0" w:space="0" w:color="auto"/>
        <w:bottom w:val="none" w:sz="0" w:space="0" w:color="auto"/>
        <w:right w:val="none" w:sz="0" w:space="0" w:color="auto"/>
      </w:divBdr>
    </w:div>
    <w:div w:id="2107463102">
      <w:bodyDiv w:val="1"/>
      <w:marLeft w:val="0"/>
      <w:marRight w:val="0"/>
      <w:marTop w:val="0"/>
      <w:marBottom w:val="0"/>
      <w:divBdr>
        <w:top w:val="none" w:sz="0" w:space="0" w:color="auto"/>
        <w:left w:val="none" w:sz="0" w:space="0" w:color="auto"/>
        <w:bottom w:val="none" w:sz="0" w:space="0" w:color="auto"/>
        <w:right w:val="none" w:sz="0" w:space="0" w:color="auto"/>
      </w:divBdr>
    </w:div>
    <w:div w:id="211251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617A-F301-EE4F-8E02-74EC771F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Marjorie Breslawski</cp:lastModifiedBy>
  <cp:revision>15</cp:revision>
  <dcterms:created xsi:type="dcterms:W3CDTF">2021-12-14T10:42:00Z</dcterms:created>
  <dcterms:modified xsi:type="dcterms:W3CDTF">2023-02-11T17:25:00Z</dcterms:modified>
  <cp:category/>
</cp:coreProperties>
</file>