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4BB57" w14:textId="77777777" w:rsidR="00277BA0" w:rsidRPr="009E6A14" w:rsidRDefault="00277BA0" w:rsidP="00277BA0">
      <w:pPr>
        <w:jc w:val="center"/>
        <w:rPr>
          <w:b/>
          <w:bCs/>
        </w:rPr>
      </w:pPr>
      <w:r w:rsidRPr="009E6A14">
        <w:rPr>
          <w:b/>
          <w:bCs/>
        </w:rPr>
        <w:t>Supplementary Material</w:t>
      </w:r>
    </w:p>
    <w:p w14:paraId="52C3ADBB" w14:textId="77777777" w:rsidR="00277BA0" w:rsidRPr="009E6A14" w:rsidRDefault="00277BA0" w:rsidP="00277BA0">
      <w:pPr>
        <w:jc w:val="center"/>
        <w:rPr>
          <w:b/>
          <w:bCs/>
        </w:rPr>
      </w:pPr>
    </w:p>
    <w:p w14:paraId="37ECB075" w14:textId="77777777" w:rsidR="00277BA0" w:rsidRPr="009E6A14" w:rsidRDefault="00277BA0" w:rsidP="00277BA0">
      <w:pPr>
        <w:spacing w:line="360" w:lineRule="auto"/>
        <w:rPr>
          <w:b/>
          <w:bCs/>
        </w:rPr>
      </w:pPr>
      <w:r w:rsidRPr="009E6A14">
        <w:rPr>
          <w:b/>
          <w:bCs/>
        </w:rPr>
        <w:t xml:space="preserve">Treatment Adherence </w:t>
      </w:r>
    </w:p>
    <w:p w14:paraId="0E3A43F6" w14:textId="77777777" w:rsidR="00277BA0" w:rsidRPr="009E6A14" w:rsidRDefault="00277BA0" w:rsidP="00277BA0">
      <w:pPr>
        <w:spacing w:line="276" w:lineRule="auto"/>
      </w:pPr>
      <w:r w:rsidRPr="009E6A14">
        <w:t xml:space="preserve">Summary of the adherence checks for BAG (Figure S1) and BAG+ (Figure S2) according to each category. The mean rating for the presence of evidence in each category is presented below the legend in each figure. </w:t>
      </w:r>
    </w:p>
    <w:p w14:paraId="6C4DE478" w14:textId="77777777" w:rsidR="00277BA0" w:rsidRPr="009E6A14" w:rsidRDefault="00277BA0" w:rsidP="00277BA0"/>
    <w:p w14:paraId="0342C0F7" w14:textId="77777777" w:rsidR="00277BA0" w:rsidRPr="009E6A14" w:rsidRDefault="00277BA0" w:rsidP="00BE4151">
      <w:pPr>
        <w:pStyle w:val="Figuretitle"/>
        <w:rPr>
          <w:b/>
          <w:bCs/>
          <w:i/>
          <w:iCs/>
          <w:color w:val="auto"/>
        </w:rPr>
      </w:pPr>
      <w:r w:rsidRPr="009E6A14">
        <w:rPr>
          <w:b/>
          <w:bCs/>
          <w:iCs/>
          <w:color w:val="auto"/>
        </w:rPr>
        <w:t>Figure S1</w:t>
      </w:r>
      <w:r w:rsidRPr="009E6A14">
        <w:rPr>
          <w:noProof/>
          <w:color w:val="auto"/>
        </w:rPr>
        <w:drawing>
          <wp:anchor distT="0" distB="0" distL="114300" distR="114300" simplePos="0" relativeHeight="251664384" behindDoc="1" locked="0" layoutInCell="1" allowOverlap="1" wp14:anchorId="18BEB3DF" wp14:editId="6707258F">
            <wp:simplePos x="0" y="0"/>
            <wp:positionH relativeFrom="column">
              <wp:posOffset>-79156</wp:posOffset>
            </wp:positionH>
            <wp:positionV relativeFrom="paragraph">
              <wp:posOffset>239767</wp:posOffset>
            </wp:positionV>
            <wp:extent cx="5694680" cy="293941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9E6A14">
        <w:rPr>
          <w:b/>
          <w:bCs/>
          <w:iCs/>
          <w:color w:val="auto"/>
        </w:rPr>
        <w:t xml:space="preserve"> </w:t>
      </w:r>
      <w:r w:rsidRPr="009E6A14">
        <w:rPr>
          <w:i/>
          <w:iCs/>
          <w:color w:val="auto"/>
        </w:rPr>
        <w:t>Adherence to the BAG Treatment Protocol (N=3)</w:t>
      </w:r>
    </w:p>
    <w:p w14:paraId="32F17077" w14:textId="77777777" w:rsidR="00277BA0" w:rsidRPr="009E6A14" w:rsidRDefault="00277BA0" w:rsidP="00277BA0"/>
    <w:p w14:paraId="73744991" w14:textId="77777777" w:rsidR="00277BA0" w:rsidRPr="009E6A14" w:rsidRDefault="00277BA0" w:rsidP="00277BA0">
      <w:pPr>
        <w:jc w:val="center"/>
      </w:pPr>
    </w:p>
    <w:p w14:paraId="4F372354" w14:textId="77777777" w:rsidR="00277BA0" w:rsidRPr="009E6A14" w:rsidRDefault="00277BA0" w:rsidP="00277BA0">
      <w:pPr>
        <w:jc w:val="center"/>
      </w:pPr>
    </w:p>
    <w:p w14:paraId="11533DD6" w14:textId="77777777" w:rsidR="00277BA0" w:rsidRPr="009E6A14" w:rsidRDefault="00277BA0" w:rsidP="00277BA0">
      <w:pPr>
        <w:jc w:val="center"/>
      </w:pPr>
    </w:p>
    <w:p w14:paraId="4177F8EF" w14:textId="77777777" w:rsidR="00277BA0" w:rsidRPr="009E6A14" w:rsidRDefault="00277BA0" w:rsidP="00BE4151">
      <w:pPr>
        <w:pStyle w:val="Figuretitle"/>
        <w:rPr>
          <w:color w:val="auto"/>
        </w:rPr>
      </w:pPr>
    </w:p>
    <w:p w14:paraId="3295B986" w14:textId="77777777" w:rsidR="00277BA0" w:rsidRPr="009E6A14" w:rsidRDefault="00277BA0" w:rsidP="00BE4151">
      <w:pPr>
        <w:pStyle w:val="Figuretitle"/>
        <w:rPr>
          <w:color w:val="auto"/>
        </w:rPr>
      </w:pPr>
    </w:p>
    <w:p w14:paraId="34FB1535" w14:textId="77777777" w:rsidR="00277BA0" w:rsidRPr="009E6A14" w:rsidRDefault="00277BA0" w:rsidP="00BE4151">
      <w:pPr>
        <w:pStyle w:val="Figuretitle"/>
        <w:rPr>
          <w:color w:val="auto"/>
        </w:rPr>
      </w:pPr>
    </w:p>
    <w:p w14:paraId="1F696FB1" w14:textId="77777777" w:rsidR="00277BA0" w:rsidRPr="009E6A14" w:rsidRDefault="00277BA0" w:rsidP="00BE4151">
      <w:pPr>
        <w:pStyle w:val="Figuretitle"/>
        <w:rPr>
          <w:color w:val="auto"/>
        </w:rPr>
      </w:pPr>
    </w:p>
    <w:p w14:paraId="2AEEA02F" w14:textId="77777777" w:rsidR="00277BA0" w:rsidRPr="009E6A14" w:rsidRDefault="00277BA0" w:rsidP="00BE4151">
      <w:pPr>
        <w:pStyle w:val="Figuretitle"/>
        <w:rPr>
          <w:color w:val="auto"/>
        </w:rPr>
      </w:pPr>
    </w:p>
    <w:p w14:paraId="1F83FE79" w14:textId="77777777" w:rsidR="00277BA0" w:rsidRPr="009E6A14" w:rsidRDefault="00277BA0" w:rsidP="00BE4151">
      <w:pPr>
        <w:pStyle w:val="Figuretitle"/>
        <w:rPr>
          <w:color w:val="auto"/>
        </w:rPr>
      </w:pPr>
    </w:p>
    <w:p w14:paraId="25C621CE" w14:textId="77777777" w:rsidR="00277BA0" w:rsidRPr="009E6A14" w:rsidRDefault="00277BA0" w:rsidP="00BE4151">
      <w:pPr>
        <w:pStyle w:val="Figuretitle"/>
        <w:rPr>
          <w:color w:val="auto"/>
        </w:rPr>
      </w:pPr>
    </w:p>
    <w:p w14:paraId="3D0B9801" w14:textId="77777777" w:rsidR="00277BA0" w:rsidRPr="009E6A14" w:rsidRDefault="00277BA0" w:rsidP="00BE4151">
      <w:pPr>
        <w:pStyle w:val="Figuretitle"/>
        <w:rPr>
          <w:color w:val="auto"/>
        </w:rPr>
      </w:pPr>
    </w:p>
    <w:tbl>
      <w:tblPr>
        <w:tblStyle w:val="TableGrid"/>
        <w:tblpPr w:leftFromText="180" w:rightFromText="180" w:vertAnchor="text" w:horzAnchor="page" w:tblpX="870" w:tblpY="75"/>
        <w:tblW w:w="8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50"/>
        <w:gridCol w:w="1134"/>
        <w:gridCol w:w="1276"/>
        <w:gridCol w:w="1417"/>
        <w:gridCol w:w="1706"/>
        <w:gridCol w:w="1123"/>
      </w:tblGrid>
      <w:tr w:rsidR="009E6A14" w:rsidRPr="009E6A14" w14:paraId="16443DBE" w14:textId="77777777" w:rsidTr="009B4F31">
        <w:tc>
          <w:tcPr>
            <w:tcW w:w="1272" w:type="dxa"/>
          </w:tcPr>
          <w:p w14:paraId="00D332BD" w14:textId="77777777" w:rsidR="00277BA0" w:rsidRPr="009E6A14" w:rsidRDefault="00277BA0" w:rsidP="009B4F31">
            <w:pPr>
              <w:rPr>
                <w:sz w:val="20"/>
                <w:szCs w:val="20"/>
              </w:rPr>
            </w:pPr>
            <w:r w:rsidRPr="009E6A14">
              <w:rPr>
                <w:sz w:val="20"/>
                <w:szCs w:val="20"/>
              </w:rPr>
              <w:t>Category mean rating</w:t>
            </w:r>
          </w:p>
        </w:tc>
        <w:tc>
          <w:tcPr>
            <w:tcW w:w="850" w:type="dxa"/>
          </w:tcPr>
          <w:p w14:paraId="414E1E01" w14:textId="77777777" w:rsidR="00277BA0" w:rsidRPr="009E6A14" w:rsidRDefault="00277BA0" w:rsidP="009B4F31">
            <w:pPr>
              <w:rPr>
                <w:sz w:val="22"/>
                <w:szCs w:val="22"/>
              </w:rPr>
            </w:pPr>
            <w:r w:rsidRPr="009E6A14">
              <w:rPr>
                <w:sz w:val="22"/>
                <w:szCs w:val="22"/>
              </w:rPr>
              <w:t>12%*</w:t>
            </w:r>
          </w:p>
        </w:tc>
        <w:tc>
          <w:tcPr>
            <w:tcW w:w="1134" w:type="dxa"/>
          </w:tcPr>
          <w:p w14:paraId="6CE1DFAF" w14:textId="77777777" w:rsidR="00277BA0" w:rsidRPr="009E6A14" w:rsidRDefault="00277BA0" w:rsidP="009B4F31">
            <w:pPr>
              <w:rPr>
                <w:sz w:val="22"/>
                <w:szCs w:val="22"/>
              </w:rPr>
            </w:pPr>
            <w:r w:rsidRPr="009E6A14">
              <w:rPr>
                <w:sz w:val="22"/>
                <w:szCs w:val="22"/>
              </w:rPr>
              <w:t>0%</w:t>
            </w:r>
          </w:p>
        </w:tc>
        <w:tc>
          <w:tcPr>
            <w:tcW w:w="1276" w:type="dxa"/>
          </w:tcPr>
          <w:p w14:paraId="304F2147" w14:textId="77777777" w:rsidR="00277BA0" w:rsidRPr="009E6A14" w:rsidRDefault="00277BA0" w:rsidP="009B4F31">
            <w:pPr>
              <w:rPr>
                <w:sz w:val="22"/>
                <w:szCs w:val="22"/>
              </w:rPr>
            </w:pPr>
            <w:r w:rsidRPr="009E6A14">
              <w:rPr>
                <w:sz w:val="22"/>
                <w:szCs w:val="22"/>
              </w:rPr>
              <w:t>3%</w:t>
            </w:r>
          </w:p>
        </w:tc>
        <w:tc>
          <w:tcPr>
            <w:tcW w:w="1417" w:type="dxa"/>
          </w:tcPr>
          <w:p w14:paraId="66BC7F6D" w14:textId="77777777" w:rsidR="00277BA0" w:rsidRPr="009E6A14" w:rsidRDefault="00277BA0" w:rsidP="009B4F31">
            <w:pPr>
              <w:rPr>
                <w:sz w:val="22"/>
                <w:szCs w:val="22"/>
              </w:rPr>
            </w:pPr>
            <w:r w:rsidRPr="009E6A14">
              <w:rPr>
                <w:sz w:val="22"/>
                <w:szCs w:val="22"/>
              </w:rPr>
              <w:t>14%</w:t>
            </w:r>
          </w:p>
        </w:tc>
        <w:tc>
          <w:tcPr>
            <w:tcW w:w="1706" w:type="dxa"/>
          </w:tcPr>
          <w:p w14:paraId="6871623F" w14:textId="77777777" w:rsidR="00277BA0" w:rsidRPr="009E6A14" w:rsidRDefault="00277BA0" w:rsidP="009B4F31">
            <w:pPr>
              <w:rPr>
                <w:sz w:val="22"/>
                <w:szCs w:val="22"/>
              </w:rPr>
            </w:pPr>
            <w:r w:rsidRPr="009E6A14">
              <w:rPr>
                <w:sz w:val="22"/>
                <w:szCs w:val="22"/>
              </w:rPr>
              <w:t>29%</w:t>
            </w:r>
          </w:p>
        </w:tc>
        <w:tc>
          <w:tcPr>
            <w:tcW w:w="1123" w:type="dxa"/>
          </w:tcPr>
          <w:p w14:paraId="60D2E912" w14:textId="77777777" w:rsidR="00277BA0" w:rsidRPr="009E6A14" w:rsidRDefault="00277BA0" w:rsidP="009B4F31">
            <w:pPr>
              <w:rPr>
                <w:sz w:val="22"/>
                <w:szCs w:val="22"/>
              </w:rPr>
            </w:pPr>
            <w:r w:rsidRPr="009E6A14">
              <w:rPr>
                <w:sz w:val="22"/>
                <w:szCs w:val="22"/>
              </w:rPr>
              <w:t>44%</w:t>
            </w:r>
          </w:p>
        </w:tc>
      </w:tr>
    </w:tbl>
    <w:p w14:paraId="53017292" w14:textId="77777777" w:rsidR="00277BA0" w:rsidRPr="009E6A14" w:rsidRDefault="00277BA0" w:rsidP="00BE4151">
      <w:pPr>
        <w:pStyle w:val="Figuretitle"/>
        <w:rPr>
          <w:color w:val="auto"/>
        </w:rPr>
      </w:pPr>
    </w:p>
    <w:p w14:paraId="79952EFD" w14:textId="77777777" w:rsidR="00277BA0" w:rsidRPr="009E6A14" w:rsidRDefault="00277BA0" w:rsidP="00277BA0">
      <w:pPr>
        <w:ind w:hanging="426"/>
        <w:rPr>
          <w:iCs/>
          <w:sz w:val="18"/>
          <w:szCs w:val="18"/>
        </w:rPr>
      </w:pPr>
      <w:r w:rsidRPr="009E6A14">
        <w:rPr>
          <w:i/>
        </w:rPr>
        <w:t>*</w:t>
      </w:r>
      <w:r w:rsidRPr="009E6A14">
        <w:rPr>
          <w:iCs/>
          <w:sz w:val="18"/>
          <w:szCs w:val="18"/>
        </w:rPr>
        <w:t>Expect use of implementation intentions to be rated N/A</w:t>
      </w:r>
    </w:p>
    <w:p w14:paraId="6B38ABF3" w14:textId="77777777" w:rsidR="00277BA0" w:rsidRPr="009E6A14" w:rsidRDefault="00277BA0" w:rsidP="00BE4151">
      <w:pPr>
        <w:pStyle w:val="Figuretitle"/>
        <w:rPr>
          <w:color w:val="auto"/>
        </w:rPr>
      </w:pPr>
    </w:p>
    <w:p w14:paraId="6CD046B9" w14:textId="77777777" w:rsidR="00F65B81" w:rsidRPr="009E6A14" w:rsidRDefault="00277BA0" w:rsidP="00BE4151">
      <w:pPr>
        <w:pStyle w:val="Figuretitle"/>
        <w:rPr>
          <w:color w:val="auto"/>
        </w:rPr>
      </w:pPr>
      <w:r w:rsidRPr="009E6A14">
        <w:rPr>
          <w:color w:val="auto"/>
        </w:rPr>
        <w:t xml:space="preserve"> </w:t>
      </w:r>
    </w:p>
    <w:p w14:paraId="70C981F1" w14:textId="77777777" w:rsidR="00F65B81" w:rsidRPr="009E6A14" w:rsidRDefault="00F65B81" w:rsidP="00BE4151">
      <w:pPr>
        <w:pStyle w:val="Figuretitle"/>
        <w:rPr>
          <w:color w:val="auto"/>
        </w:rPr>
      </w:pPr>
    </w:p>
    <w:p w14:paraId="55F98459" w14:textId="77777777" w:rsidR="00F65B81" w:rsidRPr="009E6A14" w:rsidRDefault="00F65B81" w:rsidP="00BE4151">
      <w:pPr>
        <w:pStyle w:val="Figuretitle"/>
        <w:rPr>
          <w:color w:val="auto"/>
        </w:rPr>
      </w:pPr>
    </w:p>
    <w:p w14:paraId="782975D8" w14:textId="605726DE" w:rsidR="00277BA0" w:rsidRPr="009E6A14" w:rsidRDefault="00277BA0" w:rsidP="00BE4151">
      <w:pPr>
        <w:pStyle w:val="Figuretitle"/>
        <w:rPr>
          <w:b/>
          <w:bCs/>
          <w:i/>
          <w:iCs/>
          <w:color w:val="auto"/>
        </w:rPr>
      </w:pPr>
      <w:r w:rsidRPr="009E6A14">
        <w:rPr>
          <w:b/>
          <w:bCs/>
          <w:iCs/>
          <w:color w:val="auto"/>
        </w:rPr>
        <w:lastRenderedPageBreak/>
        <w:t xml:space="preserve">Figure S2 </w:t>
      </w:r>
      <w:r w:rsidRPr="009E6A14">
        <w:rPr>
          <w:i/>
          <w:iCs/>
          <w:color w:val="auto"/>
        </w:rPr>
        <w:t>Adherence to the BAG+ Treatment Protocol (N=8).</w:t>
      </w:r>
    </w:p>
    <w:p w14:paraId="699AE750" w14:textId="77777777" w:rsidR="00277BA0" w:rsidRPr="009E6A14" w:rsidRDefault="00277BA0" w:rsidP="00BE4151">
      <w:pPr>
        <w:pStyle w:val="Figuretitle"/>
        <w:rPr>
          <w:color w:val="auto"/>
        </w:rPr>
      </w:pPr>
      <w:r w:rsidRPr="009E6A14">
        <w:rPr>
          <w:noProof/>
          <w:color w:val="auto"/>
        </w:rPr>
        <w:drawing>
          <wp:anchor distT="0" distB="0" distL="114300" distR="114300" simplePos="0" relativeHeight="251665408" behindDoc="1" locked="0" layoutInCell="1" allowOverlap="1" wp14:anchorId="1838DDF5" wp14:editId="58A7AEE8">
            <wp:simplePos x="0" y="0"/>
            <wp:positionH relativeFrom="column">
              <wp:posOffset>0</wp:posOffset>
            </wp:positionH>
            <wp:positionV relativeFrom="paragraph">
              <wp:posOffset>68185</wp:posOffset>
            </wp:positionV>
            <wp:extent cx="5740400" cy="2976978"/>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6A8CE09" w14:textId="77777777" w:rsidR="00277BA0" w:rsidRPr="009E6A14" w:rsidRDefault="00277BA0" w:rsidP="00BE4151">
      <w:pPr>
        <w:pStyle w:val="Figuretitle"/>
        <w:rPr>
          <w:color w:val="auto"/>
        </w:rPr>
      </w:pPr>
    </w:p>
    <w:p w14:paraId="44F537A4" w14:textId="77777777" w:rsidR="00277BA0" w:rsidRPr="009E6A14" w:rsidRDefault="00277BA0" w:rsidP="00BE4151">
      <w:pPr>
        <w:pStyle w:val="Figuretitle"/>
        <w:rPr>
          <w:color w:val="auto"/>
        </w:rPr>
      </w:pPr>
    </w:p>
    <w:p w14:paraId="0E645889" w14:textId="77777777" w:rsidR="00277BA0" w:rsidRPr="009E6A14" w:rsidRDefault="00277BA0" w:rsidP="00BE4151">
      <w:pPr>
        <w:pStyle w:val="Figuretitle"/>
        <w:rPr>
          <w:color w:val="auto"/>
        </w:rPr>
      </w:pPr>
    </w:p>
    <w:p w14:paraId="3AA53DF6" w14:textId="77777777" w:rsidR="00277BA0" w:rsidRPr="009E6A14" w:rsidRDefault="00277BA0" w:rsidP="00BE4151">
      <w:pPr>
        <w:pStyle w:val="Figuretitle"/>
        <w:rPr>
          <w:color w:val="auto"/>
        </w:rPr>
      </w:pPr>
    </w:p>
    <w:p w14:paraId="7046D710" w14:textId="77777777" w:rsidR="00277BA0" w:rsidRPr="009E6A14" w:rsidRDefault="00277BA0" w:rsidP="00BE4151">
      <w:pPr>
        <w:pStyle w:val="Figuretitle"/>
        <w:rPr>
          <w:color w:val="auto"/>
        </w:rPr>
      </w:pPr>
    </w:p>
    <w:p w14:paraId="68B572B4" w14:textId="77777777" w:rsidR="00277BA0" w:rsidRPr="009E6A14" w:rsidRDefault="00277BA0" w:rsidP="00BE4151">
      <w:pPr>
        <w:pStyle w:val="Figuretitle"/>
        <w:rPr>
          <w:color w:val="auto"/>
        </w:rPr>
      </w:pPr>
    </w:p>
    <w:p w14:paraId="13FE40D4" w14:textId="77777777" w:rsidR="00277BA0" w:rsidRPr="009E6A14" w:rsidRDefault="00277BA0" w:rsidP="00BE4151">
      <w:pPr>
        <w:pStyle w:val="Figuretitle"/>
        <w:rPr>
          <w:color w:val="auto"/>
        </w:rPr>
      </w:pPr>
    </w:p>
    <w:p w14:paraId="1C09CBE6" w14:textId="77777777" w:rsidR="00277BA0" w:rsidRPr="009E6A14" w:rsidRDefault="00277BA0" w:rsidP="00BE4151">
      <w:pPr>
        <w:pStyle w:val="Figuretitle"/>
        <w:rPr>
          <w:color w:val="auto"/>
        </w:rPr>
      </w:pPr>
    </w:p>
    <w:p w14:paraId="3EE009F3" w14:textId="77777777" w:rsidR="00277BA0" w:rsidRPr="009E6A14" w:rsidRDefault="00277BA0" w:rsidP="00BE4151">
      <w:pPr>
        <w:pStyle w:val="Figuretitle"/>
        <w:rPr>
          <w:color w:val="auto"/>
        </w:rPr>
      </w:pPr>
    </w:p>
    <w:p w14:paraId="33EA8F7D" w14:textId="77777777" w:rsidR="00277BA0" w:rsidRPr="009E6A14" w:rsidRDefault="00277BA0" w:rsidP="00BE4151">
      <w:pPr>
        <w:pStyle w:val="Figuretitle"/>
        <w:rPr>
          <w:color w:val="auto"/>
        </w:rPr>
      </w:pPr>
    </w:p>
    <w:tbl>
      <w:tblPr>
        <w:tblStyle w:val="TableGrid"/>
        <w:tblpPr w:leftFromText="180" w:rightFromText="180" w:vertAnchor="text" w:horzAnchor="page" w:tblpX="1019" w:tblpY="207"/>
        <w:tblW w:w="8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713"/>
        <w:gridCol w:w="1276"/>
        <w:gridCol w:w="1417"/>
        <w:gridCol w:w="1418"/>
        <w:gridCol w:w="1701"/>
        <w:gridCol w:w="981"/>
      </w:tblGrid>
      <w:tr w:rsidR="009E6A14" w:rsidRPr="009E6A14" w14:paraId="5C829D1B" w14:textId="77777777" w:rsidTr="009B4F31">
        <w:tc>
          <w:tcPr>
            <w:tcW w:w="1272" w:type="dxa"/>
          </w:tcPr>
          <w:p w14:paraId="488F6A94" w14:textId="77777777" w:rsidR="00277BA0" w:rsidRPr="009E6A14" w:rsidRDefault="00277BA0" w:rsidP="009B4F31">
            <w:pPr>
              <w:rPr>
                <w:sz w:val="20"/>
                <w:szCs w:val="20"/>
              </w:rPr>
            </w:pPr>
            <w:r w:rsidRPr="009E6A14">
              <w:rPr>
                <w:sz w:val="20"/>
                <w:szCs w:val="20"/>
              </w:rPr>
              <w:t>Category mean rating</w:t>
            </w:r>
          </w:p>
        </w:tc>
        <w:tc>
          <w:tcPr>
            <w:tcW w:w="713" w:type="dxa"/>
          </w:tcPr>
          <w:p w14:paraId="40F88423" w14:textId="77777777" w:rsidR="00277BA0" w:rsidRPr="009E6A14" w:rsidRDefault="00277BA0" w:rsidP="009B4F31">
            <w:pPr>
              <w:rPr>
                <w:sz w:val="22"/>
                <w:szCs w:val="22"/>
              </w:rPr>
            </w:pPr>
            <w:r w:rsidRPr="009E6A14">
              <w:rPr>
                <w:sz w:val="22"/>
                <w:szCs w:val="22"/>
              </w:rPr>
              <w:t>1%</w:t>
            </w:r>
          </w:p>
        </w:tc>
        <w:tc>
          <w:tcPr>
            <w:tcW w:w="1276" w:type="dxa"/>
          </w:tcPr>
          <w:p w14:paraId="18F1FA6D" w14:textId="77777777" w:rsidR="00277BA0" w:rsidRPr="009E6A14" w:rsidRDefault="00277BA0" w:rsidP="009B4F31">
            <w:pPr>
              <w:rPr>
                <w:sz w:val="22"/>
                <w:szCs w:val="22"/>
              </w:rPr>
            </w:pPr>
            <w:r w:rsidRPr="009E6A14">
              <w:rPr>
                <w:sz w:val="22"/>
                <w:szCs w:val="22"/>
              </w:rPr>
              <w:t>0%</w:t>
            </w:r>
          </w:p>
        </w:tc>
        <w:tc>
          <w:tcPr>
            <w:tcW w:w="1417" w:type="dxa"/>
          </w:tcPr>
          <w:p w14:paraId="1620D48F" w14:textId="77777777" w:rsidR="00277BA0" w:rsidRPr="009E6A14" w:rsidRDefault="00277BA0" w:rsidP="009B4F31">
            <w:pPr>
              <w:rPr>
                <w:sz w:val="22"/>
                <w:szCs w:val="22"/>
              </w:rPr>
            </w:pPr>
            <w:r w:rsidRPr="009E6A14">
              <w:rPr>
                <w:sz w:val="22"/>
                <w:szCs w:val="22"/>
              </w:rPr>
              <w:t>2%</w:t>
            </w:r>
          </w:p>
        </w:tc>
        <w:tc>
          <w:tcPr>
            <w:tcW w:w="1418" w:type="dxa"/>
          </w:tcPr>
          <w:p w14:paraId="048724D4" w14:textId="77777777" w:rsidR="00277BA0" w:rsidRPr="009E6A14" w:rsidRDefault="00277BA0" w:rsidP="009B4F31">
            <w:pPr>
              <w:rPr>
                <w:sz w:val="22"/>
                <w:szCs w:val="22"/>
              </w:rPr>
            </w:pPr>
            <w:r w:rsidRPr="009E6A14">
              <w:rPr>
                <w:sz w:val="22"/>
                <w:szCs w:val="22"/>
              </w:rPr>
              <w:t>11%</w:t>
            </w:r>
          </w:p>
        </w:tc>
        <w:tc>
          <w:tcPr>
            <w:tcW w:w="1701" w:type="dxa"/>
          </w:tcPr>
          <w:p w14:paraId="4F9C994E" w14:textId="77777777" w:rsidR="00277BA0" w:rsidRPr="009E6A14" w:rsidRDefault="00277BA0" w:rsidP="009B4F31">
            <w:pPr>
              <w:rPr>
                <w:sz w:val="22"/>
                <w:szCs w:val="22"/>
              </w:rPr>
            </w:pPr>
            <w:r w:rsidRPr="009E6A14">
              <w:rPr>
                <w:sz w:val="22"/>
                <w:szCs w:val="22"/>
              </w:rPr>
              <w:t>34%</w:t>
            </w:r>
          </w:p>
        </w:tc>
        <w:tc>
          <w:tcPr>
            <w:tcW w:w="981" w:type="dxa"/>
          </w:tcPr>
          <w:p w14:paraId="45B21955" w14:textId="77777777" w:rsidR="00277BA0" w:rsidRPr="009E6A14" w:rsidRDefault="00277BA0" w:rsidP="009B4F31">
            <w:pPr>
              <w:rPr>
                <w:sz w:val="22"/>
                <w:szCs w:val="22"/>
              </w:rPr>
            </w:pPr>
            <w:r w:rsidRPr="009E6A14">
              <w:rPr>
                <w:sz w:val="22"/>
                <w:szCs w:val="22"/>
              </w:rPr>
              <w:t>51%</w:t>
            </w:r>
          </w:p>
        </w:tc>
      </w:tr>
    </w:tbl>
    <w:p w14:paraId="19D1FCBD" w14:textId="77777777" w:rsidR="00277BA0" w:rsidRPr="009E6A14" w:rsidRDefault="00277BA0" w:rsidP="00BE4151">
      <w:pPr>
        <w:pStyle w:val="Figuretitle"/>
        <w:rPr>
          <w:color w:val="auto"/>
        </w:rPr>
      </w:pPr>
    </w:p>
    <w:p w14:paraId="27D98FAA" w14:textId="77777777" w:rsidR="00277BA0" w:rsidRPr="009E6A14" w:rsidRDefault="00277BA0" w:rsidP="00BE4151">
      <w:pPr>
        <w:pStyle w:val="Figuretitle"/>
        <w:rPr>
          <w:color w:val="auto"/>
        </w:rPr>
      </w:pPr>
    </w:p>
    <w:p w14:paraId="232297C3" w14:textId="77777777" w:rsidR="00F65B81" w:rsidRPr="009E6A14" w:rsidRDefault="00F65B81" w:rsidP="00BE4151">
      <w:pPr>
        <w:pStyle w:val="Figuretitle"/>
        <w:rPr>
          <w:color w:val="auto"/>
        </w:rPr>
      </w:pPr>
    </w:p>
    <w:p w14:paraId="7CE22A5E" w14:textId="77777777" w:rsidR="00F65B81" w:rsidRPr="009E6A14" w:rsidRDefault="00F65B81" w:rsidP="00BE4151">
      <w:pPr>
        <w:pStyle w:val="Figuretitle"/>
        <w:rPr>
          <w:color w:val="auto"/>
        </w:rPr>
      </w:pPr>
    </w:p>
    <w:p w14:paraId="557415DC" w14:textId="77777777" w:rsidR="00F65B81" w:rsidRPr="009E6A14" w:rsidRDefault="00F65B81" w:rsidP="00BE4151">
      <w:pPr>
        <w:pStyle w:val="Figuretitle"/>
        <w:rPr>
          <w:color w:val="auto"/>
        </w:rPr>
      </w:pPr>
    </w:p>
    <w:p w14:paraId="4093FC54" w14:textId="77777777" w:rsidR="00F65B81" w:rsidRPr="009E6A14" w:rsidRDefault="00F65B81" w:rsidP="00BE4151">
      <w:pPr>
        <w:pStyle w:val="Figuretitle"/>
        <w:rPr>
          <w:color w:val="auto"/>
        </w:rPr>
      </w:pPr>
    </w:p>
    <w:p w14:paraId="32A26754" w14:textId="77777777" w:rsidR="00F65B81" w:rsidRPr="009E6A14" w:rsidRDefault="00F65B81" w:rsidP="00BE4151">
      <w:pPr>
        <w:pStyle w:val="Figuretitle"/>
        <w:rPr>
          <w:color w:val="auto"/>
        </w:rPr>
      </w:pPr>
    </w:p>
    <w:p w14:paraId="3775470A" w14:textId="77777777" w:rsidR="00F65B81" w:rsidRPr="009E6A14" w:rsidRDefault="00F65B81" w:rsidP="00BE4151">
      <w:pPr>
        <w:pStyle w:val="Figuretitle"/>
        <w:rPr>
          <w:color w:val="auto"/>
        </w:rPr>
      </w:pPr>
    </w:p>
    <w:p w14:paraId="261A1506" w14:textId="77777777" w:rsidR="00F65B81" w:rsidRPr="009E6A14" w:rsidRDefault="00F65B81" w:rsidP="00BE4151">
      <w:pPr>
        <w:pStyle w:val="Figuretitle"/>
        <w:rPr>
          <w:color w:val="auto"/>
        </w:rPr>
      </w:pPr>
    </w:p>
    <w:p w14:paraId="60693EA7" w14:textId="29330A2C" w:rsidR="00277BA0" w:rsidRPr="009E6A14" w:rsidRDefault="00277BA0" w:rsidP="00BE4151">
      <w:pPr>
        <w:pStyle w:val="Figuretitle"/>
        <w:rPr>
          <w:b/>
          <w:bCs/>
          <w:color w:val="auto"/>
        </w:rPr>
      </w:pPr>
      <w:r w:rsidRPr="009E6A14">
        <w:rPr>
          <w:b/>
          <w:bCs/>
          <w:color w:val="auto"/>
        </w:rPr>
        <w:lastRenderedPageBreak/>
        <w:t>Sample Demographics</w:t>
      </w:r>
    </w:p>
    <w:p w14:paraId="40957AF6" w14:textId="77777777" w:rsidR="00277BA0" w:rsidRPr="009E6A14" w:rsidRDefault="00277BA0" w:rsidP="00BE4151">
      <w:pPr>
        <w:pStyle w:val="Figuretitle"/>
        <w:rPr>
          <w:color w:val="auto"/>
        </w:rPr>
      </w:pPr>
      <w:r w:rsidRPr="009E6A14">
        <w:rPr>
          <w:color w:val="auto"/>
        </w:rPr>
        <w:t xml:space="preserve">Table S1 presents the summary of sample demographics and clinical features of the entire sample who received BAG prior to matching and according to BAG/BAG+ cohort. </w:t>
      </w:r>
    </w:p>
    <w:p w14:paraId="419B1798" w14:textId="77777777" w:rsidR="00277BA0" w:rsidRPr="009E6A14" w:rsidRDefault="00277BA0" w:rsidP="00BE4151">
      <w:pPr>
        <w:pStyle w:val="Figuretitle"/>
        <w:rPr>
          <w:color w:val="auto"/>
        </w:rPr>
      </w:pPr>
    </w:p>
    <w:p w14:paraId="75E4EF18" w14:textId="74D76110" w:rsidR="00277BA0" w:rsidRPr="009E6A14" w:rsidRDefault="00277BA0" w:rsidP="00BE4151">
      <w:pPr>
        <w:pStyle w:val="Figuretitle"/>
        <w:rPr>
          <w:color w:val="auto"/>
        </w:rPr>
      </w:pPr>
      <w:r w:rsidRPr="009E6A14">
        <w:rPr>
          <w:b/>
          <w:bCs/>
          <w:color w:val="auto"/>
        </w:rPr>
        <w:t xml:space="preserve">Table S1 </w:t>
      </w:r>
      <w:r w:rsidRPr="009E6A14">
        <w:rPr>
          <w:i/>
          <w:iCs/>
          <w:color w:val="auto"/>
        </w:rPr>
        <w:t>Demographics and Clinical Features of Entire Sample, Unmatched BAG sample and the BAG+ Sample.</w:t>
      </w:r>
      <w:r w:rsidRPr="009E6A14">
        <w:rPr>
          <w:color w:val="auto"/>
        </w:rPr>
        <w:t xml:space="preserve"> </w:t>
      </w:r>
    </w:p>
    <w:tbl>
      <w:tblPr>
        <w:tblStyle w:val="TableGrid"/>
        <w:tblW w:w="83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2463"/>
        <w:gridCol w:w="1984"/>
        <w:gridCol w:w="1843"/>
        <w:gridCol w:w="1843"/>
      </w:tblGrid>
      <w:tr w:rsidR="009E6A14" w:rsidRPr="009E6A14" w14:paraId="62D76C47" w14:textId="77777777" w:rsidTr="009B4F31">
        <w:trPr>
          <w:trHeight w:val="561"/>
        </w:trPr>
        <w:tc>
          <w:tcPr>
            <w:tcW w:w="2694" w:type="dxa"/>
            <w:gridSpan w:val="2"/>
            <w:tcBorders>
              <w:top w:val="single" w:sz="4" w:space="0" w:color="auto"/>
              <w:bottom w:val="single" w:sz="4" w:space="0" w:color="auto"/>
            </w:tcBorders>
          </w:tcPr>
          <w:p w14:paraId="6AB5537E" w14:textId="77777777" w:rsidR="00277BA0" w:rsidRPr="009E6A14" w:rsidRDefault="00277BA0" w:rsidP="009B4F31">
            <w:pPr>
              <w:widowControl w:val="0"/>
              <w:rPr>
                <w:sz w:val="22"/>
                <w:szCs w:val="22"/>
              </w:rPr>
            </w:pPr>
          </w:p>
        </w:tc>
        <w:tc>
          <w:tcPr>
            <w:tcW w:w="1984" w:type="dxa"/>
            <w:tcBorders>
              <w:top w:val="single" w:sz="4" w:space="0" w:color="auto"/>
              <w:bottom w:val="single" w:sz="4" w:space="0" w:color="auto"/>
            </w:tcBorders>
          </w:tcPr>
          <w:p w14:paraId="4950F8A4" w14:textId="77777777" w:rsidR="00277BA0" w:rsidRPr="009E6A14" w:rsidDel="00927890" w:rsidRDefault="00277BA0" w:rsidP="009B4F31">
            <w:pPr>
              <w:widowControl w:val="0"/>
              <w:jc w:val="center"/>
              <w:rPr>
                <w:sz w:val="22"/>
                <w:szCs w:val="22"/>
              </w:rPr>
            </w:pPr>
            <w:r w:rsidRPr="009E6A14">
              <w:rPr>
                <w:sz w:val="22"/>
                <w:szCs w:val="22"/>
              </w:rPr>
              <w:t xml:space="preserve">Entire sample </w:t>
            </w:r>
          </w:p>
        </w:tc>
        <w:tc>
          <w:tcPr>
            <w:tcW w:w="1843" w:type="dxa"/>
            <w:tcBorders>
              <w:top w:val="single" w:sz="4" w:space="0" w:color="auto"/>
              <w:bottom w:val="single" w:sz="4" w:space="0" w:color="auto"/>
            </w:tcBorders>
          </w:tcPr>
          <w:p w14:paraId="425F8CAF" w14:textId="77777777" w:rsidR="00277BA0" w:rsidRPr="009E6A14" w:rsidRDefault="00277BA0" w:rsidP="009B4F31">
            <w:pPr>
              <w:widowControl w:val="0"/>
              <w:jc w:val="center"/>
              <w:rPr>
                <w:sz w:val="22"/>
                <w:szCs w:val="22"/>
              </w:rPr>
            </w:pPr>
            <w:r w:rsidRPr="009E6A14">
              <w:rPr>
                <w:sz w:val="22"/>
                <w:szCs w:val="22"/>
              </w:rPr>
              <w:t xml:space="preserve">Unmatched BAG </w:t>
            </w:r>
          </w:p>
        </w:tc>
        <w:tc>
          <w:tcPr>
            <w:tcW w:w="1843" w:type="dxa"/>
            <w:tcBorders>
              <w:top w:val="single" w:sz="4" w:space="0" w:color="auto"/>
              <w:bottom w:val="single" w:sz="4" w:space="0" w:color="auto"/>
            </w:tcBorders>
          </w:tcPr>
          <w:p w14:paraId="66A4FEFF" w14:textId="77777777" w:rsidR="00277BA0" w:rsidRPr="009E6A14" w:rsidRDefault="00277BA0" w:rsidP="009B4F31">
            <w:pPr>
              <w:widowControl w:val="0"/>
              <w:jc w:val="center"/>
              <w:rPr>
                <w:sz w:val="22"/>
                <w:szCs w:val="22"/>
              </w:rPr>
            </w:pPr>
            <w:r w:rsidRPr="009E6A14">
              <w:rPr>
                <w:sz w:val="22"/>
                <w:szCs w:val="22"/>
              </w:rPr>
              <w:t>BAG+</w:t>
            </w:r>
          </w:p>
        </w:tc>
      </w:tr>
      <w:tr w:rsidR="009E6A14" w:rsidRPr="009E6A14" w14:paraId="0F62A9BA" w14:textId="77777777" w:rsidTr="009B4F31">
        <w:trPr>
          <w:trHeight w:val="410"/>
        </w:trPr>
        <w:tc>
          <w:tcPr>
            <w:tcW w:w="2694" w:type="dxa"/>
            <w:gridSpan w:val="2"/>
            <w:tcBorders>
              <w:top w:val="single" w:sz="4" w:space="0" w:color="auto"/>
            </w:tcBorders>
          </w:tcPr>
          <w:p w14:paraId="7D61D25B" w14:textId="77777777" w:rsidR="00277BA0" w:rsidRPr="009E6A14" w:rsidRDefault="00277BA0" w:rsidP="009B4F31">
            <w:pPr>
              <w:widowControl w:val="0"/>
              <w:rPr>
                <w:i/>
                <w:sz w:val="22"/>
                <w:szCs w:val="22"/>
              </w:rPr>
            </w:pPr>
            <w:r w:rsidRPr="009E6A14">
              <w:rPr>
                <w:i/>
                <w:sz w:val="22"/>
                <w:szCs w:val="22"/>
              </w:rPr>
              <w:t>Demographics</w:t>
            </w:r>
          </w:p>
        </w:tc>
        <w:tc>
          <w:tcPr>
            <w:tcW w:w="1984" w:type="dxa"/>
            <w:tcBorders>
              <w:top w:val="single" w:sz="4" w:space="0" w:color="auto"/>
            </w:tcBorders>
          </w:tcPr>
          <w:p w14:paraId="2CCFE2D9"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=192)</w:t>
            </w:r>
          </w:p>
        </w:tc>
        <w:tc>
          <w:tcPr>
            <w:tcW w:w="1843" w:type="dxa"/>
            <w:tcBorders>
              <w:top w:val="single" w:sz="4" w:space="0" w:color="auto"/>
            </w:tcBorders>
          </w:tcPr>
          <w:p w14:paraId="3E3E66FD"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=161)</w:t>
            </w:r>
          </w:p>
        </w:tc>
        <w:tc>
          <w:tcPr>
            <w:tcW w:w="1843" w:type="dxa"/>
            <w:tcBorders>
              <w:top w:val="single" w:sz="4" w:space="0" w:color="auto"/>
            </w:tcBorders>
          </w:tcPr>
          <w:p w14:paraId="7B01CEAD"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=31)</w:t>
            </w:r>
          </w:p>
        </w:tc>
      </w:tr>
      <w:tr w:rsidR="009E6A14" w:rsidRPr="009E6A14" w14:paraId="6726AB83" w14:textId="77777777" w:rsidTr="009B4F31">
        <w:trPr>
          <w:trHeight w:val="419"/>
        </w:trPr>
        <w:tc>
          <w:tcPr>
            <w:tcW w:w="231" w:type="dxa"/>
          </w:tcPr>
          <w:p w14:paraId="5716072E" w14:textId="77777777" w:rsidR="00277BA0" w:rsidRPr="009E6A14" w:rsidRDefault="00277BA0" w:rsidP="009B4F31">
            <w:pPr>
              <w:widowControl w:val="0"/>
              <w:rPr>
                <w:sz w:val="22"/>
                <w:szCs w:val="22"/>
              </w:rPr>
            </w:pPr>
          </w:p>
        </w:tc>
        <w:tc>
          <w:tcPr>
            <w:tcW w:w="2463" w:type="dxa"/>
          </w:tcPr>
          <w:p w14:paraId="031E5BE9" w14:textId="77777777" w:rsidR="00277BA0" w:rsidRPr="009E6A14" w:rsidRDefault="00277BA0" w:rsidP="009B4F31">
            <w:pPr>
              <w:widowControl w:val="0"/>
              <w:rPr>
                <w:sz w:val="22"/>
                <w:szCs w:val="22"/>
              </w:rPr>
            </w:pPr>
            <w:r w:rsidRPr="009E6A14">
              <w:rPr>
                <w:sz w:val="22"/>
                <w:szCs w:val="22"/>
              </w:rPr>
              <w:t>Mean age (SD)</w:t>
            </w:r>
          </w:p>
        </w:tc>
        <w:tc>
          <w:tcPr>
            <w:tcW w:w="1984" w:type="dxa"/>
          </w:tcPr>
          <w:p w14:paraId="3EB8B836" w14:textId="77777777" w:rsidR="00277BA0" w:rsidRPr="009E6A14" w:rsidRDefault="00277BA0" w:rsidP="009B4F31">
            <w:pPr>
              <w:widowControl w:val="0"/>
              <w:jc w:val="center"/>
              <w:rPr>
                <w:sz w:val="22"/>
                <w:szCs w:val="22"/>
              </w:rPr>
            </w:pPr>
            <w:r w:rsidRPr="009E6A14">
              <w:rPr>
                <w:sz w:val="22"/>
                <w:szCs w:val="22"/>
              </w:rPr>
              <w:t>39.0 (16.1)</w:t>
            </w:r>
          </w:p>
        </w:tc>
        <w:tc>
          <w:tcPr>
            <w:tcW w:w="1843" w:type="dxa"/>
          </w:tcPr>
          <w:p w14:paraId="4F7FBCCC" w14:textId="77777777" w:rsidR="00277BA0" w:rsidRPr="009E6A14" w:rsidRDefault="00277BA0" w:rsidP="009B4F31">
            <w:pPr>
              <w:widowControl w:val="0"/>
              <w:jc w:val="center"/>
              <w:rPr>
                <w:sz w:val="22"/>
                <w:szCs w:val="22"/>
              </w:rPr>
            </w:pPr>
            <w:r w:rsidRPr="009E6A14">
              <w:rPr>
                <w:sz w:val="22"/>
                <w:szCs w:val="22"/>
              </w:rPr>
              <w:t>38.5 (16.3)</w:t>
            </w:r>
          </w:p>
        </w:tc>
        <w:tc>
          <w:tcPr>
            <w:tcW w:w="1843" w:type="dxa"/>
          </w:tcPr>
          <w:p w14:paraId="727AAC08" w14:textId="77777777" w:rsidR="00277BA0" w:rsidRPr="009E6A14" w:rsidRDefault="00277BA0" w:rsidP="009B4F31">
            <w:pPr>
              <w:widowControl w:val="0"/>
              <w:jc w:val="center"/>
              <w:rPr>
                <w:sz w:val="22"/>
                <w:szCs w:val="22"/>
              </w:rPr>
            </w:pPr>
            <w:r w:rsidRPr="009E6A14">
              <w:rPr>
                <w:sz w:val="22"/>
                <w:szCs w:val="22"/>
              </w:rPr>
              <w:t>41.8 (14.9)</w:t>
            </w:r>
          </w:p>
        </w:tc>
      </w:tr>
      <w:tr w:rsidR="009E6A14" w:rsidRPr="009E6A14" w14:paraId="491F0106" w14:textId="77777777" w:rsidTr="009B4F31">
        <w:trPr>
          <w:trHeight w:val="419"/>
        </w:trPr>
        <w:tc>
          <w:tcPr>
            <w:tcW w:w="231" w:type="dxa"/>
          </w:tcPr>
          <w:p w14:paraId="518E9D20" w14:textId="77777777" w:rsidR="00277BA0" w:rsidRPr="009E6A14" w:rsidRDefault="00277BA0" w:rsidP="009B4F31">
            <w:pPr>
              <w:widowControl w:val="0"/>
              <w:rPr>
                <w:sz w:val="22"/>
                <w:szCs w:val="22"/>
              </w:rPr>
            </w:pPr>
          </w:p>
        </w:tc>
        <w:tc>
          <w:tcPr>
            <w:tcW w:w="2463" w:type="dxa"/>
          </w:tcPr>
          <w:p w14:paraId="672EBAFA" w14:textId="77777777" w:rsidR="00277BA0" w:rsidRPr="009E6A14" w:rsidRDefault="00277BA0" w:rsidP="009B4F31">
            <w:pPr>
              <w:widowControl w:val="0"/>
              <w:rPr>
                <w:sz w:val="22"/>
                <w:szCs w:val="22"/>
              </w:rPr>
            </w:pPr>
            <w:r w:rsidRPr="009E6A14">
              <w:rPr>
                <w:sz w:val="22"/>
                <w:szCs w:val="22"/>
              </w:rPr>
              <w:t>Gender</w:t>
            </w:r>
          </w:p>
          <w:p w14:paraId="06C7E74F" w14:textId="77777777" w:rsidR="00277BA0" w:rsidRPr="009E6A14" w:rsidRDefault="00277BA0" w:rsidP="009B4F31">
            <w:pPr>
              <w:widowControl w:val="0"/>
              <w:rPr>
                <w:sz w:val="22"/>
                <w:szCs w:val="22"/>
              </w:rPr>
            </w:pPr>
            <w:r w:rsidRPr="009E6A14">
              <w:rPr>
                <w:sz w:val="22"/>
                <w:szCs w:val="22"/>
              </w:rPr>
              <w:t xml:space="preserve">  % Female (</w:t>
            </w:r>
            <w:r w:rsidRPr="009E6A14">
              <w:rPr>
                <w:i/>
                <w:iCs/>
                <w:sz w:val="22"/>
                <w:szCs w:val="22"/>
              </w:rPr>
              <w:t>n</w:t>
            </w:r>
            <w:r w:rsidRPr="009E6A14">
              <w:rPr>
                <w:sz w:val="22"/>
                <w:szCs w:val="22"/>
              </w:rPr>
              <w:t>)</w:t>
            </w:r>
          </w:p>
          <w:p w14:paraId="3E01770C" w14:textId="77777777" w:rsidR="00277BA0" w:rsidRPr="009E6A14" w:rsidRDefault="00277BA0" w:rsidP="009B4F31">
            <w:pPr>
              <w:widowControl w:val="0"/>
              <w:rPr>
                <w:sz w:val="22"/>
                <w:szCs w:val="22"/>
              </w:rPr>
            </w:pPr>
            <w:r w:rsidRPr="009E6A14">
              <w:rPr>
                <w:sz w:val="22"/>
                <w:szCs w:val="22"/>
              </w:rPr>
              <w:t xml:space="preserve">  % Male (</w:t>
            </w:r>
            <w:r w:rsidRPr="009E6A14">
              <w:rPr>
                <w:i/>
                <w:iCs/>
                <w:sz w:val="22"/>
                <w:szCs w:val="22"/>
              </w:rPr>
              <w:t>n</w:t>
            </w:r>
            <w:r w:rsidRPr="009E6A14">
              <w:rPr>
                <w:sz w:val="22"/>
                <w:szCs w:val="22"/>
              </w:rPr>
              <w:t>)</w:t>
            </w:r>
          </w:p>
        </w:tc>
        <w:tc>
          <w:tcPr>
            <w:tcW w:w="1984" w:type="dxa"/>
          </w:tcPr>
          <w:p w14:paraId="5940EDC9" w14:textId="77777777" w:rsidR="00277BA0" w:rsidRPr="009E6A14" w:rsidRDefault="00277BA0" w:rsidP="009B4F31">
            <w:pPr>
              <w:widowControl w:val="0"/>
              <w:jc w:val="center"/>
              <w:rPr>
                <w:sz w:val="22"/>
                <w:szCs w:val="22"/>
              </w:rPr>
            </w:pPr>
          </w:p>
          <w:p w14:paraId="2AEF1D79" w14:textId="77777777" w:rsidR="00277BA0" w:rsidRPr="009E6A14" w:rsidRDefault="00277BA0" w:rsidP="009B4F31">
            <w:pPr>
              <w:widowControl w:val="0"/>
              <w:jc w:val="center"/>
              <w:rPr>
                <w:sz w:val="22"/>
                <w:szCs w:val="22"/>
              </w:rPr>
            </w:pPr>
            <w:r w:rsidRPr="009E6A14">
              <w:rPr>
                <w:sz w:val="22"/>
                <w:szCs w:val="22"/>
              </w:rPr>
              <w:t>54% (104)</w:t>
            </w:r>
          </w:p>
          <w:p w14:paraId="324A828D" w14:textId="77777777" w:rsidR="00277BA0" w:rsidRPr="009E6A14" w:rsidRDefault="00277BA0" w:rsidP="009B4F31">
            <w:pPr>
              <w:widowControl w:val="0"/>
              <w:jc w:val="center"/>
              <w:rPr>
                <w:sz w:val="22"/>
                <w:szCs w:val="22"/>
              </w:rPr>
            </w:pPr>
            <w:r w:rsidRPr="009E6A14">
              <w:rPr>
                <w:sz w:val="22"/>
                <w:szCs w:val="22"/>
              </w:rPr>
              <w:t>46% (88)</w:t>
            </w:r>
          </w:p>
        </w:tc>
        <w:tc>
          <w:tcPr>
            <w:tcW w:w="1843" w:type="dxa"/>
          </w:tcPr>
          <w:p w14:paraId="6F7F1BA9" w14:textId="77777777" w:rsidR="00277BA0" w:rsidRPr="009E6A14" w:rsidRDefault="00277BA0" w:rsidP="009B4F31">
            <w:pPr>
              <w:widowControl w:val="0"/>
              <w:jc w:val="center"/>
              <w:rPr>
                <w:sz w:val="22"/>
                <w:szCs w:val="22"/>
              </w:rPr>
            </w:pPr>
          </w:p>
          <w:p w14:paraId="7A550453" w14:textId="77777777" w:rsidR="00277BA0" w:rsidRPr="009E6A14" w:rsidRDefault="00277BA0" w:rsidP="009B4F31">
            <w:pPr>
              <w:widowControl w:val="0"/>
              <w:jc w:val="center"/>
              <w:rPr>
                <w:sz w:val="22"/>
                <w:szCs w:val="22"/>
              </w:rPr>
            </w:pPr>
            <w:r w:rsidRPr="009E6A14">
              <w:rPr>
                <w:sz w:val="22"/>
                <w:szCs w:val="22"/>
              </w:rPr>
              <w:t>54% (87)</w:t>
            </w:r>
          </w:p>
          <w:p w14:paraId="2A93CD94" w14:textId="77777777" w:rsidR="00277BA0" w:rsidRPr="009E6A14" w:rsidRDefault="00277BA0" w:rsidP="009B4F31">
            <w:pPr>
              <w:widowControl w:val="0"/>
              <w:jc w:val="center"/>
              <w:rPr>
                <w:sz w:val="22"/>
                <w:szCs w:val="22"/>
              </w:rPr>
            </w:pPr>
            <w:r w:rsidRPr="009E6A14">
              <w:rPr>
                <w:sz w:val="22"/>
                <w:szCs w:val="22"/>
              </w:rPr>
              <w:t>46% (74)</w:t>
            </w:r>
          </w:p>
        </w:tc>
        <w:tc>
          <w:tcPr>
            <w:tcW w:w="1843" w:type="dxa"/>
          </w:tcPr>
          <w:p w14:paraId="03427020" w14:textId="77777777" w:rsidR="00277BA0" w:rsidRPr="009E6A14" w:rsidRDefault="00277BA0" w:rsidP="009B4F31">
            <w:pPr>
              <w:widowControl w:val="0"/>
              <w:jc w:val="center"/>
              <w:rPr>
                <w:sz w:val="22"/>
                <w:szCs w:val="22"/>
              </w:rPr>
            </w:pPr>
          </w:p>
          <w:p w14:paraId="26D4286F" w14:textId="77777777" w:rsidR="00277BA0" w:rsidRPr="009E6A14" w:rsidRDefault="00277BA0" w:rsidP="009B4F31">
            <w:pPr>
              <w:widowControl w:val="0"/>
              <w:jc w:val="center"/>
              <w:rPr>
                <w:sz w:val="22"/>
                <w:szCs w:val="22"/>
              </w:rPr>
            </w:pPr>
            <w:r w:rsidRPr="009E6A14">
              <w:rPr>
                <w:sz w:val="22"/>
                <w:szCs w:val="22"/>
              </w:rPr>
              <w:t>55% (17)</w:t>
            </w:r>
          </w:p>
          <w:p w14:paraId="341FF5A1" w14:textId="77777777" w:rsidR="00277BA0" w:rsidRPr="009E6A14" w:rsidRDefault="00277BA0" w:rsidP="009B4F31">
            <w:pPr>
              <w:widowControl w:val="0"/>
              <w:jc w:val="center"/>
              <w:rPr>
                <w:sz w:val="22"/>
                <w:szCs w:val="22"/>
              </w:rPr>
            </w:pPr>
            <w:r w:rsidRPr="009E6A14">
              <w:rPr>
                <w:sz w:val="22"/>
                <w:szCs w:val="22"/>
              </w:rPr>
              <w:t>45% (14)</w:t>
            </w:r>
          </w:p>
        </w:tc>
      </w:tr>
      <w:tr w:rsidR="009E6A14" w:rsidRPr="009E6A14" w14:paraId="2A48452D" w14:textId="77777777" w:rsidTr="009B4F31">
        <w:trPr>
          <w:trHeight w:val="419"/>
        </w:trPr>
        <w:tc>
          <w:tcPr>
            <w:tcW w:w="231" w:type="dxa"/>
          </w:tcPr>
          <w:p w14:paraId="45770D5C" w14:textId="77777777" w:rsidR="00277BA0" w:rsidRPr="009E6A14" w:rsidRDefault="00277BA0" w:rsidP="009B4F31">
            <w:pPr>
              <w:widowControl w:val="0"/>
              <w:rPr>
                <w:sz w:val="22"/>
                <w:szCs w:val="22"/>
              </w:rPr>
            </w:pPr>
          </w:p>
        </w:tc>
        <w:tc>
          <w:tcPr>
            <w:tcW w:w="2463" w:type="dxa"/>
          </w:tcPr>
          <w:p w14:paraId="03485585" w14:textId="77777777" w:rsidR="00277BA0" w:rsidRPr="009E6A14" w:rsidRDefault="00277BA0" w:rsidP="009B4F31">
            <w:pPr>
              <w:widowControl w:val="0"/>
              <w:rPr>
                <w:sz w:val="22"/>
                <w:szCs w:val="22"/>
              </w:rPr>
            </w:pPr>
            <w:r w:rsidRPr="009E6A14">
              <w:rPr>
                <w:sz w:val="22"/>
                <w:szCs w:val="22"/>
              </w:rPr>
              <w:t xml:space="preserve">Ethnicity </w:t>
            </w:r>
          </w:p>
          <w:p w14:paraId="090593A8" w14:textId="77777777" w:rsidR="00277BA0" w:rsidRPr="009E6A14" w:rsidRDefault="00277BA0" w:rsidP="009B4F31">
            <w:pPr>
              <w:widowControl w:val="0"/>
              <w:rPr>
                <w:sz w:val="22"/>
                <w:szCs w:val="22"/>
              </w:rPr>
            </w:pPr>
            <w:r w:rsidRPr="009E6A14">
              <w:rPr>
                <w:sz w:val="22"/>
                <w:szCs w:val="22"/>
              </w:rPr>
              <w:t xml:space="preserve">  % White (</w:t>
            </w:r>
            <w:r w:rsidRPr="009E6A14">
              <w:rPr>
                <w:i/>
                <w:iCs/>
                <w:sz w:val="22"/>
                <w:szCs w:val="22"/>
              </w:rPr>
              <w:t>n</w:t>
            </w:r>
            <w:r w:rsidRPr="009E6A14">
              <w:rPr>
                <w:sz w:val="22"/>
                <w:szCs w:val="22"/>
              </w:rPr>
              <w:t>)</w:t>
            </w:r>
          </w:p>
          <w:p w14:paraId="35FE3A53" w14:textId="77777777" w:rsidR="00277BA0" w:rsidRPr="009E6A14" w:rsidRDefault="00277BA0" w:rsidP="009B4F31">
            <w:pPr>
              <w:widowControl w:val="0"/>
              <w:rPr>
                <w:sz w:val="22"/>
                <w:szCs w:val="22"/>
              </w:rPr>
            </w:pPr>
            <w:r w:rsidRPr="009E6A14">
              <w:rPr>
                <w:sz w:val="22"/>
                <w:szCs w:val="22"/>
              </w:rPr>
              <w:t xml:space="preserve">  % Minority group (</w:t>
            </w:r>
            <w:r w:rsidRPr="009E6A14">
              <w:rPr>
                <w:i/>
                <w:iCs/>
                <w:sz w:val="22"/>
                <w:szCs w:val="22"/>
              </w:rPr>
              <w:t>n</w:t>
            </w:r>
            <w:r w:rsidRPr="009E6A14">
              <w:rPr>
                <w:sz w:val="22"/>
                <w:szCs w:val="22"/>
              </w:rPr>
              <w:t>)</w:t>
            </w:r>
          </w:p>
          <w:p w14:paraId="751045A7" w14:textId="77777777" w:rsidR="00277BA0" w:rsidRPr="009E6A14" w:rsidRDefault="00277BA0" w:rsidP="009B4F31">
            <w:pPr>
              <w:widowControl w:val="0"/>
              <w:rPr>
                <w:sz w:val="22"/>
                <w:szCs w:val="22"/>
              </w:rPr>
            </w:pPr>
            <w:r w:rsidRPr="009E6A14">
              <w:rPr>
                <w:sz w:val="22"/>
                <w:szCs w:val="22"/>
              </w:rPr>
              <w:t xml:space="preserve">  % Missing</w:t>
            </w:r>
          </w:p>
        </w:tc>
        <w:tc>
          <w:tcPr>
            <w:tcW w:w="1984" w:type="dxa"/>
          </w:tcPr>
          <w:p w14:paraId="0C4CFB7A" w14:textId="77777777" w:rsidR="00277BA0" w:rsidRPr="009E6A14" w:rsidRDefault="00277BA0" w:rsidP="009B4F31">
            <w:pPr>
              <w:widowControl w:val="0"/>
              <w:jc w:val="center"/>
              <w:rPr>
                <w:sz w:val="22"/>
                <w:szCs w:val="22"/>
              </w:rPr>
            </w:pPr>
          </w:p>
          <w:p w14:paraId="005828B4" w14:textId="77777777" w:rsidR="00277BA0" w:rsidRPr="009E6A14" w:rsidRDefault="00277BA0" w:rsidP="009B4F31">
            <w:pPr>
              <w:widowControl w:val="0"/>
              <w:jc w:val="center"/>
              <w:rPr>
                <w:sz w:val="22"/>
                <w:szCs w:val="22"/>
              </w:rPr>
            </w:pPr>
            <w:r w:rsidRPr="009E6A14">
              <w:rPr>
                <w:sz w:val="22"/>
                <w:szCs w:val="22"/>
              </w:rPr>
              <w:t>87% (166)</w:t>
            </w:r>
          </w:p>
          <w:p w14:paraId="511E2967" w14:textId="77777777" w:rsidR="00277BA0" w:rsidRPr="009E6A14" w:rsidRDefault="00277BA0" w:rsidP="009B4F31">
            <w:pPr>
              <w:widowControl w:val="0"/>
              <w:jc w:val="center"/>
              <w:rPr>
                <w:sz w:val="22"/>
                <w:szCs w:val="22"/>
              </w:rPr>
            </w:pPr>
            <w:r w:rsidRPr="009E6A14">
              <w:rPr>
                <w:sz w:val="22"/>
                <w:szCs w:val="22"/>
              </w:rPr>
              <w:t>5% (11)</w:t>
            </w:r>
          </w:p>
          <w:p w14:paraId="0D272E1D" w14:textId="77777777" w:rsidR="00277BA0" w:rsidRPr="009E6A14" w:rsidRDefault="00277BA0" w:rsidP="009B4F31">
            <w:pPr>
              <w:widowControl w:val="0"/>
              <w:jc w:val="center"/>
              <w:rPr>
                <w:sz w:val="22"/>
                <w:szCs w:val="22"/>
              </w:rPr>
            </w:pPr>
            <w:r w:rsidRPr="009E6A14">
              <w:rPr>
                <w:sz w:val="22"/>
                <w:szCs w:val="22"/>
              </w:rPr>
              <w:t>8% (15)</w:t>
            </w:r>
          </w:p>
        </w:tc>
        <w:tc>
          <w:tcPr>
            <w:tcW w:w="1843" w:type="dxa"/>
          </w:tcPr>
          <w:p w14:paraId="3320BA4B" w14:textId="77777777" w:rsidR="00277BA0" w:rsidRPr="009E6A14" w:rsidRDefault="00277BA0" w:rsidP="009B4F31">
            <w:pPr>
              <w:widowControl w:val="0"/>
              <w:jc w:val="center"/>
              <w:rPr>
                <w:sz w:val="22"/>
                <w:szCs w:val="22"/>
              </w:rPr>
            </w:pPr>
          </w:p>
          <w:p w14:paraId="0997AC16" w14:textId="77777777" w:rsidR="00277BA0" w:rsidRPr="009E6A14" w:rsidRDefault="00277BA0" w:rsidP="009B4F31">
            <w:pPr>
              <w:widowControl w:val="0"/>
              <w:jc w:val="center"/>
              <w:rPr>
                <w:sz w:val="22"/>
                <w:szCs w:val="22"/>
              </w:rPr>
            </w:pPr>
            <w:r w:rsidRPr="009E6A14">
              <w:rPr>
                <w:sz w:val="22"/>
                <w:szCs w:val="22"/>
              </w:rPr>
              <w:t>86% (139)</w:t>
            </w:r>
          </w:p>
          <w:p w14:paraId="1AB17D7E" w14:textId="77777777" w:rsidR="00277BA0" w:rsidRPr="009E6A14" w:rsidRDefault="00277BA0" w:rsidP="009B4F31">
            <w:pPr>
              <w:widowControl w:val="0"/>
              <w:jc w:val="center"/>
              <w:rPr>
                <w:sz w:val="22"/>
                <w:szCs w:val="22"/>
              </w:rPr>
            </w:pPr>
            <w:r w:rsidRPr="009E6A14">
              <w:rPr>
                <w:sz w:val="22"/>
                <w:szCs w:val="22"/>
              </w:rPr>
              <w:t>6% (10)</w:t>
            </w:r>
          </w:p>
          <w:p w14:paraId="262818C7" w14:textId="77777777" w:rsidR="00277BA0" w:rsidRPr="009E6A14" w:rsidRDefault="00277BA0" w:rsidP="009B4F31">
            <w:pPr>
              <w:widowControl w:val="0"/>
              <w:jc w:val="center"/>
              <w:rPr>
                <w:sz w:val="22"/>
                <w:szCs w:val="22"/>
              </w:rPr>
            </w:pPr>
            <w:r w:rsidRPr="009E6A14">
              <w:rPr>
                <w:sz w:val="22"/>
                <w:szCs w:val="22"/>
              </w:rPr>
              <w:t>8% (12)</w:t>
            </w:r>
          </w:p>
        </w:tc>
        <w:tc>
          <w:tcPr>
            <w:tcW w:w="1843" w:type="dxa"/>
          </w:tcPr>
          <w:p w14:paraId="6B4B4123" w14:textId="77777777" w:rsidR="00277BA0" w:rsidRPr="009E6A14" w:rsidRDefault="00277BA0" w:rsidP="009B4F31">
            <w:pPr>
              <w:widowControl w:val="0"/>
              <w:jc w:val="center"/>
              <w:rPr>
                <w:sz w:val="22"/>
                <w:szCs w:val="22"/>
              </w:rPr>
            </w:pPr>
          </w:p>
          <w:p w14:paraId="410EDA6B" w14:textId="77777777" w:rsidR="00277BA0" w:rsidRPr="009E6A14" w:rsidRDefault="00277BA0" w:rsidP="009B4F31">
            <w:pPr>
              <w:widowControl w:val="0"/>
              <w:jc w:val="center"/>
              <w:rPr>
                <w:sz w:val="22"/>
                <w:szCs w:val="22"/>
              </w:rPr>
            </w:pPr>
            <w:r w:rsidRPr="009E6A14">
              <w:rPr>
                <w:sz w:val="22"/>
                <w:szCs w:val="22"/>
              </w:rPr>
              <w:t>87% (27)</w:t>
            </w:r>
          </w:p>
          <w:p w14:paraId="71DE1AB4" w14:textId="77777777" w:rsidR="00277BA0" w:rsidRPr="009E6A14" w:rsidRDefault="00277BA0" w:rsidP="009B4F31">
            <w:pPr>
              <w:widowControl w:val="0"/>
              <w:jc w:val="center"/>
              <w:rPr>
                <w:sz w:val="22"/>
                <w:szCs w:val="22"/>
              </w:rPr>
            </w:pPr>
            <w:r w:rsidRPr="009E6A14">
              <w:rPr>
                <w:sz w:val="22"/>
                <w:szCs w:val="22"/>
              </w:rPr>
              <w:t>3% (1)</w:t>
            </w:r>
          </w:p>
          <w:p w14:paraId="70B35171" w14:textId="77777777" w:rsidR="00277BA0" w:rsidRPr="009E6A14" w:rsidRDefault="00277BA0" w:rsidP="009B4F31">
            <w:pPr>
              <w:widowControl w:val="0"/>
              <w:jc w:val="center"/>
              <w:rPr>
                <w:sz w:val="22"/>
                <w:szCs w:val="22"/>
              </w:rPr>
            </w:pPr>
            <w:r w:rsidRPr="009E6A14">
              <w:rPr>
                <w:sz w:val="22"/>
                <w:szCs w:val="22"/>
              </w:rPr>
              <w:t>10% (3)</w:t>
            </w:r>
          </w:p>
        </w:tc>
      </w:tr>
      <w:tr w:rsidR="009E6A14" w:rsidRPr="009E6A14" w14:paraId="050CEDEE" w14:textId="77777777" w:rsidTr="009B4F31">
        <w:trPr>
          <w:trHeight w:val="419"/>
        </w:trPr>
        <w:tc>
          <w:tcPr>
            <w:tcW w:w="231" w:type="dxa"/>
          </w:tcPr>
          <w:p w14:paraId="3192A332" w14:textId="77777777" w:rsidR="00277BA0" w:rsidRPr="009E6A14" w:rsidRDefault="00277BA0" w:rsidP="009B4F31">
            <w:pPr>
              <w:widowControl w:val="0"/>
              <w:rPr>
                <w:sz w:val="22"/>
                <w:szCs w:val="22"/>
              </w:rPr>
            </w:pPr>
          </w:p>
        </w:tc>
        <w:tc>
          <w:tcPr>
            <w:tcW w:w="2463" w:type="dxa"/>
          </w:tcPr>
          <w:p w14:paraId="618B7274" w14:textId="77777777" w:rsidR="00277BA0" w:rsidRPr="009E6A14" w:rsidRDefault="00277BA0" w:rsidP="009B4F31">
            <w:pPr>
              <w:widowControl w:val="0"/>
              <w:rPr>
                <w:sz w:val="22"/>
                <w:szCs w:val="22"/>
              </w:rPr>
            </w:pPr>
            <w:r w:rsidRPr="009E6A14">
              <w:rPr>
                <w:sz w:val="22"/>
                <w:szCs w:val="22"/>
              </w:rPr>
              <w:t xml:space="preserve">Median IMD decile (1-10) </w:t>
            </w:r>
          </w:p>
        </w:tc>
        <w:tc>
          <w:tcPr>
            <w:tcW w:w="1984" w:type="dxa"/>
          </w:tcPr>
          <w:p w14:paraId="3DB2BC4F" w14:textId="77777777" w:rsidR="00277BA0" w:rsidRPr="009E6A14" w:rsidRDefault="00277BA0" w:rsidP="009B4F31">
            <w:pPr>
              <w:widowControl w:val="0"/>
              <w:jc w:val="center"/>
              <w:rPr>
                <w:sz w:val="22"/>
                <w:szCs w:val="22"/>
              </w:rPr>
            </w:pPr>
            <w:r w:rsidRPr="009E6A14">
              <w:rPr>
                <w:sz w:val="22"/>
                <w:szCs w:val="22"/>
              </w:rPr>
              <w:t>5</w:t>
            </w:r>
          </w:p>
        </w:tc>
        <w:tc>
          <w:tcPr>
            <w:tcW w:w="1843" w:type="dxa"/>
          </w:tcPr>
          <w:p w14:paraId="0CEEF952" w14:textId="77777777" w:rsidR="00277BA0" w:rsidRPr="009E6A14" w:rsidRDefault="00277BA0" w:rsidP="009B4F31">
            <w:pPr>
              <w:widowControl w:val="0"/>
              <w:jc w:val="center"/>
              <w:rPr>
                <w:sz w:val="22"/>
                <w:szCs w:val="22"/>
              </w:rPr>
            </w:pPr>
            <w:r w:rsidRPr="009E6A14">
              <w:rPr>
                <w:sz w:val="22"/>
                <w:szCs w:val="22"/>
              </w:rPr>
              <w:t>4</w:t>
            </w:r>
          </w:p>
        </w:tc>
        <w:tc>
          <w:tcPr>
            <w:tcW w:w="1843" w:type="dxa"/>
          </w:tcPr>
          <w:p w14:paraId="46DF715E" w14:textId="77777777" w:rsidR="00277BA0" w:rsidRPr="009E6A14" w:rsidRDefault="00277BA0" w:rsidP="009B4F31">
            <w:pPr>
              <w:widowControl w:val="0"/>
              <w:jc w:val="center"/>
              <w:rPr>
                <w:sz w:val="22"/>
                <w:szCs w:val="22"/>
              </w:rPr>
            </w:pPr>
            <w:r w:rsidRPr="009E6A14">
              <w:rPr>
                <w:sz w:val="22"/>
                <w:szCs w:val="22"/>
              </w:rPr>
              <w:t>6</w:t>
            </w:r>
          </w:p>
        </w:tc>
      </w:tr>
      <w:tr w:rsidR="009E6A14" w:rsidRPr="009E6A14" w14:paraId="21049C8B" w14:textId="77777777" w:rsidTr="009B4F31">
        <w:trPr>
          <w:trHeight w:val="561"/>
        </w:trPr>
        <w:tc>
          <w:tcPr>
            <w:tcW w:w="231" w:type="dxa"/>
          </w:tcPr>
          <w:p w14:paraId="5C108193" w14:textId="77777777" w:rsidR="00277BA0" w:rsidRPr="009E6A14" w:rsidRDefault="00277BA0" w:rsidP="009B4F31">
            <w:pPr>
              <w:widowControl w:val="0"/>
              <w:rPr>
                <w:sz w:val="22"/>
                <w:szCs w:val="22"/>
              </w:rPr>
            </w:pPr>
          </w:p>
        </w:tc>
        <w:tc>
          <w:tcPr>
            <w:tcW w:w="2463" w:type="dxa"/>
          </w:tcPr>
          <w:p w14:paraId="0047D480" w14:textId="77777777" w:rsidR="00277BA0" w:rsidRPr="009E6A14" w:rsidRDefault="00277BA0" w:rsidP="009B4F31">
            <w:pPr>
              <w:widowControl w:val="0"/>
              <w:rPr>
                <w:sz w:val="22"/>
                <w:szCs w:val="22"/>
              </w:rPr>
            </w:pPr>
            <w:r w:rsidRPr="009E6A14">
              <w:rPr>
                <w:sz w:val="22"/>
                <w:szCs w:val="22"/>
              </w:rPr>
              <w:t>Employment status</w:t>
            </w:r>
          </w:p>
          <w:p w14:paraId="5EAFDBC9" w14:textId="77777777" w:rsidR="00277BA0" w:rsidRPr="009E6A14" w:rsidRDefault="00277BA0" w:rsidP="009B4F31">
            <w:pPr>
              <w:widowControl w:val="0"/>
              <w:rPr>
                <w:sz w:val="22"/>
                <w:szCs w:val="22"/>
              </w:rPr>
            </w:pPr>
            <w:r w:rsidRPr="009E6A14">
              <w:rPr>
                <w:sz w:val="22"/>
                <w:szCs w:val="22"/>
              </w:rPr>
              <w:t xml:space="preserve">  % Employed (</w:t>
            </w:r>
            <w:r w:rsidRPr="009E6A14">
              <w:rPr>
                <w:i/>
                <w:iCs/>
                <w:sz w:val="22"/>
                <w:szCs w:val="22"/>
              </w:rPr>
              <w:t>n</w:t>
            </w:r>
            <w:r w:rsidRPr="009E6A14">
              <w:rPr>
                <w:sz w:val="22"/>
                <w:szCs w:val="22"/>
              </w:rPr>
              <w:t>)</w:t>
            </w:r>
          </w:p>
          <w:p w14:paraId="1B8F8B16" w14:textId="77777777" w:rsidR="00277BA0" w:rsidRPr="009E6A14" w:rsidRDefault="00277BA0" w:rsidP="009B4F31">
            <w:pPr>
              <w:widowControl w:val="0"/>
              <w:rPr>
                <w:sz w:val="22"/>
                <w:szCs w:val="22"/>
              </w:rPr>
            </w:pPr>
            <w:r w:rsidRPr="009E6A14">
              <w:rPr>
                <w:sz w:val="22"/>
                <w:szCs w:val="22"/>
              </w:rPr>
              <w:t xml:space="preserve">  % Other (</w:t>
            </w:r>
            <w:r w:rsidRPr="009E6A14">
              <w:rPr>
                <w:i/>
                <w:iCs/>
                <w:sz w:val="22"/>
                <w:szCs w:val="22"/>
              </w:rPr>
              <w:t>n</w:t>
            </w:r>
            <w:r w:rsidRPr="009E6A14">
              <w:rPr>
                <w:sz w:val="22"/>
                <w:szCs w:val="22"/>
              </w:rPr>
              <w:t>)</w:t>
            </w:r>
          </w:p>
          <w:p w14:paraId="6CD77D6B" w14:textId="77777777" w:rsidR="00277BA0" w:rsidRPr="009E6A14" w:rsidRDefault="00277BA0" w:rsidP="009B4F31">
            <w:pPr>
              <w:widowControl w:val="0"/>
              <w:rPr>
                <w:sz w:val="22"/>
                <w:szCs w:val="22"/>
              </w:rPr>
            </w:pPr>
            <w:r w:rsidRPr="009E6A14">
              <w:rPr>
                <w:sz w:val="22"/>
                <w:szCs w:val="22"/>
              </w:rPr>
              <w:t xml:space="preserve">  % Missing (</w:t>
            </w:r>
            <w:r w:rsidRPr="009E6A14">
              <w:rPr>
                <w:i/>
                <w:iCs/>
                <w:sz w:val="22"/>
                <w:szCs w:val="22"/>
              </w:rPr>
              <w:t>n</w:t>
            </w:r>
            <w:r w:rsidRPr="009E6A14">
              <w:rPr>
                <w:sz w:val="22"/>
                <w:szCs w:val="22"/>
              </w:rPr>
              <w:t>)</w:t>
            </w:r>
          </w:p>
        </w:tc>
        <w:tc>
          <w:tcPr>
            <w:tcW w:w="1984" w:type="dxa"/>
          </w:tcPr>
          <w:p w14:paraId="21F35514" w14:textId="77777777" w:rsidR="00277BA0" w:rsidRPr="009E6A14" w:rsidRDefault="00277BA0" w:rsidP="009B4F31">
            <w:pPr>
              <w:widowControl w:val="0"/>
              <w:jc w:val="center"/>
              <w:rPr>
                <w:sz w:val="22"/>
                <w:szCs w:val="22"/>
              </w:rPr>
            </w:pPr>
          </w:p>
          <w:p w14:paraId="0F13A6A0" w14:textId="77777777" w:rsidR="00277BA0" w:rsidRPr="009E6A14" w:rsidRDefault="00277BA0" w:rsidP="009B4F31">
            <w:pPr>
              <w:widowControl w:val="0"/>
              <w:jc w:val="center"/>
              <w:rPr>
                <w:sz w:val="22"/>
                <w:szCs w:val="22"/>
              </w:rPr>
            </w:pPr>
            <w:r w:rsidRPr="009E6A14">
              <w:rPr>
                <w:sz w:val="22"/>
                <w:szCs w:val="22"/>
              </w:rPr>
              <w:t>28 % (54)</w:t>
            </w:r>
          </w:p>
          <w:p w14:paraId="7FEC111A" w14:textId="77777777" w:rsidR="00277BA0" w:rsidRPr="009E6A14" w:rsidRDefault="00277BA0" w:rsidP="009B4F31">
            <w:pPr>
              <w:widowControl w:val="0"/>
              <w:jc w:val="center"/>
              <w:rPr>
                <w:sz w:val="22"/>
                <w:szCs w:val="22"/>
              </w:rPr>
            </w:pPr>
            <w:r w:rsidRPr="009E6A14">
              <w:rPr>
                <w:sz w:val="22"/>
                <w:szCs w:val="22"/>
              </w:rPr>
              <w:t>71% (136)</w:t>
            </w:r>
          </w:p>
          <w:p w14:paraId="1E590F81" w14:textId="77777777" w:rsidR="00277BA0" w:rsidRPr="009E6A14" w:rsidRDefault="00277BA0" w:rsidP="009B4F31">
            <w:pPr>
              <w:widowControl w:val="0"/>
              <w:jc w:val="center"/>
              <w:rPr>
                <w:sz w:val="22"/>
                <w:szCs w:val="22"/>
              </w:rPr>
            </w:pPr>
            <w:r w:rsidRPr="009E6A14">
              <w:rPr>
                <w:sz w:val="22"/>
                <w:szCs w:val="22"/>
              </w:rPr>
              <w:t>1% (2)</w:t>
            </w:r>
          </w:p>
        </w:tc>
        <w:tc>
          <w:tcPr>
            <w:tcW w:w="1843" w:type="dxa"/>
          </w:tcPr>
          <w:p w14:paraId="59B4817B" w14:textId="77777777" w:rsidR="00277BA0" w:rsidRPr="009E6A14" w:rsidRDefault="00277BA0" w:rsidP="009B4F31">
            <w:pPr>
              <w:widowControl w:val="0"/>
              <w:jc w:val="center"/>
              <w:rPr>
                <w:sz w:val="22"/>
                <w:szCs w:val="22"/>
              </w:rPr>
            </w:pPr>
          </w:p>
          <w:p w14:paraId="7CD83FAB" w14:textId="77777777" w:rsidR="00277BA0" w:rsidRPr="009E6A14" w:rsidRDefault="00277BA0" w:rsidP="009B4F31">
            <w:pPr>
              <w:widowControl w:val="0"/>
              <w:jc w:val="center"/>
              <w:rPr>
                <w:sz w:val="22"/>
                <w:szCs w:val="22"/>
              </w:rPr>
            </w:pPr>
            <w:r w:rsidRPr="009E6A14">
              <w:rPr>
                <w:sz w:val="22"/>
                <w:szCs w:val="22"/>
              </w:rPr>
              <w:t>26% (41)</w:t>
            </w:r>
          </w:p>
          <w:p w14:paraId="0F0F8A38" w14:textId="77777777" w:rsidR="00277BA0" w:rsidRPr="009E6A14" w:rsidRDefault="00277BA0" w:rsidP="009B4F31">
            <w:pPr>
              <w:widowControl w:val="0"/>
              <w:jc w:val="center"/>
              <w:rPr>
                <w:sz w:val="22"/>
                <w:szCs w:val="22"/>
              </w:rPr>
            </w:pPr>
            <w:r w:rsidRPr="009E6A14">
              <w:rPr>
                <w:sz w:val="22"/>
                <w:szCs w:val="22"/>
              </w:rPr>
              <w:t>73% (118)</w:t>
            </w:r>
          </w:p>
          <w:p w14:paraId="62364D00" w14:textId="77777777" w:rsidR="00277BA0" w:rsidRPr="009E6A14" w:rsidRDefault="00277BA0" w:rsidP="009B4F31">
            <w:pPr>
              <w:widowControl w:val="0"/>
              <w:jc w:val="center"/>
              <w:rPr>
                <w:sz w:val="22"/>
                <w:szCs w:val="22"/>
              </w:rPr>
            </w:pPr>
            <w:r w:rsidRPr="009E6A14">
              <w:rPr>
                <w:sz w:val="22"/>
                <w:szCs w:val="22"/>
              </w:rPr>
              <w:t>1% (2)</w:t>
            </w:r>
          </w:p>
        </w:tc>
        <w:tc>
          <w:tcPr>
            <w:tcW w:w="1843" w:type="dxa"/>
          </w:tcPr>
          <w:p w14:paraId="5834DDDA" w14:textId="77777777" w:rsidR="00277BA0" w:rsidRPr="009E6A14" w:rsidRDefault="00277BA0" w:rsidP="009B4F31">
            <w:pPr>
              <w:widowControl w:val="0"/>
              <w:jc w:val="center"/>
              <w:rPr>
                <w:sz w:val="22"/>
                <w:szCs w:val="22"/>
              </w:rPr>
            </w:pPr>
          </w:p>
          <w:p w14:paraId="7F2FE0C3" w14:textId="77777777" w:rsidR="00277BA0" w:rsidRPr="009E6A14" w:rsidRDefault="00277BA0" w:rsidP="009B4F31">
            <w:pPr>
              <w:widowControl w:val="0"/>
              <w:jc w:val="center"/>
              <w:rPr>
                <w:sz w:val="22"/>
                <w:szCs w:val="22"/>
              </w:rPr>
            </w:pPr>
            <w:r w:rsidRPr="009E6A14">
              <w:rPr>
                <w:sz w:val="22"/>
                <w:szCs w:val="22"/>
              </w:rPr>
              <w:t>42% (13)</w:t>
            </w:r>
          </w:p>
          <w:p w14:paraId="6ACEA09C" w14:textId="77777777" w:rsidR="00277BA0" w:rsidRPr="009E6A14" w:rsidRDefault="00277BA0" w:rsidP="009B4F31">
            <w:pPr>
              <w:widowControl w:val="0"/>
              <w:jc w:val="center"/>
              <w:rPr>
                <w:sz w:val="22"/>
                <w:szCs w:val="22"/>
              </w:rPr>
            </w:pPr>
            <w:r w:rsidRPr="009E6A14">
              <w:rPr>
                <w:sz w:val="22"/>
                <w:szCs w:val="22"/>
              </w:rPr>
              <w:t>58% (18)</w:t>
            </w:r>
          </w:p>
          <w:p w14:paraId="13F45F9C" w14:textId="77777777" w:rsidR="00277BA0" w:rsidRPr="009E6A14" w:rsidRDefault="00277BA0" w:rsidP="009B4F31">
            <w:pPr>
              <w:widowControl w:val="0"/>
              <w:jc w:val="center"/>
              <w:rPr>
                <w:sz w:val="22"/>
                <w:szCs w:val="22"/>
              </w:rPr>
            </w:pPr>
            <w:r w:rsidRPr="009E6A14">
              <w:rPr>
                <w:sz w:val="22"/>
                <w:szCs w:val="22"/>
              </w:rPr>
              <w:t>0% (0)</w:t>
            </w:r>
          </w:p>
        </w:tc>
      </w:tr>
      <w:tr w:rsidR="009E6A14" w:rsidRPr="009E6A14" w14:paraId="0C329C74" w14:textId="77777777" w:rsidTr="009B4F31">
        <w:trPr>
          <w:trHeight w:val="561"/>
        </w:trPr>
        <w:tc>
          <w:tcPr>
            <w:tcW w:w="2694" w:type="dxa"/>
            <w:gridSpan w:val="2"/>
          </w:tcPr>
          <w:p w14:paraId="48F6552A" w14:textId="77777777" w:rsidR="00277BA0" w:rsidRPr="009E6A14" w:rsidRDefault="00277BA0" w:rsidP="009B4F31">
            <w:pPr>
              <w:widowControl w:val="0"/>
              <w:rPr>
                <w:i/>
                <w:sz w:val="22"/>
                <w:szCs w:val="22"/>
              </w:rPr>
            </w:pPr>
            <w:r w:rsidRPr="009E6A14">
              <w:rPr>
                <w:i/>
                <w:sz w:val="22"/>
                <w:szCs w:val="22"/>
              </w:rPr>
              <w:t>Clinical features</w:t>
            </w:r>
          </w:p>
        </w:tc>
        <w:tc>
          <w:tcPr>
            <w:tcW w:w="1984" w:type="dxa"/>
          </w:tcPr>
          <w:p w14:paraId="2D2E0FD7" w14:textId="77777777" w:rsidR="00277BA0" w:rsidRPr="009E6A14" w:rsidRDefault="00277BA0" w:rsidP="009B4F31">
            <w:pPr>
              <w:widowControl w:val="0"/>
              <w:jc w:val="center"/>
              <w:rPr>
                <w:sz w:val="22"/>
                <w:szCs w:val="22"/>
              </w:rPr>
            </w:pPr>
          </w:p>
        </w:tc>
        <w:tc>
          <w:tcPr>
            <w:tcW w:w="1843" w:type="dxa"/>
          </w:tcPr>
          <w:p w14:paraId="5B226DF1" w14:textId="77777777" w:rsidR="00277BA0" w:rsidRPr="009E6A14" w:rsidRDefault="00277BA0" w:rsidP="009B4F31">
            <w:pPr>
              <w:widowControl w:val="0"/>
              <w:jc w:val="center"/>
              <w:rPr>
                <w:sz w:val="22"/>
                <w:szCs w:val="22"/>
              </w:rPr>
            </w:pPr>
          </w:p>
        </w:tc>
        <w:tc>
          <w:tcPr>
            <w:tcW w:w="1843" w:type="dxa"/>
          </w:tcPr>
          <w:p w14:paraId="52E0914A" w14:textId="77777777" w:rsidR="00277BA0" w:rsidRPr="009E6A14" w:rsidRDefault="00277BA0" w:rsidP="009B4F31">
            <w:pPr>
              <w:widowControl w:val="0"/>
              <w:jc w:val="center"/>
              <w:rPr>
                <w:sz w:val="22"/>
                <w:szCs w:val="22"/>
              </w:rPr>
            </w:pPr>
          </w:p>
        </w:tc>
      </w:tr>
      <w:tr w:rsidR="009E6A14" w:rsidRPr="009E6A14" w14:paraId="2DA6FCC3" w14:textId="77777777" w:rsidTr="009B4F31">
        <w:trPr>
          <w:trHeight w:val="414"/>
        </w:trPr>
        <w:tc>
          <w:tcPr>
            <w:tcW w:w="231" w:type="dxa"/>
          </w:tcPr>
          <w:p w14:paraId="0CA8B615" w14:textId="77777777" w:rsidR="00277BA0" w:rsidRPr="009E6A14" w:rsidRDefault="00277BA0" w:rsidP="009B4F31">
            <w:pPr>
              <w:widowControl w:val="0"/>
              <w:rPr>
                <w:sz w:val="22"/>
                <w:szCs w:val="22"/>
              </w:rPr>
            </w:pPr>
          </w:p>
        </w:tc>
        <w:tc>
          <w:tcPr>
            <w:tcW w:w="2463" w:type="dxa"/>
          </w:tcPr>
          <w:p w14:paraId="3F5DEFFD" w14:textId="77777777" w:rsidR="00277BA0" w:rsidRPr="009E6A14" w:rsidRDefault="00277BA0" w:rsidP="009B4F31">
            <w:pPr>
              <w:widowControl w:val="0"/>
              <w:rPr>
                <w:sz w:val="22"/>
                <w:szCs w:val="22"/>
              </w:rPr>
            </w:pPr>
            <w:r w:rsidRPr="009E6A14">
              <w:rPr>
                <w:sz w:val="22"/>
                <w:szCs w:val="22"/>
              </w:rPr>
              <w:t>Mean PHQ-9 score (SD)</w:t>
            </w:r>
          </w:p>
        </w:tc>
        <w:tc>
          <w:tcPr>
            <w:tcW w:w="1984" w:type="dxa"/>
          </w:tcPr>
          <w:p w14:paraId="11CC84C5" w14:textId="77777777" w:rsidR="00277BA0" w:rsidRPr="009E6A14" w:rsidRDefault="00277BA0" w:rsidP="009B4F31">
            <w:pPr>
              <w:widowControl w:val="0"/>
              <w:jc w:val="center"/>
              <w:rPr>
                <w:sz w:val="22"/>
                <w:szCs w:val="22"/>
              </w:rPr>
            </w:pPr>
            <w:r w:rsidRPr="009E6A14">
              <w:rPr>
                <w:sz w:val="22"/>
                <w:szCs w:val="22"/>
              </w:rPr>
              <w:t>17.5 (4.2)</w:t>
            </w:r>
          </w:p>
        </w:tc>
        <w:tc>
          <w:tcPr>
            <w:tcW w:w="1843" w:type="dxa"/>
          </w:tcPr>
          <w:p w14:paraId="6E0E3475" w14:textId="77777777" w:rsidR="00277BA0" w:rsidRPr="009E6A14" w:rsidRDefault="00277BA0" w:rsidP="009B4F31">
            <w:pPr>
              <w:widowControl w:val="0"/>
              <w:jc w:val="center"/>
              <w:rPr>
                <w:sz w:val="22"/>
                <w:szCs w:val="22"/>
              </w:rPr>
            </w:pPr>
            <w:r w:rsidRPr="009E6A14">
              <w:rPr>
                <w:sz w:val="22"/>
                <w:szCs w:val="22"/>
              </w:rPr>
              <w:t>17.3 (4.3)</w:t>
            </w:r>
          </w:p>
        </w:tc>
        <w:tc>
          <w:tcPr>
            <w:tcW w:w="1843" w:type="dxa"/>
          </w:tcPr>
          <w:p w14:paraId="31FF63DE" w14:textId="77777777" w:rsidR="00277BA0" w:rsidRPr="009E6A14" w:rsidRDefault="00277BA0" w:rsidP="009B4F31">
            <w:pPr>
              <w:widowControl w:val="0"/>
              <w:jc w:val="center"/>
              <w:rPr>
                <w:sz w:val="22"/>
                <w:szCs w:val="22"/>
              </w:rPr>
            </w:pPr>
            <w:r w:rsidRPr="009E6A14">
              <w:rPr>
                <w:sz w:val="22"/>
                <w:szCs w:val="22"/>
              </w:rPr>
              <w:t>18.4 (4.0)</w:t>
            </w:r>
          </w:p>
        </w:tc>
      </w:tr>
      <w:tr w:rsidR="009E6A14" w:rsidRPr="009E6A14" w14:paraId="03174EB0" w14:textId="77777777" w:rsidTr="009B4F31">
        <w:trPr>
          <w:trHeight w:val="414"/>
        </w:trPr>
        <w:tc>
          <w:tcPr>
            <w:tcW w:w="231" w:type="dxa"/>
          </w:tcPr>
          <w:p w14:paraId="7A3B98C2" w14:textId="77777777" w:rsidR="00277BA0" w:rsidRPr="009E6A14" w:rsidRDefault="00277BA0" w:rsidP="009B4F31">
            <w:pPr>
              <w:widowControl w:val="0"/>
              <w:rPr>
                <w:sz w:val="22"/>
                <w:szCs w:val="22"/>
              </w:rPr>
            </w:pPr>
          </w:p>
        </w:tc>
        <w:tc>
          <w:tcPr>
            <w:tcW w:w="2463" w:type="dxa"/>
          </w:tcPr>
          <w:p w14:paraId="5B603519" w14:textId="77777777" w:rsidR="00277BA0" w:rsidRPr="009E6A14" w:rsidRDefault="00277BA0" w:rsidP="009B4F31">
            <w:pPr>
              <w:widowControl w:val="0"/>
              <w:rPr>
                <w:sz w:val="22"/>
                <w:szCs w:val="22"/>
              </w:rPr>
            </w:pPr>
            <w:r w:rsidRPr="009E6A14">
              <w:rPr>
                <w:sz w:val="22"/>
                <w:szCs w:val="22"/>
              </w:rPr>
              <w:t>Mean GAD-7 score (SD)</w:t>
            </w:r>
          </w:p>
        </w:tc>
        <w:tc>
          <w:tcPr>
            <w:tcW w:w="1984" w:type="dxa"/>
          </w:tcPr>
          <w:p w14:paraId="14E1EC35" w14:textId="77777777" w:rsidR="00277BA0" w:rsidRPr="009E6A14" w:rsidRDefault="00277BA0" w:rsidP="009B4F31">
            <w:pPr>
              <w:widowControl w:val="0"/>
              <w:jc w:val="center"/>
              <w:rPr>
                <w:sz w:val="22"/>
                <w:szCs w:val="22"/>
              </w:rPr>
            </w:pPr>
            <w:r w:rsidRPr="009E6A14">
              <w:rPr>
                <w:sz w:val="22"/>
                <w:szCs w:val="22"/>
              </w:rPr>
              <w:t>12.9 (4.8)</w:t>
            </w:r>
          </w:p>
        </w:tc>
        <w:tc>
          <w:tcPr>
            <w:tcW w:w="1843" w:type="dxa"/>
          </w:tcPr>
          <w:p w14:paraId="3A2F64DA" w14:textId="77777777" w:rsidR="00277BA0" w:rsidRPr="009E6A14" w:rsidRDefault="00277BA0" w:rsidP="009B4F31">
            <w:pPr>
              <w:widowControl w:val="0"/>
              <w:jc w:val="center"/>
              <w:rPr>
                <w:sz w:val="22"/>
                <w:szCs w:val="22"/>
              </w:rPr>
            </w:pPr>
            <w:r w:rsidRPr="009E6A14">
              <w:rPr>
                <w:sz w:val="22"/>
                <w:szCs w:val="22"/>
              </w:rPr>
              <w:t>12.9 (4.8)</w:t>
            </w:r>
          </w:p>
        </w:tc>
        <w:tc>
          <w:tcPr>
            <w:tcW w:w="1843" w:type="dxa"/>
          </w:tcPr>
          <w:p w14:paraId="473CD07E" w14:textId="77777777" w:rsidR="00277BA0" w:rsidRPr="009E6A14" w:rsidRDefault="00277BA0" w:rsidP="009B4F31">
            <w:pPr>
              <w:widowControl w:val="0"/>
              <w:jc w:val="center"/>
              <w:rPr>
                <w:sz w:val="22"/>
                <w:szCs w:val="22"/>
              </w:rPr>
            </w:pPr>
            <w:r w:rsidRPr="009E6A14">
              <w:rPr>
                <w:sz w:val="22"/>
                <w:szCs w:val="22"/>
              </w:rPr>
              <w:t>13.0 (5.0)</w:t>
            </w:r>
          </w:p>
        </w:tc>
      </w:tr>
      <w:tr w:rsidR="00277BA0" w:rsidRPr="009E6A14" w14:paraId="75F0EF28" w14:textId="77777777" w:rsidTr="009B4F31">
        <w:trPr>
          <w:trHeight w:val="414"/>
        </w:trPr>
        <w:tc>
          <w:tcPr>
            <w:tcW w:w="231" w:type="dxa"/>
          </w:tcPr>
          <w:p w14:paraId="30327268" w14:textId="77777777" w:rsidR="00277BA0" w:rsidRPr="009E6A14" w:rsidRDefault="00277BA0" w:rsidP="009B4F31">
            <w:pPr>
              <w:widowControl w:val="0"/>
              <w:rPr>
                <w:sz w:val="22"/>
                <w:szCs w:val="22"/>
              </w:rPr>
            </w:pPr>
          </w:p>
        </w:tc>
        <w:tc>
          <w:tcPr>
            <w:tcW w:w="2463" w:type="dxa"/>
          </w:tcPr>
          <w:p w14:paraId="1A5BC9AA" w14:textId="77777777" w:rsidR="00277BA0" w:rsidRPr="009E6A14" w:rsidRDefault="00277BA0" w:rsidP="009B4F31">
            <w:pPr>
              <w:widowControl w:val="0"/>
              <w:rPr>
                <w:sz w:val="22"/>
                <w:szCs w:val="22"/>
              </w:rPr>
            </w:pPr>
            <w:r w:rsidRPr="009E6A14">
              <w:rPr>
                <w:sz w:val="22"/>
                <w:szCs w:val="22"/>
              </w:rPr>
              <w:t>Mean WSAS score (SD)</w:t>
            </w:r>
          </w:p>
        </w:tc>
        <w:tc>
          <w:tcPr>
            <w:tcW w:w="1984" w:type="dxa"/>
          </w:tcPr>
          <w:p w14:paraId="4E544CFB" w14:textId="77777777" w:rsidR="00277BA0" w:rsidRPr="009E6A14" w:rsidRDefault="00277BA0" w:rsidP="009B4F31">
            <w:pPr>
              <w:widowControl w:val="0"/>
              <w:jc w:val="center"/>
              <w:rPr>
                <w:sz w:val="22"/>
                <w:szCs w:val="22"/>
              </w:rPr>
            </w:pPr>
            <w:r w:rsidRPr="009E6A14">
              <w:rPr>
                <w:sz w:val="22"/>
                <w:szCs w:val="22"/>
              </w:rPr>
              <w:t>23.1 (7.5)</w:t>
            </w:r>
          </w:p>
        </w:tc>
        <w:tc>
          <w:tcPr>
            <w:tcW w:w="1843" w:type="dxa"/>
          </w:tcPr>
          <w:p w14:paraId="131A2B4D" w14:textId="77777777" w:rsidR="00277BA0" w:rsidRPr="009E6A14" w:rsidRDefault="00277BA0" w:rsidP="009B4F31">
            <w:pPr>
              <w:widowControl w:val="0"/>
              <w:jc w:val="center"/>
              <w:rPr>
                <w:sz w:val="22"/>
                <w:szCs w:val="22"/>
              </w:rPr>
            </w:pPr>
            <w:r w:rsidRPr="009E6A14">
              <w:rPr>
                <w:sz w:val="22"/>
                <w:szCs w:val="22"/>
              </w:rPr>
              <w:t>22.7 (7.3)</w:t>
            </w:r>
          </w:p>
        </w:tc>
        <w:tc>
          <w:tcPr>
            <w:tcW w:w="1843" w:type="dxa"/>
          </w:tcPr>
          <w:p w14:paraId="6DFBF4F3" w14:textId="77777777" w:rsidR="00277BA0" w:rsidRPr="009E6A14" w:rsidRDefault="00277BA0" w:rsidP="009B4F31">
            <w:pPr>
              <w:widowControl w:val="0"/>
              <w:jc w:val="center"/>
              <w:rPr>
                <w:sz w:val="22"/>
                <w:szCs w:val="22"/>
              </w:rPr>
            </w:pPr>
            <w:r w:rsidRPr="009E6A14">
              <w:rPr>
                <w:sz w:val="22"/>
                <w:szCs w:val="22"/>
              </w:rPr>
              <w:t>24.9 (8.1)</w:t>
            </w:r>
          </w:p>
        </w:tc>
      </w:tr>
    </w:tbl>
    <w:p w14:paraId="3713CC7D" w14:textId="77777777" w:rsidR="00277BA0" w:rsidRPr="009E6A14" w:rsidRDefault="00277BA0" w:rsidP="00BE4151">
      <w:pPr>
        <w:pStyle w:val="Figuretitle"/>
        <w:rPr>
          <w:color w:val="auto"/>
        </w:rPr>
      </w:pPr>
    </w:p>
    <w:p w14:paraId="7F2A0E98" w14:textId="77777777" w:rsidR="00277BA0" w:rsidRPr="009E6A14" w:rsidRDefault="00277BA0" w:rsidP="00277BA0">
      <w:pPr>
        <w:pStyle w:val="Tabletitle"/>
        <w:spacing w:after="0"/>
        <w:rPr>
          <w:i/>
        </w:rPr>
      </w:pPr>
      <w:bookmarkStart w:id="0" w:name="_Toc15823216"/>
      <w:r w:rsidRPr="009E6A14">
        <w:rPr>
          <w:b/>
          <w:bCs/>
          <w:iCs/>
        </w:rPr>
        <w:lastRenderedPageBreak/>
        <w:t>Table S2</w:t>
      </w:r>
      <w:r w:rsidRPr="009E6A14">
        <w:rPr>
          <w:i/>
        </w:rPr>
        <w:t xml:space="preserve"> Characteristics of the BAG and BAG+ sample</w:t>
      </w:r>
      <w:bookmarkEnd w:id="0"/>
      <w:r w:rsidRPr="009E6A14">
        <w:rPr>
          <w:i/>
        </w:rPr>
        <w:t xml:space="preserv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4"/>
        <w:gridCol w:w="1697"/>
      </w:tblGrid>
      <w:tr w:rsidR="009E6A14" w:rsidRPr="009E6A14" w14:paraId="1C1EFF91" w14:textId="77777777" w:rsidTr="009B4F31">
        <w:trPr>
          <w:trHeight w:val="706"/>
        </w:trPr>
        <w:tc>
          <w:tcPr>
            <w:tcW w:w="3402" w:type="dxa"/>
            <w:tcBorders>
              <w:top w:val="single" w:sz="4" w:space="0" w:color="auto"/>
              <w:left w:val="nil"/>
              <w:bottom w:val="single" w:sz="4" w:space="0" w:color="auto"/>
              <w:right w:val="nil"/>
            </w:tcBorders>
            <w:vAlign w:val="center"/>
            <w:hideMark/>
          </w:tcPr>
          <w:p w14:paraId="0B7EC6B9" w14:textId="77777777" w:rsidR="00277BA0" w:rsidRPr="009E6A14" w:rsidRDefault="00277BA0" w:rsidP="009B4F31">
            <w:pPr>
              <w:widowControl w:val="0"/>
              <w:rPr>
                <w:sz w:val="22"/>
                <w:szCs w:val="22"/>
              </w:rPr>
            </w:pPr>
            <w:r w:rsidRPr="009E6A14">
              <w:rPr>
                <w:sz w:val="22"/>
                <w:szCs w:val="22"/>
              </w:rPr>
              <w:t xml:space="preserve">Pre-treatment characteristic </w:t>
            </w:r>
          </w:p>
        </w:tc>
        <w:tc>
          <w:tcPr>
            <w:tcW w:w="1701" w:type="dxa"/>
            <w:tcBorders>
              <w:top w:val="single" w:sz="4" w:space="0" w:color="auto"/>
              <w:left w:val="nil"/>
              <w:bottom w:val="single" w:sz="4" w:space="0" w:color="auto"/>
              <w:right w:val="nil"/>
            </w:tcBorders>
            <w:vAlign w:val="center"/>
            <w:hideMark/>
          </w:tcPr>
          <w:p w14:paraId="199A5118" w14:textId="77777777" w:rsidR="00277BA0" w:rsidRPr="009E6A14" w:rsidRDefault="00277BA0" w:rsidP="009B4F31">
            <w:pPr>
              <w:widowControl w:val="0"/>
              <w:jc w:val="center"/>
              <w:rPr>
                <w:sz w:val="22"/>
                <w:szCs w:val="22"/>
              </w:rPr>
            </w:pPr>
            <w:r w:rsidRPr="009E6A14">
              <w:rPr>
                <w:sz w:val="22"/>
                <w:szCs w:val="22"/>
              </w:rPr>
              <w:t>BAG</w:t>
            </w:r>
          </w:p>
          <w:p w14:paraId="5025CDCD"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=31)</w:t>
            </w:r>
          </w:p>
        </w:tc>
        <w:tc>
          <w:tcPr>
            <w:tcW w:w="1704" w:type="dxa"/>
            <w:tcBorders>
              <w:top w:val="single" w:sz="4" w:space="0" w:color="auto"/>
              <w:left w:val="nil"/>
              <w:bottom w:val="single" w:sz="4" w:space="0" w:color="auto"/>
              <w:right w:val="nil"/>
            </w:tcBorders>
            <w:vAlign w:val="center"/>
            <w:hideMark/>
          </w:tcPr>
          <w:p w14:paraId="55550145" w14:textId="77777777" w:rsidR="00277BA0" w:rsidRPr="009E6A14" w:rsidRDefault="00277BA0" w:rsidP="009B4F31">
            <w:pPr>
              <w:widowControl w:val="0"/>
              <w:jc w:val="center"/>
              <w:rPr>
                <w:sz w:val="22"/>
                <w:szCs w:val="22"/>
              </w:rPr>
            </w:pPr>
            <w:r w:rsidRPr="009E6A14">
              <w:rPr>
                <w:sz w:val="22"/>
                <w:szCs w:val="22"/>
              </w:rPr>
              <w:t>BAG+</w:t>
            </w:r>
          </w:p>
          <w:p w14:paraId="391E9F11"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=31)</w:t>
            </w:r>
          </w:p>
        </w:tc>
        <w:tc>
          <w:tcPr>
            <w:tcW w:w="1697" w:type="dxa"/>
            <w:tcBorders>
              <w:top w:val="single" w:sz="4" w:space="0" w:color="auto"/>
              <w:left w:val="nil"/>
              <w:bottom w:val="single" w:sz="4" w:space="0" w:color="auto"/>
              <w:right w:val="nil"/>
            </w:tcBorders>
            <w:vAlign w:val="center"/>
            <w:hideMark/>
          </w:tcPr>
          <w:p w14:paraId="66C91156" w14:textId="77777777" w:rsidR="00277BA0" w:rsidRPr="009E6A14" w:rsidRDefault="00277BA0" w:rsidP="009B4F31">
            <w:pPr>
              <w:widowControl w:val="0"/>
              <w:jc w:val="center"/>
              <w:rPr>
                <w:sz w:val="22"/>
                <w:szCs w:val="22"/>
              </w:rPr>
            </w:pPr>
            <w:r w:rsidRPr="009E6A14">
              <w:rPr>
                <w:sz w:val="22"/>
                <w:szCs w:val="22"/>
              </w:rPr>
              <w:t>X</w:t>
            </w:r>
            <w:r w:rsidRPr="009E6A14">
              <w:rPr>
                <w:sz w:val="22"/>
                <w:szCs w:val="22"/>
                <w:vertAlign w:val="superscript"/>
              </w:rPr>
              <w:t>2</w:t>
            </w:r>
          </w:p>
          <w:p w14:paraId="4AAAF8FE"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p</w:t>
            </w:r>
            <w:r w:rsidRPr="009E6A14">
              <w:rPr>
                <w:sz w:val="22"/>
                <w:szCs w:val="22"/>
              </w:rPr>
              <w:t xml:space="preserve"> value)</w:t>
            </w:r>
          </w:p>
        </w:tc>
      </w:tr>
      <w:tr w:rsidR="009E6A14" w:rsidRPr="009E6A14" w14:paraId="4905BCEC" w14:textId="77777777" w:rsidTr="009B4F31">
        <w:tc>
          <w:tcPr>
            <w:tcW w:w="3402" w:type="dxa"/>
            <w:tcBorders>
              <w:top w:val="single" w:sz="4" w:space="0" w:color="auto"/>
              <w:left w:val="nil"/>
              <w:bottom w:val="nil"/>
              <w:right w:val="nil"/>
            </w:tcBorders>
            <w:hideMark/>
          </w:tcPr>
          <w:p w14:paraId="6C3F289A" w14:textId="77777777" w:rsidR="00277BA0" w:rsidRPr="009E6A14" w:rsidRDefault="00277BA0" w:rsidP="009B4F31">
            <w:pPr>
              <w:widowControl w:val="0"/>
              <w:rPr>
                <w:sz w:val="22"/>
                <w:szCs w:val="22"/>
              </w:rPr>
            </w:pPr>
            <w:r w:rsidRPr="009E6A14">
              <w:rPr>
                <w:sz w:val="22"/>
                <w:szCs w:val="22"/>
              </w:rPr>
              <w:t>Gender (% female)</w:t>
            </w:r>
          </w:p>
        </w:tc>
        <w:tc>
          <w:tcPr>
            <w:tcW w:w="1701" w:type="dxa"/>
            <w:tcBorders>
              <w:top w:val="single" w:sz="4" w:space="0" w:color="auto"/>
              <w:left w:val="nil"/>
              <w:bottom w:val="nil"/>
              <w:right w:val="nil"/>
            </w:tcBorders>
            <w:vAlign w:val="center"/>
            <w:hideMark/>
          </w:tcPr>
          <w:p w14:paraId="4E058E5C" w14:textId="68C33FD9" w:rsidR="00277BA0" w:rsidRPr="009E6A14" w:rsidRDefault="009414FE" w:rsidP="009B4F31">
            <w:pPr>
              <w:widowControl w:val="0"/>
              <w:jc w:val="center"/>
              <w:rPr>
                <w:sz w:val="22"/>
                <w:szCs w:val="22"/>
              </w:rPr>
            </w:pPr>
            <w:r w:rsidRPr="009E6A14">
              <w:rPr>
                <w:sz w:val="22"/>
                <w:szCs w:val="22"/>
              </w:rPr>
              <w:t>17 (</w:t>
            </w:r>
            <w:r w:rsidR="00277BA0" w:rsidRPr="009E6A14">
              <w:rPr>
                <w:sz w:val="22"/>
                <w:szCs w:val="22"/>
              </w:rPr>
              <w:t>55%</w:t>
            </w:r>
            <w:r w:rsidRPr="009E6A14">
              <w:rPr>
                <w:sz w:val="22"/>
                <w:szCs w:val="22"/>
              </w:rPr>
              <w:t>)</w:t>
            </w:r>
          </w:p>
        </w:tc>
        <w:tc>
          <w:tcPr>
            <w:tcW w:w="1704" w:type="dxa"/>
            <w:tcBorders>
              <w:top w:val="single" w:sz="4" w:space="0" w:color="auto"/>
              <w:left w:val="nil"/>
              <w:bottom w:val="nil"/>
              <w:right w:val="nil"/>
            </w:tcBorders>
            <w:vAlign w:val="center"/>
            <w:hideMark/>
          </w:tcPr>
          <w:p w14:paraId="46334759" w14:textId="6496DB51" w:rsidR="00277BA0" w:rsidRPr="009E6A14" w:rsidRDefault="009414FE" w:rsidP="009B4F31">
            <w:pPr>
              <w:widowControl w:val="0"/>
              <w:jc w:val="center"/>
              <w:rPr>
                <w:sz w:val="22"/>
                <w:szCs w:val="22"/>
              </w:rPr>
            </w:pPr>
            <w:r w:rsidRPr="009E6A14">
              <w:rPr>
                <w:sz w:val="22"/>
                <w:szCs w:val="22"/>
              </w:rPr>
              <w:t>17 (</w:t>
            </w:r>
            <w:r w:rsidR="00277BA0" w:rsidRPr="009E6A14">
              <w:rPr>
                <w:sz w:val="22"/>
                <w:szCs w:val="22"/>
              </w:rPr>
              <w:t>55%</w:t>
            </w:r>
            <w:r w:rsidRPr="009E6A14">
              <w:rPr>
                <w:sz w:val="22"/>
                <w:szCs w:val="22"/>
              </w:rPr>
              <w:t>)</w:t>
            </w:r>
          </w:p>
        </w:tc>
        <w:tc>
          <w:tcPr>
            <w:tcW w:w="1697" w:type="dxa"/>
            <w:tcBorders>
              <w:top w:val="single" w:sz="4" w:space="0" w:color="auto"/>
              <w:left w:val="nil"/>
              <w:bottom w:val="nil"/>
              <w:right w:val="nil"/>
            </w:tcBorders>
            <w:vAlign w:val="center"/>
            <w:hideMark/>
          </w:tcPr>
          <w:p w14:paraId="3844F8B3" w14:textId="77777777" w:rsidR="00277BA0" w:rsidRPr="009E6A14" w:rsidRDefault="00277BA0" w:rsidP="009B4F31">
            <w:pPr>
              <w:widowControl w:val="0"/>
              <w:jc w:val="center"/>
              <w:rPr>
                <w:sz w:val="22"/>
                <w:szCs w:val="22"/>
              </w:rPr>
            </w:pPr>
            <w:r w:rsidRPr="009E6A14">
              <w:rPr>
                <w:sz w:val="22"/>
                <w:szCs w:val="22"/>
              </w:rPr>
              <w:t>0.00 (</w:t>
            </w:r>
            <w:r w:rsidRPr="009E6A14">
              <w:rPr>
                <w:i/>
                <w:iCs/>
                <w:sz w:val="22"/>
                <w:szCs w:val="22"/>
              </w:rPr>
              <w:t>p</w:t>
            </w:r>
            <w:r w:rsidRPr="009E6A14">
              <w:rPr>
                <w:sz w:val="22"/>
                <w:szCs w:val="22"/>
              </w:rPr>
              <w:t>=1.00)</w:t>
            </w:r>
          </w:p>
        </w:tc>
      </w:tr>
      <w:tr w:rsidR="009E6A14" w:rsidRPr="009E6A14" w14:paraId="551BD435" w14:textId="77777777" w:rsidTr="009B4F31">
        <w:tc>
          <w:tcPr>
            <w:tcW w:w="3402" w:type="dxa"/>
            <w:tcBorders>
              <w:top w:val="nil"/>
              <w:left w:val="nil"/>
              <w:bottom w:val="nil"/>
              <w:right w:val="nil"/>
            </w:tcBorders>
            <w:hideMark/>
          </w:tcPr>
          <w:p w14:paraId="7C2D9807" w14:textId="7EB251AC" w:rsidR="00277BA0" w:rsidRPr="009E6A14" w:rsidRDefault="00277BA0" w:rsidP="009B4F31">
            <w:pPr>
              <w:widowControl w:val="0"/>
              <w:rPr>
                <w:sz w:val="22"/>
                <w:szCs w:val="22"/>
              </w:rPr>
            </w:pPr>
            <w:r w:rsidRPr="009E6A14">
              <w:rPr>
                <w:sz w:val="22"/>
                <w:szCs w:val="22"/>
              </w:rPr>
              <w:t xml:space="preserve">Ethnicity (% </w:t>
            </w:r>
            <w:r w:rsidR="009414FE" w:rsidRPr="009E6A14">
              <w:rPr>
                <w:sz w:val="22"/>
                <w:szCs w:val="22"/>
              </w:rPr>
              <w:t>minoritised ethnicity</w:t>
            </w:r>
            <w:r w:rsidRPr="009E6A14">
              <w:rPr>
                <w:sz w:val="22"/>
                <w:szCs w:val="22"/>
              </w:rPr>
              <w:t>)</w:t>
            </w:r>
          </w:p>
        </w:tc>
        <w:tc>
          <w:tcPr>
            <w:tcW w:w="1701" w:type="dxa"/>
            <w:tcBorders>
              <w:top w:val="nil"/>
              <w:left w:val="nil"/>
              <w:bottom w:val="nil"/>
              <w:right w:val="nil"/>
            </w:tcBorders>
            <w:vAlign w:val="center"/>
            <w:hideMark/>
          </w:tcPr>
          <w:p w14:paraId="7C2E2CC4" w14:textId="0856B601" w:rsidR="00277BA0" w:rsidRPr="009E6A14" w:rsidRDefault="009414FE" w:rsidP="009B4F31">
            <w:pPr>
              <w:widowControl w:val="0"/>
              <w:jc w:val="center"/>
              <w:rPr>
                <w:sz w:val="22"/>
                <w:szCs w:val="22"/>
              </w:rPr>
            </w:pPr>
            <w:r w:rsidRPr="009E6A14">
              <w:rPr>
                <w:sz w:val="22"/>
                <w:szCs w:val="22"/>
              </w:rPr>
              <w:t>4 (13</w:t>
            </w:r>
            <w:r w:rsidR="00277BA0" w:rsidRPr="009E6A14">
              <w:rPr>
                <w:sz w:val="22"/>
                <w:szCs w:val="22"/>
              </w:rPr>
              <w:t>%</w:t>
            </w:r>
            <w:r w:rsidRPr="009E6A14">
              <w:rPr>
                <w:sz w:val="22"/>
                <w:szCs w:val="22"/>
              </w:rPr>
              <w:t>)</w:t>
            </w:r>
          </w:p>
        </w:tc>
        <w:tc>
          <w:tcPr>
            <w:tcW w:w="1704" w:type="dxa"/>
            <w:tcBorders>
              <w:top w:val="nil"/>
              <w:left w:val="nil"/>
              <w:bottom w:val="nil"/>
              <w:right w:val="nil"/>
            </w:tcBorders>
            <w:vAlign w:val="center"/>
            <w:hideMark/>
          </w:tcPr>
          <w:p w14:paraId="12784E85" w14:textId="5FB31E5C" w:rsidR="00277BA0" w:rsidRPr="009E6A14" w:rsidRDefault="009414FE" w:rsidP="009B4F31">
            <w:pPr>
              <w:widowControl w:val="0"/>
              <w:jc w:val="center"/>
              <w:rPr>
                <w:sz w:val="22"/>
                <w:szCs w:val="22"/>
              </w:rPr>
            </w:pPr>
            <w:r w:rsidRPr="009E6A14">
              <w:rPr>
                <w:sz w:val="22"/>
                <w:szCs w:val="22"/>
              </w:rPr>
              <w:t>1 (4</w:t>
            </w:r>
            <w:r w:rsidR="00277BA0" w:rsidRPr="009E6A14">
              <w:rPr>
                <w:sz w:val="22"/>
                <w:szCs w:val="22"/>
              </w:rPr>
              <w:t>%</w:t>
            </w:r>
            <w:r w:rsidRPr="009E6A14">
              <w:rPr>
                <w:sz w:val="22"/>
                <w:szCs w:val="22"/>
              </w:rPr>
              <w:t>)</w:t>
            </w:r>
          </w:p>
        </w:tc>
        <w:tc>
          <w:tcPr>
            <w:tcW w:w="1697" w:type="dxa"/>
            <w:tcBorders>
              <w:top w:val="nil"/>
              <w:left w:val="nil"/>
              <w:bottom w:val="nil"/>
              <w:right w:val="nil"/>
            </w:tcBorders>
            <w:vAlign w:val="center"/>
            <w:hideMark/>
          </w:tcPr>
          <w:p w14:paraId="2C690CC6" w14:textId="004501F9" w:rsidR="00277BA0" w:rsidRPr="009E6A14" w:rsidRDefault="009414FE" w:rsidP="009B4F31">
            <w:pPr>
              <w:widowControl w:val="0"/>
              <w:jc w:val="center"/>
              <w:rPr>
                <w:sz w:val="22"/>
                <w:szCs w:val="22"/>
              </w:rPr>
            </w:pPr>
            <w:r w:rsidRPr="009E6A14">
              <w:rPr>
                <w:sz w:val="22"/>
                <w:szCs w:val="22"/>
              </w:rPr>
              <w:t>1.65</w:t>
            </w:r>
            <w:r w:rsidR="00277BA0" w:rsidRPr="009E6A14">
              <w:rPr>
                <w:sz w:val="22"/>
                <w:szCs w:val="22"/>
              </w:rPr>
              <w:t xml:space="preserve"> (</w:t>
            </w:r>
            <w:r w:rsidR="00277BA0" w:rsidRPr="009E6A14">
              <w:rPr>
                <w:i/>
                <w:iCs/>
                <w:sz w:val="22"/>
                <w:szCs w:val="22"/>
              </w:rPr>
              <w:t>p</w:t>
            </w:r>
            <w:r w:rsidR="00277BA0" w:rsidRPr="009E6A14">
              <w:rPr>
                <w:sz w:val="22"/>
                <w:szCs w:val="22"/>
              </w:rPr>
              <w:t>=.1</w:t>
            </w:r>
            <w:r w:rsidRPr="009E6A14">
              <w:rPr>
                <w:sz w:val="22"/>
                <w:szCs w:val="22"/>
              </w:rPr>
              <w:t>99</w:t>
            </w:r>
            <w:r w:rsidR="00277BA0" w:rsidRPr="009E6A14">
              <w:rPr>
                <w:sz w:val="22"/>
                <w:szCs w:val="22"/>
              </w:rPr>
              <w:t>)</w:t>
            </w:r>
          </w:p>
        </w:tc>
      </w:tr>
      <w:tr w:rsidR="009E6A14" w:rsidRPr="009E6A14" w14:paraId="6A915651" w14:textId="77777777" w:rsidTr="009B4F31">
        <w:tc>
          <w:tcPr>
            <w:tcW w:w="3402" w:type="dxa"/>
            <w:tcBorders>
              <w:top w:val="nil"/>
              <w:left w:val="nil"/>
              <w:bottom w:val="nil"/>
              <w:right w:val="nil"/>
            </w:tcBorders>
            <w:hideMark/>
          </w:tcPr>
          <w:p w14:paraId="27A8CBA6" w14:textId="77777777" w:rsidR="00277BA0" w:rsidRPr="009E6A14" w:rsidRDefault="00277BA0" w:rsidP="009B4F31">
            <w:pPr>
              <w:widowControl w:val="0"/>
              <w:rPr>
                <w:sz w:val="22"/>
                <w:szCs w:val="22"/>
              </w:rPr>
            </w:pPr>
            <w:r w:rsidRPr="009E6A14">
              <w:rPr>
                <w:sz w:val="22"/>
                <w:szCs w:val="22"/>
              </w:rPr>
              <w:t>IMD deciles 1-10 (median)</w:t>
            </w:r>
          </w:p>
        </w:tc>
        <w:tc>
          <w:tcPr>
            <w:tcW w:w="1701" w:type="dxa"/>
            <w:tcBorders>
              <w:top w:val="nil"/>
              <w:left w:val="nil"/>
              <w:bottom w:val="nil"/>
              <w:right w:val="nil"/>
            </w:tcBorders>
            <w:vAlign w:val="center"/>
            <w:hideMark/>
          </w:tcPr>
          <w:p w14:paraId="11996358" w14:textId="77777777" w:rsidR="00277BA0" w:rsidRPr="009E6A14" w:rsidRDefault="00277BA0" w:rsidP="009B4F31">
            <w:pPr>
              <w:widowControl w:val="0"/>
              <w:jc w:val="center"/>
              <w:rPr>
                <w:sz w:val="22"/>
                <w:szCs w:val="22"/>
              </w:rPr>
            </w:pPr>
            <w:r w:rsidRPr="009E6A14">
              <w:rPr>
                <w:sz w:val="22"/>
                <w:szCs w:val="22"/>
              </w:rPr>
              <w:t>5</w:t>
            </w:r>
          </w:p>
        </w:tc>
        <w:tc>
          <w:tcPr>
            <w:tcW w:w="1704" w:type="dxa"/>
            <w:tcBorders>
              <w:top w:val="nil"/>
              <w:left w:val="nil"/>
              <w:bottom w:val="nil"/>
              <w:right w:val="nil"/>
            </w:tcBorders>
            <w:vAlign w:val="center"/>
            <w:hideMark/>
          </w:tcPr>
          <w:p w14:paraId="4484D7BF" w14:textId="77777777" w:rsidR="00277BA0" w:rsidRPr="009E6A14" w:rsidRDefault="00277BA0" w:rsidP="009B4F31">
            <w:pPr>
              <w:widowControl w:val="0"/>
              <w:jc w:val="center"/>
              <w:rPr>
                <w:sz w:val="22"/>
                <w:szCs w:val="22"/>
              </w:rPr>
            </w:pPr>
            <w:r w:rsidRPr="009E6A14">
              <w:rPr>
                <w:sz w:val="22"/>
                <w:szCs w:val="22"/>
              </w:rPr>
              <w:t>6</w:t>
            </w:r>
          </w:p>
        </w:tc>
        <w:tc>
          <w:tcPr>
            <w:tcW w:w="1697" w:type="dxa"/>
            <w:tcBorders>
              <w:top w:val="nil"/>
              <w:left w:val="nil"/>
              <w:bottom w:val="nil"/>
              <w:right w:val="nil"/>
            </w:tcBorders>
            <w:vAlign w:val="center"/>
            <w:hideMark/>
          </w:tcPr>
          <w:p w14:paraId="37559DBE" w14:textId="77777777" w:rsidR="00277BA0" w:rsidRPr="009E6A14" w:rsidRDefault="00277BA0" w:rsidP="009B4F31">
            <w:pPr>
              <w:widowControl w:val="0"/>
              <w:jc w:val="center"/>
              <w:rPr>
                <w:sz w:val="22"/>
                <w:szCs w:val="22"/>
              </w:rPr>
            </w:pPr>
            <w:r w:rsidRPr="009E6A14">
              <w:rPr>
                <w:sz w:val="22"/>
                <w:szCs w:val="22"/>
              </w:rPr>
              <w:t>11.46 (</w:t>
            </w:r>
            <w:r w:rsidRPr="009E6A14">
              <w:rPr>
                <w:i/>
                <w:iCs/>
                <w:sz w:val="22"/>
                <w:szCs w:val="22"/>
              </w:rPr>
              <w:t>p</w:t>
            </w:r>
            <w:r w:rsidRPr="009E6A14">
              <w:rPr>
                <w:sz w:val="22"/>
                <w:szCs w:val="22"/>
              </w:rPr>
              <w:t>=.246)</w:t>
            </w:r>
          </w:p>
        </w:tc>
      </w:tr>
      <w:tr w:rsidR="009E6A14" w:rsidRPr="009E6A14" w14:paraId="650AF586" w14:textId="77777777" w:rsidTr="009B4F31">
        <w:tc>
          <w:tcPr>
            <w:tcW w:w="3402" w:type="dxa"/>
            <w:tcBorders>
              <w:top w:val="nil"/>
              <w:left w:val="nil"/>
              <w:bottom w:val="nil"/>
              <w:right w:val="nil"/>
            </w:tcBorders>
            <w:hideMark/>
          </w:tcPr>
          <w:p w14:paraId="64A94886" w14:textId="77777777" w:rsidR="00277BA0" w:rsidRPr="009E6A14" w:rsidRDefault="00277BA0" w:rsidP="009B4F31">
            <w:pPr>
              <w:widowControl w:val="0"/>
              <w:rPr>
                <w:sz w:val="22"/>
                <w:szCs w:val="22"/>
              </w:rPr>
            </w:pPr>
            <w:r w:rsidRPr="009E6A14">
              <w:rPr>
                <w:sz w:val="22"/>
                <w:szCs w:val="22"/>
              </w:rPr>
              <w:t>Antidepressant use</w:t>
            </w:r>
          </w:p>
        </w:tc>
        <w:tc>
          <w:tcPr>
            <w:tcW w:w="1701" w:type="dxa"/>
            <w:tcBorders>
              <w:top w:val="nil"/>
              <w:left w:val="nil"/>
              <w:bottom w:val="nil"/>
              <w:right w:val="nil"/>
            </w:tcBorders>
            <w:vAlign w:val="center"/>
            <w:hideMark/>
          </w:tcPr>
          <w:p w14:paraId="4D503A7C" w14:textId="77777777" w:rsidR="00277BA0" w:rsidRPr="009E6A14" w:rsidRDefault="00277BA0" w:rsidP="009B4F31">
            <w:pPr>
              <w:widowControl w:val="0"/>
              <w:jc w:val="center"/>
              <w:rPr>
                <w:sz w:val="22"/>
                <w:szCs w:val="22"/>
              </w:rPr>
            </w:pPr>
            <w:r w:rsidRPr="009E6A14">
              <w:rPr>
                <w:sz w:val="22"/>
                <w:szCs w:val="22"/>
              </w:rPr>
              <w:t>NA</w:t>
            </w:r>
          </w:p>
        </w:tc>
        <w:tc>
          <w:tcPr>
            <w:tcW w:w="1704" w:type="dxa"/>
            <w:tcBorders>
              <w:top w:val="nil"/>
              <w:left w:val="nil"/>
              <w:bottom w:val="nil"/>
              <w:right w:val="nil"/>
            </w:tcBorders>
            <w:vAlign w:val="center"/>
            <w:hideMark/>
          </w:tcPr>
          <w:p w14:paraId="19E07FEA" w14:textId="68B73B6A" w:rsidR="00277BA0" w:rsidRPr="009E6A14" w:rsidRDefault="009414FE" w:rsidP="009B4F31">
            <w:pPr>
              <w:widowControl w:val="0"/>
              <w:jc w:val="center"/>
              <w:rPr>
                <w:sz w:val="22"/>
                <w:szCs w:val="22"/>
              </w:rPr>
            </w:pPr>
            <w:r w:rsidRPr="009E6A14">
              <w:rPr>
                <w:sz w:val="22"/>
                <w:szCs w:val="22"/>
              </w:rPr>
              <w:t>21 (</w:t>
            </w:r>
            <w:r w:rsidR="00277BA0" w:rsidRPr="009E6A14">
              <w:rPr>
                <w:sz w:val="22"/>
                <w:szCs w:val="22"/>
              </w:rPr>
              <w:t>69%</w:t>
            </w:r>
            <w:r w:rsidRPr="009E6A14">
              <w:rPr>
                <w:sz w:val="22"/>
                <w:szCs w:val="22"/>
              </w:rPr>
              <w:t>)</w:t>
            </w:r>
          </w:p>
        </w:tc>
        <w:tc>
          <w:tcPr>
            <w:tcW w:w="1697" w:type="dxa"/>
            <w:tcBorders>
              <w:top w:val="nil"/>
              <w:left w:val="nil"/>
              <w:bottom w:val="nil"/>
              <w:right w:val="nil"/>
            </w:tcBorders>
            <w:vAlign w:val="center"/>
            <w:hideMark/>
          </w:tcPr>
          <w:p w14:paraId="5497F7D1" w14:textId="77777777" w:rsidR="00277BA0" w:rsidRPr="009E6A14" w:rsidRDefault="00277BA0" w:rsidP="009B4F31">
            <w:pPr>
              <w:widowControl w:val="0"/>
              <w:jc w:val="center"/>
              <w:rPr>
                <w:sz w:val="22"/>
                <w:szCs w:val="22"/>
              </w:rPr>
            </w:pPr>
            <w:r w:rsidRPr="009E6A14">
              <w:rPr>
                <w:sz w:val="22"/>
                <w:szCs w:val="22"/>
              </w:rPr>
              <w:t>-</w:t>
            </w:r>
          </w:p>
        </w:tc>
      </w:tr>
      <w:tr w:rsidR="009E6A14" w:rsidRPr="009E6A14" w14:paraId="68F0F959" w14:textId="77777777" w:rsidTr="009B4F31">
        <w:tc>
          <w:tcPr>
            <w:tcW w:w="3402" w:type="dxa"/>
            <w:tcBorders>
              <w:top w:val="nil"/>
              <w:left w:val="nil"/>
              <w:bottom w:val="nil"/>
              <w:right w:val="nil"/>
            </w:tcBorders>
            <w:hideMark/>
          </w:tcPr>
          <w:p w14:paraId="707A0565" w14:textId="77777777" w:rsidR="00277BA0" w:rsidRPr="009E6A14" w:rsidRDefault="00277BA0" w:rsidP="009B4F31">
            <w:pPr>
              <w:widowControl w:val="0"/>
              <w:rPr>
                <w:sz w:val="22"/>
                <w:szCs w:val="22"/>
              </w:rPr>
            </w:pPr>
            <w:r w:rsidRPr="009E6A14">
              <w:rPr>
                <w:sz w:val="22"/>
                <w:szCs w:val="22"/>
              </w:rPr>
              <w:t>Depression severity (PHQ-9)</w:t>
            </w:r>
          </w:p>
          <w:p w14:paraId="142DED3A" w14:textId="77777777" w:rsidR="00277BA0" w:rsidRPr="009E6A14" w:rsidRDefault="00277BA0" w:rsidP="009B4F31">
            <w:pPr>
              <w:widowControl w:val="0"/>
              <w:rPr>
                <w:sz w:val="22"/>
                <w:szCs w:val="22"/>
              </w:rPr>
            </w:pPr>
            <w:r w:rsidRPr="009E6A14">
              <w:rPr>
                <w:sz w:val="22"/>
                <w:szCs w:val="22"/>
              </w:rPr>
              <w:t xml:space="preserve">   Moderate</w:t>
            </w:r>
          </w:p>
          <w:p w14:paraId="40F29586" w14:textId="77777777" w:rsidR="00277BA0" w:rsidRPr="009E6A14" w:rsidRDefault="00277BA0" w:rsidP="009B4F31">
            <w:pPr>
              <w:widowControl w:val="0"/>
              <w:rPr>
                <w:sz w:val="22"/>
                <w:szCs w:val="22"/>
              </w:rPr>
            </w:pPr>
            <w:r w:rsidRPr="009E6A14">
              <w:rPr>
                <w:sz w:val="22"/>
                <w:szCs w:val="22"/>
              </w:rPr>
              <w:t xml:space="preserve">   Moderately severe</w:t>
            </w:r>
          </w:p>
          <w:p w14:paraId="355F0C26" w14:textId="77777777" w:rsidR="00277BA0" w:rsidRPr="009E6A14" w:rsidRDefault="00277BA0" w:rsidP="009B4F31">
            <w:pPr>
              <w:widowControl w:val="0"/>
              <w:rPr>
                <w:sz w:val="22"/>
                <w:szCs w:val="22"/>
              </w:rPr>
            </w:pPr>
            <w:r w:rsidRPr="009E6A14">
              <w:rPr>
                <w:sz w:val="22"/>
                <w:szCs w:val="22"/>
              </w:rPr>
              <w:t xml:space="preserve">   Severe</w:t>
            </w:r>
          </w:p>
        </w:tc>
        <w:tc>
          <w:tcPr>
            <w:tcW w:w="1701" w:type="dxa"/>
            <w:tcBorders>
              <w:top w:val="nil"/>
              <w:left w:val="nil"/>
              <w:bottom w:val="nil"/>
              <w:right w:val="nil"/>
            </w:tcBorders>
          </w:tcPr>
          <w:p w14:paraId="1A61D8CF" w14:textId="77777777" w:rsidR="00277BA0" w:rsidRPr="009E6A14" w:rsidRDefault="00277BA0" w:rsidP="009B4F31">
            <w:pPr>
              <w:widowControl w:val="0"/>
              <w:jc w:val="center"/>
              <w:rPr>
                <w:sz w:val="22"/>
                <w:szCs w:val="22"/>
              </w:rPr>
            </w:pPr>
          </w:p>
          <w:p w14:paraId="36C75038" w14:textId="4B1B80AC" w:rsidR="00277BA0" w:rsidRPr="009E6A14" w:rsidRDefault="006230FE" w:rsidP="009B4F31">
            <w:pPr>
              <w:widowControl w:val="0"/>
              <w:jc w:val="center"/>
              <w:rPr>
                <w:sz w:val="22"/>
                <w:szCs w:val="22"/>
              </w:rPr>
            </w:pPr>
            <w:r w:rsidRPr="009E6A14">
              <w:rPr>
                <w:sz w:val="22"/>
                <w:szCs w:val="22"/>
              </w:rPr>
              <w:t>5 (</w:t>
            </w:r>
            <w:r w:rsidR="00277BA0" w:rsidRPr="009E6A14">
              <w:rPr>
                <w:sz w:val="22"/>
                <w:szCs w:val="22"/>
              </w:rPr>
              <w:t>16%</w:t>
            </w:r>
            <w:r w:rsidRPr="009E6A14">
              <w:rPr>
                <w:sz w:val="22"/>
                <w:szCs w:val="22"/>
              </w:rPr>
              <w:t>)</w:t>
            </w:r>
          </w:p>
          <w:p w14:paraId="175D5813" w14:textId="2194286B" w:rsidR="00277BA0" w:rsidRPr="009E6A14" w:rsidRDefault="006230FE" w:rsidP="009B4F31">
            <w:pPr>
              <w:widowControl w:val="0"/>
              <w:jc w:val="center"/>
              <w:rPr>
                <w:sz w:val="22"/>
                <w:szCs w:val="22"/>
              </w:rPr>
            </w:pPr>
            <w:r w:rsidRPr="009E6A14">
              <w:rPr>
                <w:sz w:val="22"/>
                <w:szCs w:val="22"/>
              </w:rPr>
              <w:t>13 (</w:t>
            </w:r>
            <w:r w:rsidR="00277BA0" w:rsidRPr="009E6A14">
              <w:rPr>
                <w:sz w:val="22"/>
                <w:szCs w:val="22"/>
              </w:rPr>
              <w:t>42%</w:t>
            </w:r>
            <w:r w:rsidRPr="009E6A14">
              <w:rPr>
                <w:sz w:val="22"/>
                <w:szCs w:val="22"/>
              </w:rPr>
              <w:t>)</w:t>
            </w:r>
          </w:p>
          <w:p w14:paraId="7308A1AC" w14:textId="1EA081FE" w:rsidR="00277BA0" w:rsidRPr="009E6A14" w:rsidRDefault="006230FE" w:rsidP="009B4F31">
            <w:pPr>
              <w:widowControl w:val="0"/>
              <w:jc w:val="center"/>
              <w:rPr>
                <w:sz w:val="22"/>
                <w:szCs w:val="22"/>
              </w:rPr>
            </w:pPr>
            <w:r w:rsidRPr="009E6A14">
              <w:rPr>
                <w:sz w:val="22"/>
                <w:szCs w:val="22"/>
              </w:rPr>
              <w:t>13 (</w:t>
            </w:r>
            <w:r w:rsidR="00277BA0" w:rsidRPr="009E6A14">
              <w:rPr>
                <w:sz w:val="22"/>
                <w:szCs w:val="22"/>
              </w:rPr>
              <w:t>42%</w:t>
            </w:r>
            <w:r w:rsidRPr="009E6A14">
              <w:rPr>
                <w:sz w:val="22"/>
                <w:szCs w:val="22"/>
              </w:rPr>
              <w:t>)</w:t>
            </w:r>
          </w:p>
        </w:tc>
        <w:tc>
          <w:tcPr>
            <w:tcW w:w="1704" w:type="dxa"/>
            <w:tcBorders>
              <w:top w:val="nil"/>
              <w:left w:val="nil"/>
              <w:bottom w:val="nil"/>
              <w:right w:val="nil"/>
            </w:tcBorders>
          </w:tcPr>
          <w:p w14:paraId="2D2F3C58" w14:textId="77777777" w:rsidR="00277BA0" w:rsidRPr="009E6A14" w:rsidRDefault="00277BA0" w:rsidP="009B4F31">
            <w:pPr>
              <w:widowControl w:val="0"/>
              <w:jc w:val="center"/>
              <w:rPr>
                <w:sz w:val="22"/>
                <w:szCs w:val="22"/>
              </w:rPr>
            </w:pPr>
          </w:p>
          <w:p w14:paraId="082AD55D" w14:textId="54361910" w:rsidR="00277BA0" w:rsidRPr="009E6A14" w:rsidRDefault="006230FE" w:rsidP="009B4F31">
            <w:pPr>
              <w:widowControl w:val="0"/>
              <w:jc w:val="center"/>
              <w:rPr>
                <w:sz w:val="22"/>
                <w:szCs w:val="22"/>
              </w:rPr>
            </w:pPr>
            <w:r w:rsidRPr="009E6A14">
              <w:rPr>
                <w:sz w:val="22"/>
                <w:szCs w:val="22"/>
              </w:rPr>
              <w:t>4 (</w:t>
            </w:r>
            <w:r w:rsidR="00277BA0" w:rsidRPr="009E6A14">
              <w:rPr>
                <w:sz w:val="22"/>
                <w:szCs w:val="22"/>
              </w:rPr>
              <w:t>13%</w:t>
            </w:r>
            <w:r w:rsidRPr="009E6A14">
              <w:rPr>
                <w:sz w:val="22"/>
                <w:szCs w:val="22"/>
              </w:rPr>
              <w:t>)</w:t>
            </w:r>
          </w:p>
          <w:p w14:paraId="6E47F8A5" w14:textId="0C1E3FDC" w:rsidR="00277BA0" w:rsidRPr="009E6A14" w:rsidRDefault="006230FE" w:rsidP="009B4F31">
            <w:pPr>
              <w:widowControl w:val="0"/>
              <w:jc w:val="center"/>
              <w:rPr>
                <w:sz w:val="22"/>
                <w:szCs w:val="22"/>
              </w:rPr>
            </w:pPr>
            <w:r w:rsidRPr="009E6A14">
              <w:rPr>
                <w:sz w:val="22"/>
                <w:szCs w:val="22"/>
              </w:rPr>
              <w:t>17 (</w:t>
            </w:r>
            <w:r w:rsidR="00277BA0" w:rsidRPr="009E6A14">
              <w:rPr>
                <w:sz w:val="22"/>
                <w:szCs w:val="22"/>
              </w:rPr>
              <w:t>55%</w:t>
            </w:r>
            <w:r w:rsidRPr="009E6A14">
              <w:rPr>
                <w:sz w:val="22"/>
                <w:szCs w:val="22"/>
              </w:rPr>
              <w:t>)</w:t>
            </w:r>
          </w:p>
          <w:p w14:paraId="5A1AC40E" w14:textId="5089D8E5" w:rsidR="00277BA0" w:rsidRPr="009E6A14" w:rsidRDefault="006230FE" w:rsidP="009B4F31">
            <w:pPr>
              <w:widowControl w:val="0"/>
              <w:jc w:val="center"/>
              <w:rPr>
                <w:sz w:val="22"/>
                <w:szCs w:val="22"/>
              </w:rPr>
            </w:pPr>
            <w:r w:rsidRPr="009E6A14">
              <w:rPr>
                <w:sz w:val="22"/>
                <w:szCs w:val="22"/>
              </w:rPr>
              <w:t>10 (</w:t>
            </w:r>
            <w:r w:rsidR="00277BA0" w:rsidRPr="009E6A14">
              <w:rPr>
                <w:sz w:val="22"/>
                <w:szCs w:val="22"/>
              </w:rPr>
              <w:t>32%</w:t>
            </w:r>
            <w:r w:rsidRPr="009E6A14">
              <w:rPr>
                <w:sz w:val="22"/>
                <w:szCs w:val="22"/>
              </w:rPr>
              <w:t>)</w:t>
            </w:r>
          </w:p>
        </w:tc>
        <w:tc>
          <w:tcPr>
            <w:tcW w:w="1697" w:type="dxa"/>
            <w:tcBorders>
              <w:top w:val="nil"/>
              <w:left w:val="nil"/>
              <w:bottom w:val="nil"/>
              <w:right w:val="nil"/>
            </w:tcBorders>
            <w:vAlign w:val="center"/>
            <w:hideMark/>
          </w:tcPr>
          <w:p w14:paraId="4FE03F80" w14:textId="77777777" w:rsidR="00277BA0" w:rsidRPr="009E6A14" w:rsidRDefault="00277BA0" w:rsidP="009B4F31">
            <w:pPr>
              <w:widowControl w:val="0"/>
              <w:jc w:val="center"/>
              <w:rPr>
                <w:sz w:val="22"/>
                <w:szCs w:val="22"/>
              </w:rPr>
            </w:pPr>
            <w:r w:rsidRPr="009E6A14">
              <w:rPr>
                <w:sz w:val="22"/>
                <w:szCs w:val="22"/>
              </w:rPr>
              <w:t>1.04 (</w:t>
            </w:r>
            <w:r w:rsidRPr="009E6A14">
              <w:rPr>
                <w:i/>
                <w:iCs/>
                <w:sz w:val="22"/>
                <w:szCs w:val="22"/>
              </w:rPr>
              <w:t>p</w:t>
            </w:r>
            <w:r w:rsidRPr="009E6A14">
              <w:rPr>
                <w:sz w:val="22"/>
                <w:szCs w:val="22"/>
              </w:rPr>
              <w:t>=.596)</w:t>
            </w:r>
          </w:p>
        </w:tc>
      </w:tr>
      <w:tr w:rsidR="009E6A14" w:rsidRPr="009E6A14" w14:paraId="66260761" w14:textId="77777777" w:rsidTr="009B4F31">
        <w:tc>
          <w:tcPr>
            <w:tcW w:w="3402" w:type="dxa"/>
            <w:tcBorders>
              <w:top w:val="nil"/>
              <w:left w:val="nil"/>
              <w:bottom w:val="nil"/>
              <w:right w:val="nil"/>
            </w:tcBorders>
            <w:hideMark/>
          </w:tcPr>
          <w:p w14:paraId="7F9AC217" w14:textId="77777777" w:rsidR="00277BA0" w:rsidRPr="009E6A14" w:rsidRDefault="00277BA0" w:rsidP="009B4F31">
            <w:pPr>
              <w:widowControl w:val="0"/>
              <w:rPr>
                <w:sz w:val="22"/>
                <w:szCs w:val="22"/>
              </w:rPr>
            </w:pPr>
            <w:r w:rsidRPr="009E6A14">
              <w:rPr>
                <w:sz w:val="22"/>
                <w:szCs w:val="22"/>
              </w:rPr>
              <w:t>Anxiety severity (GAD-7)</w:t>
            </w:r>
          </w:p>
          <w:p w14:paraId="6F14E8BC" w14:textId="77777777" w:rsidR="00277BA0" w:rsidRPr="009E6A14" w:rsidRDefault="00277BA0" w:rsidP="009B4F31">
            <w:pPr>
              <w:widowControl w:val="0"/>
              <w:rPr>
                <w:sz w:val="22"/>
                <w:szCs w:val="22"/>
              </w:rPr>
            </w:pPr>
            <w:r w:rsidRPr="009E6A14">
              <w:rPr>
                <w:sz w:val="22"/>
                <w:szCs w:val="22"/>
              </w:rPr>
              <w:t xml:space="preserve">  Minimal</w:t>
            </w:r>
          </w:p>
          <w:p w14:paraId="10316238" w14:textId="77777777" w:rsidR="00277BA0" w:rsidRPr="009E6A14" w:rsidRDefault="00277BA0" w:rsidP="009B4F31">
            <w:pPr>
              <w:widowControl w:val="0"/>
              <w:rPr>
                <w:sz w:val="22"/>
                <w:szCs w:val="22"/>
              </w:rPr>
            </w:pPr>
            <w:r w:rsidRPr="009E6A14">
              <w:rPr>
                <w:sz w:val="22"/>
                <w:szCs w:val="22"/>
              </w:rPr>
              <w:t xml:space="preserve">  Mild</w:t>
            </w:r>
          </w:p>
          <w:p w14:paraId="5191C3CD" w14:textId="77777777" w:rsidR="00277BA0" w:rsidRPr="009E6A14" w:rsidRDefault="00277BA0" w:rsidP="009B4F31">
            <w:pPr>
              <w:widowControl w:val="0"/>
              <w:rPr>
                <w:sz w:val="22"/>
                <w:szCs w:val="22"/>
              </w:rPr>
            </w:pPr>
            <w:r w:rsidRPr="009E6A14">
              <w:rPr>
                <w:sz w:val="22"/>
                <w:szCs w:val="22"/>
              </w:rPr>
              <w:t xml:space="preserve">  Moderate</w:t>
            </w:r>
          </w:p>
          <w:p w14:paraId="601177EC" w14:textId="77777777" w:rsidR="00277BA0" w:rsidRPr="009E6A14" w:rsidRDefault="00277BA0" w:rsidP="009B4F31">
            <w:pPr>
              <w:widowControl w:val="0"/>
              <w:rPr>
                <w:sz w:val="22"/>
                <w:szCs w:val="22"/>
              </w:rPr>
            </w:pPr>
            <w:r w:rsidRPr="009E6A14">
              <w:rPr>
                <w:sz w:val="22"/>
                <w:szCs w:val="22"/>
              </w:rPr>
              <w:t xml:space="preserve">  Severe</w:t>
            </w:r>
          </w:p>
        </w:tc>
        <w:tc>
          <w:tcPr>
            <w:tcW w:w="1701" w:type="dxa"/>
            <w:tcBorders>
              <w:top w:val="nil"/>
              <w:left w:val="nil"/>
              <w:bottom w:val="nil"/>
              <w:right w:val="nil"/>
            </w:tcBorders>
          </w:tcPr>
          <w:p w14:paraId="19327A85" w14:textId="77777777" w:rsidR="00277BA0" w:rsidRPr="009E6A14" w:rsidRDefault="00277BA0" w:rsidP="009B4F31">
            <w:pPr>
              <w:widowControl w:val="0"/>
              <w:jc w:val="center"/>
              <w:rPr>
                <w:sz w:val="22"/>
                <w:szCs w:val="22"/>
              </w:rPr>
            </w:pPr>
          </w:p>
          <w:p w14:paraId="4092F55E" w14:textId="3EDECC7D" w:rsidR="00277BA0" w:rsidRPr="009E6A14" w:rsidRDefault="00293EE6" w:rsidP="009B4F31">
            <w:pPr>
              <w:widowControl w:val="0"/>
              <w:jc w:val="center"/>
              <w:rPr>
                <w:sz w:val="22"/>
                <w:szCs w:val="22"/>
              </w:rPr>
            </w:pPr>
            <w:r w:rsidRPr="009E6A14">
              <w:rPr>
                <w:sz w:val="22"/>
                <w:szCs w:val="22"/>
              </w:rPr>
              <w:t>0 (</w:t>
            </w:r>
            <w:r w:rsidR="00277BA0" w:rsidRPr="009E6A14">
              <w:rPr>
                <w:sz w:val="22"/>
                <w:szCs w:val="22"/>
              </w:rPr>
              <w:t>0%</w:t>
            </w:r>
            <w:r w:rsidRPr="009E6A14">
              <w:rPr>
                <w:sz w:val="22"/>
                <w:szCs w:val="22"/>
              </w:rPr>
              <w:t>)</w:t>
            </w:r>
          </w:p>
          <w:p w14:paraId="60DBE1B3" w14:textId="1BF37375" w:rsidR="00277BA0" w:rsidRPr="009E6A14" w:rsidRDefault="00293EE6" w:rsidP="009B4F31">
            <w:pPr>
              <w:widowControl w:val="0"/>
              <w:jc w:val="center"/>
              <w:rPr>
                <w:sz w:val="22"/>
                <w:szCs w:val="22"/>
              </w:rPr>
            </w:pPr>
            <w:r w:rsidRPr="009E6A14">
              <w:rPr>
                <w:sz w:val="22"/>
                <w:szCs w:val="22"/>
              </w:rPr>
              <w:t>5 (</w:t>
            </w:r>
            <w:r w:rsidR="00277BA0" w:rsidRPr="009E6A14">
              <w:rPr>
                <w:sz w:val="22"/>
                <w:szCs w:val="22"/>
              </w:rPr>
              <w:t>16%</w:t>
            </w:r>
            <w:r w:rsidRPr="009E6A14">
              <w:rPr>
                <w:sz w:val="22"/>
                <w:szCs w:val="22"/>
              </w:rPr>
              <w:t>)</w:t>
            </w:r>
          </w:p>
          <w:p w14:paraId="6E6E85F6" w14:textId="444141C5" w:rsidR="00277BA0" w:rsidRPr="009E6A14" w:rsidRDefault="00293EE6" w:rsidP="009B4F31">
            <w:pPr>
              <w:widowControl w:val="0"/>
              <w:jc w:val="center"/>
              <w:rPr>
                <w:sz w:val="22"/>
                <w:szCs w:val="22"/>
              </w:rPr>
            </w:pPr>
            <w:r w:rsidRPr="009E6A14">
              <w:rPr>
                <w:sz w:val="22"/>
                <w:szCs w:val="22"/>
              </w:rPr>
              <w:t>12 (</w:t>
            </w:r>
            <w:r w:rsidR="00277BA0" w:rsidRPr="009E6A14">
              <w:rPr>
                <w:sz w:val="22"/>
                <w:szCs w:val="22"/>
              </w:rPr>
              <w:t>39%</w:t>
            </w:r>
            <w:r w:rsidRPr="009E6A14">
              <w:rPr>
                <w:sz w:val="22"/>
                <w:szCs w:val="22"/>
              </w:rPr>
              <w:t>)</w:t>
            </w:r>
          </w:p>
          <w:p w14:paraId="21162AD3" w14:textId="66D0D226" w:rsidR="00277BA0" w:rsidRPr="009E6A14" w:rsidRDefault="00293EE6" w:rsidP="009B4F31">
            <w:pPr>
              <w:widowControl w:val="0"/>
              <w:jc w:val="center"/>
              <w:rPr>
                <w:sz w:val="22"/>
                <w:szCs w:val="22"/>
              </w:rPr>
            </w:pPr>
            <w:r w:rsidRPr="009E6A14">
              <w:rPr>
                <w:sz w:val="22"/>
                <w:szCs w:val="22"/>
              </w:rPr>
              <w:t>14 (</w:t>
            </w:r>
            <w:r w:rsidR="00277BA0" w:rsidRPr="009E6A14">
              <w:rPr>
                <w:sz w:val="22"/>
                <w:szCs w:val="22"/>
              </w:rPr>
              <w:t>45%</w:t>
            </w:r>
            <w:r w:rsidRPr="009E6A14">
              <w:rPr>
                <w:sz w:val="22"/>
                <w:szCs w:val="22"/>
              </w:rPr>
              <w:t>)</w:t>
            </w:r>
          </w:p>
        </w:tc>
        <w:tc>
          <w:tcPr>
            <w:tcW w:w="1704" w:type="dxa"/>
            <w:tcBorders>
              <w:top w:val="nil"/>
              <w:left w:val="nil"/>
              <w:bottom w:val="nil"/>
              <w:right w:val="nil"/>
            </w:tcBorders>
          </w:tcPr>
          <w:p w14:paraId="6A75AF40" w14:textId="77777777" w:rsidR="00277BA0" w:rsidRPr="009E6A14" w:rsidRDefault="00277BA0" w:rsidP="009B4F31">
            <w:pPr>
              <w:widowControl w:val="0"/>
              <w:jc w:val="center"/>
              <w:rPr>
                <w:sz w:val="22"/>
                <w:szCs w:val="22"/>
              </w:rPr>
            </w:pPr>
          </w:p>
          <w:p w14:paraId="3FD118D8" w14:textId="6126A6D3" w:rsidR="00277BA0" w:rsidRPr="009E6A14" w:rsidRDefault="00293EE6" w:rsidP="009B4F31">
            <w:pPr>
              <w:widowControl w:val="0"/>
              <w:jc w:val="center"/>
              <w:rPr>
                <w:sz w:val="22"/>
                <w:szCs w:val="22"/>
              </w:rPr>
            </w:pPr>
            <w:r w:rsidRPr="009E6A14">
              <w:rPr>
                <w:sz w:val="22"/>
                <w:szCs w:val="22"/>
              </w:rPr>
              <w:t>2 (</w:t>
            </w:r>
            <w:r w:rsidR="00277BA0" w:rsidRPr="009E6A14">
              <w:rPr>
                <w:sz w:val="22"/>
                <w:szCs w:val="22"/>
              </w:rPr>
              <w:t>7%</w:t>
            </w:r>
            <w:r w:rsidRPr="009E6A14">
              <w:rPr>
                <w:sz w:val="22"/>
                <w:szCs w:val="22"/>
              </w:rPr>
              <w:t>)</w:t>
            </w:r>
          </w:p>
          <w:p w14:paraId="53B2F434" w14:textId="46C94002" w:rsidR="00277BA0" w:rsidRPr="009E6A14" w:rsidRDefault="00293EE6" w:rsidP="009B4F31">
            <w:pPr>
              <w:widowControl w:val="0"/>
              <w:jc w:val="center"/>
              <w:rPr>
                <w:sz w:val="22"/>
                <w:szCs w:val="22"/>
              </w:rPr>
            </w:pPr>
            <w:r w:rsidRPr="009E6A14">
              <w:rPr>
                <w:sz w:val="22"/>
                <w:szCs w:val="22"/>
              </w:rPr>
              <w:t>6 (</w:t>
            </w:r>
            <w:r w:rsidR="00277BA0" w:rsidRPr="009E6A14">
              <w:rPr>
                <w:sz w:val="22"/>
                <w:szCs w:val="22"/>
              </w:rPr>
              <w:t>19%</w:t>
            </w:r>
            <w:r w:rsidRPr="009E6A14">
              <w:rPr>
                <w:sz w:val="22"/>
                <w:szCs w:val="22"/>
              </w:rPr>
              <w:t>)</w:t>
            </w:r>
          </w:p>
          <w:p w14:paraId="134F51A6" w14:textId="1B2589F8" w:rsidR="00277BA0" w:rsidRPr="009E6A14" w:rsidRDefault="00293EE6" w:rsidP="009B4F31">
            <w:pPr>
              <w:widowControl w:val="0"/>
              <w:jc w:val="center"/>
              <w:rPr>
                <w:sz w:val="22"/>
                <w:szCs w:val="22"/>
              </w:rPr>
            </w:pPr>
            <w:r w:rsidRPr="009E6A14">
              <w:rPr>
                <w:sz w:val="22"/>
                <w:szCs w:val="22"/>
              </w:rPr>
              <w:t>11 (</w:t>
            </w:r>
            <w:r w:rsidR="00277BA0" w:rsidRPr="009E6A14">
              <w:rPr>
                <w:sz w:val="22"/>
                <w:szCs w:val="22"/>
              </w:rPr>
              <w:t>36%</w:t>
            </w:r>
            <w:r w:rsidRPr="009E6A14">
              <w:rPr>
                <w:sz w:val="22"/>
                <w:szCs w:val="22"/>
              </w:rPr>
              <w:t>)</w:t>
            </w:r>
          </w:p>
          <w:p w14:paraId="64FC1037" w14:textId="0394BF3A" w:rsidR="00277BA0" w:rsidRPr="009E6A14" w:rsidRDefault="00293EE6" w:rsidP="009B4F31">
            <w:pPr>
              <w:widowControl w:val="0"/>
              <w:jc w:val="center"/>
              <w:rPr>
                <w:sz w:val="22"/>
                <w:szCs w:val="22"/>
              </w:rPr>
            </w:pPr>
            <w:r w:rsidRPr="009E6A14">
              <w:rPr>
                <w:sz w:val="22"/>
                <w:szCs w:val="22"/>
              </w:rPr>
              <w:t>12 (</w:t>
            </w:r>
            <w:r w:rsidR="00277BA0" w:rsidRPr="009E6A14">
              <w:rPr>
                <w:sz w:val="22"/>
                <w:szCs w:val="22"/>
              </w:rPr>
              <w:t>39%</w:t>
            </w:r>
            <w:r w:rsidRPr="009E6A14">
              <w:rPr>
                <w:sz w:val="22"/>
                <w:szCs w:val="22"/>
              </w:rPr>
              <w:t>)</w:t>
            </w:r>
          </w:p>
        </w:tc>
        <w:tc>
          <w:tcPr>
            <w:tcW w:w="1697" w:type="dxa"/>
            <w:tcBorders>
              <w:top w:val="nil"/>
              <w:left w:val="nil"/>
              <w:bottom w:val="nil"/>
              <w:right w:val="nil"/>
            </w:tcBorders>
            <w:vAlign w:val="center"/>
            <w:hideMark/>
          </w:tcPr>
          <w:p w14:paraId="3506EFB0" w14:textId="77777777" w:rsidR="00277BA0" w:rsidRPr="009E6A14" w:rsidRDefault="00277BA0" w:rsidP="009B4F31">
            <w:pPr>
              <w:widowControl w:val="0"/>
              <w:jc w:val="center"/>
              <w:rPr>
                <w:sz w:val="22"/>
                <w:szCs w:val="22"/>
              </w:rPr>
            </w:pPr>
            <w:r w:rsidRPr="009E6A14">
              <w:rPr>
                <w:sz w:val="22"/>
                <w:szCs w:val="22"/>
              </w:rPr>
              <w:t>2.29 (</w:t>
            </w:r>
            <w:r w:rsidRPr="009E6A14">
              <w:rPr>
                <w:i/>
                <w:iCs/>
                <w:sz w:val="22"/>
                <w:szCs w:val="22"/>
              </w:rPr>
              <w:t>p</w:t>
            </w:r>
            <w:r w:rsidRPr="009E6A14">
              <w:rPr>
                <w:sz w:val="22"/>
                <w:szCs w:val="22"/>
              </w:rPr>
              <w:t>=.515)</w:t>
            </w:r>
          </w:p>
        </w:tc>
      </w:tr>
      <w:tr w:rsidR="009E6A14" w:rsidRPr="009E6A14" w14:paraId="663F2CB9" w14:textId="77777777" w:rsidTr="009B4F31">
        <w:tc>
          <w:tcPr>
            <w:tcW w:w="3402" w:type="dxa"/>
            <w:tcBorders>
              <w:top w:val="nil"/>
              <w:left w:val="nil"/>
              <w:bottom w:val="single" w:sz="4" w:space="0" w:color="auto"/>
              <w:right w:val="nil"/>
            </w:tcBorders>
            <w:hideMark/>
          </w:tcPr>
          <w:p w14:paraId="5BF60946" w14:textId="77777777" w:rsidR="00277BA0" w:rsidRPr="009E6A14" w:rsidRDefault="00277BA0" w:rsidP="009B4F31">
            <w:pPr>
              <w:widowControl w:val="0"/>
              <w:rPr>
                <w:sz w:val="22"/>
                <w:szCs w:val="22"/>
              </w:rPr>
            </w:pPr>
            <w:r w:rsidRPr="009E6A14">
              <w:rPr>
                <w:sz w:val="22"/>
                <w:szCs w:val="22"/>
              </w:rPr>
              <w:t>Impaired functioning (WSAS)</w:t>
            </w:r>
          </w:p>
          <w:p w14:paraId="08CEB7FF" w14:textId="77777777" w:rsidR="00277BA0" w:rsidRPr="009E6A14" w:rsidRDefault="00277BA0" w:rsidP="009B4F31">
            <w:pPr>
              <w:widowControl w:val="0"/>
              <w:rPr>
                <w:sz w:val="22"/>
                <w:szCs w:val="22"/>
              </w:rPr>
            </w:pPr>
            <w:r w:rsidRPr="009E6A14">
              <w:rPr>
                <w:sz w:val="22"/>
                <w:szCs w:val="22"/>
              </w:rPr>
              <w:t xml:space="preserve">  Subclinical (&lt;10)</w:t>
            </w:r>
          </w:p>
          <w:p w14:paraId="7D7564E2" w14:textId="77777777" w:rsidR="00277BA0" w:rsidRPr="009E6A14" w:rsidRDefault="00277BA0" w:rsidP="009B4F31">
            <w:pPr>
              <w:widowControl w:val="0"/>
              <w:rPr>
                <w:sz w:val="22"/>
                <w:szCs w:val="22"/>
              </w:rPr>
            </w:pPr>
            <w:r w:rsidRPr="009E6A14">
              <w:rPr>
                <w:sz w:val="22"/>
                <w:szCs w:val="22"/>
              </w:rPr>
              <w:t xml:space="preserve">  Significant impairment but less </w:t>
            </w:r>
          </w:p>
          <w:p w14:paraId="1BAC3B99" w14:textId="77777777" w:rsidR="00277BA0" w:rsidRPr="009E6A14" w:rsidRDefault="00277BA0" w:rsidP="009B4F31">
            <w:pPr>
              <w:widowControl w:val="0"/>
              <w:rPr>
                <w:sz w:val="22"/>
                <w:szCs w:val="22"/>
              </w:rPr>
            </w:pPr>
            <w:r w:rsidRPr="009E6A14">
              <w:rPr>
                <w:sz w:val="22"/>
                <w:szCs w:val="22"/>
              </w:rPr>
              <w:t xml:space="preserve">  severe symptomology (10-20)</w:t>
            </w:r>
          </w:p>
          <w:p w14:paraId="39771C0C" w14:textId="77777777" w:rsidR="00277BA0" w:rsidRPr="009E6A14" w:rsidRDefault="00277BA0" w:rsidP="009B4F31">
            <w:pPr>
              <w:widowControl w:val="0"/>
              <w:rPr>
                <w:sz w:val="22"/>
                <w:szCs w:val="22"/>
              </w:rPr>
            </w:pPr>
            <w:r w:rsidRPr="009E6A14">
              <w:rPr>
                <w:sz w:val="22"/>
                <w:szCs w:val="22"/>
              </w:rPr>
              <w:t xml:space="preserve">  Moderate/severe psychopathology</w:t>
            </w:r>
          </w:p>
          <w:p w14:paraId="297BCC6E" w14:textId="77777777" w:rsidR="00277BA0" w:rsidRPr="009E6A14" w:rsidRDefault="00277BA0" w:rsidP="009B4F31">
            <w:pPr>
              <w:widowControl w:val="0"/>
              <w:rPr>
                <w:sz w:val="22"/>
                <w:szCs w:val="22"/>
              </w:rPr>
            </w:pPr>
            <w:r w:rsidRPr="009E6A14">
              <w:rPr>
                <w:sz w:val="22"/>
                <w:szCs w:val="22"/>
              </w:rPr>
              <w:t xml:space="preserve">  (&gt;20)</w:t>
            </w:r>
          </w:p>
        </w:tc>
        <w:tc>
          <w:tcPr>
            <w:tcW w:w="1701" w:type="dxa"/>
            <w:tcBorders>
              <w:top w:val="nil"/>
              <w:left w:val="nil"/>
              <w:bottom w:val="single" w:sz="4" w:space="0" w:color="auto"/>
              <w:right w:val="nil"/>
            </w:tcBorders>
          </w:tcPr>
          <w:p w14:paraId="0D5E6A29" w14:textId="77777777" w:rsidR="00277BA0" w:rsidRPr="009E6A14" w:rsidRDefault="00277BA0" w:rsidP="009B4F31">
            <w:pPr>
              <w:widowControl w:val="0"/>
              <w:jc w:val="center"/>
              <w:rPr>
                <w:sz w:val="22"/>
                <w:szCs w:val="22"/>
              </w:rPr>
            </w:pPr>
          </w:p>
          <w:p w14:paraId="7A1B6455" w14:textId="1D84C81F" w:rsidR="00277BA0" w:rsidRPr="009E6A14" w:rsidRDefault="00293EE6" w:rsidP="009B4F31">
            <w:pPr>
              <w:widowControl w:val="0"/>
              <w:jc w:val="center"/>
              <w:rPr>
                <w:sz w:val="22"/>
                <w:szCs w:val="22"/>
              </w:rPr>
            </w:pPr>
            <w:r w:rsidRPr="009E6A14">
              <w:rPr>
                <w:sz w:val="22"/>
                <w:szCs w:val="22"/>
              </w:rPr>
              <w:t>3 (</w:t>
            </w:r>
            <w:r w:rsidR="00277BA0" w:rsidRPr="009E6A14">
              <w:rPr>
                <w:sz w:val="22"/>
                <w:szCs w:val="22"/>
              </w:rPr>
              <w:t>10%</w:t>
            </w:r>
            <w:r w:rsidRPr="009E6A14">
              <w:rPr>
                <w:sz w:val="22"/>
                <w:szCs w:val="22"/>
              </w:rPr>
              <w:t>)</w:t>
            </w:r>
          </w:p>
          <w:p w14:paraId="07E50EFD" w14:textId="7374EB0F" w:rsidR="00277BA0" w:rsidRPr="009E6A14" w:rsidRDefault="00293EE6" w:rsidP="009B4F31">
            <w:pPr>
              <w:widowControl w:val="0"/>
              <w:jc w:val="center"/>
              <w:rPr>
                <w:sz w:val="22"/>
                <w:szCs w:val="22"/>
              </w:rPr>
            </w:pPr>
            <w:r w:rsidRPr="009E6A14">
              <w:rPr>
                <w:sz w:val="22"/>
                <w:szCs w:val="22"/>
              </w:rPr>
              <w:t>7 (</w:t>
            </w:r>
            <w:r w:rsidR="00277BA0" w:rsidRPr="009E6A14">
              <w:rPr>
                <w:sz w:val="22"/>
                <w:szCs w:val="22"/>
              </w:rPr>
              <w:t>22%</w:t>
            </w:r>
            <w:r w:rsidRPr="009E6A14">
              <w:rPr>
                <w:sz w:val="22"/>
                <w:szCs w:val="22"/>
              </w:rPr>
              <w:t>)</w:t>
            </w:r>
          </w:p>
          <w:p w14:paraId="797CA7FE" w14:textId="77777777" w:rsidR="00277BA0" w:rsidRPr="009E6A14" w:rsidRDefault="00277BA0" w:rsidP="009B4F31">
            <w:pPr>
              <w:widowControl w:val="0"/>
              <w:jc w:val="center"/>
              <w:rPr>
                <w:sz w:val="22"/>
                <w:szCs w:val="22"/>
              </w:rPr>
            </w:pPr>
          </w:p>
          <w:p w14:paraId="3E45C24B" w14:textId="73959B77" w:rsidR="00277BA0" w:rsidRPr="009E6A14" w:rsidRDefault="00293EE6" w:rsidP="009B4F31">
            <w:pPr>
              <w:widowControl w:val="0"/>
              <w:jc w:val="center"/>
              <w:rPr>
                <w:sz w:val="22"/>
                <w:szCs w:val="22"/>
              </w:rPr>
            </w:pPr>
            <w:r w:rsidRPr="009E6A14">
              <w:rPr>
                <w:sz w:val="22"/>
                <w:szCs w:val="22"/>
              </w:rPr>
              <w:t>21 (</w:t>
            </w:r>
            <w:r w:rsidR="00277BA0" w:rsidRPr="009E6A14">
              <w:rPr>
                <w:sz w:val="22"/>
                <w:szCs w:val="22"/>
              </w:rPr>
              <w:t>68%</w:t>
            </w:r>
            <w:r w:rsidRPr="009E6A14">
              <w:rPr>
                <w:sz w:val="22"/>
                <w:szCs w:val="22"/>
              </w:rPr>
              <w:t>)</w:t>
            </w:r>
          </w:p>
        </w:tc>
        <w:tc>
          <w:tcPr>
            <w:tcW w:w="1704" w:type="dxa"/>
            <w:tcBorders>
              <w:top w:val="nil"/>
              <w:left w:val="nil"/>
              <w:bottom w:val="single" w:sz="4" w:space="0" w:color="auto"/>
              <w:right w:val="nil"/>
            </w:tcBorders>
          </w:tcPr>
          <w:p w14:paraId="153B9D60" w14:textId="77777777" w:rsidR="00277BA0" w:rsidRPr="009E6A14" w:rsidRDefault="00277BA0" w:rsidP="009B4F31">
            <w:pPr>
              <w:widowControl w:val="0"/>
              <w:jc w:val="center"/>
              <w:rPr>
                <w:sz w:val="22"/>
                <w:szCs w:val="22"/>
              </w:rPr>
            </w:pPr>
          </w:p>
          <w:p w14:paraId="2B113575" w14:textId="71BE572E" w:rsidR="00277BA0" w:rsidRPr="009E6A14" w:rsidRDefault="00293EE6" w:rsidP="009B4F31">
            <w:pPr>
              <w:widowControl w:val="0"/>
              <w:jc w:val="center"/>
              <w:rPr>
                <w:sz w:val="22"/>
                <w:szCs w:val="22"/>
              </w:rPr>
            </w:pPr>
            <w:r w:rsidRPr="009E6A14">
              <w:rPr>
                <w:sz w:val="22"/>
                <w:szCs w:val="22"/>
              </w:rPr>
              <w:t>1 (</w:t>
            </w:r>
            <w:r w:rsidR="00277BA0" w:rsidRPr="009E6A14">
              <w:rPr>
                <w:sz w:val="22"/>
                <w:szCs w:val="22"/>
              </w:rPr>
              <w:t>3%</w:t>
            </w:r>
            <w:r w:rsidRPr="009E6A14">
              <w:rPr>
                <w:sz w:val="22"/>
                <w:szCs w:val="22"/>
              </w:rPr>
              <w:t>)</w:t>
            </w:r>
          </w:p>
          <w:p w14:paraId="4E3C8B37" w14:textId="16A5D2AC" w:rsidR="00277BA0" w:rsidRPr="009E6A14" w:rsidRDefault="00293EE6" w:rsidP="009B4F31">
            <w:pPr>
              <w:widowControl w:val="0"/>
              <w:jc w:val="center"/>
              <w:rPr>
                <w:sz w:val="22"/>
                <w:szCs w:val="22"/>
              </w:rPr>
            </w:pPr>
            <w:r w:rsidRPr="009E6A14">
              <w:rPr>
                <w:sz w:val="22"/>
                <w:szCs w:val="22"/>
              </w:rPr>
              <w:t>6 (</w:t>
            </w:r>
            <w:r w:rsidR="00277BA0" w:rsidRPr="009E6A14">
              <w:rPr>
                <w:sz w:val="22"/>
                <w:szCs w:val="22"/>
              </w:rPr>
              <w:t>19%</w:t>
            </w:r>
            <w:r w:rsidRPr="009E6A14">
              <w:rPr>
                <w:sz w:val="22"/>
                <w:szCs w:val="22"/>
              </w:rPr>
              <w:t>)</w:t>
            </w:r>
          </w:p>
          <w:p w14:paraId="03B5A24A" w14:textId="77777777" w:rsidR="00277BA0" w:rsidRPr="009E6A14" w:rsidRDefault="00277BA0" w:rsidP="009B4F31">
            <w:pPr>
              <w:widowControl w:val="0"/>
              <w:jc w:val="center"/>
              <w:rPr>
                <w:sz w:val="22"/>
                <w:szCs w:val="22"/>
              </w:rPr>
            </w:pPr>
          </w:p>
          <w:p w14:paraId="6A1F942C" w14:textId="11538A18" w:rsidR="00277BA0" w:rsidRPr="009E6A14" w:rsidRDefault="00293EE6" w:rsidP="009B4F31">
            <w:pPr>
              <w:widowControl w:val="0"/>
              <w:jc w:val="center"/>
              <w:rPr>
                <w:sz w:val="22"/>
                <w:szCs w:val="22"/>
              </w:rPr>
            </w:pPr>
            <w:r w:rsidRPr="009E6A14">
              <w:rPr>
                <w:sz w:val="22"/>
                <w:szCs w:val="22"/>
              </w:rPr>
              <w:t>24 (</w:t>
            </w:r>
            <w:r w:rsidR="00277BA0" w:rsidRPr="009E6A14">
              <w:rPr>
                <w:sz w:val="22"/>
                <w:szCs w:val="22"/>
              </w:rPr>
              <w:t>77%</w:t>
            </w:r>
            <w:r w:rsidRPr="009E6A14">
              <w:rPr>
                <w:sz w:val="22"/>
                <w:szCs w:val="22"/>
              </w:rPr>
              <w:t>)</w:t>
            </w:r>
          </w:p>
        </w:tc>
        <w:tc>
          <w:tcPr>
            <w:tcW w:w="1697" w:type="dxa"/>
            <w:tcBorders>
              <w:top w:val="nil"/>
              <w:left w:val="nil"/>
              <w:bottom w:val="single" w:sz="4" w:space="0" w:color="auto"/>
              <w:right w:val="nil"/>
            </w:tcBorders>
            <w:vAlign w:val="center"/>
            <w:hideMark/>
          </w:tcPr>
          <w:p w14:paraId="58844B07" w14:textId="77777777" w:rsidR="00277BA0" w:rsidRPr="009E6A14" w:rsidRDefault="00277BA0" w:rsidP="009B4F31">
            <w:pPr>
              <w:widowControl w:val="0"/>
              <w:jc w:val="center"/>
              <w:rPr>
                <w:sz w:val="22"/>
                <w:szCs w:val="22"/>
              </w:rPr>
            </w:pPr>
            <w:r w:rsidRPr="009E6A14">
              <w:rPr>
                <w:sz w:val="22"/>
                <w:szCs w:val="22"/>
              </w:rPr>
              <w:t>1.27 (</w:t>
            </w:r>
            <w:r w:rsidRPr="009E6A14">
              <w:rPr>
                <w:i/>
                <w:iCs/>
                <w:sz w:val="22"/>
                <w:szCs w:val="22"/>
              </w:rPr>
              <w:t>p</w:t>
            </w:r>
            <w:r w:rsidRPr="009E6A14">
              <w:rPr>
                <w:sz w:val="22"/>
                <w:szCs w:val="22"/>
              </w:rPr>
              <w:t>=.528)</w:t>
            </w:r>
          </w:p>
        </w:tc>
      </w:tr>
    </w:tbl>
    <w:p w14:paraId="20A3A59A" w14:textId="03E92BA6" w:rsidR="00277BA0" w:rsidRPr="009E6A14" w:rsidRDefault="00277BA0" w:rsidP="00BE4151">
      <w:pPr>
        <w:pStyle w:val="PhDThesis-paragraph"/>
        <w:rPr>
          <w:color w:val="auto"/>
          <w:sz w:val="20"/>
          <w:szCs w:val="20"/>
        </w:rPr>
      </w:pPr>
      <w:r w:rsidRPr="009E6A14">
        <w:rPr>
          <w:i/>
          <w:iCs/>
          <w:color w:val="auto"/>
          <w:sz w:val="20"/>
          <w:szCs w:val="20"/>
        </w:rPr>
        <w:t xml:space="preserve">Note: </w:t>
      </w:r>
      <w:r w:rsidRPr="009E6A14">
        <w:rPr>
          <w:color w:val="auto"/>
          <w:sz w:val="20"/>
          <w:szCs w:val="20"/>
        </w:rPr>
        <w:t>NA: not available in the historical data accessed for BAG cohort</w:t>
      </w:r>
      <w:r w:rsidR="004F082A" w:rsidRPr="009E6A14">
        <w:rPr>
          <w:color w:val="auto"/>
          <w:sz w:val="20"/>
          <w:szCs w:val="20"/>
        </w:rPr>
        <w:t xml:space="preserve"> due to constraints on service data fields </w:t>
      </w:r>
      <w:r w:rsidR="009414FE" w:rsidRPr="009E6A14">
        <w:rPr>
          <w:color w:val="auto"/>
          <w:sz w:val="20"/>
          <w:szCs w:val="20"/>
        </w:rPr>
        <w:t>that were shared. Medication data was collected directly for the BAG+ sample</w:t>
      </w:r>
      <w:r w:rsidRPr="009E6A14">
        <w:rPr>
          <w:color w:val="auto"/>
          <w:sz w:val="20"/>
          <w:szCs w:val="20"/>
        </w:rPr>
        <w:t xml:space="preserve">. BAG; </w:t>
      </w:r>
      <w:proofErr w:type="spellStart"/>
      <w:r w:rsidRPr="009E6A14">
        <w:rPr>
          <w:color w:val="auto"/>
          <w:sz w:val="20"/>
          <w:szCs w:val="20"/>
        </w:rPr>
        <w:t>Behavioural</w:t>
      </w:r>
      <w:proofErr w:type="spellEnd"/>
      <w:r w:rsidRPr="009E6A14">
        <w:rPr>
          <w:color w:val="auto"/>
          <w:sz w:val="20"/>
          <w:szCs w:val="20"/>
        </w:rPr>
        <w:t xml:space="preserve"> Activation in Groups (existing intervention cohort), BAG+; </w:t>
      </w:r>
      <w:proofErr w:type="spellStart"/>
      <w:r w:rsidRPr="009E6A14">
        <w:rPr>
          <w:color w:val="auto"/>
          <w:sz w:val="20"/>
          <w:szCs w:val="20"/>
        </w:rPr>
        <w:t>Behavioural</w:t>
      </w:r>
      <w:proofErr w:type="spellEnd"/>
      <w:r w:rsidRPr="009E6A14">
        <w:rPr>
          <w:color w:val="auto"/>
          <w:sz w:val="20"/>
          <w:szCs w:val="20"/>
        </w:rPr>
        <w:t xml:space="preserve"> Activation in Groups (</w:t>
      </w:r>
      <w:r w:rsidR="00BE4151" w:rsidRPr="009E6A14">
        <w:rPr>
          <w:color w:val="auto"/>
          <w:sz w:val="20"/>
          <w:szCs w:val="20"/>
        </w:rPr>
        <w:t>augmented</w:t>
      </w:r>
      <w:r w:rsidRPr="009E6A14">
        <w:rPr>
          <w:color w:val="auto"/>
          <w:sz w:val="20"/>
          <w:szCs w:val="20"/>
        </w:rPr>
        <w:t xml:space="preserve"> intervention cohort), IMD; Index of multiple deprivation, PHQ-9; Patient health questionnaire, GAD-7 Generalized anxiety disorder scale, WSAS; Work and social adjustment scale. </w:t>
      </w:r>
    </w:p>
    <w:p w14:paraId="4114CA1B" w14:textId="77777777" w:rsidR="00277BA0" w:rsidRPr="009E6A14" w:rsidRDefault="00277BA0" w:rsidP="00277BA0">
      <w:pPr>
        <w:pStyle w:val="Tabletitle"/>
        <w:spacing w:after="0"/>
      </w:pPr>
    </w:p>
    <w:p w14:paraId="6FD6440F" w14:textId="77777777" w:rsidR="00D604C5" w:rsidRPr="009E6A14" w:rsidRDefault="00D604C5" w:rsidP="00277BA0">
      <w:pPr>
        <w:pStyle w:val="Tabletitle"/>
        <w:spacing w:after="0"/>
      </w:pPr>
    </w:p>
    <w:p w14:paraId="6A854CEF" w14:textId="77777777" w:rsidR="00D604C5" w:rsidRPr="009E6A14" w:rsidRDefault="00D604C5" w:rsidP="00277BA0">
      <w:pPr>
        <w:pStyle w:val="Tabletitle"/>
        <w:spacing w:after="0"/>
      </w:pPr>
    </w:p>
    <w:p w14:paraId="18EC02EA" w14:textId="77777777" w:rsidR="00D604C5" w:rsidRPr="009E6A14" w:rsidRDefault="00D604C5" w:rsidP="00277BA0">
      <w:pPr>
        <w:pStyle w:val="Tabletitle"/>
        <w:spacing w:after="0"/>
      </w:pPr>
    </w:p>
    <w:p w14:paraId="065A33AD" w14:textId="77777777" w:rsidR="00D604C5" w:rsidRPr="009E6A14" w:rsidRDefault="00D604C5" w:rsidP="00277BA0">
      <w:pPr>
        <w:pStyle w:val="Tabletitle"/>
        <w:spacing w:after="0"/>
      </w:pPr>
    </w:p>
    <w:p w14:paraId="524B4100" w14:textId="77777777" w:rsidR="00277BA0" w:rsidRPr="009E6A14" w:rsidRDefault="00277BA0" w:rsidP="00277BA0">
      <w:pPr>
        <w:pStyle w:val="Tabletitle"/>
        <w:spacing w:after="0"/>
        <w:rPr>
          <w:i/>
          <w:iCs/>
        </w:rPr>
      </w:pPr>
      <w:bookmarkStart w:id="1" w:name="_Hlk168055571"/>
      <w:r w:rsidRPr="009E6A14">
        <w:rPr>
          <w:b/>
        </w:rPr>
        <w:lastRenderedPageBreak/>
        <w:t>Table S3</w:t>
      </w:r>
      <w:r w:rsidRPr="009E6A14">
        <w:rPr>
          <w:bCs/>
          <w:i/>
          <w:iCs/>
        </w:rPr>
        <w:t xml:space="preserve"> </w:t>
      </w:r>
      <w:bookmarkEnd w:id="1"/>
      <w:r w:rsidRPr="009E6A14">
        <w:rPr>
          <w:bCs/>
          <w:i/>
          <w:iCs/>
        </w:rPr>
        <w:t>T</w:t>
      </w:r>
      <w:r w:rsidRPr="009E6A14">
        <w:rPr>
          <w:i/>
          <w:iCs/>
        </w:rPr>
        <w:t xml:space="preserve">reatment overview and session outlines for BAG and BAG+ (Augmentations in Italics)  </w:t>
      </w:r>
    </w:p>
    <w:tbl>
      <w:tblPr>
        <w:tblStyle w:val="TableGrid"/>
        <w:tblW w:w="129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5374"/>
        <w:gridCol w:w="6656"/>
      </w:tblGrid>
      <w:tr w:rsidR="009E6A14" w:rsidRPr="009E6A14" w14:paraId="72BE0297" w14:textId="77777777" w:rsidTr="009B4F31">
        <w:trPr>
          <w:trHeight w:val="522"/>
        </w:trPr>
        <w:tc>
          <w:tcPr>
            <w:tcW w:w="858" w:type="dxa"/>
            <w:vMerge w:val="restart"/>
            <w:tcBorders>
              <w:top w:val="single" w:sz="4" w:space="0" w:color="auto"/>
            </w:tcBorders>
            <w:vAlign w:val="center"/>
          </w:tcPr>
          <w:p w14:paraId="2C09817B" w14:textId="77777777" w:rsidR="00277BA0" w:rsidRPr="009E6A14" w:rsidRDefault="00277BA0" w:rsidP="009B4F31">
            <w:pPr>
              <w:widowControl w:val="0"/>
              <w:rPr>
                <w:b/>
                <w:bCs/>
                <w:sz w:val="21"/>
                <w:szCs w:val="21"/>
              </w:rPr>
            </w:pPr>
            <w:r w:rsidRPr="009E6A14">
              <w:rPr>
                <w:b/>
                <w:bCs/>
                <w:sz w:val="21"/>
                <w:szCs w:val="21"/>
              </w:rPr>
              <w:t>Session</w:t>
            </w:r>
          </w:p>
        </w:tc>
        <w:tc>
          <w:tcPr>
            <w:tcW w:w="5379" w:type="dxa"/>
            <w:tcBorders>
              <w:top w:val="single" w:sz="4" w:space="0" w:color="auto"/>
            </w:tcBorders>
            <w:vAlign w:val="center"/>
          </w:tcPr>
          <w:p w14:paraId="03B9156B" w14:textId="77777777" w:rsidR="00277BA0" w:rsidRPr="009E6A14" w:rsidRDefault="00277BA0" w:rsidP="009B4F31">
            <w:pPr>
              <w:widowControl w:val="0"/>
              <w:jc w:val="center"/>
              <w:rPr>
                <w:b/>
                <w:bCs/>
                <w:sz w:val="21"/>
                <w:szCs w:val="21"/>
              </w:rPr>
            </w:pPr>
            <w:r w:rsidRPr="009E6A14">
              <w:rPr>
                <w:b/>
                <w:bCs/>
                <w:sz w:val="21"/>
                <w:szCs w:val="21"/>
              </w:rPr>
              <w:t xml:space="preserve">Common components across BAG and BAG+: </w:t>
            </w:r>
          </w:p>
        </w:tc>
        <w:tc>
          <w:tcPr>
            <w:tcW w:w="6663" w:type="dxa"/>
            <w:tcBorders>
              <w:top w:val="single" w:sz="4" w:space="0" w:color="auto"/>
              <w:bottom w:val="single" w:sz="4" w:space="0" w:color="auto"/>
            </w:tcBorders>
            <w:vAlign w:val="center"/>
          </w:tcPr>
          <w:p w14:paraId="6E775327" w14:textId="77777777" w:rsidR="00277BA0" w:rsidRPr="009E6A14" w:rsidRDefault="00277BA0" w:rsidP="009B4F31">
            <w:pPr>
              <w:widowControl w:val="0"/>
              <w:jc w:val="center"/>
              <w:rPr>
                <w:b/>
                <w:bCs/>
                <w:sz w:val="21"/>
                <w:szCs w:val="21"/>
              </w:rPr>
            </w:pPr>
            <w:r w:rsidRPr="009E6A14">
              <w:rPr>
                <w:b/>
                <w:bCs/>
                <w:sz w:val="21"/>
                <w:szCs w:val="21"/>
              </w:rPr>
              <w:t>Additional BAG+ components:</w:t>
            </w:r>
          </w:p>
        </w:tc>
      </w:tr>
      <w:tr w:rsidR="009E6A14" w:rsidRPr="009E6A14" w14:paraId="785EC9C2" w14:textId="77777777" w:rsidTr="009B4F31">
        <w:trPr>
          <w:trHeight w:val="521"/>
        </w:trPr>
        <w:tc>
          <w:tcPr>
            <w:tcW w:w="858" w:type="dxa"/>
            <w:vMerge/>
            <w:tcBorders>
              <w:bottom w:val="single" w:sz="4" w:space="0" w:color="auto"/>
            </w:tcBorders>
            <w:vAlign w:val="center"/>
          </w:tcPr>
          <w:p w14:paraId="7E764BC5" w14:textId="77777777" w:rsidR="00277BA0" w:rsidRPr="009E6A14" w:rsidRDefault="00277BA0" w:rsidP="009B4F31">
            <w:pPr>
              <w:widowControl w:val="0"/>
              <w:rPr>
                <w:sz w:val="21"/>
                <w:szCs w:val="21"/>
              </w:rPr>
            </w:pPr>
          </w:p>
        </w:tc>
        <w:tc>
          <w:tcPr>
            <w:tcW w:w="5379" w:type="dxa"/>
            <w:tcBorders>
              <w:bottom w:val="single" w:sz="4" w:space="0" w:color="auto"/>
            </w:tcBorders>
            <w:vAlign w:val="center"/>
          </w:tcPr>
          <w:p w14:paraId="1B45BA95" w14:textId="77777777" w:rsidR="00277BA0" w:rsidRPr="009E6A14" w:rsidRDefault="00277BA0" w:rsidP="009B4F31">
            <w:pPr>
              <w:widowControl w:val="0"/>
              <w:jc w:val="center"/>
              <w:rPr>
                <w:sz w:val="21"/>
                <w:szCs w:val="21"/>
              </w:rPr>
            </w:pPr>
            <w:r w:rsidRPr="009E6A14">
              <w:rPr>
                <w:sz w:val="21"/>
                <w:szCs w:val="21"/>
              </w:rPr>
              <w:t xml:space="preserve">Content described using patient wording </w:t>
            </w:r>
          </w:p>
          <w:p w14:paraId="5D139CE6" w14:textId="77777777" w:rsidR="00277BA0" w:rsidRPr="009E6A14" w:rsidRDefault="00277BA0" w:rsidP="009B4F31">
            <w:pPr>
              <w:widowControl w:val="0"/>
              <w:jc w:val="center"/>
              <w:rPr>
                <w:sz w:val="21"/>
                <w:szCs w:val="21"/>
              </w:rPr>
            </w:pPr>
            <w:r w:rsidRPr="009E6A14">
              <w:rPr>
                <w:sz w:val="21"/>
                <w:szCs w:val="21"/>
              </w:rPr>
              <w:t>(Homework activity)</w:t>
            </w:r>
          </w:p>
        </w:tc>
        <w:tc>
          <w:tcPr>
            <w:tcW w:w="6663" w:type="dxa"/>
            <w:tcBorders>
              <w:top w:val="single" w:sz="4" w:space="0" w:color="auto"/>
              <w:bottom w:val="single" w:sz="4" w:space="0" w:color="auto"/>
            </w:tcBorders>
            <w:vAlign w:val="center"/>
          </w:tcPr>
          <w:p w14:paraId="54771B4A" w14:textId="77777777" w:rsidR="00277BA0" w:rsidRPr="009E6A14" w:rsidRDefault="00277BA0" w:rsidP="009B4F31">
            <w:pPr>
              <w:widowControl w:val="0"/>
              <w:jc w:val="center"/>
              <w:rPr>
                <w:i/>
                <w:sz w:val="21"/>
                <w:szCs w:val="21"/>
                <w:lang w:val="fr-FR"/>
              </w:rPr>
            </w:pPr>
            <w:r w:rsidRPr="009E6A14">
              <w:rPr>
                <w:i/>
                <w:sz w:val="21"/>
                <w:szCs w:val="21"/>
                <w:lang w:val="fr-FR"/>
              </w:rPr>
              <w:t>Dose-</w:t>
            </w:r>
            <w:proofErr w:type="spellStart"/>
            <w:r w:rsidRPr="009E6A14">
              <w:rPr>
                <w:i/>
                <w:sz w:val="21"/>
                <w:szCs w:val="21"/>
                <w:lang w:val="fr-FR"/>
              </w:rPr>
              <w:t>response</w:t>
            </w:r>
            <w:proofErr w:type="spellEnd"/>
            <w:r w:rsidRPr="009E6A14">
              <w:rPr>
                <w:i/>
                <w:sz w:val="21"/>
                <w:szCs w:val="21"/>
                <w:lang w:val="fr-FR"/>
              </w:rPr>
              <w:t xml:space="preserve"> </w:t>
            </w:r>
            <w:proofErr w:type="spellStart"/>
            <w:r w:rsidRPr="009E6A14">
              <w:rPr>
                <w:i/>
                <w:sz w:val="21"/>
                <w:szCs w:val="21"/>
                <w:lang w:val="fr-FR"/>
              </w:rPr>
              <w:t>psychoeducation</w:t>
            </w:r>
            <w:proofErr w:type="spellEnd"/>
            <w:r w:rsidRPr="009E6A14">
              <w:rPr>
                <w:i/>
                <w:sz w:val="21"/>
                <w:szCs w:val="21"/>
                <w:lang w:val="fr-FR"/>
              </w:rPr>
              <w:t xml:space="preserve"> and </w:t>
            </w:r>
            <w:proofErr w:type="spellStart"/>
            <w:r w:rsidRPr="009E6A14">
              <w:rPr>
                <w:i/>
                <w:sz w:val="21"/>
                <w:szCs w:val="21"/>
                <w:lang w:val="fr-FR"/>
              </w:rPr>
              <w:t>implementation</w:t>
            </w:r>
            <w:proofErr w:type="spellEnd"/>
            <w:r w:rsidRPr="009E6A14">
              <w:rPr>
                <w:i/>
                <w:sz w:val="21"/>
                <w:szCs w:val="21"/>
                <w:lang w:val="fr-FR"/>
              </w:rPr>
              <w:t xml:space="preserve"> intentions augmentations</w:t>
            </w:r>
          </w:p>
        </w:tc>
      </w:tr>
      <w:tr w:rsidR="009E6A14" w:rsidRPr="009E6A14" w14:paraId="6256B8AE" w14:textId="77777777" w:rsidTr="009B4F31">
        <w:tc>
          <w:tcPr>
            <w:tcW w:w="858" w:type="dxa"/>
            <w:tcBorders>
              <w:top w:val="single" w:sz="4" w:space="0" w:color="auto"/>
            </w:tcBorders>
            <w:vAlign w:val="center"/>
          </w:tcPr>
          <w:p w14:paraId="676F1C8C" w14:textId="77777777" w:rsidR="00277BA0" w:rsidRPr="009E6A14" w:rsidRDefault="00277BA0" w:rsidP="009B4F31">
            <w:pPr>
              <w:widowControl w:val="0"/>
              <w:rPr>
                <w:sz w:val="20"/>
                <w:szCs w:val="20"/>
              </w:rPr>
            </w:pPr>
            <w:r w:rsidRPr="009E6A14">
              <w:rPr>
                <w:sz w:val="20"/>
                <w:szCs w:val="20"/>
              </w:rPr>
              <w:t>1</w:t>
            </w:r>
          </w:p>
        </w:tc>
        <w:tc>
          <w:tcPr>
            <w:tcW w:w="5379" w:type="dxa"/>
            <w:tcBorders>
              <w:top w:val="single" w:sz="4" w:space="0" w:color="auto"/>
            </w:tcBorders>
            <w:vAlign w:val="center"/>
          </w:tcPr>
          <w:p w14:paraId="2CA7177A" w14:textId="77777777" w:rsidR="00277BA0" w:rsidRPr="009E6A14" w:rsidRDefault="00277BA0" w:rsidP="009B4F31">
            <w:pPr>
              <w:widowControl w:val="0"/>
              <w:rPr>
                <w:sz w:val="20"/>
                <w:szCs w:val="20"/>
              </w:rPr>
            </w:pPr>
            <w:r w:rsidRPr="009E6A14">
              <w:rPr>
                <w:sz w:val="20"/>
                <w:szCs w:val="20"/>
              </w:rPr>
              <w:t xml:space="preserve">Learn your patterns and start to change them </w:t>
            </w:r>
          </w:p>
          <w:p w14:paraId="213C7D63" w14:textId="77777777" w:rsidR="00277BA0" w:rsidRPr="009E6A14" w:rsidRDefault="00277BA0" w:rsidP="009B4F31">
            <w:pPr>
              <w:widowControl w:val="0"/>
              <w:rPr>
                <w:sz w:val="20"/>
                <w:szCs w:val="20"/>
              </w:rPr>
            </w:pPr>
            <w:r w:rsidRPr="009E6A14">
              <w:rPr>
                <w:sz w:val="20"/>
                <w:szCs w:val="20"/>
              </w:rPr>
              <w:t>(Homework: Activity-mood diary)</w:t>
            </w:r>
          </w:p>
        </w:tc>
        <w:tc>
          <w:tcPr>
            <w:tcW w:w="6663" w:type="dxa"/>
            <w:tcBorders>
              <w:top w:val="single" w:sz="4" w:space="0" w:color="auto"/>
            </w:tcBorders>
          </w:tcPr>
          <w:p w14:paraId="28A2FF2E" w14:textId="77777777" w:rsidR="00277BA0" w:rsidRPr="009E6A14" w:rsidRDefault="00277BA0" w:rsidP="009B4F31">
            <w:pPr>
              <w:widowControl w:val="0"/>
              <w:rPr>
                <w:i/>
                <w:sz w:val="20"/>
                <w:szCs w:val="20"/>
              </w:rPr>
            </w:pPr>
            <w:r w:rsidRPr="009E6A14">
              <w:rPr>
                <w:i/>
                <w:sz w:val="20"/>
                <w:szCs w:val="20"/>
              </w:rPr>
              <w:t xml:space="preserve">Dose-response psychoeducation sheet in group workbook and verbally reiterated at session 1 by facilitators. </w:t>
            </w:r>
          </w:p>
          <w:p w14:paraId="102454BE" w14:textId="77777777" w:rsidR="00277BA0" w:rsidRPr="009E6A14" w:rsidRDefault="00277BA0" w:rsidP="009B4F31">
            <w:pPr>
              <w:widowControl w:val="0"/>
              <w:rPr>
                <w:i/>
                <w:sz w:val="20"/>
                <w:szCs w:val="20"/>
              </w:rPr>
            </w:pPr>
            <w:r w:rsidRPr="009E6A14">
              <w:rPr>
                <w:i/>
                <w:sz w:val="20"/>
                <w:szCs w:val="20"/>
              </w:rPr>
              <w:t xml:space="preserve">Additional homework task: Read psychoeducation sheet. </w:t>
            </w:r>
          </w:p>
          <w:p w14:paraId="5CD3A602" w14:textId="77777777" w:rsidR="00277BA0" w:rsidRPr="009E6A14" w:rsidRDefault="00277BA0" w:rsidP="009B4F31">
            <w:pPr>
              <w:widowControl w:val="0"/>
              <w:rPr>
                <w:i/>
                <w:sz w:val="20"/>
                <w:szCs w:val="20"/>
              </w:rPr>
            </w:pPr>
            <w:r w:rsidRPr="009E6A14">
              <w:rPr>
                <w:i/>
                <w:sz w:val="20"/>
                <w:szCs w:val="20"/>
              </w:rPr>
              <w:t>‘Achieving your goals’ implementation intention information sheet added to group workbook and ‘if-then’ planning modelled by facilitators at session 1.</w:t>
            </w:r>
          </w:p>
          <w:p w14:paraId="3E948247" w14:textId="77777777" w:rsidR="00277BA0" w:rsidRPr="009E6A14" w:rsidRDefault="00277BA0" w:rsidP="009B4F31">
            <w:pPr>
              <w:widowControl w:val="0"/>
              <w:rPr>
                <w:i/>
                <w:sz w:val="20"/>
                <w:szCs w:val="20"/>
              </w:rPr>
            </w:pPr>
          </w:p>
        </w:tc>
      </w:tr>
      <w:tr w:rsidR="009E6A14" w:rsidRPr="009E6A14" w14:paraId="0B93B0B2" w14:textId="77777777" w:rsidTr="009B4F31">
        <w:tc>
          <w:tcPr>
            <w:tcW w:w="858" w:type="dxa"/>
          </w:tcPr>
          <w:p w14:paraId="33F7D1B7" w14:textId="77777777" w:rsidR="00277BA0" w:rsidRPr="009E6A14" w:rsidRDefault="00277BA0" w:rsidP="009B4F31">
            <w:pPr>
              <w:widowControl w:val="0"/>
              <w:rPr>
                <w:sz w:val="20"/>
                <w:szCs w:val="20"/>
              </w:rPr>
            </w:pPr>
            <w:r w:rsidRPr="009E6A14">
              <w:rPr>
                <w:sz w:val="20"/>
                <w:szCs w:val="20"/>
              </w:rPr>
              <w:t>2</w:t>
            </w:r>
          </w:p>
        </w:tc>
        <w:tc>
          <w:tcPr>
            <w:tcW w:w="5379" w:type="dxa"/>
          </w:tcPr>
          <w:p w14:paraId="45351F8A" w14:textId="77777777" w:rsidR="00277BA0" w:rsidRPr="009E6A14" w:rsidRDefault="00277BA0" w:rsidP="009B4F31">
            <w:pPr>
              <w:widowControl w:val="0"/>
              <w:rPr>
                <w:sz w:val="20"/>
                <w:szCs w:val="20"/>
              </w:rPr>
            </w:pPr>
            <w:r w:rsidRPr="009E6A14">
              <w:rPr>
                <w:sz w:val="20"/>
                <w:szCs w:val="20"/>
              </w:rPr>
              <w:t xml:space="preserve">Values: the guide to who we are </w:t>
            </w:r>
          </w:p>
          <w:p w14:paraId="2207C49B" w14:textId="77777777" w:rsidR="00277BA0" w:rsidRPr="009E6A14" w:rsidRDefault="00277BA0" w:rsidP="009B4F31">
            <w:pPr>
              <w:widowControl w:val="0"/>
              <w:rPr>
                <w:sz w:val="20"/>
                <w:szCs w:val="20"/>
              </w:rPr>
            </w:pPr>
            <w:r w:rsidRPr="009E6A14">
              <w:rPr>
                <w:sz w:val="20"/>
                <w:szCs w:val="20"/>
              </w:rPr>
              <w:t>(Homework: Committed-action exercise)</w:t>
            </w:r>
          </w:p>
        </w:tc>
        <w:tc>
          <w:tcPr>
            <w:tcW w:w="6663" w:type="dxa"/>
            <w:vMerge w:val="restart"/>
            <w:vAlign w:val="center"/>
          </w:tcPr>
          <w:p w14:paraId="1F0E2F20" w14:textId="77777777" w:rsidR="00277BA0" w:rsidRPr="009E6A14" w:rsidRDefault="00277BA0" w:rsidP="009B4F31">
            <w:pPr>
              <w:widowControl w:val="0"/>
              <w:rPr>
                <w:i/>
                <w:sz w:val="20"/>
                <w:szCs w:val="20"/>
              </w:rPr>
            </w:pPr>
            <w:r w:rsidRPr="009E6A14">
              <w:rPr>
                <w:i/>
                <w:sz w:val="20"/>
                <w:szCs w:val="20"/>
              </w:rPr>
              <w:t xml:space="preserve">At each group session use of specific ‘if-then plan’ worksheet in group workbook to plan and agree HW consistent with that session content. </w:t>
            </w:r>
          </w:p>
          <w:p w14:paraId="7E3296AB" w14:textId="77777777" w:rsidR="00277BA0" w:rsidRPr="009E6A14" w:rsidRDefault="00277BA0" w:rsidP="009B4F31">
            <w:pPr>
              <w:widowControl w:val="0"/>
              <w:rPr>
                <w:i/>
                <w:sz w:val="20"/>
                <w:szCs w:val="20"/>
              </w:rPr>
            </w:pPr>
          </w:p>
          <w:p w14:paraId="75CB193A" w14:textId="77777777" w:rsidR="00277BA0" w:rsidRPr="009E6A14" w:rsidRDefault="00277BA0" w:rsidP="009B4F31">
            <w:pPr>
              <w:widowControl w:val="0"/>
              <w:rPr>
                <w:i/>
                <w:sz w:val="20"/>
                <w:szCs w:val="20"/>
              </w:rPr>
            </w:pPr>
            <w:r w:rsidRPr="009E6A14">
              <w:rPr>
                <w:i/>
                <w:sz w:val="20"/>
                <w:szCs w:val="20"/>
              </w:rPr>
              <w:t>All ‘if-then’ plan silently repeated 3 times and once out loud to a co-partner in the group</w:t>
            </w:r>
          </w:p>
        </w:tc>
      </w:tr>
      <w:tr w:rsidR="009E6A14" w:rsidRPr="009E6A14" w14:paraId="37EF7E20" w14:textId="77777777" w:rsidTr="009B4F31">
        <w:tc>
          <w:tcPr>
            <w:tcW w:w="858" w:type="dxa"/>
          </w:tcPr>
          <w:p w14:paraId="3BEE626C" w14:textId="77777777" w:rsidR="00277BA0" w:rsidRPr="009E6A14" w:rsidRDefault="00277BA0" w:rsidP="009B4F31">
            <w:pPr>
              <w:widowControl w:val="0"/>
              <w:rPr>
                <w:sz w:val="20"/>
                <w:szCs w:val="20"/>
              </w:rPr>
            </w:pPr>
            <w:r w:rsidRPr="009E6A14">
              <w:rPr>
                <w:sz w:val="20"/>
                <w:szCs w:val="20"/>
              </w:rPr>
              <w:t>3</w:t>
            </w:r>
          </w:p>
        </w:tc>
        <w:tc>
          <w:tcPr>
            <w:tcW w:w="5379" w:type="dxa"/>
          </w:tcPr>
          <w:p w14:paraId="4342A732" w14:textId="77777777" w:rsidR="00277BA0" w:rsidRPr="009E6A14" w:rsidRDefault="00277BA0" w:rsidP="009B4F31">
            <w:pPr>
              <w:widowControl w:val="0"/>
              <w:rPr>
                <w:sz w:val="20"/>
                <w:szCs w:val="20"/>
              </w:rPr>
            </w:pPr>
            <w:r w:rsidRPr="009E6A14">
              <w:rPr>
                <w:sz w:val="20"/>
                <w:szCs w:val="20"/>
              </w:rPr>
              <w:t xml:space="preserve">Getting out of the TRAPs and back on TRAC </w:t>
            </w:r>
          </w:p>
          <w:p w14:paraId="6F14FA75" w14:textId="77777777" w:rsidR="00277BA0" w:rsidRPr="009E6A14" w:rsidRDefault="00277BA0" w:rsidP="009B4F31">
            <w:pPr>
              <w:widowControl w:val="0"/>
              <w:rPr>
                <w:sz w:val="20"/>
                <w:szCs w:val="20"/>
              </w:rPr>
            </w:pPr>
            <w:r w:rsidRPr="009E6A14">
              <w:rPr>
                <w:sz w:val="20"/>
                <w:szCs w:val="20"/>
              </w:rPr>
              <w:t>(Homework: Apply TRAP/TRAC handouts to tasks)</w:t>
            </w:r>
          </w:p>
        </w:tc>
        <w:tc>
          <w:tcPr>
            <w:tcW w:w="6663" w:type="dxa"/>
            <w:vMerge/>
          </w:tcPr>
          <w:p w14:paraId="12D95DC8" w14:textId="77777777" w:rsidR="00277BA0" w:rsidRPr="009E6A14" w:rsidRDefault="00277BA0" w:rsidP="009B4F31">
            <w:pPr>
              <w:widowControl w:val="0"/>
              <w:rPr>
                <w:i/>
                <w:sz w:val="20"/>
                <w:szCs w:val="20"/>
              </w:rPr>
            </w:pPr>
          </w:p>
        </w:tc>
      </w:tr>
      <w:tr w:rsidR="009E6A14" w:rsidRPr="009E6A14" w14:paraId="1D622426" w14:textId="77777777" w:rsidTr="009B4F31">
        <w:tc>
          <w:tcPr>
            <w:tcW w:w="858" w:type="dxa"/>
          </w:tcPr>
          <w:p w14:paraId="79C65B80" w14:textId="77777777" w:rsidR="00277BA0" w:rsidRPr="009E6A14" w:rsidRDefault="00277BA0" w:rsidP="009B4F31">
            <w:pPr>
              <w:widowControl w:val="0"/>
              <w:rPr>
                <w:sz w:val="20"/>
                <w:szCs w:val="20"/>
              </w:rPr>
            </w:pPr>
            <w:r w:rsidRPr="009E6A14">
              <w:rPr>
                <w:sz w:val="20"/>
                <w:szCs w:val="20"/>
              </w:rPr>
              <w:t>4</w:t>
            </w:r>
          </w:p>
        </w:tc>
        <w:tc>
          <w:tcPr>
            <w:tcW w:w="5379" w:type="dxa"/>
          </w:tcPr>
          <w:p w14:paraId="49B14173" w14:textId="77777777" w:rsidR="00277BA0" w:rsidRPr="009E6A14" w:rsidRDefault="00277BA0" w:rsidP="009B4F31">
            <w:pPr>
              <w:widowControl w:val="0"/>
              <w:rPr>
                <w:sz w:val="20"/>
                <w:szCs w:val="20"/>
              </w:rPr>
            </w:pPr>
            <w:r w:rsidRPr="009E6A14">
              <w:rPr>
                <w:sz w:val="20"/>
                <w:szCs w:val="20"/>
              </w:rPr>
              <w:t xml:space="preserve">Taking action: a </w:t>
            </w:r>
            <w:proofErr w:type="gramStart"/>
            <w:r w:rsidRPr="009E6A14">
              <w:rPr>
                <w:sz w:val="20"/>
                <w:szCs w:val="20"/>
              </w:rPr>
              <w:t>problem solving</w:t>
            </w:r>
            <w:proofErr w:type="gramEnd"/>
            <w:r w:rsidRPr="009E6A14">
              <w:rPr>
                <w:sz w:val="20"/>
                <w:szCs w:val="20"/>
              </w:rPr>
              <w:t xml:space="preserve"> approach </w:t>
            </w:r>
          </w:p>
          <w:p w14:paraId="3028ADAC" w14:textId="77777777" w:rsidR="00277BA0" w:rsidRPr="009E6A14" w:rsidRDefault="00277BA0" w:rsidP="009B4F31">
            <w:pPr>
              <w:widowControl w:val="0"/>
              <w:rPr>
                <w:sz w:val="20"/>
                <w:szCs w:val="20"/>
              </w:rPr>
            </w:pPr>
            <w:r w:rsidRPr="009E6A14">
              <w:rPr>
                <w:sz w:val="20"/>
                <w:szCs w:val="20"/>
              </w:rPr>
              <w:t>(Homework: Problem solving to change unhelpful behaviours)</w:t>
            </w:r>
          </w:p>
        </w:tc>
        <w:tc>
          <w:tcPr>
            <w:tcW w:w="6663" w:type="dxa"/>
            <w:vMerge/>
          </w:tcPr>
          <w:p w14:paraId="239B719C" w14:textId="77777777" w:rsidR="00277BA0" w:rsidRPr="009E6A14" w:rsidRDefault="00277BA0" w:rsidP="009B4F31">
            <w:pPr>
              <w:widowControl w:val="0"/>
              <w:rPr>
                <w:i/>
                <w:sz w:val="20"/>
                <w:szCs w:val="20"/>
              </w:rPr>
            </w:pPr>
          </w:p>
        </w:tc>
      </w:tr>
      <w:tr w:rsidR="009E6A14" w:rsidRPr="009E6A14" w14:paraId="1F5B0172" w14:textId="77777777" w:rsidTr="009B4F31">
        <w:tc>
          <w:tcPr>
            <w:tcW w:w="858" w:type="dxa"/>
          </w:tcPr>
          <w:p w14:paraId="59117B4D" w14:textId="77777777" w:rsidR="00277BA0" w:rsidRPr="009E6A14" w:rsidRDefault="00277BA0" w:rsidP="009B4F31">
            <w:pPr>
              <w:widowControl w:val="0"/>
              <w:rPr>
                <w:sz w:val="20"/>
                <w:szCs w:val="20"/>
              </w:rPr>
            </w:pPr>
            <w:r w:rsidRPr="009E6A14">
              <w:rPr>
                <w:sz w:val="20"/>
                <w:szCs w:val="20"/>
              </w:rPr>
              <w:t>5</w:t>
            </w:r>
          </w:p>
        </w:tc>
        <w:tc>
          <w:tcPr>
            <w:tcW w:w="5379" w:type="dxa"/>
          </w:tcPr>
          <w:p w14:paraId="0EB42D57" w14:textId="77777777" w:rsidR="00277BA0" w:rsidRPr="009E6A14" w:rsidRDefault="00277BA0" w:rsidP="009B4F31">
            <w:pPr>
              <w:widowControl w:val="0"/>
              <w:rPr>
                <w:sz w:val="20"/>
                <w:szCs w:val="20"/>
              </w:rPr>
            </w:pPr>
            <w:r w:rsidRPr="009E6A14">
              <w:rPr>
                <w:sz w:val="20"/>
                <w:szCs w:val="20"/>
              </w:rPr>
              <w:t xml:space="preserve">Identifying unhelpful thinking, worry and rumination </w:t>
            </w:r>
          </w:p>
          <w:p w14:paraId="313C1974" w14:textId="77777777" w:rsidR="00277BA0" w:rsidRPr="009E6A14" w:rsidRDefault="00277BA0" w:rsidP="009B4F31">
            <w:pPr>
              <w:widowControl w:val="0"/>
              <w:rPr>
                <w:sz w:val="20"/>
                <w:szCs w:val="20"/>
              </w:rPr>
            </w:pPr>
            <w:r w:rsidRPr="009E6A14">
              <w:rPr>
                <w:sz w:val="20"/>
                <w:szCs w:val="20"/>
              </w:rPr>
              <w:t>(Homework: Monitor rumination and use ‘two-minute rule’)</w:t>
            </w:r>
          </w:p>
        </w:tc>
        <w:tc>
          <w:tcPr>
            <w:tcW w:w="6663" w:type="dxa"/>
            <w:vMerge/>
          </w:tcPr>
          <w:p w14:paraId="69A94F7B" w14:textId="77777777" w:rsidR="00277BA0" w:rsidRPr="009E6A14" w:rsidRDefault="00277BA0" w:rsidP="009B4F31">
            <w:pPr>
              <w:widowControl w:val="0"/>
              <w:rPr>
                <w:i/>
                <w:sz w:val="20"/>
                <w:szCs w:val="20"/>
              </w:rPr>
            </w:pPr>
          </w:p>
        </w:tc>
      </w:tr>
      <w:tr w:rsidR="009E6A14" w:rsidRPr="009E6A14" w14:paraId="09AD69A0" w14:textId="77777777" w:rsidTr="009B4F31">
        <w:tc>
          <w:tcPr>
            <w:tcW w:w="858" w:type="dxa"/>
          </w:tcPr>
          <w:p w14:paraId="01532B24" w14:textId="77777777" w:rsidR="00277BA0" w:rsidRPr="009E6A14" w:rsidRDefault="00277BA0" w:rsidP="009B4F31">
            <w:pPr>
              <w:widowControl w:val="0"/>
              <w:rPr>
                <w:sz w:val="20"/>
                <w:szCs w:val="20"/>
              </w:rPr>
            </w:pPr>
            <w:r w:rsidRPr="009E6A14">
              <w:rPr>
                <w:sz w:val="20"/>
                <w:szCs w:val="20"/>
              </w:rPr>
              <w:t>6</w:t>
            </w:r>
          </w:p>
        </w:tc>
        <w:tc>
          <w:tcPr>
            <w:tcW w:w="5379" w:type="dxa"/>
          </w:tcPr>
          <w:p w14:paraId="6EAAA472" w14:textId="77777777" w:rsidR="00277BA0" w:rsidRPr="009E6A14" w:rsidRDefault="00277BA0" w:rsidP="009B4F31">
            <w:pPr>
              <w:widowControl w:val="0"/>
              <w:rPr>
                <w:sz w:val="20"/>
                <w:szCs w:val="20"/>
              </w:rPr>
            </w:pPr>
            <w:r w:rsidRPr="009E6A14">
              <w:rPr>
                <w:sz w:val="20"/>
                <w:szCs w:val="20"/>
              </w:rPr>
              <w:t xml:space="preserve">Developing responses to thinking, rumination and worry </w:t>
            </w:r>
          </w:p>
          <w:p w14:paraId="2373953D" w14:textId="77777777" w:rsidR="00277BA0" w:rsidRPr="009E6A14" w:rsidRDefault="00277BA0" w:rsidP="009B4F31">
            <w:pPr>
              <w:widowControl w:val="0"/>
              <w:rPr>
                <w:sz w:val="20"/>
                <w:szCs w:val="20"/>
              </w:rPr>
            </w:pPr>
            <w:r w:rsidRPr="009E6A14">
              <w:rPr>
                <w:sz w:val="20"/>
                <w:szCs w:val="20"/>
              </w:rPr>
              <w:t>(Homework: RCA, mindfulness and self-soothing handouts)</w:t>
            </w:r>
          </w:p>
        </w:tc>
        <w:tc>
          <w:tcPr>
            <w:tcW w:w="6663" w:type="dxa"/>
            <w:vMerge/>
          </w:tcPr>
          <w:p w14:paraId="243112DD" w14:textId="77777777" w:rsidR="00277BA0" w:rsidRPr="009E6A14" w:rsidRDefault="00277BA0" w:rsidP="009B4F31">
            <w:pPr>
              <w:widowControl w:val="0"/>
              <w:rPr>
                <w:i/>
                <w:sz w:val="20"/>
                <w:szCs w:val="20"/>
              </w:rPr>
            </w:pPr>
          </w:p>
        </w:tc>
      </w:tr>
      <w:tr w:rsidR="009E6A14" w:rsidRPr="009E6A14" w14:paraId="55AD7639" w14:textId="77777777" w:rsidTr="009B4F31">
        <w:tc>
          <w:tcPr>
            <w:tcW w:w="858" w:type="dxa"/>
          </w:tcPr>
          <w:p w14:paraId="5CB9E196" w14:textId="77777777" w:rsidR="00277BA0" w:rsidRPr="009E6A14" w:rsidRDefault="00277BA0" w:rsidP="009B4F31">
            <w:pPr>
              <w:widowControl w:val="0"/>
              <w:rPr>
                <w:sz w:val="20"/>
                <w:szCs w:val="20"/>
              </w:rPr>
            </w:pPr>
            <w:r w:rsidRPr="009E6A14">
              <w:rPr>
                <w:sz w:val="20"/>
                <w:szCs w:val="20"/>
              </w:rPr>
              <w:t>7</w:t>
            </w:r>
          </w:p>
        </w:tc>
        <w:tc>
          <w:tcPr>
            <w:tcW w:w="5379" w:type="dxa"/>
          </w:tcPr>
          <w:p w14:paraId="621015C0" w14:textId="77777777" w:rsidR="00277BA0" w:rsidRPr="009E6A14" w:rsidRDefault="00277BA0" w:rsidP="009B4F31">
            <w:pPr>
              <w:widowControl w:val="0"/>
              <w:rPr>
                <w:sz w:val="20"/>
                <w:szCs w:val="20"/>
              </w:rPr>
            </w:pPr>
            <w:r w:rsidRPr="009E6A14">
              <w:rPr>
                <w:sz w:val="20"/>
                <w:szCs w:val="20"/>
              </w:rPr>
              <w:t xml:space="preserve">Making changes one step at a time </w:t>
            </w:r>
          </w:p>
          <w:p w14:paraId="1E1F53EC" w14:textId="77777777" w:rsidR="00277BA0" w:rsidRPr="009E6A14" w:rsidRDefault="00277BA0" w:rsidP="009B4F31">
            <w:pPr>
              <w:widowControl w:val="0"/>
              <w:rPr>
                <w:sz w:val="20"/>
                <w:szCs w:val="20"/>
              </w:rPr>
            </w:pPr>
            <w:r w:rsidRPr="009E6A14">
              <w:rPr>
                <w:sz w:val="20"/>
                <w:szCs w:val="20"/>
              </w:rPr>
              <w:t>(Homework: ‘Short-term goals’ planning worksheet)</w:t>
            </w:r>
          </w:p>
        </w:tc>
        <w:tc>
          <w:tcPr>
            <w:tcW w:w="6663" w:type="dxa"/>
            <w:vMerge/>
          </w:tcPr>
          <w:p w14:paraId="32E3512A" w14:textId="77777777" w:rsidR="00277BA0" w:rsidRPr="009E6A14" w:rsidRDefault="00277BA0" w:rsidP="009B4F31">
            <w:pPr>
              <w:widowControl w:val="0"/>
              <w:rPr>
                <w:i/>
                <w:sz w:val="20"/>
                <w:szCs w:val="20"/>
              </w:rPr>
            </w:pPr>
          </w:p>
        </w:tc>
      </w:tr>
      <w:tr w:rsidR="009E6A14" w:rsidRPr="009E6A14" w14:paraId="0604A2B8" w14:textId="77777777" w:rsidTr="009B4F31">
        <w:tc>
          <w:tcPr>
            <w:tcW w:w="858" w:type="dxa"/>
          </w:tcPr>
          <w:p w14:paraId="7A9D4ADC" w14:textId="77777777" w:rsidR="00277BA0" w:rsidRPr="009E6A14" w:rsidRDefault="00277BA0" w:rsidP="009B4F31">
            <w:pPr>
              <w:widowControl w:val="0"/>
              <w:rPr>
                <w:sz w:val="20"/>
                <w:szCs w:val="20"/>
              </w:rPr>
            </w:pPr>
            <w:r w:rsidRPr="009E6A14">
              <w:rPr>
                <w:sz w:val="20"/>
                <w:szCs w:val="20"/>
              </w:rPr>
              <w:t xml:space="preserve">8 </w:t>
            </w:r>
          </w:p>
        </w:tc>
        <w:tc>
          <w:tcPr>
            <w:tcW w:w="5379" w:type="dxa"/>
          </w:tcPr>
          <w:p w14:paraId="7F4DD82C" w14:textId="77777777" w:rsidR="00277BA0" w:rsidRPr="009E6A14" w:rsidRDefault="00277BA0" w:rsidP="009B4F31">
            <w:pPr>
              <w:widowControl w:val="0"/>
              <w:rPr>
                <w:sz w:val="20"/>
                <w:szCs w:val="20"/>
              </w:rPr>
            </w:pPr>
            <w:r w:rsidRPr="009E6A14">
              <w:rPr>
                <w:sz w:val="20"/>
                <w:szCs w:val="20"/>
              </w:rPr>
              <w:t xml:space="preserve">Building the relationships you </w:t>
            </w:r>
            <w:proofErr w:type="gramStart"/>
            <w:r w:rsidRPr="009E6A14">
              <w:rPr>
                <w:sz w:val="20"/>
                <w:szCs w:val="20"/>
              </w:rPr>
              <w:t>want/tying</w:t>
            </w:r>
            <w:proofErr w:type="gramEnd"/>
            <w:r w:rsidRPr="009E6A14">
              <w:rPr>
                <w:sz w:val="20"/>
                <w:szCs w:val="20"/>
              </w:rPr>
              <w:t xml:space="preserve"> it all together </w:t>
            </w:r>
          </w:p>
          <w:p w14:paraId="686B12BB" w14:textId="77777777" w:rsidR="00277BA0" w:rsidRPr="009E6A14" w:rsidRDefault="00277BA0" w:rsidP="009B4F31">
            <w:pPr>
              <w:widowControl w:val="0"/>
              <w:rPr>
                <w:sz w:val="20"/>
                <w:szCs w:val="20"/>
              </w:rPr>
            </w:pPr>
            <w:r w:rsidRPr="009E6A14">
              <w:rPr>
                <w:sz w:val="20"/>
                <w:szCs w:val="20"/>
              </w:rPr>
              <w:t>(Homework: Apply ACTION to everyday situations)</w:t>
            </w:r>
          </w:p>
        </w:tc>
        <w:tc>
          <w:tcPr>
            <w:tcW w:w="6663" w:type="dxa"/>
            <w:vMerge/>
          </w:tcPr>
          <w:p w14:paraId="6EBA8EC9" w14:textId="77777777" w:rsidR="00277BA0" w:rsidRPr="009E6A14" w:rsidRDefault="00277BA0" w:rsidP="009B4F31">
            <w:pPr>
              <w:widowControl w:val="0"/>
              <w:rPr>
                <w:i/>
                <w:sz w:val="20"/>
                <w:szCs w:val="20"/>
              </w:rPr>
            </w:pPr>
          </w:p>
        </w:tc>
      </w:tr>
    </w:tbl>
    <w:p w14:paraId="7AE31D52" w14:textId="52607198" w:rsidR="00277BA0" w:rsidRPr="009E6A14" w:rsidRDefault="00277BA0" w:rsidP="00277BA0">
      <w:pPr>
        <w:widowControl w:val="0"/>
        <w:rPr>
          <w:sz w:val="20"/>
          <w:szCs w:val="20"/>
        </w:rPr>
      </w:pPr>
      <w:r w:rsidRPr="009E6A14">
        <w:rPr>
          <w:i/>
          <w:sz w:val="20"/>
          <w:szCs w:val="20"/>
        </w:rPr>
        <w:t xml:space="preserve">Note: </w:t>
      </w:r>
      <w:r w:rsidRPr="009E6A14">
        <w:rPr>
          <w:iCs/>
          <w:sz w:val="20"/>
          <w:szCs w:val="20"/>
        </w:rPr>
        <w:t xml:space="preserve">The BAG programme outlined in the table originated in the Sheffield </w:t>
      </w:r>
      <w:r w:rsidR="004057E4" w:rsidRPr="009E6A14">
        <w:rPr>
          <w:iCs/>
          <w:sz w:val="20"/>
          <w:szCs w:val="20"/>
        </w:rPr>
        <w:t>NHS TT</w:t>
      </w:r>
      <w:r w:rsidRPr="009E6A14">
        <w:rPr>
          <w:iCs/>
          <w:sz w:val="20"/>
          <w:szCs w:val="20"/>
        </w:rPr>
        <w:t xml:space="preserve"> </w:t>
      </w:r>
      <w:proofErr w:type="gramStart"/>
      <w:r w:rsidRPr="009E6A14">
        <w:rPr>
          <w:iCs/>
          <w:sz w:val="20"/>
          <w:szCs w:val="20"/>
        </w:rPr>
        <w:t xml:space="preserve">service, </w:t>
      </w:r>
      <w:r w:rsidR="00A51B6D" w:rsidRPr="009E6A14">
        <w:rPr>
          <w:iCs/>
          <w:sz w:val="20"/>
          <w:szCs w:val="20"/>
        </w:rPr>
        <w:t>and</w:t>
      </w:r>
      <w:proofErr w:type="gramEnd"/>
      <w:r w:rsidR="00A51B6D" w:rsidRPr="009E6A14">
        <w:rPr>
          <w:iCs/>
          <w:sz w:val="20"/>
          <w:szCs w:val="20"/>
        </w:rPr>
        <w:t xml:space="preserve"> was </w:t>
      </w:r>
      <w:r w:rsidRPr="009E6A14">
        <w:rPr>
          <w:iCs/>
          <w:sz w:val="20"/>
          <w:szCs w:val="20"/>
        </w:rPr>
        <w:t>adapted from Martell et al.’s (2001) BA model</w:t>
      </w:r>
      <w:r w:rsidR="00A51B6D" w:rsidRPr="009E6A14">
        <w:rPr>
          <w:iCs/>
          <w:sz w:val="20"/>
          <w:szCs w:val="20"/>
        </w:rPr>
        <w:t xml:space="preserve"> and supplemented with the Martell et al., (2010) update</w:t>
      </w:r>
      <w:r w:rsidRPr="009E6A14">
        <w:rPr>
          <w:iCs/>
          <w:sz w:val="20"/>
          <w:szCs w:val="20"/>
        </w:rPr>
        <w:t>.</w:t>
      </w:r>
      <w:r w:rsidRPr="009E6A14">
        <w:rPr>
          <w:i/>
          <w:iCs/>
          <w:sz w:val="20"/>
          <w:szCs w:val="20"/>
        </w:rPr>
        <w:t xml:space="preserve"> Abbreviations: </w:t>
      </w:r>
      <w:r w:rsidRPr="009E6A14">
        <w:rPr>
          <w:sz w:val="20"/>
          <w:szCs w:val="20"/>
        </w:rPr>
        <w:t xml:space="preserve">HW; Homework task, TRAP: Trigger, Response, Avoidance Pattern; TRAC: Trigger, Response, Alternative Coping., RCA: rumination cues action, ACTION; assess, choose, try, integrate, observe, never give up. </w:t>
      </w:r>
    </w:p>
    <w:p w14:paraId="75E8C0A2" w14:textId="77777777" w:rsidR="00277BA0" w:rsidRPr="009E6A14" w:rsidRDefault="00277BA0" w:rsidP="00277BA0">
      <w:pPr>
        <w:widowControl w:val="0"/>
        <w:rPr>
          <w:sz w:val="20"/>
          <w:szCs w:val="20"/>
        </w:rPr>
      </w:pPr>
    </w:p>
    <w:p w14:paraId="7D32EBC7" w14:textId="77777777" w:rsidR="00277BA0" w:rsidRPr="009E6A14" w:rsidRDefault="00277BA0" w:rsidP="00277BA0">
      <w:pPr>
        <w:pStyle w:val="Tabletitle"/>
        <w:spacing w:after="0"/>
        <w:rPr>
          <w:bCs/>
          <w:iCs/>
          <w:sz w:val="20"/>
          <w:szCs w:val="20"/>
        </w:rPr>
      </w:pPr>
      <w:bookmarkStart w:id="2" w:name="_Toc15823214"/>
    </w:p>
    <w:p w14:paraId="258C24E9" w14:textId="77777777" w:rsidR="00277BA0" w:rsidRPr="009E6A14" w:rsidRDefault="00277BA0" w:rsidP="00277BA0">
      <w:pPr>
        <w:pStyle w:val="Tabletitle"/>
        <w:spacing w:after="0"/>
        <w:rPr>
          <w:bCs/>
          <w:iCs/>
        </w:rPr>
      </w:pPr>
    </w:p>
    <w:p w14:paraId="25604804" w14:textId="77777777" w:rsidR="008C2B86" w:rsidRPr="009E6A14" w:rsidRDefault="008C2B86" w:rsidP="00277BA0">
      <w:pPr>
        <w:pStyle w:val="Tabletitle"/>
        <w:spacing w:after="0"/>
        <w:rPr>
          <w:b/>
          <w:iCs/>
        </w:rPr>
        <w:sectPr w:rsidR="008C2B86" w:rsidRPr="009E6A14" w:rsidSect="000C6DBE">
          <w:headerReference w:type="even" r:id="rId9"/>
          <w:headerReference w:type="default" r:id="rId10"/>
          <w:pgSz w:w="16817" w:h="11901" w:orient="landscape"/>
          <w:pgMar w:top="1440" w:right="1440" w:bottom="1440" w:left="1440" w:header="720" w:footer="720" w:gutter="0"/>
          <w:cols w:space="720"/>
          <w:docGrid w:linePitch="360"/>
        </w:sectPr>
      </w:pPr>
    </w:p>
    <w:p w14:paraId="0E1BFF7D" w14:textId="283EC976" w:rsidR="00D604C5" w:rsidRPr="009E6A14" w:rsidRDefault="008C2B86" w:rsidP="00277BA0">
      <w:pPr>
        <w:pStyle w:val="Tabletitle"/>
        <w:spacing w:after="0"/>
        <w:rPr>
          <w:b/>
          <w:iCs/>
        </w:rPr>
      </w:pPr>
      <w:r w:rsidRPr="009E6A14">
        <w:rPr>
          <w:b/>
          <w:iCs/>
        </w:rPr>
        <w:lastRenderedPageBreak/>
        <w:t>Treatment Augmentation Worksheet Examples</w:t>
      </w:r>
    </w:p>
    <w:p w14:paraId="68654284" w14:textId="77777777" w:rsidR="00A60C75" w:rsidRPr="009E6A14" w:rsidRDefault="00A60C75" w:rsidP="00277BA0">
      <w:pPr>
        <w:pStyle w:val="Tabletitle"/>
        <w:spacing w:after="0"/>
        <w:rPr>
          <w:b/>
          <w:iCs/>
        </w:rPr>
      </w:pPr>
    </w:p>
    <w:p w14:paraId="22C6E523" w14:textId="01B6DCF1" w:rsidR="008C2B86" w:rsidRPr="009E6A14" w:rsidRDefault="008C2B86" w:rsidP="008C2B86">
      <w:pPr>
        <w:pStyle w:val="Tabletitle"/>
        <w:numPr>
          <w:ilvl w:val="0"/>
          <w:numId w:val="50"/>
        </w:numPr>
        <w:spacing w:after="0"/>
        <w:rPr>
          <w:b/>
          <w:iCs/>
        </w:rPr>
      </w:pPr>
      <w:r w:rsidRPr="009E6A14">
        <w:rPr>
          <w:b/>
          <w:iCs/>
        </w:rPr>
        <w:t>Dose-response Psychoeducation</w:t>
      </w:r>
    </w:p>
    <w:p w14:paraId="09AD8B3E" w14:textId="77777777" w:rsidR="00A60C75" w:rsidRPr="009E6A14" w:rsidRDefault="00A60C75" w:rsidP="00A60C75">
      <w:pPr>
        <w:jc w:val="center"/>
        <w:rPr>
          <w:rFonts w:ascii="Arial" w:hAnsi="Arial"/>
          <w:b/>
          <w:sz w:val="22"/>
          <w:szCs w:val="22"/>
        </w:rPr>
      </w:pPr>
    </w:p>
    <w:p w14:paraId="25B8C27D" w14:textId="77777777" w:rsidR="00A60C75" w:rsidRPr="009E6A14" w:rsidRDefault="00A60C75" w:rsidP="00A60C75">
      <w:pPr>
        <w:jc w:val="center"/>
        <w:rPr>
          <w:rFonts w:ascii="Arial" w:hAnsi="Arial"/>
          <w:b/>
          <w:sz w:val="22"/>
          <w:szCs w:val="22"/>
        </w:rPr>
      </w:pPr>
    </w:p>
    <w:p w14:paraId="6479887C" w14:textId="61C38B02" w:rsidR="00A60C75" w:rsidRPr="009E6A14" w:rsidRDefault="00A60C75" w:rsidP="00A60C75">
      <w:pPr>
        <w:jc w:val="center"/>
        <w:rPr>
          <w:rFonts w:ascii="Arial" w:hAnsi="Arial"/>
          <w:b/>
          <w:sz w:val="22"/>
          <w:szCs w:val="22"/>
        </w:rPr>
      </w:pPr>
      <w:r w:rsidRPr="009E6A14">
        <w:rPr>
          <w:rFonts w:ascii="Arial" w:hAnsi="Arial"/>
          <w:b/>
          <w:sz w:val="22"/>
          <w:szCs w:val="22"/>
        </w:rPr>
        <w:t>Effectiveness of Behavioural Activation Group Therapy</w:t>
      </w:r>
    </w:p>
    <w:p w14:paraId="2575E8F2" w14:textId="77777777" w:rsidR="00A60C75" w:rsidRPr="009E6A14" w:rsidRDefault="00A60C75" w:rsidP="00A60C75">
      <w:pPr>
        <w:jc w:val="center"/>
        <w:rPr>
          <w:rFonts w:ascii="Arial" w:hAnsi="Arial"/>
          <w:b/>
          <w:sz w:val="22"/>
          <w:szCs w:val="22"/>
        </w:rPr>
      </w:pPr>
    </w:p>
    <w:p w14:paraId="377654F8" w14:textId="77777777" w:rsidR="00A60C75" w:rsidRPr="009E6A14" w:rsidRDefault="00A60C75" w:rsidP="00A60C75">
      <w:pPr>
        <w:jc w:val="center"/>
        <w:rPr>
          <w:rFonts w:ascii="Arial" w:hAnsi="Arial"/>
          <w:b/>
          <w:sz w:val="22"/>
          <w:szCs w:val="22"/>
        </w:rPr>
      </w:pPr>
      <w:r w:rsidRPr="009E6A14">
        <w:rPr>
          <w:rFonts w:ascii="Arial" w:hAnsi="Arial"/>
          <w:b/>
          <w:sz w:val="22"/>
          <w:szCs w:val="22"/>
        </w:rPr>
        <w:t>What you need to KNOW about attending</w:t>
      </w:r>
    </w:p>
    <w:p w14:paraId="51A68BC1" w14:textId="77777777" w:rsidR="00A60C75" w:rsidRPr="009E6A14" w:rsidRDefault="00A60C75" w:rsidP="00A60C75">
      <w:pPr>
        <w:jc w:val="center"/>
        <w:rPr>
          <w:rFonts w:ascii="Arial" w:hAnsi="Arial"/>
          <w:b/>
          <w:sz w:val="22"/>
          <w:szCs w:val="22"/>
        </w:rPr>
      </w:pPr>
    </w:p>
    <w:p w14:paraId="7D4C46E6" w14:textId="006C40DA" w:rsidR="00A60C75" w:rsidRPr="009E6A14" w:rsidRDefault="00A60C75" w:rsidP="00A60C75">
      <w:pPr>
        <w:rPr>
          <w:rFonts w:ascii="Arial" w:hAnsi="Arial"/>
          <w:sz w:val="22"/>
          <w:szCs w:val="22"/>
        </w:rPr>
      </w:pPr>
      <w:r w:rsidRPr="009E6A14">
        <w:rPr>
          <w:rFonts w:ascii="Arial" w:hAnsi="Arial"/>
          <w:sz w:val="22"/>
          <w:szCs w:val="22"/>
        </w:rPr>
        <w:t>Evidence shows that behavioural activation groups (BAG) are effective at reducing symptoms of depression.</w:t>
      </w:r>
    </w:p>
    <w:p w14:paraId="7248D2F2" w14:textId="77777777" w:rsidR="00A60C75" w:rsidRPr="009E6A14" w:rsidRDefault="00A60C75" w:rsidP="00A60C75">
      <w:pPr>
        <w:rPr>
          <w:rFonts w:ascii="Arial" w:hAnsi="Arial"/>
          <w:sz w:val="22"/>
          <w:szCs w:val="22"/>
        </w:rPr>
      </w:pPr>
    </w:p>
    <w:p w14:paraId="6ED1959B" w14:textId="77777777" w:rsidR="00A60C75" w:rsidRPr="009E6A14" w:rsidRDefault="00A60C75" w:rsidP="00A60C75">
      <w:pPr>
        <w:pStyle w:val="MediumGrid1-Accent21"/>
        <w:numPr>
          <w:ilvl w:val="0"/>
          <w:numId w:val="56"/>
        </w:numPr>
        <w:contextualSpacing/>
        <w:rPr>
          <w:rFonts w:ascii="Arial" w:hAnsi="Arial"/>
          <w:sz w:val="22"/>
          <w:szCs w:val="22"/>
        </w:rPr>
      </w:pPr>
      <w:r w:rsidRPr="009E6A14">
        <w:rPr>
          <w:rFonts w:ascii="Arial" w:hAnsi="Arial"/>
          <w:sz w:val="22"/>
          <w:szCs w:val="22"/>
        </w:rPr>
        <w:t xml:space="preserve">Research has looked at which situations and circumstances BAG can be effective so you KNOW how you can benefit. </w:t>
      </w:r>
    </w:p>
    <w:p w14:paraId="796559B6" w14:textId="77777777" w:rsidR="00A60C75" w:rsidRPr="009E6A14" w:rsidRDefault="00A60C75" w:rsidP="00A60C75">
      <w:pPr>
        <w:rPr>
          <w:rFonts w:ascii="Arial" w:hAnsi="Arial"/>
          <w:sz w:val="22"/>
          <w:szCs w:val="22"/>
        </w:rPr>
      </w:pPr>
    </w:p>
    <w:p w14:paraId="402F8571" w14:textId="77777777" w:rsidR="00A60C75" w:rsidRPr="009E6A14" w:rsidRDefault="00A60C75" w:rsidP="00A60C75">
      <w:pPr>
        <w:pStyle w:val="MediumGrid1-Accent21"/>
        <w:numPr>
          <w:ilvl w:val="0"/>
          <w:numId w:val="56"/>
        </w:numPr>
        <w:contextualSpacing/>
        <w:rPr>
          <w:rFonts w:ascii="Arial" w:hAnsi="Arial"/>
          <w:sz w:val="22"/>
          <w:szCs w:val="22"/>
        </w:rPr>
      </w:pPr>
      <w:r w:rsidRPr="009E6A14">
        <w:rPr>
          <w:rFonts w:ascii="Arial" w:hAnsi="Arial"/>
          <w:sz w:val="22"/>
          <w:szCs w:val="22"/>
        </w:rPr>
        <w:t xml:space="preserve">Research has also looked at what predicts a good outcome following treatment and identified what you can DO which will be more likely to result in a better outcome.  </w:t>
      </w:r>
    </w:p>
    <w:p w14:paraId="7A1F104C" w14:textId="77777777" w:rsidR="00A60C75" w:rsidRPr="009E6A14" w:rsidRDefault="00A60C75" w:rsidP="00A60C75">
      <w:pPr>
        <w:rPr>
          <w:rFonts w:ascii="Arial" w:hAnsi="Arial"/>
          <w:sz w:val="22"/>
          <w:szCs w:val="22"/>
        </w:rPr>
      </w:pPr>
    </w:p>
    <w:p w14:paraId="14C1220F" w14:textId="56766E73" w:rsidR="00A60C75" w:rsidRPr="009E6A14" w:rsidRDefault="00A60C75" w:rsidP="00A60C75">
      <w:pPr>
        <w:rPr>
          <w:rFonts w:ascii="Arial" w:hAnsi="Arial"/>
          <w:sz w:val="22"/>
          <w:szCs w:val="22"/>
        </w:rPr>
      </w:pPr>
      <w:r w:rsidRPr="009E6A14">
        <w:rPr>
          <w:rFonts w:ascii="Arial" w:hAnsi="Arial"/>
          <w:sz w:val="22"/>
          <w:szCs w:val="22"/>
        </w:rPr>
        <w:t xml:space="preserve">Below are some findings that can help you understand how to get the best out of the </w:t>
      </w:r>
      <w:proofErr w:type="gramStart"/>
      <w:r w:rsidRPr="009E6A14">
        <w:rPr>
          <w:rFonts w:ascii="Arial" w:hAnsi="Arial"/>
          <w:sz w:val="22"/>
          <w:szCs w:val="22"/>
        </w:rPr>
        <w:t>group;</w:t>
      </w:r>
      <w:proofErr w:type="gramEnd"/>
      <w:r w:rsidRPr="009E6A14">
        <w:rPr>
          <w:rFonts w:ascii="Arial" w:hAnsi="Arial"/>
          <w:sz w:val="22"/>
          <w:szCs w:val="22"/>
        </w:rPr>
        <w:t xml:space="preserve"> </w:t>
      </w:r>
    </w:p>
    <w:p w14:paraId="65CC82D7" w14:textId="77777777" w:rsidR="00A60C75" w:rsidRPr="009E6A14" w:rsidRDefault="00A60C75" w:rsidP="00A60C75">
      <w:pPr>
        <w:rPr>
          <w:rFonts w:ascii="Arial" w:hAnsi="Arial"/>
          <w:sz w:val="22"/>
          <w:szCs w:val="22"/>
        </w:rPr>
      </w:pPr>
    </w:p>
    <w:p w14:paraId="71C45263" w14:textId="4438947E" w:rsidR="00A60C75" w:rsidRPr="009E6A14" w:rsidRDefault="00A60C75" w:rsidP="00A60C75">
      <w:pPr>
        <w:pStyle w:val="MediumGrid1-Accent21"/>
        <w:numPr>
          <w:ilvl w:val="0"/>
          <w:numId w:val="55"/>
        </w:numPr>
        <w:contextualSpacing/>
        <w:rPr>
          <w:rFonts w:ascii="Arial" w:hAnsi="Arial"/>
          <w:b/>
          <w:sz w:val="22"/>
          <w:szCs w:val="22"/>
        </w:rPr>
      </w:pPr>
      <w:r w:rsidRPr="009E6A14">
        <w:rPr>
          <w:rFonts w:ascii="Arial" w:hAnsi="Arial"/>
          <w:b/>
          <w:sz w:val="22"/>
          <w:szCs w:val="22"/>
        </w:rPr>
        <w:t xml:space="preserve">You need to receive the necessary amount of therapy to experience any significant improvement. </w:t>
      </w:r>
    </w:p>
    <w:p w14:paraId="13998978" w14:textId="4CB0DDAE" w:rsidR="00A60C75" w:rsidRPr="009E6A14" w:rsidRDefault="00A60C75" w:rsidP="00A60C75">
      <w:pPr>
        <w:rPr>
          <w:rFonts w:ascii="Arial" w:hAnsi="Arial"/>
          <w:b/>
          <w:sz w:val="22"/>
          <w:szCs w:val="22"/>
        </w:rPr>
      </w:pPr>
    </w:p>
    <w:p w14:paraId="043B6A7C" w14:textId="4887E06C" w:rsidR="00A60C75" w:rsidRPr="009E6A14" w:rsidRDefault="00A60C75" w:rsidP="00A60C75">
      <w:pPr>
        <w:rPr>
          <w:rFonts w:ascii="Arial" w:hAnsi="Arial"/>
          <w:sz w:val="22"/>
          <w:szCs w:val="22"/>
        </w:rPr>
      </w:pPr>
      <w:r w:rsidRPr="009E6A14">
        <w:rPr>
          <w:rFonts w:ascii="Arial" w:hAnsi="Arial"/>
          <w:sz w:val="22"/>
          <w:szCs w:val="22"/>
        </w:rPr>
        <w:t xml:space="preserve">Think of BAG therapy as like a dose of antibiotics – you need to complete the full course of treatment to recover. If you walk away from the group (even if you are feeling better), you are at risk of not getting the full benefit and leaving your depression unaddressed. </w:t>
      </w:r>
    </w:p>
    <w:p w14:paraId="7670B8C3" w14:textId="4E2F5201" w:rsidR="00A60C75" w:rsidRPr="009E6A14" w:rsidRDefault="00A60C75" w:rsidP="00A60C75">
      <w:pPr>
        <w:rPr>
          <w:rFonts w:ascii="Arial" w:hAnsi="Arial"/>
          <w:sz w:val="22"/>
          <w:szCs w:val="22"/>
        </w:rPr>
      </w:pPr>
    </w:p>
    <w:p w14:paraId="5D6D0700" w14:textId="2C6422F3" w:rsidR="00A60C75" w:rsidRPr="009E6A14" w:rsidRDefault="00A60C75" w:rsidP="00A60C75">
      <w:pPr>
        <w:rPr>
          <w:rFonts w:ascii="Arial" w:hAnsi="Arial"/>
          <w:sz w:val="22"/>
          <w:szCs w:val="22"/>
        </w:rPr>
      </w:pPr>
      <w:r w:rsidRPr="009E6A14">
        <w:rPr>
          <w:rFonts w:ascii="Arial" w:hAnsi="Arial"/>
          <w:sz w:val="22"/>
          <w:szCs w:val="22"/>
        </w:rPr>
        <w:t>The findings show that patients only reach recovery after attending at least 4 sessions of BAG (i.e. the more sessions you attend the more likely you are to see improvement).</w:t>
      </w:r>
    </w:p>
    <w:p w14:paraId="6B688008" w14:textId="4E6C6E7F" w:rsidR="00A60C75" w:rsidRPr="009E6A14" w:rsidRDefault="00A60C75" w:rsidP="00A60C75">
      <w:pPr>
        <w:rPr>
          <w:rFonts w:ascii="Arial" w:hAnsi="Arial"/>
          <w:sz w:val="22"/>
          <w:szCs w:val="22"/>
        </w:rPr>
      </w:pPr>
    </w:p>
    <w:p w14:paraId="23049789" w14:textId="30D7E0F8" w:rsidR="00A60C75" w:rsidRPr="009E6A14" w:rsidRDefault="00A60C75" w:rsidP="00A60C75">
      <w:pPr>
        <w:rPr>
          <w:rFonts w:ascii="Arial" w:hAnsi="Arial"/>
          <w:sz w:val="22"/>
          <w:szCs w:val="22"/>
        </w:rPr>
      </w:pPr>
      <w:r w:rsidRPr="009E6A14">
        <w:rPr>
          <w:noProof/>
          <w:sz w:val="22"/>
          <w:szCs w:val="22"/>
        </w:rPr>
        <w:drawing>
          <wp:anchor distT="0" distB="0" distL="114300" distR="114300" simplePos="0" relativeHeight="251669504" behindDoc="0" locked="0" layoutInCell="1" allowOverlap="1" wp14:anchorId="0B0226EA" wp14:editId="5FF44DA9">
            <wp:simplePos x="0" y="0"/>
            <wp:positionH relativeFrom="column">
              <wp:posOffset>695915</wp:posOffset>
            </wp:positionH>
            <wp:positionV relativeFrom="paragraph">
              <wp:posOffset>10928</wp:posOffset>
            </wp:positionV>
            <wp:extent cx="4010025" cy="2880995"/>
            <wp:effectExtent l="0" t="0" r="9525" b="0"/>
            <wp:wrapSquare wrapText="bothSides"/>
            <wp:docPr id="185255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288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63A84" w14:textId="43177C0C" w:rsidR="00A60C75" w:rsidRPr="009E6A14" w:rsidRDefault="00A60C75" w:rsidP="00A60C75">
      <w:pPr>
        <w:rPr>
          <w:rFonts w:ascii="Arial" w:hAnsi="Arial"/>
          <w:sz w:val="22"/>
          <w:szCs w:val="22"/>
        </w:rPr>
      </w:pPr>
    </w:p>
    <w:p w14:paraId="756F81F6" w14:textId="634179F8" w:rsidR="00A60C75" w:rsidRPr="009E6A14" w:rsidRDefault="00A60C75" w:rsidP="00A60C75">
      <w:pPr>
        <w:rPr>
          <w:rFonts w:ascii="Arial" w:hAnsi="Arial"/>
          <w:sz w:val="22"/>
          <w:szCs w:val="22"/>
        </w:rPr>
      </w:pPr>
    </w:p>
    <w:p w14:paraId="51D9BA6C" w14:textId="03757944" w:rsidR="00A60C75" w:rsidRPr="009E6A14" w:rsidRDefault="00A60C75" w:rsidP="00A60C75">
      <w:pPr>
        <w:rPr>
          <w:rFonts w:ascii="Arial" w:hAnsi="Arial"/>
          <w:sz w:val="22"/>
          <w:szCs w:val="22"/>
        </w:rPr>
      </w:pPr>
    </w:p>
    <w:p w14:paraId="28D19BF9" w14:textId="6D7E6DE6" w:rsidR="00A60C75" w:rsidRPr="009E6A14" w:rsidRDefault="00A60C75" w:rsidP="00A60C75">
      <w:pPr>
        <w:rPr>
          <w:rFonts w:ascii="Arial" w:hAnsi="Arial"/>
          <w:sz w:val="22"/>
          <w:szCs w:val="22"/>
        </w:rPr>
      </w:pPr>
    </w:p>
    <w:p w14:paraId="0C597807" w14:textId="6E9C0075" w:rsidR="00A60C75" w:rsidRPr="009E6A14" w:rsidRDefault="00A60C75" w:rsidP="00A60C75">
      <w:pPr>
        <w:rPr>
          <w:rFonts w:ascii="Arial" w:hAnsi="Arial"/>
          <w:sz w:val="22"/>
          <w:szCs w:val="22"/>
        </w:rPr>
      </w:pPr>
    </w:p>
    <w:p w14:paraId="5F5E4C7A" w14:textId="0B8789BD" w:rsidR="00A60C75" w:rsidRPr="009E6A14" w:rsidRDefault="00A60C75" w:rsidP="00A60C75">
      <w:pPr>
        <w:rPr>
          <w:rFonts w:ascii="Arial" w:hAnsi="Arial"/>
          <w:sz w:val="22"/>
          <w:szCs w:val="22"/>
        </w:rPr>
      </w:pPr>
    </w:p>
    <w:p w14:paraId="3FA8DD68" w14:textId="6A99241E" w:rsidR="00A60C75" w:rsidRPr="009E6A14" w:rsidRDefault="00A60C75" w:rsidP="00A60C75">
      <w:pPr>
        <w:rPr>
          <w:rFonts w:ascii="Arial" w:hAnsi="Arial"/>
          <w:sz w:val="22"/>
          <w:szCs w:val="22"/>
        </w:rPr>
      </w:pPr>
    </w:p>
    <w:p w14:paraId="4C42A6A3" w14:textId="5074400A" w:rsidR="00A60C75" w:rsidRPr="009E6A14" w:rsidRDefault="00A60C75" w:rsidP="00A60C75">
      <w:pPr>
        <w:rPr>
          <w:rFonts w:ascii="Arial" w:hAnsi="Arial"/>
          <w:sz w:val="22"/>
          <w:szCs w:val="22"/>
        </w:rPr>
      </w:pPr>
    </w:p>
    <w:p w14:paraId="33FF9C79" w14:textId="4277E15F" w:rsidR="00A60C75" w:rsidRPr="009E6A14" w:rsidRDefault="00A60C75" w:rsidP="00A60C75">
      <w:pPr>
        <w:rPr>
          <w:rFonts w:ascii="Arial" w:hAnsi="Arial"/>
          <w:sz w:val="22"/>
          <w:szCs w:val="22"/>
        </w:rPr>
      </w:pPr>
    </w:p>
    <w:p w14:paraId="70229EF4" w14:textId="6A7B64BA" w:rsidR="00A60C75" w:rsidRPr="009E6A14" w:rsidRDefault="00A60C75" w:rsidP="00A60C75">
      <w:pPr>
        <w:rPr>
          <w:rFonts w:ascii="Arial" w:hAnsi="Arial"/>
          <w:sz w:val="22"/>
          <w:szCs w:val="22"/>
        </w:rPr>
      </w:pPr>
    </w:p>
    <w:p w14:paraId="7B38DE0A" w14:textId="772F942B" w:rsidR="00A60C75" w:rsidRPr="009E6A14" w:rsidRDefault="00A60C75" w:rsidP="00A60C75">
      <w:pPr>
        <w:rPr>
          <w:rFonts w:ascii="Arial" w:hAnsi="Arial"/>
          <w:sz w:val="22"/>
          <w:szCs w:val="22"/>
        </w:rPr>
      </w:pPr>
    </w:p>
    <w:p w14:paraId="4FAB18F2" w14:textId="05D8A1DC" w:rsidR="00A60C75" w:rsidRPr="009E6A14" w:rsidRDefault="00A60C75" w:rsidP="00A60C75">
      <w:pPr>
        <w:rPr>
          <w:rFonts w:ascii="Arial" w:hAnsi="Arial"/>
          <w:sz w:val="22"/>
          <w:szCs w:val="22"/>
        </w:rPr>
      </w:pPr>
    </w:p>
    <w:p w14:paraId="71E8EABB" w14:textId="53D3EA6D" w:rsidR="00A60C75" w:rsidRPr="009E6A14" w:rsidRDefault="00A60C75" w:rsidP="00A60C75">
      <w:pPr>
        <w:rPr>
          <w:rFonts w:ascii="Arial" w:hAnsi="Arial"/>
          <w:sz w:val="22"/>
          <w:szCs w:val="22"/>
        </w:rPr>
      </w:pPr>
    </w:p>
    <w:p w14:paraId="0F81FA94" w14:textId="1FE9F86E" w:rsidR="00A60C75" w:rsidRPr="009E6A14" w:rsidRDefault="00A60C75" w:rsidP="00A60C75">
      <w:pPr>
        <w:rPr>
          <w:rFonts w:ascii="Arial" w:hAnsi="Arial"/>
          <w:sz w:val="22"/>
          <w:szCs w:val="22"/>
        </w:rPr>
      </w:pPr>
    </w:p>
    <w:p w14:paraId="0876AFF3" w14:textId="77777777" w:rsidR="00A60C75" w:rsidRPr="009E6A14" w:rsidRDefault="00A60C75" w:rsidP="00A60C75">
      <w:pPr>
        <w:rPr>
          <w:rFonts w:ascii="Arial" w:hAnsi="Arial"/>
          <w:sz w:val="22"/>
          <w:szCs w:val="22"/>
        </w:rPr>
      </w:pPr>
    </w:p>
    <w:p w14:paraId="4048550B" w14:textId="77777777" w:rsidR="00A60C75" w:rsidRPr="009E6A14" w:rsidRDefault="00A60C75" w:rsidP="00A60C75">
      <w:pPr>
        <w:rPr>
          <w:rFonts w:ascii="Arial" w:hAnsi="Arial"/>
          <w:sz w:val="22"/>
          <w:szCs w:val="22"/>
        </w:rPr>
      </w:pPr>
    </w:p>
    <w:p w14:paraId="60162C14" w14:textId="77777777" w:rsidR="00A60C75" w:rsidRPr="009E6A14" w:rsidRDefault="00A60C75" w:rsidP="00A60C75">
      <w:pPr>
        <w:rPr>
          <w:rFonts w:ascii="Arial" w:hAnsi="Arial"/>
          <w:sz w:val="22"/>
          <w:szCs w:val="22"/>
        </w:rPr>
      </w:pPr>
    </w:p>
    <w:p w14:paraId="6EFE5231" w14:textId="77777777" w:rsidR="00A60C75" w:rsidRPr="009E6A14" w:rsidRDefault="00A60C75" w:rsidP="00A60C75">
      <w:pPr>
        <w:rPr>
          <w:rFonts w:ascii="Arial" w:hAnsi="Arial"/>
          <w:sz w:val="22"/>
          <w:szCs w:val="22"/>
        </w:rPr>
      </w:pPr>
    </w:p>
    <w:p w14:paraId="53510AB1" w14:textId="2DA419B0" w:rsidR="00A60C75" w:rsidRPr="009E6A14" w:rsidRDefault="00A60C75" w:rsidP="00A60C75">
      <w:pPr>
        <w:rPr>
          <w:rFonts w:ascii="Arial" w:hAnsi="Arial"/>
          <w:sz w:val="22"/>
          <w:szCs w:val="22"/>
        </w:rPr>
      </w:pPr>
      <w:proofErr w:type="gramStart"/>
      <w:r w:rsidRPr="009E6A14">
        <w:rPr>
          <w:rFonts w:ascii="Arial" w:hAnsi="Arial"/>
          <w:sz w:val="22"/>
          <w:szCs w:val="22"/>
        </w:rPr>
        <w:t>So</w:t>
      </w:r>
      <w:proofErr w:type="gramEnd"/>
      <w:r w:rsidRPr="009E6A14">
        <w:rPr>
          <w:rFonts w:ascii="Arial" w:hAnsi="Arial"/>
          <w:sz w:val="22"/>
          <w:szCs w:val="22"/>
        </w:rPr>
        <w:t xml:space="preserve"> remember you may not see change immediately, if you still feel depressed stick with it!</w:t>
      </w:r>
    </w:p>
    <w:p w14:paraId="19AEE71E" w14:textId="77777777" w:rsidR="00A60C75" w:rsidRPr="009E6A14" w:rsidRDefault="00A60C75" w:rsidP="00A60C75">
      <w:pPr>
        <w:rPr>
          <w:rFonts w:ascii="Arial" w:hAnsi="Arial"/>
          <w:sz w:val="22"/>
          <w:szCs w:val="22"/>
        </w:rPr>
      </w:pPr>
    </w:p>
    <w:p w14:paraId="20A20930" w14:textId="77777777" w:rsidR="00A60C75" w:rsidRPr="009E6A14" w:rsidRDefault="00A60C75" w:rsidP="00A60C75">
      <w:pPr>
        <w:rPr>
          <w:rFonts w:ascii="Arial" w:hAnsi="Arial"/>
          <w:sz w:val="22"/>
          <w:szCs w:val="22"/>
        </w:rPr>
      </w:pPr>
    </w:p>
    <w:p w14:paraId="671402F6" w14:textId="77777777" w:rsidR="00A60C75" w:rsidRPr="009E6A14" w:rsidRDefault="00A60C75" w:rsidP="00A60C75">
      <w:pPr>
        <w:pStyle w:val="MediumGrid1-Accent21"/>
        <w:numPr>
          <w:ilvl w:val="0"/>
          <w:numId w:val="55"/>
        </w:numPr>
        <w:contextualSpacing/>
        <w:rPr>
          <w:rFonts w:ascii="Arial" w:hAnsi="Arial"/>
          <w:b/>
          <w:sz w:val="22"/>
          <w:szCs w:val="22"/>
        </w:rPr>
      </w:pPr>
      <w:r w:rsidRPr="009E6A14">
        <w:rPr>
          <w:rFonts w:ascii="Arial" w:hAnsi="Arial"/>
          <w:b/>
          <w:sz w:val="22"/>
          <w:szCs w:val="22"/>
        </w:rPr>
        <w:lastRenderedPageBreak/>
        <w:t>BAG is effective at treating all severities of depression</w:t>
      </w:r>
    </w:p>
    <w:p w14:paraId="05C28F55" w14:textId="77777777" w:rsidR="00A60C75" w:rsidRPr="009E6A14" w:rsidRDefault="00A60C75" w:rsidP="00A60C75">
      <w:pPr>
        <w:rPr>
          <w:rFonts w:ascii="Arial" w:hAnsi="Arial"/>
          <w:b/>
          <w:sz w:val="22"/>
          <w:szCs w:val="22"/>
        </w:rPr>
      </w:pPr>
    </w:p>
    <w:p w14:paraId="14015BF1" w14:textId="48F137AC" w:rsidR="00A60C75" w:rsidRPr="009E6A14" w:rsidRDefault="00A60C75" w:rsidP="00A60C75">
      <w:pPr>
        <w:rPr>
          <w:rFonts w:ascii="Arial" w:hAnsi="Arial"/>
          <w:sz w:val="22"/>
          <w:szCs w:val="22"/>
        </w:rPr>
      </w:pPr>
      <w:r w:rsidRPr="009E6A14">
        <w:rPr>
          <w:rFonts w:ascii="Arial" w:hAnsi="Arial"/>
          <w:sz w:val="22"/>
          <w:szCs w:val="22"/>
        </w:rPr>
        <w:t xml:space="preserve">BAG therapy can have a beneficial effect on all severities of depression. The findings showed BAG can reduce depression symptoms regardless of how severe your depression is. </w:t>
      </w:r>
    </w:p>
    <w:p w14:paraId="1330D889" w14:textId="68F1ABF5" w:rsidR="00A60C75" w:rsidRPr="009E6A14" w:rsidRDefault="00A60C75" w:rsidP="00A60C75">
      <w:pPr>
        <w:rPr>
          <w:rFonts w:ascii="Arial" w:hAnsi="Arial"/>
          <w:b/>
          <w:sz w:val="22"/>
          <w:szCs w:val="22"/>
        </w:rPr>
      </w:pPr>
      <w:r w:rsidRPr="009E6A14">
        <w:rPr>
          <w:noProof/>
          <w:sz w:val="22"/>
          <w:szCs w:val="22"/>
        </w:rPr>
        <w:drawing>
          <wp:anchor distT="0" distB="0" distL="114300" distR="114300" simplePos="0" relativeHeight="251670528" behindDoc="0" locked="0" layoutInCell="1" allowOverlap="1" wp14:anchorId="6C9B9EB2" wp14:editId="47B00785">
            <wp:simplePos x="0" y="0"/>
            <wp:positionH relativeFrom="column">
              <wp:posOffset>339903</wp:posOffset>
            </wp:positionH>
            <wp:positionV relativeFrom="paragraph">
              <wp:posOffset>79227</wp:posOffset>
            </wp:positionV>
            <wp:extent cx="4902835" cy="2988945"/>
            <wp:effectExtent l="0" t="0" r="0" b="0"/>
            <wp:wrapSquare wrapText="bothSides"/>
            <wp:docPr id="18329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2835" cy="298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A4C27" w14:textId="77777777" w:rsidR="00A60C75" w:rsidRPr="009E6A14" w:rsidRDefault="00A60C75" w:rsidP="00A60C75">
      <w:pPr>
        <w:rPr>
          <w:rFonts w:ascii="Arial" w:hAnsi="Arial"/>
          <w:sz w:val="22"/>
          <w:szCs w:val="22"/>
        </w:rPr>
      </w:pPr>
    </w:p>
    <w:p w14:paraId="76645A88" w14:textId="77777777" w:rsidR="00A60C75" w:rsidRPr="009E6A14" w:rsidRDefault="00A60C75" w:rsidP="00A60C75">
      <w:pPr>
        <w:rPr>
          <w:rFonts w:ascii="Arial" w:hAnsi="Arial"/>
          <w:sz w:val="22"/>
          <w:szCs w:val="22"/>
        </w:rPr>
      </w:pPr>
    </w:p>
    <w:p w14:paraId="190CFA45" w14:textId="77777777" w:rsidR="00A60C75" w:rsidRPr="009E6A14" w:rsidRDefault="00A60C75" w:rsidP="00A60C75">
      <w:pPr>
        <w:rPr>
          <w:rFonts w:ascii="Arial" w:hAnsi="Arial"/>
          <w:sz w:val="22"/>
          <w:szCs w:val="22"/>
        </w:rPr>
      </w:pPr>
    </w:p>
    <w:p w14:paraId="265C6B0A" w14:textId="77777777" w:rsidR="00A60C75" w:rsidRPr="009E6A14" w:rsidRDefault="00A60C75" w:rsidP="00A60C75">
      <w:pPr>
        <w:rPr>
          <w:rFonts w:ascii="Arial" w:hAnsi="Arial"/>
          <w:sz w:val="22"/>
          <w:szCs w:val="22"/>
        </w:rPr>
      </w:pPr>
    </w:p>
    <w:p w14:paraId="3D821DFE" w14:textId="77777777" w:rsidR="00A60C75" w:rsidRPr="009E6A14" w:rsidRDefault="00A60C75" w:rsidP="00A60C75">
      <w:pPr>
        <w:rPr>
          <w:rFonts w:ascii="Arial" w:hAnsi="Arial"/>
          <w:sz w:val="22"/>
          <w:szCs w:val="22"/>
        </w:rPr>
      </w:pPr>
    </w:p>
    <w:p w14:paraId="0A42612D" w14:textId="77777777" w:rsidR="00A60C75" w:rsidRPr="009E6A14" w:rsidRDefault="00A60C75" w:rsidP="00A60C75">
      <w:pPr>
        <w:rPr>
          <w:rFonts w:ascii="Arial" w:hAnsi="Arial"/>
          <w:sz w:val="22"/>
          <w:szCs w:val="22"/>
        </w:rPr>
      </w:pPr>
    </w:p>
    <w:p w14:paraId="40D4FC4F" w14:textId="77777777" w:rsidR="00A60C75" w:rsidRPr="009E6A14" w:rsidRDefault="00A60C75" w:rsidP="00A60C75">
      <w:pPr>
        <w:rPr>
          <w:rFonts w:ascii="Arial" w:hAnsi="Arial"/>
          <w:sz w:val="22"/>
          <w:szCs w:val="22"/>
        </w:rPr>
      </w:pPr>
    </w:p>
    <w:p w14:paraId="47EF3B40" w14:textId="77777777" w:rsidR="00A60C75" w:rsidRPr="009E6A14" w:rsidRDefault="00A60C75" w:rsidP="00A60C75">
      <w:pPr>
        <w:rPr>
          <w:rFonts w:ascii="Arial" w:hAnsi="Arial"/>
          <w:sz w:val="22"/>
          <w:szCs w:val="22"/>
        </w:rPr>
      </w:pPr>
    </w:p>
    <w:p w14:paraId="66C0543F" w14:textId="77777777" w:rsidR="00A60C75" w:rsidRPr="009E6A14" w:rsidRDefault="00A60C75" w:rsidP="00A60C75">
      <w:pPr>
        <w:rPr>
          <w:rFonts w:ascii="Arial" w:hAnsi="Arial"/>
          <w:sz w:val="22"/>
          <w:szCs w:val="22"/>
        </w:rPr>
      </w:pPr>
    </w:p>
    <w:p w14:paraId="1D56CCCA" w14:textId="77777777" w:rsidR="00A60C75" w:rsidRPr="009E6A14" w:rsidRDefault="00A60C75" w:rsidP="00A60C75">
      <w:pPr>
        <w:rPr>
          <w:rFonts w:ascii="Arial" w:hAnsi="Arial"/>
          <w:sz w:val="22"/>
          <w:szCs w:val="22"/>
        </w:rPr>
      </w:pPr>
    </w:p>
    <w:p w14:paraId="2EDFF0A0" w14:textId="77777777" w:rsidR="00A60C75" w:rsidRPr="009E6A14" w:rsidRDefault="00A60C75" w:rsidP="00A60C75">
      <w:pPr>
        <w:rPr>
          <w:rFonts w:ascii="Arial" w:hAnsi="Arial"/>
          <w:sz w:val="22"/>
          <w:szCs w:val="22"/>
        </w:rPr>
      </w:pPr>
    </w:p>
    <w:p w14:paraId="207AB152" w14:textId="77777777" w:rsidR="00A60C75" w:rsidRPr="009E6A14" w:rsidRDefault="00A60C75" w:rsidP="00A60C75">
      <w:pPr>
        <w:rPr>
          <w:rFonts w:ascii="Arial" w:hAnsi="Arial"/>
          <w:sz w:val="22"/>
          <w:szCs w:val="22"/>
        </w:rPr>
      </w:pPr>
    </w:p>
    <w:p w14:paraId="4D225FB8" w14:textId="77777777" w:rsidR="00A60C75" w:rsidRPr="009E6A14" w:rsidRDefault="00A60C75" w:rsidP="00A60C75">
      <w:pPr>
        <w:rPr>
          <w:rFonts w:ascii="Arial" w:hAnsi="Arial"/>
          <w:sz w:val="22"/>
          <w:szCs w:val="22"/>
        </w:rPr>
      </w:pPr>
    </w:p>
    <w:p w14:paraId="4AB0163A" w14:textId="77777777" w:rsidR="00A60C75" w:rsidRPr="009E6A14" w:rsidRDefault="00A60C75" w:rsidP="00A60C75">
      <w:pPr>
        <w:rPr>
          <w:rFonts w:ascii="Arial" w:hAnsi="Arial"/>
          <w:sz w:val="22"/>
          <w:szCs w:val="22"/>
        </w:rPr>
      </w:pPr>
    </w:p>
    <w:p w14:paraId="34E10E97" w14:textId="77777777" w:rsidR="00A60C75" w:rsidRPr="009E6A14" w:rsidRDefault="00A60C75" w:rsidP="00A60C75">
      <w:pPr>
        <w:rPr>
          <w:rFonts w:ascii="Arial" w:hAnsi="Arial"/>
          <w:sz w:val="22"/>
          <w:szCs w:val="22"/>
        </w:rPr>
      </w:pPr>
    </w:p>
    <w:p w14:paraId="58DA9237" w14:textId="77777777" w:rsidR="00A60C75" w:rsidRPr="009E6A14" w:rsidRDefault="00A60C75" w:rsidP="00A60C75">
      <w:pPr>
        <w:rPr>
          <w:rFonts w:ascii="Arial" w:hAnsi="Arial"/>
          <w:sz w:val="22"/>
          <w:szCs w:val="22"/>
        </w:rPr>
      </w:pPr>
    </w:p>
    <w:p w14:paraId="23DCB8FF" w14:textId="77777777" w:rsidR="00A60C75" w:rsidRPr="009E6A14" w:rsidRDefault="00A60C75" w:rsidP="00A60C75">
      <w:pPr>
        <w:rPr>
          <w:rFonts w:ascii="Arial" w:hAnsi="Arial"/>
          <w:sz w:val="22"/>
          <w:szCs w:val="22"/>
        </w:rPr>
      </w:pPr>
    </w:p>
    <w:p w14:paraId="71A9CA99" w14:textId="77777777" w:rsidR="00A60C75" w:rsidRPr="009E6A14" w:rsidRDefault="00A60C75" w:rsidP="00A60C75">
      <w:pPr>
        <w:rPr>
          <w:rFonts w:ascii="Arial" w:hAnsi="Arial"/>
          <w:sz w:val="22"/>
          <w:szCs w:val="22"/>
        </w:rPr>
      </w:pPr>
    </w:p>
    <w:p w14:paraId="1939B664" w14:textId="77777777" w:rsidR="00A60C75" w:rsidRPr="009E6A14" w:rsidRDefault="00A60C75" w:rsidP="00A60C75">
      <w:pPr>
        <w:rPr>
          <w:rFonts w:ascii="Arial" w:hAnsi="Arial"/>
          <w:sz w:val="22"/>
          <w:szCs w:val="22"/>
        </w:rPr>
      </w:pPr>
    </w:p>
    <w:p w14:paraId="53EFCB26" w14:textId="5616E64E" w:rsidR="00A60C75" w:rsidRPr="009E6A14" w:rsidRDefault="00A60C75" w:rsidP="00A60C75">
      <w:pPr>
        <w:rPr>
          <w:rFonts w:ascii="Arial" w:hAnsi="Arial"/>
          <w:sz w:val="22"/>
          <w:szCs w:val="22"/>
        </w:rPr>
      </w:pPr>
      <w:r w:rsidRPr="009E6A14">
        <w:rPr>
          <w:rFonts w:ascii="Arial" w:hAnsi="Arial"/>
          <w:sz w:val="22"/>
          <w:szCs w:val="22"/>
        </w:rPr>
        <w:t xml:space="preserve">So even if you are sceptical about your depression getting better, stick with BAG! </w:t>
      </w:r>
    </w:p>
    <w:p w14:paraId="3151404E" w14:textId="77777777" w:rsidR="00A60C75" w:rsidRPr="009E6A14" w:rsidRDefault="00A60C75" w:rsidP="00A60C75">
      <w:pPr>
        <w:rPr>
          <w:rFonts w:ascii="Arial" w:hAnsi="Arial"/>
          <w:b/>
          <w:sz w:val="22"/>
          <w:szCs w:val="22"/>
        </w:rPr>
      </w:pPr>
    </w:p>
    <w:p w14:paraId="151CBF77" w14:textId="77777777" w:rsidR="00A60C75" w:rsidRPr="009E6A14" w:rsidRDefault="00A60C75" w:rsidP="00A60C75">
      <w:pPr>
        <w:rPr>
          <w:rFonts w:ascii="Arial" w:hAnsi="Arial"/>
          <w:b/>
          <w:sz w:val="22"/>
          <w:szCs w:val="22"/>
        </w:rPr>
      </w:pPr>
    </w:p>
    <w:p w14:paraId="0AE9E484" w14:textId="77777777" w:rsidR="00A60C75" w:rsidRPr="009E6A14" w:rsidRDefault="00A60C75" w:rsidP="00A60C75">
      <w:pPr>
        <w:pStyle w:val="MediumGrid1-Accent21"/>
        <w:numPr>
          <w:ilvl w:val="0"/>
          <w:numId w:val="55"/>
        </w:numPr>
        <w:contextualSpacing/>
        <w:rPr>
          <w:rFonts w:ascii="Arial" w:hAnsi="Arial"/>
          <w:b/>
          <w:sz w:val="22"/>
          <w:szCs w:val="22"/>
        </w:rPr>
      </w:pPr>
      <w:r w:rsidRPr="009E6A14">
        <w:rPr>
          <w:rFonts w:ascii="Arial" w:hAnsi="Arial"/>
          <w:b/>
          <w:sz w:val="22"/>
          <w:szCs w:val="22"/>
        </w:rPr>
        <w:t xml:space="preserve">BAG is also effective at reducing co-existing anxiety symptoms </w:t>
      </w:r>
    </w:p>
    <w:p w14:paraId="49F05CD7" w14:textId="65D6369C" w:rsidR="00A60C75" w:rsidRPr="009E6A14" w:rsidRDefault="00A60C75" w:rsidP="00A60C75">
      <w:pPr>
        <w:pStyle w:val="MediumGrid1-Accent21"/>
        <w:ind w:left="360"/>
        <w:rPr>
          <w:rFonts w:ascii="Arial" w:hAnsi="Arial"/>
          <w:sz w:val="22"/>
          <w:szCs w:val="22"/>
        </w:rPr>
      </w:pPr>
    </w:p>
    <w:p w14:paraId="2526897C" w14:textId="65F9EC11" w:rsidR="00A60C75" w:rsidRPr="009E6A14" w:rsidRDefault="00A60C75" w:rsidP="00A60C75">
      <w:pPr>
        <w:rPr>
          <w:rFonts w:ascii="Arial" w:hAnsi="Arial"/>
          <w:sz w:val="22"/>
          <w:szCs w:val="22"/>
        </w:rPr>
      </w:pPr>
      <w:r w:rsidRPr="009E6A14">
        <w:rPr>
          <w:noProof/>
          <w:sz w:val="22"/>
          <w:szCs w:val="22"/>
        </w:rPr>
        <w:drawing>
          <wp:anchor distT="0" distB="0" distL="114300" distR="114300" simplePos="0" relativeHeight="251671552" behindDoc="0" locked="0" layoutInCell="1" allowOverlap="1" wp14:anchorId="2923FBA4" wp14:editId="3FE22982">
            <wp:simplePos x="0" y="0"/>
            <wp:positionH relativeFrom="margin">
              <wp:align>left</wp:align>
            </wp:positionH>
            <wp:positionV relativeFrom="paragraph">
              <wp:posOffset>28722</wp:posOffset>
            </wp:positionV>
            <wp:extent cx="3706495" cy="3125470"/>
            <wp:effectExtent l="0" t="0" r="8255" b="0"/>
            <wp:wrapSquare wrapText="bothSides"/>
            <wp:docPr id="546407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6495" cy="312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52AAB" w14:textId="77777777" w:rsidR="00A60C75" w:rsidRPr="009E6A14" w:rsidRDefault="00A60C75" w:rsidP="00A60C75">
      <w:pPr>
        <w:rPr>
          <w:rFonts w:ascii="Arial" w:hAnsi="Arial"/>
          <w:sz w:val="22"/>
          <w:szCs w:val="22"/>
        </w:rPr>
      </w:pPr>
      <w:r w:rsidRPr="009E6A14">
        <w:rPr>
          <w:rFonts w:ascii="Arial" w:hAnsi="Arial"/>
          <w:sz w:val="22"/>
          <w:szCs w:val="22"/>
        </w:rPr>
        <w:t xml:space="preserve">When you are depressed, it is common to also experience feelings of anxiousness and worry as well. </w:t>
      </w:r>
    </w:p>
    <w:p w14:paraId="73F2CD0A" w14:textId="77777777" w:rsidR="00A60C75" w:rsidRPr="009E6A14" w:rsidRDefault="00A60C75" w:rsidP="00A60C75">
      <w:pPr>
        <w:rPr>
          <w:rFonts w:ascii="Arial" w:hAnsi="Arial"/>
          <w:sz w:val="22"/>
          <w:szCs w:val="22"/>
        </w:rPr>
      </w:pPr>
    </w:p>
    <w:p w14:paraId="44B1008E" w14:textId="77777777" w:rsidR="00A60C75" w:rsidRPr="009E6A14" w:rsidRDefault="00A60C75" w:rsidP="00A60C75">
      <w:pPr>
        <w:rPr>
          <w:rFonts w:ascii="Arial" w:hAnsi="Arial"/>
          <w:sz w:val="22"/>
          <w:szCs w:val="22"/>
        </w:rPr>
      </w:pPr>
      <w:r w:rsidRPr="009E6A14">
        <w:rPr>
          <w:rFonts w:ascii="Arial" w:hAnsi="Arial"/>
          <w:sz w:val="22"/>
          <w:szCs w:val="22"/>
        </w:rPr>
        <w:t xml:space="preserve">Although BAG is designed to treat low mood, the findings have shown that in addition to reducing depression symptoms, BAG can also reduce co-existing anxiety symptoms.  </w:t>
      </w:r>
    </w:p>
    <w:p w14:paraId="556F0E3E" w14:textId="77777777" w:rsidR="00A60C75" w:rsidRPr="009E6A14" w:rsidRDefault="00A60C75" w:rsidP="00A60C75">
      <w:pPr>
        <w:rPr>
          <w:rFonts w:ascii="Arial" w:hAnsi="Arial"/>
          <w:sz w:val="22"/>
          <w:szCs w:val="22"/>
        </w:rPr>
      </w:pPr>
    </w:p>
    <w:p w14:paraId="20824561" w14:textId="77777777" w:rsidR="00A60C75" w:rsidRPr="009E6A14" w:rsidRDefault="00A60C75" w:rsidP="00A60C75">
      <w:pPr>
        <w:rPr>
          <w:rFonts w:ascii="Arial" w:hAnsi="Arial"/>
          <w:sz w:val="22"/>
          <w:szCs w:val="22"/>
        </w:rPr>
      </w:pPr>
      <w:proofErr w:type="gramStart"/>
      <w:r w:rsidRPr="009E6A14">
        <w:rPr>
          <w:rFonts w:ascii="Arial" w:hAnsi="Arial"/>
          <w:sz w:val="22"/>
          <w:szCs w:val="22"/>
        </w:rPr>
        <w:t>So</w:t>
      </w:r>
      <w:proofErr w:type="gramEnd"/>
      <w:r w:rsidRPr="009E6A14">
        <w:rPr>
          <w:rFonts w:ascii="Arial" w:hAnsi="Arial"/>
          <w:sz w:val="22"/>
          <w:szCs w:val="22"/>
        </w:rPr>
        <w:t xml:space="preserve"> you might find you get more benefit from BAG therapy than you expect. </w:t>
      </w:r>
    </w:p>
    <w:p w14:paraId="68E9BC1B" w14:textId="77777777" w:rsidR="008C2B86" w:rsidRPr="009E6A14" w:rsidRDefault="008C2B86" w:rsidP="008C2B86">
      <w:pPr>
        <w:pStyle w:val="Tabletitle"/>
        <w:spacing w:after="0"/>
        <w:rPr>
          <w:b/>
          <w:iCs/>
          <w:sz w:val="22"/>
          <w:szCs w:val="22"/>
          <w:lang w:val="en-GB"/>
        </w:rPr>
      </w:pPr>
    </w:p>
    <w:p w14:paraId="26BCB1CA" w14:textId="77777777" w:rsidR="008C2B86" w:rsidRPr="009E6A14" w:rsidRDefault="008C2B86" w:rsidP="008C2B86">
      <w:pPr>
        <w:pStyle w:val="Tabletitle"/>
        <w:spacing w:after="0"/>
        <w:rPr>
          <w:b/>
          <w:iCs/>
          <w:sz w:val="22"/>
          <w:szCs w:val="22"/>
        </w:rPr>
      </w:pPr>
    </w:p>
    <w:p w14:paraId="229BD887" w14:textId="77777777" w:rsidR="008C2B86" w:rsidRPr="009E6A14" w:rsidRDefault="008C2B86" w:rsidP="008C2B86">
      <w:pPr>
        <w:pStyle w:val="Tabletitle"/>
        <w:spacing w:after="0"/>
        <w:rPr>
          <w:b/>
          <w:iCs/>
          <w:sz w:val="22"/>
          <w:szCs w:val="22"/>
        </w:rPr>
      </w:pPr>
    </w:p>
    <w:p w14:paraId="79FB9314" w14:textId="77777777" w:rsidR="00A60C75" w:rsidRPr="009E6A14" w:rsidRDefault="00A60C75" w:rsidP="008C2B86">
      <w:pPr>
        <w:pStyle w:val="Tabletitle"/>
        <w:spacing w:after="0"/>
        <w:rPr>
          <w:b/>
          <w:iCs/>
          <w:sz w:val="22"/>
          <w:szCs w:val="22"/>
        </w:rPr>
      </w:pPr>
    </w:p>
    <w:p w14:paraId="7CF5D0DC" w14:textId="77777777" w:rsidR="00A60C75" w:rsidRPr="009E6A14" w:rsidRDefault="00A60C75" w:rsidP="008C2B86">
      <w:pPr>
        <w:pStyle w:val="Tabletitle"/>
        <w:spacing w:after="0"/>
        <w:rPr>
          <w:b/>
          <w:iCs/>
          <w:sz w:val="22"/>
          <w:szCs w:val="22"/>
        </w:rPr>
      </w:pPr>
    </w:p>
    <w:p w14:paraId="4F793308" w14:textId="16129260" w:rsidR="008C2B86" w:rsidRPr="009E6A14" w:rsidRDefault="008C2B86" w:rsidP="008C2B86">
      <w:pPr>
        <w:pStyle w:val="Tabletitle"/>
        <w:numPr>
          <w:ilvl w:val="0"/>
          <w:numId w:val="50"/>
        </w:numPr>
        <w:spacing w:after="0"/>
        <w:rPr>
          <w:b/>
          <w:iCs/>
          <w:sz w:val="22"/>
          <w:szCs w:val="22"/>
        </w:rPr>
      </w:pPr>
      <w:r w:rsidRPr="009E6A14">
        <w:rPr>
          <w:b/>
          <w:iCs/>
          <w:sz w:val="22"/>
          <w:szCs w:val="22"/>
        </w:rPr>
        <w:lastRenderedPageBreak/>
        <w:t>Implementation intentions</w:t>
      </w:r>
    </w:p>
    <w:p w14:paraId="26056E49" w14:textId="21D8E7AC" w:rsidR="008C2B86" w:rsidRPr="009E6A14" w:rsidRDefault="008C2B86" w:rsidP="008C2B86">
      <w:pPr>
        <w:tabs>
          <w:tab w:val="left" w:pos="6237"/>
        </w:tabs>
        <w:spacing w:before="120" w:line="360" w:lineRule="auto"/>
        <w:jc w:val="center"/>
        <w:rPr>
          <w:rFonts w:ascii="Arial" w:hAnsi="Arial" w:cs="Arial"/>
          <w:b/>
          <w:sz w:val="22"/>
          <w:szCs w:val="22"/>
        </w:rPr>
      </w:pPr>
      <w:r w:rsidRPr="009E6A14">
        <w:rPr>
          <w:rFonts w:ascii="Arial" w:hAnsi="Arial" w:cs="Arial"/>
          <w:b/>
          <w:sz w:val="22"/>
          <w:szCs w:val="22"/>
        </w:rPr>
        <w:t>Achieving Your Goals</w:t>
      </w:r>
    </w:p>
    <w:p w14:paraId="3964A456" w14:textId="77777777" w:rsidR="008C2B86" w:rsidRPr="009E6A14" w:rsidRDefault="008C2B86" w:rsidP="008C2B86">
      <w:pPr>
        <w:spacing w:line="360" w:lineRule="auto"/>
        <w:rPr>
          <w:rFonts w:ascii="Arial" w:hAnsi="Arial" w:cs="Arial"/>
          <w:sz w:val="13"/>
          <w:szCs w:val="13"/>
        </w:rPr>
      </w:pPr>
    </w:p>
    <w:p w14:paraId="65014B76" w14:textId="77777777" w:rsidR="008C2B86" w:rsidRPr="009E6A14" w:rsidRDefault="008C2B86" w:rsidP="008C2B86">
      <w:pPr>
        <w:spacing w:after="120" w:line="360" w:lineRule="auto"/>
        <w:rPr>
          <w:rFonts w:ascii="Arial" w:hAnsi="Arial" w:cs="Arial"/>
          <w:b/>
          <w:sz w:val="22"/>
          <w:szCs w:val="22"/>
        </w:rPr>
      </w:pPr>
      <w:r w:rsidRPr="009E6A14">
        <w:rPr>
          <w:rFonts w:ascii="Arial" w:hAnsi="Arial" w:cs="Arial"/>
          <w:b/>
          <w:sz w:val="22"/>
          <w:szCs w:val="22"/>
        </w:rPr>
        <w:t>Why do people struggle to change their behaviour when they are feeling down?</w:t>
      </w:r>
    </w:p>
    <w:p w14:paraId="7DB8CDFF" w14:textId="77777777" w:rsidR="008C2B86" w:rsidRPr="009E6A14" w:rsidRDefault="008C2B86" w:rsidP="008C2B86">
      <w:pPr>
        <w:spacing w:after="240" w:line="360" w:lineRule="auto"/>
        <w:rPr>
          <w:rFonts w:ascii="Arial" w:hAnsi="Arial" w:cs="Arial"/>
          <w:sz w:val="22"/>
          <w:szCs w:val="22"/>
        </w:rPr>
      </w:pPr>
      <w:r w:rsidRPr="009E6A14">
        <w:rPr>
          <w:rFonts w:ascii="Arial" w:hAnsi="Arial" w:cs="Arial"/>
          <w:sz w:val="22"/>
          <w:szCs w:val="22"/>
        </w:rPr>
        <w:t xml:space="preserve">People often set goals to try and change their behaviour, but then find it difficult to put them into action. This is true generally, but </w:t>
      </w:r>
      <w:proofErr w:type="gramStart"/>
      <w:r w:rsidRPr="009E6A14">
        <w:rPr>
          <w:rFonts w:ascii="Arial" w:hAnsi="Arial" w:cs="Arial"/>
          <w:sz w:val="22"/>
          <w:szCs w:val="22"/>
        </w:rPr>
        <w:t>really true</w:t>
      </w:r>
      <w:proofErr w:type="gramEnd"/>
      <w:r w:rsidRPr="009E6A14">
        <w:rPr>
          <w:rFonts w:ascii="Arial" w:hAnsi="Arial" w:cs="Arial"/>
          <w:sz w:val="22"/>
          <w:szCs w:val="22"/>
        </w:rPr>
        <w:t xml:space="preserve"> when we are feeling down in the dumps. This can happen for two reasons, either 1) people have difficulty getting started and initiating the behaviour or 2) people get started and then encounter obstacles or barriers, which push them off track and prevent them maintaining the behaviour. </w:t>
      </w:r>
    </w:p>
    <w:p w14:paraId="35C3B190" w14:textId="77777777" w:rsidR="008C2B86" w:rsidRPr="009E6A14" w:rsidRDefault="008C2B86" w:rsidP="008C2B86">
      <w:pPr>
        <w:spacing w:line="360" w:lineRule="auto"/>
        <w:rPr>
          <w:rFonts w:ascii="Arial" w:hAnsi="Arial" w:cs="Arial"/>
          <w:sz w:val="22"/>
          <w:szCs w:val="22"/>
        </w:rPr>
      </w:pPr>
      <w:r w:rsidRPr="009E6A14">
        <w:rPr>
          <w:rFonts w:ascii="Arial" w:hAnsi="Arial" w:cs="Arial"/>
          <w:sz w:val="22"/>
          <w:szCs w:val="22"/>
        </w:rPr>
        <w:t xml:space="preserve">Common barriers that prevent people achieving their goal when feeling down </w:t>
      </w:r>
      <w:proofErr w:type="gramStart"/>
      <w:r w:rsidRPr="009E6A14">
        <w:rPr>
          <w:rFonts w:ascii="Arial" w:hAnsi="Arial" w:cs="Arial"/>
          <w:sz w:val="22"/>
          <w:szCs w:val="22"/>
        </w:rPr>
        <w:t>include;</w:t>
      </w:r>
      <w:proofErr w:type="gramEnd"/>
    </w:p>
    <w:p w14:paraId="2F7FB9F4" w14:textId="77777777" w:rsidR="008C2B86" w:rsidRPr="009E6A14" w:rsidRDefault="008C2B86" w:rsidP="008C2B86">
      <w:pPr>
        <w:pStyle w:val="ListParagraph"/>
        <w:numPr>
          <w:ilvl w:val="0"/>
          <w:numId w:val="52"/>
        </w:numPr>
        <w:spacing w:line="360" w:lineRule="auto"/>
        <w:rPr>
          <w:rFonts w:ascii="Arial" w:hAnsi="Arial" w:cs="Arial"/>
          <w:sz w:val="21"/>
          <w:szCs w:val="21"/>
        </w:rPr>
      </w:pPr>
      <w:r w:rsidRPr="009E6A14">
        <w:rPr>
          <w:rFonts w:ascii="Arial" w:hAnsi="Arial" w:cs="Arial"/>
          <w:sz w:val="21"/>
          <w:szCs w:val="21"/>
        </w:rPr>
        <w:t xml:space="preserve">Forgetting to do the new </w:t>
      </w:r>
      <w:proofErr w:type="spellStart"/>
      <w:r w:rsidRPr="009E6A14">
        <w:rPr>
          <w:rFonts w:ascii="Arial" w:hAnsi="Arial" w:cs="Arial"/>
          <w:sz w:val="21"/>
          <w:szCs w:val="21"/>
        </w:rPr>
        <w:t>behaviour</w:t>
      </w:r>
      <w:proofErr w:type="spellEnd"/>
      <w:r w:rsidRPr="009E6A14">
        <w:rPr>
          <w:rFonts w:ascii="Arial" w:hAnsi="Arial" w:cs="Arial"/>
          <w:sz w:val="21"/>
          <w:szCs w:val="21"/>
        </w:rPr>
        <w:t xml:space="preserve"> (e.g. make a good plan, but then it slips your mind when you really need it)</w:t>
      </w:r>
    </w:p>
    <w:p w14:paraId="520D9AE9" w14:textId="77777777" w:rsidR="008C2B86" w:rsidRPr="009E6A14" w:rsidRDefault="008C2B86" w:rsidP="008C2B86">
      <w:pPr>
        <w:pStyle w:val="ListParagraph"/>
        <w:numPr>
          <w:ilvl w:val="0"/>
          <w:numId w:val="52"/>
        </w:numPr>
        <w:spacing w:line="360" w:lineRule="auto"/>
        <w:rPr>
          <w:rFonts w:ascii="Arial" w:hAnsi="Arial" w:cs="Arial"/>
          <w:sz w:val="21"/>
          <w:szCs w:val="21"/>
        </w:rPr>
      </w:pPr>
      <w:r w:rsidRPr="009E6A14">
        <w:rPr>
          <w:rFonts w:ascii="Arial" w:hAnsi="Arial" w:cs="Arial"/>
          <w:sz w:val="21"/>
          <w:szCs w:val="21"/>
        </w:rPr>
        <w:t xml:space="preserve">Missing chances to action the new </w:t>
      </w:r>
      <w:proofErr w:type="spellStart"/>
      <w:r w:rsidRPr="009E6A14">
        <w:rPr>
          <w:rFonts w:ascii="Arial" w:hAnsi="Arial" w:cs="Arial"/>
          <w:sz w:val="21"/>
          <w:szCs w:val="21"/>
        </w:rPr>
        <w:t>behaviour</w:t>
      </w:r>
      <w:proofErr w:type="spellEnd"/>
      <w:r w:rsidRPr="009E6A14">
        <w:rPr>
          <w:rFonts w:ascii="Arial" w:hAnsi="Arial" w:cs="Arial"/>
          <w:sz w:val="21"/>
          <w:szCs w:val="21"/>
        </w:rPr>
        <w:t xml:space="preserve"> (e.g. don’t notice an opportunity)</w:t>
      </w:r>
    </w:p>
    <w:p w14:paraId="6EFCAB3E" w14:textId="77777777" w:rsidR="008C2B86" w:rsidRPr="009E6A14" w:rsidRDefault="008C2B86" w:rsidP="008C2B86">
      <w:pPr>
        <w:pStyle w:val="ListParagraph"/>
        <w:numPr>
          <w:ilvl w:val="0"/>
          <w:numId w:val="52"/>
        </w:numPr>
        <w:spacing w:line="360" w:lineRule="auto"/>
        <w:rPr>
          <w:rFonts w:ascii="Arial" w:hAnsi="Arial" w:cs="Arial"/>
          <w:sz w:val="21"/>
          <w:szCs w:val="21"/>
        </w:rPr>
      </w:pPr>
      <w:r w:rsidRPr="009E6A14">
        <w:rPr>
          <w:rFonts w:ascii="Arial" w:hAnsi="Arial" w:cs="Arial"/>
          <w:sz w:val="21"/>
          <w:szCs w:val="21"/>
        </w:rPr>
        <w:t>Having interfering second thoughts at crucial moments (e.g. doubting yourself / not backing yourself)</w:t>
      </w:r>
    </w:p>
    <w:p w14:paraId="6E42581D" w14:textId="77777777" w:rsidR="008C2B86" w:rsidRPr="009E6A14" w:rsidRDefault="008C2B86" w:rsidP="008C2B86">
      <w:pPr>
        <w:pStyle w:val="ListParagraph"/>
        <w:numPr>
          <w:ilvl w:val="0"/>
          <w:numId w:val="52"/>
        </w:numPr>
        <w:spacing w:line="360" w:lineRule="auto"/>
        <w:rPr>
          <w:rFonts w:ascii="Arial" w:hAnsi="Arial" w:cs="Arial"/>
          <w:sz w:val="21"/>
          <w:szCs w:val="21"/>
        </w:rPr>
      </w:pPr>
      <w:r w:rsidRPr="009E6A14">
        <w:rPr>
          <w:rFonts w:ascii="Arial" w:hAnsi="Arial" w:cs="Arial"/>
          <w:sz w:val="21"/>
          <w:szCs w:val="21"/>
        </w:rPr>
        <w:t>Getting distracted by tempting alternatives (e.g. I’ll watch this, then I’ll do it)</w:t>
      </w:r>
    </w:p>
    <w:p w14:paraId="023B54A3" w14:textId="77777777" w:rsidR="008C2B86" w:rsidRPr="009E6A14" w:rsidRDefault="008C2B86" w:rsidP="008C2B86">
      <w:pPr>
        <w:pStyle w:val="ListParagraph"/>
        <w:numPr>
          <w:ilvl w:val="0"/>
          <w:numId w:val="52"/>
        </w:numPr>
        <w:spacing w:line="360" w:lineRule="auto"/>
        <w:rPr>
          <w:rFonts w:ascii="Arial" w:hAnsi="Arial" w:cs="Arial"/>
          <w:sz w:val="21"/>
          <w:szCs w:val="21"/>
        </w:rPr>
      </w:pPr>
      <w:r w:rsidRPr="009E6A14">
        <w:rPr>
          <w:rFonts w:ascii="Arial" w:hAnsi="Arial" w:cs="Arial"/>
          <w:sz w:val="21"/>
          <w:szCs w:val="21"/>
        </w:rPr>
        <w:t>Falling back into unhelpful habits (e.g. putting things off)</w:t>
      </w:r>
    </w:p>
    <w:p w14:paraId="392AADAF" w14:textId="77777777" w:rsidR="008C2B86" w:rsidRPr="009E6A14" w:rsidRDefault="008C2B86" w:rsidP="008C2B86">
      <w:pPr>
        <w:pStyle w:val="ListParagraph"/>
        <w:numPr>
          <w:ilvl w:val="0"/>
          <w:numId w:val="52"/>
        </w:numPr>
        <w:spacing w:line="360" w:lineRule="auto"/>
        <w:rPr>
          <w:rFonts w:ascii="Arial" w:hAnsi="Arial" w:cs="Arial"/>
          <w:sz w:val="21"/>
          <w:szCs w:val="21"/>
        </w:rPr>
      </w:pPr>
      <w:r w:rsidRPr="009E6A14">
        <w:rPr>
          <w:rFonts w:ascii="Arial" w:hAnsi="Arial" w:cs="Arial"/>
          <w:sz w:val="21"/>
          <w:szCs w:val="21"/>
        </w:rPr>
        <w:t xml:space="preserve">Allowing negative moods to justify not putting a new </w:t>
      </w:r>
      <w:proofErr w:type="spellStart"/>
      <w:r w:rsidRPr="009E6A14">
        <w:rPr>
          <w:rFonts w:ascii="Arial" w:hAnsi="Arial" w:cs="Arial"/>
          <w:sz w:val="21"/>
          <w:szCs w:val="21"/>
        </w:rPr>
        <w:t>behaviour</w:t>
      </w:r>
      <w:proofErr w:type="spellEnd"/>
      <w:r w:rsidRPr="009E6A14">
        <w:rPr>
          <w:rFonts w:ascii="Arial" w:hAnsi="Arial" w:cs="Arial"/>
          <w:sz w:val="21"/>
          <w:szCs w:val="21"/>
        </w:rPr>
        <w:t xml:space="preserve"> into action (e.g. I’ll do this when I feel a bit better)</w:t>
      </w:r>
    </w:p>
    <w:p w14:paraId="3555DC75" w14:textId="77777777" w:rsidR="008C2B86" w:rsidRPr="009E6A14" w:rsidRDefault="008C2B86" w:rsidP="008C2B86">
      <w:pPr>
        <w:rPr>
          <w:rFonts w:ascii="Arial" w:hAnsi="Arial" w:cs="Arial"/>
          <w:sz w:val="22"/>
          <w:szCs w:val="22"/>
        </w:rPr>
      </w:pPr>
    </w:p>
    <w:p w14:paraId="39F742BB" w14:textId="77777777" w:rsidR="008C2B86" w:rsidRPr="009E6A14" w:rsidRDefault="008C2B86" w:rsidP="008C2B86">
      <w:pPr>
        <w:spacing w:after="240"/>
        <w:rPr>
          <w:rFonts w:ascii="Arial" w:hAnsi="Arial" w:cs="Arial"/>
          <w:b/>
          <w:sz w:val="22"/>
          <w:szCs w:val="22"/>
        </w:rPr>
      </w:pPr>
      <w:r w:rsidRPr="009E6A14">
        <w:rPr>
          <w:rFonts w:ascii="Arial" w:hAnsi="Arial" w:cs="Arial"/>
          <w:b/>
          <w:sz w:val="22"/>
          <w:szCs w:val="22"/>
        </w:rPr>
        <w:t>Helping you to achieve your goals</w:t>
      </w:r>
    </w:p>
    <w:p w14:paraId="5DC7CBAF" w14:textId="77777777" w:rsidR="008C2B86" w:rsidRPr="009E6A14" w:rsidRDefault="008C2B86" w:rsidP="008C2B86">
      <w:pPr>
        <w:spacing w:after="120" w:line="360" w:lineRule="auto"/>
        <w:rPr>
          <w:rFonts w:ascii="Arial" w:hAnsi="Arial" w:cs="Arial"/>
          <w:sz w:val="22"/>
          <w:szCs w:val="22"/>
        </w:rPr>
      </w:pPr>
      <w:r w:rsidRPr="009E6A14">
        <w:rPr>
          <w:rFonts w:ascii="Arial" w:hAnsi="Arial" w:cs="Arial"/>
          <w:sz w:val="22"/>
          <w:szCs w:val="22"/>
        </w:rPr>
        <w:t xml:space="preserve">Evidence has shown that specific ‘if-then’ planning really helps. ‘If-then’ plans are statements that identify the barriers might get in the way of achieving a goal and a pre-planned response for how to deal with them if they happen. So, simple planning in advance results in people being more likely to follow through and achieve what they want. This planning technique of clearly stating how you are going to achieve a goal is known as forming ‘implementation </w:t>
      </w:r>
      <w:proofErr w:type="gramStart"/>
      <w:r w:rsidRPr="009E6A14">
        <w:rPr>
          <w:rFonts w:ascii="Arial" w:hAnsi="Arial" w:cs="Arial"/>
          <w:sz w:val="22"/>
          <w:szCs w:val="22"/>
        </w:rPr>
        <w:t>intentions’</w:t>
      </w:r>
      <w:proofErr w:type="gramEnd"/>
      <w:r w:rsidRPr="009E6A14">
        <w:rPr>
          <w:rFonts w:ascii="Arial" w:hAnsi="Arial" w:cs="Arial"/>
          <w:sz w:val="22"/>
          <w:szCs w:val="22"/>
        </w:rPr>
        <w:t>.</w:t>
      </w:r>
    </w:p>
    <w:p w14:paraId="54DDEAEA" w14:textId="77777777" w:rsidR="008C2B86" w:rsidRPr="009E6A14" w:rsidRDefault="008C2B86" w:rsidP="008C2B86">
      <w:pPr>
        <w:pStyle w:val="ListParagraph"/>
        <w:numPr>
          <w:ilvl w:val="0"/>
          <w:numId w:val="54"/>
        </w:numPr>
        <w:spacing w:line="360" w:lineRule="auto"/>
        <w:rPr>
          <w:rFonts w:ascii="Arial" w:hAnsi="Arial" w:cs="Arial"/>
          <w:sz w:val="21"/>
          <w:szCs w:val="21"/>
        </w:rPr>
      </w:pPr>
      <w:r w:rsidRPr="009E6A14">
        <w:rPr>
          <w:rFonts w:ascii="Arial" w:hAnsi="Arial" w:cs="Arial"/>
          <w:sz w:val="21"/>
          <w:szCs w:val="21"/>
        </w:rPr>
        <w:t xml:space="preserve">The </w:t>
      </w:r>
      <w:r w:rsidRPr="009E6A14">
        <w:rPr>
          <w:rFonts w:ascii="Arial" w:hAnsi="Arial" w:cs="Arial"/>
          <w:b/>
          <w:sz w:val="21"/>
          <w:szCs w:val="21"/>
        </w:rPr>
        <w:t xml:space="preserve">‘IF’ </w:t>
      </w:r>
      <w:r w:rsidRPr="009E6A14">
        <w:rPr>
          <w:rFonts w:ascii="Arial" w:hAnsi="Arial" w:cs="Arial"/>
          <w:sz w:val="21"/>
          <w:szCs w:val="21"/>
        </w:rPr>
        <w:t>part of the plan</w:t>
      </w:r>
      <w:r w:rsidRPr="009E6A14">
        <w:rPr>
          <w:rFonts w:ascii="Arial" w:hAnsi="Arial" w:cs="Arial"/>
          <w:b/>
          <w:sz w:val="21"/>
          <w:szCs w:val="21"/>
        </w:rPr>
        <w:t xml:space="preserve"> </w:t>
      </w:r>
      <w:r w:rsidRPr="009E6A14">
        <w:rPr>
          <w:rFonts w:ascii="Arial" w:hAnsi="Arial" w:cs="Arial"/>
          <w:sz w:val="21"/>
          <w:szCs w:val="21"/>
        </w:rPr>
        <w:t xml:space="preserve">outlines the most likely barrier that might get in the way of a desired goal and when it might happen. </w:t>
      </w:r>
    </w:p>
    <w:p w14:paraId="6089F3E3" w14:textId="77777777" w:rsidR="008C2B86" w:rsidRPr="009E6A14" w:rsidRDefault="008C2B86" w:rsidP="008C2B86">
      <w:pPr>
        <w:pStyle w:val="ListParagraph"/>
        <w:numPr>
          <w:ilvl w:val="0"/>
          <w:numId w:val="54"/>
        </w:numPr>
        <w:spacing w:after="240" w:line="360" w:lineRule="auto"/>
        <w:rPr>
          <w:rFonts w:ascii="Arial" w:hAnsi="Arial" w:cs="Arial"/>
          <w:sz w:val="21"/>
          <w:szCs w:val="21"/>
        </w:rPr>
      </w:pPr>
      <w:r w:rsidRPr="009E6A14">
        <w:rPr>
          <w:rFonts w:ascii="Arial" w:hAnsi="Arial" w:cs="Arial"/>
          <w:sz w:val="21"/>
          <w:szCs w:val="21"/>
        </w:rPr>
        <w:t xml:space="preserve">The </w:t>
      </w:r>
      <w:r w:rsidRPr="009E6A14">
        <w:rPr>
          <w:rFonts w:ascii="Arial" w:hAnsi="Arial" w:cs="Arial"/>
          <w:b/>
          <w:sz w:val="21"/>
          <w:szCs w:val="21"/>
        </w:rPr>
        <w:t xml:space="preserve">‘THEN’ </w:t>
      </w:r>
      <w:r w:rsidRPr="009E6A14">
        <w:rPr>
          <w:rFonts w:ascii="Arial" w:hAnsi="Arial" w:cs="Arial"/>
          <w:sz w:val="21"/>
          <w:szCs w:val="21"/>
        </w:rPr>
        <w:t xml:space="preserve">part of the plan outlines what the planned response to overcome that barrier will be. </w:t>
      </w:r>
    </w:p>
    <w:p w14:paraId="275E4659" w14:textId="77777777" w:rsidR="008C2B86" w:rsidRPr="009E6A14" w:rsidRDefault="008C2B86" w:rsidP="008C2B86">
      <w:pPr>
        <w:spacing w:after="240" w:line="360" w:lineRule="auto"/>
        <w:rPr>
          <w:rFonts w:ascii="Arial" w:hAnsi="Arial" w:cs="Arial"/>
          <w:sz w:val="22"/>
          <w:szCs w:val="22"/>
        </w:rPr>
      </w:pPr>
      <w:r w:rsidRPr="009E6A14">
        <w:rPr>
          <w:rFonts w:ascii="Arial" w:hAnsi="Arial" w:cs="Arial"/>
          <w:b/>
          <w:sz w:val="22"/>
          <w:szCs w:val="22"/>
        </w:rPr>
        <w:t>E.g.</w:t>
      </w:r>
      <w:r w:rsidRPr="009E6A14">
        <w:rPr>
          <w:rFonts w:ascii="Arial" w:hAnsi="Arial" w:cs="Arial"/>
          <w:sz w:val="22"/>
          <w:szCs w:val="22"/>
        </w:rPr>
        <w:t xml:space="preserve"> ‘</w:t>
      </w:r>
      <w:r w:rsidRPr="009E6A14">
        <w:rPr>
          <w:rFonts w:ascii="Arial" w:hAnsi="Arial" w:cs="Arial"/>
          <w:i/>
          <w:sz w:val="22"/>
          <w:szCs w:val="22"/>
        </w:rPr>
        <w:t>If I am feeling anxious about attending the group, then I will accept that feeling, but remind myself that is understandable and turn up anyway.</w:t>
      </w:r>
      <w:r w:rsidRPr="009E6A14">
        <w:rPr>
          <w:rFonts w:ascii="Arial" w:hAnsi="Arial" w:cs="Arial"/>
          <w:sz w:val="22"/>
          <w:szCs w:val="22"/>
        </w:rPr>
        <w:t xml:space="preserve">’ </w:t>
      </w:r>
    </w:p>
    <w:p w14:paraId="12C8D6E7" w14:textId="77777777" w:rsidR="008C2B86" w:rsidRPr="009E6A14" w:rsidRDefault="008C2B86" w:rsidP="008C2B86">
      <w:pPr>
        <w:spacing w:before="240" w:after="120" w:line="360" w:lineRule="auto"/>
        <w:rPr>
          <w:rFonts w:ascii="Arial" w:hAnsi="Arial" w:cs="Arial"/>
          <w:sz w:val="22"/>
          <w:szCs w:val="22"/>
        </w:rPr>
      </w:pPr>
      <w:r w:rsidRPr="009E6A14">
        <w:rPr>
          <w:rFonts w:ascii="Arial" w:hAnsi="Arial" w:cs="Arial"/>
          <w:sz w:val="22"/>
          <w:szCs w:val="22"/>
        </w:rPr>
        <w:lastRenderedPageBreak/>
        <w:t xml:space="preserve">Using this specific planning technique will really help you to put your behavioural activation homework into practice and will help to shift your depression. </w:t>
      </w:r>
    </w:p>
    <w:p w14:paraId="3DE90F8B" w14:textId="77777777" w:rsidR="008C2B86" w:rsidRPr="009E6A14" w:rsidRDefault="008C2B86" w:rsidP="008C2B86">
      <w:pPr>
        <w:rPr>
          <w:rFonts w:ascii="Arial" w:hAnsi="Arial" w:cs="Arial"/>
          <w:b/>
          <w:sz w:val="22"/>
          <w:szCs w:val="22"/>
        </w:rPr>
      </w:pPr>
    </w:p>
    <w:p w14:paraId="3106271B" w14:textId="77777777" w:rsidR="008C2B86" w:rsidRPr="009E6A14" w:rsidRDefault="008C2B86" w:rsidP="008C2B86">
      <w:pPr>
        <w:spacing w:after="240"/>
        <w:rPr>
          <w:rFonts w:ascii="Arial" w:hAnsi="Arial" w:cs="Arial"/>
          <w:b/>
          <w:sz w:val="22"/>
          <w:szCs w:val="22"/>
        </w:rPr>
      </w:pPr>
      <w:r w:rsidRPr="009E6A14">
        <w:rPr>
          <w:rFonts w:ascii="Arial" w:hAnsi="Arial" w:cs="Arial"/>
          <w:b/>
          <w:sz w:val="22"/>
          <w:szCs w:val="22"/>
        </w:rPr>
        <w:t>How will ‘if-then’ planning help you to put your plans into action?</w:t>
      </w:r>
    </w:p>
    <w:p w14:paraId="541707F4" w14:textId="77777777" w:rsidR="008C2B86" w:rsidRPr="009E6A14" w:rsidRDefault="008C2B86" w:rsidP="008C2B86">
      <w:pPr>
        <w:spacing w:after="240"/>
        <w:rPr>
          <w:rFonts w:ascii="Arial" w:hAnsi="Arial" w:cs="Arial"/>
          <w:sz w:val="22"/>
          <w:szCs w:val="22"/>
        </w:rPr>
      </w:pPr>
      <w:r w:rsidRPr="009E6A14">
        <w:rPr>
          <w:rFonts w:ascii="Arial" w:hAnsi="Arial" w:cs="Arial"/>
          <w:sz w:val="22"/>
          <w:szCs w:val="22"/>
        </w:rPr>
        <w:t xml:space="preserve">Forming plans to act to help reduce your low mood works </w:t>
      </w:r>
      <w:proofErr w:type="gramStart"/>
      <w:r w:rsidRPr="009E6A14">
        <w:rPr>
          <w:rFonts w:ascii="Arial" w:hAnsi="Arial" w:cs="Arial"/>
          <w:sz w:val="22"/>
          <w:szCs w:val="22"/>
        </w:rPr>
        <w:t>because;</w:t>
      </w:r>
      <w:proofErr w:type="gramEnd"/>
    </w:p>
    <w:p w14:paraId="129910FB" w14:textId="77777777" w:rsidR="008C2B86" w:rsidRPr="009E6A14" w:rsidRDefault="008C2B86" w:rsidP="008C2B86">
      <w:pPr>
        <w:pStyle w:val="ListParagraph"/>
        <w:numPr>
          <w:ilvl w:val="0"/>
          <w:numId w:val="53"/>
        </w:numPr>
        <w:spacing w:after="240" w:line="360" w:lineRule="auto"/>
        <w:rPr>
          <w:rFonts w:ascii="Arial" w:hAnsi="Arial" w:cs="Arial"/>
          <w:sz w:val="21"/>
          <w:szCs w:val="21"/>
        </w:rPr>
      </w:pPr>
      <w:r w:rsidRPr="009E6A14">
        <w:rPr>
          <w:rFonts w:ascii="Arial" w:hAnsi="Arial" w:cs="Arial"/>
          <w:sz w:val="21"/>
          <w:szCs w:val="21"/>
        </w:rPr>
        <w:t xml:space="preserve">Pre-planning in advance removes distracting choices from everyday decisions we </w:t>
      </w:r>
      <w:proofErr w:type="gramStart"/>
      <w:r w:rsidRPr="009E6A14">
        <w:rPr>
          <w:rFonts w:ascii="Arial" w:hAnsi="Arial" w:cs="Arial"/>
          <w:sz w:val="21"/>
          <w:szCs w:val="21"/>
        </w:rPr>
        <w:t>have to</w:t>
      </w:r>
      <w:proofErr w:type="gramEnd"/>
      <w:r w:rsidRPr="009E6A14">
        <w:rPr>
          <w:rFonts w:ascii="Arial" w:hAnsi="Arial" w:cs="Arial"/>
          <w:sz w:val="21"/>
          <w:szCs w:val="21"/>
        </w:rPr>
        <w:t xml:space="preserve"> make</w:t>
      </w:r>
    </w:p>
    <w:p w14:paraId="152D31E5" w14:textId="77777777" w:rsidR="008C2B86" w:rsidRPr="009E6A14" w:rsidRDefault="008C2B86" w:rsidP="008C2B86">
      <w:pPr>
        <w:pStyle w:val="ListParagraph"/>
        <w:numPr>
          <w:ilvl w:val="0"/>
          <w:numId w:val="53"/>
        </w:numPr>
        <w:spacing w:after="240" w:line="360" w:lineRule="auto"/>
        <w:rPr>
          <w:rFonts w:ascii="Arial" w:hAnsi="Arial" w:cs="Arial"/>
          <w:sz w:val="21"/>
          <w:szCs w:val="21"/>
        </w:rPr>
      </w:pPr>
      <w:r w:rsidRPr="009E6A14">
        <w:rPr>
          <w:rFonts w:ascii="Arial" w:hAnsi="Arial" w:cs="Arial"/>
          <w:sz w:val="21"/>
          <w:szCs w:val="21"/>
        </w:rPr>
        <w:t>You learn to override what has in the past got in the way</w:t>
      </w:r>
    </w:p>
    <w:p w14:paraId="01DFE753" w14:textId="77777777" w:rsidR="008C2B86" w:rsidRPr="009E6A14" w:rsidRDefault="008C2B86" w:rsidP="008C2B86">
      <w:pPr>
        <w:pStyle w:val="ListParagraph"/>
        <w:numPr>
          <w:ilvl w:val="0"/>
          <w:numId w:val="53"/>
        </w:numPr>
        <w:spacing w:after="240" w:line="360" w:lineRule="auto"/>
        <w:rPr>
          <w:rFonts w:ascii="Arial" w:hAnsi="Arial" w:cs="Arial"/>
          <w:sz w:val="21"/>
          <w:szCs w:val="21"/>
        </w:rPr>
      </w:pPr>
      <w:r w:rsidRPr="009E6A14">
        <w:rPr>
          <w:rFonts w:ascii="Arial" w:hAnsi="Arial" w:cs="Arial"/>
          <w:sz w:val="21"/>
          <w:szCs w:val="21"/>
        </w:rPr>
        <w:t xml:space="preserve">Knowing your </w:t>
      </w:r>
      <w:proofErr w:type="gramStart"/>
      <w:r w:rsidRPr="009E6A14">
        <w:rPr>
          <w:rFonts w:ascii="Arial" w:hAnsi="Arial" w:cs="Arial"/>
          <w:sz w:val="21"/>
          <w:szCs w:val="21"/>
        </w:rPr>
        <w:t>plan in advance</w:t>
      </w:r>
      <w:proofErr w:type="gramEnd"/>
      <w:r w:rsidRPr="009E6A14">
        <w:rPr>
          <w:rFonts w:ascii="Arial" w:hAnsi="Arial" w:cs="Arial"/>
          <w:sz w:val="21"/>
          <w:szCs w:val="21"/>
        </w:rPr>
        <w:t xml:space="preserve"> will make it happen more automatically. This removes the possibility of overthinking which can derail us from taking immediate action.</w:t>
      </w:r>
    </w:p>
    <w:p w14:paraId="05BA196C" w14:textId="77777777" w:rsidR="008C2B86" w:rsidRPr="009E6A14" w:rsidRDefault="008C2B86" w:rsidP="008C2B86">
      <w:pPr>
        <w:spacing w:before="240" w:line="360" w:lineRule="auto"/>
        <w:rPr>
          <w:rFonts w:ascii="Arial" w:hAnsi="Arial" w:cs="Arial"/>
          <w:b/>
          <w:i/>
          <w:sz w:val="22"/>
          <w:szCs w:val="22"/>
        </w:rPr>
      </w:pPr>
      <w:r w:rsidRPr="009E6A14">
        <w:rPr>
          <w:rFonts w:ascii="Arial" w:hAnsi="Arial" w:cs="Arial"/>
          <w:b/>
          <w:i/>
          <w:sz w:val="22"/>
          <w:szCs w:val="22"/>
        </w:rPr>
        <w:t>Using ‘If-then’ planning for each week’s homework</w:t>
      </w:r>
    </w:p>
    <w:p w14:paraId="4F6DF58A" w14:textId="77777777" w:rsidR="008C2B86" w:rsidRPr="009E6A14" w:rsidRDefault="008C2B86" w:rsidP="008C2B86">
      <w:pPr>
        <w:spacing w:after="240" w:line="360" w:lineRule="auto"/>
        <w:rPr>
          <w:rFonts w:ascii="Arial" w:hAnsi="Arial" w:cs="Arial"/>
          <w:sz w:val="22"/>
          <w:szCs w:val="22"/>
        </w:rPr>
      </w:pPr>
      <w:r w:rsidRPr="009E6A14">
        <w:rPr>
          <w:rFonts w:ascii="Arial" w:hAnsi="Arial" w:cs="Arial"/>
          <w:sz w:val="22"/>
          <w:szCs w:val="22"/>
        </w:rPr>
        <w:t xml:space="preserve">Use the 6 steps below to make a specific homework </w:t>
      </w:r>
      <w:proofErr w:type="gramStart"/>
      <w:r w:rsidRPr="009E6A14">
        <w:rPr>
          <w:rFonts w:ascii="Arial" w:hAnsi="Arial" w:cs="Arial"/>
          <w:sz w:val="22"/>
          <w:szCs w:val="22"/>
        </w:rPr>
        <w:t>plan;</w:t>
      </w:r>
      <w:proofErr w:type="gramEnd"/>
    </w:p>
    <w:p w14:paraId="48718D88" w14:textId="77777777" w:rsidR="008C2B86" w:rsidRPr="009E6A14" w:rsidRDefault="008C2B86" w:rsidP="008C2B86">
      <w:pPr>
        <w:pStyle w:val="ListParagraph"/>
        <w:numPr>
          <w:ilvl w:val="0"/>
          <w:numId w:val="51"/>
        </w:numPr>
        <w:spacing w:line="360" w:lineRule="auto"/>
        <w:rPr>
          <w:rFonts w:ascii="Arial" w:hAnsi="Arial" w:cs="Arial"/>
          <w:sz w:val="21"/>
          <w:szCs w:val="21"/>
        </w:rPr>
      </w:pPr>
      <w:r w:rsidRPr="009E6A14">
        <w:rPr>
          <w:rFonts w:ascii="Arial" w:hAnsi="Arial" w:cs="Arial"/>
          <w:sz w:val="21"/>
          <w:szCs w:val="21"/>
        </w:rPr>
        <w:t>Choose your homework goal for this week</w:t>
      </w:r>
    </w:p>
    <w:p w14:paraId="474F863A" w14:textId="77777777" w:rsidR="008C2B86" w:rsidRPr="009E6A14" w:rsidRDefault="008C2B86" w:rsidP="008C2B86">
      <w:pPr>
        <w:pStyle w:val="ListParagraph"/>
        <w:numPr>
          <w:ilvl w:val="0"/>
          <w:numId w:val="51"/>
        </w:numPr>
        <w:spacing w:line="360" w:lineRule="auto"/>
        <w:rPr>
          <w:rFonts w:ascii="Arial" w:hAnsi="Arial" w:cs="Arial"/>
          <w:sz w:val="21"/>
          <w:szCs w:val="21"/>
        </w:rPr>
      </w:pPr>
      <w:r w:rsidRPr="009E6A14">
        <w:rPr>
          <w:rFonts w:ascii="Arial" w:hAnsi="Arial" w:cs="Arial"/>
          <w:sz w:val="21"/>
          <w:szCs w:val="21"/>
        </w:rPr>
        <w:t>Make a specific plan for how you will put your homework goal into action (what, where, when, who with)</w:t>
      </w:r>
    </w:p>
    <w:p w14:paraId="50DD4785" w14:textId="77777777" w:rsidR="008C2B86" w:rsidRPr="009E6A14" w:rsidRDefault="008C2B86" w:rsidP="008C2B86">
      <w:pPr>
        <w:pStyle w:val="ListParagraph"/>
        <w:numPr>
          <w:ilvl w:val="0"/>
          <w:numId w:val="51"/>
        </w:numPr>
        <w:spacing w:line="360" w:lineRule="auto"/>
        <w:rPr>
          <w:rFonts w:ascii="Arial" w:hAnsi="Arial" w:cs="Arial"/>
          <w:sz w:val="21"/>
          <w:szCs w:val="21"/>
        </w:rPr>
      </w:pPr>
      <w:r w:rsidRPr="009E6A14">
        <w:rPr>
          <w:rFonts w:ascii="Arial" w:hAnsi="Arial" w:cs="Arial"/>
          <w:sz w:val="21"/>
          <w:szCs w:val="21"/>
        </w:rPr>
        <w:t>Thank about the potential barriers that have stopped you in the past or are most likely to get in the way</w:t>
      </w:r>
    </w:p>
    <w:p w14:paraId="540D9B19" w14:textId="77777777" w:rsidR="008C2B86" w:rsidRPr="009E6A14" w:rsidRDefault="008C2B86" w:rsidP="008C2B86">
      <w:pPr>
        <w:pStyle w:val="ListParagraph"/>
        <w:numPr>
          <w:ilvl w:val="0"/>
          <w:numId w:val="51"/>
        </w:numPr>
        <w:spacing w:line="360" w:lineRule="auto"/>
        <w:rPr>
          <w:rFonts w:ascii="Arial" w:hAnsi="Arial" w:cs="Arial"/>
          <w:sz w:val="21"/>
          <w:szCs w:val="21"/>
        </w:rPr>
      </w:pPr>
      <w:r w:rsidRPr="009E6A14">
        <w:rPr>
          <w:rFonts w:ascii="Arial" w:hAnsi="Arial" w:cs="Arial"/>
          <w:sz w:val="21"/>
          <w:szCs w:val="21"/>
        </w:rPr>
        <w:t xml:space="preserve">Write an ‘If’ statement outlining what barrier might stop you acting and when it might happen (e.g. a situation or mood) </w:t>
      </w:r>
    </w:p>
    <w:p w14:paraId="2903E97F" w14:textId="77777777" w:rsidR="008C2B86" w:rsidRPr="009E6A14" w:rsidRDefault="008C2B86" w:rsidP="008C2B86">
      <w:pPr>
        <w:pStyle w:val="ListParagraph"/>
        <w:numPr>
          <w:ilvl w:val="0"/>
          <w:numId w:val="51"/>
        </w:numPr>
        <w:spacing w:line="360" w:lineRule="auto"/>
        <w:rPr>
          <w:rFonts w:ascii="Arial" w:hAnsi="Arial" w:cs="Arial"/>
          <w:sz w:val="21"/>
          <w:szCs w:val="21"/>
        </w:rPr>
      </w:pPr>
      <w:r w:rsidRPr="009E6A14">
        <w:rPr>
          <w:rFonts w:ascii="Arial" w:hAnsi="Arial" w:cs="Arial"/>
          <w:sz w:val="21"/>
          <w:szCs w:val="21"/>
        </w:rPr>
        <w:t>Write a ‘Then’ statement with a planned response to deal with that barrier (e.g. thinking, doing, acknowledging or accepting something).</w:t>
      </w:r>
    </w:p>
    <w:p w14:paraId="162177B1" w14:textId="77777777" w:rsidR="008C2B86" w:rsidRPr="009E6A14" w:rsidRDefault="008C2B86" w:rsidP="008C2B86">
      <w:pPr>
        <w:pStyle w:val="ListParagraph"/>
        <w:numPr>
          <w:ilvl w:val="0"/>
          <w:numId w:val="51"/>
        </w:numPr>
        <w:spacing w:line="360" w:lineRule="auto"/>
        <w:rPr>
          <w:rFonts w:ascii="Arial" w:hAnsi="Arial" w:cs="Arial"/>
          <w:sz w:val="21"/>
          <w:szCs w:val="21"/>
        </w:rPr>
      </w:pPr>
      <w:r w:rsidRPr="009E6A14">
        <w:rPr>
          <w:rFonts w:ascii="Arial" w:hAnsi="Arial" w:cs="Arial"/>
          <w:sz w:val="21"/>
          <w:szCs w:val="21"/>
        </w:rPr>
        <w:t>Repeat your ‘if-then’ statement silently to yourself 3 times and then to your homework partner out loud once</w:t>
      </w:r>
    </w:p>
    <w:p w14:paraId="1CF990E1" w14:textId="77777777" w:rsidR="008C2B86" w:rsidRPr="009E6A14" w:rsidRDefault="008C2B86" w:rsidP="008C2B86">
      <w:pPr>
        <w:rPr>
          <w:rFonts w:ascii="Arial" w:hAnsi="Arial" w:cs="Arial"/>
          <w:sz w:val="22"/>
          <w:szCs w:val="22"/>
        </w:rPr>
      </w:pPr>
    </w:p>
    <w:p w14:paraId="2D37B778" w14:textId="77777777" w:rsidR="008C2B86" w:rsidRPr="009E6A14" w:rsidRDefault="008C2B86" w:rsidP="008C2B86">
      <w:pPr>
        <w:spacing w:after="120" w:line="360" w:lineRule="auto"/>
        <w:ind w:left="720" w:hanging="720"/>
        <w:rPr>
          <w:rFonts w:ascii="Arial" w:hAnsi="Arial" w:cs="Arial"/>
          <w:i/>
          <w:sz w:val="22"/>
          <w:szCs w:val="22"/>
        </w:rPr>
      </w:pPr>
      <w:r w:rsidRPr="009E6A14">
        <w:rPr>
          <w:rFonts w:ascii="Arial" w:hAnsi="Arial" w:cs="Arial"/>
          <w:b/>
          <w:i/>
          <w:sz w:val="22"/>
          <w:szCs w:val="22"/>
        </w:rPr>
        <w:t>E.g.</w:t>
      </w:r>
      <w:r w:rsidRPr="009E6A14">
        <w:rPr>
          <w:rFonts w:ascii="Arial" w:hAnsi="Arial" w:cs="Arial"/>
          <w:i/>
          <w:sz w:val="22"/>
          <w:szCs w:val="22"/>
        </w:rPr>
        <w:t xml:space="preserve"> </w:t>
      </w:r>
      <w:r w:rsidRPr="009E6A14">
        <w:rPr>
          <w:rFonts w:ascii="Arial" w:hAnsi="Arial" w:cs="Arial"/>
          <w:i/>
          <w:sz w:val="22"/>
          <w:szCs w:val="22"/>
        </w:rPr>
        <w:tab/>
      </w:r>
      <w:r w:rsidRPr="009E6A14">
        <w:rPr>
          <w:rFonts w:ascii="Arial" w:hAnsi="Arial" w:cs="Arial"/>
          <w:b/>
          <w:i/>
          <w:sz w:val="22"/>
          <w:szCs w:val="22"/>
        </w:rPr>
        <w:t>Homework plan:</w:t>
      </w:r>
      <w:r w:rsidRPr="009E6A14">
        <w:rPr>
          <w:rFonts w:ascii="Arial" w:hAnsi="Arial" w:cs="Arial"/>
          <w:i/>
          <w:sz w:val="22"/>
          <w:szCs w:val="22"/>
        </w:rPr>
        <w:t xml:space="preserve"> On weekday mornings set an alarm and get out of bed at 7.30am</w:t>
      </w:r>
    </w:p>
    <w:p w14:paraId="4D86451E" w14:textId="77777777" w:rsidR="008C2B86" w:rsidRPr="009E6A14" w:rsidRDefault="008C2B86" w:rsidP="008C2B86">
      <w:pPr>
        <w:spacing w:after="120" w:line="360" w:lineRule="auto"/>
        <w:ind w:left="720"/>
        <w:rPr>
          <w:rFonts w:ascii="Arial" w:hAnsi="Arial" w:cs="Arial"/>
          <w:b/>
          <w:i/>
          <w:sz w:val="22"/>
          <w:szCs w:val="22"/>
        </w:rPr>
      </w:pPr>
      <w:r w:rsidRPr="009E6A14">
        <w:rPr>
          <w:rFonts w:ascii="Arial" w:hAnsi="Arial" w:cs="Arial"/>
          <w:b/>
          <w:i/>
          <w:sz w:val="22"/>
          <w:szCs w:val="22"/>
        </w:rPr>
        <w:t xml:space="preserve">If-then plan: </w:t>
      </w:r>
      <w:r w:rsidRPr="009E6A14">
        <w:rPr>
          <w:rFonts w:ascii="Arial" w:hAnsi="Arial" w:cs="Arial"/>
          <w:i/>
          <w:sz w:val="22"/>
          <w:szCs w:val="22"/>
        </w:rPr>
        <w:t xml:space="preserve">If when my alarm goes </w:t>
      </w:r>
      <w:proofErr w:type="gramStart"/>
      <w:r w:rsidRPr="009E6A14">
        <w:rPr>
          <w:rFonts w:ascii="Arial" w:hAnsi="Arial" w:cs="Arial"/>
          <w:i/>
          <w:sz w:val="22"/>
          <w:szCs w:val="22"/>
        </w:rPr>
        <w:t>off</w:t>
      </w:r>
      <w:proofErr w:type="gramEnd"/>
      <w:r w:rsidRPr="009E6A14">
        <w:rPr>
          <w:rFonts w:ascii="Arial" w:hAnsi="Arial" w:cs="Arial"/>
          <w:i/>
          <w:sz w:val="22"/>
          <w:szCs w:val="22"/>
        </w:rPr>
        <w:t xml:space="preserve"> I feel too tired and want to stay in bed, then I will remind myself how low it will make me feel later and immediately get up and go make a cup of tea. </w:t>
      </w:r>
    </w:p>
    <w:p w14:paraId="33167786" w14:textId="77777777" w:rsidR="008C2B86" w:rsidRPr="009E6A14" w:rsidRDefault="008C2B86" w:rsidP="008C2B86">
      <w:pPr>
        <w:rPr>
          <w:rFonts w:ascii="Arial" w:hAnsi="Arial" w:cs="Arial"/>
          <w:sz w:val="22"/>
          <w:szCs w:val="22"/>
        </w:rPr>
      </w:pPr>
    </w:p>
    <w:p w14:paraId="7FF43188" w14:textId="77777777" w:rsidR="008C2B86" w:rsidRPr="009E6A14" w:rsidRDefault="008C2B86" w:rsidP="008C2B86">
      <w:pPr>
        <w:spacing w:line="360" w:lineRule="auto"/>
        <w:rPr>
          <w:rFonts w:ascii="Arial" w:hAnsi="Arial" w:cs="Arial"/>
          <w:sz w:val="22"/>
          <w:szCs w:val="22"/>
        </w:rPr>
      </w:pPr>
      <w:r w:rsidRPr="009E6A14">
        <w:rPr>
          <w:rFonts w:ascii="Arial" w:hAnsi="Arial" w:cs="Arial"/>
          <w:sz w:val="22"/>
          <w:szCs w:val="22"/>
        </w:rPr>
        <w:t xml:space="preserve">See the ‘Making My Plans Really Happen’ worksheet for a template for setting your behavioural activation homework each week. If needed, there is space to write multiple goals or alternatively think off two barriers which might stop you achieving your goal. </w:t>
      </w:r>
    </w:p>
    <w:p w14:paraId="6539DA8B" w14:textId="77777777" w:rsidR="008C2B86" w:rsidRPr="009E6A14" w:rsidRDefault="008C2B86" w:rsidP="008C2B86">
      <w:pPr>
        <w:pStyle w:val="Tabletitle"/>
        <w:spacing w:after="0"/>
        <w:rPr>
          <w:b/>
          <w:iCs/>
          <w:sz w:val="22"/>
          <w:szCs w:val="22"/>
          <w:lang w:val="en-GB"/>
        </w:rPr>
      </w:pPr>
    </w:p>
    <w:p w14:paraId="14BAAA3C" w14:textId="77777777" w:rsidR="00A60C75" w:rsidRPr="009E6A14" w:rsidRDefault="00A60C75" w:rsidP="008C2B86">
      <w:pPr>
        <w:spacing w:before="120" w:after="120"/>
        <w:jc w:val="center"/>
        <w:rPr>
          <w:rFonts w:ascii="Arial" w:hAnsi="Arial" w:cs="Arial"/>
          <w:b/>
          <w:sz w:val="22"/>
          <w:szCs w:val="22"/>
        </w:rPr>
      </w:pPr>
    </w:p>
    <w:p w14:paraId="18330061" w14:textId="77777777" w:rsidR="00A60C75" w:rsidRPr="009E6A14" w:rsidRDefault="00A60C75" w:rsidP="008C2B86">
      <w:pPr>
        <w:spacing w:before="120" w:after="120"/>
        <w:jc w:val="center"/>
        <w:rPr>
          <w:rFonts w:ascii="Arial" w:hAnsi="Arial" w:cs="Arial"/>
          <w:b/>
          <w:sz w:val="22"/>
          <w:szCs w:val="22"/>
        </w:rPr>
      </w:pPr>
    </w:p>
    <w:p w14:paraId="1B1D73C9" w14:textId="58217FDC" w:rsidR="008C2B86" w:rsidRPr="009E6A14" w:rsidRDefault="008C2B86" w:rsidP="008C2B86">
      <w:pPr>
        <w:spacing w:before="120" w:after="120"/>
        <w:jc w:val="center"/>
        <w:rPr>
          <w:rFonts w:ascii="Arial" w:hAnsi="Arial" w:cs="Arial"/>
          <w:b/>
          <w:sz w:val="22"/>
          <w:szCs w:val="22"/>
        </w:rPr>
      </w:pPr>
      <w:r w:rsidRPr="009E6A14">
        <w:rPr>
          <w:rFonts w:ascii="Arial" w:hAnsi="Arial" w:cs="Arial"/>
          <w:b/>
          <w:sz w:val="22"/>
          <w:szCs w:val="22"/>
        </w:rPr>
        <w:lastRenderedPageBreak/>
        <w:t>Making My Plans Really Happen - Worksheet</w:t>
      </w:r>
    </w:p>
    <w:tbl>
      <w:tblPr>
        <w:tblStyle w:val="TableGrid"/>
        <w:tblpPr w:leftFromText="180" w:rightFromText="180" w:vertAnchor="page" w:horzAnchor="margin" w:tblpXSpec="center" w:tblpY="2026"/>
        <w:tblW w:w="10798" w:type="dxa"/>
        <w:tblLayout w:type="fixed"/>
        <w:tblLook w:val="04A0" w:firstRow="1" w:lastRow="0" w:firstColumn="1" w:lastColumn="0" w:noHBand="0" w:noVBand="1"/>
      </w:tblPr>
      <w:tblGrid>
        <w:gridCol w:w="2261"/>
        <w:gridCol w:w="852"/>
        <w:gridCol w:w="4818"/>
        <w:gridCol w:w="2867"/>
      </w:tblGrid>
      <w:tr w:rsidR="009E6A14" w:rsidRPr="009E6A14" w14:paraId="3B8013E5" w14:textId="77777777" w:rsidTr="00A60C75">
        <w:trPr>
          <w:trHeight w:val="314"/>
        </w:trPr>
        <w:tc>
          <w:tcPr>
            <w:tcW w:w="2261" w:type="dxa"/>
            <w:tcBorders>
              <w:bottom w:val="single" w:sz="4" w:space="0" w:color="auto"/>
            </w:tcBorders>
            <w:shd w:val="clear" w:color="auto" w:fill="F2F2F2" w:themeFill="background1" w:themeFillShade="F2"/>
            <w:vAlign w:val="center"/>
          </w:tcPr>
          <w:p w14:paraId="3BE8CD00" w14:textId="77777777" w:rsidR="00A60C75" w:rsidRPr="009E6A14" w:rsidRDefault="00A60C75" w:rsidP="00A60C75">
            <w:pPr>
              <w:jc w:val="center"/>
              <w:rPr>
                <w:rFonts w:ascii="Arial" w:hAnsi="Arial" w:cs="Arial"/>
                <w:b/>
                <w:sz w:val="21"/>
                <w:szCs w:val="21"/>
              </w:rPr>
            </w:pPr>
            <w:r w:rsidRPr="009E6A14">
              <w:rPr>
                <w:rFonts w:ascii="Arial" w:eastAsia="Calibri" w:hAnsi="Arial" w:cs="Arial"/>
                <w:b/>
                <w:sz w:val="21"/>
                <w:szCs w:val="21"/>
              </w:rPr>
              <w:t>Stage</w:t>
            </w:r>
          </w:p>
        </w:tc>
        <w:tc>
          <w:tcPr>
            <w:tcW w:w="5670" w:type="dxa"/>
            <w:gridSpan w:val="2"/>
            <w:tcBorders>
              <w:bottom w:val="single" w:sz="4" w:space="0" w:color="auto"/>
            </w:tcBorders>
            <w:shd w:val="clear" w:color="auto" w:fill="F2F2F2" w:themeFill="background1" w:themeFillShade="F2"/>
            <w:vAlign w:val="center"/>
          </w:tcPr>
          <w:p w14:paraId="6D0D444D" w14:textId="77777777" w:rsidR="00A60C75" w:rsidRPr="009E6A14" w:rsidRDefault="00A60C75" w:rsidP="00A60C75">
            <w:pPr>
              <w:jc w:val="center"/>
              <w:rPr>
                <w:rFonts w:ascii="Arial" w:hAnsi="Arial" w:cs="Arial"/>
                <w:b/>
                <w:sz w:val="21"/>
                <w:szCs w:val="21"/>
              </w:rPr>
            </w:pPr>
            <w:r w:rsidRPr="009E6A14">
              <w:rPr>
                <w:rFonts w:ascii="Arial" w:eastAsia="Calibri" w:hAnsi="Arial" w:cs="Arial"/>
                <w:b/>
                <w:sz w:val="21"/>
                <w:szCs w:val="21"/>
              </w:rPr>
              <w:t>Content</w:t>
            </w:r>
          </w:p>
        </w:tc>
        <w:tc>
          <w:tcPr>
            <w:tcW w:w="2867" w:type="dxa"/>
            <w:shd w:val="clear" w:color="auto" w:fill="F2F2F2" w:themeFill="background1" w:themeFillShade="F2"/>
            <w:vAlign w:val="center"/>
          </w:tcPr>
          <w:p w14:paraId="31022CDE" w14:textId="77777777" w:rsidR="00A60C75" w:rsidRPr="009E6A14" w:rsidRDefault="00A60C75" w:rsidP="00A60C75">
            <w:pPr>
              <w:jc w:val="center"/>
              <w:rPr>
                <w:rFonts w:ascii="Arial" w:hAnsi="Arial" w:cs="Arial"/>
                <w:b/>
                <w:sz w:val="21"/>
                <w:szCs w:val="21"/>
              </w:rPr>
            </w:pPr>
            <w:r w:rsidRPr="009E6A14">
              <w:rPr>
                <w:rFonts w:ascii="Arial" w:eastAsia="Calibri" w:hAnsi="Arial" w:cs="Arial"/>
                <w:b/>
                <w:sz w:val="21"/>
                <w:szCs w:val="21"/>
              </w:rPr>
              <w:t>Session 1 Examples</w:t>
            </w:r>
          </w:p>
        </w:tc>
      </w:tr>
      <w:tr w:rsidR="009E6A14" w:rsidRPr="009E6A14" w14:paraId="3D683147" w14:textId="77777777" w:rsidTr="00A60C75">
        <w:trPr>
          <w:trHeight w:val="687"/>
        </w:trPr>
        <w:tc>
          <w:tcPr>
            <w:tcW w:w="2261" w:type="dxa"/>
            <w:tcBorders>
              <w:bottom w:val="nil"/>
            </w:tcBorders>
            <w:vAlign w:val="center"/>
          </w:tcPr>
          <w:p w14:paraId="3B880A77" w14:textId="77777777" w:rsidR="00A60C75" w:rsidRPr="009E6A14" w:rsidRDefault="00A60C75" w:rsidP="00A60C75">
            <w:pPr>
              <w:spacing w:before="120"/>
              <w:jc w:val="center"/>
              <w:rPr>
                <w:rFonts w:ascii="Arial" w:hAnsi="Arial" w:cs="Arial"/>
                <w:b/>
                <w:sz w:val="21"/>
                <w:szCs w:val="21"/>
              </w:rPr>
            </w:pPr>
            <w:r w:rsidRPr="009E6A14">
              <w:rPr>
                <w:rFonts w:ascii="Arial" w:hAnsi="Arial" w:cs="Arial"/>
                <w:b/>
                <w:sz w:val="21"/>
                <w:szCs w:val="21"/>
              </w:rPr>
              <w:t>Homework goal:</w:t>
            </w:r>
          </w:p>
        </w:tc>
        <w:tc>
          <w:tcPr>
            <w:tcW w:w="5670" w:type="dxa"/>
            <w:gridSpan w:val="2"/>
            <w:tcBorders>
              <w:bottom w:val="nil"/>
            </w:tcBorders>
            <w:vAlign w:val="bottom"/>
          </w:tcPr>
          <w:p w14:paraId="6D063BA3" w14:textId="77777777" w:rsidR="00A60C75" w:rsidRPr="009E6A14" w:rsidRDefault="00A60C75" w:rsidP="00A60C75">
            <w:pPr>
              <w:spacing w:before="60"/>
              <w:rPr>
                <w:rFonts w:ascii="Arial" w:hAnsi="Arial" w:cs="Arial"/>
                <w:sz w:val="21"/>
                <w:szCs w:val="21"/>
              </w:rPr>
            </w:pPr>
            <w:r w:rsidRPr="009E6A14">
              <w:rPr>
                <w:rFonts w:ascii="Arial" w:hAnsi="Arial" w:cs="Arial"/>
                <w:sz w:val="21"/>
                <w:szCs w:val="21"/>
              </w:rPr>
              <w:t>.................................................................................</w:t>
            </w:r>
          </w:p>
        </w:tc>
        <w:tc>
          <w:tcPr>
            <w:tcW w:w="2867" w:type="dxa"/>
          </w:tcPr>
          <w:p w14:paraId="232AD633" w14:textId="77777777" w:rsidR="00A60C75" w:rsidRPr="009E6A14" w:rsidRDefault="00A60C75" w:rsidP="00A60C75">
            <w:pPr>
              <w:rPr>
                <w:rFonts w:ascii="HanziPen SC" w:eastAsia="HanziPen SC" w:hAnsi="HanziPen SC" w:cs="Arial"/>
                <w:sz w:val="21"/>
                <w:szCs w:val="21"/>
              </w:rPr>
            </w:pPr>
            <w:r w:rsidRPr="009E6A14">
              <w:rPr>
                <w:rFonts w:ascii="HanziPen SC" w:eastAsia="HanziPen SC" w:hAnsi="HanziPen SC" w:cs="Arial"/>
                <w:sz w:val="21"/>
                <w:szCs w:val="21"/>
              </w:rPr>
              <w:t xml:space="preserve">Get up in the mornings  </w:t>
            </w:r>
          </w:p>
        </w:tc>
      </w:tr>
      <w:tr w:rsidR="009E6A14" w:rsidRPr="009E6A14" w14:paraId="78E43690" w14:textId="77777777" w:rsidTr="00A60C75">
        <w:trPr>
          <w:trHeight w:val="1024"/>
        </w:trPr>
        <w:tc>
          <w:tcPr>
            <w:tcW w:w="2261" w:type="dxa"/>
            <w:tcBorders>
              <w:top w:val="nil"/>
              <w:bottom w:val="nil"/>
            </w:tcBorders>
          </w:tcPr>
          <w:p w14:paraId="613746F5" w14:textId="77777777" w:rsidR="00A60C75" w:rsidRPr="009E6A14" w:rsidRDefault="00A60C75" w:rsidP="00A60C75">
            <w:pPr>
              <w:spacing w:before="240" w:line="276" w:lineRule="auto"/>
              <w:jc w:val="right"/>
              <w:rPr>
                <w:rFonts w:ascii="Arial" w:hAnsi="Arial" w:cs="Arial"/>
                <w:b/>
                <w:sz w:val="21"/>
                <w:szCs w:val="21"/>
              </w:rPr>
            </w:pPr>
            <w:r w:rsidRPr="009E6A14">
              <w:rPr>
                <w:rFonts w:ascii="Arial" w:hAnsi="Arial" w:cs="Arial"/>
                <w:b/>
                <w:sz w:val="21"/>
                <w:szCs w:val="21"/>
              </w:rPr>
              <w:t>Specific Plan:</w:t>
            </w:r>
          </w:p>
          <w:p w14:paraId="20AA20DD" w14:textId="77777777" w:rsidR="00A60C75" w:rsidRPr="009E6A14" w:rsidRDefault="00A60C75" w:rsidP="00A60C75">
            <w:pPr>
              <w:spacing w:before="60"/>
              <w:jc w:val="right"/>
              <w:rPr>
                <w:rFonts w:ascii="Arial" w:hAnsi="Arial" w:cs="Arial"/>
                <w:b/>
                <w:sz w:val="21"/>
                <w:szCs w:val="21"/>
              </w:rPr>
            </w:pPr>
            <w:r w:rsidRPr="009E6A14">
              <w:rPr>
                <w:rFonts w:ascii="Arial" w:hAnsi="Arial" w:cs="Arial"/>
                <w:sz w:val="21"/>
                <w:szCs w:val="21"/>
              </w:rPr>
              <w:t>What / When / Where</w:t>
            </w:r>
          </w:p>
        </w:tc>
        <w:tc>
          <w:tcPr>
            <w:tcW w:w="5670" w:type="dxa"/>
            <w:gridSpan w:val="2"/>
            <w:tcBorders>
              <w:top w:val="nil"/>
              <w:bottom w:val="nil"/>
            </w:tcBorders>
            <w:vAlign w:val="bottom"/>
          </w:tcPr>
          <w:p w14:paraId="39BB7B6D" w14:textId="77777777" w:rsidR="00A60C75" w:rsidRPr="009E6A14" w:rsidRDefault="00A60C75" w:rsidP="00A60C75">
            <w:pPr>
              <w:spacing w:before="240"/>
              <w:rPr>
                <w:rFonts w:ascii="Arial" w:hAnsi="Arial" w:cs="Arial"/>
                <w:sz w:val="21"/>
                <w:szCs w:val="21"/>
              </w:rPr>
            </w:pPr>
            <w:r w:rsidRPr="009E6A14">
              <w:rPr>
                <w:rFonts w:ascii="Arial" w:hAnsi="Arial" w:cs="Arial"/>
                <w:sz w:val="21"/>
                <w:szCs w:val="21"/>
              </w:rPr>
              <w:t>…………………………………………………….........</w:t>
            </w:r>
          </w:p>
          <w:p w14:paraId="687AE6D4" w14:textId="77777777" w:rsidR="00A60C75" w:rsidRPr="009E6A14" w:rsidRDefault="00A60C75" w:rsidP="00A60C75">
            <w:pPr>
              <w:spacing w:before="320" w:after="120"/>
              <w:rPr>
                <w:rFonts w:ascii="Arial" w:hAnsi="Arial" w:cs="Arial"/>
                <w:sz w:val="21"/>
                <w:szCs w:val="21"/>
              </w:rPr>
            </w:pPr>
            <w:r w:rsidRPr="009E6A14">
              <w:rPr>
                <w:rFonts w:ascii="Arial" w:hAnsi="Arial" w:cs="Arial"/>
                <w:sz w:val="21"/>
                <w:szCs w:val="21"/>
              </w:rPr>
              <w:t>…………………………………………………………..</w:t>
            </w:r>
          </w:p>
        </w:tc>
        <w:tc>
          <w:tcPr>
            <w:tcW w:w="2867" w:type="dxa"/>
          </w:tcPr>
          <w:p w14:paraId="4DF631E0" w14:textId="77777777" w:rsidR="00A60C75" w:rsidRPr="009E6A14" w:rsidRDefault="00A60C75" w:rsidP="00A60C75">
            <w:pPr>
              <w:rPr>
                <w:rFonts w:ascii="HanziPen SC" w:eastAsia="HanziPen SC" w:hAnsi="HanziPen SC" w:cs="Arial"/>
                <w:sz w:val="21"/>
                <w:szCs w:val="21"/>
              </w:rPr>
            </w:pPr>
            <w:r w:rsidRPr="009E6A14">
              <w:rPr>
                <w:rFonts w:ascii="HanziPen SC" w:eastAsia="HanziPen SC" w:hAnsi="HanziPen SC" w:cs="Arial"/>
                <w:sz w:val="21"/>
                <w:szCs w:val="21"/>
              </w:rPr>
              <w:t>On weekday mornings set an alarm and get up at 7.30am</w:t>
            </w:r>
          </w:p>
        </w:tc>
      </w:tr>
      <w:tr w:rsidR="009E6A14" w:rsidRPr="009E6A14" w14:paraId="2123C777" w14:textId="77777777" w:rsidTr="00A60C75">
        <w:trPr>
          <w:trHeight w:val="1358"/>
        </w:trPr>
        <w:tc>
          <w:tcPr>
            <w:tcW w:w="2261" w:type="dxa"/>
            <w:tcBorders>
              <w:top w:val="nil"/>
              <w:bottom w:val="nil"/>
            </w:tcBorders>
          </w:tcPr>
          <w:p w14:paraId="660E2A7F" w14:textId="77777777" w:rsidR="00A60C75" w:rsidRPr="009E6A14" w:rsidRDefault="00A60C75" w:rsidP="00A60C75">
            <w:pPr>
              <w:spacing w:before="240" w:line="276" w:lineRule="auto"/>
              <w:jc w:val="right"/>
              <w:rPr>
                <w:rFonts w:ascii="Arial" w:hAnsi="Arial" w:cs="Arial"/>
                <w:b/>
                <w:sz w:val="21"/>
                <w:szCs w:val="21"/>
              </w:rPr>
            </w:pPr>
            <w:r w:rsidRPr="009E6A14">
              <w:rPr>
                <w:rFonts w:ascii="Arial" w:hAnsi="Arial" w:cs="Arial"/>
                <w:b/>
                <w:sz w:val="21"/>
                <w:szCs w:val="21"/>
              </w:rPr>
              <w:t>Barrier:</w:t>
            </w:r>
          </w:p>
          <w:p w14:paraId="48813176" w14:textId="77777777" w:rsidR="00A60C75" w:rsidRPr="009E6A14" w:rsidRDefault="00A60C75" w:rsidP="00A60C75">
            <w:pPr>
              <w:spacing w:before="60" w:line="276" w:lineRule="auto"/>
              <w:jc w:val="right"/>
              <w:rPr>
                <w:rFonts w:ascii="Arial" w:hAnsi="Arial" w:cs="Arial"/>
                <w:sz w:val="21"/>
                <w:szCs w:val="21"/>
              </w:rPr>
            </w:pPr>
            <w:r w:rsidRPr="009E6A14">
              <w:rPr>
                <w:rFonts w:ascii="Arial" w:hAnsi="Arial" w:cs="Arial"/>
                <w:sz w:val="21"/>
                <w:szCs w:val="21"/>
              </w:rPr>
              <w:t>Internal or External</w:t>
            </w:r>
          </w:p>
        </w:tc>
        <w:tc>
          <w:tcPr>
            <w:tcW w:w="852" w:type="dxa"/>
            <w:tcBorders>
              <w:top w:val="nil"/>
              <w:bottom w:val="nil"/>
              <w:right w:val="nil"/>
            </w:tcBorders>
          </w:tcPr>
          <w:p w14:paraId="1F536837" w14:textId="77777777" w:rsidR="00A60C75" w:rsidRPr="009E6A14" w:rsidRDefault="00A60C75" w:rsidP="00A60C75">
            <w:pPr>
              <w:spacing w:before="120"/>
              <w:jc w:val="right"/>
              <w:rPr>
                <w:rFonts w:ascii="Arial" w:hAnsi="Arial" w:cs="Arial"/>
                <w:sz w:val="21"/>
                <w:szCs w:val="21"/>
              </w:rPr>
            </w:pPr>
            <w:r w:rsidRPr="009E6A14">
              <w:rPr>
                <w:rFonts w:ascii="Arial" w:hAnsi="Arial" w:cs="Arial"/>
                <w:sz w:val="21"/>
                <w:szCs w:val="21"/>
              </w:rPr>
              <w:t xml:space="preserve"> If</w:t>
            </w:r>
          </w:p>
        </w:tc>
        <w:tc>
          <w:tcPr>
            <w:tcW w:w="4818" w:type="dxa"/>
            <w:tcBorders>
              <w:top w:val="nil"/>
              <w:left w:val="nil"/>
              <w:bottom w:val="nil"/>
            </w:tcBorders>
          </w:tcPr>
          <w:p w14:paraId="5DD1D27B" w14:textId="77777777" w:rsidR="00A60C75" w:rsidRPr="009E6A14" w:rsidRDefault="00A60C75" w:rsidP="00A60C75">
            <w:pPr>
              <w:spacing w:before="320"/>
              <w:rPr>
                <w:rFonts w:ascii="Arial" w:hAnsi="Arial" w:cs="Arial"/>
                <w:sz w:val="21"/>
                <w:szCs w:val="21"/>
              </w:rPr>
            </w:pPr>
            <w:r w:rsidRPr="009E6A14">
              <w:rPr>
                <w:rFonts w:ascii="Arial" w:hAnsi="Arial" w:cs="Arial"/>
                <w:sz w:val="21"/>
                <w:szCs w:val="21"/>
              </w:rPr>
              <w:t>…………………………………………………</w:t>
            </w:r>
          </w:p>
          <w:p w14:paraId="5584A3FB" w14:textId="77777777" w:rsidR="00A60C75" w:rsidRPr="009E6A14" w:rsidRDefault="00A60C75" w:rsidP="00A60C75">
            <w:pPr>
              <w:spacing w:before="320"/>
              <w:rPr>
                <w:rFonts w:ascii="Arial" w:hAnsi="Arial" w:cs="Arial"/>
                <w:sz w:val="21"/>
                <w:szCs w:val="21"/>
              </w:rPr>
            </w:pPr>
            <w:r w:rsidRPr="009E6A14">
              <w:rPr>
                <w:rFonts w:ascii="Arial" w:hAnsi="Arial" w:cs="Arial"/>
                <w:sz w:val="21"/>
                <w:szCs w:val="21"/>
              </w:rPr>
              <w:t>…………………………………………………</w:t>
            </w:r>
          </w:p>
          <w:p w14:paraId="5C93B238" w14:textId="77777777" w:rsidR="00A60C75" w:rsidRPr="009E6A14" w:rsidRDefault="00A60C75" w:rsidP="00A60C75">
            <w:pPr>
              <w:spacing w:before="320"/>
              <w:rPr>
                <w:rFonts w:ascii="Arial" w:hAnsi="Arial" w:cs="Arial"/>
                <w:sz w:val="21"/>
                <w:szCs w:val="21"/>
              </w:rPr>
            </w:pPr>
            <w:r w:rsidRPr="009E6A14">
              <w:rPr>
                <w:rFonts w:ascii="Arial" w:hAnsi="Arial" w:cs="Arial"/>
                <w:sz w:val="21"/>
                <w:szCs w:val="21"/>
              </w:rPr>
              <w:t>…………………………………………………</w:t>
            </w:r>
          </w:p>
        </w:tc>
        <w:tc>
          <w:tcPr>
            <w:tcW w:w="2867" w:type="dxa"/>
          </w:tcPr>
          <w:p w14:paraId="2928E69C" w14:textId="77777777" w:rsidR="00A60C75" w:rsidRPr="009E6A14" w:rsidRDefault="00A60C75" w:rsidP="00A60C75">
            <w:pPr>
              <w:rPr>
                <w:rFonts w:ascii="HanziPen SC" w:eastAsia="HanziPen SC" w:hAnsi="HanziPen SC" w:cs="Arial"/>
                <w:sz w:val="21"/>
                <w:szCs w:val="21"/>
              </w:rPr>
            </w:pPr>
            <w:r w:rsidRPr="009E6A14">
              <w:rPr>
                <w:rFonts w:ascii="HanziPen SC" w:eastAsia="HanziPen SC" w:hAnsi="HanziPen SC" w:cs="Arial"/>
                <w:sz w:val="21"/>
                <w:szCs w:val="21"/>
              </w:rPr>
              <w:t xml:space="preserve">If when my alarm goes </w:t>
            </w:r>
            <w:proofErr w:type="gramStart"/>
            <w:r w:rsidRPr="009E6A14">
              <w:rPr>
                <w:rFonts w:ascii="HanziPen SC" w:eastAsia="HanziPen SC" w:hAnsi="HanziPen SC" w:cs="Arial"/>
                <w:sz w:val="21"/>
                <w:szCs w:val="21"/>
              </w:rPr>
              <w:t>off</w:t>
            </w:r>
            <w:proofErr w:type="gramEnd"/>
            <w:r w:rsidRPr="009E6A14">
              <w:rPr>
                <w:rFonts w:ascii="HanziPen SC" w:eastAsia="HanziPen SC" w:hAnsi="HanziPen SC" w:cs="Arial"/>
                <w:sz w:val="21"/>
                <w:szCs w:val="21"/>
              </w:rPr>
              <w:t xml:space="preserve"> I feel too tired </w:t>
            </w:r>
          </w:p>
        </w:tc>
      </w:tr>
      <w:tr w:rsidR="009E6A14" w:rsidRPr="009E6A14" w14:paraId="4B959624" w14:textId="77777777" w:rsidTr="00A60C75">
        <w:trPr>
          <w:trHeight w:val="1311"/>
        </w:trPr>
        <w:tc>
          <w:tcPr>
            <w:tcW w:w="2261" w:type="dxa"/>
            <w:tcBorders>
              <w:top w:val="nil"/>
            </w:tcBorders>
          </w:tcPr>
          <w:p w14:paraId="74A7DD12" w14:textId="77777777" w:rsidR="00A60C75" w:rsidRPr="009E6A14" w:rsidRDefault="00A60C75" w:rsidP="00A60C75">
            <w:pPr>
              <w:spacing w:before="240" w:line="276" w:lineRule="auto"/>
              <w:jc w:val="right"/>
              <w:rPr>
                <w:rFonts w:ascii="Arial" w:hAnsi="Arial" w:cs="Arial"/>
                <w:b/>
                <w:sz w:val="21"/>
                <w:szCs w:val="21"/>
              </w:rPr>
            </w:pPr>
            <w:r w:rsidRPr="009E6A14">
              <w:rPr>
                <w:rFonts w:ascii="Arial" w:hAnsi="Arial" w:cs="Arial"/>
                <w:b/>
                <w:sz w:val="21"/>
                <w:szCs w:val="21"/>
              </w:rPr>
              <w:t>Response:</w:t>
            </w:r>
          </w:p>
          <w:p w14:paraId="66D8E842" w14:textId="77777777" w:rsidR="00A60C75" w:rsidRPr="009E6A14" w:rsidRDefault="00A60C75" w:rsidP="00A60C75">
            <w:pPr>
              <w:spacing w:before="60"/>
              <w:jc w:val="right"/>
              <w:rPr>
                <w:rFonts w:ascii="Arial" w:hAnsi="Arial" w:cs="Arial"/>
                <w:b/>
                <w:sz w:val="21"/>
                <w:szCs w:val="21"/>
              </w:rPr>
            </w:pPr>
            <w:r w:rsidRPr="009E6A14">
              <w:rPr>
                <w:rFonts w:ascii="Arial" w:hAnsi="Arial" w:cs="Arial"/>
                <w:sz w:val="21"/>
                <w:szCs w:val="21"/>
              </w:rPr>
              <w:t>Thinking, doing, acknowledging or accepting something</w:t>
            </w:r>
          </w:p>
          <w:p w14:paraId="2A531B66" w14:textId="77777777" w:rsidR="00A60C75" w:rsidRPr="009E6A14" w:rsidRDefault="00A60C75" w:rsidP="00A60C75">
            <w:pPr>
              <w:spacing w:before="60"/>
              <w:jc w:val="right"/>
              <w:rPr>
                <w:rFonts w:ascii="Arial" w:hAnsi="Arial" w:cs="Arial"/>
                <w:b/>
                <w:sz w:val="21"/>
                <w:szCs w:val="21"/>
              </w:rPr>
            </w:pPr>
          </w:p>
        </w:tc>
        <w:tc>
          <w:tcPr>
            <w:tcW w:w="852" w:type="dxa"/>
            <w:tcBorders>
              <w:top w:val="nil"/>
              <w:right w:val="nil"/>
            </w:tcBorders>
          </w:tcPr>
          <w:p w14:paraId="514ECF5A" w14:textId="77777777" w:rsidR="00A60C75" w:rsidRPr="009E6A14" w:rsidRDefault="00A60C75" w:rsidP="00A60C75">
            <w:pPr>
              <w:spacing w:before="120"/>
              <w:rPr>
                <w:rFonts w:ascii="Arial" w:hAnsi="Arial" w:cs="Arial"/>
                <w:sz w:val="21"/>
                <w:szCs w:val="21"/>
              </w:rPr>
            </w:pPr>
            <w:r w:rsidRPr="009E6A14">
              <w:rPr>
                <w:rFonts w:ascii="Arial" w:hAnsi="Arial" w:cs="Arial"/>
                <w:sz w:val="21"/>
                <w:szCs w:val="21"/>
              </w:rPr>
              <w:t>Then</w:t>
            </w:r>
          </w:p>
        </w:tc>
        <w:tc>
          <w:tcPr>
            <w:tcW w:w="4818" w:type="dxa"/>
            <w:tcBorders>
              <w:top w:val="nil"/>
              <w:left w:val="nil"/>
            </w:tcBorders>
          </w:tcPr>
          <w:p w14:paraId="57758B7B" w14:textId="77777777" w:rsidR="00A60C75" w:rsidRPr="009E6A14" w:rsidRDefault="00A60C75" w:rsidP="00A60C75">
            <w:pPr>
              <w:spacing w:before="320"/>
              <w:rPr>
                <w:rFonts w:ascii="Arial" w:hAnsi="Arial" w:cs="Arial"/>
                <w:sz w:val="21"/>
                <w:szCs w:val="21"/>
              </w:rPr>
            </w:pPr>
            <w:r w:rsidRPr="009E6A14">
              <w:rPr>
                <w:rFonts w:ascii="Arial" w:hAnsi="Arial" w:cs="Arial"/>
                <w:sz w:val="21"/>
                <w:szCs w:val="21"/>
              </w:rPr>
              <w:t>…………………………………………………</w:t>
            </w:r>
          </w:p>
          <w:p w14:paraId="5374DB14" w14:textId="77777777" w:rsidR="00A60C75" w:rsidRPr="009E6A14" w:rsidRDefault="00A60C75" w:rsidP="00A60C75">
            <w:pPr>
              <w:spacing w:before="320"/>
              <w:rPr>
                <w:rFonts w:ascii="Arial" w:hAnsi="Arial" w:cs="Arial"/>
                <w:sz w:val="21"/>
                <w:szCs w:val="21"/>
              </w:rPr>
            </w:pPr>
            <w:r w:rsidRPr="009E6A14">
              <w:rPr>
                <w:rFonts w:ascii="Arial" w:hAnsi="Arial" w:cs="Arial"/>
                <w:sz w:val="21"/>
                <w:szCs w:val="21"/>
              </w:rPr>
              <w:t>…………………………………………………</w:t>
            </w:r>
          </w:p>
          <w:p w14:paraId="45056F99" w14:textId="77777777" w:rsidR="00A60C75" w:rsidRPr="009E6A14" w:rsidRDefault="00A60C75" w:rsidP="00A60C75">
            <w:pPr>
              <w:spacing w:before="320" w:after="240"/>
              <w:rPr>
                <w:rFonts w:ascii="Arial" w:hAnsi="Arial" w:cs="Arial"/>
                <w:sz w:val="21"/>
                <w:szCs w:val="21"/>
              </w:rPr>
            </w:pPr>
            <w:r w:rsidRPr="009E6A14">
              <w:rPr>
                <w:rFonts w:ascii="Arial" w:hAnsi="Arial" w:cs="Arial"/>
                <w:sz w:val="21"/>
                <w:szCs w:val="21"/>
              </w:rPr>
              <w:t>…………………………………………………</w:t>
            </w:r>
          </w:p>
        </w:tc>
        <w:tc>
          <w:tcPr>
            <w:tcW w:w="2867" w:type="dxa"/>
          </w:tcPr>
          <w:p w14:paraId="7C97188B" w14:textId="77777777" w:rsidR="00A60C75" w:rsidRPr="009E6A14" w:rsidRDefault="00A60C75" w:rsidP="00A60C75">
            <w:pPr>
              <w:rPr>
                <w:rFonts w:ascii="HanziPen SC" w:eastAsia="HanziPen SC" w:hAnsi="HanziPen SC" w:cs="Arial"/>
                <w:sz w:val="21"/>
                <w:szCs w:val="21"/>
              </w:rPr>
            </w:pPr>
            <w:r w:rsidRPr="009E6A14">
              <w:rPr>
                <w:rFonts w:ascii="HanziPen SC" w:eastAsia="HanziPen SC" w:hAnsi="HanziPen SC" w:cs="Arial"/>
                <w:sz w:val="21"/>
                <w:szCs w:val="21"/>
              </w:rPr>
              <w:t>Then I will remind myself how low it will make me feel later and immediately go make a cup of tea.</w:t>
            </w:r>
          </w:p>
        </w:tc>
      </w:tr>
    </w:tbl>
    <w:p w14:paraId="1B219C14" w14:textId="77777777" w:rsidR="008C2B86" w:rsidRPr="009E6A14" w:rsidRDefault="008C2B86" w:rsidP="00277BA0">
      <w:pPr>
        <w:pStyle w:val="Tabletitle"/>
        <w:spacing w:after="0"/>
        <w:rPr>
          <w:b/>
          <w:iCs/>
          <w:sz w:val="22"/>
          <w:szCs w:val="22"/>
        </w:rPr>
      </w:pPr>
    </w:p>
    <w:p w14:paraId="47C6DA73" w14:textId="77777777" w:rsidR="008C2B86" w:rsidRPr="009E6A14" w:rsidRDefault="008C2B86" w:rsidP="00277BA0">
      <w:pPr>
        <w:pStyle w:val="Tabletitle"/>
        <w:spacing w:after="0"/>
        <w:rPr>
          <w:b/>
          <w:iCs/>
          <w:sz w:val="22"/>
          <w:szCs w:val="22"/>
        </w:rPr>
      </w:pPr>
    </w:p>
    <w:p w14:paraId="3F3A27EE" w14:textId="77777777" w:rsidR="008C2B86" w:rsidRPr="009E6A14" w:rsidRDefault="008C2B86" w:rsidP="00277BA0">
      <w:pPr>
        <w:pStyle w:val="Tabletitle"/>
        <w:spacing w:after="0"/>
        <w:rPr>
          <w:b/>
          <w:iCs/>
          <w:sz w:val="22"/>
          <w:szCs w:val="22"/>
        </w:rPr>
      </w:pPr>
    </w:p>
    <w:p w14:paraId="59A1C737" w14:textId="77777777" w:rsidR="008C2B86" w:rsidRPr="009E6A14" w:rsidRDefault="008C2B86" w:rsidP="00277BA0">
      <w:pPr>
        <w:pStyle w:val="Tabletitle"/>
        <w:spacing w:after="0"/>
        <w:rPr>
          <w:b/>
          <w:iCs/>
          <w:sz w:val="22"/>
          <w:szCs w:val="22"/>
        </w:rPr>
      </w:pPr>
    </w:p>
    <w:p w14:paraId="5E7A4994" w14:textId="77777777" w:rsidR="008C2B86" w:rsidRPr="009E6A14" w:rsidRDefault="008C2B86" w:rsidP="00277BA0">
      <w:pPr>
        <w:pStyle w:val="Tabletitle"/>
        <w:spacing w:after="0"/>
        <w:rPr>
          <w:b/>
          <w:iCs/>
          <w:sz w:val="22"/>
          <w:szCs w:val="22"/>
        </w:rPr>
      </w:pPr>
    </w:p>
    <w:p w14:paraId="639486A7" w14:textId="77777777" w:rsidR="008C2B86" w:rsidRPr="009E6A14" w:rsidRDefault="008C2B86" w:rsidP="00277BA0">
      <w:pPr>
        <w:pStyle w:val="Tabletitle"/>
        <w:spacing w:after="0"/>
        <w:rPr>
          <w:b/>
          <w:iCs/>
        </w:rPr>
        <w:sectPr w:rsidR="008C2B86" w:rsidRPr="009E6A14" w:rsidSect="008C2B86">
          <w:pgSz w:w="11901" w:h="16817"/>
          <w:pgMar w:top="1440" w:right="1440" w:bottom="1440" w:left="1440" w:header="720" w:footer="720" w:gutter="0"/>
          <w:cols w:space="720"/>
          <w:docGrid w:linePitch="360"/>
        </w:sectPr>
      </w:pPr>
    </w:p>
    <w:p w14:paraId="0C70BC9D" w14:textId="38885FB4" w:rsidR="00277BA0" w:rsidRPr="009E6A14" w:rsidRDefault="00277BA0" w:rsidP="00277BA0">
      <w:pPr>
        <w:pStyle w:val="Tabletitle"/>
        <w:spacing w:after="0"/>
        <w:rPr>
          <w:i/>
          <w:iCs/>
        </w:rPr>
      </w:pPr>
      <w:r w:rsidRPr="009E6A14">
        <w:rPr>
          <w:b/>
          <w:iCs/>
        </w:rPr>
        <w:lastRenderedPageBreak/>
        <w:t xml:space="preserve">Table S4; </w:t>
      </w:r>
      <w:r w:rsidRPr="009E6A14">
        <w:rPr>
          <w:i/>
          <w:iCs/>
        </w:rPr>
        <w:t>Comparison of baseline covariates and variances in BAG and BAG+ for the unmatched sample and PSM sample.</w:t>
      </w:r>
      <w:bookmarkEnd w:id="2"/>
    </w:p>
    <w:tbl>
      <w:tblPr>
        <w:tblStyle w:val="TableGrid"/>
        <w:tblW w:w="13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2115"/>
        <w:gridCol w:w="1985"/>
        <w:gridCol w:w="1880"/>
        <w:gridCol w:w="1507"/>
        <w:gridCol w:w="1508"/>
        <w:gridCol w:w="1508"/>
        <w:gridCol w:w="1508"/>
        <w:gridCol w:w="1508"/>
      </w:tblGrid>
      <w:tr w:rsidR="009E6A14" w:rsidRPr="009E6A14" w14:paraId="390F3ED6" w14:textId="77777777" w:rsidTr="009B4F31">
        <w:trPr>
          <w:trHeight w:val="561"/>
        </w:trPr>
        <w:tc>
          <w:tcPr>
            <w:tcW w:w="2346" w:type="dxa"/>
            <w:gridSpan w:val="2"/>
            <w:tcBorders>
              <w:top w:val="single" w:sz="4" w:space="0" w:color="auto"/>
              <w:bottom w:val="single" w:sz="4" w:space="0" w:color="auto"/>
            </w:tcBorders>
          </w:tcPr>
          <w:p w14:paraId="5C008ED4" w14:textId="77777777" w:rsidR="00277BA0" w:rsidRPr="009E6A14" w:rsidRDefault="00277BA0" w:rsidP="009B4F31">
            <w:pPr>
              <w:widowControl w:val="0"/>
              <w:rPr>
                <w:sz w:val="22"/>
                <w:szCs w:val="22"/>
              </w:rPr>
            </w:pPr>
            <w:r w:rsidRPr="009E6A14">
              <w:rPr>
                <w:sz w:val="22"/>
                <w:szCs w:val="22"/>
              </w:rPr>
              <w:t xml:space="preserve">Baseline Covariate </w:t>
            </w:r>
          </w:p>
        </w:tc>
        <w:tc>
          <w:tcPr>
            <w:tcW w:w="1985" w:type="dxa"/>
            <w:tcBorders>
              <w:top w:val="single" w:sz="4" w:space="0" w:color="auto"/>
              <w:bottom w:val="single" w:sz="4" w:space="0" w:color="auto"/>
            </w:tcBorders>
          </w:tcPr>
          <w:p w14:paraId="1C7432E9" w14:textId="77777777" w:rsidR="00277BA0" w:rsidRPr="009E6A14" w:rsidRDefault="00277BA0" w:rsidP="009B4F31">
            <w:pPr>
              <w:widowControl w:val="0"/>
              <w:jc w:val="center"/>
              <w:rPr>
                <w:sz w:val="22"/>
                <w:szCs w:val="22"/>
              </w:rPr>
            </w:pPr>
            <w:r w:rsidRPr="009E6A14">
              <w:rPr>
                <w:sz w:val="22"/>
                <w:szCs w:val="22"/>
              </w:rPr>
              <w:t>BAG</w:t>
            </w:r>
          </w:p>
          <w:p w14:paraId="30D1CA98" w14:textId="77777777" w:rsidR="00277BA0" w:rsidRPr="009E6A14" w:rsidRDefault="00277BA0" w:rsidP="009B4F31">
            <w:pPr>
              <w:widowControl w:val="0"/>
              <w:jc w:val="center"/>
              <w:rPr>
                <w:sz w:val="22"/>
                <w:szCs w:val="22"/>
              </w:rPr>
            </w:pPr>
            <w:r w:rsidRPr="009E6A14">
              <w:rPr>
                <w:sz w:val="22"/>
                <w:szCs w:val="22"/>
              </w:rPr>
              <w:t>Mean (SD)/ Frequency (%)</w:t>
            </w:r>
          </w:p>
        </w:tc>
        <w:tc>
          <w:tcPr>
            <w:tcW w:w="1880" w:type="dxa"/>
            <w:tcBorders>
              <w:top w:val="single" w:sz="4" w:space="0" w:color="auto"/>
              <w:bottom w:val="single" w:sz="4" w:space="0" w:color="auto"/>
            </w:tcBorders>
          </w:tcPr>
          <w:p w14:paraId="7B55FAAA" w14:textId="77777777" w:rsidR="00277BA0" w:rsidRPr="009E6A14" w:rsidRDefault="00277BA0" w:rsidP="009B4F31">
            <w:pPr>
              <w:widowControl w:val="0"/>
              <w:jc w:val="center"/>
              <w:rPr>
                <w:sz w:val="22"/>
                <w:szCs w:val="22"/>
              </w:rPr>
            </w:pPr>
            <w:r w:rsidRPr="009E6A14">
              <w:rPr>
                <w:sz w:val="22"/>
                <w:szCs w:val="22"/>
              </w:rPr>
              <w:t>BAG+</w:t>
            </w:r>
          </w:p>
          <w:p w14:paraId="2C7E369B" w14:textId="77777777" w:rsidR="00277BA0" w:rsidRPr="009E6A14" w:rsidRDefault="00277BA0" w:rsidP="009B4F31">
            <w:pPr>
              <w:widowControl w:val="0"/>
              <w:jc w:val="center"/>
              <w:rPr>
                <w:sz w:val="22"/>
                <w:szCs w:val="22"/>
              </w:rPr>
            </w:pPr>
            <w:r w:rsidRPr="009E6A14">
              <w:rPr>
                <w:sz w:val="22"/>
                <w:szCs w:val="22"/>
              </w:rPr>
              <w:t>Mean (SD)/ Frequency (%)</w:t>
            </w:r>
          </w:p>
        </w:tc>
        <w:tc>
          <w:tcPr>
            <w:tcW w:w="1507" w:type="dxa"/>
            <w:tcBorders>
              <w:top w:val="single" w:sz="4" w:space="0" w:color="auto"/>
              <w:bottom w:val="single" w:sz="4" w:space="0" w:color="auto"/>
            </w:tcBorders>
          </w:tcPr>
          <w:p w14:paraId="0101B30D" w14:textId="77777777" w:rsidR="00277BA0" w:rsidRPr="009E6A14" w:rsidRDefault="00277BA0" w:rsidP="009B4F31">
            <w:pPr>
              <w:widowControl w:val="0"/>
              <w:jc w:val="center"/>
              <w:rPr>
                <w:sz w:val="22"/>
                <w:szCs w:val="22"/>
              </w:rPr>
            </w:pPr>
            <w:r w:rsidRPr="009E6A14">
              <w:rPr>
                <w:sz w:val="22"/>
                <w:szCs w:val="22"/>
              </w:rPr>
              <w:t>Standardized Difference/ Proportion</w:t>
            </w:r>
          </w:p>
        </w:tc>
        <w:tc>
          <w:tcPr>
            <w:tcW w:w="1508" w:type="dxa"/>
            <w:tcBorders>
              <w:top w:val="single" w:sz="4" w:space="0" w:color="auto"/>
              <w:bottom w:val="single" w:sz="4" w:space="0" w:color="auto"/>
            </w:tcBorders>
          </w:tcPr>
          <w:p w14:paraId="393EABED" w14:textId="77777777" w:rsidR="00277BA0" w:rsidRPr="009E6A14" w:rsidRDefault="00277BA0" w:rsidP="009B4F31">
            <w:pPr>
              <w:widowControl w:val="0"/>
              <w:jc w:val="center"/>
              <w:rPr>
                <w:sz w:val="22"/>
                <w:szCs w:val="22"/>
              </w:rPr>
            </w:pPr>
            <w:r w:rsidRPr="009E6A14">
              <w:rPr>
                <w:sz w:val="22"/>
                <w:szCs w:val="22"/>
              </w:rPr>
              <w:t>Variance</w:t>
            </w:r>
          </w:p>
          <w:p w14:paraId="34567166" w14:textId="77777777" w:rsidR="00277BA0" w:rsidRPr="009E6A14" w:rsidRDefault="00277BA0" w:rsidP="009B4F31">
            <w:pPr>
              <w:widowControl w:val="0"/>
              <w:jc w:val="center"/>
              <w:rPr>
                <w:sz w:val="22"/>
                <w:szCs w:val="22"/>
              </w:rPr>
            </w:pPr>
            <w:r w:rsidRPr="009E6A14">
              <w:rPr>
                <w:sz w:val="22"/>
                <w:szCs w:val="22"/>
              </w:rPr>
              <w:t>(BAG+)</w:t>
            </w:r>
          </w:p>
        </w:tc>
        <w:tc>
          <w:tcPr>
            <w:tcW w:w="1508" w:type="dxa"/>
            <w:tcBorders>
              <w:top w:val="single" w:sz="4" w:space="0" w:color="auto"/>
              <w:bottom w:val="single" w:sz="4" w:space="0" w:color="auto"/>
            </w:tcBorders>
          </w:tcPr>
          <w:p w14:paraId="7349343D" w14:textId="77777777" w:rsidR="00277BA0" w:rsidRPr="009E6A14" w:rsidRDefault="00277BA0" w:rsidP="009B4F31">
            <w:pPr>
              <w:widowControl w:val="0"/>
              <w:jc w:val="center"/>
              <w:rPr>
                <w:sz w:val="22"/>
                <w:szCs w:val="22"/>
              </w:rPr>
            </w:pPr>
            <w:r w:rsidRPr="009E6A14">
              <w:rPr>
                <w:sz w:val="22"/>
                <w:szCs w:val="22"/>
              </w:rPr>
              <w:t>Variance (BAG)</w:t>
            </w:r>
          </w:p>
        </w:tc>
        <w:tc>
          <w:tcPr>
            <w:tcW w:w="1508" w:type="dxa"/>
            <w:tcBorders>
              <w:top w:val="single" w:sz="4" w:space="0" w:color="auto"/>
              <w:bottom w:val="single" w:sz="4" w:space="0" w:color="auto"/>
            </w:tcBorders>
          </w:tcPr>
          <w:p w14:paraId="5A65EE5C" w14:textId="77777777" w:rsidR="00277BA0" w:rsidRPr="009E6A14" w:rsidRDefault="00277BA0" w:rsidP="009B4F31">
            <w:pPr>
              <w:widowControl w:val="0"/>
              <w:jc w:val="center"/>
              <w:rPr>
                <w:sz w:val="22"/>
                <w:szCs w:val="22"/>
              </w:rPr>
            </w:pPr>
            <w:r w:rsidRPr="009E6A14">
              <w:rPr>
                <w:sz w:val="22"/>
                <w:szCs w:val="22"/>
              </w:rPr>
              <w:t>Ratio: BAG to BAG+</w:t>
            </w:r>
          </w:p>
        </w:tc>
        <w:tc>
          <w:tcPr>
            <w:tcW w:w="1508" w:type="dxa"/>
            <w:tcBorders>
              <w:top w:val="single" w:sz="4" w:space="0" w:color="auto"/>
              <w:bottom w:val="single" w:sz="4" w:space="0" w:color="auto"/>
            </w:tcBorders>
          </w:tcPr>
          <w:p w14:paraId="13763656" w14:textId="77777777" w:rsidR="00277BA0" w:rsidRPr="009E6A14" w:rsidRDefault="00277BA0" w:rsidP="009B4F31">
            <w:pPr>
              <w:widowControl w:val="0"/>
              <w:jc w:val="center"/>
              <w:rPr>
                <w:sz w:val="22"/>
                <w:szCs w:val="22"/>
              </w:rPr>
            </w:pPr>
            <w:r w:rsidRPr="009E6A14">
              <w:rPr>
                <w:sz w:val="22"/>
                <w:szCs w:val="22"/>
              </w:rPr>
              <w:t>Ratio diff.</w:t>
            </w:r>
          </w:p>
        </w:tc>
      </w:tr>
      <w:tr w:rsidR="009E6A14" w:rsidRPr="009E6A14" w14:paraId="090F699C" w14:textId="77777777" w:rsidTr="009B4F31">
        <w:trPr>
          <w:trHeight w:val="410"/>
        </w:trPr>
        <w:tc>
          <w:tcPr>
            <w:tcW w:w="2346" w:type="dxa"/>
            <w:gridSpan w:val="2"/>
            <w:tcBorders>
              <w:top w:val="single" w:sz="4" w:space="0" w:color="auto"/>
            </w:tcBorders>
          </w:tcPr>
          <w:p w14:paraId="18EA570F" w14:textId="77777777" w:rsidR="00277BA0" w:rsidRPr="009E6A14" w:rsidRDefault="00277BA0" w:rsidP="009B4F31">
            <w:pPr>
              <w:widowControl w:val="0"/>
              <w:rPr>
                <w:i/>
                <w:sz w:val="22"/>
                <w:szCs w:val="22"/>
              </w:rPr>
            </w:pPr>
            <w:r w:rsidRPr="009E6A14">
              <w:rPr>
                <w:i/>
                <w:sz w:val="22"/>
                <w:szCs w:val="22"/>
              </w:rPr>
              <w:t>Unmatched sample</w:t>
            </w:r>
          </w:p>
        </w:tc>
        <w:tc>
          <w:tcPr>
            <w:tcW w:w="1985" w:type="dxa"/>
            <w:tcBorders>
              <w:top w:val="single" w:sz="4" w:space="0" w:color="auto"/>
            </w:tcBorders>
          </w:tcPr>
          <w:p w14:paraId="711AA094"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=161)</w:t>
            </w:r>
          </w:p>
        </w:tc>
        <w:tc>
          <w:tcPr>
            <w:tcW w:w="1880" w:type="dxa"/>
            <w:tcBorders>
              <w:top w:val="single" w:sz="4" w:space="0" w:color="auto"/>
            </w:tcBorders>
          </w:tcPr>
          <w:p w14:paraId="258F4E92"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=31)</w:t>
            </w:r>
          </w:p>
        </w:tc>
        <w:tc>
          <w:tcPr>
            <w:tcW w:w="1507" w:type="dxa"/>
            <w:tcBorders>
              <w:top w:val="single" w:sz="4" w:space="0" w:color="auto"/>
            </w:tcBorders>
          </w:tcPr>
          <w:p w14:paraId="05C5F3CF" w14:textId="77777777" w:rsidR="00277BA0" w:rsidRPr="009E6A14" w:rsidRDefault="00277BA0" w:rsidP="009B4F31">
            <w:pPr>
              <w:widowControl w:val="0"/>
              <w:jc w:val="center"/>
              <w:rPr>
                <w:sz w:val="22"/>
                <w:szCs w:val="22"/>
              </w:rPr>
            </w:pPr>
          </w:p>
        </w:tc>
        <w:tc>
          <w:tcPr>
            <w:tcW w:w="1508" w:type="dxa"/>
            <w:tcBorders>
              <w:top w:val="single" w:sz="4" w:space="0" w:color="auto"/>
            </w:tcBorders>
          </w:tcPr>
          <w:p w14:paraId="16270B97" w14:textId="77777777" w:rsidR="00277BA0" w:rsidRPr="009E6A14" w:rsidRDefault="00277BA0" w:rsidP="009B4F31">
            <w:pPr>
              <w:widowControl w:val="0"/>
              <w:jc w:val="center"/>
              <w:rPr>
                <w:sz w:val="22"/>
                <w:szCs w:val="22"/>
              </w:rPr>
            </w:pPr>
          </w:p>
        </w:tc>
        <w:tc>
          <w:tcPr>
            <w:tcW w:w="1508" w:type="dxa"/>
            <w:tcBorders>
              <w:top w:val="single" w:sz="4" w:space="0" w:color="auto"/>
            </w:tcBorders>
          </w:tcPr>
          <w:p w14:paraId="72F46CF4" w14:textId="77777777" w:rsidR="00277BA0" w:rsidRPr="009E6A14" w:rsidRDefault="00277BA0" w:rsidP="009B4F31">
            <w:pPr>
              <w:widowControl w:val="0"/>
              <w:jc w:val="center"/>
              <w:rPr>
                <w:sz w:val="22"/>
                <w:szCs w:val="22"/>
              </w:rPr>
            </w:pPr>
          </w:p>
        </w:tc>
        <w:tc>
          <w:tcPr>
            <w:tcW w:w="1508" w:type="dxa"/>
            <w:tcBorders>
              <w:top w:val="single" w:sz="4" w:space="0" w:color="auto"/>
            </w:tcBorders>
          </w:tcPr>
          <w:p w14:paraId="2604C953" w14:textId="77777777" w:rsidR="00277BA0" w:rsidRPr="009E6A14" w:rsidRDefault="00277BA0" w:rsidP="009B4F31">
            <w:pPr>
              <w:widowControl w:val="0"/>
              <w:jc w:val="center"/>
              <w:rPr>
                <w:sz w:val="22"/>
                <w:szCs w:val="22"/>
              </w:rPr>
            </w:pPr>
          </w:p>
        </w:tc>
        <w:tc>
          <w:tcPr>
            <w:tcW w:w="1508" w:type="dxa"/>
            <w:tcBorders>
              <w:top w:val="single" w:sz="4" w:space="0" w:color="auto"/>
            </w:tcBorders>
          </w:tcPr>
          <w:p w14:paraId="20AC3239" w14:textId="77777777" w:rsidR="00277BA0" w:rsidRPr="009E6A14" w:rsidRDefault="00277BA0" w:rsidP="009B4F31">
            <w:pPr>
              <w:widowControl w:val="0"/>
              <w:jc w:val="center"/>
              <w:rPr>
                <w:sz w:val="22"/>
                <w:szCs w:val="22"/>
              </w:rPr>
            </w:pPr>
          </w:p>
        </w:tc>
      </w:tr>
      <w:tr w:rsidR="009E6A14" w:rsidRPr="009E6A14" w14:paraId="11913E3C" w14:textId="77777777" w:rsidTr="009B4F31">
        <w:trPr>
          <w:trHeight w:val="419"/>
        </w:trPr>
        <w:tc>
          <w:tcPr>
            <w:tcW w:w="231" w:type="dxa"/>
          </w:tcPr>
          <w:p w14:paraId="2F53424A" w14:textId="77777777" w:rsidR="00277BA0" w:rsidRPr="009E6A14" w:rsidRDefault="00277BA0" w:rsidP="009B4F31">
            <w:pPr>
              <w:widowControl w:val="0"/>
              <w:rPr>
                <w:sz w:val="22"/>
                <w:szCs w:val="22"/>
              </w:rPr>
            </w:pPr>
          </w:p>
        </w:tc>
        <w:tc>
          <w:tcPr>
            <w:tcW w:w="2115" w:type="dxa"/>
          </w:tcPr>
          <w:p w14:paraId="2822E8B3" w14:textId="77777777" w:rsidR="00277BA0" w:rsidRPr="009E6A14" w:rsidRDefault="00277BA0" w:rsidP="009B4F31">
            <w:pPr>
              <w:widowControl w:val="0"/>
              <w:rPr>
                <w:sz w:val="22"/>
                <w:szCs w:val="22"/>
              </w:rPr>
            </w:pPr>
            <w:r w:rsidRPr="009E6A14">
              <w:rPr>
                <w:sz w:val="22"/>
                <w:szCs w:val="22"/>
              </w:rPr>
              <w:t>Age</w:t>
            </w:r>
          </w:p>
        </w:tc>
        <w:tc>
          <w:tcPr>
            <w:tcW w:w="1985" w:type="dxa"/>
          </w:tcPr>
          <w:p w14:paraId="5E45F05F" w14:textId="77777777" w:rsidR="00277BA0" w:rsidRPr="009E6A14" w:rsidRDefault="00277BA0" w:rsidP="009B4F31">
            <w:pPr>
              <w:widowControl w:val="0"/>
              <w:jc w:val="center"/>
              <w:rPr>
                <w:sz w:val="22"/>
                <w:szCs w:val="22"/>
              </w:rPr>
            </w:pPr>
            <w:r w:rsidRPr="009E6A14">
              <w:rPr>
                <w:sz w:val="22"/>
                <w:szCs w:val="22"/>
              </w:rPr>
              <w:t>38.5 (16.3)</w:t>
            </w:r>
          </w:p>
        </w:tc>
        <w:tc>
          <w:tcPr>
            <w:tcW w:w="1880" w:type="dxa"/>
          </w:tcPr>
          <w:p w14:paraId="3C234215" w14:textId="77777777" w:rsidR="00277BA0" w:rsidRPr="009E6A14" w:rsidRDefault="00277BA0" w:rsidP="009B4F31">
            <w:pPr>
              <w:widowControl w:val="0"/>
              <w:jc w:val="center"/>
              <w:rPr>
                <w:sz w:val="22"/>
                <w:szCs w:val="22"/>
              </w:rPr>
            </w:pPr>
            <w:r w:rsidRPr="009E6A14">
              <w:rPr>
                <w:sz w:val="22"/>
                <w:szCs w:val="22"/>
              </w:rPr>
              <w:t>41.8 (14.9)</w:t>
            </w:r>
          </w:p>
        </w:tc>
        <w:tc>
          <w:tcPr>
            <w:tcW w:w="1507" w:type="dxa"/>
          </w:tcPr>
          <w:p w14:paraId="2FAAE3BD" w14:textId="77777777" w:rsidR="00277BA0" w:rsidRPr="009E6A14" w:rsidRDefault="00277BA0" w:rsidP="009B4F31">
            <w:pPr>
              <w:widowControl w:val="0"/>
              <w:jc w:val="center"/>
              <w:rPr>
                <w:sz w:val="22"/>
                <w:szCs w:val="22"/>
              </w:rPr>
            </w:pPr>
            <w:r w:rsidRPr="009E6A14">
              <w:rPr>
                <w:sz w:val="22"/>
                <w:szCs w:val="22"/>
              </w:rPr>
              <w:t>0.20</w:t>
            </w:r>
          </w:p>
        </w:tc>
        <w:tc>
          <w:tcPr>
            <w:tcW w:w="1508" w:type="dxa"/>
          </w:tcPr>
          <w:p w14:paraId="49EFA7C5" w14:textId="77777777" w:rsidR="00277BA0" w:rsidRPr="009E6A14" w:rsidRDefault="00277BA0" w:rsidP="009B4F31">
            <w:pPr>
              <w:widowControl w:val="0"/>
              <w:jc w:val="center"/>
              <w:rPr>
                <w:sz w:val="22"/>
                <w:szCs w:val="22"/>
              </w:rPr>
            </w:pPr>
            <w:r w:rsidRPr="009E6A14">
              <w:rPr>
                <w:sz w:val="22"/>
                <w:szCs w:val="22"/>
              </w:rPr>
              <w:t>221.38</w:t>
            </w:r>
          </w:p>
        </w:tc>
        <w:tc>
          <w:tcPr>
            <w:tcW w:w="1508" w:type="dxa"/>
          </w:tcPr>
          <w:p w14:paraId="0A040FCE" w14:textId="77777777" w:rsidR="00277BA0" w:rsidRPr="009E6A14" w:rsidRDefault="00277BA0" w:rsidP="009B4F31">
            <w:pPr>
              <w:widowControl w:val="0"/>
              <w:jc w:val="center"/>
              <w:rPr>
                <w:sz w:val="22"/>
                <w:szCs w:val="22"/>
              </w:rPr>
            </w:pPr>
            <w:r w:rsidRPr="009E6A14">
              <w:rPr>
                <w:sz w:val="22"/>
                <w:szCs w:val="22"/>
              </w:rPr>
              <w:t>264.69</w:t>
            </w:r>
          </w:p>
        </w:tc>
        <w:tc>
          <w:tcPr>
            <w:tcW w:w="1508" w:type="dxa"/>
          </w:tcPr>
          <w:p w14:paraId="58DF0024" w14:textId="77777777" w:rsidR="00277BA0" w:rsidRPr="009E6A14" w:rsidRDefault="00277BA0" w:rsidP="009B4F31">
            <w:pPr>
              <w:widowControl w:val="0"/>
              <w:jc w:val="center"/>
              <w:rPr>
                <w:sz w:val="22"/>
                <w:szCs w:val="22"/>
              </w:rPr>
            </w:pPr>
            <w:r w:rsidRPr="009E6A14">
              <w:rPr>
                <w:sz w:val="22"/>
                <w:szCs w:val="22"/>
              </w:rPr>
              <w:t>0.84</w:t>
            </w:r>
          </w:p>
        </w:tc>
        <w:tc>
          <w:tcPr>
            <w:tcW w:w="1508" w:type="dxa"/>
          </w:tcPr>
          <w:p w14:paraId="7E1548A8" w14:textId="77777777" w:rsidR="00277BA0" w:rsidRPr="009E6A14" w:rsidRDefault="00277BA0" w:rsidP="009B4F31">
            <w:pPr>
              <w:widowControl w:val="0"/>
              <w:jc w:val="center"/>
              <w:rPr>
                <w:sz w:val="22"/>
                <w:szCs w:val="22"/>
              </w:rPr>
            </w:pPr>
            <w:r w:rsidRPr="009E6A14">
              <w:rPr>
                <w:sz w:val="22"/>
                <w:szCs w:val="22"/>
              </w:rPr>
              <w:t>0.16</w:t>
            </w:r>
          </w:p>
        </w:tc>
      </w:tr>
      <w:tr w:rsidR="009E6A14" w:rsidRPr="009E6A14" w14:paraId="7D4837B6" w14:textId="77777777" w:rsidTr="009B4F31">
        <w:trPr>
          <w:trHeight w:val="419"/>
        </w:trPr>
        <w:tc>
          <w:tcPr>
            <w:tcW w:w="231" w:type="dxa"/>
          </w:tcPr>
          <w:p w14:paraId="0C0D382D" w14:textId="77777777" w:rsidR="00277BA0" w:rsidRPr="009E6A14" w:rsidRDefault="00277BA0" w:rsidP="009B4F31">
            <w:pPr>
              <w:widowControl w:val="0"/>
              <w:rPr>
                <w:sz w:val="22"/>
                <w:szCs w:val="22"/>
              </w:rPr>
            </w:pPr>
          </w:p>
        </w:tc>
        <w:tc>
          <w:tcPr>
            <w:tcW w:w="2115" w:type="dxa"/>
          </w:tcPr>
          <w:p w14:paraId="7230C88C" w14:textId="77777777" w:rsidR="00277BA0" w:rsidRPr="009E6A14" w:rsidRDefault="00277BA0" w:rsidP="009B4F31">
            <w:pPr>
              <w:widowControl w:val="0"/>
              <w:rPr>
                <w:sz w:val="22"/>
                <w:szCs w:val="22"/>
              </w:rPr>
            </w:pPr>
            <w:r w:rsidRPr="009E6A14">
              <w:rPr>
                <w:sz w:val="22"/>
                <w:szCs w:val="22"/>
              </w:rPr>
              <w:t>PHQ-9 score</w:t>
            </w:r>
          </w:p>
        </w:tc>
        <w:tc>
          <w:tcPr>
            <w:tcW w:w="1985" w:type="dxa"/>
          </w:tcPr>
          <w:p w14:paraId="548A9786" w14:textId="77777777" w:rsidR="00277BA0" w:rsidRPr="009E6A14" w:rsidRDefault="00277BA0" w:rsidP="009B4F31">
            <w:pPr>
              <w:widowControl w:val="0"/>
              <w:jc w:val="center"/>
              <w:rPr>
                <w:sz w:val="22"/>
                <w:szCs w:val="22"/>
              </w:rPr>
            </w:pPr>
            <w:r w:rsidRPr="009E6A14">
              <w:rPr>
                <w:sz w:val="22"/>
                <w:szCs w:val="22"/>
              </w:rPr>
              <w:t>17.3 (4.3)</w:t>
            </w:r>
          </w:p>
        </w:tc>
        <w:tc>
          <w:tcPr>
            <w:tcW w:w="1880" w:type="dxa"/>
          </w:tcPr>
          <w:p w14:paraId="63E3C279" w14:textId="77777777" w:rsidR="00277BA0" w:rsidRPr="009E6A14" w:rsidRDefault="00277BA0" w:rsidP="009B4F31">
            <w:pPr>
              <w:widowControl w:val="0"/>
              <w:jc w:val="center"/>
              <w:rPr>
                <w:sz w:val="22"/>
                <w:szCs w:val="22"/>
              </w:rPr>
            </w:pPr>
            <w:r w:rsidRPr="009E6A14">
              <w:rPr>
                <w:sz w:val="22"/>
                <w:szCs w:val="22"/>
              </w:rPr>
              <w:t>18.4 (4.0)</w:t>
            </w:r>
          </w:p>
        </w:tc>
        <w:tc>
          <w:tcPr>
            <w:tcW w:w="1507" w:type="dxa"/>
          </w:tcPr>
          <w:p w14:paraId="33A89125" w14:textId="77777777" w:rsidR="00277BA0" w:rsidRPr="009E6A14" w:rsidRDefault="00277BA0" w:rsidP="009B4F31">
            <w:pPr>
              <w:widowControl w:val="0"/>
              <w:jc w:val="center"/>
              <w:rPr>
                <w:sz w:val="22"/>
                <w:szCs w:val="22"/>
              </w:rPr>
            </w:pPr>
            <w:r w:rsidRPr="009E6A14">
              <w:rPr>
                <w:sz w:val="22"/>
                <w:szCs w:val="22"/>
              </w:rPr>
              <w:t>0.26</w:t>
            </w:r>
          </w:p>
        </w:tc>
        <w:tc>
          <w:tcPr>
            <w:tcW w:w="1508" w:type="dxa"/>
          </w:tcPr>
          <w:p w14:paraId="64D51593" w14:textId="77777777" w:rsidR="00277BA0" w:rsidRPr="009E6A14" w:rsidRDefault="00277BA0" w:rsidP="009B4F31">
            <w:pPr>
              <w:widowControl w:val="0"/>
              <w:jc w:val="center"/>
              <w:rPr>
                <w:sz w:val="22"/>
                <w:szCs w:val="22"/>
              </w:rPr>
            </w:pPr>
            <w:r w:rsidRPr="009E6A14">
              <w:rPr>
                <w:sz w:val="22"/>
                <w:szCs w:val="22"/>
              </w:rPr>
              <w:t>16.05</w:t>
            </w:r>
          </w:p>
        </w:tc>
        <w:tc>
          <w:tcPr>
            <w:tcW w:w="1508" w:type="dxa"/>
          </w:tcPr>
          <w:p w14:paraId="5DA9A023" w14:textId="77777777" w:rsidR="00277BA0" w:rsidRPr="009E6A14" w:rsidRDefault="00277BA0" w:rsidP="009B4F31">
            <w:pPr>
              <w:widowControl w:val="0"/>
              <w:jc w:val="center"/>
              <w:rPr>
                <w:sz w:val="22"/>
                <w:szCs w:val="22"/>
              </w:rPr>
            </w:pPr>
            <w:r w:rsidRPr="009E6A14">
              <w:rPr>
                <w:sz w:val="22"/>
                <w:szCs w:val="22"/>
              </w:rPr>
              <w:t>18.19</w:t>
            </w:r>
          </w:p>
        </w:tc>
        <w:tc>
          <w:tcPr>
            <w:tcW w:w="1508" w:type="dxa"/>
          </w:tcPr>
          <w:p w14:paraId="4F714298" w14:textId="77777777" w:rsidR="00277BA0" w:rsidRPr="009E6A14" w:rsidRDefault="00277BA0" w:rsidP="009B4F31">
            <w:pPr>
              <w:widowControl w:val="0"/>
              <w:jc w:val="center"/>
              <w:rPr>
                <w:sz w:val="22"/>
                <w:szCs w:val="22"/>
              </w:rPr>
            </w:pPr>
            <w:r w:rsidRPr="009E6A14">
              <w:rPr>
                <w:sz w:val="22"/>
                <w:szCs w:val="22"/>
              </w:rPr>
              <w:t>0.88</w:t>
            </w:r>
          </w:p>
        </w:tc>
        <w:tc>
          <w:tcPr>
            <w:tcW w:w="1508" w:type="dxa"/>
          </w:tcPr>
          <w:p w14:paraId="47149FEE" w14:textId="77777777" w:rsidR="00277BA0" w:rsidRPr="009E6A14" w:rsidRDefault="00277BA0" w:rsidP="009B4F31">
            <w:pPr>
              <w:widowControl w:val="0"/>
              <w:jc w:val="center"/>
              <w:rPr>
                <w:sz w:val="22"/>
                <w:szCs w:val="22"/>
              </w:rPr>
            </w:pPr>
            <w:r w:rsidRPr="009E6A14">
              <w:rPr>
                <w:sz w:val="22"/>
                <w:szCs w:val="22"/>
              </w:rPr>
              <w:t>0.12</w:t>
            </w:r>
          </w:p>
        </w:tc>
      </w:tr>
      <w:tr w:rsidR="009E6A14" w:rsidRPr="009E6A14" w14:paraId="5B1C1D75" w14:textId="77777777" w:rsidTr="009B4F31">
        <w:trPr>
          <w:trHeight w:val="419"/>
        </w:trPr>
        <w:tc>
          <w:tcPr>
            <w:tcW w:w="231" w:type="dxa"/>
          </w:tcPr>
          <w:p w14:paraId="568E418B" w14:textId="77777777" w:rsidR="00277BA0" w:rsidRPr="009E6A14" w:rsidRDefault="00277BA0" w:rsidP="009B4F31">
            <w:pPr>
              <w:widowControl w:val="0"/>
              <w:rPr>
                <w:sz w:val="22"/>
                <w:szCs w:val="22"/>
              </w:rPr>
            </w:pPr>
          </w:p>
        </w:tc>
        <w:tc>
          <w:tcPr>
            <w:tcW w:w="2115" w:type="dxa"/>
          </w:tcPr>
          <w:p w14:paraId="2A755839" w14:textId="77777777" w:rsidR="00277BA0" w:rsidRPr="009E6A14" w:rsidRDefault="00277BA0" w:rsidP="009B4F31">
            <w:pPr>
              <w:widowControl w:val="0"/>
              <w:rPr>
                <w:sz w:val="22"/>
                <w:szCs w:val="22"/>
              </w:rPr>
            </w:pPr>
            <w:r w:rsidRPr="009E6A14">
              <w:rPr>
                <w:sz w:val="22"/>
                <w:szCs w:val="22"/>
              </w:rPr>
              <w:t>WSAS score</w:t>
            </w:r>
          </w:p>
        </w:tc>
        <w:tc>
          <w:tcPr>
            <w:tcW w:w="1985" w:type="dxa"/>
          </w:tcPr>
          <w:p w14:paraId="72C65DAB" w14:textId="77777777" w:rsidR="00277BA0" w:rsidRPr="009E6A14" w:rsidRDefault="00277BA0" w:rsidP="009B4F31">
            <w:pPr>
              <w:widowControl w:val="0"/>
              <w:jc w:val="center"/>
              <w:rPr>
                <w:sz w:val="22"/>
                <w:szCs w:val="22"/>
              </w:rPr>
            </w:pPr>
            <w:r w:rsidRPr="009E6A14">
              <w:rPr>
                <w:sz w:val="22"/>
                <w:szCs w:val="22"/>
              </w:rPr>
              <w:t>22.7 (7.3)</w:t>
            </w:r>
          </w:p>
        </w:tc>
        <w:tc>
          <w:tcPr>
            <w:tcW w:w="1880" w:type="dxa"/>
          </w:tcPr>
          <w:p w14:paraId="3F045697" w14:textId="77777777" w:rsidR="00277BA0" w:rsidRPr="009E6A14" w:rsidRDefault="00277BA0" w:rsidP="009B4F31">
            <w:pPr>
              <w:widowControl w:val="0"/>
              <w:jc w:val="center"/>
              <w:rPr>
                <w:sz w:val="22"/>
                <w:szCs w:val="22"/>
              </w:rPr>
            </w:pPr>
            <w:r w:rsidRPr="009E6A14">
              <w:rPr>
                <w:sz w:val="22"/>
                <w:szCs w:val="22"/>
              </w:rPr>
              <w:t>24.9 (8.1)</w:t>
            </w:r>
          </w:p>
        </w:tc>
        <w:tc>
          <w:tcPr>
            <w:tcW w:w="1507" w:type="dxa"/>
          </w:tcPr>
          <w:p w14:paraId="247AC73C" w14:textId="77777777" w:rsidR="00277BA0" w:rsidRPr="009E6A14" w:rsidRDefault="00277BA0" w:rsidP="009B4F31">
            <w:pPr>
              <w:widowControl w:val="0"/>
              <w:jc w:val="center"/>
              <w:rPr>
                <w:sz w:val="22"/>
                <w:szCs w:val="22"/>
              </w:rPr>
            </w:pPr>
            <w:r w:rsidRPr="009E6A14">
              <w:rPr>
                <w:sz w:val="22"/>
                <w:szCs w:val="22"/>
              </w:rPr>
              <w:t>0.32</w:t>
            </w:r>
          </w:p>
        </w:tc>
        <w:tc>
          <w:tcPr>
            <w:tcW w:w="1508" w:type="dxa"/>
          </w:tcPr>
          <w:p w14:paraId="1539FD40" w14:textId="77777777" w:rsidR="00277BA0" w:rsidRPr="009E6A14" w:rsidRDefault="00277BA0" w:rsidP="009B4F31">
            <w:pPr>
              <w:widowControl w:val="0"/>
              <w:jc w:val="center"/>
              <w:rPr>
                <w:sz w:val="22"/>
                <w:szCs w:val="22"/>
              </w:rPr>
            </w:pPr>
            <w:r w:rsidRPr="009E6A14">
              <w:rPr>
                <w:sz w:val="22"/>
                <w:szCs w:val="22"/>
              </w:rPr>
              <w:t>66.17</w:t>
            </w:r>
          </w:p>
        </w:tc>
        <w:tc>
          <w:tcPr>
            <w:tcW w:w="1508" w:type="dxa"/>
          </w:tcPr>
          <w:p w14:paraId="6CB5396B" w14:textId="77777777" w:rsidR="00277BA0" w:rsidRPr="009E6A14" w:rsidRDefault="00277BA0" w:rsidP="009B4F31">
            <w:pPr>
              <w:widowControl w:val="0"/>
              <w:jc w:val="center"/>
              <w:rPr>
                <w:sz w:val="22"/>
                <w:szCs w:val="22"/>
              </w:rPr>
            </w:pPr>
            <w:r w:rsidRPr="009E6A14">
              <w:rPr>
                <w:sz w:val="22"/>
                <w:szCs w:val="22"/>
              </w:rPr>
              <w:t>17.08</w:t>
            </w:r>
          </w:p>
        </w:tc>
        <w:tc>
          <w:tcPr>
            <w:tcW w:w="1508" w:type="dxa"/>
          </w:tcPr>
          <w:p w14:paraId="7F68AE69" w14:textId="77777777" w:rsidR="00277BA0" w:rsidRPr="009E6A14" w:rsidRDefault="00277BA0" w:rsidP="009B4F31">
            <w:pPr>
              <w:widowControl w:val="0"/>
              <w:jc w:val="center"/>
              <w:rPr>
                <w:sz w:val="22"/>
                <w:szCs w:val="22"/>
              </w:rPr>
            </w:pPr>
            <w:r w:rsidRPr="009E6A14">
              <w:rPr>
                <w:sz w:val="22"/>
                <w:szCs w:val="22"/>
              </w:rPr>
              <w:t>0.94</w:t>
            </w:r>
          </w:p>
        </w:tc>
        <w:tc>
          <w:tcPr>
            <w:tcW w:w="1508" w:type="dxa"/>
          </w:tcPr>
          <w:p w14:paraId="6DF7EBC0" w14:textId="77777777" w:rsidR="00277BA0" w:rsidRPr="009E6A14" w:rsidRDefault="00277BA0" w:rsidP="009B4F31">
            <w:pPr>
              <w:widowControl w:val="0"/>
              <w:jc w:val="center"/>
              <w:rPr>
                <w:sz w:val="22"/>
                <w:szCs w:val="22"/>
              </w:rPr>
            </w:pPr>
            <w:r w:rsidRPr="009E6A14">
              <w:rPr>
                <w:sz w:val="22"/>
                <w:szCs w:val="22"/>
              </w:rPr>
              <w:t>0.06</w:t>
            </w:r>
          </w:p>
        </w:tc>
      </w:tr>
      <w:tr w:rsidR="009E6A14" w:rsidRPr="009E6A14" w14:paraId="5083A838" w14:textId="77777777" w:rsidTr="009B4F31">
        <w:trPr>
          <w:trHeight w:val="561"/>
        </w:trPr>
        <w:tc>
          <w:tcPr>
            <w:tcW w:w="231" w:type="dxa"/>
          </w:tcPr>
          <w:p w14:paraId="60A30351" w14:textId="77777777" w:rsidR="00277BA0" w:rsidRPr="009E6A14" w:rsidRDefault="00277BA0" w:rsidP="009B4F31">
            <w:pPr>
              <w:widowControl w:val="0"/>
              <w:rPr>
                <w:sz w:val="22"/>
                <w:szCs w:val="22"/>
              </w:rPr>
            </w:pPr>
          </w:p>
        </w:tc>
        <w:tc>
          <w:tcPr>
            <w:tcW w:w="2115" w:type="dxa"/>
          </w:tcPr>
          <w:p w14:paraId="68C33741" w14:textId="77777777" w:rsidR="00277BA0" w:rsidRPr="009E6A14" w:rsidRDefault="00277BA0" w:rsidP="009B4F31">
            <w:pPr>
              <w:widowControl w:val="0"/>
              <w:rPr>
                <w:sz w:val="22"/>
                <w:szCs w:val="22"/>
              </w:rPr>
            </w:pPr>
            <w:r w:rsidRPr="009E6A14">
              <w:rPr>
                <w:sz w:val="22"/>
                <w:szCs w:val="22"/>
              </w:rPr>
              <w:t>Employment status</w:t>
            </w:r>
          </w:p>
          <w:p w14:paraId="242BA9FB" w14:textId="77777777" w:rsidR="00277BA0" w:rsidRPr="009E6A14" w:rsidRDefault="00277BA0" w:rsidP="009B4F31">
            <w:pPr>
              <w:widowControl w:val="0"/>
              <w:rPr>
                <w:sz w:val="22"/>
                <w:szCs w:val="22"/>
              </w:rPr>
            </w:pPr>
            <w:r w:rsidRPr="009E6A14">
              <w:rPr>
                <w:sz w:val="22"/>
                <w:szCs w:val="22"/>
              </w:rPr>
              <w:t xml:space="preserve">  Employed</w:t>
            </w:r>
          </w:p>
          <w:p w14:paraId="3A24D534" w14:textId="77777777" w:rsidR="00277BA0" w:rsidRPr="009E6A14" w:rsidRDefault="00277BA0" w:rsidP="009B4F31">
            <w:pPr>
              <w:widowControl w:val="0"/>
              <w:rPr>
                <w:sz w:val="22"/>
                <w:szCs w:val="22"/>
              </w:rPr>
            </w:pPr>
            <w:r w:rsidRPr="009E6A14">
              <w:rPr>
                <w:sz w:val="22"/>
                <w:szCs w:val="22"/>
              </w:rPr>
              <w:t xml:space="preserve">  Other </w:t>
            </w:r>
          </w:p>
        </w:tc>
        <w:tc>
          <w:tcPr>
            <w:tcW w:w="1985" w:type="dxa"/>
          </w:tcPr>
          <w:p w14:paraId="32140F9F" w14:textId="77777777" w:rsidR="00277BA0" w:rsidRPr="009E6A14" w:rsidRDefault="00277BA0" w:rsidP="009B4F31">
            <w:pPr>
              <w:widowControl w:val="0"/>
              <w:jc w:val="center"/>
              <w:rPr>
                <w:sz w:val="22"/>
                <w:szCs w:val="22"/>
              </w:rPr>
            </w:pPr>
          </w:p>
          <w:p w14:paraId="46A81789" w14:textId="77777777" w:rsidR="00277BA0" w:rsidRPr="009E6A14" w:rsidRDefault="00277BA0" w:rsidP="009B4F31">
            <w:pPr>
              <w:widowControl w:val="0"/>
              <w:jc w:val="center"/>
              <w:rPr>
                <w:sz w:val="22"/>
                <w:szCs w:val="22"/>
              </w:rPr>
            </w:pPr>
            <w:r w:rsidRPr="009E6A14">
              <w:rPr>
                <w:sz w:val="22"/>
                <w:szCs w:val="22"/>
              </w:rPr>
              <w:t>41 (26%)</w:t>
            </w:r>
          </w:p>
          <w:p w14:paraId="399BB544" w14:textId="77777777" w:rsidR="00277BA0" w:rsidRPr="009E6A14" w:rsidRDefault="00277BA0" w:rsidP="009B4F31">
            <w:pPr>
              <w:widowControl w:val="0"/>
              <w:jc w:val="center"/>
              <w:rPr>
                <w:sz w:val="22"/>
                <w:szCs w:val="22"/>
              </w:rPr>
            </w:pPr>
            <w:r w:rsidRPr="009E6A14">
              <w:rPr>
                <w:sz w:val="22"/>
                <w:szCs w:val="22"/>
              </w:rPr>
              <w:t>120 (75%)</w:t>
            </w:r>
          </w:p>
        </w:tc>
        <w:tc>
          <w:tcPr>
            <w:tcW w:w="1880" w:type="dxa"/>
          </w:tcPr>
          <w:p w14:paraId="2585CB05" w14:textId="77777777" w:rsidR="00277BA0" w:rsidRPr="009E6A14" w:rsidRDefault="00277BA0" w:rsidP="009B4F31">
            <w:pPr>
              <w:widowControl w:val="0"/>
              <w:jc w:val="center"/>
              <w:rPr>
                <w:sz w:val="22"/>
                <w:szCs w:val="22"/>
              </w:rPr>
            </w:pPr>
          </w:p>
          <w:p w14:paraId="18CA4613" w14:textId="77777777" w:rsidR="00277BA0" w:rsidRPr="009E6A14" w:rsidRDefault="00277BA0" w:rsidP="009B4F31">
            <w:pPr>
              <w:widowControl w:val="0"/>
              <w:jc w:val="center"/>
              <w:rPr>
                <w:sz w:val="22"/>
                <w:szCs w:val="22"/>
              </w:rPr>
            </w:pPr>
            <w:r w:rsidRPr="009E6A14">
              <w:rPr>
                <w:sz w:val="22"/>
                <w:szCs w:val="22"/>
              </w:rPr>
              <w:t>13 (42%)</w:t>
            </w:r>
          </w:p>
          <w:p w14:paraId="22EF16C7" w14:textId="77777777" w:rsidR="00277BA0" w:rsidRPr="009E6A14" w:rsidRDefault="00277BA0" w:rsidP="009B4F31">
            <w:pPr>
              <w:widowControl w:val="0"/>
              <w:jc w:val="center"/>
              <w:rPr>
                <w:sz w:val="22"/>
                <w:szCs w:val="22"/>
              </w:rPr>
            </w:pPr>
            <w:r w:rsidRPr="009E6A14">
              <w:rPr>
                <w:sz w:val="22"/>
                <w:szCs w:val="22"/>
              </w:rPr>
              <w:t>18 (58%)</w:t>
            </w:r>
          </w:p>
        </w:tc>
        <w:tc>
          <w:tcPr>
            <w:tcW w:w="1507" w:type="dxa"/>
          </w:tcPr>
          <w:p w14:paraId="49499BE5" w14:textId="77777777" w:rsidR="00277BA0" w:rsidRPr="009E6A14" w:rsidRDefault="00277BA0" w:rsidP="009B4F31">
            <w:pPr>
              <w:widowControl w:val="0"/>
              <w:jc w:val="center"/>
              <w:rPr>
                <w:sz w:val="22"/>
                <w:szCs w:val="22"/>
              </w:rPr>
            </w:pPr>
            <w:r w:rsidRPr="009E6A14">
              <w:rPr>
                <w:sz w:val="22"/>
                <w:szCs w:val="22"/>
              </w:rPr>
              <w:t>0.37</w:t>
            </w:r>
          </w:p>
          <w:p w14:paraId="27EE8499" w14:textId="77777777" w:rsidR="00277BA0" w:rsidRPr="009E6A14" w:rsidRDefault="00277BA0" w:rsidP="009B4F31">
            <w:pPr>
              <w:widowControl w:val="0"/>
              <w:jc w:val="center"/>
              <w:rPr>
                <w:sz w:val="22"/>
                <w:szCs w:val="22"/>
              </w:rPr>
            </w:pPr>
          </w:p>
        </w:tc>
        <w:tc>
          <w:tcPr>
            <w:tcW w:w="1508" w:type="dxa"/>
          </w:tcPr>
          <w:p w14:paraId="0461A459" w14:textId="77777777" w:rsidR="00277BA0" w:rsidRPr="009E6A14" w:rsidRDefault="00277BA0" w:rsidP="009B4F31">
            <w:pPr>
              <w:widowControl w:val="0"/>
              <w:jc w:val="center"/>
              <w:rPr>
                <w:sz w:val="22"/>
                <w:szCs w:val="22"/>
              </w:rPr>
            </w:pPr>
            <w:r w:rsidRPr="009E6A14">
              <w:rPr>
                <w:sz w:val="22"/>
                <w:szCs w:val="22"/>
              </w:rPr>
              <w:t>-</w:t>
            </w:r>
          </w:p>
        </w:tc>
        <w:tc>
          <w:tcPr>
            <w:tcW w:w="1508" w:type="dxa"/>
          </w:tcPr>
          <w:p w14:paraId="30EA97BD" w14:textId="77777777" w:rsidR="00277BA0" w:rsidRPr="009E6A14" w:rsidRDefault="00277BA0" w:rsidP="009B4F31">
            <w:pPr>
              <w:widowControl w:val="0"/>
              <w:jc w:val="center"/>
              <w:rPr>
                <w:sz w:val="22"/>
                <w:szCs w:val="22"/>
              </w:rPr>
            </w:pPr>
            <w:r w:rsidRPr="009E6A14">
              <w:rPr>
                <w:sz w:val="22"/>
                <w:szCs w:val="22"/>
              </w:rPr>
              <w:t>-</w:t>
            </w:r>
          </w:p>
        </w:tc>
        <w:tc>
          <w:tcPr>
            <w:tcW w:w="1508" w:type="dxa"/>
          </w:tcPr>
          <w:p w14:paraId="32CC0A59" w14:textId="77777777" w:rsidR="00277BA0" w:rsidRPr="009E6A14" w:rsidRDefault="00277BA0" w:rsidP="009B4F31">
            <w:pPr>
              <w:widowControl w:val="0"/>
              <w:jc w:val="center"/>
              <w:rPr>
                <w:sz w:val="22"/>
                <w:szCs w:val="22"/>
              </w:rPr>
            </w:pPr>
            <w:r w:rsidRPr="009E6A14">
              <w:rPr>
                <w:sz w:val="22"/>
                <w:szCs w:val="22"/>
              </w:rPr>
              <w:t>-</w:t>
            </w:r>
          </w:p>
        </w:tc>
        <w:tc>
          <w:tcPr>
            <w:tcW w:w="1508" w:type="dxa"/>
          </w:tcPr>
          <w:p w14:paraId="58B5C642" w14:textId="77777777" w:rsidR="00277BA0" w:rsidRPr="009E6A14" w:rsidRDefault="00277BA0" w:rsidP="009B4F31">
            <w:pPr>
              <w:widowControl w:val="0"/>
              <w:jc w:val="center"/>
              <w:rPr>
                <w:sz w:val="22"/>
                <w:szCs w:val="22"/>
              </w:rPr>
            </w:pPr>
            <w:r w:rsidRPr="009E6A14">
              <w:rPr>
                <w:sz w:val="22"/>
                <w:szCs w:val="22"/>
              </w:rPr>
              <w:t>-</w:t>
            </w:r>
          </w:p>
        </w:tc>
      </w:tr>
      <w:tr w:rsidR="009E6A14" w:rsidRPr="009E6A14" w14:paraId="3AF1FAE8" w14:textId="77777777" w:rsidTr="009B4F31">
        <w:trPr>
          <w:trHeight w:val="561"/>
        </w:trPr>
        <w:tc>
          <w:tcPr>
            <w:tcW w:w="2346" w:type="dxa"/>
            <w:gridSpan w:val="2"/>
          </w:tcPr>
          <w:p w14:paraId="65D948CE" w14:textId="77777777" w:rsidR="00277BA0" w:rsidRPr="009E6A14" w:rsidRDefault="00277BA0" w:rsidP="009B4F31">
            <w:pPr>
              <w:widowControl w:val="0"/>
              <w:rPr>
                <w:i/>
                <w:sz w:val="22"/>
                <w:szCs w:val="22"/>
              </w:rPr>
            </w:pPr>
            <w:r w:rsidRPr="009E6A14">
              <w:rPr>
                <w:i/>
                <w:sz w:val="22"/>
                <w:szCs w:val="22"/>
              </w:rPr>
              <w:t>Matched sample</w:t>
            </w:r>
          </w:p>
        </w:tc>
        <w:tc>
          <w:tcPr>
            <w:tcW w:w="1985" w:type="dxa"/>
          </w:tcPr>
          <w:p w14:paraId="5BCAE638"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=31)</w:t>
            </w:r>
          </w:p>
        </w:tc>
        <w:tc>
          <w:tcPr>
            <w:tcW w:w="1880" w:type="dxa"/>
          </w:tcPr>
          <w:p w14:paraId="11EED4F4" w14:textId="77777777" w:rsidR="00277BA0" w:rsidRPr="009E6A14" w:rsidRDefault="00277BA0" w:rsidP="009B4F31">
            <w:pPr>
              <w:widowControl w:val="0"/>
              <w:jc w:val="center"/>
              <w:rPr>
                <w:sz w:val="22"/>
                <w:szCs w:val="22"/>
              </w:rPr>
            </w:pPr>
            <w:r w:rsidRPr="009E6A14">
              <w:rPr>
                <w:sz w:val="22"/>
                <w:szCs w:val="22"/>
              </w:rPr>
              <w:t>(</w:t>
            </w:r>
            <w:r w:rsidRPr="009E6A14">
              <w:rPr>
                <w:i/>
                <w:iCs/>
                <w:sz w:val="22"/>
                <w:szCs w:val="22"/>
              </w:rPr>
              <w:t>n</w:t>
            </w:r>
            <w:r w:rsidRPr="009E6A14">
              <w:rPr>
                <w:sz w:val="22"/>
                <w:szCs w:val="22"/>
              </w:rPr>
              <w:t>=31)</w:t>
            </w:r>
          </w:p>
        </w:tc>
        <w:tc>
          <w:tcPr>
            <w:tcW w:w="1507" w:type="dxa"/>
          </w:tcPr>
          <w:p w14:paraId="126C499E" w14:textId="77777777" w:rsidR="00277BA0" w:rsidRPr="009E6A14" w:rsidRDefault="00277BA0" w:rsidP="009B4F31">
            <w:pPr>
              <w:widowControl w:val="0"/>
              <w:jc w:val="center"/>
              <w:rPr>
                <w:sz w:val="22"/>
                <w:szCs w:val="22"/>
              </w:rPr>
            </w:pPr>
          </w:p>
        </w:tc>
        <w:tc>
          <w:tcPr>
            <w:tcW w:w="1508" w:type="dxa"/>
          </w:tcPr>
          <w:p w14:paraId="5F50F5FB" w14:textId="77777777" w:rsidR="00277BA0" w:rsidRPr="009E6A14" w:rsidRDefault="00277BA0" w:rsidP="009B4F31">
            <w:pPr>
              <w:widowControl w:val="0"/>
              <w:jc w:val="center"/>
              <w:rPr>
                <w:sz w:val="22"/>
                <w:szCs w:val="22"/>
              </w:rPr>
            </w:pPr>
          </w:p>
        </w:tc>
        <w:tc>
          <w:tcPr>
            <w:tcW w:w="1508" w:type="dxa"/>
          </w:tcPr>
          <w:p w14:paraId="3FF9983E" w14:textId="77777777" w:rsidR="00277BA0" w:rsidRPr="009E6A14" w:rsidRDefault="00277BA0" w:rsidP="009B4F31">
            <w:pPr>
              <w:widowControl w:val="0"/>
              <w:jc w:val="center"/>
              <w:rPr>
                <w:sz w:val="22"/>
                <w:szCs w:val="22"/>
              </w:rPr>
            </w:pPr>
          </w:p>
        </w:tc>
        <w:tc>
          <w:tcPr>
            <w:tcW w:w="1508" w:type="dxa"/>
          </w:tcPr>
          <w:p w14:paraId="6552583D" w14:textId="77777777" w:rsidR="00277BA0" w:rsidRPr="009E6A14" w:rsidRDefault="00277BA0" w:rsidP="009B4F31">
            <w:pPr>
              <w:widowControl w:val="0"/>
              <w:jc w:val="center"/>
              <w:rPr>
                <w:sz w:val="22"/>
                <w:szCs w:val="22"/>
              </w:rPr>
            </w:pPr>
          </w:p>
        </w:tc>
        <w:tc>
          <w:tcPr>
            <w:tcW w:w="1508" w:type="dxa"/>
          </w:tcPr>
          <w:p w14:paraId="23101492" w14:textId="77777777" w:rsidR="00277BA0" w:rsidRPr="009E6A14" w:rsidRDefault="00277BA0" w:rsidP="009B4F31">
            <w:pPr>
              <w:widowControl w:val="0"/>
              <w:jc w:val="center"/>
              <w:rPr>
                <w:sz w:val="22"/>
                <w:szCs w:val="22"/>
              </w:rPr>
            </w:pPr>
          </w:p>
        </w:tc>
      </w:tr>
      <w:tr w:rsidR="009E6A14" w:rsidRPr="009E6A14" w14:paraId="5B4F3A76" w14:textId="77777777" w:rsidTr="009B4F31">
        <w:trPr>
          <w:trHeight w:val="414"/>
        </w:trPr>
        <w:tc>
          <w:tcPr>
            <w:tcW w:w="231" w:type="dxa"/>
          </w:tcPr>
          <w:p w14:paraId="70337643" w14:textId="77777777" w:rsidR="00277BA0" w:rsidRPr="009E6A14" w:rsidRDefault="00277BA0" w:rsidP="009B4F31">
            <w:pPr>
              <w:widowControl w:val="0"/>
              <w:rPr>
                <w:sz w:val="22"/>
                <w:szCs w:val="22"/>
              </w:rPr>
            </w:pPr>
          </w:p>
        </w:tc>
        <w:tc>
          <w:tcPr>
            <w:tcW w:w="2115" w:type="dxa"/>
          </w:tcPr>
          <w:p w14:paraId="014CDC55" w14:textId="77777777" w:rsidR="00277BA0" w:rsidRPr="009E6A14" w:rsidRDefault="00277BA0" w:rsidP="009B4F31">
            <w:pPr>
              <w:widowControl w:val="0"/>
              <w:rPr>
                <w:sz w:val="22"/>
                <w:szCs w:val="22"/>
              </w:rPr>
            </w:pPr>
            <w:r w:rsidRPr="009E6A14">
              <w:rPr>
                <w:sz w:val="22"/>
                <w:szCs w:val="22"/>
              </w:rPr>
              <w:t>Age</w:t>
            </w:r>
          </w:p>
        </w:tc>
        <w:tc>
          <w:tcPr>
            <w:tcW w:w="1985" w:type="dxa"/>
          </w:tcPr>
          <w:p w14:paraId="7CAD633F" w14:textId="77777777" w:rsidR="00277BA0" w:rsidRPr="009E6A14" w:rsidRDefault="00277BA0" w:rsidP="009B4F31">
            <w:pPr>
              <w:widowControl w:val="0"/>
              <w:jc w:val="center"/>
              <w:rPr>
                <w:sz w:val="22"/>
                <w:szCs w:val="22"/>
              </w:rPr>
            </w:pPr>
            <w:r w:rsidRPr="009E6A14">
              <w:rPr>
                <w:sz w:val="22"/>
                <w:szCs w:val="22"/>
              </w:rPr>
              <w:t>42.6 (14.3)</w:t>
            </w:r>
          </w:p>
        </w:tc>
        <w:tc>
          <w:tcPr>
            <w:tcW w:w="1880" w:type="dxa"/>
          </w:tcPr>
          <w:p w14:paraId="22C554D6" w14:textId="77777777" w:rsidR="00277BA0" w:rsidRPr="009E6A14" w:rsidRDefault="00277BA0" w:rsidP="009B4F31">
            <w:pPr>
              <w:widowControl w:val="0"/>
              <w:jc w:val="center"/>
              <w:rPr>
                <w:sz w:val="22"/>
                <w:szCs w:val="22"/>
              </w:rPr>
            </w:pPr>
            <w:r w:rsidRPr="009E6A14">
              <w:rPr>
                <w:sz w:val="22"/>
                <w:szCs w:val="22"/>
              </w:rPr>
              <w:t>41.8 (14.9)</w:t>
            </w:r>
          </w:p>
        </w:tc>
        <w:tc>
          <w:tcPr>
            <w:tcW w:w="1507" w:type="dxa"/>
          </w:tcPr>
          <w:p w14:paraId="075458CF" w14:textId="77777777" w:rsidR="00277BA0" w:rsidRPr="009E6A14" w:rsidRDefault="00277BA0" w:rsidP="009B4F31">
            <w:pPr>
              <w:widowControl w:val="0"/>
              <w:jc w:val="center"/>
              <w:rPr>
                <w:b/>
                <w:bCs/>
                <w:sz w:val="22"/>
                <w:szCs w:val="22"/>
              </w:rPr>
            </w:pPr>
            <w:r w:rsidRPr="009E6A14">
              <w:rPr>
                <w:b/>
                <w:bCs/>
                <w:sz w:val="22"/>
                <w:szCs w:val="22"/>
              </w:rPr>
              <w:t>-0.06</w:t>
            </w:r>
          </w:p>
        </w:tc>
        <w:tc>
          <w:tcPr>
            <w:tcW w:w="1508" w:type="dxa"/>
          </w:tcPr>
          <w:p w14:paraId="49DFA01E" w14:textId="77777777" w:rsidR="00277BA0" w:rsidRPr="009E6A14" w:rsidRDefault="00277BA0" w:rsidP="009B4F31">
            <w:pPr>
              <w:widowControl w:val="0"/>
              <w:jc w:val="center"/>
              <w:rPr>
                <w:sz w:val="22"/>
                <w:szCs w:val="22"/>
              </w:rPr>
            </w:pPr>
            <w:r w:rsidRPr="009E6A14">
              <w:rPr>
                <w:sz w:val="22"/>
                <w:szCs w:val="22"/>
              </w:rPr>
              <w:t>221.38</w:t>
            </w:r>
          </w:p>
        </w:tc>
        <w:tc>
          <w:tcPr>
            <w:tcW w:w="1508" w:type="dxa"/>
          </w:tcPr>
          <w:p w14:paraId="230E6B1A" w14:textId="77777777" w:rsidR="00277BA0" w:rsidRPr="009E6A14" w:rsidRDefault="00277BA0" w:rsidP="009B4F31">
            <w:pPr>
              <w:widowControl w:val="0"/>
              <w:jc w:val="center"/>
              <w:rPr>
                <w:sz w:val="22"/>
                <w:szCs w:val="22"/>
              </w:rPr>
            </w:pPr>
            <w:r w:rsidRPr="009E6A14">
              <w:rPr>
                <w:sz w:val="22"/>
                <w:szCs w:val="22"/>
              </w:rPr>
              <w:t>202.91</w:t>
            </w:r>
          </w:p>
        </w:tc>
        <w:tc>
          <w:tcPr>
            <w:tcW w:w="1508" w:type="dxa"/>
          </w:tcPr>
          <w:p w14:paraId="7B2F93DE" w14:textId="77777777" w:rsidR="00277BA0" w:rsidRPr="009E6A14" w:rsidRDefault="00277BA0" w:rsidP="009B4F31">
            <w:pPr>
              <w:widowControl w:val="0"/>
              <w:jc w:val="center"/>
              <w:rPr>
                <w:sz w:val="22"/>
                <w:szCs w:val="22"/>
              </w:rPr>
            </w:pPr>
            <w:r w:rsidRPr="009E6A14">
              <w:rPr>
                <w:sz w:val="22"/>
                <w:szCs w:val="22"/>
              </w:rPr>
              <w:t>1.09</w:t>
            </w:r>
          </w:p>
        </w:tc>
        <w:tc>
          <w:tcPr>
            <w:tcW w:w="1508" w:type="dxa"/>
          </w:tcPr>
          <w:p w14:paraId="6B489A2A" w14:textId="77777777" w:rsidR="00277BA0" w:rsidRPr="009E6A14" w:rsidRDefault="00277BA0" w:rsidP="009B4F31">
            <w:pPr>
              <w:widowControl w:val="0"/>
              <w:jc w:val="center"/>
              <w:rPr>
                <w:sz w:val="22"/>
                <w:szCs w:val="22"/>
              </w:rPr>
            </w:pPr>
            <w:r w:rsidRPr="009E6A14">
              <w:rPr>
                <w:sz w:val="22"/>
                <w:szCs w:val="22"/>
              </w:rPr>
              <w:t>0.09</w:t>
            </w:r>
          </w:p>
        </w:tc>
      </w:tr>
      <w:tr w:rsidR="009E6A14" w:rsidRPr="009E6A14" w14:paraId="59356322" w14:textId="77777777" w:rsidTr="009B4F31">
        <w:trPr>
          <w:trHeight w:val="414"/>
        </w:trPr>
        <w:tc>
          <w:tcPr>
            <w:tcW w:w="231" w:type="dxa"/>
          </w:tcPr>
          <w:p w14:paraId="0982AECA" w14:textId="77777777" w:rsidR="00277BA0" w:rsidRPr="009E6A14" w:rsidRDefault="00277BA0" w:rsidP="009B4F31">
            <w:pPr>
              <w:widowControl w:val="0"/>
              <w:rPr>
                <w:sz w:val="22"/>
                <w:szCs w:val="22"/>
              </w:rPr>
            </w:pPr>
          </w:p>
        </w:tc>
        <w:tc>
          <w:tcPr>
            <w:tcW w:w="2115" w:type="dxa"/>
          </w:tcPr>
          <w:p w14:paraId="757840C3" w14:textId="77777777" w:rsidR="00277BA0" w:rsidRPr="009E6A14" w:rsidRDefault="00277BA0" w:rsidP="009B4F31">
            <w:pPr>
              <w:widowControl w:val="0"/>
              <w:rPr>
                <w:sz w:val="22"/>
                <w:szCs w:val="22"/>
              </w:rPr>
            </w:pPr>
            <w:r w:rsidRPr="009E6A14">
              <w:rPr>
                <w:sz w:val="22"/>
                <w:szCs w:val="22"/>
              </w:rPr>
              <w:t>PHQ-9 score</w:t>
            </w:r>
          </w:p>
        </w:tc>
        <w:tc>
          <w:tcPr>
            <w:tcW w:w="1985" w:type="dxa"/>
          </w:tcPr>
          <w:p w14:paraId="215980B0" w14:textId="77777777" w:rsidR="00277BA0" w:rsidRPr="009E6A14" w:rsidRDefault="00277BA0" w:rsidP="009B4F31">
            <w:pPr>
              <w:widowControl w:val="0"/>
              <w:jc w:val="center"/>
              <w:rPr>
                <w:sz w:val="22"/>
                <w:szCs w:val="22"/>
              </w:rPr>
            </w:pPr>
            <w:r w:rsidRPr="009E6A14">
              <w:rPr>
                <w:sz w:val="22"/>
                <w:szCs w:val="22"/>
              </w:rPr>
              <w:t>18.7 (4.1)</w:t>
            </w:r>
          </w:p>
        </w:tc>
        <w:tc>
          <w:tcPr>
            <w:tcW w:w="1880" w:type="dxa"/>
          </w:tcPr>
          <w:p w14:paraId="01AA9F8E" w14:textId="77777777" w:rsidR="00277BA0" w:rsidRPr="009E6A14" w:rsidRDefault="00277BA0" w:rsidP="009B4F31">
            <w:pPr>
              <w:widowControl w:val="0"/>
              <w:jc w:val="center"/>
              <w:rPr>
                <w:sz w:val="22"/>
                <w:szCs w:val="22"/>
              </w:rPr>
            </w:pPr>
            <w:r w:rsidRPr="009E6A14">
              <w:rPr>
                <w:sz w:val="22"/>
                <w:szCs w:val="22"/>
              </w:rPr>
              <w:t>18.4 (4.0)</w:t>
            </w:r>
          </w:p>
        </w:tc>
        <w:tc>
          <w:tcPr>
            <w:tcW w:w="1507" w:type="dxa"/>
          </w:tcPr>
          <w:p w14:paraId="09B7C63C" w14:textId="77777777" w:rsidR="00277BA0" w:rsidRPr="009E6A14" w:rsidRDefault="00277BA0" w:rsidP="009B4F31">
            <w:pPr>
              <w:widowControl w:val="0"/>
              <w:jc w:val="center"/>
              <w:rPr>
                <w:b/>
                <w:bCs/>
                <w:sz w:val="22"/>
                <w:szCs w:val="22"/>
              </w:rPr>
            </w:pPr>
            <w:r w:rsidRPr="009E6A14">
              <w:rPr>
                <w:b/>
                <w:bCs/>
                <w:sz w:val="22"/>
                <w:szCs w:val="22"/>
              </w:rPr>
              <w:t>-0.07</w:t>
            </w:r>
          </w:p>
        </w:tc>
        <w:tc>
          <w:tcPr>
            <w:tcW w:w="1508" w:type="dxa"/>
          </w:tcPr>
          <w:p w14:paraId="6A3C8F63" w14:textId="77777777" w:rsidR="00277BA0" w:rsidRPr="009E6A14" w:rsidRDefault="00277BA0" w:rsidP="009B4F31">
            <w:pPr>
              <w:widowControl w:val="0"/>
              <w:jc w:val="center"/>
              <w:rPr>
                <w:sz w:val="22"/>
                <w:szCs w:val="22"/>
              </w:rPr>
            </w:pPr>
            <w:r w:rsidRPr="009E6A14">
              <w:rPr>
                <w:sz w:val="22"/>
                <w:szCs w:val="22"/>
              </w:rPr>
              <w:t>16.05</w:t>
            </w:r>
          </w:p>
        </w:tc>
        <w:tc>
          <w:tcPr>
            <w:tcW w:w="1508" w:type="dxa"/>
          </w:tcPr>
          <w:p w14:paraId="3055C483" w14:textId="77777777" w:rsidR="00277BA0" w:rsidRPr="009E6A14" w:rsidRDefault="00277BA0" w:rsidP="009B4F31">
            <w:pPr>
              <w:widowControl w:val="0"/>
              <w:jc w:val="center"/>
              <w:rPr>
                <w:sz w:val="22"/>
                <w:szCs w:val="22"/>
              </w:rPr>
            </w:pPr>
            <w:r w:rsidRPr="009E6A14">
              <w:rPr>
                <w:sz w:val="22"/>
                <w:szCs w:val="22"/>
              </w:rPr>
              <w:t>52.93</w:t>
            </w:r>
          </w:p>
        </w:tc>
        <w:tc>
          <w:tcPr>
            <w:tcW w:w="1508" w:type="dxa"/>
          </w:tcPr>
          <w:p w14:paraId="6560B44C" w14:textId="77777777" w:rsidR="00277BA0" w:rsidRPr="009E6A14" w:rsidRDefault="00277BA0" w:rsidP="009B4F31">
            <w:pPr>
              <w:widowControl w:val="0"/>
              <w:jc w:val="center"/>
              <w:rPr>
                <w:sz w:val="22"/>
                <w:szCs w:val="22"/>
              </w:rPr>
            </w:pPr>
            <w:r w:rsidRPr="009E6A14">
              <w:rPr>
                <w:sz w:val="22"/>
                <w:szCs w:val="22"/>
              </w:rPr>
              <w:t>1.25</w:t>
            </w:r>
          </w:p>
        </w:tc>
        <w:tc>
          <w:tcPr>
            <w:tcW w:w="1508" w:type="dxa"/>
          </w:tcPr>
          <w:p w14:paraId="49F1B83A" w14:textId="77777777" w:rsidR="00277BA0" w:rsidRPr="009E6A14" w:rsidRDefault="00277BA0" w:rsidP="009B4F31">
            <w:pPr>
              <w:widowControl w:val="0"/>
              <w:jc w:val="center"/>
              <w:rPr>
                <w:sz w:val="22"/>
                <w:szCs w:val="22"/>
              </w:rPr>
            </w:pPr>
            <w:r w:rsidRPr="009E6A14">
              <w:rPr>
                <w:sz w:val="22"/>
                <w:szCs w:val="22"/>
              </w:rPr>
              <w:t>0.25</w:t>
            </w:r>
          </w:p>
        </w:tc>
      </w:tr>
      <w:tr w:rsidR="009E6A14" w:rsidRPr="009E6A14" w14:paraId="5A72D2B9" w14:textId="77777777" w:rsidTr="009B4F31">
        <w:trPr>
          <w:trHeight w:val="414"/>
        </w:trPr>
        <w:tc>
          <w:tcPr>
            <w:tcW w:w="231" w:type="dxa"/>
          </w:tcPr>
          <w:p w14:paraId="7028F5ED" w14:textId="77777777" w:rsidR="00277BA0" w:rsidRPr="009E6A14" w:rsidRDefault="00277BA0" w:rsidP="009B4F31">
            <w:pPr>
              <w:widowControl w:val="0"/>
              <w:rPr>
                <w:sz w:val="22"/>
                <w:szCs w:val="22"/>
              </w:rPr>
            </w:pPr>
          </w:p>
        </w:tc>
        <w:tc>
          <w:tcPr>
            <w:tcW w:w="2115" w:type="dxa"/>
          </w:tcPr>
          <w:p w14:paraId="6E6F787C" w14:textId="77777777" w:rsidR="00277BA0" w:rsidRPr="009E6A14" w:rsidRDefault="00277BA0" w:rsidP="009B4F31">
            <w:pPr>
              <w:widowControl w:val="0"/>
              <w:rPr>
                <w:sz w:val="22"/>
                <w:szCs w:val="22"/>
              </w:rPr>
            </w:pPr>
            <w:r w:rsidRPr="009E6A14">
              <w:rPr>
                <w:sz w:val="22"/>
                <w:szCs w:val="22"/>
              </w:rPr>
              <w:t>WSAS score</w:t>
            </w:r>
          </w:p>
        </w:tc>
        <w:tc>
          <w:tcPr>
            <w:tcW w:w="1985" w:type="dxa"/>
          </w:tcPr>
          <w:p w14:paraId="456E22C2" w14:textId="77777777" w:rsidR="00277BA0" w:rsidRPr="009E6A14" w:rsidRDefault="00277BA0" w:rsidP="009B4F31">
            <w:pPr>
              <w:widowControl w:val="0"/>
              <w:jc w:val="center"/>
              <w:rPr>
                <w:sz w:val="22"/>
                <w:szCs w:val="22"/>
              </w:rPr>
            </w:pPr>
            <w:r w:rsidRPr="009E6A14">
              <w:rPr>
                <w:sz w:val="22"/>
                <w:szCs w:val="22"/>
              </w:rPr>
              <w:t>24.6 (8.8)</w:t>
            </w:r>
          </w:p>
        </w:tc>
        <w:tc>
          <w:tcPr>
            <w:tcW w:w="1880" w:type="dxa"/>
          </w:tcPr>
          <w:p w14:paraId="2D38541B" w14:textId="77777777" w:rsidR="00277BA0" w:rsidRPr="009E6A14" w:rsidRDefault="00277BA0" w:rsidP="009B4F31">
            <w:pPr>
              <w:widowControl w:val="0"/>
              <w:jc w:val="center"/>
              <w:rPr>
                <w:sz w:val="22"/>
                <w:szCs w:val="22"/>
              </w:rPr>
            </w:pPr>
            <w:r w:rsidRPr="009E6A14">
              <w:rPr>
                <w:sz w:val="22"/>
                <w:szCs w:val="22"/>
              </w:rPr>
              <w:t>24.9 (8.1)</w:t>
            </w:r>
          </w:p>
        </w:tc>
        <w:tc>
          <w:tcPr>
            <w:tcW w:w="1507" w:type="dxa"/>
          </w:tcPr>
          <w:p w14:paraId="64FF4B4D" w14:textId="77777777" w:rsidR="00277BA0" w:rsidRPr="009E6A14" w:rsidRDefault="00277BA0" w:rsidP="009B4F31">
            <w:pPr>
              <w:widowControl w:val="0"/>
              <w:jc w:val="center"/>
              <w:rPr>
                <w:b/>
                <w:bCs/>
                <w:sz w:val="22"/>
                <w:szCs w:val="22"/>
              </w:rPr>
            </w:pPr>
            <w:r w:rsidRPr="009E6A14">
              <w:rPr>
                <w:b/>
                <w:bCs/>
                <w:sz w:val="22"/>
                <w:szCs w:val="22"/>
              </w:rPr>
              <w:t>0.04</w:t>
            </w:r>
          </w:p>
        </w:tc>
        <w:tc>
          <w:tcPr>
            <w:tcW w:w="1508" w:type="dxa"/>
          </w:tcPr>
          <w:p w14:paraId="30F8AB5B" w14:textId="77777777" w:rsidR="00277BA0" w:rsidRPr="009E6A14" w:rsidRDefault="00277BA0" w:rsidP="009B4F31">
            <w:pPr>
              <w:widowControl w:val="0"/>
              <w:jc w:val="center"/>
              <w:rPr>
                <w:sz w:val="22"/>
                <w:szCs w:val="22"/>
              </w:rPr>
            </w:pPr>
            <w:r w:rsidRPr="009E6A14">
              <w:rPr>
                <w:sz w:val="22"/>
                <w:szCs w:val="22"/>
              </w:rPr>
              <w:t>66.17</w:t>
            </w:r>
          </w:p>
        </w:tc>
        <w:tc>
          <w:tcPr>
            <w:tcW w:w="1508" w:type="dxa"/>
          </w:tcPr>
          <w:p w14:paraId="4ED2887E" w14:textId="77777777" w:rsidR="00277BA0" w:rsidRPr="009E6A14" w:rsidRDefault="00277BA0" w:rsidP="009B4F31">
            <w:pPr>
              <w:widowControl w:val="0"/>
              <w:jc w:val="center"/>
              <w:rPr>
                <w:sz w:val="22"/>
                <w:szCs w:val="22"/>
              </w:rPr>
            </w:pPr>
            <w:r w:rsidRPr="009E6A14">
              <w:rPr>
                <w:sz w:val="22"/>
                <w:szCs w:val="22"/>
              </w:rPr>
              <w:t>77.85</w:t>
            </w:r>
          </w:p>
        </w:tc>
        <w:tc>
          <w:tcPr>
            <w:tcW w:w="1508" w:type="dxa"/>
          </w:tcPr>
          <w:p w14:paraId="7DCB19B8" w14:textId="77777777" w:rsidR="00277BA0" w:rsidRPr="009E6A14" w:rsidRDefault="00277BA0" w:rsidP="009B4F31">
            <w:pPr>
              <w:widowControl w:val="0"/>
              <w:jc w:val="center"/>
              <w:rPr>
                <w:sz w:val="22"/>
                <w:szCs w:val="22"/>
              </w:rPr>
            </w:pPr>
            <w:r w:rsidRPr="009E6A14">
              <w:rPr>
                <w:sz w:val="22"/>
                <w:szCs w:val="22"/>
              </w:rPr>
              <w:t>0.85</w:t>
            </w:r>
          </w:p>
        </w:tc>
        <w:tc>
          <w:tcPr>
            <w:tcW w:w="1508" w:type="dxa"/>
          </w:tcPr>
          <w:p w14:paraId="73A6A0C6" w14:textId="77777777" w:rsidR="00277BA0" w:rsidRPr="009E6A14" w:rsidRDefault="00277BA0" w:rsidP="009B4F31">
            <w:pPr>
              <w:widowControl w:val="0"/>
              <w:jc w:val="center"/>
              <w:rPr>
                <w:sz w:val="22"/>
                <w:szCs w:val="22"/>
              </w:rPr>
            </w:pPr>
            <w:r w:rsidRPr="009E6A14">
              <w:rPr>
                <w:sz w:val="22"/>
                <w:szCs w:val="22"/>
              </w:rPr>
              <w:t>0.15</w:t>
            </w:r>
          </w:p>
        </w:tc>
      </w:tr>
      <w:tr w:rsidR="009E6A14" w:rsidRPr="009E6A14" w14:paraId="46D8F6A7" w14:textId="77777777" w:rsidTr="009B4F31">
        <w:trPr>
          <w:trHeight w:val="863"/>
        </w:trPr>
        <w:tc>
          <w:tcPr>
            <w:tcW w:w="231" w:type="dxa"/>
          </w:tcPr>
          <w:p w14:paraId="020AFAB9" w14:textId="77777777" w:rsidR="00277BA0" w:rsidRPr="009E6A14" w:rsidRDefault="00277BA0" w:rsidP="009B4F31">
            <w:pPr>
              <w:widowControl w:val="0"/>
              <w:rPr>
                <w:sz w:val="22"/>
                <w:szCs w:val="22"/>
              </w:rPr>
            </w:pPr>
          </w:p>
        </w:tc>
        <w:tc>
          <w:tcPr>
            <w:tcW w:w="2115" w:type="dxa"/>
          </w:tcPr>
          <w:p w14:paraId="7A4133D1" w14:textId="77777777" w:rsidR="00277BA0" w:rsidRPr="009E6A14" w:rsidRDefault="00277BA0" w:rsidP="009B4F31">
            <w:pPr>
              <w:widowControl w:val="0"/>
              <w:rPr>
                <w:sz w:val="22"/>
                <w:szCs w:val="22"/>
              </w:rPr>
            </w:pPr>
            <w:r w:rsidRPr="009E6A14">
              <w:rPr>
                <w:sz w:val="22"/>
                <w:szCs w:val="22"/>
              </w:rPr>
              <w:t>Employment status</w:t>
            </w:r>
          </w:p>
          <w:p w14:paraId="326DC400" w14:textId="77777777" w:rsidR="00277BA0" w:rsidRPr="009E6A14" w:rsidRDefault="00277BA0" w:rsidP="009B4F31">
            <w:pPr>
              <w:widowControl w:val="0"/>
              <w:rPr>
                <w:sz w:val="22"/>
                <w:szCs w:val="22"/>
              </w:rPr>
            </w:pPr>
            <w:r w:rsidRPr="009E6A14">
              <w:rPr>
                <w:sz w:val="22"/>
                <w:szCs w:val="22"/>
              </w:rPr>
              <w:t xml:space="preserve">  Employed</w:t>
            </w:r>
          </w:p>
          <w:p w14:paraId="38051422" w14:textId="77777777" w:rsidR="00277BA0" w:rsidRPr="009E6A14" w:rsidRDefault="00277BA0" w:rsidP="009B4F31">
            <w:pPr>
              <w:widowControl w:val="0"/>
              <w:rPr>
                <w:sz w:val="22"/>
                <w:szCs w:val="22"/>
              </w:rPr>
            </w:pPr>
            <w:r w:rsidRPr="009E6A14">
              <w:rPr>
                <w:sz w:val="22"/>
                <w:szCs w:val="22"/>
              </w:rPr>
              <w:t xml:space="preserve">  Other</w:t>
            </w:r>
          </w:p>
        </w:tc>
        <w:tc>
          <w:tcPr>
            <w:tcW w:w="1985" w:type="dxa"/>
          </w:tcPr>
          <w:p w14:paraId="35E237EA" w14:textId="77777777" w:rsidR="00277BA0" w:rsidRPr="009E6A14" w:rsidRDefault="00277BA0" w:rsidP="009B4F31">
            <w:pPr>
              <w:widowControl w:val="0"/>
              <w:jc w:val="center"/>
              <w:rPr>
                <w:sz w:val="22"/>
                <w:szCs w:val="22"/>
              </w:rPr>
            </w:pPr>
          </w:p>
          <w:p w14:paraId="4287E480" w14:textId="77777777" w:rsidR="00277BA0" w:rsidRPr="009E6A14" w:rsidRDefault="00277BA0" w:rsidP="009B4F31">
            <w:pPr>
              <w:widowControl w:val="0"/>
              <w:jc w:val="center"/>
              <w:rPr>
                <w:sz w:val="22"/>
                <w:szCs w:val="22"/>
              </w:rPr>
            </w:pPr>
            <w:r w:rsidRPr="009E6A14">
              <w:rPr>
                <w:sz w:val="22"/>
                <w:szCs w:val="22"/>
              </w:rPr>
              <w:t>13 (42%)</w:t>
            </w:r>
          </w:p>
          <w:p w14:paraId="7255C9D4" w14:textId="77777777" w:rsidR="00277BA0" w:rsidRPr="009E6A14" w:rsidRDefault="00277BA0" w:rsidP="009B4F31">
            <w:pPr>
              <w:widowControl w:val="0"/>
              <w:jc w:val="center"/>
              <w:rPr>
                <w:sz w:val="22"/>
                <w:szCs w:val="22"/>
              </w:rPr>
            </w:pPr>
            <w:r w:rsidRPr="009E6A14">
              <w:rPr>
                <w:sz w:val="22"/>
                <w:szCs w:val="22"/>
              </w:rPr>
              <w:t>18 (58%)</w:t>
            </w:r>
          </w:p>
        </w:tc>
        <w:tc>
          <w:tcPr>
            <w:tcW w:w="1880" w:type="dxa"/>
          </w:tcPr>
          <w:p w14:paraId="602CC738" w14:textId="77777777" w:rsidR="00277BA0" w:rsidRPr="009E6A14" w:rsidRDefault="00277BA0" w:rsidP="009B4F31">
            <w:pPr>
              <w:widowControl w:val="0"/>
              <w:jc w:val="center"/>
              <w:rPr>
                <w:sz w:val="22"/>
                <w:szCs w:val="22"/>
              </w:rPr>
            </w:pPr>
          </w:p>
          <w:p w14:paraId="30E39D44" w14:textId="77777777" w:rsidR="00277BA0" w:rsidRPr="009E6A14" w:rsidRDefault="00277BA0" w:rsidP="009B4F31">
            <w:pPr>
              <w:widowControl w:val="0"/>
              <w:jc w:val="center"/>
              <w:rPr>
                <w:sz w:val="22"/>
                <w:szCs w:val="22"/>
              </w:rPr>
            </w:pPr>
            <w:r w:rsidRPr="009E6A14">
              <w:rPr>
                <w:sz w:val="22"/>
                <w:szCs w:val="22"/>
              </w:rPr>
              <w:t>13 (42%)</w:t>
            </w:r>
          </w:p>
          <w:p w14:paraId="2714FF17" w14:textId="77777777" w:rsidR="00277BA0" w:rsidRPr="009E6A14" w:rsidRDefault="00277BA0" w:rsidP="009B4F31">
            <w:pPr>
              <w:widowControl w:val="0"/>
              <w:jc w:val="center"/>
              <w:rPr>
                <w:sz w:val="22"/>
                <w:szCs w:val="22"/>
              </w:rPr>
            </w:pPr>
            <w:r w:rsidRPr="009E6A14">
              <w:rPr>
                <w:sz w:val="22"/>
                <w:szCs w:val="22"/>
              </w:rPr>
              <w:t>18 (58%)</w:t>
            </w:r>
          </w:p>
        </w:tc>
        <w:tc>
          <w:tcPr>
            <w:tcW w:w="1507" w:type="dxa"/>
          </w:tcPr>
          <w:p w14:paraId="6B8AD079" w14:textId="77777777" w:rsidR="00277BA0" w:rsidRPr="009E6A14" w:rsidRDefault="00277BA0" w:rsidP="009B4F31">
            <w:pPr>
              <w:widowControl w:val="0"/>
              <w:jc w:val="center"/>
              <w:rPr>
                <w:b/>
                <w:bCs/>
                <w:sz w:val="22"/>
                <w:szCs w:val="22"/>
              </w:rPr>
            </w:pPr>
            <w:r w:rsidRPr="009E6A14">
              <w:rPr>
                <w:b/>
                <w:bCs/>
                <w:sz w:val="22"/>
                <w:szCs w:val="22"/>
              </w:rPr>
              <w:t>0.00</w:t>
            </w:r>
          </w:p>
        </w:tc>
        <w:tc>
          <w:tcPr>
            <w:tcW w:w="1508" w:type="dxa"/>
          </w:tcPr>
          <w:p w14:paraId="476C97DC" w14:textId="77777777" w:rsidR="00277BA0" w:rsidRPr="009E6A14" w:rsidRDefault="00277BA0" w:rsidP="009B4F31">
            <w:pPr>
              <w:widowControl w:val="0"/>
              <w:jc w:val="center"/>
              <w:rPr>
                <w:sz w:val="22"/>
                <w:szCs w:val="22"/>
              </w:rPr>
            </w:pPr>
            <w:r w:rsidRPr="009E6A14">
              <w:rPr>
                <w:sz w:val="22"/>
                <w:szCs w:val="22"/>
              </w:rPr>
              <w:t>-</w:t>
            </w:r>
          </w:p>
        </w:tc>
        <w:tc>
          <w:tcPr>
            <w:tcW w:w="1508" w:type="dxa"/>
          </w:tcPr>
          <w:p w14:paraId="2C0AADF6" w14:textId="77777777" w:rsidR="00277BA0" w:rsidRPr="009E6A14" w:rsidRDefault="00277BA0" w:rsidP="009B4F31">
            <w:pPr>
              <w:widowControl w:val="0"/>
              <w:jc w:val="center"/>
              <w:rPr>
                <w:sz w:val="22"/>
                <w:szCs w:val="22"/>
              </w:rPr>
            </w:pPr>
            <w:r w:rsidRPr="009E6A14">
              <w:rPr>
                <w:sz w:val="22"/>
                <w:szCs w:val="22"/>
              </w:rPr>
              <w:t>-</w:t>
            </w:r>
          </w:p>
        </w:tc>
        <w:tc>
          <w:tcPr>
            <w:tcW w:w="1508" w:type="dxa"/>
          </w:tcPr>
          <w:p w14:paraId="30C08472" w14:textId="77777777" w:rsidR="00277BA0" w:rsidRPr="009E6A14" w:rsidRDefault="00277BA0" w:rsidP="009B4F31">
            <w:pPr>
              <w:widowControl w:val="0"/>
              <w:jc w:val="center"/>
              <w:rPr>
                <w:sz w:val="22"/>
                <w:szCs w:val="22"/>
              </w:rPr>
            </w:pPr>
            <w:r w:rsidRPr="009E6A14">
              <w:rPr>
                <w:sz w:val="22"/>
                <w:szCs w:val="22"/>
              </w:rPr>
              <w:t>-</w:t>
            </w:r>
          </w:p>
        </w:tc>
        <w:tc>
          <w:tcPr>
            <w:tcW w:w="1508" w:type="dxa"/>
          </w:tcPr>
          <w:p w14:paraId="64A5C73A" w14:textId="77777777" w:rsidR="00277BA0" w:rsidRPr="009E6A14" w:rsidRDefault="00277BA0" w:rsidP="009B4F31">
            <w:pPr>
              <w:widowControl w:val="0"/>
              <w:jc w:val="center"/>
              <w:rPr>
                <w:sz w:val="22"/>
                <w:szCs w:val="22"/>
              </w:rPr>
            </w:pPr>
            <w:r w:rsidRPr="009E6A14">
              <w:rPr>
                <w:sz w:val="22"/>
                <w:szCs w:val="22"/>
              </w:rPr>
              <w:t>-</w:t>
            </w:r>
          </w:p>
        </w:tc>
      </w:tr>
    </w:tbl>
    <w:p w14:paraId="0C7B44CE" w14:textId="7FCD745B" w:rsidR="00277BA0" w:rsidRPr="009E6A14" w:rsidRDefault="00277BA0" w:rsidP="00BE4151">
      <w:pPr>
        <w:pStyle w:val="PhDThesis-paragraph"/>
        <w:rPr>
          <w:color w:val="auto"/>
          <w:sz w:val="20"/>
          <w:szCs w:val="20"/>
        </w:rPr>
        <w:sectPr w:rsidR="00277BA0" w:rsidRPr="009E6A14" w:rsidSect="000C6DBE">
          <w:pgSz w:w="16817" w:h="11901" w:orient="landscape"/>
          <w:pgMar w:top="1440" w:right="1440" w:bottom="1440" w:left="1440" w:header="720" w:footer="720" w:gutter="0"/>
          <w:cols w:space="720"/>
          <w:docGrid w:linePitch="360"/>
        </w:sectPr>
      </w:pPr>
      <w:r w:rsidRPr="009E6A14">
        <w:rPr>
          <w:i/>
          <w:color w:val="auto"/>
          <w:sz w:val="20"/>
          <w:szCs w:val="20"/>
        </w:rPr>
        <w:t xml:space="preserve">Note: </w:t>
      </w:r>
      <w:r w:rsidRPr="009E6A14">
        <w:rPr>
          <w:color w:val="auto"/>
          <w:sz w:val="20"/>
          <w:szCs w:val="20"/>
        </w:rPr>
        <w:t xml:space="preserve">For continuous covariates mean and SD are presented; for categorical covariate frequencies and percentages are presented. </w:t>
      </w:r>
      <w:r w:rsidRPr="009E6A14">
        <w:rPr>
          <w:b/>
          <w:bCs/>
          <w:color w:val="auto"/>
          <w:sz w:val="20"/>
          <w:szCs w:val="20"/>
        </w:rPr>
        <w:t xml:space="preserve">Bold: </w:t>
      </w:r>
      <w:r w:rsidRPr="009E6A14">
        <w:rPr>
          <w:color w:val="auto"/>
          <w:sz w:val="20"/>
          <w:szCs w:val="20"/>
        </w:rPr>
        <w:t xml:space="preserve">Standardized differences in sample covariates &lt;0.1 deemed representative of minimal difference between groups. Variances are provided for the unmatched and matched BAG+ and BAG samples for continuous covariates. Abbreviations: BAG; </w:t>
      </w:r>
      <w:proofErr w:type="spellStart"/>
      <w:r w:rsidRPr="009E6A14">
        <w:rPr>
          <w:color w:val="auto"/>
          <w:sz w:val="20"/>
          <w:szCs w:val="20"/>
        </w:rPr>
        <w:t>Behavioural</w:t>
      </w:r>
      <w:proofErr w:type="spellEnd"/>
      <w:r w:rsidRPr="009E6A14">
        <w:rPr>
          <w:color w:val="auto"/>
          <w:sz w:val="20"/>
          <w:szCs w:val="20"/>
        </w:rPr>
        <w:t xml:space="preserve"> Activation in Groups (existing intervention cohort), BAG+; </w:t>
      </w:r>
      <w:proofErr w:type="spellStart"/>
      <w:r w:rsidRPr="009E6A14">
        <w:rPr>
          <w:color w:val="auto"/>
          <w:sz w:val="20"/>
          <w:szCs w:val="20"/>
        </w:rPr>
        <w:t>Behavioural</w:t>
      </w:r>
      <w:proofErr w:type="spellEnd"/>
      <w:r w:rsidRPr="009E6A14">
        <w:rPr>
          <w:color w:val="auto"/>
          <w:sz w:val="20"/>
          <w:szCs w:val="20"/>
        </w:rPr>
        <w:t xml:space="preserve"> Activation in Groups (</w:t>
      </w:r>
      <w:r w:rsidR="00D604C5" w:rsidRPr="009E6A14">
        <w:rPr>
          <w:color w:val="auto"/>
          <w:sz w:val="20"/>
          <w:szCs w:val="20"/>
        </w:rPr>
        <w:t xml:space="preserve">augmented </w:t>
      </w:r>
      <w:r w:rsidRPr="009E6A14">
        <w:rPr>
          <w:color w:val="auto"/>
          <w:sz w:val="20"/>
          <w:szCs w:val="20"/>
        </w:rPr>
        <w:t>intervention cohort), PHQ-9; Patient health questionnaire, WSAS; Work and social adjustment scale</w:t>
      </w:r>
    </w:p>
    <w:p w14:paraId="700B4808" w14:textId="77777777" w:rsidR="00277BA0" w:rsidRPr="009E6A14" w:rsidRDefault="00277BA0" w:rsidP="00277BA0">
      <w:pPr>
        <w:pStyle w:val="Tabletitle"/>
        <w:spacing w:after="0"/>
        <w:rPr>
          <w:i/>
          <w:iCs/>
        </w:rPr>
      </w:pPr>
      <w:r w:rsidRPr="009E6A14">
        <w:rPr>
          <w:b/>
          <w:bCs/>
          <w:iCs/>
        </w:rPr>
        <w:lastRenderedPageBreak/>
        <w:t>Figure S3</w:t>
      </w:r>
      <w:r w:rsidRPr="009E6A14">
        <w:rPr>
          <w:bCs/>
          <w:iCs/>
        </w:rPr>
        <w:t>;</w:t>
      </w:r>
      <w:r w:rsidRPr="009E6A14">
        <w:rPr>
          <w:b/>
          <w:bCs/>
          <w:iCs/>
        </w:rPr>
        <w:t xml:space="preserve"> </w:t>
      </w:r>
      <w:r w:rsidRPr="009E6A14">
        <w:rPr>
          <w:i/>
          <w:iCs/>
        </w:rPr>
        <w:t>Comparison of baseline continuous covariates in BAG and BAG+ in the overall unmatched sample and after PSM matching procedure</w:t>
      </w:r>
    </w:p>
    <w:p w14:paraId="7BD759C2" w14:textId="77777777" w:rsidR="00277BA0" w:rsidRPr="009E6A14" w:rsidRDefault="00277BA0" w:rsidP="00277BA0">
      <w:pPr>
        <w:widowControl w:val="0"/>
      </w:pPr>
      <w:r w:rsidRPr="009E6A14">
        <w:rPr>
          <w:noProof/>
        </w:rPr>
        <mc:AlternateContent>
          <mc:Choice Requires="wpg">
            <w:drawing>
              <wp:anchor distT="0" distB="0" distL="114300" distR="114300" simplePos="0" relativeHeight="251667456" behindDoc="0" locked="0" layoutInCell="1" allowOverlap="1" wp14:anchorId="1B8F8943" wp14:editId="6C918A02">
                <wp:simplePos x="0" y="0"/>
                <wp:positionH relativeFrom="column">
                  <wp:posOffset>25400</wp:posOffset>
                </wp:positionH>
                <wp:positionV relativeFrom="paragraph">
                  <wp:posOffset>287020</wp:posOffset>
                </wp:positionV>
                <wp:extent cx="6007100" cy="320040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6007100" cy="3200400"/>
                          <a:chOff x="0" y="0"/>
                          <a:chExt cx="6007100" cy="3200400"/>
                        </a:xfrm>
                      </wpg:grpSpPr>
                      <wpg:graphicFrame>
                        <wpg:cNvPr id="4" name="Chart 4"/>
                        <wpg:cNvFrPr/>
                        <wpg:xfrm>
                          <a:off x="2959100" y="0"/>
                          <a:ext cx="3048000" cy="320040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6" name="Chart 6"/>
                        <wpg:cNvFrPr/>
                        <wpg:xfrm>
                          <a:off x="0" y="0"/>
                          <a:ext cx="3048000" cy="320040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page">
                  <wp14:pctWidth>0</wp14:pctWidth>
                </wp14:sizeRelH>
                <wp14:sizeRelV relativeFrom="page">
                  <wp14:pctHeight>0</wp14:pctHeight>
                </wp14:sizeRelV>
              </wp:anchor>
            </w:drawing>
          </mc:Choice>
          <mc:Fallback>
            <w:pict>
              <v:group w14:anchorId="1DF37884" id="Group 2" o:spid="_x0000_s1026" style="position:absolute;margin-left:2pt;margin-top:22.6pt;width:473pt;height:252pt;z-index:251667456" coordsize="60071,32004"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AoAAAAAAAAA&#10;IQACgcG+pScAAKUnAAAtAAAAZHJzL2VtYmVkZGluZ3MvTWljcm9zb2Z0X0V4Y2VsX1dvcmtzaGVl&#10;dC54bHN4UEsDBBQABgAIAAAAIQDdK4tYbAEAABAFAAATAAgCW0NvbnRlbnRfVHlwZXNdLnhtbC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CgAAAAAAAAAhAEIY5kMYKAAAGCgAAC4AAABkcnMvZW1iZWRkaW5ncy9NaWNyb3Nv&#10;ZnRfRXhjZWxfV29ya3NoZWV0MS54bHN4UEsDBBQABgAIAAAAIQDdK4tYbAEAABAFAAATAAgCW0Nv&#10;bnRlbnRfVHlwZXNdLnhtbCCiBAIooAA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29565;width:30480;height:32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">
                  <v:imagedata r:id="rId58" o:title=""/>
                  <o:lock v:ext="edit" aspectratio="f"/>
                </v:shape>
                <v:shape id="Chart 6" o:spid="_x0000_s1028" type="#_x0000_t75" style="position:absolute;width:30480;height:32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">
                  <v:imagedata r:id="rId59" o:title=""/>
                  <o:lock v:ext="edit" aspectratio="f"/>
                </v:shape>
                <w10:wrap type="square"/>
              </v:group>
              <o:OLEObject Type="Embed" ProgID="Excel.Chart.8" ShapeID="Chart 4" DrawAspect="Content" ObjectID="_1720510748" r:id="rId60">
                <o:FieldCodes>\s</o:FieldCodes>
              </o:OLEObject>
              <o:OLEObject Type="Embed" ProgID="Excel.Chart.8" ShapeID="Chart 6" DrawAspect="Content" ObjectID="_1720510749" r:id="rId61">
                <o:FieldCodes>\s</o:FieldCodes>
              </o:OLEObject>
            </w:pict>
          </mc:Fallback>
        </mc:AlternateContent>
      </w:r>
    </w:p>
    <w:p w14:paraId="0F9B5540" w14:textId="77777777" w:rsidR="00277BA0" w:rsidRPr="009E6A14" w:rsidRDefault="00277BA0" w:rsidP="00277BA0">
      <w:pPr>
        <w:pStyle w:val="Tabletitle"/>
        <w:spacing w:after="0"/>
      </w:pPr>
    </w:p>
    <w:p w14:paraId="55222FC5" w14:textId="77777777" w:rsidR="00277BA0" w:rsidRPr="009E6A14" w:rsidRDefault="00277BA0" w:rsidP="00277BA0"/>
    <w:p w14:paraId="119C5E88" w14:textId="77777777" w:rsidR="00277BA0" w:rsidRPr="009E6A14" w:rsidRDefault="00277BA0" w:rsidP="00277BA0">
      <w:pPr>
        <w:pStyle w:val="Tabletitle"/>
        <w:spacing w:after="0"/>
        <w:rPr>
          <w:sz w:val="21"/>
          <w:szCs w:val="21"/>
        </w:rPr>
      </w:pPr>
    </w:p>
    <w:p w14:paraId="32C3AFF5" w14:textId="77777777" w:rsidR="001D708F" w:rsidRPr="009E6A14" w:rsidRDefault="001D708F" w:rsidP="00277BA0">
      <w:pPr>
        <w:pStyle w:val="Tabletitle"/>
        <w:spacing w:after="0"/>
        <w:rPr>
          <w:sz w:val="21"/>
          <w:szCs w:val="21"/>
        </w:rPr>
      </w:pPr>
    </w:p>
    <w:p w14:paraId="20B37EFD" w14:textId="77777777" w:rsidR="001D708F" w:rsidRPr="009E6A14" w:rsidRDefault="001D708F" w:rsidP="00277BA0">
      <w:pPr>
        <w:pStyle w:val="Tabletitle"/>
        <w:spacing w:after="0"/>
        <w:rPr>
          <w:sz w:val="21"/>
          <w:szCs w:val="21"/>
        </w:rPr>
        <w:sectPr w:rsidR="001D708F" w:rsidRPr="009E6A14" w:rsidSect="000D2075">
          <w:pgSz w:w="11900" w:h="16840"/>
          <w:pgMar w:top="1440" w:right="1440" w:bottom="1440" w:left="1440" w:header="720" w:footer="720" w:gutter="0"/>
          <w:cols w:space="720"/>
          <w:docGrid w:linePitch="360"/>
        </w:sectPr>
      </w:pPr>
    </w:p>
    <w:p w14:paraId="262A91F1" w14:textId="477BCDB0" w:rsidR="00AC5E13" w:rsidRPr="009E6A14" w:rsidRDefault="00AC5E13" w:rsidP="00AC5E13">
      <w:pPr>
        <w:spacing w:line="360" w:lineRule="auto"/>
        <w:rPr>
          <w:b/>
          <w:bCs/>
        </w:rPr>
      </w:pPr>
      <w:r w:rsidRPr="009E6A14">
        <w:rPr>
          <w:b/>
          <w:bCs/>
        </w:rPr>
        <w:lastRenderedPageBreak/>
        <w:t>Exploratory Longitudinal Mixed-Model Analysis</w:t>
      </w:r>
    </w:p>
    <w:p w14:paraId="4A2DA12B" w14:textId="757B8020" w:rsidR="00AC5E13" w:rsidRPr="009E6A14" w:rsidRDefault="00AC5E13" w:rsidP="00AC5E13">
      <w:pPr>
        <w:spacing w:line="276" w:lineRule="auto"/>
      </w:pPr>
      <w:r w:rsidRPr="009E6A14">
        <w:t xml:space="preserve">To investigate differences in session-by-session changes in depression (PHQ-9) scores between BAG conditions over the course of treatment, exploratory longitudinal mixed models were used. Following the recommended approach, sequential model building started with an unconditional linear growth model (with time as the only predictor) and tested the additions of random effects (slopes and intercepts), different time trends (linear, loglinear) and covariance structures (variance components, autoregressive heterogeneous [ARH1]). </w:t>
      </w:r>
      <w:r w:rsidR="00FB2156" w:rsidRPr="009E6A14">
        <w:t xml:space="preserve">Maximum likelihood estimation was used to enable significance testing of deviances of nested models. </w:t>
      </w:r>
      <w:r w:rsidRPr="009E6A14">
        <w:t xml:space="preserve">Parameter additions were evaluated by comparing the </w:t>
      </w:r>
      <w:proofErr w:type="gramStart"/>
      <w:r w:rsidRPr="009E6A14">
        <w:t>-2 log</w:t>
      </w:r>
      <w:proofErr w:type="gramEnd"/>
      <w:r w:rsidRPr="009E6A14">
        <w:t xml:space="preserve"> likelihood (-2LL) values between nested models against a chi-square distribution, with any parameters producing significant improvements in model fit (indicated by a significantly smaller -2LL value) being retained in the model. Once the best fitting model was established, BAG condition (main effect) and the time*BAG condition interaction were included as a </w:t>
      </w:r>
      <w:proofErr w:type="gramStart"/>
      <w:r w:rsidRPr="009E6A14">
        <w:t>predictors</w:t>
      </w:r>
      <w:proofErr w:type="gramEnd"/>
      <w:r w:rsidRPr="009E6A14">
        <w:t xml:space="preserve">. </w:t>
      </w:r>
    </w:p>
    <w:p w14:paraId="03EED6B9" w14:textId="77777777" w:rsidR="00AC5E13" w:rsidRPr="009E6A14" w:rsidRDefault="00AC5E13" w:rsidP="00AC5E13">
      <w:pPr>
        <w:spacing w:line="276" w:lineRule="auto"/>
      </w:pPr>
    </w:p>
    <w:p w14:paraId="0AD8AA7A" w14:textId="1FBF2C1A" w:rsidR="00AC5E13" w:rsidRPr="009E6A14" w:rsidRDefault="00AC5E13" w:rsidP="00AC5E13">
      <w:pPr>
        <w:spacing w:line="276" w:lineRule="auto"/>
      </w:pPr>
      <w:r w:rsidRPr="009E6A14">
        <w:t xml:space="preserve">Model building selected a random slopes and random intercepts growth model with a loglinear time trend and ARH1 covariance structure as the best fitting model. </w:t>
      </w:r>
      <w:r w:rsidR="005B2980" w:rsidRPr="009E6A14">
        <w:t xml:space="preserve">Fixed effect and random effects results of the final model including predictors are reported in Table S5. </w:t>
      </w:r>
    </w:p>
    <w:p w14:paraId="318EFA9F" w14:textId="77777777" w:rsidR="00AC5E13" w:rsidRPr="009E6A14" w:rsidRDefault="00AC5E13" w:rsidP="00AC5E13">
      <w:pPr>
        <w:spacing w:line="276" w:lineRule="auto"/>
      </w:pPr>
    </w:p>
    <w:p w14:paraId="21A9566A" w14:textId="7EB103E6" w:rsidR="00AC5E13" w:rsidRPr="009E6A14" w:rsidRDefault="005B2980" w:rsidP="00AC5E13">
      <w:pPr>
        <w:pStyle w:val="Tabletitle"/>
        <w:spacing w:after="0"/>
        <w:rPr>
          <w:i/>
          <w:iCs/>
        </w:rPr>
      </w:pPr>
      <w:r w:rsidRPr="009E6A14">
        <w:rPr>
          <w:b/>
          <w:bCs/>
          <w:iCs/>
        </w:rPr>
        <w:t>Table</w:t>
      </w:r>
      <w:r w:rsidR="00AC5E13" w:rsidRPr="009E6A14">
        <w:rPr>
          <w:b/>
          <w:bCs/>
          <w:iCs/>
        </w:rPr>
        <w:t xml:space="preserve"> S</w:t>
      </w:r>
      <w:r w:rsidRPr="009E6A14">
        <w:rPr>
          <w:b/>
          <w:bCs/>
          <w:iCs/>
        </w:rPr>
        <w:t>5;</w:t>
      </w:r>
      <w:r w:rsidR="00AC5E13" w:rsidRPr="009E6A14">
        <w:rPr>
          <w:b/>
          <w:bCs/>
          <w:iCs/>
        </w:rPr>
        <w:t xml:space="preserve"> </w:t>
      </w:r>
      <w:r w:rsidR="00C03FAD" w:rsidRPr="009E6A14">
        <w:rPr>
          <w:i/>
          <w:iCs/>
        </w:rPr>
        <w:t xml:space="preserve">Fixed and random effects </w:t>
      </w:r>
      <w:proofErr w:type="gramStart"/>
      <w:r w:rsidR="00C03FAD" w:rsidRPr="009E6A14">
        <w:rPr>
          <w:i/>
          <w:iCs/>
        </w:rPr>
        <w:t>estimates</w:t>
      </w:r>
      <w:proofErr w:type="gramEnd"/>
      <w:r w:rsidR="00C03FAD" w:rsidRPr="009E6A14">
        <w:rPr>
          <w:i/>
          <w:iCs/>
        </w:rPr>
        <w:t xml:space="preserve"> for final longitudinal mixed model of effect of time on depression (PHQ-9) scores between BAG conditions. </w:t>
      </w:r>
    </w:p>
    <w:tbl>
      <w:tblPr>
        <w:tblStyle w:val="TableGrid"/>
        <w:tblpPr w:leftFromText="180" w:rightFromText="180" w:vertAnchor="text" w:horzAnchor="margin" w:tblpY="18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76"/>
        <w:gridCol w:w="992"/>
        <w:gridCol w:w="1843"/>
        <w:gridCol w:w="1275"/>
      </w:tblGrid>
      <w:tr w:rsidR="009E6A14" w:rsidRPr="009E6A14" w14:paraId="5A9A6C70" w14:textId="77777777" w:rsidTr="00C03FAD">
        <w:tc>
          <w:tcPr>
            <w:tcW w:w="9067" w:type="dxa"/>
            <w:gridSpan w:val="5"/>
            <w:tcBorders>
              <w:top w:val="single" w:sz="4" w:space="0" w:color="auto"/>
              <w:bottom w:val="single" w:sz="4" w:space="0" w:color="auto"/>
            </w:tcBorders>
          </w:tcPr>
          <w:p w14:paraId="31A5D8A0" w14:textId="77777777" w:rsidR="00C03FAD" w:rsidRPr="009E6A14" w:rsidRDefault="00C03FAD" w:rsidP="00B60A1D">
            <w:pPr>
              <w:pStyle w:val="Tabletitle"/>
              <w:spacing w:after="0"/>
              <w:rPr>
                <w:b/>
                <w:iCs/>
              </w:rPr>
            </w:pPr>
            <w:r w:rsidRPr="009E6A14">
              <w:rPr>
                <w:b/>
                <w:iCs/>
              </w:rPr>
              <w:t>Fixed effects of final model</w:t>
            </w:r>
          </w:p>
        </w:tc>
      </w:tr>
      <w:tr w:rsidR="009E6A14" w:rsidRPr="009E6A14" w14:paraId="4E26AE44" w14:textId="77777777" w:rsidTr="00C03FAD">
        <w:tc>
          <w:tcPr>
            <w:tcW w:w="3681" w:type="dxa"/>
            <w:tcBorders>
              <w:top w:val="single" w:sz="4" w:space="0" w:color="auto"/>
              <w:bottom w:val="single" w:sz="4" w:space="0" w:color="auto"/>
            </w:tcBorders>
          </w:tcPr>
          <w:p w14:paraId="0FADAC14" w14:textId="77777777" w:rsidR="00C03FAD" w:rsidRPr="009E6A14" w:rsidRDefault="00C03FAD" w:rsidP="00B60A1D">
            <w:pPr>
              <w:pStyle w:val="Tabletitle"/>
              <w:spacing w:after="0"/>
              <w:rPr>
                <w:bCs/>
                <w:iCs/>
              </w:rPr>
            </w:pPr>
          </w:p>
        </w:tc>
        <w:tc>
          <w:tcPr>
            <w:tcW w:w="1276" w:type="dxa"/>
            <w:tcBorders>
              <w:top w:val="single" w:sz="4" w:space="0" w:color="auto"/>
              <w:bottom w:val="single" w:sz="4" w:space="0" w:color="auto"/>
            </w:tcBorders>
          </w:tcPr>
          <w:p w14:paraId="14AF3676" w14:textId="77777777" w:rsidR="00C03FAD" w:rsidRPr="009E6A14" w:rsidRDefault="00C03FAD" w:rsidP="00B60A1D">
            <w:pPr>
              <w:pStyle w:val="Tabletitle"/>
              <w:spacing w:after="0"/>
              <w:rPr>
                <w:bCs/>
                <w:iCs/>
              </w:rPr>
            </w:pPr>
            <w:r w:rsidRPr="009E6A14">
              <w:rPr>
                <w:bCs/>
                <w:i/>
              </w:rPr>
              <w:t>Β</w:t>
            </w:r>
            <w:r w:rsidRPr="009E6A14">
              <w:rPr>
                <w:bCs/>
                <w:iCs/>
              </w:rPr>
              <w:t xml:space="preserve"> estimate</w:t>
            </w:r>
          </w:p>
        </w:tc>
        <w:tc>
          <w:tcPr>
            <w:tcW w:w="992" w:type="dxa"/>
            <w:tcBorders>
              <w:top w:val="single" w:sz="4" w:space="0" w:color="auto"/>
              <w:bottom w:val="single" w:sz="4" w:space="0" w:color="auto"/>
            </w:tcBorders>
          </w:tcPr>
          <w:p w14:paraId="20C91360" w14:textId="77777777" w:rsidR="00C03FAD" w:rsidRPr="009E6A14" w:rsidRDefault="00C03FAD" w:rsidP="00B60A1D">
            <w:pPr>
              <w:pStyle w:val="Tabletitle"/>
              <w:spacing w:after="0"/>
              <w:rPr>
                <w:bCs/>
                <w:iCs/>
              </w:rPr>
            </w:pPr>
            <w:r w:rsidRPr="009E6A14">
              <w:rPr>
                <w:bCs/>
                <w:iCs/>
              </w:rPr>
              <w:t>SE</w:t>
            </w:r>
          </w:p>
        </w:tc>
        <w:tc>
          <w:tcPr>
            <w:tcW w:w="1843" w:type="dxa"/>
            <w:tcBorders>
              <w:top w:val="single" w:sz="4" w:space="0" w:color="auto"/>
              <w:bottom w:val="single" w:sz="4" w:space="0" w:color="auto"/>
            </w:tcBorders>
          </w:tcPr>
          <w:p w14:paraId="5CF920CA" w14:textId="77777777" w:rsidR="00C03FAD" w:rsidRPr="009E6A14" w:rsidRDefault="00C03FAD" w:rsidP="00B60A1D">
            <w:pPr>
              <w:pStyle w:val="Tabletitle"/>
              <w:spacing w:after="0"/>
              <w:rPr>
                <w:bCs/>
                <w:iCs/>
              </w:rPr>
            </w:pPr>
            <w:r w:rsidRPr="009E6A14">
              <w:rPr>
                <w:bCs/>
                <w:iCs/>
              </w:rPr>
              <w:t>95% CI</w:t>
            </w:r>
          </w:p>
        </w:tc>
        <w:tc>
          <w:tcPr>
            <w:tcW w:w="1275" w:type="dxa"/>
            <w:tcBorders>
              <w:top w:val="single" w:sz="4" w:space="0" w:color="auto"/>
              <w:bottom w:val="single" w:sz="4" w:space="0" w:color="auto"/>
            </w:tcBorders>
          </w:tcPr>
          <w:p w14:paraId="5C6BDA32" w14:textId="77777777" w:rsidR="00C03FAD" w:rsidRPr="009E6A14" w:rsidRDefault="00C03FAD" w:rsidP="00B60A1D">
            <w:pPr>
              <w:pStyle w:val="Tabletitle"/>
              <w:spacing w:after="0"/>
              <w:rPr>
                <w:bCs/>
                <w:iCs/>
              </w:rPr>
            </w:pPr>
            <w:r w:rsidRPr="009E6A14">
              <w:rPr>
                <w:bCs/>
                <w:iCs/>
              </w:rPr>
              <w:t>p value</w:t>
            </w:r>
          </w:p>
        </w:tc>
      </w:tr>
      <w:tr w:rsidR="009E6A14" w:rsidRPr="009E6A14" w14:paraId="088F16BC" w14:textId="77777777" w:rsidTr="00C03FAD">
        <w:tc>
          <w:tcPr>
            <w:tcW w:w="3681" w:type="dxa"/>
            <w:tcBorders>
              <w:top w:val="single" w:sz="4" w:space="0" w:color="auto"/>
            </w:tcBorders>
          </w:tcPr>
          <w:p w14:paraId="3CF848B6" w14:textId="77777777" w:rsidR="00C03FAD" w:rsidRPr="009E6A14" w:rsidRDefault="00C03FAD" w:rsidP="00B60A1D">
            <w:pPr>
              <w:pStyle w:val="Tabletitle"/>
              <w:spacing w:after="0"/>
              <w:rPr>
                <w:bCs/>
                <w:iCs/>
              </w:rPr>
            </w:pPr>
            <w:r w:rsidRPr="009E6A14">
              <w:rPr>
                <w:bCs/>
                <w:iCs/>
              </w:rPr>
              <w:t>Intercept</w:t>
            </w:r>
          </w:p>
        </w:tc>
        <w:tc>
          <w:tcPr>
            <w:tcW w:w="1276" w:type="dxa"/>
            <w:tcBorders>
              <w:top w:val="single" w:sz="4" w:space="0" w:color="auto"/>
            </w:tcBorders>
          </w:tcPr>
          <w:p w14:paraId="1C0A3813" w14:textId="5A9B6F73" w:rsidR="00C03FAD" w:rsidRPr="009E6A14" w:rsidRDefault="00C03FAD" w:rsidP="00B60A1D">
            <w:pPr>
              <w:pStyle w:val="Tabletitle"/>
              <w:spacing w:after="0"/>
              <w:rPr>
                <w:bCs/>
                <w:iCs/>
              </w:rPr>
            </w:pPr>
            <w:r w:rsidRPr="009E6A14">
              <w:rPr>
                <w:bCs/>
                <w:iCs/>
              </w:rPr>
              <w:t>18.24</w:t>
            </w:r>
          </w:p>
        </w:tc>
        <w:tc>
          <w:tcPr>
            <w:tcW w:w="992" w:type="dxa"/>
            <w:tcBorders>
              <w:top w:val="single" w:sz="4" w:space="0" w:color="auto"/>
            </w:tcBorders>
          </w:tcPr>
          <w:p w14:paraId="4F15EF18" w14:textId="1DE45DB7" w:rsidR="00C03FAD" w:rsidRPr="009E6A14" w:rsidRDefault="00C03FAD" w:rsidP="00B60A1D">
            <w:pPr>
              <w:pStyle w:val="Tabletitle"/>
              <w:spacing w:after="0"/>
              <w:rPr>
                <w:bCs/>
                <w:iCs/>
              </w:rPr>
            </w:pPr>
            <w:r w:rsidRPr="009E6A14">
              <w:rPr>
                <w:bCs/>
                <w:iCs/>
              </w:rPr>
              <w:t>0.82</w:t>
            </w:r>
          </w:p>
        </w:tc>
        <w:tc>
          <w:tcPr>
            <w:tcW w:w="1843" w:type="dxa"/>
            <w:tcBorders>
              <w:top w:val="single" w:sz="4" w:space="0" w:color="auto"/>
            </w:tcBorders>
          </w:tcPr>
          <w:p w14:paraId="17823C6B" w14:textId="375E25E5" w:rsidR="00C03FAD" w:rsidRPr="009E6A14" w:rsidRDefault="00C03FAD" w:rsidP="00B60A1D">
            <w:pPr>
              <w:pStyle w:val="Tabletitle"/>
              <w:spacing w:after="0"/>
              <w:rPr>
                <w:bCs/>
                <w:iCs/>
              </w:rPr>
            </w:pPr>
            <w:r w:rsidRPr="009E6A14">
              <w:rPr>
                <w:bCs/>
                <w:iCs/>
              </w:rPr>
              <w:t>16.59 to 19.88</w:t>
            </w:r>
          </w:p>
        </w:tc>
        <w:tc>
          <w:tcPr>
            <w:tcW w:w="1275" w:type="dxa"/>
            <w:tcBorders>
              <w:top w:val="single" w:sz="4" w:space="0" w:color="auto"/>
            </w:tcBorders>
          </w:tcPr>
          <w:p w14:paraId="7A54A065" w14:textId="7E66F832" w:rsidR="00C03FAD" w:rsidRPr="009E6A14" w:rsidRDefault="00C03FAD" w:rsidP="00B60A1D">
            <w:pPr>
              <w:pStyle w:val="Tabletitle"/>
              <w:spacing w:after="0"/>
              <w:rPr>
                <w:bCs/>
                <w:iCs/>
              </w:rPr>
            </w:pPr>
            <w:r w:rsidRPr="009E6A14">
              <w:rPr>
                <w:bCs/>
                <w:iCs/>
              </w:rPr>
              <w:t>&lt;.001</w:t>
            </w:r>
          </w:p>
        </w:tc>
      </w:tr>
      <w:tr w:rsidR="009E6A14" w:rsidRPr="009E6A14" w14:paraId="5238A908" w14:textId="77777777" w:rsidTr="00C03FAD">
        <w:tc>
          <w:tcPr>
            <w:tcW w:w="3681" w:type="dxa"/>
          </w:tcPr>
          <w:p w14:paraId="7467DE4B" w14:textId="6ED74C08" w:rsidR="00C03FAD" w:rsidRPr="009E6A14" w:rsidRDefault="00C03FAD" w:rsidP="00B60A1D">
            <w:pPr>
              <w:pStyle w:val="Tabletitle"/>
              <w:spacing w:after="0"/>
              <w:rPr>
                <w:bCs/>
                <w:iCs/>
              </w:rPr>
            </w:pPr>
            <w:r w:rsidRPr="009E6A14">
              <w:rPr>
                <w:bCs/>
                <w:iCs/>
              </w:rPr>
              <w:t>Time (log)</w:t>
            </w:r>
          </w:p>
        </w:tc>
        <w:tc>
          <w:tcPr>
            <w:tcW w:w="1276" w:type="dxa"/>
          </w:tcPr>
          <w:p w14:paraId="4FC7E5B2" w14:textId="69B7ECCC" w:rsidR="00C03FAD" w:rsidRPr="009E6A14" w:rsidRDefault="00C03FAD" w:rsidP="00B60A1D">
            <w:pPr>
              <w:pStyle w:val="Tabletitle"/>
              <w:spacing w:after="0"/>
              <w:rPr>
                <w:bCs/>
                <w:iCs/>
              </w:rPr>
            </w:pPr>
            <w:r w:rsidRPr="009E6A14">
              <w:rPr>
                <w:bCs/>
                <w:iCs/>
              </w:rPr>
              <w:t>-1.77</w:t>
            </w:r>
          </w:p>
        </w:tc>
        <w:tc>
          <w:tcPr>
            <w:tcW w:w="992" w:type="dxa"/>
          </w:tcPr>
          <w:p w14:paraId="42C3C0A5" w14:textId="1ADD1941" w:rsidR="00C03FAD" w:rsidRPr="009E6A14" w:rsidRDefault="00C03FAD" w:rsidP="00B60A1D">
            <w:pPr>
              <w:pStyle w:val="Tabletitle"/>
              <w:spacing w:after="0"/>
              <w:rPr>
                <w:bCs/>
                <w:iCs/>
              </w:rPr>
            </w:pPr>
            <w:r w:rsidRPr="009E6A14">
              <w:rPr>
                <w:bCs/>
                <w:iCs/>
              </w:rPr>
              <w:t>0.50</w:t>
            </w:r>
          </w:p>
        </w:tc>
        <w:tc>
          <w:tcPr>
            <w:tcW w:w="1843" w:type="dxa"/>
          </w:tcPr>
          <w:p w14:paraId="6AC251C1" w14:textId="4B2C5696" w:rsidR="00C03FAD" w:rsidRPr="009E6A14" w:rsidRDefault="00C03FAD" w:rsidP="00B60A1D">
            <w:pPr>
              <w:pStyle w:val="Tabletitle"/>
              <w:spacing w:after="0"/>
              <w:rPr>
                <w:bCs/>
                <w:iCs/>
              </w:rPr>
            </w:pPr>
            <w:r w:rsidRPr="009E6A14">
              <w:rPr>
                <w:bCs/>
                <w:iCs/>
              </w:rPr>
              <w:t>-2.79 to -0.76</w:t>
            </w:r>
          </w:p>
        </w:tc>
        <w:tc>
          <w:tcPr>
            <w:tcW w:w="1275" w:type="dxa"/>
          </w:tcPr>
          <w:p w14:paraId="3BC754D2" w14:textId="2C420B8D" w:rsidR="00C03FAD" w:rsidRPr="009E6A14" w:rsidRDefault="00C03FAD" w:rsidP="00B60A1D">
            <w:pPr>
              <w:pStyle w:val="Tabletitle"/>
              <w:spacing w:after="0"/>
              <w:rPr>
                <w:bCs/>
                <w:iCs/>
              </w:rPr>
            </w:pPr>
            <w:r w:rsidRPr="009E6A14">
              <w:rPr>
                <w:bCs/>
                <w:iCs/>
              </w:rPr>
              <w:t>.001</w:t>
            </w:r>
          </w:p>
        </w:tc>
      </w:tr>
      <w:tr w:rsidR="009E6A14" w:rsidRPr="009E6A14" w14:paraId="36CCBD1C" w14:textId="77777777" w:rsidTr="00C03FAD">
        <w:tc>
          <w:tcPr>
            <w:tcW w:w="3681" w:type="dxa"/>
          </w:tcPr>
          <w:p w14:paraId="62B97604" w14:textId="1CF77828" w:rsidR="00C03FAD" w:rsidRPr="009E6A14" w:rsidRDefault="00C03FAD" w:rsidP="00B60A1D">
            <w:pPr>
              <w:pStyle w:val="Tabletitle"/>
              <w:spacing w:after="0"/>
              <w:rPr>
                <w:bCs/>
                <w:iCs/>
              </w:rPr>
            </w:pPr>
            <w:r w:rsidRPr="009E6A14">
              <w:rPr>
                <w:bCs/>
                <w:iCs/>
              </w:rPr>
              <w:t>BAG condition (BAG+)</w:t>
            </w:r>
          </w:p>
        </w:tc>
        <w:tc>
          <w:tcPr>
            <w:tcW w:w="1276" w:type="dxa"/>
          </w:tcPr>
          <w:p w14:paraId="7FF156AF" w14:textId="20E94C7E" w:rsidR="00C03FAD" w:rsidRPr="009E6A14" w:rsidRDefault="00C03FAD" w:rsidP="00B60A1D">
            <w:pPr>
              <w:pStyle w:val="Tabletitle"/>
              <w:spacing w:after="0"/>
              <w:rPr>
                <w:bCs/>
                <w:iCs/>
              </w:rPr>
            </w:pPr>
            <w:r w:rsidRPr="009E6A14">
              <w:rPr>
                <w:bCs/>
                <w:iCs/>
              </w:rPr>
              <w:t>0.33</w:t>
            </w:r>
          </w:p>
        </w:tc>
        <w:tc>
          <w:tcPr>
            <w:tcW w:w="992" w:type="dxa"/>
          </w:tcPr>
          <w:p w14:paraId="6897729B" w14:textId="2A757FB7" w:rsidR="00C03FAD" w:rsidRPr="009E6A14" w:rsidRDefault="00C03FAD" w:rsidP="00B60A1D">
            <w:pPr>
              <w:pStyle w:val="Tabletitle"/>
              <w:spacing w:after="0"/>
              <w:rPr>
                <w:bCs/>
                <w:iCs/>
              </w:rPr>
            </w:pPr>
            <w:r w:rsidRPr="009E6A14">
              <w:rPr>
                <w:bCs/>
                <w:iCs/>
              </w:rPr>
              <w:t>1.17</w:t>
            </w:r>
          </w:p>
        </w:tc>
        <w:tc>
          <w:tcPr>
            <w:tcW w:w="1843" w:type="dxa"/>
          </w:tcPr>
          <w:p w14:paraId="1514880B" w14:textId="082426BC" w:rsidR="00C03FAD" w:rsidRPr="009E6A14" w:rsidRDefault="00C03FAD" w:rsidP="00B60A1D">
            <w:pPr>
              <w:pStyle w:val="Tabletitle"/>
              <w:spacing w:after="0"/>
              <w:rPr>
                <w:bCs/>
                <w:iCs/>
              </w:rPr>
            </w:pPr>
            <w:r w:rsidRPr="009E6A14">
              <w:rPr>
                <w:bCs/>
                <w:iCs/>
              </w:rPr>
              <w:t>-2.01 to 2.67</w:t>
            </w:r>
          </w:p>
        </w:tc>
        <w:tc>
          <w:tcPr>
            <w:tcW w:w="1275" w:type="dxa"/>
          </w:tcPr>
          <w:p w14:paraId="4FB3B868" w14:textId="7BC698E8" w:rsidR="00C03FAD" w:rsidRPr="009E6A14" w:rsidRDefault="00C03FAD" w:rsidP="00B60A1D">
            <w:pPr>
              <w:pStyle w:val="Tabletitle"/>
              <w:spacing w:after="0"/>
              <w:rPr>
                <w:bCs/>
                <w:iCs/>
              </w:rPr>
            </w:pPr>
            <w:r w:rsidRPr="009E6A14">
              <w:rPr>
                <w:bCs/>
                <w:iCs/>
              </w:rPr>
              <w:t>.778</w:t>
            </w:r>
          </w:p>
        </w:tc>
      </w:tr>
      <w:tr w:rsidR="009E6A14" w:rsidRPr="009E6A14" w14:paraId="01E7F8D0" w14:textId="77777777" w:rsidTr="00C03FAD">
        <w:tc>
          <w:tcPr>
            <w:tcW w:w="3681" w:type="dxa"/>
          </w:tcPr>
          <w:p w14:paraId="174D5840" w14:textId="37DE09AF" w:rsidR="00C03FAD" w:rsidRPr="009E6A14" w:rsidRDefault="00C03FAD" w:rsidP="00B60A1D">
            <w:pPr>
              <w:pStyle w:val="Tabletitle"/>
              <w:spacing w:after="0"/>
              <w:rPr>
                <w:bCs/>
                <w:iCs/>
              </w:rPr>
            </w:pPr>
            <w:r w:rsidRPr="009E6A14">
              <w:rPr>
                <w:bCs/>
                <w:iCs/>
              </w:rPr>
              <w:t xml:space="preserve">BAG condition (Ref: </w:t>
            </w:r>
            <w:r w:rsidR="00EA511F" w:rsidRPr="009E6A14">
              <w:rPr>
                <w:bCs/>
                <w:iCs/>
              </w:rPr>
              <w:t>BAG</w:t>
            </w:r>
            <w:r w:rsidRPr="009E6A14">
              <w:rPr>
                <w:bCs/>
                <w:iCs/>
              </w:rPr>
              <w:t>)</w:t>
            </w:r>
          </w:p>
        </w:tc>
        <w:tc>
          <w:tcPr>
            <w:tcW w:w="1276" w:type="dxa"/>
          </w:tcPr>
          <w:p w14:paraId="0D3F48A6" w14:textId="0CE50088" w:rsidR="00C03FAD" w:rsidRPr="009E6A14" w:rsidRDefault="00C03FAD" w:rsidP="00B60A1D">
            <w:pPr>
              <w:pStyle w:val="Tabletitle"/>
              <w:spacing w:after="0"/>
              <w:rPr>
                <w:bCs/>
                <w:iCs/>
              </w:rPr>
            </w:pPr>
            <w:r w:rsidRPr="009E6A14">
              <w:rPr>
                <w:bCs/>
                <w:iCs/>
              </w:rPr>
              <w:t>0</w:t>
            </w:r>
          </w:p>
        </w:tc>
        <w:tc>
          <w:tcPr>
            <w:tcW w:w="992" w:type="dxa"/>
          </w:tcPr>
          <w:p w14:paraId="4FD2C106" w14:textId="48522BCF" w:rsidR="00C03FAD" w:rsidRPr="009E6A14" w:rsidRDefault="00C03FAD" w:rsidP="00B60A1D">
            <w:pPr>
              <w:pStyle w:val="Tabletitle"/>
              <w:spacing w:after="0"/>
              <w:rPr>
                <w:bCs/>
                <w:iCs/>
              </w:rPr>
            </w:pPr>
            <w:r w:rsidRPr="009E6A14">
              <w:rPr>
                <w:bCs/>
                <w:iCs/>
              </w:rPr>
              <w:t>0</w:t>
            </w:r>
          </w:p>
        </w:tc>
        <w:tc>
          <w:tcPr>
            <w:tcW w:w="1843" w:type="dxa"/>
          </w:tcPr>
          <w:p w14:paraId="6343F046" w14:textId="13678C34" w:rsidR="00C03FAD" w:rsidRPr="009E6A14" w:rsidRDefault="00C03FAD" w:rsidP="00B60A1D">
            <w:pPr>
              <w:pStyle w:val="Tabletitle"/>
              <w:spacing w:after="0"/>
              <w:rPr>
                <w:bCs/>
                <w:iCs/>
              </w:rPr>
            </w:pPr>
            <w:r w:rsidRPr="009E6A14">
              <w:rPr>
                <w:bCs/>
                <w:iCs/>
              </w:rPr>
              <w:t>-</w:t>
            </w:r>
          </w:p>
        </w:tc>
        <w:tc>
          <w:tcPr>
            <w:tcW w:w="1275" w:type="dxa"/>
          </w:tcPr>
          <w:p w14:paraId="40659940" w14:textId="067A5EDE" w:rsidR="00C03FAD" w:rsidRPr="009E6A14" w:rsidRDefault="00C03FAD" w:rsidP="00B60A1D">
            <w:pPr>
              <w:pStyle w:val="Tabletitle"/>
              <w:spacing w:after="0"/>
              <w:rPr>
                <w:bCs/>
                <w:iCs/>
              </w:rPr>
            </w:pPr>
            <w:r w:rsidRPr="009E6A14">
              <w:rPr>
                <w:bCs/>
                <w:iCs/>
              </w:rPr>
              <w:t>-</w:t>
            </w:r>
          </w:p>
        </w:tc>
      </w:tr>
      <w:tr w:rsidR="009E6A14" w:rsidRPr="009E6A14" w14:paraId="19AB51C0" w14:textId="77777777" w:rsidTr="00C03FAD">
        <w:tc>
          <w:tcPr>
            <w:tcW w:w="3681" w:type="dxa"/>
          </w:tcPr>
          <w:p w14:paraId="3B40F89D" w14:textId="473B77DE" w:rsidR="00C03FAD" w:rsidRPr="009E6A14" w:rsidRDefault="00C03FAD" w:rsidP="00B60A1D">
            <w:pPr>
              <w:pStyle w:val="Tabletitle"/>
              <w:spacing w:after="0"/>
              <w:rPr>
                <w:bCs/>
                <w:iCs/>
              </w:rPr>
            </w:pPr>
            <w:r w:rsidRPr="009E6A14">
              <w:rPr>
                <w:bCs/>
                <w:iCs/>
              </w:rPr>
              <w:t>BAG condition*Time (BAG+)</w:t>
            </w:r>
          </w:p>
        </w:tc>
        <w:tc>
          <w:tcPr>
            <w:tcW w:w="1276" w:type="dxa"/>
          </w:tcPr>
          <w:p w14:paraId="468E6997" w14:textId="05AA5A0E" w:rsidR="00C03FAD" w:rsidRPr="009E6A14" w:rsidRDefault="00C03FAD" w:rsidP="00B60A1D">
            <w:pPr>
              <w:pStyle w:val="Tabletitle"/>
              <w:spacing w:after="0"/>
              <w:rPr>
                <w:bCs/>
                <w:iCs/>
              </w:rPr>
            </w:pPr>
            <w:r w:rsidRPr="009E6A14">
              <w:rPr>
                <w:bCs/>
                <w:iCs/>
              </w:rPr>
              <w:t>-1.45</w:t>
            </w:r>
          </w:p>
        </w:tc>
        <w:tc>
          <w:tcPr>
            <w:tcW w:w="992" w:type="dxa"/>
          </w:tcPr>
          <w:p w14:paraId="6075AC6E" w14:textId="0738C8FD" w:rsidR="00C03FAD" w:rsidRPr="009E6A14" w:rsidRDefault="00C03FAD" w:rsidP="00B60A1D">
            <w:pPr>
              <w:pStyle w:val="Tabletitle"/>
              <w:spacing w:after="0"/>
              <w:rPr>
                <w:bCs/>
                <w:iCs/>
              </w:rPr>
            </w:pPr>
            <w:r w:rsidRPr="009E6A14">
              <w:rPr>
                <w:bCs/>
                <w:iCs/>
              </w:rPr>
              <w:t>0.69</w:t>
            </w:r>
          </w:p>
        </w:tc>
        <w:tc>
          <w:tcPr>
            <w:tcW w:w="1843" w:type="dxa"/>
          </w:tcPr>
          <w:p w14:paraId="1D64EB5A" w14:textId="582E846D" w:rsidR="00C03FAD" w:rsidRPr="009E6A14" w:rsidRDefault="00C03FAD" w:rsidP="00B60A1D">
            <w:pPr>
              <w:pStyle w:val="Tabletitle"/>
              <w:spacing w:after="0"/>
              <w:rPr>
                <w:bCs/>
                <w:iCs/>
              </w:rPr>
            </w:pPr>
            <w:r w:rsidRPr="009E6A14">
              <w:rPr>
                <w:bCs/>
                <w:iCs/>
              </w:rPr>
              <w:t>-2.84 to -0.05</w:t>
            </w:r>
          </w:p>
        </w:tc>
        <w:tc>
          <w:tcPr>
            <w:tcW w:w="1275" w:type="dxa"/>
          </w:tcPr>
          <w:p w14:paraId="43A5AB0B" w14:textId="16F8DAF2" w:rsidR="00C03FAD" w:rsidRPr="009E6A14" w:rsidRDefault="00C03FAD" w:rsidP="00B60A1D">
            <w:pPr>
              <w:pStyle w:val="Tabletitle"/>
              <w:spacing w:after="0"/>
              <w:rPr>
                <w:bCs/>
                <w:iCs/>
              </w:rPr>
            </w:pPr>
            <w:r w:rsidRPr="009E6A14">
              <w:rPr>
                <w:bCs/>
                <w:iCs/>
              </w:rPr>
              <w:t>.042</w:t>
            </w:r>
          </w:p>
        </w:tc>
      </w:tr>
      <w:tr w:rsidR="009E6A14" w:rsidRPr="009E6A14" w14:paraId="72407E03" w14:textId="77777777" w:rsidTr="00C03FAD">
        <w:tc>
          <w:tcPr>
            <w:tcW w:w="3681" w:type="dxa"/>
            <w:tcBorders>
              <w:bottom w:val="single" w:sz="4" w:space="0" w:color="auto"/>
            </w:tcBorders>
          </w:tcPr>
          <w:p w14:paraId="5C6BF2E3" w14:textId="4476FF10" w:rsidR="00C03FAD" w:rsidRPr="009E6A14" w:rsidRDefault="00C03FAD" w:rsidP="00B60A1D">
            <w:pPr>
              <w:pStyle w:val="Tabletitle"/>
              <w:spacing w:after="0"/>
              <w:rPr>
                <w:bCs/>
                <w:iCs/>
              </w:rPr>
            </w:pPr>
            <w:r w:rsidRPr="009E6A14">
              <w:rPr>
                <w:bCs/>
                <w:iCs/>
              </w:rPr>
              <w:t xml:space="preserve">BAG condition*Time (Ref: </w:t>
            </w:r>
            <w:r w:rsidR="00EA511F" w:rsidRPr="009E6A14">
              <w:rPr>
                <w:bCs/>
                <w:iCs/>
              </w:rPr>
              <w:t>BAG</w:t>
            </w:r>
            <w:r w:rsidRPr="009E6A14">
              <w:rPr>
                <w:bCs/>
                <w:iCs/>
              </w:rPr>
              <w:t>)</w:t>
            </w:r>
          </w:p>
        </w:tc>
        <w:tc>
          <w:tcPr>
            <w:tcW w:w="1276" w:type="dxa"/>
            <w:tcBorders>
              <w:bottom w:val="single" w:sz="4" w:space="0" w:color="auto"/>
            </w:tcBorders>
          </w:tcPr>
          <w:p w14:paraId="3451DAE3" w14:textId="63F444A9" w:rsidR="00C03FAD" w:rsidRPr="009E6A14" w:rsidRDefault="00C03FAD" w:rsidP="00B60A1D">
            <w:pPr>
              <w:pStyle w:val="Tabletitle"/>
              <w:spacing w:after="0"/>
              <w:rPr>
                <w:bCs/>
                <w:iCs/>
              </w:rPr>
            </w:pPr>
            <w:r w:rsidRPr="009E6A14">
              <w:rPr>
                <w:bCs/>
                <w:iCs/>
              </w:rPr>
              <w:t>0</w:t>
            </w:r>
          </w:p>
        </w:tc>
        <w:tc>
          <w:tcPr>
            <w:tcW w:w="992" w:type="dxa"/>
            <w:tcBorders>
              <w:bottom w:val="single" w:sz="4" w:space="0" w:color="auto"/>
            </w:tcBorders>
          </w:tcPr>
          <w:p w14:paraId="434709EF" w14:textId="2CFB03ED" w:rsidR="00C03FAD" w:rsidRPr="009E6A14" w:rsidRDefault="00C03FAD" w:rsidP="00B60A1D">
            <w:pPr>
              <w:pStyle w:val="Tabletitle"/>
              <w:spacing w:after="0"/>
              <w:rPr>
                <w:bCs/>
                <w:iCs/>
              </w:rPr>
            </w:pPr>
            <w:r w:rsidRPr="009E6A14">
              <w:rPr>
                <w:bCs/>
                <w:iCs/>
              </w:rPr>
              <w:t>0</w:t>
            </w:r>
          </w:p>
        </w:tc>
        <w:tc>
          <w:tcPr>
            <w:tcW w:w="1843" w:type="dxa"/>
            <w:tcBorders>
              <w:bottom w:val="single" w:sz="4" w:space="0" w:color="auto"/>
            </w:tcBorders>
          </w:tcPr>
          <w:p w14:paraId="1754FD01" w14:textId="02C18B3D" w:rsidR="00C03FAD" w:rsidRPr="009E6A14" w:rsidRDefault="00C03FAD" w:rsidP="00B60A1D">
            <w:pPr>
              <w:pStyle w:val="Tabletitle"/>
              <w:spacing w:after="0"/>
              <w:rPr>
                <w:bCs/>
                <w:iCs/>
              </w:rPr>
            </w:pPr>
            <w:r w:rsidRPr="009E6A14">
              <w:rPr>
                <w:bCs/>
                <w:iCs/>
              </w:rPr>
              <w:t>-</w:t>
            </w:r>
          </w:p>
        </w:tc>
        <w:tc>
          <w:tcPr>
            <w:tcW w:w="1275" w:type="dxa"/>
            <w:tcBorders>
              <w:bottom w:val="single" w:sz="4" w:space="0" w:color="auto"/>
            </w:tcBorders>
          </w:tcPr>
          <w:p w14:paraId="327AC769" w14:textId="56074E9E" w:rsidR="00C03FAD" w:rsidRPr="009E6A14" w:rsidRDefault="00C03FAD" w:rsidP="00B60A1D">
            <w:pPr>
              <w:pStyle w:val="Tabletitle"/>
              <w:spacing w:after="0"/>
              <w:rPr>
                <w:bCs/>
                <w:iCs/>
              </w:rPr>
            </w:pPr>
            <w:r w:rsidRPr="009E6A14">
              <w:rPr>
                <w:bCs/>
                <w:iCs/>
              </w:rPr>
              <w:t>-</w:t>
            </w:r>
          </w:p>
        </w:tc>
      </w:tr>
      <w:tr w:rsidR="009E6A14" w:rsidRPr="009E6A14" w14:paraId="5FF18E38" w14:textId="77777777" w:rsidTr="00C03FAD">
        <w:tc>
          <w:tcPr>
            <w:tcW w:w="9067" w:type="dxa"/>
            <w:gridSpan w:val="5"/>
            <w:tcBorders>
              <w:top w:val="single" w:sz="4" w:space="0" w:color="auto"/>
              <w:bottom w:val="single" w:sz="4" w:space="0" w:color="auto"/>
            </w:tcBorders>
          </w:tcPr>
          <w:p w14:paraId="1CFEDC2C" w14:textId="427BF33D" w:rsidR="00C03FAD" w:rsidRPr="009E6A14" w:rsidRDefault="00C03FAD" w:rsidP="00B60A1D">
            <w:pPr>
              <w:pStyle w:val="Tabletitle"/>
              <w:spacing w:after="0"/>
              <w:rPr>
                <w:b/>
                <w:iCs/>
              </w:rPr>
            </w:pPr>
            <w:r w:rsidRPr="009E6A14">
              <w:rPr>
                <w:b/>
                <w:iCs/>
              </w:rPr>
              <w:t>Random effects of final model</w:t>
            </w:r>
          </w:p>
        </w:tc>
      </w:tr>
      <w:tr w:rsidR="009E6A14" w:rsidRPr="009E6A14" w14:paraId="7A656AF6" w14:textId="77777777" w:rsidTr="00C03FAD">
        <w:tc>
          <w:tcPr>
            <w:tcW w:w="3681" w:type="dxa"/>
            <w:tcBorders>
              <w:top w:val="single" w:sz="4" w:space="0" w:color="auto"/>
            </w:tcBorders>
          </w:tcPr>
          <w:p w14:paraId="50E9D156" w14:textId="4B9C275B" w:rsidR="00C03FAD" w:rsidRPr="009E6A14" w:rsidRDefault="00C03FAD" w:rsidP="00B60A1D">
            <w:pPr>
              <w:pStyle w:val="Tabletitle"/>
              <w:spacing w:after="0"/>
              <w:rPr>
                <w:bCs/>
                <w:iCs/>
              </w:rPr>
            </w:pPr>
            <w:r w:rsidRPr="009E6A14">
              <w:rPr>
                <w:bCs/>
                <w:iCs/>
              </w:rPr>
              <w:t>Residual variance</w:t>
            </w:r>
          </w:p>
        </w:tc>
        <w:tc>
          <w:tcPr>
            <w:tcW w:w="1276" w:type="dxa"/>
            <w:tcBorders>
              <w:top w:val="single" w:sz="4" w:space="0" w:color="auto"/>
            </w:tcBorders>
          </w:tcPr>
          <w:p w14:paraId="3510A5A9" w14:textId="76373FB7" w:rsidR="00C03FAD" w:rsidRPr="009E6A14" w:rsidRDefault="00C03FAD" w:rsidP="00B60A1D">
            <w:pPr>
              <w:pStyle w:val="Tabletitle"/>
              <w:spacing w:after="0"/>
              <w:rPr>
                <w:bCs/>
                <w:iCs/>
              </w:rPr>
            </w:pPr>
            <w:r w:rsidRPr="009E6A14">
              <w:rPr>
                <w:bCs/>
                <w:iCs/>
              </w:rPr>
              <w:t>9.32</w:t>
            </w:r>
          </w:p>
        </w:tc>
        <w:tc>
          <w:tcPr>
            <w:tcW w:w="992" w:type="dxa"/>
            <w:tcBorders>
              <w:top w:val="single" w:sz="4" w:space="0" w:color="auto"/>
            </w:tcBorders>
          </w:tcPr>
          <w:p w14:paraId="5AB020EE" w14:textId="13A8C9CF" w:rsidR="00C03FAD" w:rsidRPr="009E6A14" w:rsidRDefault="00C03FAD" w:rsidP="00B60A1D">
            <w:pPr>
              <w:pStyle w:val="Tabletitle"/>
              <w:spacing w:after="0"/>
              <w:rPr>
                <w:bCs/>
                <w:iCs/>
              </w:rPr>
            </w:pPr>
            <w:r w:rsidRPr="009E6A14">
              <w:rPr>
                <w:bCs/>
                <w:iCs/>
              </w:rPr>
              <w:t>0.95</w:t>
            </w:r>
          </w:p>
        </w:tc>
        <w:tc>
          <w:tcPr>
            <w:tcW w:w="1843" w:type="dxa"/>
            <w:tcBorders>
              <w:top w:val="single" w:sz="4" w:space="0" w:color="auto"/>
            </w:tcBorders>
          </w:tcPr>
          <w:p w14:paraId="31EC30D0" w14:textId="69815957" w:rsidR="00C03FAD" w:rsidRPr="009E6A14" w:rsidRDefault="00C03FAD" w:rsidP="00B60A1D">
            <w:pPr>
              <w:pStyle w:val="Tabletitle"/>
              <w:spacing w:after="0"/>
              <w:rPr>
                <w:bCs/>
                <w:iCs/>
              </w:rPr>
            </w:pPr>
            <w:r w:rsidRPr="009E6A14">
              <w:rPr>
                <w:bCs/>
                <w:iCs/>
              </w:rPr>
              <w:t>7.63 to 11.37</w:t>
            </w:r>
          </w:p>
        </w:tc>
        <w:tc>
          <w:tcPr>
            <w:tcW w:w="1275" w:type="dxa"/>
            <w:tcBorders>
              <w:top w:val="single" w:sz="4" w:space="0" w:color="auto"/>
            </w:tcBorders>
          </w:tcPr>
          <w:p w14:paraId="4D197A0C" w14:textId="3F3D53B3" w:rsidR="00C03FAD" w:rsidRPr="009E6A14" w:rsidRDefault="00C03FAD" w:rsidP="00B60A1D">
            <w:pPr>
              <w:pStyle w:val="Tabletitle"/>
              <w:spacing w:after="0"/>
              <w:rPr>
                <w:bCs/>
                <w:iCs/>
              </w:rPr>
            </w:pPr>
            <w:r w:rsidRPr="009E6A14">
              <w:rPr>
                <w:bCs/>
                <w:iCs/>
              </w:rPr>
              <w:t>&lt;.001</w:t>
            </w:r>
          </w:p>
        </w:tc>
      </w:tr>
      <w:tr w:rsidR="009E6A14" w:rsidRPr="009E6A14" w14:paraId="2DD5E5B4" w14:textId="77777777" w:rsidTr="00C03FAD">
        <w:tc>
          <w:tcPr>
            <w:tcW w:w="3681" w:type="dxa"/>
          </w:tcPr>
          <w:p w14:paraId="1FC56B30" w14:textId="3DA2F89D" w:rsidR="00C03FAD" w:rsidRPr="009E6A14" w:rsidRDefault="00C03FAD" w:rsidP="00B60A1D">
            <w:pPr>
              <w:pStyle w:val="Tabletitle"/>
              <w:spacing w:after="0"/>
              <w:rPr>
                <w:bCs/>
                <w:iCs/>
              </w:rPr>
            </w:pPr>
            <w:r w:rsidRPr="009E6A14">
              <w:rPr>
                <w:bCs/>
                <w:iCs/>
              </w:rPr>
              <w:t>Intercept variance</w:t>
            </w:r>
          </w:p>
        </w:tc>
        <w:tc>
          <w:tcPr>
            <w:tcW w:w="1276" w:type="dxa"/>
          </w:tcPr>
          <w:p w14:paraId="73ADC1D0" w14:textId="5F366FE4" w:rsidR="00C03FAD" w:rsidRPr="009E6A14" w:rsidRDefault="00C03FAD" w:rsidP="00B60A1D">
            <w:pPr>
              <w:pStyle w:val="Tabletitle"/>
              <w:spacing w:after="0"/>
              <w:rPr>
                <w:bCs/>
                <w:iCs/>
              </w:rPr>
            </w:pPr>
            <w:r w:rsidRPr="009E6A14">
              <w:rPr>
                <w:bCs/>
                <w:iCs/>
              </w:rPr>
              <w:t>13.77</w:t>
            </w:r>
          </w:p>
        </w:tc>
        <w:tc>
          <w:tcPr>
            <w:tcW w:w="992" w:type="dxa"/>
          </w:tcPr>
          <w:p w14:paraId="6BF13D4C" w14:textId="3385F5AF" w:rsidR="00C03FAD" w:rsidRPr="009E6A14" w:rsidRDefault="00C03FAD" w:rsidP="00B60A1D">
            <w:pPr>
              <w:pStyle w:val="Tabletitle"/>
              <w:spacing w:after="0"/>
              <w:rPr>
                <w:bCs/>
                <w:iCs/>
              </w:rPr>
            </w:pPr>
            <w:r w:rsidRPr="009E6A14">
              <w:rPr>
                <w:bCs/>
                <w:iCs/>
              </w:rPr>
              <w:t>3.76</w:t>
            </w:r>
          </w:p>
        </w:tc>
        <w:tc>
          <w:tcPr>
            <w:tcW w:w="1843" w:type="dxa"/>
          </w:tcPr>
          <w:p w14:paraId="20C98CD0" w14:textId="677D0B2F" w:rsidR="00C03FAD" w:rsidRPr="009E6A14" w:rsidRDefault="00C03FAD" w:rsidP="00B60A1D">
            <w:pPr>
              <w:pStyle w:val="Tabletitle"/>
              <w:spacing w:after="0"/>
              <w:rPr>
                <w:bCs/>
                <w:iCs/>
              </w:rPr>
            </w:pPr>
            <w:r w:rsidRPr="009E6A14">
              <w:rPr>
                <w:bCs/>
                <w:iCs/>
              </w:rPr>
              <w:t>8.06 to 23.53</w:t>
            </w:r>
          </w:p>
        </w:tc>
        <w:tc>
          <w:tcPr>
            <w:tcW w:w="1275" w:type="dxa"/>
          </w:tcPr>
          <w:p w14:paraId="6F2BD94F" w14:textId="2E65C479" w:rsidR="00C03FAD" w:rsidRPr="009E6A14" w:rsidRDefault="00C03FAD" w:rsidP="00B60A1D">
            <w:pPr>
              <w:pStyle w:val="Tabletitle"/>
              <w:spacing w:after="0"/>
              <w:rPr>
                <w:bCs/>
                <w:iCs/>
              </w:rPr>
            </w:pPr>
            <w:r w:rsidRPr="009E6A14">
              <w:rPr>
                <w:bCs/>
                <w:iCs/>
              </w:rPr>
              <w:t>&lt;.001</w:t>
            </w:r>
          </w:p>
        </w:tc>
      </w:tr>
      <w:tr w:rsidR="009E6A14" w:rsidRPr="009E6A14" w14:paraId="66A8FEC1" w14:textId="77777777" w:rsidTr="00C03FAD">
        <w:tc>
          <w:tcPr>
            <w:tcW w:w="3681" w:type="dxa"/>
          </w:tcPr>
          <w:p w14:paraId="01DA0476" w14:textId="6C5A2902" w:rsidR="00C03FAD" w:rsidRPr="009E6A14" w:rsidRDefault="00C03FAD" w:rsidP="00B60A1D">
            <w:pPr>
              <w:pStyle w:val="Tabletitle"/>
              <w:spacing w:after="0"/>
              <w:rPr>
                <w:bCs/>
                <w:iCs/>
              </w:rPr>
            </w:pPr>
            <w:r w:rsidRPr="009E6A14">
              <w:rPr>
                <w:bCs/>
                <w:iCs/>
              </w:rPr>
              <w:t>Slope (time) variance</w:t>
            </w:r>
          </w:p>
        </w:tc>
        <w:tc>
          <w:tcPr>
            <w:tcW w:w="1276" w:type="dxa"/>
          </w:tcPr>
          <w:p w14:paraId="23E9CB1B" w14:textId="5897A94B" w:rsidR="00C03FAD" w:rsidRPr="009E6A14" w:rsidRDefault="00C03FAD" w:rsidP="00B60A1D">
            <w:pPr>
              <w:pStyle w:val="Tabletitle"/>
              <w:spacing w:after="0"/>
              <w:rPr>
                <w:bCs/>
                <w:iCs/>
              </w:rPr>
            </w:pPr>
            <w:r w:rsidRPr="009E6A14">
              <w:rPr>
                <w:bCs/>
                <w:iCs/>
              </w:rPr>
              <w:t>1.98</w:t>
            </w:r>
          </w:p>
        </w:tc>
        <w:tc>
          <w:tcPr>
            <w:tcW w:w="992" w:type="dxa"/>
          </w:tcPr>
          <w:p w14:paraId="5B21930A" w14:textId="7AD78BE6" w:rsidR="00C03FAD" w:rsidRPr="009E6A14" w:rsidRDefault="00C03FAD" w:rsidP="00B60A1D">
            <w:pPr>
              <w:pStyle w:val="Tabletitle"/>
              <w:spacing w:after="0"/>
              <w:rPr>
                <w:bCs/>
                <w:iCs/>
              </w:rPr>
            </w:pPr>
            <w:r w:rsidRPr="009E6A14">
              <w:rPr>
                <w:bCs/>
                <w:iCs/>
              </w:rPr>
              <w:t>1.25</w:t>
            </w:r>
          </w:p>
        </w:tc>
        <w:tc>
          <w:tcPr>
            <w:tcW w:w="1843" w:type="dxa"/>
          </w:tcPr>
          <w:p w14:paraId="3212DB5F" w14:textId="4FF76741" w:rsidR="00C03FAD" w:rsidRPr="009E6A14" w:rsidRDefault="00C03FAD" w:rsidP="00B60A1D">
            <w:pPr>
              <w:pStyle w:val="Tabletitle"/>
              <w:spacing w:after="0"/>
              <w:rPr>
                <w:bCs/>
                <w:iCs/>
              </w:rPr>
            </w:pPr>
            <w:r w:rsidRPr="009E6A14">
              <w:rPr>
                <w:bCs/>
                <w:iCs/>
              </w:rPr>
              <w:t>0.58 to 6.81</w:t>
            </w:r>
          </w:p>
        </w:tc>
        <w:tc>
          <w:tcPr>
            <w:tcW w:w="1275" w:type="dxa"/>
          </w:tcPr>
          <w:p w14:paraId="1876A534" w14:textId="3896FB55" w:rsidR="00C03FAD" w:rsidRPr="009E6A14" w:rsidRDefault="00C03FAD" w:rsidP="00B60A1D">
            <w:pPr>
              <w:pStyle w:val="Tabletitle"/>
              <w:spacing w:after="0"/>
              <w:rPr>
                <w:bCs/>
                <w:iCs/>
              </w:rPr>
            </w:pPr>
            <w:r w:rsidRPr="009E6A14">
              <w:rPr>
                <w:bCs/>
                <w:iCs/>
              </w:rPr>
              <w:t>.112</w:t>
            </w:r>
          </w:p>
        </w:tc>
      </w:tr>
      <w:tr w:rsidR="009E6A14" w:rsidRPr="009E6A14" w14:paraId="7981C009" w14:textId="77777777" w:rsidTr="00C03FAD">
        <w:tc>
          <w:tcPr>
            <w:tcW w:w="3681" w:type="dxa"/>
            <w:tcBorders>
              <w:bottom w:val="single" w:sz="4" w:space="0" w:color="auto"/>
            </w:tcBorders>
          </w:tcPr>
          <w:p w14:paraId="7C4225F3" w14:textId="4FE94E45" w:rsidR="00C03FAD" w:rsidRPr="009E6A14" w:rsidRDefault="00C03FAD" w:rsidP="00B60A1D">
            <w:pPr>
              <w:pStyle w:val="Tabletitle"/>
              <w:spacing w:after="0"/>
              <w:rPr>
                <w:bCs/>
                <w:iCs/>
              </w:rPr>
            </w:pPr>
            <w:r w:rsidRPr="009E6A14">
              <w:rPr>
                <w:bCs/>
                <w:iCs/>
              </w:rPr>
              <w:t>Intercept &amp; slope covariance</w:t>
            </w:r>
          </w:p>
        </w:tc>
        <w:tc>
          <w:tcPr>
            <w:tcW w:w="1276" w:type="dxa"/>
            <w:tcBorders>
              <w:bottom w:val="single" w:sz="4" w:space="0" w:color="auto"/>
            </w:tcBorders>
          </w:tcPr>
          <w:p w14:paraId="10B6D471" w14:textId="3F78709F" w:rsidR="00C03FAD" w:rsidRPr="009E6A14" w:rsidRDefault="00C03FAD" w:rsidP="00B60A1D">
            <w:pPr>
              <w:pStyle w:val="Tabletitle"/>
              <w:spacing w:after="0"/>
              <w:rPr>
                <w:bCs/>
                <w:iCs/>
              </w:rPr>
            </w:pPr>
            <w:r w:rsidRPr="009E6A14">
              <w:rPr>
                <w:bCs/>
                <w:iCs/>
              </w:rPr>
              <w:t>0.46</w:t>
            </w:r>
          </w:p>
        </w:tc>
        <w:tc>
          <w:tcPr>
            <w:tcW w:w="992" w:type="dxa"/>
            <w:tcBorders>
              <w:bottom w:val="single" w:sz="4" w:space="0" w:color="auto"/>
            </w:tcBorders>
          </w:tcPr>
          <w:p w14:paraId="51009B96" w14:textId="4CE5F3CB" w:rsidR="00C03FAD" w:rsidRPr="009E6A14" w:rsidRDefault="00C03FAD" w:rsidP="00B60A1D">
            <w:pPr>
              <w:pStyle w:val="Tabletitle"/>
              <w:spacing w:after="0"/>
              <w:rPr>
                <w:bCs/>
                <w:iCs/>
              </w:rPr>
            </w:pPr>
            <w:r w:rsidRPr="009E6A14">
              <w:rPr>
                <w:bCs/>
                <w:iCs/>
              </w:rPr>
              <w:t>0.39</w:t>
            </w:r>
          </w:p>
        </w:tc>
        <w:tc>
          <w:tcPr>
            <w:tcW w:w="1843" w:type="dxa"/>
            <w:tcBorders>
              <w:bottom w:val="single" w:sz="4" w:space="0" w:color="auto"/>
            </w:tcBorders>
          </w:tcPr>
          <w:p w14:paraId="1F5DAD99" w14:textId="1FA0FE40" w:rsidR="00C03FAD" w:rsidRPr="009E6A14" w:rsidRDefault="00C03FAD" w:rsidP="00B60A1D">
            <w:pPr>
              <w:pStyle w:val="Tabletitle"/>
              <w:spacing w:after="0"/>
              <w:rPr>
                <w:bCs/>
                <w:iCs/>
              </w:rPr>
            </w:pPr>
            <w:r w:rsidRPr="009E6A14">
              <w:rPr>
                <w:bCs/>
                <w:iCs/>
              </w:rPr>
              <w:t>-0.43 to 0.90</w:t>
            </w:r>
          </w:p>
        </w:tc>
        <w:tc>
          <w:tcPr>
            <w:tcW w:w="1275" w:type="dxa"/>
            <w:tcBorders>
              <w:bottom w:val="single" w:sz="4" w:space="0" w:color="auto"/>
            </w:tcBorders>
          </w:tcPr>
          <w:p w14:paraId="67D993D5" w14:textId="57E8058A" w:rsidR="00C03FAD" w:rsidRPr="009E6A14" w:rsidRDefault="00C03FAD" w:rsidP="00B60A1D">
            <w:pPr>
              <w:pStyle w:val="Tabletitle"/>
              <w:spacing w:after="0"/>
              <w:rPr>
                <w:bCs/>
                <w:iCs/>
              </w:rPr>
            </w:pPr>
            <w:r w:rsidRPr="009E6A14">
              <w:rPr>
                <w:bCs/>
                <w:iCs/>
              </w:rPr>
              <w:t>.235</w:t>
            </w:r>
          </w:p>
        </w:tc>
      </w:tr>
    </w:tbl>
    <w:p w14:paraId="1C7497AC" w14:textId="77777777" w:rsidR="005B2980" w:rsidRPr="009E6A14" w:rsidRDefault="005B2980" w:rsidP="00AC5E13">
      <w:pPr>
        <w:pStyle w:val="Tabletitle"/>
        <w:spacing w:after="0"/>
        <w:rPr>
          <w:i/>
          <w:iCs/>
        </w:rPr>
      </w:pPr>
    </w:p>
    <w:p w14:paraId="446BD8EA" w14:textId="77777777" w:rsidR="005B2980" w:rsidRPr="009E6A14" w:rsidRDefault="005B2980" w:rsidP="00AC5E13">
      <w:pPr>
        <w:pStyle w:val="Tabletitle"/>
        <w:spacing w:after="0"/>
        <w:rPr>
          <w:i/>
          <w:iCs/>
        </w:rPr>
      </w:pPr>
    </w:p>
    <w:p w14:paraId="05B661E1" w14:textId="461B21B6" w:rsidR="005B2980" w:rsidRPr="009E6A14" w:rsidRDefault="005B2980" w:rsidP="00AC5E13">
      <w:pPr>
        <w:pStyle w:val="Tabletitle"/>
        <w:spacing w:after="0"/>
        <w:rPr>
          <w:b/>
          <w:iCs/>
        </w:rPr>
        <w:sectPr w:rsidR="005B2980" w:rsidRPr="009E6A14" w:rsidSect="000D2075">
          <w:pgSz w:w="11900" w:h="16840"/>
          <w:pgMar w:top="1440" w:right="1440" w:bottom="1440" w:left="1440" w:header="720" w:footer="720" w:gutter="0"/>
          <w:cols w:space="720"/>
          <w:docGrid w:linePitch="360"/>
        </w:sectPr>
      </w:pPr>
    </w:p>
    <w:p w14:paraId="7EFDF52E" w14:textId="5F38BC70" w:rsidR="00A11C77" w:rsidRPr="009E6A14" w:rsidRDefault="001D708F" w:rsidP="00A11C77">
      <w:pPr>
        <w:pStyle w:val="Tabletitle"/>
        <w:spacing w:after="0"/>
        <w:rPr>
          <w:i/>
          <w:iCs/>
        </w:rPr>
      </w:pPr>
      <w:r w:rsidRPr="009E6A14">
        <w:rPr>
          <w:b/>
          <w:iCs/>
        </w:rPr>
        <w:lastRenderedPageBreak/>
        <w:t>Table S</w:t>
      </w:r>
      <w:r w:rsidR="00AC5E13" w:rsidRPr="009E6A14">
        <w:rPr>
          <w:b/>
          <w:iCs/>
        </w:rPr>
        <w:t>6</w:t>
      </w:r>
      <w:r w:rsidRPr="009E6A14">
        <w:rPr>
          <w:b/>
          <w:iCs/>
        </w:rPr>
        <w:t xml:space="preserve">; </w:t>
      </w:r>
      <w:r w:rsidRPr="009E6A14">
        <w:rPr>
          <w:bCs/>
          <w:i/>
        </w:rPr>
        <w:t>Recovery rates</w:t>
      </w:r>
      <w:r w:rsidRPr="009E6A14">
        <w:rPr>
          <w:b/>
          <w:iCs/>
        </w:rPr>
        <w:t xml:space="preserve"> </w:t>
      </w:r>
      <w:r w:rsidR="00A11C77" w:rsidRPr="009E6A14">
        <w:rPr>
          <w:bCs/>
          <w:i/>
        </w:rPr>
        <w:t>for BAG and BAG+</w:t>
      </w:r>
      <w:r w:rsidR="00A11C77" w:rsidRPr="009E6A14">
        <w:rPr>
          <w:b/>
          <w:iCs/>
        </w:rPr>
        <w:t xml:space="preserve"> </w:t>
      </w:r>
      <w:r w:rsidRPr="009E6A14">
        <w:rPr>
          <w:i/>
          <w:iCs/>
        </w:rPr>
        <w:t xml:space="preserve">based on the NHS Talking Therapies Recovery metrics combining depression (PHQ-9) and anxiety (GAD-7) outcomes. </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701"/>
        <w:gridCol w:w="1701"/>
        <w:gridCol w:w="1560"/>
        <w:gridCol w:w="1842"/>
      </w:tblGrid>
      <w:tr w:rsidR="009E6A14" w:rsidRPr="009E6A14" w14:paraId="011B0196" w14:textId="77777777" w:rsidTr="00053A54">
        <w:tc>
          <w:tcPr>
            <w:tcW w:w="2268" w:type="dxa"/>
            <w:tcBorders>
              <w:top w:val="single" w:sz="4" w:space="0" w:color="auto"/>
              <w:bottom w:val="single" w:sz="4" w:space="0" w:color="auto"/>
            </w:tcBorders>
          </w:tcPr>
          <w:p w14:paraId="6FB3D414" w14:textId="2DA0B9D0" w:rsidR="00A11C77" w:rsidRPr="009E6A14" w:rsidRDefault="00A11C77" w:rsidP="00725C18">
            <w:pPr>
              <w:widowControl w:val="0"/>
            </w:pPr>
            <w:r w:rsidRPr="009E6A14">
              <w:t>Post-treatment combined PHQ-9 &amp; GAD-7 recovery status</w:t>
            </w:r>
          </w:p>
        </w:tc>
        <w:tc>
          <w:tcPr>
            <w:tcW w:w="1701" w:type="dxa"/>
            <w:tcBorders>
              <w:top w:val="single" w:sz="4" w:space="0" w:color="auto"/>
              <w:bottom w:val="single" w:sz="4" w:space="0" w:color="auto"/>
            </w:tcBorders>
            <w:shd w:val="clear" w:color="auto" w:fill="auto"/>
            <w:vAlign w:val="center"/>
          </w:tcPr>
          <w:p w14:paraId="60DBF288" w14:textId="77777777" w:rsidR="00A11C77" w:rsidRPr="009E6A14" w:rsidRDefault="00A11C77" w:rsidP="00725C18">
            <w:pPr>
              <w:widowControl w:val="0"/>
              <w:jc w:val="center"/>
            </w:pPr>
            <w:r w:rsidRPr="009E6A14">
              <w:t>BAG</w:t>
            </w:r>
          </w:p>
          <w:p w14:paraId="70F44191" w14:textId="77777777" w:rsidR="00A11C77" w:rsidRPr="009E6A14" w:rsidRDefault="00A11C77" w:rsidP="00725C18">
            <w:pPr>
              <w:widowControl w:val="0"/>
              <w:jc w:val="center"/>
            </w:pPr>
            <w:r w:rsidRPr="009E6A14">
              <w:t>(</w:t>
            </w:r>
            <w:r w:rsidRPr="009E6A14">
              <w:rPr>
                <w:i/>
                <w:iCs/>
              </w:rPr>
              <w:t>n</w:t>
            </w:r>
            <w:r w:rsidRPr="009E6A14">
              <w:t xml:space="preserve"> = 31)</w:t>
            </w:r>
          </w:p>
        </w:tc>
        <w:tc>
          <w:tcPr>
            <w:tcW w:w="1701" w:type="dxa"/>
            <w:tcBorders>
              <w:top w:val="single" w:sz="4" w:space="0" w:color="auto"/>
              <w:bottom w:val="single" w:sz="4" w:space="0" w:color="auto"/>
            </w:tcBorders>
            <w:shd w:val="clear" w:color="auto" w:fill="auto"/>
            <w:vAlign w:val="center"/>
          </w:tcPr>
          <w:p w14:paraId="658442AC" w14:textId="77777777" w:rsidR="00A11C77" w:rsidRPr="009E6A14" w:rsidRDefault="00A11C77" w:rsidP="00725C18">
            <w:pPr>
              <w:widowControl w:val="0"/>
              <w:jc w:val="center"/>
            </w:pPr>
            <w:r w:rsidRPr="009E6A14">
              <w:t>BAG+</w:t>
            </w:r>
          </w:p>
          <w:p w14:paraId="1DFEA903" w14:textId="77777777" w:rsidR="00A11C77" w:rsidRPr="009E6A14" w:rsidRDefault="00A11C77" w:rsidP="00725C18">
            <w:pPr>
              <w:widowControl w:val="0"/>
              <w:jc w:val="center"/>
            </w:pPr>
            <w:r w:rsidRPr="009E6A14">
              <w:t>(</w:t>
            </w:r>
            <w:r w:rsidRPr="009E6A14">
              <w:rPr>
                <w:i/>
                <w:iCs/>
              </w:rPr>
              <w:t>n</w:t>
            </w:r>
            <w:r w:rsidRPr="009E6A14">
              <w:t xml:space="preserve"> = 31)</w:t>
            </w:r>
          </w:p>
        </w:tc>
        <w:tc>
          <w:tcPr>
            <w:tcW w:w="1560" w:type="dxa"/>
            <w:tcBorders>
              <w:top w:val="single" w:sz="4" w:space="0" w:color="auto"/>
              <w:bottom w:val="single" w:sz="4" w:space="0" w:color="auto"/>
            </w:tcBorders>
            <w:vAlign w:val="center"/>
          </w:tcPr>
          <w:p w14:paraId="4DA69A7A" w14:textId="77777777" w:rsidR="00A11C77" w:rsidRPr="009E6A14" w:rsidRDefault="00A11C77" w:rsidP="00725C18">
            <w:pPr>
              <w:widowControl w:val="0"/>
              <w:jc w:val="center"/>
            </w:pPr>
            <w:r w:rsidRPr="009E6A14">
              <w:t>Chi-squared</w:t>
            </w:r>
          </w:p>
          <w:p w14:paraId="0B81119E" w14:textId="77777777" w:rsidR="00A11C77" w:rsidRPr="009E6A14" w:rsidRDefault="00A11C77" w:rsidP="00725C18">
            <w:pPr>
              <w:widowControl w:val="0"/>
              <w:jc w:val="center"/>
            </w:pPr>
            <w:r w:rsidRPr="009E6A14">
              <w:t>(p value)</w:t>
            </w:r>
          </w:p>
        </w:tc>
        <w:tc>
          <w:tcPr>
            <w:tcW w:w="1842" w:type="dxa"/>
            <w:tcBorders>
              <w:top w:val="single" w:sz="4" w:space="0" w:color="auto"/>
              <w:bottom w:val="single" w:sz="4" w:space="0" w:color="auto"/>
            </w:tcBorders>
            <w:vAlign w:val="center"/>
          </w:tcPr>
          <w:p w14:paraId="718D7EF6" w14:textId="77777777" w:rsidR="00A11C77" w:rsidRPr="009E6A14" w:rsidRDefault="00A11C77" w:rsidP="00725C18">
            <w:pPr>
              <w:widowControl w:val="0"/>
              <w:jc w:val="center"/>
            </w:pPr>
            <w:r w:rsidRPr="009E6A14">
              <w:t>Odds ratio</w:t>
            </w:r>
          </w:p>
          <w:p w14:paraId="5C4C95C8" w14:textId="77777777" w:rsidR="00A11C77" w:rsidRPr="009E6A14" w:rsidRDefault="00A11C77" w:rsidP="00725C18">
            <w:pPr>
              <w:widowControl w:val="0"/>
              <w:jc w:val="center"/>
            </w:pPr>
            <w:proofErr w:type="gramStart"/>
            <w:r w:rsidRPr="009E6A14">
              <w:t>BAG:BAG</w:t>
            </w:r>
            <w:proofErr w:type="gramEnd"/>
            <w:r w:rsidRPr="009E6A14">
              <w:t>+ (95% CI)</w:t>
            </w:r>
          </w:p>
        </w:tc>
      </w:tr>
      <w:tr w:rsidR="009E6A14" w:rsidRPr="009E6A14" w14:paraId="629AF350" w14:textId="77777777" w:rsidTr="00053A54">
        <w:tc>
          <w:tcPr>
            <w:tcW w:w="2268" w:type="dxa"/>
            <w:tcBorders>
              <w:top w:val="single" w:sz="4" w:space="0" w:color="auto"/>
              <w:bottom w:val="nil"/>
            </w:tcBorders>
          </w:tcPr>
          <w:p w14:paraId="5BAE5B06" w14:textId="09B6F924" w:rsidR="00053A54" w:rsidRPr="009E6A14" w:rsidRDefault="00053A54" w:rsidP="00053A54">
            <w:pPr>
              <w:widowControl w:val="0"/>
            </w:pPr>
            <w:r w:rsidRPr="009E6A14">
              <w:t>Recovery (</w:t>
            </w:r>
            <w:proofErr w:type="spellStart"/>
            <w:r w:rsidRPr="009E6A14">
              <w:t>caseness</w:t>
            </w:r>
            <w:proofErr w:type="spellEnd"/>
            <w:r w:rsidRPr="009E6A14">
              <w:t>)</w:t>
            </w:r>
          </w:p>
        </w:tc>
        <w:tc>
          <w:tcPr>
            <w:tcW w:w="1701" w:type="dxa"/>
            <w:tcBorders>
              <w:top w:val="single" w:sz="4" w:space="0" w:color="auto"/>
              <w:bottom w:val="nil"/>
            </w:tcBorders>
          </w:tcPr>
          <w:p w14:paraId="3A4389B4" w14:textId="77777777" w:rsidR="00053A54" w:rsidRPr="009E6A14" w:rsidRDefault="00053A54" w:rsidP="00053A54">
            <w:pPr>
              <w:widowControl w:val="0"/>
              <w:jc w:val="center"/>
            </w:pPr>
            <w:r w:rsidRPr="009E6A14">
              <w:t>10%</w:t>
            </w:r>
          </w:p>
          <w:p w14:paraId="4AE6D024" w14:textId="4C068BF1" w:rsidR="00053A54" w:rsidRPr="009E6A14" w:rsidRDefault="00053A54" w:rsidP="00053A54">
            <w:pPr>
              <w:widowControl w:val="0"/>
              <w:jc w:val="center"/>
            </w:pPr>
            <w:r w:rsidRPr="009E6A14">
              <w:t>(3)</w:t>
            </w:r>
          </w:p>
        </w:tc>
        <w:tc>
          <w:tcPr>
            <w:tcW w:w="1701" w:type="dxa"/>
            <w:tcBorders>
              <w:top w:val="single" w:sz="4" w:space="0" w:color="auto"/>
              <w:bottom w:val="nil"/>
            </w:tcBorders>
          </w:tcPr>
          <w:p w14:paraId="32337651" w14:textId="77777777" w:rsidR="00053A54" w:rsidRPr="009E6A14" w:rsidRDefault="00053A54" w:rsidP="00053A54">
            <w:pPr>
              <w:widowControl w:val="0"/>
              <w:jc w:val="center"/>
            </w:pPr>
            <w:r w:rsidRPr="009E6A14">
              <w:t>19%</w:t>
            </w:r>
          </w:p>
          <w:p w14:paraId="13CBE28D" w14:textId="7B4ECC20" w:rsidR="00053A54" w:rsidRPr="009E6A14" w:rsidRDefault="00053A54" w:rsidP="00053A54">
            <w:pPr>
              <w:widowControl w:val="0"/>
              <w:jc w:val="center"/>
            </w:pPr>
            <w:r w:rsidRPr="009E6A14">
              <w:t>(6)</w:t>
            </w:r>
          </w:p>
        </w:tc>
        <w:tc>
          <w:tcPr>
            <w:tcW w:w="1560" w:type="dxa"/>
            <w:tcBorders>
              <w:top w:val="single" w:sz="4" w:space="0" w:color="auto"/>
              <w:bottom w:val="nil"/>
            </w:tcBorders>
          </w:tcPr>
          <w:p w14:paraId="18F9EB80" w14:textId="77777777" w:rsidR="00053A54" w:rsidRPr="009E6A14" w:rsidRDefault="00053A54" w:rsidP="00053A54">
            <w:pPr>
              <w:widowControl w:val="0"/>
              <w:jc w:val="center"/>
            </w:pPr>
            <w:r w:rsidRPr="009E6A14">
              <w:t>1.17</w:t>
            </w:r>
          </w:p>
          <w:p w14:paraId="0FBEFD2A" w14:textId="46CC5B5A" w:rsidR="00053A54" w:rsidRPr="009E6A14" w:rsidRDefault="00053A54" w:rsidP="00053A54">
            <w:pPr>
              <w:widowControl w:val="0"/>
              <w:jc w:val="center"/>
            </w:pPr>
            <w:r w:rsidRPr="009E6A14">
              <w:t>(</w:t>
            </w:r>
            <w:r w:rsidRPr="009E6A14">
              <w:rPr>
                <w:i/>
                <w:iCs/>
              </w:rPr>
              <w:t>p</w:t>
            </w:r>
            <w:r w:rsidRPr="009E6A14">
              <w:t>=.279)</w:t>
            </w:r>
          </w:p>
        </w:tc>
        <w:tc>
          <w:tcPr>
            <w:tcW w:w="1842" w:type="dxa"/>
            <w:tcBorders>
              <w:top w:val="single" w:sz="4" w:space="0" w:color="auto"/>
              <w:bottom w:val="nil"/>
            </w:tcBorders>
            <w:vAlign w:val="center"/>
          </w:tcPr>
          <w:p w14:paraId="28D95AF9" w14:textId="77777777" w:rsidR="00053A54" w:rsidRPr="009E6A14" w:rsidRDefault="00053A54" w:rsidP="00053A54">
            <w:pPr>
              <w:widowControl w:val="0"/>
              <w:jc w:val="center"/>
            </w:pPr>
            <w:r w:rsidRPr="009E6A14">
              <w:t>2.24</w:t>
            </w:r>
          </w:p>
          <w:p w14:paraId="2D02E1BE" w14:textId="3583BCAD" w:rsidR="00053A54" w:rsidRPr="009E6A14" w:rsidRDefault="00053A54" w:rsidP="00053A54">
            <w:pPr>
              <w:widowControl w:val="0"/>
              <w:jc w:val="center"/>
            </w:pPr>
            <w:r w:rsidRPr="009E6A14">
              <w:t>(0.51 – 9.91)</w:t>
            </w:r>
          </w:p>
        </w:tc>
      </w:tr>
      <w:tr w:rsidR="009E6A14" w:rsidRPr="009E6A14" w14:paraId="200207ED" w14:textId="77777777" w:rsidTr="00053A54">
        <w:tc>
          <w:tcPr>
            <w:tcW w:w="2268" w:type="dxa"/>
            <w:tcBorders>
              <w:top w:val="nil"/>
            </w:tcBorders>
          </w:tcPr>
          <w:p w14:paraId="04188880" w14:textId="48835080" w:rsidR="00053A54" w:rsidRPr="009E6A14" w:rsidRDefault="00053A54" w:rsidP="00053A54">
            <w:pPr>
              <w:widowControl w:val="0"/>
            </w:pPr>
            <w:r w:rsidRPr="009E6A14">
              <w:t>Reliable improvement</w:t>
            </w:r>
          </w:p>
        </w:tc>
        <w:tc>
          <w:tcPr>
            <w:tcW w:w="1701" w:type="dxa"/>
            <w:tcBorders>
              <w:top w:val="nil"/>
            </w:tcBorders>
          </w:tcPr>
          <w:p w14:paraId="70B4291F" w14:textId="77777777" w:rsidR="00053A54" w:rsidRPr="009E6A14" w:rsidRDefault="00053A54" w:rsidP="00053A54">
            <w:pPr>
              <w:widowControl w:val="0"/>
              <w:jc w:val="center"/>
            </w:pPr>
            <w:r w:rsidRPr="009E6A14">
              <w:t>42%</w:t>
            </w:r>
          </w:p>
          <w:p w14:paraId="7BA726B2" w14:textId="4A9A764F" w:rsidR="00053A54" w:rsidRPr="009E6A14" w:rsidRDefault="00053A54" w:rsidP="00053A54">
            <w:pPr>
              <w:widowControl w:val="0"/>
              <w:jc w:val="center"/>
            </w:pPr>
            <w:r w:rsidRPr="009E6A14">
              <w:t>(13)</w:t>
            </w:r>
          </w:p>
        </w:tc>
        <w:tc>
          <w:tcPr>
            <w:tcW w:w="1701" w:type="dxa"/>
            <w:tcBorders>
              <w:top w:val="nil"/>
            </w:tcBorders>
          </w:tcPr>
          <w:p w14:paraId="22B98BD8" w14:textId="77777777" w:rsidR="00053A54" w:rsidRPr="009E6A14" w:rsidRDefault="00053A54" w:rsidP="00053A54">
            <w:pPr>
              <w:widowControl w:val="0"/>
              <w:jc w:val="center"/>
            </w:pPr>
            <w:r w:rsidRPr="009E6A14">
              <w:t>52%</w:t>
            </w:r>
          </w:p>
          <w:p w14:paraId="30E0C5A0" w14:textId="43369A76" w:rsidR="00053A54" w:rsidRPr="009E6A14" w:rsidRDefault="00053A54" w:rsidP="00053A54">
            <w:pPr>
              <w:widowControl w:val="0"/>
              <w:jc w:val="center"/>
            </w:pPr>
            <w:r w:rsidRPr="009E6A14">
              <w:t>(16)</w:t>
            </w:r>
          </w:p>
        </w:tc>
        <w:tc>
          <w:tcPr>
            <w:tcW w:w="1560" w:type="dxa"/>
            <w:tcBorders>
              <w:top w:val="nil"/>
            </w:tcBorders>
          </w:tcPr>
          <w:p w14:paraId="20D0752A" w14:textId="77777777" w:rsidR="00053A54" w:rsidRPr="009E6A14" w:rsidRDefault="00053A54" w:rsidP="00053A54">
            <w:pPr>
              <w:widowControl w:val="0"/>
              <w:jc w:val="center"/>
            </w:pPr>
            <w:r w:rsidRPr="009E6A14">
              <w:t>0.58</w:t>
            </w:r>
          </w:p>
          <w:p w14:paraId="38A2AE01" w14:textId="782B8CFE" w:rsidR="00053A54" w:rsidRPr="009E6A14" w:rsidRDefault="00053A54" w:rsidP="00053A54">
            <w:pPr>
              <w:widowControl w:val="0"/>
              <w:jc w:val="center"/>
            </w:pPr>
            <w:r w:rsidRPr="009E6A14">
              <w:t>(</w:t>
            </w:r>
            <w:r w:rsidRPr="009E6A14">
              <w:rPr>
                <w:i/>
                <w:iCs/>
              </w:rPr>
              <w:t>p</w:t>
            </w:r>
            <w:r w:rsidRPr="009E6A14">
              <w:t>=.445)</w:t>
            </w:r>
          </w:p>
        </w:tc>
        <w:tc>
          <w:tcPr>
            <w:tcW w:w="1842" w:type="dxa"/>
            <w:tcBorders>
              <w:top w:val="nil"/>
            </w:tcBorders>
            <w:vAlign w:val="center"/>
          </w:tcPr>
          <w:p w14:paraId="39CCEA14" w14:textId="77777777" w:rsidR="00053A54" w:rsidRPr="009E6A14" w:rsidRDefault="00053A54" w:rsidP="00053A54">
            <w:pPr>
              <w:widowControl w:val="0"/>
              <w:jc w:val="center"/>
            </w:pPr>
            <w:r w:rsidRPr="009E6A14">
              <w:t>1.48</w:t>
            </w:r>
          </w:p>
          <w:p w14:paraId="3D7A830B" w14:textId="053CDA36" w:rsidR="00053A54" w:rsidRPr="009E6A14" w:rsidRDefault="00053A54" w:rsidP="00053A54">
            <w:pPr>
              <w:widowControl w:val="0"/>
              <w:jc w:val="center"/>
            </w:pPr>
            <w:r w:rsidRPr="009E6A14">
              <w:t>(0.54 – 4.03)</w:t>
            </w:r>
          </w:p>
        </w:tc>
      </w:tr>
      <w:tr w:rsidR="009E6A14" w:rsidRPr="009E6A14" w14:paraId="2D5CB9B0" w14:textId="77777777" w:rsidTr="00053A54">
        <w:tc>
          <w:tcPr>
            <w:tcW w:w="2268" w:type="dxa"/>
            <w:tcBorders>
              <w:top w:val="nil"/>
            </w:tcBorders>
          </w:tcPr>
          <w:p w14:paraId="27F88A7D" w14:textId="2D90ECB8" w:rsidR="00053A54" w:rsidRPr="009E6A14" w:rsidRDefault="00053A54" w:rsidP="00053A54">
            <w:pPr>
              <w:widowControl w:val="0"/>
            </w:pPr>
            <w:r w:rsidRPr="009E6A14">
              <w:t>Reliable recovery</w:t>
            </w:r>
          </w:p>
        </w:tc>
        <w:tc>
          <w:tcPr>
            <w:tcW w:w="1701" w:type="dxa"/>
            <w:tcBorders>
              <w:top w:val="nil"/>
            </w:tcBorders>
          </w:tcPr>
          <w:p w14:paraId="2BD61FB1" w14:textId="77777777" w:rsidR="00053A54" w:rsidRPr="009E6A14" w:rsidRDefault="00053A54" w:rsidP="00053A54">
            <w:pPr>
              <w:widowControl w:val="0"/>
              <w:jc w:val="center"/>
            </w:pPr>
            <w:r w:rsidRPr="009E6A14">
              <w:t>10%</w:t>
            </w:r>
          </w:p>
          <w:p w14:paraId="04E5A62B" w14:textId="508AA2C4" w:rsidR="00053A54" w:rsidRPr="009E6A14" w:rsidRDefault="00053A54" w:rsidP="00053A54">
            <w:pPr>
              <w:widowControl w:val="0"/>
              <w:jc w:val="center"/>
            </w:pPr>
            <w:r w:rsidRPr="009E6A14">
              <w:t>(3)</w:t>
            </w:r>
          </w:p>
        </w:tc>
        <w:tc>
          <w:tcPr>
            <w:tcW w:w="1701" w:type="dxa"/>
            <w:tcBorders>
              <w:top w:val="nil"/>
            </w:tcBorders>
          </w:tcPr>
          <w:p w14:paraId="71930E65" w14:textId="77777777" w:rsidR="00053A54" w:rsidRPr="009E6A14" w:rsidRDefault="00053A54" w:rsidP="00053A54">
            <w:pPr>
              <w:widowControl w:val="0"/>
              <w:jc w:val="center"/>
            </w:pPr>
            <w:r w:rsidRPr="009E6A14">
              <w:t>19%</w:t>
            </w:r>
          </w:p>
          <w:p w14:paraId="79248168" w14:textId="319C26B0" w:rsidR="00053A54" w:rsidRPr="009E6A14" w:rsidRDefault="00053A54" w:rsidP="00053A54">
            <w:pPr>
              <w:widowControl w:val="0"/>
              <w:jc w:val="center"/>
            </w:pPr>
            <w:r w:rsidRPr="009E6A14">
              <w:t>(6)</w:t>
            </w:r>
          </w:p>
        </w:tc>
        <w:tc>
          <w:tcPr>
            <w:tcW w:w="1560" w:type="dxa"/>
            <w:tcBorders>
              <w:top w:val="nil"/>
            </w:tcBorders>
          </w:tcPr>
          <w:p w14:paraId="4E84FA4A" w14:textId="77777777" w:rsidR="00053A54" w:rsidRPr="009E6A14" w:rsidRDefault="00053A54" w:rsidP="00053A54">
            <w:pPr>
              <w:widowControl w:val="0"/>
              <w:jc w:val="center"/>
            </w:pPr>
            <w:r w:rsidRPr="009E6A14">
              <w:t>1.17</w:t>
            </w:r>
          </w:p>
          <w:p w14:paraId="08855F0E" w14:textId="5E82C63E" w:rsidR="00053A54" w:rsidRPr="009E6A14" w:rsidRDefault="00053A54" w:rsidP="00053A54">
            <w:pPr>
              <w:widowControl w:val="0"/>
              <w:jc w:val="center"/>
            </w:pPr>
            <w:r w:rsidRPr="009E6A14">
              <w:t>(</w:t>
            </w:r>
            <w:r w:rsidRPr="009E6A14">
              <w:rPr>
                <w:i/>
                <w:iCs/>
              </w:rPr>
              <w:t>p</w:t>
            </w:r>
            <w:r w:rsidRPr="009E6A14">
              <w:t>=.279)</w:t>
            </w:r>
          </w:p>
        </w:tc>
        <w:tc>
          <w:tcPr>
            <w:tcW w:w="1842" w:type="dxa"/>
            <w:tcBorders>
              <w:top w:val="nil"/>
            </w:tcBorders>
            <w:vAlign w:val="center"/>
          </w:tcPr>
          <w:p w14:paraId="59FC1ECD" w14:textId="77777777" w:rsidR="00053A54" w:rsidRPr="009E6A14" w:rsidRDefault="00053A54" w:rsidP="00053A54">
            <w:pPr>
              <w:widowControl w:val="0"/>
              <w:jc w:val="center"/>
            </w:pPr>
            <w:r w:rsidRPr="009E6A14">
              <w:t>2.24</w:t>
            </w:r>
          </w:p>
          <w:p w14:paraId="7F9C61B1" w14:textId="383675FD" w:rsidR="00053A54" w:rsidRPr="009E6A14" w:rsidRDefault="00053A54" w:rsidP="00053A54">
            <w:pPr>
              <w:widowControl w:val="0"/>
              <w:jc w:val="center"/>
            </w:pPr>
            <w:r w:rsidRPr="009E6A14">
              <w:t>(0.51 – 9.91)</w:t>
            </w:r>
          </w:p>
        </w:tc>
      </w:tr>
      <w:tr w:rsidR="009E6A14" w:rsidRPr="009E6A14" w14:paraId="0AA7E91E" w14:textId="77777777" w:rsidTr="00725C18">
        <w:tc>
          <w:tcPr>
            <w:tcW w:w="2268" w:type="dxa"/>
          </w:tcPr>
          <w:p w14:paraId="25930FC4" w14:textId="77777777" w:rsidR="00053A54" w:rsidRPr="009E6A14" w:rsidRDefault="00053A54" w:rsidP="00053A54">
            <w:pPr>
              <w:widowControl w:val="0"/>
            </w:pPr>
            <w:r w:rsidRPr="009E6A14">
              <w:t>Reliable deterioration</w:t>
            </w:r>
          </w:p>
        </w:tc>
        <w:tc>
          <w:tcPr>
            <w:tcW w:w="1701" w:type="dxa"/>
          </w:tcPr>
          <w:p w14:paraId="15D09677" w14:textId="736F5DDA" w:rsidR="00053A54" w:rsidRPr="009E6A14" w:rsidRDefault="00053A54" w:rsidP="00053A54">
            <w:pPr>
              <w:widowControl w:val="0"/>
              <w:jc w:val="center"/>
            </w:pPr>
            <w:r w:rsidRPr="009E6A14">
              <w:t>7%</w:t>
            </w:r>
          </w:p>
          <w:p w14:paraId="7E2918E9" w14:textId="19196E9F" w:rsidR="00053A54" w:rsidRPr="009E6A14" w:rsidRDefault="00053A54" w:rsidP="00053A54">
            <w:pPr>
              <w:widowControl w:val="0"/>
              <w:jc w:val="center"/>
            </w:pPr>
            <w:r w:rsidRPr="009E6A14">
              <w:t>(2)</w:t>
            </w:r>
          </w:p>
        </w:tc>
        <w:tc>
          <w:tcPr>
            <w:tcW w:w="1701" w:type="dxa"/>
          </w:tcPr>
          <w:p w14:paraId="09ADA001" w14:textId="77777777" w:rsidR="00053A54" w:rsidRPr="009E6A14" w:rsidRDefault="00053A54" w:rsidP="00053A54">
            <w:pPr>
              <w:widowControl w:val="0"/>
              <w:jc w:val="center"/>
            </w:pPr>
            <w:r w:rsidRPr="009E6A14">
              <w:t>0%</w:t>
            </w:r>
          </w:p>
          <w:p w14:paraId="64DFF57E" w14:textId="77777777" w:rsidR="00053A54" w:rsidRPr="009E6A14" w:rsidRDefault="00053A54" w:rsidP="00053A54">
            <w:pPr>
              <w:widowControl w:val="0"/>
              <w:jc w:val="center"/>
            </w:pPr>
            <w:r w:rsidRPr="009E6A14">
              <w:t>(0)</w:t>
            </w:r>
          </w:p>
        </w:tc>
        <w:tc>
          <w:tcPr>
            <w:tcW w:w="1560" w:type="dxa"/>
          </w:tcPr>
          <w:p w14:paraId="4459532F" w14:textId="77777777" w:rsidR="00053A54" w:rsidRPr="009E6A14" w:rsidRDefault="00053A54" w:rsidP="00053A54">
            <w:pPr>
              <w:widowControl w:val="0"/>
              <w:jc w:val="center"/>
            </w:pPr>
            <w:r w:rsidRPr="009E6A14">
              <w:t>2.07</w:t>
            </w:r>
          </w:p>
          <w:p w14:paraId="7ED9C646" w14:textId="14BB2716" w:rsidR="00053A54" w:rsidRPr="009E6A14" w:rsidRDefault="00053A54" w:rsidP="00053A54">
            <w:pPr>
              <w:widowControl w:val="0"/>
              <w:jc w:val="center"/>
            </w:pPr>
            <w:r w:rsidRPr="009E6A14">
              <w:t>(</w:t>
            </w:r>
            <w:r w:rsidRPr="009E6A14">
              <w:rPr>
                <w:i/>
                <w:iCs/>
              </w:rPr>
              <w:t>p</w:t>
            </w:r>
            <w:r w:rsidRPr="009E6A14">
              <w:t>=.151)</w:t>
            </w:r>
          </w:p>
        </w:tc>
        <w:tc>
          <w:tcPr>
            <w:tcW w:w="1842" w:type="dxa"/>
            <w:vAlign w:val="center"/>
          </w:tcPr>
          <w:p w14:paraId="14EA8F3A" w14:textId="77777777" w:rsidR="00053A54" w:rsidRPr="009E6A14" w:rsidRDefault="00053A54" w:rsidP="00053A54">
            <w:pPr>
              <w:widowControl w:val="0"/>
              <w:jc w:val="center"/>
            </w:pPr>
            <w:r w:rsidRPr="009E6A14">
              <w:t>0.94</w:t>
            </w:r>
          </w:p>
          <w:p w14:paraId="03987407" w14:textId="5F2CC39C" w:rsidR="00053A54" w:rsidRPr="009E6A14" w:rsidRDefault="00053A54" w:rsidP="00053A54">
            <w:pPr>
              <w:widowControl w:val="0"/>
              <w:jc w:val="center"/>
            </w:pPr>
            <w:r w:rsidRPr="009E6A14">
              <w:t>(0.85 – 1.03)</w:t>
            </w:r>
          </w:p>
        </w:tc>
      </w:tr>
    </w:tbl>
    <w:p w14:paraId="66A6DCB1" w14:textId="68044C1F" w:rsidR="00A11C77" w:rsidRPr="009E6A14" w:rsidRDefault="00A11C77" w:rsidP="00A11C77">
      <w:pPr>
        <w:widowControl w:val="0"/>
        <w:rPr>
          <w:sz w:val="20"/>
          <w:szCs w:val="20"/>
        </w:rPr>
      </w:pPr>
      <w:r w:rsidRPr="009E6A14">
        <w:rPr>
          <w:i/>
          <w:sz w:val="20"/>
          <w:szCs w:val="20"/>
        </w:rPr>
        <w:t xml:space="preserve">Note. </w:t>
      </w:r>
      <w:r w:rsidRPr="009E6A14">
        <w:rPr>
          <w:sz w:val="20"/>
          <w:szCs w:val="20"/>
        </w:rPr>
        <w:t>BAG; Behavioural Activation in Groups (existing intervention cohort), BAG+; Behavioural Activation in Groups (augmented intervention cohort), PHQ-9; Patient health questionnaire, GAD-7; Generalised Anxiety Disorder-7 scale, CI; confidence interval.</w:t>
      </w:r>
    </w:p>
    <w:p w14:paraId="2A6D665E" w14:textId="77777777" w:rsidR="00A11C77" w:rsidRPr="009E6A14" w:rsidRDefault="00A11C77" w:rsidP="00A11C77">
      <w:pPr>
        <w:rPr>
          <w:sz w:val="22"/>
          <w:szCs w:val="22"/>
        </w:rPr>
      </w:pPr>
    </w:p>
    <w:p w14:paraId="56BF849F" w14:textId="4DF78979" w:rsidR="001D708F" w:rsidRPr="009E6A14" w:rsidRDefault="006353E4" w:rsidP="001D708F">
      <w:pPr>
        <w:pStyle w:val="Tabletitle"/>
        <w:spacing w:after="0"/>
        <w:rPr>
          <w:lang w:val="en-GB"/>
        </w:rPr>
      </w:pPr>
      <w:r w:rsidRPr="009E6A14">
        <w:rPr>
          <w:lang w:val="en-GB"/>
        </w:rPr>
        <w:t>Recovery rates have been reported according to the NHS Talking Therapies approach (</w:t>
      </w:r>
      <w:r w:rsidR="00F76755" w:rsidRPr="009E6A14">
        <w:rPr>
          <w:lang w:val="en-GB"/>
        </w:rPr>
        <w:t>NHS Talking Therapies, 2024)</w:t>
      </w:r>
      <w:r w:rsidRPr="009E6A14">
        <w:rPr>
          <w:lang w:val="en-GB"/>
        </w:rPr>
        <w:t xml:space="preserve"> combining PHQ-9 and GAD-7 scores as </w:t>
      </w:r>
      <w:proofErr w:type="gramStart"/>
      <w:r w:rsidRPr="009E6A14">
        <w:rPr>
          <w:lang w:val="en-GB"/>
        </w:rPr>
        <w:t>follows;</w:t>
      </w:r>
      <w:proofErr w:type="gramEnd"/>
    </w:p>
    <w:p w14:paraId="693EBCDA" w14:textId="55880642" w:rsidR="001D708F" w:rsidRPr="009E6A14" w:rsidRDefault="006353E4" w:rsidP="001D708F">
      <w:pPr>
        <w:pStyle w:val="Tabletitle"/>
        <w:spacing w:after="0"/>
      </w:pPr>
      <w:r w:rsidRPr="009E6A14">
        <w:rPr>
          <w:b/>
          <w:bCs/>
        </w:rPr>
        <w:t>Recovery (caseness)</w:t>
      </w:r>
      <w:r w:rsidRPr="009E6A14">
        <w:t xml:space="preserve"> = PHQ-9 and/or GAD-7 score above the clinical cut-off before treatment and scores on </w:t>
      </w:r>
      <w:r w:rsidRPr="009E6A14">
        <w:rPr>
          <w:i/>
          <w:iCs/>
        </w:rPr>
        <w:t>both measures</w:t>
      </w:r>
      <w:r w:rsidRPr="009E6A14">
        <w:t xml:space="preserve"> below the cut-off at the end of treatment. </w:t>
      </w:r>
    </w:p>
    <w:p w14:paraId="25FF664F" w14:textId="3C098E19" w:rsidR="006353E4" w:rsidRPr="009E6A14" w:rsidRDefault="006353E4" w:rsidP="006353E4">
      <w:pPr>
        <w:pStyle w:val="Tabletitle"/>
        <w:spacing w:after="0"/>
      </w:pPr>
      <w:r w:rsidRPr="009E6A14">
        <w:rPr>
          <w:b/>
          <w:bCs/>
        </w:rPr>
        <w:t>Reliable improvement</w:t>
      </w:r>
      <w:r w:rsidRPr="009E6A14">
        <w:t xml:space="preserve"> = PHQ-9 and/or GAD-7 scores have reliably reduced (according to reliable change criteria; &gt;= 6 for PHQ-9 and &gt;=4 for GAD-7) and neither </w:t>
      </w:r>
      <w:proofErr w:type="gramStart"/>
      <w:r w:rsidRPr="009E6A14">
        <w:t>measures</w:t>
      </w:r>
      <w:proofErr w:type="gramEnd"/>
      <w:r w:rsidRPr="009E6A14">
        <w:t xml:space="preserve"> scores have reliable increased. </w:t>
      </w:r>
    </w:p>
    <w:p w14:paraId="058DCCA5" w14:textId="68E90F75" w:rsidR="006353E4" w:rsidRPr="009E6A14" w:rsidRDefault="006353E4" w:rsidP="006353E4">
      <w:pPr>
        <w:pStyle w:val="Tabletitle"/>
        <w:spacing w:after="0"/>
      </w:pPr>
      <w:r w:rsidRPr="009E6A14">
        <w:rPr>
          <w:b/>
          <w:bCs/>
        </w:rPr>
        <w:t>Reliable recovery</w:t>
      </w:r>
      <w:r w:rsidRPr="009E6A14">
        <w:t xml:space="preserve"> = criteria for both recovery (</w:t>
      </w:r>
      <w:proofErr w:type="spellStart"/>
      <w:r w:rsidRPr="009E6A14">
        <w:t>caseness</w:t>
      </w:r>
      <w:proofErr w:type="spellEnd"/>
      <w:r w:rsidRPr="009E6A14">
        <w:t xml:space="preserve">) and reliable improvement have been met. </w:t>
      </w:r>
    </w:p>
    <w:p w14:paraId="60E13C71" w14:textId="29ADB871" w:rsidR="006353E4" w:rsidRPr="009E6A14" w:rsidRDefault="006353E4" w:rsidP="006353E4">
      <w:pPr>
        <w:pStyle w:val="Tabletitle"/>
        <w:spacing w:after="0"/>
      </w:pPr>
      <w:r w:rsidRPr="009E6A14">
        <w:rPr>
          <w:b/>
          <w:bCs/>
        </w:rPr>
        <w:t>Reliable deterioration</w:t>
      </w:r>
      <w:r w:rsidRPr="009E6A14">
        <w:t xml:space="preserve"> = PHQ-9 and/or GAD-7 scores have reliably increased (according to reliable change criteria; &gt;= 6 for PHQ-9 and &gt;=4 for GAD-7) and neither </w:t>
      </w:r>
      <w:proofErr w:type="gramStart"/>
      <w:r w:rsidRPr="009E6A14">
        <w:t>measures</w:t>
      </w:r>
      <w:proofErr w:type="gramEnd"/>
      <w:r w:rsidRPr="009E6A14">
        <w:t xml:space="preserve"> scores have reliable decreased. </w:t>
      </w:r>
    </w:p>
    <w:p w14:paraId="1A0F8801" w14:textId="77777777" w:rsidR="006353E4" w:rsidRPr="009E6A14" w:rsidRDefault="006353E4" w:rsidP="006353E4">
      <w:pPr>
        <w:pStyle w:val="Tabletitle"/>
        <w:spacing w:after="0"/>
      </w:pPr>
    </w:p>
    <w:p w14:paraId="23260B57" w14:textId="77777777" w:rsidR="006353E4" w:rsidRPr="009E6A14" w:rsidRDefault="006353E4" w:rsidP="006353E4">
      <w:pPr>
        <w:pStyle w:val="Tabletitle"/>
        <w:spacing w:after="0"/>
      </w:pPr>
    </w:p>
    <w:p w14:paraId="56C75D46" w14:textId="77777777" w:rsidR="001D708F" w:rsidRPr="009E6A14" w:rsidRDefault="001D708F" w:rsidP="001D708F">
      <w:pPr>
        <w:pStyle w:val="Tabletitle"/>
        <w:spacing w:after="0"/>
      </w:pPr>
    </w:p>
    <w:p w14:paraId="226CDD8C" w14:textId="77777777" w:rsidR="001D708F" w:rsidRPr="009E6A14" w:rsidRDefault="001D708F" w:rsidP="001D708F">
      <w:pPr>
        <w:pStyle w:val="Tabletitle"/>
        <w:spacing w:after="0"/>
      </w:pPr>
    </w:p>
    <w:p w14:paraId="406D68AC" w14:textId="77777777" w:rsidR="001D708F" w:rsidRPr="009E6A14" w:rsidRDefault="001D708F" w:rsidP="001D708F">
      <w:pPr>
        <w:pStyle w:val="Tabletitle"/>
        <w:spacing w:after="0"/>
      </w:pPr>
    </w:p>
    <w:p w14:paraId="2767CBA3" w14:textId="77777777" w:rsidR="001D708F" w:rsidRPr="009E6A14" w:rsidRDefault="001D708F" w:rsidP="001D708F">
      <w:pPr>
        <w:pStyle w:val="Tabletitle"/>
        <w:spacing w:after="0"/>
      </w:pPr>
    </w:p>
    <w:p w14:paraId="0395BA63" w14:textId="77777777" w:rsidR="001D708F" w:rsidRPr="009E6A14" w:rsidRDefault="001D708F" w:rsidP="001D708F">
      <w:pPr>
        <w:pStyle w:val="Tabletitle"/>
        <w:spacing w:after="0"/>
      </w:pPr>
    </w:p>
    <w:p w14:paraId="3AA29B72" w14:textId="77777777" w:rsidR="001D708F" w:rsidRPr="009E6A14" w:rsidRDefault="001D708F" w:rsidP="00277BA0">
      <w:pPr>
        <w:pStyle w:val="Tabletitle"/>
        <w:spacing w:after="0"/>
        <w:rPr>
          <w:sz w:val="21"/>
          <w:szCs w:val="21"/>
        </w:rPr>
      </w:pPr>
    </w:p>
    <w:sectPr w:rsidR="001D708F" w:rsidRPr="009E6A14" w:rsidSect="000D207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CADD" w14:textId="77777777" w:rsidR="001A70A2" w:rsidRDefault="001A70A2" w:rsidP="00CD2B43">
      <w:r>
        <w:separator/>
      </w:r>
    </w:p>
  </w:endnote>
  <w:endnote w:type="continuationSeparator" w:id="0">
    <w:p w14:paraId="236409EC" w14:textId="77777777" w:rsidR="001A70A2" w:rsidRDefault="001A70A2" w:rsidP="00C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HanziPen SC">
    <w:altName w:val="Microsoft YaHei"/>
    <w:charset w:val="86"/>
    <w:family w:val="auto"/>
    <w:pitch w:val="variable"/>
    <w:sig w:usb0="A00002FF" w:usb1="7ACF7CFB"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FF52" w14:textId="77777777" w:rsidR="001A70A2" w:rsidRDefault="001A70A2" w:rsidP="00CD2B43">
      <w:r>
        <w:separator/>
      </w:r>
    </w:p>
  </w:footnote>
  <w:footnote w:type="continuationSeparator" w:id="0">
    <w:p w14:paraId="760FF0B6" w14:textId="77777777" w:rsidR="001A70A2" w:rsidRDefault="001A70A2" w:rsidP="00CD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0080724"/>
      <w:docPartObj>
        <w:docPartGallery w:val="Page Numbers (Top of Page)"/>
        <w:docPartUnique/>
      </w:docPartObj>
    </w:sdtPr>
    <w:sdtEndPr>
      <w:rPr>
        <w:rStyle w:val="PageNumber"/>
      </w:rPr>
    </w:sdtEndPr>
    <w:sdtContent>
      <w:p w14:paraId="24FB1507" w14:textId="0A8075DD" w:rsidR="00277BA0" w:rsidRDefault="00277BA0" w:rsidP="00044FEB">
        <w:pPr>
          <w:pStyle w:val="Header"/>
          <w:framePr w:wrap="none" w:vAnchor="text" w:hAnchor="margin" w:xAlign="right" w:y="1"/>
          <w:rPr>
            <w:rStyle w:val="PageNumber"/>
            <w:rFonts w:ascii="Times New Roman" w:hAnsi="Times New Roman" w:cs="Times New Roman"/>
            <w:sz w:val="24"/>
            <w:szCs w:val="24"/>
            <w:lang w:val="en-GB"/>
          </w:rPr>
        </w:pPr>
        <w:r>
          <w:rPr>
            <w:rStyle w:val="PageNumber"/>
          </w:rPr>
          <w:fldChar w:fldCharType="begin"/>
        </w:r>
        <w:r>
          <w:rPr>
            <w:rStyle w:val="PageNumber"/>
          </w:rPr>
          <w:instrText xml:space="preserve"> PAGE </w:instrText>
        </w:r>
        <w:r w:rsidR="009E6A14">
          <w:rPr>
            <w:rStyle w:val="PageNumber"/>
          </w:rPr>
          <w:fldChar w:fldCharType="separate"/>
        </w:r>
        <w:r w:rsidR="009E6A14">
          <w:rPr>
            <w:rStyle w:val="PageNumber"/>
            <w:noProof/>
          </w:rPr>
          <w:t>1</w:t>
        </w:r>
        <w:r>
          <w:rPr>
            <w:rStyle w:val="PageNumber"/>
          </w:rPr>
          <w:fldChar w:fldCharType="end"/>
        </w:r>
      </w:p>
    </w:sdtContent>
  </w:sdt>
  <w:p w14:paraId="4F627E8B" w14:textId="77777777" w:rsidR="00277BA0" w:rsidRDefault="00277BA0" w:rsidP="00044F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788086833"/>
      <w:docPartObj>
        <w:docPartGallery w:val="Page Numbers (Top of Page)"/>
        <w:docPartUnique/>
      </w:docPartObj>
    </w:sdtPr>
    <w:sdtEndPr>
      <w:rPr>
        <w:rStyle w:val="PageNumber"/>
      </w:rPr>
    </w:sdtEndPr>
    <w:sdtContent>
      <w:p w14:paraId="033FDC06" w14:textId="77777777" w:rsidR="00277BA0" w:rsidRPr="00044FEB" w:rsidRDefault="00277BA0" w:rsidP="00044FEB">
        <w:pPr>
          <w:pStyle w:val="Header"/>
          <w:framePr w:wrap="none" w:vAnchor="text" w:hAnchor="margin" w:xAlign="right" w:y="1"/>
          <w:rPr>
            <w:rStyle w:val="PageNumber"/>
            <w:rFonts w:ascii="Times New Roman" w:hAnsi="Times New Roman" w:cs="Times New Roman"/>
          </w:rPr>
        </w:pPr>
        <w:r w:rsidRPr="00044FEB">
          <w:rPr>
            <w:rStyle w:val="PageNumber"/>
            <w:rFonts w:ascii="Times New Roman" w:hAnsi="Times New Roman" w:cs="Times New Roman"/>
          </w:rPr>
          <w:fldChar w:fldCharType="begin"/>
        </w:r>
        <w:r w:rsidRPr="00044FEB">
          <w:rPr>
            <w:rStyle w:val="PageNumber"/>
            <w:rFonts w:ascii="Times New Roman" w:hAnsi="Times New Roman" w:cs="Times New Roman"/>
          </w:rPr>
          <w:instrText xml:space="preserve"> PAGE </w:instrText>
        </w:r>
        <w:r w:rsidRPr="00044FEB">
          <w:rPr>
            <w:rStyle w:val="PageNumber"/>
            <w:rFonts w:ascii="Times New Roman" w:hAnsi="Times New Roman" w:cs="Times New Roman"/>
          </w:rPr>
          <w:fldChar w:fldCharType="separate"/>
        </w:r>
        <w:r>
          <w:rPr>
            <w:rStyle w:val="PageNumber"/>
            <w:rFonts w:ascii="Times New Roman" w:hAnsi="Times New Roman" w:cs="Times New Roman"/>
            <w:noProof/>
          </w:rPr>
          <w:t>17</w:t>
        </w:r>
        <w:r w:rsidRPr="00044FEB">
          <w:rPr>
            <w:rStyle w:val="PageNumber"/>
            <w:rFonts w:ascii="Times New Roman" w:hAnsi="Times New Roman" w:cs="Times New Roman"/>
          </w:rPr>
          <w:fldChar w:fldCharType="end"/>
        </w:r>
      </w:p>
    </w:sdtContent>
  </w:sdt>
  <w:sdt>
    <w:sdtPr>
      <w:id w:val="874972571"/>
      <w:docPartObj>
        <w:docPartGallery w:val="Page Numbers (Top of Page)"/>
        <w:docPartUnique/>
      </w:docPartObj>
    </w:sdtPr>
    <w:sdtEndPr>
      <w:rPr>
        <w:noProof/>
      </w:rPr>
    </w:sdtEndPr>
    <w:sdtContent>
      <w:p w14:paraId="43E87505" w14:textId="77777777" w:rsidR="00277BA0" w:rsidRPr="00044FEB" w:rsidRDefault="00277BA0" w:rsidP="00044FEB">
        <w:pPr>
          <w:pStyle w:val="Body"/>
          <w:widowControl w:val="0"/>
          <w:spacing w:line="480" w:lineRule="auto"/>
          <w:ind w:right="360"/>
          <w:rPr>
            <w:rFonts w:eastAsia="Calibri"/>
            <w:bCs/>
            <w:iCs/>
          </w:rPr>
        </w:pPr>
        <w:r w:rsidRPr="00F64C8C">
          <w:rPr>
            <w:iCs/>
          </w:rPr>
          <w:t xml:space="preserve">QUALITY IMPROVEMENT DURING GROUP BA </w:t>
        </w:r>
      </w:p>
    </w:sdtContent>
  </w:sdt>
  <w:p w14:paraId="47DE2C6A" w14:textId="77777777" w:rsidR="00277BA0" w:rsidRDefault="00277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2B7D"/>
    <w:multiLevelType w:val="hybridMultilevel"/>
    <w:tmpl w:val="D7124588"/>
    <w:lvl w:ilvl="0" w:tplc="BF5C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B4391"/>
    <w:multiLevelType w:val="hybridMultilevel"/>
    <w:tmpl w:val="E39C5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47A9"/>
    <w:multiLevelType w:val="hybridMultilevel"/>
    <w:tmpl w:val="35649FC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7376B"/>
    <w:multiLevelType w:val="hybridMultilevel"/>
    <w:tmpl w:val="4376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7D01"/>
    <w:multiLevelType w:val="hybridMultilevel"/>
    <w:tmpl w:val="3CAAAFD4"/>
    <w:lvl w:ilvl="0" w:tplc="6910E50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54376"/>
    <w:multiLevelType w:val="hybridMultilevel"/>
    <w:tmpl w:val="70FAB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4C60"/>
    <w:multiLevelType w:val="hybridMultilevel"/>
    <w:tmpl w:val="12C8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F4992"/>
    <w:multiLevelType w:val="hybridMultilevel"/>
    <w:tmpl w:val="A19EB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24A40"/>
    <w:multiLevelType w:val="hybridMultilevel"/>
    <w:tmpl w:val="6EFE8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D30BF"/>
    <w:multiLevelType w:val="hybridMultilevel"/>
    <w:tmpl w:val="5DFAD150"/>
    <w:lvl w:ilvl="0" w:tplc="C516767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C8E"/>
    <w:multiLevelType w:val="hybridMultilevel"/>
    <w:tmpl w:val="BD981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471D98"/>
    <w:multiLevelType w:val="hybridMultilevel"/>
    <w:tmpl w:val="9DA2D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644F5"/>
    <w:multiLevelType w:val="hybridMultilevel"/>
    <w:tmpl w:val="81E0D36E"/>
    <w:lvl w:ilvl="0" w:tplc="9D7E7E34">
      <w:start w:val="1"/>
      <w:numFmt w:val="decimal"/>
      <w:lvlText w:val="%1."/>
      <w:lvlJc w:val="left"/>
      <w:pPr>
        <w:ind w:left="720" w:hanging="360"/>
      </w:pPr>
      <w:rPr>
        <w:rFonts w:asciiTheme="minorHAnsi" w:eastAsiaTheme="minorHAnsi"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86652"/>
    <w:multiLevelType w:val="hybridMultilevel"/>
    <w:tmpl w:val="747C1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D36A1"/>
    <w:multiLevelType w:val="hybridMultilevel"/>
    <w:tmpl w:val="8CAE6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834219"/>
    <w:multiLevelType w:val="hybridMultilevel"/>
    <w:tmpl w:val="C8ACF5E0"/>
    <w:lvl w:ilvl="0" w:tplc="48348984">
      <w:numFmt w:val="bullet"/>
      <w:lvlText w:val="-"/>
      <w:lvlJc w:val="left"/>
      <w:pPr>
        <w:ind w:left="720" w:hanging="360"/>
      </w:pPr>
      <w:rPr>
        <w:rFonts w:ascii="Times New Roman" w:eastAsiaTheme="minorHAnsi" w:hAnsi="Times New Roman"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4063D"/>
    <w:multiLevelType w:val="hybridMultilevel"/>
    <w:tmpl w:val="010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704AE"/>
    <w:multiLevelType w:val="hybridMultilevel"/>
    <w:tmpl w:val="A002D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16CBF"/>
    <w:multiLevelType w:val="multilevel"/>
    <w:tmpl w:val="6B5C09EE"/>
    <w:name w:val="PhD Thesis"/>
    <w:lvl w:ilvl="0">
      <w:start w:val="1"/>
      <w:numFmt w:val="decimal"/>
      <w:lvlText w:val="CHAPTER %1"/>
      <w:lvlJc w:val="left"/>
      <w:pPr>
        <w:ind w:left="3763" w:hanging="360"/>
      </w:pPr>
      <w:rPr>
        <w:rFonts w:ascii="Times New Roman" w:hAnsi="Times New Roman" w:hint="default"/>
        <w:b/>
        <w:i w:val="0"/>
        <w:color w:val="FFFFFF" w:themeColor="background1"/>
        <w:sz w:val="24"/>
        <w:szCs w:val="24"/>
      </w:rPr>
    </w:lvl>
    <w:lvl w:ilvl="1">
      <w:start w:val="1"/>
      <w:numFmt w:val="decimal"/>
      <w:lvlText w:val="%1.%2"/>
      <w:lvlJc w:val="left"/>
      <w:pPr>
        <w:ind w:left="720" w:hanging="720"/>
      </w:pPr>
      <w:rPr>
        <w:rFonts w:ascii="Times New Roman" w:hAnsi="Times New Roman" w:hint="default"/>
        <w:b/>
        <w:i w:val="0"/>
        <w:sz w:val="28"/>
        <w:szCs w:val="24"/>
      </w:rPr>
    </w:lvl>
    <w:lvl w:ilvl="2">
      <w:start w:val="1"/>
      <w:numFmt w:val="decimal"/>
      <w:lvlText w:val="%1.%2.%3"/>
      <w:lvlJc w:val="left"/>
      <w:pPr>
        <w:ind w:left="720" w:hanging="720"/>
      </w:pPr>
      <w:rPr>
        <w:rFonts w:ascii="Times New Roman" w:hAnsi="Times New Roman" w:hint="default"/>
        <w:b/>
        <w:i w:val="0"/>
        <w:sz w:val="24"/>
        <w:szCs w:val="24"/>
      </w:rPr>
    </w:lvl>
    <w:lvl w:ilvl="3">
      <w:start w:val="1"/>
      <w:numFmt w:val="decimal"/>
      <w:lvlText w:val="%1.%2.%3.%4"/>
      <w:lvlJc w:val="left"/>
      <w:pPr>
        <w:ind w:left="720" w:hanging="720"/>
      </w:pPr>
      <w:rPr>
        <w:rFonts w:ascii="Times New Roman" w:hAnsi="Times New Roman" w:hint="default"/>
        <w:b/>
        <w:i/>
        <w:sz w:val="24"/>
      </w:rPr>
    </w:lvl>
    <w:lvl w:ilvl="4">
      <w:start w:val="1"/>
      <w:numFmt w:val="decimal"/>
      <w:lvlText w:val="%1.%2.%3.%4.%5"/>
      <w:lvlJc w:val="left"/>
      <w:pPr>
        <w:ind w:left="1080" w:hanging="1080"/>
      </w:pPr>
      <w:rPr>
        <w:rFonts w:ascii="Times New Roman" w:hAnsi="Times New Roman" w:hint="default"/>
        <w:b w:val="0"/>
        <w:i/>
        <w:sz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07764"/>
    <w:multiLevelType w:val="multilevel"/>
    <w:tmpl w:val="22EA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77305D"/>
    <w:multiLevelType w:val="hybridMultilevel"/>
    <w:tmpl w:val="1FE29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EA7422"/>
    <w:multiLevelType w:val="hybridMultilevel"/>
    <w:tmpl w:val="84424828"/>
    <w:lvl w:ilvl="0" w:tplc="FBE41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F6076"/>
    <w:multiLevelType w:val="hybridMultilevel"/>
    <w:tmpl w:val="99109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43809"/>
    <w:multiLevelType w:val="hybridMultilevel"/>
    <w:tmpl w:val="EEF6F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C6766"/>
    <w:multiLevelType w:val="hybridMultilevel"/>
    <w:tmpl w:val="870AF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DD6209"/>
    <w:multiLevelType w:val="hybridMultilevel"/>
    <w:tmpl w:val="9EAE034A"/>
    <w:lvl w:ilvl="0" w:tplc="4E16152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20191"/>
    <w:multiLevelType w:val="hybridMultilevel"/>
    <w:tmpl w:val="29E0C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46BBE"/>
    <w:multiLevelType w:val="hybridMultilevel"/>
    <w:tmpl w:val="9C807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9B70AF"/>
    <w:multiLevelType w:val="hybridMultilevel"/>
    <w:tmpl w:val="F020BB92"/>
    <w:lvl w:ilvl="0" w:tplc="7C94954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736A0"/>
    <w:multiLevelType w:val="hybridMultilevel"/>
    <w:tmpl w:val="6D88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A228A"/>
    <w:multiLevelType w:val="hybridMultilevel"/>
    <w:tmpl w:val="353A5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D6415E"/>
    <w:multiLevelType w:val="hybridMultilevel"/>
    <w:tmpl w:val="84424828"/>
    <w:lvl w:ilvl="0" w:tplc="FBE41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43988"/>
    <w:multiLevelType w:val="hybridMultilevel"/>
    <w:tmpl w:val="8CAE6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883C55"/>
    <w:multiLevelType w:val="hybridMultilevel"/>
    <w:tmpl w:val="8CAE6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6027F1"/>
    <w:multiLevelType w:val="hybridMultilevel"/>
    <w:tmpl w:val="F6803EF0"/>
    <w:lvl w:ilvl="0" w:tplc="B68A5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BF3AE0"/>
    <w:multiLevelType w:val="hybridMultilevel"/>
    <w:tmpl w:val="0E983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D3248"/>
    <w:multiLevelType w:val="hybridMultilevel"/>
    <w:tmpl w:val="795E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9567A"/>
    <w:multiLevelType w:val="hybridMultilevel"/>
    <w:tmpl w:val="E68C15C4"/>
    <w:lvl w:ilvl="0" w:tplc="7B6C761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F96064"/>
    <w:multiLevelType w:val="hybridMultilevel"/>
    <w:tmpl w:val="C8DE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D12B6"/>
    <w:multiLevelType w:val="hybridMultilevel"/>
    <w:tmpl w:val="8CAE6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165B78"/>
    <w:multiLevelType w:val="hybridMultilevel"/>
    <w:tmpl w:val="C7B87F8C"/>
    <w:lvl w:ilvl="0" w:tplc="B98CD4B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507C22"/>
    <w:multiLevelType w:val="hybridMultilevel"/>
    <w:tmpl w:val="9882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522E29"/>
    <w:multiLevelType w:val="hybridMultilevel"/>
    <w:tmpl w:val="7A9C4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D9746D"/>
    <w:multiLevelType w:val="hybridMultilevel"/>
    <w:tmpl w:val="82B2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ED7624"/>
    <w:multiLevelType w:val="hybridMultilevel"/>
    <w:tmpl w:val="8CAE6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7B3726"/>
    <w:multiLevelType w:val="hybridMultilevel"/>
    <w:tmpl w:val="2E9E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46A39"/>
    <w:multiLevelType w:val="hybridMultilevel"/>
    <w:tmpl w:val="9990A7F4"/>
    <w:name w:val="PhD Thesis2"/>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E8655C1"/>
    <w:multiLevelType w:val="hybridMultilevel"/>
    <w:tmpl w:val="FF26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2E4F85"/>
    <w:multiLevelType w:val="hybridMultilevel"/>
    <w:tmpl w:val="2D78CF1A"/>
    <w:lvl w:ilvl="0" w:tplc="CBD8D838">
      <w:start w:val="1"/>
      <w:numFmt w:val="decimal"/>
      <w:lvlText w:val="%1."/>
      <w:lvlJc w:val="left"/>
      <w:pPr>
        <w:ind w:left="360" w:hanging="360"/>
      </w:pPr>
      <w:rPr>
        <w:rFonts w:asciiTheme="minorHAnsi" w:eastAsiaTheme="minorHAnsi" w:hAnsiTheme="minorHAnsi"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5709F2"/>
    <w:multiLevelType w:val="hybridMultilevel"/>
    <w:tmpl w:val="6B0E8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D915CE"/>
    <w:multiLevelType w:val="hybridMultilevel"/>
    <w:tmpl w:val="366C4BA2"/>
    <w:lvl w:ilvl="0" w:tplc="EA5C849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9433FDE"/>
    <w:multiLevelType w:val="hybridMultilevel"/>
    <w:tmpl w:val="565C73DE"/>
    <w:lvl w:ilvl="0" w:tplc="AA7856CE">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C6B548">
      <w:start w:val="1"/>
      <w:numFmt w:val="decimal"/>
      <w:lvlText w:val="%4."/>
      <w:lvlJc w:val="left"/>
      <w:pPr>
        <w:ind w:left="644" w:hanging="360"/>
      </w:pPr>
      <w:rPr>
        <w:rFonts w:ascii="Times New Roman" w:hAnsi="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94F1829"/>
    <w:multiLevelType w:val="hybridMultilevel"/>
    <w:tmpl w:val="0E983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D5380"/>
    <w:multiLevelType w:val="hybridMultilevel"/>
    <w:tmpl w:val="DEA85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054F84"/>
    <w:multiLevelType w:val="hybridMultilevel"/>
    <w:tmpl w:val="12C8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1F188C"/>
    <w:multiLevelType w:val="hybridMultilevel"/>
    <w:tmpl w:val="38989EF4"/>
    <w:lvl w:ilvl="0" w:tplc="70D623F8">
      <w:start w:val="1"/>
      <w:numFmt w:val="decimal"/>
      <w:lvlText w:val="%1)"/>
      <w:lvlJc w:val="left"/>
      <w:pPr>
        <w:ind w:left="144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5108218">
    <w:abstractNumId w:val="18"/>
  </w:num>
  <w:num w:numId="2" w16cid:durableId="804738195">
    <w:abstractNumId w:val="44"/>
  </w:num>
  <w:num w:numId="3" w16cid:durableId="495539883">
    <w:abstractNumId w:val="39"/>
  </w:num>
  <w:num w:numId="4" w16cid:durableId="1355689727">
    <w:abstractNumId w:val="14"/>
  </w:num>
  <w:num w:numId="5" w16cid:durableId="1864971976">
    <w:abstractNumId w:val="33"/>
  </w:num>
  <w:num w:numId="6" w16cid:durableId="1180318365">
    <w:abstractNumId w:val="32"/>
  </w:num>
  <w:num w:numId="7" w16cid:durableId="1090464022">
    <w:abstractNumId w:val="48"/>
  </w:num>
  <w:num w:numId="8" w16cid:durableId="1740714155">
    <w:abstractNumId w:val="50"/>
  </w:num>
  <w:num w:numId="9" w16cid:durableId="974681518">
    <w:abstractNumId w:val="28"/>
  </w:num>
  <w:num w:numId="10" w16cid:durableId="1180580368">
    <w:abstractNumId w:val="27"/>
  </w:num>
  <w:num w:numId="11" w16cid:durableId="313023651">
    <w:abstractNumId w:val="23"/>
  </w:num>
  <w:num w:numId="12" w16cid:durableId="1037394225">
    <w:abstractNumId w:val="8"/>
  </w:num>
  <w:num w:numId="13" w16cid:durableId="1522671248">
    <w:abstractNumId w:val="22"/>
  </w:num>
  <w:num w:numId="14" w16cid:durableId="671446197">
    <w:abstractNumId w:val="26"/>
  </w:num>
  <w:num w:numId="15" w16cid:durableId="903951943">
    <w:abstractNumId w:val="12"/>
  </w:num>
  <w:num w:numId="16" w16cid:durableId="263222136">
    <w:abstractNumId w:val="17"/>
  </w:num>
  <w:num w:numId="17" w16cid:durableId="1532573644">
    <w:abstractNumId w:val="24"/>
  </w:num>
  <w:num w:numId="18" w16cid:durableId="1602295286">
    <w:abstractNumId w:val="47"/>
  </w:num>
  <w:num w:numId="19" w16cid:durableId="1564410595">
    <w:abstractNumId w:val="41"/>
  </w:num>
  <w:num w:numId="20" w16cid:durableId="360056923">
    <w:abstractNumId w:val="45"/>
  </w:num>
  <w:num w:numId="21" w16cid:durableId="779490670">
    <w:abstractNumId w:val="6"/>
  </w:num>
  <w:num w:numId="22" w16cid:durableId="939214777">
    <w:abstractNumId w:val="53"/>
  </w:num>
  <w:num w:numId="23" w16cid:durableId="529954524">
    <w:abstractNumId w:val="54"/>
  </w:num>
  <w:num w:numId="24" w16cid:durableId="580604665">
    <w:abstractNumId w:val="11"/>
  </w:num>
  <w:num w:numId="25" w16cid:durableId="1865360175">
    <w:abstractNumId w:val="30"/>
  </w:num>
  <w:num w:numId="26" w16cid:durableId="737675226">
    <w:abstractNumId w:val="20"/>
  </w:num>
  <w:num w:numId="27" w16cid:durableId="1560050251">
    <w:abstractNumId w:val="1"/>
  </w:num>
  <w:num w:numId="28" w16cid:durableId="1114711453">
    <w:abstractNumId w:val="49"/>
  </w:num>
  <w:num w:numId="29" w16cid:durableId="1559976337">
    <w:abstractNumId w:val="7"/>
  </w:num>
  <w:num w:numId="30" w16cid:durableId="958874835">
    <w:abstractNumId w:val="46"/>
  </w:num>
  <w:num w:numId="31" w16cid:durableId="680082619">
    <w:abstractNumId w:val="0"/>
  </w:num>
  <w:num w:numId="32" w16cid:durableId="1992245838">
    <w:abstractNumId w:val="55"/>
  </w:num>
  <w:num w:numId="33" w16cid:durableId="1125735136">
    <w:abstractNumId w:val="36"/>
  </w:num>
  <w:num w:numId="34" w16cid:durableId="308440698">
    <w:abstractNumId w:val="37"/>
  </w:num>
  <w:num w:numId="35" w16cid:durableId="80875002">
    <w:abstractNumId w:val="2"/>
  </w:num>
  <w:num w:numId="36" w16cid:durableId="1057240499">
    <w:abstractNumId w:val="16"/>
  </w:num>
  <w:num w:numId="37" w16cid:durableId="1591696938">
    <w:abstractNumId w:val="15"/>
  </w:num>
  <w:num w:numId="38" w16cid:durableId="125241670">
    <w:abstractNumId w:val="9"/>
  </w:num>
  <w:num w:numId="39" w16cid:durableId="4636234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38343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03020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17495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54180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5418177">
    <w:abstractNumId w:val="40"/>
  </w:num>
  <w:num w:numId="45" w16cid:durableId="209994453">
    <w:abstractNumId w:val="34"/>
  </w:num>
  <w:num w:numId="46" w16cid:durableId="978460409">
    <w:abstractNumId w:val="35"/>
  </w:num>
  <w:num w:numId="47" w16cid:durableId="1623725501">
    <w:abstractNumId w:val="25"/>
  </w:num>
  <w:num w:numId="48" w16cid:durableId="1706633946">
    <w:abstractNumId w:val="4"/>
  </w:num>
  <w:num w:numId="49" w16cid:durableId="2001469758">
    <w:abstractNumId w:val="19"/>
  </w:num>
  <w:num w:numId="50" w16cid:durableId="1379433364">
    <w:abstractNumId w:val="5"/>
  </w:num>
  <w:num w:numId="51" w16cid:durableId="436412260">
    <w:abstractNumId w:val="3"/>
  </w:num>
  <w:num w:numId="52" w16cid:durableId="1718629408">
    <w:abstractNumId w:val="43"/>
  </w:num>
  <w:num w:numId="53" w16cid:durableId="1885478234">
    <w:abstractNumId w:val="13"/>
  </w:num>
  <w:num w:numId="54" w16cid:durableId="1330526082">
    <w:abstractNumId w:val="38"/>
  </w:num>
  <w:num w:numId="55" w16cid:durableId="167912926">
    <w:abstractNumId w:val="10"/>
  </w:num>
  <w:num w:numId="56" w16cid:durableId="20975091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41"/>
    <w:rsid w:val="00000564"/>
    <w:rsid w:val="00001121"/>
    <w:rsid w:val="000016D4"/>
    <w:rsid w:val="0000580F"/>
    <w:rsid w:val="00005913"/>
    <w:rsid w:val="000075D3"/>
    <w:rsid w:val="00011E5A"/>
    <w:rsid w:val="00014DDC"/>
    <w:rsid w:val="00021542"/>
    <w:rsid w:val="00022188"/>
    <w:rsid w:val="00022983"/>
    <w:rsid w:val="000324AF"/>
    <w:rsid w:val="00033463"/>
    <w:rsid w:val="00034381"/>
    <w:rsid w:val="00034B94"/>
    <w:rsid w:val="0003714C"/>
    <w:rsid w:val="00044FEB"/>
    <w:rsid w:val="00046113"/>
    <w:rsid w:val="00047092"/>
    <w:rsid w:val="00053A54"/>
    <w:rsid w:val="00054328"/>
    <w:rsid w:val="00055882"/>
    <w:rsid w:val="00061A29"/>
    <w:rsid w:val="00063FA6"/>
    <w:rsid w:val="0006742F"/>
    <w:rsid w:val="00071183"/>
    <w:rsid w:val="00076070"/>
    <w:rsid w:val="000805A7"/>
    <w:rsid w:val="00082424"/>
    <w:rsid w:val="00083143"/>
    <w:rsid w:val="00090673"/>
    <w:rsid w:val="00092918"/>
    <w:rsid w:val="000929D9"/>
    <w:rsid w:val="000951EF"/>
    <w:rsid w:val="000A02CB"/>
    <w:rsid w:val="000A10AF"/>
    <w:rsid w:val="000A1DE6"/>
    <w:rsid w:val="000A3340"/>
    <w:rsid w:val="000A5498"/>
    <w:rsid w:val="000B525C"/>
    <w:rsid w:val="000B5FEB"/>
    <w:rsid w:val="000B6AE8"/>
    <w:rsid w:val="000C1B13"/>
    <w:rsid w:val="000C3A7F"/>
    <w:rsid w:val="000C482B"/>
    <w:rsid w:val="000C5A25"/>
    <w:rsid w:val="000C6439"/>
    <w:rsid w:val="000C6DBE"/>
    <w:rsid w:val="000D1418"/>
    <w:rsid w:val="000D2030"/>
    <w:rsid w:val="000D2075"/>
    <w:rsid w:val="000D22C5"/>
    <w:rsid w:val="000D4FE1"/>
    <w:rsid w:val="000D63C4"/>
    <w:rsid w:val="000D6783"/>
    <w:rsid w:val="000D7877"/>
    <w:rsid w:val="000D79AA"/>
    <w:rsid w:val="000E0F9A"/>
    <w:rsid w:val="000E78F7"/>
    <w:rsid w:val="000F465F"/>
    <w:rsid w:val="000F50BF"/>
    <w:rsid w:val="000F55C0"/>
    <w:rsid w:val="000F58C6"/>
    <w:rsid w:val="0010785B"/>
    <w:rsid w:val="00117718"/>
    <w:rsid w:val="00122E69"/>
    <w:rsid w:val="001261DC"/>
    <w:rsid w:val="00127F61"/>
    <w:rsid w:val="0013469C"/>
    <w:rsid w:val="00136D68"/>
    <w:rsid w:val="0014168E"/>
    <w:rsid w:val="00142D1B"/>
    <w:rsid w:val="00142E54"/>
    <w:rsid w:val="00144803"/>
    <w:rsid w:val="001515B4"/>
    <w:rsid w:val="001522FF"/>
    <w:rsid w:val="0015473E"/>
    <w:rsid w:val="00155DFB"/>
    <w:rsid w:val="00160E78"/>
    <w:rsid w:val="00161D57"/>
    <w:rsid w:val="0016222E"/>
    <w:rsid w:val="00170BBE"/>
    <w:rsid w:val="00170D7C"/>
    <w:rsid w:val="00171F24"/>
    <w:rsid w:val="001764DB"/>
    <w:rsid w:val="001818EE"/>
    <w:rsid w:val="00185872"/>
    <w:rsid w:val="0018647C"/>
    <w:rsid w:val="00190EB2"/>
    <w:rsid w:val="0019411E"/>
    <w:rsid w:val="001967A8"/>
    <w:rsid w:val="001A1FBD"/>
    <w:rsid w:val="001A525A"/>
    <w:rsid w:val="001A6836"/>
    <w:rsid w:val="001A70A2"/>
    <w:rsid w:val="001B10B2"/>
    <w:rsid w:val="001B2909"/>
    <w:rsid w:val="001B6746"/>
    <w:rsid w:val="001B6CA9"/>
    <w:rsid w:val="001B732E"/>
    <w:rsid w:val="001C0D08"/>
    <w:rsid w:val="001C1632"/>
    <w:rsid w:val="001C49F3"/>
    <w:rsid w:val="001C5F73"/>
    <w:rsid w:val="001C78F9"/>
    <w:rsid w:val="001D05AF"/>
    <w:rsid w:val="001D708F"/>
    <w:rsid w:val="001D7F65"/>
    <w:rsid w:val="001E1473"/>
    <w:rsid w:val="001E2525"/>
    <w:rsid w:val="001E2772"/>
    <w:rsid w:val="001E3C12"/>
    <w:rsid w:val="001E6571"/>
    <w:rsid w:val="001E6697"/>
    <w:rsid w:val="001F1A37"/>
    <w:rsid w:val="001F5633"/>
    <w:rsid w:val="001F5B89"/>
    <w:rsid w:val="001F69BE"/>
    <w:rsid w:val="00203593"/>
    <w:rsid w:val="00207A43"/>
    <w:rsid w:val="00213471"/>
    <w:rsid w:val="00213D24"/>
    <w:rsid w:val="002141E5"/>
    <w:rsid w:val="00214DC5"/>
    <w:rsid w:val="002156A6"/>
    <w:rsid w:val="00221CB4"/>
    <w:rsid w:val="00225D54"/>
    <w:rsid w:val="00225DB8"/>
    <w:rsid w:val="0023242E"/>
    <w:rsid w:val="002333CC"/>
    <w:rsid w:val="00236ED9"/>
    <w:rsid w:val="00242F43"/>
    <w:rsid w:val="00243727"/>
    <w:rsid w:val="002442A3"/>
    <w:rsid w:val="002442DF"/>
    <w:rsid w:val="00245EBE"/>
    <w:rsid w:val="00250621"/>
    <w:rsid w:val="00253766"/>
    <w:rsid w:val="0025417D"/>
    <w:rsid w:val="00254EC1"/>
    <w:rsid w:val="00255BC3"/>
    <w:rsid w:val="00256FBE"/>
    <w:rsid w:val="00261109"/>
    <w:rsid w:val="0026118E"/>
    <w:rsid w:val="002635F2"/>
    <w:rsid w:val="002638B7"/>
    <w:rsid w:val="00264500"/>
    <w:rsid w:val="00267346"/>
    <w:rsid w:val="002703CE"/>
    <w:rsid w:val="00271B76"/>
    <w:rsid w:val="00271B8E"/>
    <w:rsid w:val="00271EE7"/>
    <w:rsid w:val="00274CDA"/>
    <w:rsid w:val="00275CA6"/>
    <w:rsid w:val="00276D6B"/>
    <w:rsid w:val="00277533"/>
    <w:rsid w:val="0027758F"/>
    <w:rsid w:val="00277BA0"/>
    <w:rsid w:val="00277C40"/>
    <w:rsid w:val="00283A53"/>
    <w:rsid w:val="00284FD5"/>
    <w:rsid w:val="00290C5C"/>
    <w:rsid w:val="00291845"/>
    <w:rsid w:val="00293EE6"/>
    <w:rsid w:val="002942B4"/>
    <w:rsid w:val="002955F6"/>
    <w:rsid w:val="002960A1"/>
    <w:rsid w:val="002A053E"/>
    <w:rsid w:val="002A260F"/>
    <w:rsid w:val="002A33A1"/>
    <w:rsid w:val="002A3A48"/>
    <w:rsid w:val="002A6B79"/>
    <w:rsid w:val="002A7F6E"/>
    <w:rsid w:val="002B0351"/>
    <w:rsid w:val="002B0BC5"/>
    <w:rsid w:val="002B11AE"/>
    <w:rsid w:val="002B1655"/>
    <w:rsid w:val="002B3F43"/>
    <w:rsid w:val="002B449D"/>
    <w:rsid w:val="002B451E"/>
    <w:rsid w:val="002C0C5A"/>
    <w:rsid w:val="002C2B17"/>
    <w:rsid w:val="002C5E76"/>
    <w:rsid w:val="002C75D0"/>
    <w:rsid w:val="002C76CB"/>
    <w:rsid w:val="002C798B"/>
    <w:rsid w:val="002D1723"/>
    <w:rsid w:val="002D4052"/>
    <w:rsid w:val="002D4576"/>
    <w:rsid w:val="002D51DF"/>
    <w:rsid w:val="002D67F8"/>
    <w:rsid w:val="002E63D9"/>
    <w:rsid w:val="002E7B4C"/>
    <w:rsid w:val="002F6DA1"/>
    <w:rsid w:val="002F6F4D"/>
    <w:rsid w:val="002F7BB7"/>
    <w:rsid w:val="00300BA9"/>
    <w:rsid w:val="00300EA3"/>
    <w:rsid w:val="00305915"/>
    <w:rsid w:val="00316C24"/>
    <w:rsid w:val="00322C5A"/>
    <w:rsid w:val="00325540"/>
    <w:rsid w:val="00325A64"/>
    <w:rsid w:val="00326D46"/>
    <w:rsid w:val="0033566D"/>
    <w:rsid w:val="0034003C"/>
    <w:rsid w:val="0034458C"/>
    <w:rsid w:val="00351D4E"/>
    <w:rsid w:val="00354166"/>
    <w:rsid w:val="003559C8"/>
    <w:rsid w:val="003564DC"/>
    <w:rsid w:val="00360315"/>
    <w:rsid w:val="003605E8"/>
    <w:rsid w:val="003619C0"/>
    <w:rsid w:val="00367A79"/>
    <w:rsid w:val="00367DB5"/>
    <w:rsid w:val="00372F89"/>
    <w:rsid w:val="00374F28"/>
    <w:rsid w:val="00380853"/>
    <w:rsid w:val="0038238E"/>
    <w:rsid w:val="003843A7"/>
    <w:rsid w:val="0038537A"/>
    <w:rsid w:val="0039092A"/>
    <w:rsid w:val="0039108C"/>
    <w:rsid w:val="00391F8E"/>
    <w:rsid w:val="0039211A"/>
    <w:rsid w:val="00392291"/>
    <w:rsid w:val="00392480"/>
    <w:rsid w:val="00395A83"/>
    <w:rsid w:val="003A4EDF"/>
    <w:rsid w:val="003A535E"/>
    <w:rsid w:val="003A7AB1"/>
    <w:rsid w:val="003B059C"/>
    <w:rsid w:val="003B2305"/>
    <w:rsid w:val="003B32FC"/>
    <w:rsid w:val="003B4B79"/>
    <w:rsid w:val="003B5F65"/>
    <w:rsid w:val="003B6AD7"/>
    <w:rsid w:val="003C1D93"/>
    <w:rsid w:val="003C228C"/>
    <w:rsid w:val="003C2783"/>
    <w:rsid w:val="003C3415"/>
    <w:rsid w:val="003C41AC"/>
    <w:rsid w:val="003C6A81"/>
    <w:rsid w:val="003C7E7D"/>
    <w:rsid w:val="003D0271"/>
    <w:rsid w:val="003D154E"/>
    <w:rsid w:val="003D15A6"/>
    <w:rsid w:val="003D710C"/>
    <w:rsid w:val="003E16A5"/>
    <w:rsid w:val="003E1737"/>
    <w:rsid w:val="003E2EAF"/>
    <w:rsid w:val="003E4CA4"/>
    <w:rsid w:val="003E4FD8"/>
    <w:rsid w:val="003F230A"/>
    <w:rsid w:val="003F2AFF"/>
    <w:rsid w:val="003F2C42"/>
    <w:rsid w:val="003F35D0"/>
    <w:rsid w:val="003F4CD3"/>
    <w:rsid w:val="003F5D90"/>
    <w:rsid w:val="00401F60"/>
    <w:rsid w:val="00403974"/>
    <w:rsid w:val="0040437B"/>
    <w:rsid w:val="00404AFC"/>
    <w:rsid w:val="004057E4"/>
    <w:rsid w:val="0041137A"/>
    <w:rsid w:val="00413906"/>
    <w:rsid w:val="00414A15"/>
    <w:rsid w:val="00415369"/>
    <w:rsid w:val="0041648C"/>
    <w:rsid w:val="00420F90"/>
    <w:rsid w:val="004235DF"/>
    <w:rsid w:val="00423956"/>
    <w:rsid w:val="00424B5D"/>
    <w:rsid w:val="00424E0F"/>
    <w:rsid w:val="00432550"/>
    <w:rsid w:val="00445305"/>
    <w:rsid w:val="0045046E"/>
    <w:rsid w:val="0045482D"/>
    <w:rsid w:val="00455420"/>
    <w:rsid w:val="0045626B"/>
    <w:rsid w:val="00457747"/>
    <w:rsid w:val="00461298"/>
    <w:rsid w:val="00461F6F"/>
    <w:rsid w:val="00462944"/>
    <w:rsid w:val="00464C25"/>
    <w:rsid w:val="0046662C"/>
    <w:rsid w:val="00466A44"/>
    <w:rsid w:val="00467028"/>
    <w:rsid w:val="00467BAB"/>
    <w:rsid w:val="0047120E"/>
    <w:rsid w:val="00472775"/>
    <w:rsid w:val="00475A39"/>
    <w:rsid w:val="00476FCD"/>
    <w:rsid w:val="004828A0"/>
    <w:rsid w:val="00482B7A"/>
    <w:rsid w:val="00485D47"/>
    <w:rsid w:val="00492D90"/>
    <w:rsid w:val="00495834"/>
    <w:rsid w:val="00496DF8"/>
    <w:rsid w:val="004A1462"/>
    <w:rsid w:val="004B08E2"/>
    <w:rsid w:val="004B5E61"/>
    <w:rsid w:val="004C0DB6"/>
    <w:rsid w:val="004C0DD7"/>
    <w:rsid w:val="004C187D"/>
    <w:rsid w:val="004C1BEF"/>
    <w:rsid w:val="004C3D0B"/>
    <w:rsid w:val="004C540A"/>
    <w:rsid w:val="004D45BE"/>
    <w:rsid w:val="004E3734"/>
    <w:rsid w:val="004E5B84"/>
    <w:rsid w:val="004E780A"/>
    <w:rsid w:val="004F082A"/>
    <w:rsid w:val="004F6032"/>
    <w:rsid w:val="004F7CF3"/>
    <w:rsid w:val="004F7D63"/>
    <w:rsid w:val="00501D86"/>
    <w:rsid w:val="005031E2"/>
    <w:rsid w:val="005054D6"/>
    <w:rsid w:val="00505B6B"/>
    <w:rsid w:val="00507CA2"/>
    <w:rsid w:val="00512B79"/>
    <w:rsid w:val="00512E10"/>
    <w:rsid w:val="00513E70"/>
    <w:rsid w:val="00514B64"/>
    <w:rsid w:val="00515DA9"/>
    <w:rsid w:val="0052622A"/>
    <w:rsid w:val="00527A9B"/>
    <w:rsid w:val="00530DB6"/>
    <w:rsid w:val="00530F33"/>
    <w:rsid w:val="0053342C"/>
    <w:rsid w:val="00534102"/>
    <w:rsid w:val="005352A4"/>
    <w:rsid w:val="00536E28"/>
    <w:rsid w:val="00547AB7"/>
    <w:rsid w:val="00554020"/>
    <w:rsid w:val="0055535F"/>
    <w:rsid w:val="00555576"/>
    <w:rsid w:val="00561D79"/>
    <w:rsid w:val="00562759"/>
    <w:rsid w:val="00563CCD"/>
    <w:rsid w:val="0056413A"/>
    <w:rsid w:val="00565AB2"/>
    <w:rsid w:val="005677E1"/>
    <w:rsid w:val="00572880"/>
    <w:rsid w:val="00575068"/>
    <w:rsid w:val="005773DE"/>
    <w:rsid w:val="00577E44"/>
    <w:rsid w:val="00580E3D"/>
    <w:rsid w:val="00583EE0"/>
    <w:rsid w:val="0058519E"/>
    <w:rsid w:val="005864F0"/>
    <w:rsid w:val="00592B24"/>
    <w:rsid w:val="00593E6A"/>
    <w:rsid w:val="00596095"/>
    <w:rsid w:val="005A0026"/>
    <w:rsid w:val="005A1BDB"/>
    <w:rsid w:val="005A7733"/>
    <w:rsid w:val="005B04F5"/>
    <w:rsid w:val="005B232B"/>
    <w:rsid w:val="005B2980"/>
    <w:rsid w:val="005B7DD0"/>
    <w:rsid w:val="005C0304"/>
    <w:rsid w:val="005C17E3"/>
    <w:rsid w:val="005C1D1C"/>
    <w:rsid w:val="005D1562"/>
    <w:rsid w:val="005D4D14"/>
    <w:rsid w:val="005D5A0A"/>
    <w:rsid w:val="005E1BD3"/>
    <w:rsid w:val="005E581C"/>
    <w:rsid w:val="005E653C"/>
    <w:rsid w:val="005E7818"/>
    <w:rsid w:val="005F0025"/>
    <w:rsid w:val="005F65ED"/>
    <w:rsid w:val="005F7826"/>
    <w:rsid w:val="006025EA"/>
    <w:rsid w:val="00603E5C"/>
    <w:rsid w:val="00605BC6"/>
    <w:rsid w:val="00606E85"/>
    <w:rsid w:val="0061275A"/>
    <w:rsid w:val="00612B2A"/>
    <w:rsid w:val="00622039"/>
    <w:rsid w:val="006230FE"/>
    <w:rsid w:val="00631BF2"/>
    <w:rsid w:val="00632DED"/>
    <w:rsid w:val="006346B2"/>
    <w:rsid w:val="006353E4"/>
    <w:rsid w:val="00637F9E"/>
    <w:rsid w:val="00640951"/>
    <w:rsid w:val="00640DAD"/>
    <w:rsid w:val="00641D89"/>
    <w:rsid w:val="0064371B"/>
    <w:rsid w:val="00643847"/>
    <w:rsid w:val="0064434B"/>
    <w:rsid w:val="00653B9A"/>
    <w:rsid w:val="0066293D"/>
    <w:rsid w:val="006629A3"/>
    <w:rsid w:val="006665F3"/>
    <w:rsid w:val="006742D9"/>
    <w:rsid w:val="0067441C"/>
    <w:rsid w:val="0067524B"/>
    <w:rsid w:val="0067643A"/>
    <w:rsid w:val="00676E18"/>
    <w:rsid w:val="00677674"/>
    <w:rsid w:val="00680A09"/>
    <w:rsid w:val="00683105"/>
    <w:rsid w:val="00684908"/>
    <w:rsid w:val="00692599"/>
    <w:rsid w:val="0069568F"/>
    <w:rsid w:val="006A2499"/>
    <w:rsid w:val="006A3097"/>
    <w:rsid w:val="006A6552"/>
    <w:rsid w:val="006A6DAA"/>
    <w:rsid w:val="006B0401"/>
    <w:rsid w:val="006B15C1"/>
    <w:rsid w:val="006B1740"/>
    <w:rsid w:val="006B1952"/>
    <w:rsid w:val="006B70E2"/>
    <w:rsid w:val="006C1224"/>
    <w:rsid w:val="006C1687"/>
    <w:rsid w:val="006C2AA6"/>
    <w:rsid w:val="006C359A"/>
    <w:rsid w:val="006C6341"/>
    <w:rsid w:val="006C6CA5"/>
    <w:rsid w:val="006D00C4"/>
    <w:rsid w:val="006D114A"/>
    <w:rsid w:val="006D1E8B"/>
    <w:rsid w:val="006D298B"/>
    <w:rsid w:val="006D3896"/>
    <w:rsid w:val="006E1A51"/>
    <w:rsid w:val="006E4DB9"/>
    <w:rsid w:val="006E59A3"/>
    <w:rsid w:val="006E68C6"/>
    <w:rsid w:val="006F126D"/>
    <w:rsid w:val="006F12BA"/>
    <w:rsid w:val="006F62BD"/>
    <w:rsid w:val="007035B0"/>
    <w:rsid w:val="00703A67"/>
    <w:rsid w:val="00705E09"/>
    <w:rsid w:val="0071019C"/>
    <w:rsid w:val="00710B2A"/>
    <w:rsid w:val="00711BE7"/>
    <w:rsid w:val="0071290A"/>
    <w:rsid w:val="007214A9"/>
    <w:rsid w:val="00722840"/>
    <w:rsid w:val="00725384"/>
    <w:rsid w:val="00725667"/>
    <w:rsid w:val="00732FE1"/>
    <w:rsid w:val="00733A2C"/>
    <w:rsid w:val="0073454F"/>
    <w:rsid w:val="0073519F"/>
    <w:rsid w:val="0073545E"/>
    <w:rsid w:val="007419FF"/>
    <w:rsid w:val="00743109"/>
    <w:rsid w:val="00746925"/>
    <w:rsid w:val="00750F7C"/>
    <w:rsid w:val="007511FE"/>
    <w:rsid w:val="007567D6"/>
    <w:rsid w:val="00760CD7"/>
    <w:rsid w:val="00762EDB"/>
    <w:rsid w:val="0076466B"/>
    <w:rsid w:val="00764A71"/>
    <w:rsid w:val="007662FA"/>
    <w:rsid w:val="00766C05"/>
    <w:rsid w:val="00766F5B"/>
    <w:rsid w:val="00775AF4"/>
    <w:rsid w:val="00776F16"/>
    <w:rsid w:val="0078032A"/>
    <w:rsid w:val="00781194"/>
    <w:rsid w:val="007817E6"/>
    <w:rsid w:val="007913BC"/>
    <w:rsid w:val="007930D3"/>
    <w:rsid w:val="007935EF"/>
    <w:rsid w:val="00794A91"/>
    <w:rsid w:val="00794B68"/>
    <w:rsid w:val="007A07C0"/>
    <w:rsid w:val="007A2341"/>
    <w:rsid w:val="007A5B85"/>
    <w:rsid w:val="007B5B9C"/>
    <w:rsid w:val="007B6AA4"/>
    <w:rsid w:val="007C0826"/>
    <w:rsid w:val="007C52E3"/>
    <w:rsid w:val="007C5F6E"/>
    <w:rsid w:val="007D3664"/>
    <w:rsid w:val="007E03BE"/>
    <w:rsid w:val="007E1B5C"/>
    <w:rsid w:val="007E770F"/>
    <w:rsid w:val="007F49D9"/>
    <w:rsid w:val="007F7FBD"/>
    <w:rsid w:val="00802B1B"/>
    <w:rsid w:val="00802D7B"/>
    <w:rsid w:val="00803956"/>
    <w:rsid w:val="008041C4"/>
    <w:rsid w:val="00806CC4"/>
    <w:rsid w:val="00806E4A"/>
    <w:rsid w:val="00812243"/>
    <w:rsid w:val="00813078"/>
    <w:rsid w:val="008166AA"/>
    <w:rsid w:val="008206A6"/>
    <w:rsid w:val="00821C1A"/>
    <w:rsid w:val="00825642"/>
    <w:rsid w:val="008313A5"/>
    <w:rsid w:val="00831F41"/>
    <w:rsid w:val="008326DF"/>
    <w:rsid w:val="0083361E"/>
    <w:rsid w:val="00833A10"/>
    <w:rsid w:val="0083613E"/>
    <w:rsid w:val="00837C2D"/>
    <w:rsid w:val="00847C42"/>
    <w:rsid w:val="00851A79"/>
    <w:rsid w:val="008523CB"/>
    <w:rsid w:val="00856764"/>
    <w:rsid w:val="00860BEC"/>
    <w:rsid w:val="00865C18"/>
    <w:rsid w:val="00886969"/>
    <w:rsid w:val="00886C66"/>
    <w:rsid w:val="00890106"/>
    <w:rsid w:val="0089607E"/>
    <w:rsid w:val="008A5F10"/>
    <w:rsid w:val="008A6F55"/>
    <w:rsid w:val="008B039E"/>
    <w:rsid w:val="008B06C5"/>
    <w:rsid w:val="008B37B4"/>
    <w:rsid w:val="008B7230"/>
    <w:rsid w:val="008C112A"/>
    <w:rsid w:val="008C1857"/>
    <w:rsid w:val="008C2B86"/>
    <w:rsid w:val="008C567E"/>
    <w:rsid w:val="008C6F17"/>
    <w:rsid w:val="008E0844"/>
    <w:rsid w:val="008E5941"/>
    <w:rsid w:val="008F3B1A"/>
    <w:rsid w:val="008F4784"/>
    <w:rsid w:val="009009C2"/>
    <w:rsid w:val="00904EA1"/>
    <w:rsid w:val="00913E1A"/>
    <w:rsid w:val="009240F2"/>
    <w:rsid w:val="009256B6"/>
    <w:rsid w:val="00926254"/>
    <w:rsid w:val="0092682D"/>
    <w:rsid w:val="00927890"/>
    <w:rsid w:val="00932511"/>
    <w:rsid w:val="009337D6"/>
    <w:rsid w:val="0094036E"/>
    <w:rsid w:val="009414FE"/>
    <w:rsid w:val="0094389A"/>
    <w:rsid w:val="00945A22"/>
    <w:rsid w:val="00947A5C"/>
    <w:rsid w:val="00953BDC"/>
    <w:rsid w:val="00957DE7"/>
    <w:rsid w:val="00960176"/>
    <w:rsid w:val="00966E7D"/>
    <w:rsid w:val="009719EF"/>
    <w:rsid w:val="00971C6D"/>
    <w:rsid w:val="00971E5E"/>
    <w:rsid w:val="0097257E"/>
    <w:rsid w:val="00975475"/>
    <w:rsid w:val="00975EDE"/>
    <w:rsid w:val="00980239"/>
    <w:rsid w:val="00984605"/>
    <w:rsid w:val="00991782"/>
    <w:rsid w:val="0099238B"/>
    <w:rsid w:val="0099346C"/>
    <w:rsid w:val="00994742"/>
    <w:rsid w:val="00997B73"/>
    <w:rsid w:val="00997E1E"/>
    <w:rsid w:val="009A320F"/>
    <w:rsid w:val="009A3C49"/>
    <w:rsid w:val="009A495A"/>
    <w:rsid w:val="009A4F0E"/>
    <w:rsid w:val="009A542A"/>
    <w:rsid w:val="009A6167"/>
    <w:rsid w:val="009A782B"/>
    <w:rsid w:val="009B0541"/>
    <w:rsid w:val="009B2879"/>
    <w:rsid w:val="009B3E25"/>
    <w:rsid w:val="009B5F94"/>
    <w:rsid w:val="009C3F42"/>
    <w:rsid w:val="009C65B1"/>
    <w:rsid w:val="009C79E1"/>
    <w:rsid w:val="009D13A3"/>
    <w:rsid w:val="009D215B"/>
    <w:rsid w:val="009D65F1"/>
    <w:rsid w:val="009D6670"/>
    <w:rsid w:val="009D70F3"/>
    <w:rsid w:val="009D7C4B"/>
    <w:rsid w:val="009E0DF6"/>
    <w:rsid w:val="009E1F04"/>
    <w:rsid w:val="009E513A"/>
    <w:rsid w:val="009E67D8"/>
    <w:rsid w:val="009E6A14"/>
    <w:rsid w:val="009F1F62"/>
    <w:rsid w:val="009F224A"/>
    <w:rsid w:val="00A00313"/>
    <w:rsid w:val="00A005F6"/>
    <w:rsid w:val="00A013BE"/>
    <w:rsid w:val="00A0469E"/>
    <w:rsid w:val="00A04F87"/>
    <w:rsid w:val="00A07076"/>
    <w:rsid w:val="00A11C77"/>
    <w:rsid w:val="00A1219B"/>
    <w:rsid w:val="00A12970"/>
    <w:rsid w:val="00A1372C"/>
    <w:rsid w:val="00A1397D"/>
    <w:rsid w:val="00A16895"/>
    <w:rsid w:val="00A16A0D"/>
    <w:rsid w:val="00A210AE"/>
    <w:rsid w:val="00A25519"/>
    <w:rsid w:val="00A255A2"/>
    <w:rsid w:val="00A32447"/>
    <w:rsid w:val="00A37205"/>
    <w:rsid w:val="00A40E30"/>
    <w:rsid w:val="00A46610"/>
    <w:rsid w:val="00A50505"/>
    <w:rsid w:val="00A51B6D"/>
    <w:rsid w:val="00A5726D"/>
    <w:rsid w:val="00A578EB"/>
    <w:rsid w:val="00A60C75"/>
    <w:rsid w:val="00A61B63"/>
    <w:rsid w:val="00A76A37"/>
    <w:rsid w:val="00A76C8D"/>
    <w:rsid w:val="00A8091A"/>
    <w:rsid w:val="00A815E7"/>
    <w:rsid w:val="00A83198"/>
    <w:rsid w:val="00A84ACF"/>
    <w:rsid w:val="00A872FB"/>
    <w:rsid w:val="00A95F18"/>
    <w:rsid w:val="00AA0D5D"/>
    <w:rsid w:val="00AA1F02"/>
    <w:rsid w:val="00AA2656"/>
    <w:rsid w:val="00AA457A"/>
    <w:rsid w:val="00AA5E03"/>
    <w:rsid w:val="00AA7ED8"/>
    <w:rsid w:val="00AB131D"/>
    <w:rsid w:val="00AB3087"/>
    <w:rsid w:val="00AB327B"/>
    <w:rsid w:val="00AB3F6F"/>
    <w:rsid w:val="00AB696D"/>
    <w:rsid w:val="00AC1AE5"/>
    <w:rsid w:val="00AC20FC"/>
    <w:rsid w:val="00AC2D61"/>
    <w:rsid w:val="00AC5E13"/>
    <w:rsid w:val="00AD0685"/>
    <w:rsid w:val="00AD3082"/>
    <w:rsid w:val="00AD479D"/>
    <w:rsid w:val="00AE70E5"/>
    <w:rsid w:val="00AF3571"/>
    <w:rsid w:val="00AF3A9F"/>
    <w:rsid w:val="00AF476E"/>
    <w:rsid w:val="00AF78A9"/>
    <w:rsid w:val="00B01FDE"/>
    <w:rsid w:val="00B049AE"/>
    <w:rsid w:val="00B049BE"/>
    <w:rsid w:val="00B10999"/>
    <w:rsid w:val="00B11520"/>
    <w:rsid w:val="00B131A5"/>
    <w:rsid w:val="00B13BA8"/>
    <w:rsid w:val="00B14112"/>
    <w:rsid w:val="00B15D21"/>
    <w:rsid w:val="00B21540"/>
    <w:rsid w:val="00B23559"/>
    <w:rsid w:val="00B27B24"/>
    <w:rsid w:val="00B4011E"/>
    <w:rsid w:val="00B40F8C"/>
    <w:rsid w:val="00B47AF2"/>
    <w:rsid w:val="00B51F97"/>
    <w:rsid w:val="00B56178"/>
    <w:rsid w:val="00B569B6"/>
    <w:rsid w:val="00B57668"/>
    <w:rsid w:val="00B576FD"/>
    <w:rsid w:val="00B60A1D"/>
    <w:rsid w:val="00B625CB"/>
    <w:rsid w:val="00B71333"/>
    <w:rsid w:val="00B73C7A"/>
    <w:rsid w:val="00B76AC8"/>
    <w:rsid w:val="00B77D22"/>
    <w:rsid w:val="00B800C4"/>
    <w:rsid w:val="00B81A57"/>
    <w:rsid w:val="00B825EE"/>
    <w:rsid w:val="00B85B70"/>
    <w:rsid w:val="00B87A3A"/>
    <w:rsid w:val="00B90B9E"/>
    <w:rsid w:val="00B928B5"/>
    <w:rsid w:val="00B92C77"/>
    <w:rsid w:val="00B956A0"/>
    <w:rsid w:val="00B96E58"/>
    <w:rsid w:val="00B96FDE"/>
    <w:rsid w:val="00BA3001"/>
    <w:rsid w:val="00BA627C"/>
    <w:rsid w:val="00BA6951"/>
    <w:rsid w:val="00BA71E1"/>
    <w:rsid w:val="00BA751B"/>
    <w:rsid w:val="00BC21F9"/>
    <w:rsid w:val="00BC2C36"/>
    <w:rsid w:val="00BC37FF"/>
    <w:rsid w:val="00BC3F9E"/>
    <w:rsid w:val="00BC7935"/>
    <w:rsid w:val="00BC7DB8"/>
    <w:rsid w:val="00BD3101"/>
    <w:rsid w:val="00BD3B74"/>
    <w:rsid w:val="00BE0EA6"/>
    <w:rsid w:val="00BE4151"/>
    <w:rsid w:val="00BE49CE"/>
    <w:rsid w:val="00BE6017"/>
    <w:rsid w:val="00BE78C6"/>
    <w:rsid w:val="00BF41B6"/>
    <w:rsid w:val="00BF59F0"/>
    <w:rsid w:val="00BF69A7"/>
    <w:rsid w:val="00BF7A8A"/>
    <w:rsid w:val="00C030AC"/>
    <w:rsid w:val="00C032AF"/>
    <w:rsid w:val="00C03FAD"/>
    <w:rsid w:val="00C05C23"/>
    <w:rsid w:val="00C1103F"/>
    <w:rsid w:val="00C14364"/>
    <w:rsid w:val="00C14C23"/>
    <w:rsid w:val="00C1646E"/>
    <w:rsid w:val="00C21369"/>
    <w:rsid w:val="00C21BFE"/>
    <w:rsid w:val="00C23A09"/>
    <w:rsid w:val="00C2683F"/>
    <w:rsid w:val="00C26F47"/>
    <w:rsid w:val="00C30D67"/>
    <w:rsid w:val="00C33C71"/>
    <w:rsid w:val="00C4609B"/>
    <w:rsid w:val="00C47CA1"/>
    <w:rsid w:val="00C515E7"/>
    <w:rsid w:val="00C53B38"/>
    <w:rsid w:val="00C54C6A"/>
    <w:rsid w:val="00C55760"/>
    <w:rsid w:val="00C55DEE"/>
    <w:rsid w:val="00C60F51"/>
    <w:rsid w:val="00C643BB"/>
    <w:rsid w:val="00C64433"/>
    <w:rsid w:val="00C646C1"/>
    <w:rsid w:val="00C701AE"/>
    <w:rsid w:val="00C7156D"/>
    <w:rsid w:val="00C810A7"/>
    <w:rsid w:val="00C84C3A"/>
    <w:rsid w:val="00C95297"/>
    <w:rsid w:val="00C9598A"/>
    <w:rsid w:val="00CA19BB"/>
    <w:rsid w:val="00CA22B5"/>
    <w:rsid w:val="00CA2DB1"/>
    <w:rsid w:val="00CA3296"/>
    <w:rsid w:val="00CA4156"/>
    <w:rsid w:val="00CA4FBF"/>
    <w:rsid w:val="00CA6BE2"/>
    <w:rsid w:val="00CA6C3E"/>
    <w:rsid w:val="00CB0A6A"/>
    <w:rsid w:val="00CB0CF2"/>
    <w:rsid w:val="00CB511B"/>
    <w:rsid w:val="00CB56F3"/>
    <w:rsid w:val="00CB573B"/>
    <w:rsid w:val="00CB582F"/>
    <w:rsid w:val="00CB627C"/>
    <w:rsid w:val="00CC0135"/>
    <w:rsid w:val="00CC27CA"/>
    <w:rsid w:val="00CC4FCB"/>
    <w:rsid w:val="00CC52AE"/>
    <w:rsid w:val="00CD1072"/>
    <w:rsid w:val="00CD195E"/>
    <w:rsid w:val="00CD2B43"/>
    <w:rsid w:val="00CD5B37"/>
    <w:rsid w:val="00CE0369"/>
    <w:rsid w:val="00CE1196"/>
    <w:rsid w:val="00CF1D72"/>
    <w:rsid w:val="00CF331C"/>
    <w:rsid w:val="00D02441"/>
    <w:rsid w:val="00D028E1"/>
    <w:rsid w:val="00D04625"/>
    <w:rsid w:val="00D05145"/>
    <w:rsid w:val="00D05E47"/>
    <w:rsid w:val="00D06E82"/>
    <w:rsid w:val="00D12603"/>
    <w:rsid w:val="00D1353E"/>
    <w:rsid w:val="00D13E8D"/>
    <w:rsid w:val="00D1452F"/>
    <w:rsid w:val="00D159DA"/>
    <w:rsid w:val="00D16E0A"/>
    <w:rsid w:val="00D200D2"/>
    <w:rsid w:val="00D230ED"/>
    <w:rsid w:val="00D27D3F"/>
    <w:rsid w:val="00D31E1C"/>
    <w:rsid w:val="00D33F45"/>
    <w:rsid w:val="00D3509E"/>
    <w:rsid w:val="00D35E19"/>
    <w:rsid w:val="00D363FA"/>
    <w:rsid w:val="00D41B48"/>
    <w:rsid w:val="00D41FDE"/>
    <w:rsid w:val="00D425DE"/>
    <w:rsid w:val="00D431AA"/>
    <w:rsid w:val="00D43412"/>
    <w:rsid w:val="00D47773"/>
    <w:rsid w:val="00D520A8"/>
    <w:rsid w:val="00D604C5"/>
    <w:rsid w:val="00D61990"/>
    <w:rsid w:val="00D61B00"/>
    <w:rsid w:val="00D6336A"/>
    <w:rsid w:val="00D74A6B"/>
    <w:rsid w:val="00D755F5"/>
    <w:rsid w:val="00D75EAF"/>
    <w:rsid w:val="00D8000A"/>
    <w:rsid w:val="00D822EB"/>
    <w:rsid w:val="00D85F62"/>
    <w:rsid w:val="00D87BFC"/>
    <w:rsid w:val="00D92FE7"/>
    <w:rsid w:val="00D96B8D"/>
    <w:rsid w:val="00DA04B9"/>
    <w:rsid w:val="00DA28D8"/>
    <w:rsid w:val="00DA4CD1"/>
    <w:rsid w:val="00DA6F06"/>
    <w:rsid w:val="00DB0774"/>
    <w:rsid w:val="00DB3199"/>
    <w:rsid w:val="00DB4179"/>
    <w:rsid w:val="00DB5D61"/>
    <w:rsid w:val="00DB62DA"/>
    <w:rsid w:val="00DB6FC0"/>
    <w:rsid w:val="00DC02FB"/>
    <w:rsid w:val="00DC0ED3"/>
    <w:rsid w:val="00DC5DEA"/>
    <w:rsid w:val="00DC6DA5"/>
    <w:rsid w:val="00DC75D6"/>
    <w:rsid w:val="00DC783C"/>
    <w:rsid w:val="00DD1A40"/>
    <w:rsid w:val="00DD1A6A"/>
    <w:rsid w:val="00DD24D9"/>
    <w:rsid w:val="00DD6748"/>
    <w:rsid w:val="00DE1CA5"/>
    <w:rsid w:val="00DE6EA0"/>
    <w:rsid w:val="00DF3339"/>
    <w:rsid w:val="00DF51C5"/>
    <w:rsid w:val="00DF77E9"/>
    <w:rsid w:val="00E00559"/>
    <w:rsid w:val="00E0116B"/>
    <w:rsid w:val="00E031AA"/>
    <w:rsid w:val="00E044CA"/>
    <w:rsid w:val="00E048E4"/>
    <w:rsid w:val="00E05371"/>
    <w:rsid w:val="00E05836"/>
    <w:rsid w:val="00E07CCA"/>
    <w:rsid w:val="00E13CC3"/>
    <w:rsid w:val="00E157A1"/>
    <w:rsid w:val="00E15E44"/>
    <w:rsid w:val="00E16760"/>
    <w:rsid w:val="00E16824"/>
    <w:rsid w:val="00E175AC"/>
    <w:rsid w:val="00E21BB5"/>
    <w:rsid w:val="00E21BCA"/>
    <w:rsid w:val="00E2335B"/>
    <w:rsid w:val="00E23549"/>
    <w:rsid w:val="00E239DF"/>
    <w:rsid w:val="00E23E2F"/>
    <w:rsid w:val="00E25311"/>
    <w:rsid w:val="00E26C48"/>
    <w:rsid w:val="00E27C49"/>
    <w:rsid w:val="00E322DE"/>
    <w:rsid w:val="00E33BFD"/>
    <w:rsid w:val="00E365B2"/>
    <w:rsid w:val="00E3794E"/>
    <w:rsid w:val="00E41D67"/>
    <w:rsid w:val="00E45D04"/>
    <w:rsid w:val="00E5162C"/>
    <w:rsid w:val="00E52BE2"/>
    <w:rsid w:val="00E54FAF"/>
    <w:rsid w:val="00E551BC"/>
    <w:rsid w:val="00E568DE"/>
    <w:rsid w:val="00E60A98"/>
    <w:rsid w:val="00E6326E"/>
    <w:rsid w:val="00E64453"/>
    <w:rsid w:val="00E65C2B"/>
    <w:rsid w:val="00E6742D"/>
    <w:rsid w:val="00E70800"/>
    <w:rsid w:val="00E75543"/>
    <w:rsid w:val="00E91EB9"/>
    <w:rsid w:val="00E93462"/>
    <w:rsid w:val="00E93B47"/>
    <w:rsid w:val="00E945F9"/>
    <w:rsid w:val="00E96C6E"/>
    <w:rsid w:val="00E97F10"/>
    <w:rsid w:val="00EA05AA"/>
    <w:rsid w:val="00EA0ACB"/>
    <w:rsid w:val="00EA2063"/>
    <w:rsid w:val="00EA2E2D"/>
    <w:rsid w:val="00EA511F"/>
    <w:rsid w:val="00EA5F47"/>
    <w:rsid w:val="00EA6152"/>
    <w:rsid w:val="00EA7D19"/>
    <w:rsid w:val="00EB1522"/>
    <w:rsid w:val="00EB4574"/>
    <w:rsid w:val="00EC0B53"/>
    <w:rsid w:val="00EC354C"/>
    <w:rsid w:val="00EC70EC"/>
    <w:rsid w:val="00EE2CDD"/>
    <w:rsid w:val="00EE6152"/>
    <w:rsid w:val="00EE664C"/>
    <w:rsid w:val="00EF127D"/>
    <w:rsid w:val="00EF1645"/>
    <w:rsid w:val="00F021B0"/>
    <w:rsid w:val="00F02D5E"/>
    <w:rsid w:val="00F05B1D"/>
    <w:rsid w:val="00F0626E"/>
    <w:rsid w:val="00F0687C"/>
    <w:rsid w:val="00F0687E"/>
    <w:rsid w:val="00F069C5"/>
    <w:rsid w:val="00F10946"/>
    <w:rsid w:val="00F10E3F"/>
    <w:rsid w:val="00F13471"/>
    <w:rsid w:val="00F151AF"/>
    <w:rsid w:val="00F16360"/>
    <w:rsid w:val="00F2000F"/>
    <w:rsid w:val="00F21B38"/>
    <w:rsid w:val="00F238B5"/>
    <w:rsid w:val="00F34E00"/>
    <w:rsid w:val="00F3542C"/>
    <w:rsid w:val="00F37D77"/>
    <w:rsid w:val="00F41396"/>
    <w:rsid w:val="00F42743"/>
    <w:rsid w:val="00F4420B"/>
    <w:rsid w:val="00F45E00"/>
    <w:rsid w:val="00F51CB4"/>
    <w:rsid w:val="00F52E73"/>
    <w:rsid w:val="00F630DE"/>
    <w:rsid w:val="00F64C8C"/>
    <w:rsid w:val="00F658F7"/>
    <w:rsid w:val="00F65B81"/>
    <w:rsid w:val="00F65C8D"/>
    <w:rsid w:val="00F70E69"/>
    <w:rsid w:val="00F71BCD"/>
    <w:rsid w:val="00F74147"/>
    <w:rsid w:val="00F76755"/>
    <w:rsid w:val="00F81BED"/>
    <w:rsid w:val="00F857B5"/>
    <w:rsid w:val="00F8692B"/>
    <w:rsid w:val="00F87C53"/>
    <w:rsid w:val="00F90EAA"/>
    <w:rsid w:val="00F91835"/>
    <w:rsid w:val="00F9201D"/>
    <w:rsid w:val="00F94F5B"/>
    <w:rsid w:val="00F9621C"/>
    <w:rsid w:val="00F964D8"/>
    <w:rsid w:val="00F96898"/>
    <w:rsid w:val="00F96F72"/>
    <w:rsid w:val="00FA1A33"/>
    <w:rsid w:val="00FA559F"/>
    <w:rsid w:val="00FA5A85"/>
    <w:rsid w:val="00FA6A3E"/>
    <w:rsid w:val="00FB2156"/>
    <w:rsid w:val="00FB4F43"/>
    <w:rsid w:val="00FB59C5"/>
    <w:rsid w:val="00FB7B50"/>
    <w:rsid w:val="00FC0574"/>
    <w:rsid w:val="00FC38CB"/>
    <w:rsid w:val="00FF0142"/>
    <w:rsid w:val="00FF02AD"/>
    <w:rsid w:val="00FF11BC"/>
    <w:rsid w:val="00FF52CE"/>
    <w:rsid w:val="00FF6454"/>
    <w:rsid w:val="00FF6716"/>
    <w:rsid w:val="00FF6E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773B"/>
  <w14:defaultImageDpi w14:val="32767"/>
  <w15:chartTrackingRefBased/>
  <w15:docId w15:val="{AF993E35-2781-CD4D-A341-F638582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14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C0135"/>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D0244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02441"/>
    <w:pPr>
      <w:keepNext/>
      <w:keepLines/>
      <w:spacing w:before="40" w:line="276" w:lineRule="auto"/>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uiPriority w:val="9"/>
    <w:semiHidden/>
    <w:unhideWhenUsed/>
    <w:qFormat/>
    <w:rsid w:val="00D02441"/>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en-US"/>
    </w:rPr>
  </w:style>
  <w:style w:type="paragraph" w:styleId="Heading5">
    <w:name w:val="heading 5"/>
    <w:basedOn w:val="Normal"/>
    <w:next w:val="Normal"/>
    <w:link w:val="Heading5Char"/>
    <w:uiPriority w:val="9"/>
    <w:semiHidden/>
    <w:unhideWhenUsed/>
    <w:qFormat/>
    <w:rsid w:val="00D02441"/>
    <w:pPr>
      <w:keepNext/>
      <w:keepLines/>
      <w:spacing w:before="40" w:line="276" w:lineRule="auto"/>
      <w:outlineLvl w:val="4"/>
    </w:pPr>
    <w:rPr>
      <w:rFonts w:asciiTheme="majorHAnsi" w:eastAsiaTheme="majorEastAsia" w:hAnsiTheme="majorHAnsi" w:cstheme="majorBidi"/>
      <w:color w:val="2F5496" w:themeColor="accent1" w:themeShade="BF"/>
      <w:sz w:val="22"/>
      <w:szCs w:val="22"/>
      <w:lang w:val="en-US"/>
    </w:rPr>
  </w:style>
  <w:style w:type="paragraph" w:styleId="Heading9">
    <w:name w:val="heading 9"/>
    <w:basedOn w:val="Normal"/>
    <w:next w:val="Normal"/>
    <w:link w:val="Heading9Char"/>
    <w:uiPriority w:val="9"/>
    <w:semiHidden/>
    <w:unhideWhenUsed/>
    <w:qFormat/>
    <w:rsid w:val="00D02441"/>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Thesis">
    <w:name w:val="PhD Thesis"/>
    <w:basedOn w:val="Heading1"/>
    <w:qFormat/>
    <w:rsid w:val="00CC0135"/>
    <w:pPr>
      <w:spacing w:after="120" w:line="480" w:lineRule="auto"/>
      <w:jc w:val="center"/>
    </w:pPr>
    <w:rPr>
      <w:rFonts w:asciiTheme="majorBidi" w:hAnsiTheme="majorBidi"/>
      <w:b/>
      <w:color w:val="auto"/>
      <w:sz w:val="28"/>
      <w:szCs w:val="28"/>
    </w:rPr>
  </w:style>
  <w:style w:type="character" w:customStyle="1" w:styleId="Heading1Char">
    <w:name w:val="Heading 1 Char"/>
    <w:basedOn w:val="DefaultParagraphFont"/>
    <w:link w:val="Heading1"/>
    <w:uiPriority w:val="9"/>
    <w:rsid w:val="00CC0135"/>
    <w:rPr>
      <w:rFonts w:asciiTheme="majorHAnsi" w:eastAsiaTheme="majorEastAsia" w:hAnsiTheme="majorHAnsi" w:cstheme="majorBidi"/>
      <w:color w:val="2F5496" w:themeColor="accent1" w:themeShade="BF"/>
      <w:sz w:val="32"/>
      <w:szCs w:val="32"/>
    </w:rPr>
  </w:style>
  <w:style w:type="paragraph" w:styleId="TOC1">
    <w:name w:val="toc 1"/>
    <w:aliases w:val="PhD Thesis Contents"/>
    <w:basedOn w:val="Normal"/>
    <w:next w:val="Normal"/>
    <w:autoRedefine/>
    <w:uiPriority w:val="39"/>
    <w:unhideWhenUsed/>
    <w:qFormat/>
    <w:rsid w:val="00CC0135"/>
    <w:pPr>
      <w:spacing w:before="240" w:after="120" w:line="360" w:lineRule="auto"/>
    </w:pPr>
    <w:rPr>
      <w:rFonts w:eastAsiaTheme="minorEastAsia" w:cstheme="minorBidi"/>
      <w:bCs/>
      <w:sz w:val="22"/>
      <w:szCs w:val="20"/>
      <w:lang w:val="en-US"/>
    </w:rPr>
  </w:style>
  <w:style w:type="character" w:customStyle="1" w:styleId="Heading2Char">
    <w:name w:val="Heading 2 Char"/>
    <w:basedOn w:val="DefaultParagraphFont"/>
    <w:link w:val="Heading2"/>
    <w:uiPriority w:val="9"/>
    <w:semiHidden/>
    <w:rsid w:val="00D0244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D02441"/>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D02441"/>
    <w:rPr>
      <w:rFonts w:asciiTheme="majorHAnsi" w:eastAsiaTheme="majorEastAsia" w:hAnsiTheme="majorHAnsi" w:cstheme="majorBidi"/>
      <w:i/>
      <w:iCs/>
      <w:color w:val="2F5496" w:themeColor="accent1" w:themeShade="BF"/>
      <w:sz w:val="22"/>
      <w:szCs w:val="22"/>
      <w:lang w:eastAsia="en-GB"/>
    </w:rPr>
  </w:style>
  <w:style w:type="character" w:customStyle="1" w:styleId="Heading5Char">
    <w:name w:val="Heading 5 Char"/>
    <w:basedOn w:val="DefaultParagraphFont"/>
    <w:link w:val="Heading5"/>
    <w:uiPriority w:val="9"/>
    <w:semiHidden/>
    <w:rsid w:val="00D02441"/>
    <w:rPr>
      <w:rFonts w:asciiTheme="majorHAnsi" w:eastAsiaTheme="majorEastAsia" w:hAnsiTheme="majorHAnsi" w:cstheme="majorBidi"/>
      <w:color w:val="2F5496" w:themeColor="accent1" w:themeShade="BF"/>
      <w:sz w:val="22"/>
      <w:szCs w:val="22"/>
      <w:lang w:eastAsia="en-GB"/>
    </w:rPr>
  </w:style>
  <w:style w:type="character" w:customStyle="1" w:styleId="Heading9Char">
    <w:name w:val="Heading 9 Char"/>
    <w:basedOn w:val="DefaultParagraphFont"/>
    <w:link w:val="Heading9"/>
    <w:uiPriority w:val="9"/>
    <w:semiHidden/>
    <w:rsid w:val="00D02441"/>
    <w:rPr>
      <w:rFonts w:asciiTheme="majorHAnsi" w:eastAsiaTheme="majorEastAsia" w:hAnsiTheme="majorHAnsi" w:cstheme="majorBidi"/>
      <w:i/>
      <w:iCs/>
      <w:color w:val="272727" w:themeColor="text1" w:themeTint="D8"/>
      <w:sz w:val="21"/>
      <w:szCs w:val="21"/>
      <w:lang w:eastAsia="en-GB"/>
    </w:rPr>
  </w:style>
  <w:style w:type="paragraph" w:styleId="BalloonText">
    <w:name w:val="Balloon Text"/>
    <w:basedOn w:val="Normal"/>
    <w:link w:val="BalloonTextChar"/>
    <w:unhideWhenUsed/>
    <w:rsid w:val="00D02441"/>
    <w:rPr>
      <w:rFonts w:ascii="Tahoma" w:eastAsiaTheme="minorEastAsia" w:hAnsi="Tahoma" w:cs="Tahoma"/>
      <w:sz w:val="16"/>
      <w:szCs w:val="16"/>
      <w:lang w:val="en-US"/>
    </w:rPr>
  </w:style>
  <w:style w:type="character" w:customStyle="1" w:styleId="BalloonTextChar">
    <w:name w:val="Balloon Text Char"/>
    <w:basedOn w:val="DefaultParagraphFont"/>
    <w:link w:val="BalloonText"/>
    <w:rsid w:val="00D02441"/>
    <w:rPr>
      <w:rFonts w:ascii="Tahoma" w:eastAsiaTheme="minorEastAsia" w:hAnsi="Tahoma" w:cs="Tahoma"/>
      <w:sz w:val="16"/>
      <w:szCs w:val="16"/>
      <w:lang w:eastAsia="en-GB"/>
    </w:rPr>
  </w:style>
  <w:style w:type="paragraph" w:styleId="ListParagraph">
    <w:name w:val="List Paragraph"/>
    <w:basedOn w:val="Normal"/>
    <w:uiPriority w:val="34"/>
    <w:qFormat/>
    <w:rsid w:val="00D02441"/>
    <w:pPr>
      <w:spacing w:line="480" w:lineRule="auto"/>
      <w:ind w:left="720"/>
      <w:contextualSpacing/>
    </w:pPr>
    <w:rPr>
      <w:rFonts w:asciiTheme="minorHAnsi" w:eastAsiaTheme="minorEastAsia" w:hAnsiTheme="minorHAnsi" w:cstheme="minorBidi"/>
      <w:sz w:val="22"/>
      <w:szCs w:val="22"/>
      <w:lang w:val="en-US"/>
    </w:rPr>
  </w:style>
  <w:style w:type="paragraph" w:styleId="Footer">
    <w:name w:val="footer"/>
    <w:basedOn w:val="Normal"/>
    <w:link w:val="FooterChar"/>
    <w:uiPriority w:val="99"/>
    <w:unhideWhenUsed/>
    <w:rsid w:val="00D02441"/>
    <w:pPr>
      <w:tabs>
        <w:tab w:val="center" w:pos="4513"/>
        <w:tab w:val="right" w:pos="9026"/>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D02441"/>
    <w:rPr>
      <w:rFonts w:eastAsiaTheme="minorEastAsia"/>
      <w:sz w:val="22"/>
      <w:szCs w:val="22"/>
      <w:lang w:eastAsia="en-GB"/>
    </w:rPr>
  </w:style>
  <w:style w:type="character" w:styleId="PageNumber">
    <w:name w:val="page number"/>
    <w:basedOn w:val="DefaultParagraphFont"/>
    <w:uiPriority w:val="99"/>
    <w:semiHidden/>
    <w:unhideWhenUsed/>
    <w:rsid w:val="00D02441"/>
  </w:style>
  <w:style w:type="paragraph" w:styleId="Header">
    <w:name w:val="header"/>
    <w:basedOn w:val="Normal"/>
    <w:link w:val="HeaderChar"/>
    <w:uiPriority w:val="99"/>
    <w:unhideWhenUsed/>
    <w:rsid w:val="00D02441"/>
    <w:pPr>
      <w:tabs>
        <w:tab w:val="center" w:pos="4513"/>
        <w:tab w:val="right" w:pos="9026"/>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02441"/>
    <w:rPr>
      <w:rFonts w:eastAsiaTheme="minorEastAsia"/>
      <w:sz w:val="22"/>
      <w:szCs w:val="22"/>
      <w:lang w:eastAsia="en-GB"/>
    </w:rPr>
  </w:style>
  <w:style w:type="character" w:styleId="Hyperlink">
    <w:name w:val="Hyperlink"/>
    <w:basedOn w:val="DefaultParagraphFont"/>
    <w:uiPriority w:val="99"/>
    <w:unhideWhenUsed/>
    <w:rsid w:val="00D02441"/>
    <w:rPr>
      <w:color w:val="0563C1" w:themeColor="hyperlink"/>
      <w:u w:val="single"/>
    </w:rPr>
  </w:style>
  <w:style w:type="paragraph" w:customStyle="1" w:styleId="PhDThesis-ChapterHeading">
    <w:name w:val="PhD Thesis - Chapter Heading"/>
    <w:basedOn w:val="Heading1"/>
    <w:qFormat/>
    <w:rsid w:val="00D02441"/>
    <w:pPr>
      <w:spacing w:before="0" w:line="480" w:lineRule="auto"/>
      <w:jc w:val="center"/>
    </w:pPr>
    <w:rPr>
      <w:rFonts w:asciiTheme="majorBidi" w:hAnsiTheme="majorBidi"/>
      <w:b/>
      <w:color w:val="auto"/>
      <w:sz w:val="28"/>
      <w:szCs w:val="28"/>
    </w:rPr>
  </w:style>
  <w:style w:type="paragraph" w:customStyle="1" w:styleId="PhDThesis-paragraph">
    <w:name w:val="PhD Thesis - paragraph"/>
    <w:basedOn w:val="Normal"/>
    <w:qFormat/>
    <w:rsid w:val="00BE4151"/>
    <w:pPr>
      <w:widowControl w:val="0"/>
      <w:tabs>
        <w:tab w:val="left" w:pos="720"/>
      </w:tabs>
    </w:pPr>
    <w:rPr>
      <w:rFonts w:eastAsiaTheme="minorEastAsia"/>
      <w:color w:val="FF0000"/>
      <w:lang w:val="en-US"/>
    </w:rPr>
  </w:style>
  <w:style w:type="paragraph" w:customStyle="1" w:styleId="PhDThesis-sub-heading">
    <w:name w:val="PhD Thesis - sub-heading"/>
    <w:basedOn w:val="PhDThesis-ChapterHeading"/>
    <w:autoRedefine/>
    <w:qFormat/>
    <w:rsid w:val="00D02441"/>
  </w:style>
  <w:style w:type="paragraph" w:styleId="TOC2">
    <w:name w:val="toc 2"/>
    <w:basedOn w:val="Normal"/>
    <w:next w:val="Normal"/>
    <w:autoRedefine/>
    <w:uiPriority w:val="39"/>
    <w:unhideWhenUsed/>
    <w:rsid w:val="00D02441"/>
    <w:pPr>
      <w:spacing w:line="276" w:lineRule="auto"/>
      <w:ind w:left="220"/>
    </w:pPr>
    <w:rPr>
      <w:rFonts w:eastAsiaTheme="minorEastAsia" w:cstheme="minorBidi"/>
      <w:smallCaps/>
      <w:sz w:val="22"/>
      <w:szCs w:val="20"/>
      <w:lang w:val="en-US"/>
    </w:rPr>
  </w:style>
  <w:style w:type="paragraph" w:styleId="TOC3">
    <w:name w:val="toc 3"/>
    <w:basedOn w:val="Normal"/>
    <w:next w:val="Normal"/>
    <w:autoRedefine/>
    <w:uiPriority w:val="39"/>
    <w:unhideWhenUsed/>
    <w:rsid w:val="00D02441"/>
    <w:pPr>
      <w:spacing w:line="276" w:lineRule="auto"/>
      <w:ind w:left="440"/>
    </w:pPr>
    <w:rPr>
      <w:rFonts w:eastAsiaTheme="minorEastAsia" w:cstheme="minorBidi"/>
      <w:i/>
      <w:iCs/>
      <w:sz w:val="22"/>
      <w:szCs w:val="20"/>
      <w:lang w:val="en-US"/>
    </w:rPr>
  </w:style>
  <w:style w:type="paragraph" w:styleId="TOC4">
    <w:name w:val="toc 4"/>
    <w:basedOn w:val="Normal"/>
    <w:next w:val="Normal"/>
    <w:autoRedefine/>
    <w:uiPriority w:val="39"/>
    <w:unhideWhenUsed/>
    <w:rsid w:val="00D02441"/>
    <w:pPr>
      <w:spacing w:line="276" w:lineRule="auto"/>
      <w:ind w:left="660"/>
    </w:pPr>
    <w:rPr>
      <w:rFonts w:eastAsiaTheme="minorEastAsia" w:cstheme="minorBidi"/>
      <w:sz w:val="20"/>
      <w:szCs w:val="18"/>
      <w:lang w:val="en-US"/>
    </w:rPr>
  </w:style>
  <w:style w:type="paragraph" w:styleId="TOC5">
    <w:name w:val="toc 5"/>
    <w:basedOn w:val="Normal"/>
    <w:next w:val="Normal"/>
    <w:autoRedefine/>
    <w:uiPriority w:val="39"/>
    <w:unhideWhenUsed/>
    <w:rsid w:val="00D02441"/>
    <w:pPr>
      <w:spacing w:line="276" w:lineRule="auto"/>
      <w:ind w:left="880"/>
    </w:pPr>
    <w:rPr>
      <w:rFonts w:asciiTheme="minorHAnsi" w:eastAsiaTheme="minorEastAsia" w:hAnsiTheme="minorHAnsi" w:cstheme="minorBidi"/>
      <w:sz w:val="18"/>
      <w:szCs w:val="18"/>
      <w:lang w:val="en-US"/>
    </w:rPr>
  </w:style>
  <w:style w:type="paragraph" w:styleId="TOC6">
    <w:name w:val="toc 6"/>
    <w:basedOn w:val="Normal"/>
    <w:next w:val="Normal"/>
    <w:autoRedefine/>
    <w:uiPriority w:val="39"/>
    <w:unhideWhenUsed/>
    <w:rsid w:val="00D02441"/>
    <w:pPr>
      <w:spacing w:line="276" w:lineRule="auto"/>
      <w:ind w:left="1100"/>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unhideWhenUsed/>
    <w:rsid w:val="00D02441"/>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unhideWhenUsed/>
    <w:rsid w:val="00D02441"/>
    <w:pPr>
      <w:spacing w:line="276" w:lineRule="auto"/>
      <w:ind w:left="1540"/>
    </w:pPr>
    <w:rPr>
      <w:rFonts w:asciiTheme="minorHAnsi" w:eastAsiaTheme="minorEastAsia" w:hAnsiTheme="minorHAnsi" w:cstheme="minorBidi"/>
      <w:sz w:val="18"/>
      <w:szCs w:val="18"/>
      <w:lang w:val="en-US"/>
    </w:rPr>
  </w:style>
  <w:style w:type="paragraph" w:styleId="TOC9">
    <w:name w:val="toc 9"/>
    <w:basedOn w:val="Normal"/>
    <w:next w:val="Normal"/>
    <w:autoRedefine/>
    <w:uiPriority w:val="39"/>
    <w:unhideWhenUsed/>
    <w:rsid w:val="00D02441"/>
    <w:pPr>
      <w:spacing w:line="276" w:lineRule="auto"/>
      <w:ind w:left="1760"/>
    </w:pPr>
    <w:rPr>
      <w:rFonts w:asciiTheme="minorHAnsi" w:eastAsiaTheme="minorEastAsia" w:hAnsiTheme="minorHAnsi" w:cstheme="minorBidi"/>
      <w:sz w:val="18"/>
      <w:szCs w:val="18"/>
      <w:lang w:val="en-US"/>
    </w:rPr>
  </w:style>
  <w:style w:type="character" w:styleId="CommentReference">
    <w:name w:val="annotation reference"/>
    <w:basedOn w:val="DefaultParagraphFont"/>
    <w:unhideWhenUsed/>
    <w:rsid w:val="00D02441"/>
    <w:rPr>
      <w:sz w:val="16"/>
      <w:szCs w:val="16"/>
    </w:rPr>
  </w:style>
  <w:style w:type="paragraph" w:styleId="CommentText">
    <w:name w:val="annotation text"/>
    <w:basedOn w:val="Normal"/>
    <w:link w:val="CommentTextChar"/>
    <w:unhideWhenUsed/>
    <w:rsid w:val="00D02441"/>
    <w:pPr>
      <w:spacing w:after="20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rsid w:val="00D02441"/>
    <w:rPr>
      <w:rFonts w:eastAsiaTheme="minorEastAsia"/>
      <w:sz w:val="20"/>
      <w:szCs w:val="20"/>
      <w:lang w:eastAsia="en-GB"/>
    </w:rPr>
  </w:style>
  <w:style w:type="paragraph" w:styleId="CommentSubject">
    <w:name w:val="annotation subject"/>
    <w:basedOn w:val="CommentText"/>
    <w:next w:val="CommentText"/>
    <w:link w:val="CommentSubjectChar"/>
    <w:unhideWhenUsed/>
    <w:rsid w:val="00D02441"/>
    <w:rPr>
      <w:b/>
      <w:bCs/>
    </w:rPr>
  </w:style>
  <w:style w:type="character" w:customStyle="1" w:styleId="CommentSubjectChar">
    <w:name w:val="Comment Subject Char"/>
    <w:basedOn w:val="CommentTextChar"/>
    <w:link w:val="CommentSubject"/>
    <w:rsid w:val="00D02441"/>
    <w:rPr>
      <w:rFonts w:eastAsiaTheme="minorEastAsia"/>
      <w:b/>
      <w:bCs/>
      <w:sz w:val="20"/>
      <w:szCs w:val="20"/>
      <w:lang w:eastAsia="en-GB"/>
    </w:rPr>
  </w:style>
  <w:style w:type="table" w:customStyle="1" w:styleId="PlainTable21">
    <w:name w:val="Plain Table 21"/>
    <w:basedOn w:val="TableNormal"/>
    <w:uiPriority w:val="42"/>
    <w:rsid w:val="00D024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D0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2441"/>
    <w:rPr>
      <w:color w:val="605E5C"/>
      <w:shd w:val="clear" w:color="auto" w:fill="E1DFDD"/>
    </w:rPr>
  </w:style>
  <w:style w:type="character" w:styleId="FollowedHyperlink">
    <w:name w:val="FollowedHyperlink"/>
    <w:basedOn w:val="DefaultParagraphFont"/>
    <w:unhideWhenUsed/>
    <w:rsid w:val="00D02441"/>
    <w:rPr>
      <w:color w:val="954F72" w:themeColor="followedHyperlink"/>
      <w:u w:val="single"/>
    </w:rPr>
  </w:style>
  <w:style w:type="paragraph" w:customStyle="1" w:styleId="Tabletitle">
    <w:name w:val="Table title"/>
    <w:basedOn w:val="Normal"/>
    <w:qFormat/>
    <w:rsid w:val="00D02441"/>
    <w:pPr>
      <w:widowControl w:val="0"/>
      <w:spacing w:after="200" w:line="360" w:lineRule="auto"/>
    </w:pPr>
    <w:rPr>
      <w:rFonts w:eastAsiaTheme="minorEastAsia"/>
      <w:lang w:val="en-US"/>
    </w:rPr>
  </w:style>
  <w:style w:type="paragraph" w:styleId="TableofFigures">
    <w:name w:val="table of figures"/>
    <w:basedOn w:val="Normal"/>
    <w:next w:val="Normal"/>
    <w:uiPriority w:val="99"/>
    <w:unhideWhenUsed/>
    <w:rsid w:val="00D02441"/>
    <w:pPr>
      <w:spacing w:line="480" w:lineRule="auto"/>
    </w:pPr>
    <w:rPr>
      <w:rFonts w:eastAsiaTheme="minorEastAsia" w:cstheme="minorBidi"/>
      <w:sz w:val="22"/>
      <w:szCs w:val="22"/>
      <w:lang w:val="en-US"/>
    </w:rPr>
  </w:style>
  <w:style w:type="paragraph" w:customStyle="1" w:styleId="Figuretitle">
    <w:name w:val="Figure title"/>
    <w:basedOn w:val="PhDThesis-paragraph"/>
    <w:qFormat/>
    <w:rsid w:val="00D02441"/>
    <w:pPr>
      <w:spacing w:line="360" w:lineRule="auto"/>
    </w:pPr>
  </w:style>
  <w:style w:type="paragraph" w:styleId="Revision">
    <w:name w:val="Revision"/>
    <w:hidden/>
    <w:uiPriority w:val="99"/>
    <w:semiHidden/>
    <w:rsid w:val="00D02441"/>
    <w:rPr>
      <w:rFonts w:eastAsiaTheme="minorEastAsia"/>
      <w:noProof/>
      <w:sz w:val="22"/>
      <w:szCs w:val="22"/>
      <w:lang w:eastAsia="en-GB"/>
    </w:rPr>
  </w:style>
  <w:style w:type="paragraph" w:customStyle="1" w:styleId="Chapternumber">
    <w:name w:val="Chapter number"/>
    <w:basedOn w:val="Normal"/>
    <w:qFormat/>
    <w:rsid w:val="00D02441"/>
    <w:pPr>
      <w:spacing w:after="200" w:line="276" w:lineRule="auto"/>
      <w:jc w:val="center"/>
    </w:pPr>
    <w:rPr>
      <w:rFonts w:eastAsiaTheme="minorEastAsia"/>
      <w:b/>
      <w:sz w:val="28"/>
      <w:szCs w:val="28"/>
      <w:lang w:val="en-US"/>
    </w:rPr>
  </w:style>
  <w:style w:type="paragraph" w:styleId="NormalWeb">
    <w:name w:val="Normal (Web)"/>
    <w:basedOn w:val="Normal"/>
    <w:uiPriority w:val="99"/>
    <w:semiHidden/>
    <w:unhideWhenUsed/>
    <w:rsid w:val="00D02441"/>
    <w:pPr>
      <w:spacing w:before="100" w:beforeAutospacing="1" w:after="100" w:afterAutospacing="1"/>
    </w:pPr>
    <w:rPr>
      <w:lang w:val="en-US" w:eastAsia="en-US"/>
    </w:rPr>
  </w:style>
  <w:style w:type="paragraph" w:customStyle="1" w:styleId="Thesisparagraphnotindented">
    <w:name w:val="Thesis paragraph (not indented)"/>
    <w:basedOn w:val="PhDThesis-paragraph"/>
    <w:qFormat/>
    <w:rsid w:val="00D02441"/>
  </w:style>
  <w:style w:type="paragraph" w:customStyle="1" w:styleId="Tableformatting">
    <w:name w:val="Table formatting"/>
    <w:basedOn w:val="Thesisparagraphnotindented"/>
    <w:qFormat/>
    <w:rsid w:val="00D02441"/>
    <w:pPr>
      <w:framePr w:hSpace="180" w:wrap="around" w:vAnchor="text" w:hAnchor="text" w:y="1"/>
      <w:spacing w:line="276" w:lineRule="auto"/>
      <w:suppressOverlap/>
    </w:pPr>
    <w:rPr>
      <w:rFonts w:eastAsiaTheme="minorHAnsi"/>
      <w:b/>
      <w:lang w:eastAsia="en-US"/>
    </w:rPr>
  </w:style>
  <w:style w:type="paragraph" w:customStyle="1" w:styleId="PhDtable">
    <w:name w:val="PhD table"/>
    <w:basedOn w:val="Tableformatting"/>
    <w:qFormat/>
    <w:rsid w:val="00D02441"/>
    <w:pPr>
      <w:framePr w:wrap="around"/>
    </w:pPr>
    <w:rPr>
      <w:b w:val="0"/>
    </w:rPr>
  </w:style>
  <w:style w:type="paragraph" w:customStyle="1" w:styleId="paragraphscx46895723">
    <w:name w:val="paragraph scx46895723"/>
    <w:basedOn w:val="Normal"/>
    <w:rsid w:val="00D02441"/>
    <w:pPr>
      <w:spacing w:beforeLines="1" w:afterLines="1"/>
    </w:pPr>
    <w:rPr>
      <w:rFonts w:ascii="Times" w:eastAsiaTheme="minorHAnsi" w:hAnsi="Times" w:cstheme="minorBidi"/>
      <w:sz w:val="20"/>
      <w:szCs w:val="20"/>
      <w:lang w:val="en-US" w:eastAsia="en-US"/>
    </w:rPr>
  </w:style>
  <w:style w:type="character" w:customStyle="1" w:styleId="normaltextrunscx46895723">
    <w:name w:val="normaltextrun scx46895723"/>
    <w:basedOn w:val="DefaultParagraphFont"/>
    <w:rsid w:val="00D02441"/>
  </w:style>
  <w:style w:type="character" w:customStyle="1" w:styleId="eopscx46895723">
    <w:name w:val="eop scx46895723"/>
    <w:basedOn w:val="DefaultParagraphFont"/>
    <w:rsid w:val="00D02441"/>
  </w:style>
  <w:style w:type="character" w:customStyle="1" w:styleId="normaltextrunscx40347691">
    <w:name w:val="normaltextrun scx40347691"/>
    <w:basedOn w:val="DefaultParagraphFont"/>
    <w:rsid w:val="00D02441"/>
  </w:style>
  <w:style w:type="character" w:customStyle="1" w:styleId="apple-converted-space">
    <w:name w:val="apple-converted-space"/>
    <w:basedOn w:val="DefaultParagraphFont"/>
    <w:rsid w:val="00D02441"/>
  </w:style>
  <w:style w:type="character" w:customStyle="1" w:styleId="eopscx40347691">
    <w:name w:val="eop scx40347691"/>
    <w:basedOn w:val="DefaultParagraphFont"/>
    <w:rsid w:val="00D02441"/>
  </w:style>
  <w:style w:type="paragraph" w:customStyle="1" w:styleId="EndNoteBibliography">
    <w:name w:val="EndNote Bibliography"/>
    <w:basedOn w:val="Normal"/>
    <w:link w:val="EndNoteBibliographyChar"/>
    <w:rsid w:val="00D02441"/>
    <w:pPr>
      <w:spacing w:after="200" w:line="480" w:lineRule="auto"/>
    </w:pPr>
    <w:rPr>
      <w:rFonts w:eastAsiaTheme="minorEastAsia"/>
      <w:noProof/>
      <w:szCs w:val="22"/>
      <w:lang w:val="en-US"/>
    </w:rPr>
  </w:style>
  <w:style w:type="character" w:customStyle="1" w:styleId="EndNoteBibliographyChar">
    <w:name w:val="EndNote Bibliography Char"/>
    <w:basedOn w:val="DefaultParagraphFont"/>
    <w:link w:val="EndNoteBibliography"/>
    <w:rsid w:val="00D02441"/>
    <w:rPr>
      <w:rFonts w:ascii="Times New Roman" w:eastAsiaTheme="minorEastAsia" w:hAnsi="Times New Roman" w:cs="Times New Roman"/>
      <w:noProof/>
      <w:szCs w:val="22"/>
      <w:lang w:val="en-US" w:eastAsia="en-GB"/>
    </w:rPr>
  </w:style>
  <w:style w:type="character" w:customStyle="1" w:styleId="highwire-cite-metadata-doihighwire-cite-metadata">
    <w:name w:val="highwire-cite-metadata-doi highwire-cite-metadata"/>
    <w:basedOn w:val="DefaultParagraphFont"/>
    <w:rsid w:val="00D02441"/>
  </w:style>
  <w:style w:type="paragraph" w:customStyle="1" w:styleId="Body">
    <w:name w:val="Body"/>
    <w:rsid w:val="00055882"/>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rPr>
  </w:style>
  <w:style w:type="character" w:customStyle="1" w:styleId="UnresolvedMention2">
    <w:name w:val="Unresolved Mention2"/>
    <w:basedOn w:val="DefaultParagraphFont"/>
    <w:uiPriority w:val="99"/>
    <w:semiHidden/>
    <w:unhideWhenUsed/>
    <w:rsid w:val="00B928B5"/>
    <w:rPr>
      <w:color w:val="605E5C"/>
      <w:shd w:val="clear" w:color="auto" w:fill="E1DFDD"/>
    </w:rPr>
  </w:style>
  <w:style w:type="character" w:styleId="Strong">
    <w:name w:val="Strong"/>
    <w:basedOn w:val="DefaultParagraphFont"/>
    <w:uiPriority w:val="22"/>
    <w:qFormat/>
    <w:rsid w:val="00FF6716"/>
    <w:rPr>
      <w:b/>
      <w:bCs/>
    </w:rPr>
  </w:style>
  <w:style w:type="character" w:styleId="Emphasis">
    <w:name w:val="Emphasis"/>
    <w:basedOn w:val="DefaultParagraphFont"/>
    <w:uiPriority w:val="20"/>
    <w:qFormat/>
    <w:rsid w:val="00BE0EA6"/>
    <w:rPr>
      <w:i/>
      <w:iCs/>
    </w:rPr>
  </w:style>
  <w:style w:type="character" w:styleId="UnresolvedMention">
    <w:name w:val="Unresolved Mention"/>
    <w:basedOn w:val="DefaultParagraphFont"/>
    <w:uiPriority w:val="99"/>
    <w:semiHidden/>
    <w:unhideWhenUsed/>
    <w:rsid w:val="00BC7DB8"/>
    <w:rPr>
      <w:color w:val="605E5C"/>
      <w:shd w:val="clear" w:color="auto" w:fill="E1DFDD"/>
    </w:rPr>
  </w:style>
  <w:style w:type="character" w:customStyle="1" w:styleId="Subtitle1">
    <w:name w:val="Subtitle1"/>
    <w:basedOn w:val="DefaultParagraphFont"/>
    <w:rsid w:val="00BC7DB8"/>
  </w:style>
  <w:style w:type="character" w:customStyle="1" w:styleId="colon-for-citation-subtitle">
    <w:name w:val="colon-for-citation-subtitle"/>
    <w:basedOn w:val="DefaultParagraphFont"/>
    <w:rsid w:val="00BC7DB8"/>
  </w:style>
  <w:style w:type="character" w:customStyle="1" w:styleId="a-size-extra-large">
    <w:name w:val="a-size-extra-large"/>
    <w:basedOn w:val="DefaultParagraphFont"/>
    <w:rsid w:val="005864F0"/>
  </w:style>
  <w:style w:type="character" w:customStyle="1" w:styleId="author">
    <w:name w:val="author"/>
    <w:basedOn w:val="DefaultParagraphFont"/>
    <w:rsid w:val="005864F0"/>
  </w:style>
  <w:style w:type="character" w:customStyle="1" w:styleId="a-color-secondary">
    <w:name w:val="a-color-secondary"/>
    <w:basedOn w:val="DefaultParagraphFont"/>
    <w:rsid w:val="005864F0"/>
  </w:style>
  <w:style w:type="character" w:customStyle="1" w:styleId="ref-title">
    <w:name w:val="ref-title"/>
    <w:basedOn w:val="DefaultParagraphFont"/>
    <w:rsid w:val="002442DF"/>
  </w:style>
  <w:style w:type="character" w:customStyle="1" w:styleId="ref-journal">
    <w:name w:val="ref-journal"/>
    <w:basedOn w:val="DefaultParagraphFont"/>
    <w:rsid w:val="002442DF"/>
  </w:style>
  <w:style w:type="character" w:customStyle="1" w:styleId="ref-vol">
    <w:name w:val="ref-vol"/>
    <w:basedOn w:val="DefaultParagraphFont"/>
    <w:rsid w:val="002442DF"/>
  </w:style>
  <w:style w:type="character" w:customStyle="1" w:styleId="ref-iss">
    <w:name w:val="ref-iss"/>
    <w:basedOn w:val="DefaultParagraphFont"/>
    <w:rsid w:val="002442DF"/>
  </w:style>
  <w:style w:type="paragraph" w:customStyle="1" w:styleId="MediumGrid1-Accent21">
    <w:name w:val="Medium Grid 1 - Accent 21"/>
    <w:basedOn w:val="Normal"/>
    <w:uiPriority w:val="34"/>
    <w:qFormat/>
    <w:rsid w:val="00A60C75"/>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2689">
      <w:bodyDiv w:val="1"/>
      <w:marLeft w:val="0"/>
      <w:marRight w:val="0"/>
      <w:marTop w:val="0"/>
      <w:marBottom w:val="0"/>
      <w:divBdr>
        <w:top w:val="none" w:sz="0" w:space="0" w:color="auto"/>
        <w:left w:val="none" w:sz="0" w:space="0" w:color="auto"/>
        <w:bottom w:val="none" w:sz="0" w:space="0" w:color="auto"/>
        <w:right w:val="none" w:sz="0" w:space="0" w:color="auto"/>
      </w:divBdr>
    </w:div>
    <w:div w:id="513765384">
      <w:bodyDiv w:val="1"/>
      <w:marLeft w:val="0"/>
      <w:marRight w:val="0"/>
      <w:marTop w:val="0"/>
      <w:marBottom w:val="0"/>
      <w:divBdr>
        <w:top w:val="none" w:sz="0" w:space="0" w:color="auto"/>
        <w:left w:val="none" w:sz="0" w:space="0" w:color="auto"/>
        <w:bottom w:val="none" w:sz="0" w:space="0" w:color="auto"/>
        <w:right w:val="none" w:sz="0" w:space="0" w:color="auto"/>
      </w:divBdr>
    </w:div>
    <w:div w:id="521434814">
      <w:bodyDiv w:val="1"/>
      <w:marLeft w:val="0"/>
      <w:marRight w:val="0"/>
      <w:marTop w:val="0"/>
      <w:marBottom w:val="0"/>
      <w:divBdr>
        <w:top w:val="none" w:sz="0" w:space="0" w:color="auto"/>
        <w:left w:val="none" w:sz="0" w:space="0" w:color="auto"/>
        <w:bottom w:val="none" w:sz="0" w:space="0" w:color="auto"/>
        <w:right w:val="none" w:sz="0" w:space="0" w:color="auto"/>
      </w:divBdr>
    </w:div>
    <w:div w:id="776562685">
      <w:bodyDiv w:val="1"/>
      <w:marLeft w:val="0"/>
      <w:marRight w:val="0"/>
      <w:marTop w:val="0"/>
      <w:marBottom w:val="0"/>
      <w:divBdr>
        <w:top w:val="none" w:sz="0" w:space="0" w:color="auto"/>
        <w:left w:val="none" w:sz="0" w:space="0" w:color="auto"/>
        <w:bottom w:val="none" w:sz="0" w:space="0" w:color="auto"/>
        <w:right w:val="none" w:sz="0" w:space="0" w:color="auto"/>
      </w:divBdr>
      <w:divsChild>
        <w:div w:id="1599294839">
          <w:marLeft w:val="0"/>
          <w:marRight w:val="0"/>
          <w:marTop w:val="0"/>
          <w:marBottom w:val="0"/>
          <w:divBdr>
            <w:top w:val="none" w:sz="0" w:space="0" w:color="auto"/>
            <w:left w:val="none" w:sz="0" w:space="0" w:color="auto"/>
            <w:bottom w:val="none" w:sz="0" w:space="0" w:color="auto"/>
            <w:right w:val="none" w:sz="0" w:space="0" w:color="auto"/>
          </w:divBdr>
        </w:div>
        <w:div w:id="1767384170">
          <w:marLeft w:val="0"/>
          <w:marRight w:val="0"/>
          <w:marTop w:val="0"/>
          <w:marBottom w:val="0"/>
          <w:divBdr>
            <w:top w:val="none" w:sz="0" w:space="0" w:color="auto"/>
            <w:left w:val="none" w:sz="0" w:space="0" w:color="auto"/>
            <w:bottom w:val="none" w:sz="0" w:space="0" w:color="auto"/>
            <w:right w:val="none" w:sz="0" w:space="0" w:color="auto"/>
          </w:divBdr>
        </w:div>
        <w:div w:id="2129664129">
          <w:marLeft w:val="0"/>
          <w:marRight w:val="0"/>
          <w:marTop w:val="0"/>
          <w:marBottom w:val="0"/>
          <w:divBdr>
            <w:top w:val="none" w:sz="0" w:space="0" w:color="auto"/>
            <w:left w:val="none" w:sz="0" w:space="0" w:color="auto"/>
            <w:bottom w:val="none" w:sz="0" w:space="0" w:color="auto"/>
            <w:right w:val="none" w:sz="0" w:space="0" w:color="auto"/>
          </w:divBdr>
        </w:div>
      </w:divsChild>
    </w:div>
    <w:div w:id="787820392">
      <w:bodyDiv w:val="1"/>
      <w:marLeft w:val="0"/>
      <w:marRight w:val="0"/>
      <w:marTop w:val="0"/>
      <w:marBottom w:val="0"/>
      <w:divBdr>
        <w:top w:val="none" w:sz="0" w:space="0" w:color="auto"/>
        <w:left w:val="none" w:sz="0" w:space="0" w:color="auto"/>
        <w:bottom w:val="none" w:sz="0" w:space="0" w:color="auto"/>
        <w:right w:val="none" w:sz="0" w:space="0" w:color="auto"/>
      </w:divBdr>
    </w:div>
    <w:div w:id="821892131">
      <w:bodyDiv w:val="1"/>
      <w:marLeft w:val="0"/>
      <w:marRight w:val="0"/>
      <w:marTop w:val="0"/>
      <w:marBottom w:val="0"/>
      <w:divBdr>
        <w:top w:val="none" w:sz="0" w:space="0" w:color="auto"/>
        <w:left w:val="none" w:sz="0" w:space="0" w:color="auto"/>
        <w:bottom w:val="none" w:sz="0" w:space="0" w:color="auto"/>
        <w:right w:val="none" w:sz="0" w:space="0" w:color="auto"/>
      </w:divBdr>
    </w:div>
    <w:div w:id="946277975">
      <w:bodyDiv w:val="1"/>
      <w:marLeft w:val="0"/>
      <w:marRight w:val="0"/>
      <w:marTop w:val="0"/>
      <w:marBottom w:val="0"/>
      <w:divBdr>
        <w:top w:val="none" w:sz="0" w:space="0" w:color="auto"/>
        <w:left w:val="none" w:sz="0" w:space="0" w:color="auto"/>
        <w:bottom w:val="none" w:sz="0" w:space="0" w:color="auto"/>
        <w:right w:val="none" w:sz="0" w:space="0" w:color="auto"/>
      </w:divBdr>
    </w:div>
    <w:div w:id="1005211684">
      <w:bodyDiv w:val="1"/>
      <w:marLeft w:val="0"/>
      <w:marRight w:val="0"/>
      <w:marTop w:val="0"/>
      <w:marBottom w:val="0"/>
      <w:divBdr>
        <w:top w:val="none" w:sz="0" w:space="0" w:color="auto"/>
        <w:left w:val="none" w:sz="0" w:space="0" w:color="auto"/>
        <w:bottom w:val="none" w:sz="0" w:space="0" w:color="auto"/>
        <w:right w:val="none" w:sz="0" w:space="0" w:color="auto"/>
      </w:divBdr>
      <w:divsChild>
        <w:div w:id="1499537053">
          <w:marLeft w:val="0"/>
          <w:marRight w:val="0"/>
          <w:marTop w:val="0"/>
          <w:marBottom w:val="0"/>
          <w:divBdr>
            <w:top w:val="none" w:sz="0" w:space="0" w:color="auto"/>
            <w:left w:val="none" w:sz="0" w:space="0" w:color="auto"/>
            <w:bottom w:val="none" w:sz="0" w:space="0" w:color="auto"/>
            <w:right w:val="none" w:sz="0" w:space="0" w:color="auto"/>
          </w:divBdr>
        </w:div>
        <w:div w:id="1847401488">
          <w:marLeft w:val="0"/>
          <w:marRight w:val="0"/>
          <w:marTop w:val="0"/>
          <w:marBottom w:val="0"/>
          <w:divBdr>
            <w:top w:val="none" w:sz="0" w:space="0" w:color="auto"/>
            <w:left w:val="none" w:sz="0" w:space="0" w:color="auto"/>
            <w:bottom w:val="none" w:sz="0" w:space="0" w:color="auto"/>
            <w:right w:val="none" w:sz="0" w:space="0" w:color="auto"/>
          </w:divBdr>
        </w:div>
        <w:div w:id="662396102">
          <w:marLeft w:val="0"/>
          <w:marRight w:val="0"/>
          <w:marTop w:val="0"/>
          <w:marBottom w:val="0"/>
          <w:divBdr>
            <w:top w:val="none" w:sz="0" w:space="0" w:color="auto"/>
            <w:left w:val="none" w:sz="0" w:space="0" w:color="auto"/>
            <w:bottom w:val="none" w:sz="0" w:space="0" w:color="auto"/>
            <w:right w:val="none" w:sz="0" w:space="0" w:color="auto"/>
          </w:divBdr>
        </w:div>
      </w:divsChild>
    </w:div>
    <w:div w:id="1021780680">
      <w:bodyDiv w:val="1"/>
      <w:marLeft w:val="0"/>
      <w:marRight w:val="0"/>
      <w:marTop w:val="0"/>
      <w:marBottom w:val="0"/>
      <w:divBdr>
        <w:top w:val="none" w:sz="0" w:space="0" w:color="auto"/>
        <w:left w:val="none" w:sz="0" w:space="0" w:color="auto"/>
        <w:bottom w:val="none" w:sz="0" w:space="0" w:color="auto"/>
        <w:right w:val="none" w:sz="0" w:space="0" w:color="auto"/>
      </w:divBdr>
    </w:div>
    <w:div w:id="1043600015">
      <w:bodyDiv w:val="1"/>
      <w:marLeft w:val="0"/>
      <w:marRight w:val="0"/>
      <w:marTop w:val="0"/>
      <w:marBottom w:val="0"/>
      <w:divBdr>
        <w:top w:val="none" w:sz="0" w:space="0" w:color="auto"/>
        <w:left w:val="none" w:sz="0" w:space="0" w:color="auto"/>
        <w:bottom w:val="none" w:sz="0" w:space="0" w:color="auto"/>
        <w:right w:val="none" w:sz="0" w:space="0" w:color="auto"/>
      </w:divBdr>
    </w:div>
    <w:div w:id="1117337108">
      <w:bodyDiv w:val="1"/>
      <w:marLeft w:val="0"/>
      <w:marRight w:val="0"/>
      <w:marTop w:val="0"/>
      <w:marBottom w:val="0"/>
      <w:divBdr>
        <w:top w:val="none" w:sz="0" w:space="0" w:color="auto"/>
        <w:left w:val="none" w:sz="0" w:space="0" w:color="auto"/>
        <w:bottom w:val="none" w:sz="0" w:space="0" w:color="auto"/>
        <w:right w:val="none" w:sz="0" w:space="0" w:color="auto"/>
      </w:divBdr>
    </w:div>
    <w:div w:id="1305574891">
      <w:bodyDiv w:val="1"/>
      <w:marLeft w:val="0"/>
      <w:marRight w:val="0"/>
      <w:marTop w:val="0"/>
      <w:marBottom w:val="0"/>
      <w:divBdr>
        <w:top w:val="none" w:sz="0" w:space="0" w:color="auto"/>
        <w:left w:val="none" w:sz="0" w:space="0" w:color="auto"/>
        <w:bottom w:val="none" w:sz="0" w:space="0" w:color="auto"/>
        <w:right w:val="none" w:sz="0" w:space="0" w:color="auto"/>
      </w:divBdr>
    </w:div>
    <w:div w:id="1367877026">
      <w:bodyDiv w:val="1"/>
      <w:marLeft w:val="0"/>
      <w:marRight w:val="0"/>
      <w:marTop w:val="0"/>
      <w:marBottom w:val="0"/>
      <w:divBdr>
        <w:top w:val="none" w:sz="0" w:space="0" w:color="auto"/>
        <w:left w:val="none" w:sz="0" w:space="0" w:color="auto"/>
        <w:bottom w:val="none" w:sz="0" w:space="0" w:color="auto"/>
        <w:right w:val="none" w:sz="0" w:space="0" w:color="auto"/>
      </w:divBdr>
    </w:div>
    <w:div w:id="1458137700">
      <w:bodyDiv w:val="1"/>
      <w:marLeft w:val="0"/>
      <w:marRight w:val="0"/>
      <w:marTop w:val="0"/>
      <w:marBottom w:val="0"/>
      <w:divBdr>
        <w:top w:val="none" w:sz="0" w:space="0" w:color="auto"/>
        <w:left w:val="none" w:sz="0" w:space="0" w:color="auto"/>
        <w:bottom w:val="none" w:sz="0" w:space="0" w:color="auto"/>
        <w:right w:val="none" w:sz="0" w:space="0" w:color="auto"/>
      </w:divBdr>
    </w:div>
    <w:div w:id="1489596606">
      <w:bodyDiv w:val="1"/>
      <w:marLeft w:val="0"/>
      <w:marRight w:val="0"/>
      <w:marTop w:val="0"/>
      <w:marBottom w:val="0"/>
      <w:divBdr>
        <w:top w:val="none" w:sz="0" w:space="0" w:color="auto"/>
        <w:left w:val="none" w:sz="0" w:space="0" w:color="auto"/>
        <w:bottom w:val="none" w:sz="0" w:space="0" w:color="auto"/>
        <w:right w:val="none" w:sz="0" w:space="0" w:color="auto"/>
      </w:divBdr>
    </w:div>
    <w:div w:id="1857618173">
      <w:bodyDiv w:val="1"/>
      <w:marLeft w:val="0"/>
      <w:marRight w:val="0"/>
      <w:marTop w:val="0"/>
      <w:marBottom w:val="0"/>
      <w:divBdr>
        <w:top w:val="none" w:sz="0" w:space="0" w:color="auto"/>
        <w:left w:val="none" w:sz="0" w:space="0" w:color="auto"/>
        <w:bottom w:val="none" w:sz="0" w:space="0" w:color="auto"/>
        <w:right w:val="none" w:sz="0" w:space="0" w:color="auto"/>
      </w:divBdr>
    </w:div>
    <w:div w:id="1892571450">
      <w:bodyDiv w:val="1"/>
      <w:marLeft w:val="0"/>
      <w:marRight w:val="0"/>
      <w:marTop w:val="0"/>
      <w:marBottom w:val="0"/>
      <w:divBdr>
        <w:top w:val="none" w:sz="0" w:space="0" w:color="auto"/>
        <w:left w:val="none" w:sz="0" w:space="0" w:color="auto"/>
        <w:bottom w:val="none" w:sz="0" w:space="0" w:color="auto"/>
        <w:right w:val="none" w:sz="0" w:space="0" w:color="auto"/>
      </w:divBdr>
    </w:div>
    <w:div w:id="1896231166">
      <w:bodyDiv w:val="1"/>
      <w:marLeft w:val="0"/>
      <w:marRight w:val="0"/>
      <w:marTop w:val="0"/>
      <w:marBottom w:val="0"/>
      <w:divBdr>
        <w:top w:val="none" w:sz="0" w:space="0" w:color="auto"/>
        <w:left w:val="none" w:sz="0" w:space="0" w:color="auto"/>
        <w:bottom w:val="none" w:sz="0" w:space="0" w:color="auto"/>
        <w:right w:val="none" w:sz="0" w:space="0" w:color="auto"/>
      </w:divBdr>
    </w:div>
    <w:div w:id="2023849285">
      <w:bodyDiv w:val="1"/>
      <w:marLeft w:val="0"/>
      <w:marRight w:val="0"/>
      <w:marTop w:val="0"/>
      <w:marBottom w:val="0"/>
      <w:divBdr>
        <w:top w:val="none" w:sz="0" w:space="0" w:color="auto"/>
        <w:left w:val="none" w:sz="0" w:space="0" w:color="auto"/>
        <w:bottom w:val="none" w:sz="0" w:space="0" w:color="auto"/>
        <w:right w:val="none" w:sz="0" w:space="0" w:color="auto"/>
      </w:divBdr>
    </w:div>
    <w:div w:id="2024014649">
      <w:bodyDiv w:val="1"/>
      <w:marLeft w:val="0"/>
      <w:marRight w:val="0"/>
      <w:marTop w:val="0"/>
      <w:marBottom w:val="0"/>
      <w:divBdr>
        <w:top w:val="none" w:sz="0" w:space="0" w:color="auto"/>
        <w:left w:val="none" w:sz="0" w:space="0" w:color="auto"/>
        <w:bottom w:val="none" w:sz="0" w:space="0" w:color="auto"/>
        <w:right w:val="none" w:sz="0" w:space="0" w:color="auto"/>
      </w:divBdr>
    </w:div>
    <w:div w:id="2056420496">
      <w:bodyDiv w:val="1"/>
      <w:marLeft w:val="0"/>
      <w:marRight w:val="0"/>
      <w:marTop w:val="0"/>
      <w:marBottom w:val="0"/>
      <w:divBdr>
        <w:top w:val="none" w:sz="0" w:space="0" w:color="auto"/>
        <w:left w:val="none" w:sz="0" w:space="0" w:color="auto"/>
        <w:bottom w:val="none" w:sz="0" w:space="0" w:color="auto"/>
        <w:right w:val="none" w:sz="0" w:space="0" w:color="auto"/>
      </w:divBdr>
      <w:divsChild>
        <w:div w:id="11450494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emf"/><Relationship Id="rId3" Type="http://schemas.openxmlformats.org/officeDocument/2006/relationships/settings" Target="settings.xml"/><Relationship Id="rId63"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2.emf"/><Relationship Id="rId59" Type="http://schemas.openxmlformats.org/officeDocument/2006/relationships/image" Target="media/image2.png"/><Relationship Id="rId2" Type="http://schemas.openxmlformats.org/officeDocument/2006/relationships/styles" Target="styles.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8"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chart" Target="charts/chart4.xml"/><Relationship Id="rId61" Type="http://schemas.openxmlformats.org/officeDocument/2006/relationships/oleObject" Target="embeddings/Microsoft_Excel_Chart1.xls"/><Relationship Id="rId10" Type="http://schemas.openxmlformats.org/officeDocument/2006/relationships/header" Target="header2.xml"/><Relationship Id="rId60" Type="http://schemas.openxmlformats.org/officeDocument/2006/relationships/oleObject" Target="embeddings/Microsoft_Excel_Chart.xls"/><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9984780772183"/>
          <c:y val="3.4531470726730497E-2"/>
          <c:w val="0.60005039791524717"/>
          <c:h val="0.77017297659568318"/>
        </c:manualLayout>
      </c:layout>
      <c:barChart>
        <c:barDir val="bar"/>
        <c:grouping val="percentStacked"/>
        <c:varyColors val="0"/>
        <c:ser>
          <c:idx val="4"/>
          <c:order val="0"/>
          <c:tx>
            <c:strRef>
              <c:f>Sheet1!$B$14</c:f>
              <c:strCache>
                <c:ptCount val="1"/>
                <c:pt idx="0">
                  <c:v>N/A</c:v>
                </c:pt>
              </c:strCache>
            </c:strRef>
          </c:tx>
          <c:spPr>
            <a:solidFill>
              <a:schemeClr val="bg1">
                <a:lumMod val="65000"/>
              </a:schemeClr>
            </a:solidFill>
            <a:ln>
              <a:noFill/>
            </a:ln>
            <a:effectLst/>
          </c:spPr>
          <c:invertIfNegative val="0"/>
          <c:cat>
            <c:strRef>
              <c:f>Sheet1!$A$15:$A$26</c:f>
              <c:strCache>
                <c:ptCount val="12"/>
                <c:pt idx="0">
                  <c:v>Session rated as BA</c:v>
                </c:pt>
                <c:pt idx="1">
                  <c:v>Session-specific: content related to topic</c:v>
                </c:pt>
                <c:pt idx="2">
                  <c:v>Use of implementation intentions </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Focus on behaviours</c:v>
                </c:pt>
                <c:pt idx="11">
                  <c:v>Depression formulation</c:v>
                </c:pt>
              </c:strCache>
            </c:strRef>
          </c:cat>
          <c:val>
            <c:numRef>
              <c:f>Sheet1!$B$15:$B$26</c:f>
              <c:numCache>
                <c:formatCode>General</c:formatCode>
                <c:ptCount val="12"/>
                <c:pt idx="0">
                  <c:v>0</c:v>
                </c:pt>
                <c:pt idx="1">
                  <c:v>0</c:v>
                </c:pt>
                <c:pt idx="2">
                  <c:v>100</c:v>
                </c:pt>
                <c:pt idx="3">
                  <c:v>0</c:v>
                </c:pt>
                <c:pt idx="4">
                  <c:v>0</c:v>
                </c:pt>
                <c:pt idx="5">
                  <c:v>12.5</c:v>
                </c:pt>
                <c:pt idx="6">
                  <c:v>12.5</c:v>
                </c:pt>
                <c:pt idx="7">
                  <c:v>12.5</c:v>
                </c:pt>
                <c:pt idx="8">
                  <c:v>0</c:v>
                </c:pt>
                <c:pt idx="9">
                  <c:v>0</c:v>
                </c:pt>
                <c:pt idx="10">
                  <c:v>0</c:v>
                </c:pt>
                <c:pt idx="11">
                  <c:v>0</c:v>
                </c:pt>
              </c:numCache>
            </c:numRef>
          </c:val>
          <c:extLst>
            <c:ext xmlns:c16="http://schemas.microsoft.com/office/drawing/2014/chart" uri="{C3380CC4-5D6E-409C-BE32-E72D297353CC}">
              <c16:uniqueId val="{00000000-CDFA-43E2-8E58-90355381F29D}"/>
            </c:ext>
          </c:extLst>
        </c:ser>
        <c:ser>
          <c:idx val="3"/>
          <c:order val="1"/>
          <c:tx>
            <c:strRef>
              <c:f>Sheet1!$C$14</c:f>
              <c:strCache>
                <c:ptCount val="1"/>
                <c:pt idx="0">
                  <c:v>No evidence</c:v>
                </c:pt>
              </c:strCache>
            </c:strRef>
          </c:tx>
          <c:spPr>
            <a:solidFill>
              <a:schemeClr val="accent4"/>
            </a:solidFill>
            <a:ln>
              <a:noFill/>
            </a:ln>
            <a:effectLst/>
          </c:spPr>
          <c:invertIfNegative val="0"/>
          <c:cat>
            <c:strRef>
              <c:f>Sheet1!$A$15:$A$26</c:f>
              <c:strCache>
                <c:ptCount val="12"/>
                <c:pt idx="0">
                  <c:v>Session rated as BA</c:v>
                </c:pt>
                <c:pt idx="1">
                  <c:v>Session-specific: content related to topic</c:v>
                </c:pt>
                <c:pt idx="2">
                  <c:v>Use of implementation intentions </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Focus on behaviours</c:v>
                </c:pt>
                <c:pt idx="11">
                  <c:v>Depression formulation</c:v>
                </c:pt>
              </c:strCache>
            </c:strRef>
          </c:cat>
          <c:val>
            <c:numRef>
              <c:f>Sheet1!$C$15:$C$26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CDFA-43E2-8E58-90355381F29D}"/>
            </c:ext>
          </c:extLst>
        </c:ser>
        <c:ser>
          <c:idx val="2"/>
          <c:order val="2"/>
          <c:tx>
            <c:strRef>
              <c:f>Sheet1!$D$14</c:f>
              <c:strCache>
                <c:ptCount val="1"/>
                <c:pt idx="0">
                  <c:v>Little evidence</c:v>
                </c:pt>
              </c:strCache>
            </c:strRef>
          </c:tx>
          <c:spPr>
            <a:solidFill>
              <a:srgbClr val="C00000"/>
            </a:solidFill>
            <a:ln>
              <a:noFill/>
            </a:ln>
            <a:effectLst/>
          </c:spPr>
          <c:invertIfNegative val="0"/>
          <c:cat>
            <c:strRef>
              <c:f>Sheet1!$A$15:$A$26</c:f>
              <c:strCache>
                <c:ptCount val="12"/>
                <c:pt idx="0">
                  <c:v>Session rated as BA</c:v>
                </c:pt>
                <c:pt idx="1">
                  <c:v>Session-specific: content related to topic</c:v>
                </c:pt>
                <c:pt idx="2">
                  <c:v>Use of implementation intentions </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Focus on behaviours</c:v>
                </c:pt>
                <c:pt idx="11">
                  <c:v>Depression formulation</c:v>
                </c:pt>
              </c:strCache>
            </c:strRef>
          </c:cat>
          <c:val>
            <c:numRef>
              <c:f>Sheet1!$D$15:$D$26</c:f>
              <c:numCache>
                <c:formatCode>General</c:formatCode>
                <c:ptCount val="12"/>
                <c:pt idx="0">
                  <c:v>0</c:v>
                </c:pt>
                <c:pt idx="1">
                  <c:v>0</c:v>
                </c:pt>
                <c:pt idx="2">
                  <c:v>0</c:v>
                </c:pt>
                <c:pt idx="3">
                  <c:v>0</c:v>
                </c:pt>
                <c:pt idx="4">
                  <c:v>0</c:v>
                </c:pt>
                <c:pt idx="5">
                  <c:v>0</c:v>
                </c:pt>
                <c:pt idx="6">
                  <c:v>0</c:v>
                </c:pt>
                <c:pt idx="7">
                  <c:v>0</c:v>
                </c:pt>
                <c:pt idx="8">
                  <c:v>31.25</c:v>
                </c:pt>
                <c:pt idx="9">
                  <c:v>0</c:v>
                </c:pt>
                <c:pt idx="10">
                  <c:v>0</c:v>
                </c:pt>
                <c:pt idx="11">
                  <c:v>0</c:v>
                </c:pt>
              </c:numCache>
            </c:numRef>
          </c:val>
          <c:extLst>
            <c:ext xmlns:c16="http://schemas.microsoft.com/office/drawing/2014/chart" uri="{C3380CC4-5D6E-409C-BE32-E72D297353CC}">
              <c16:uniqueId val="{00000002-CDFA-43E2-8E58-90355381F29D}"/>
            </c:ext>
          </c:extLst>
        </c:ser>
        <c:ser>
          <c:idx val="1"/>
          <c:order val="3"/>
          <c:tx>
            <c:strRef>
              <c:f>Sheet1!$E$14</c:f>
              <c:strCache>
                <c:ptCount val="1"/>
                <c:pt idx="0">
                  <c:v>Some evidence</c:v>
                </c:pt>
              </c:strCache>
            </c:strRef>
          </c:tx>
          <c:spPr>
            <a:solidFill>
              <a:schemeClr val="accent2"/>
            </a:solidFill>
            <a:ln>
              <a:noFill/>
            </a:ln>
            <a:effectLst/>
          </c:spPr>
          <c:invertIfNegative val="0"/>
          <c:cat>
            <c:strRef>
              <c:f>Sheet1!$A$15:$A$26</c:f>
              <c:strCache>
                <c:ptCount val="12"/>
                <c:pt idx="0">
                  <c:v>Session rated as BA</c:v>
                </c:pt>
                <c:pt idx="1">
                  <c:v>Session-specific: content related to topic</c:v>
                </c:pt>
                <c:pt idx="2">
                  <c:v>Use of implementation intentions </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Focus on behaviours</c:v>
                </c:pt>
                <c:pt idx="11">
                  <c:v>Depression formulation</c:v>
                </c:pt>
              </c:strCache>
            </c:strRef>
          </c:cat>
          <c:val>
            <c:numRef>
              <c:f>Sheet1!$E$15:$E$26</c:f>
              <c:numCache>
                <c:formatCode>General</c:formatCode>
                <c:ptCount val="12"/>
                <c:pt idx="0">
                  <c:v>0</c:v>
                </c:pt>
                <c:pt idx="1">
                  <c:v>12.5</c:v>
                </c:pt>
                <c:pt idx="2">
                  <c:v>0</c:v>
                </c:pt>
                <c:pt idx="3">
                  <c:v>0</c:v>
                </c:pt>
                <c:pt idx="4">
                  <c:v>18.75</c:v>
                </c:pt>
                <c:pt idx="5">
                  <c:v>0</c:v>
                </c:pt>
                <c:pt idx="6">
                  <c:v>37.5</c:v>
                </c:pt>
                <c:pt idx="7">
                  <c:v>37.5</c:v>
                </c:pt>
                <c:pt idx="8">
                  <c:v>31.25</c:v>
                </c:pt>
                <c:pt idx="9">
                  <c:v>25</c:v>
                </c:pt>
                <c:pt idx="10">
                  <c:v>0</c:v>
                </c:pt>
                <c:pt idx="11">
                  <c:v>6.25</c:v>
                </c:pt>
              </c:numCache>
            </c:numRef>
          </c:val>
          <c:extLst>
            <c:ext xmlns:c16="http://schemas.microsoft.com/office/drawing/2014/chart" uri="{C3380CC4-5D6E-409C-BE32-E72D297353CC}">
              <c16:uniqueId val="{00000003-CDFA-43E2-8E58-90355381F29D}"/>
            </c:ext>
          </c:extLst>
        </c:ser>
        <c:ser>
          <c:idx val="0"/>
          <c:order val="4"/>
          <c:tx>
            <c:strRef>
              <c:f>Sheet1!$F$14</c:f>
              <c:strCache>
                <c:ptCount val="1"/>
                <c:pt idx="0">
                  <c:v>Sufficient evidence</c:v>
                </c:pt>
              </c:strCache>
            </c:strRef>
          </c:tx>
          <c:spPr>
            <a:solidFill>
              <a:schemeClr val="accent5"/>
            </a:solidFill>
            <a:ln>
              <a:noFill/>
            </a:ln>
            <a:effectLst/>
          </c:spPr>
          <c:invertIfNegative val="0"/>
          <c:cat>
            <c:strRef>
              <c:f>Sheet1!$A$15:$A$26</c:f>
              <c:strCache>
                <c:ptCount val="12"/>
                <c:pt idx="0">
                  <c:v>Session rated as BA</c:v>
                </c:pt>
                <c:pt idx="1">
                  <c:v>Session-specific: content related to topic</c:v>
                </c:pt>
                <c:pt idx="2">
                  <c:v>Use of implementation intentions </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Focus on behaviours</c:v>
                </c:pt>
                <c:pt idx="11">
                  <c:v>Depression formulation</c:v>
                </c:pt>
              </c:strCache>
            </c:strRef>
          </c:cat>
          <c:val>
            <c:numRef>
              <c:f>Sheet1!$F$15:$F$26</c:f>
              <c:numCache>
                <c:formatCode>General</c:formatCode>
                <c:ptCount val="12"/>
                <c:pt idx="0">
                  <c:v>0</c:v>
                </c:pt>
                <c:pt idx="1">
                  <c:v>12.5</c:v>
                </c:pt>
                <c:pt idx="2">
                  <c:v>0</c:v>
                </c:pt>
                <c:pt idx="3">
                  <c:v>75</c:v>
                </c:pt>
                <c:pt idx="4">
                  <c:v>43.75</c:v>
                </c:pt>
                <c:pt idx="5">
                  <c:v>12.5</c:v>
                </c:pt>
                <c:pt idx="6">
                  <c:v>43.75</c:v>
                </c:pt>
                <c:pt idx="7">
                  <c:v>37.5</c:v>
                </c:pt>
                <c:pt idx="8">
                  <c:v>18.75</c:v>
                </c:pt>
                <c:pt idx="9">
                  <c:v>43.75</c:v>
                </c:pt>
                <c:pt idx="10">
                  <c:v>18.75</c:v>
                </c:pt>
                <c:pt idx="11">
                  <c:v>37.5</c:v>
                </c:pt>
              </c:numCache>
            </c:numRef>
          </c:val>
          <c:extLst>
            <c:ext xmlns:c16="http://schemas.microsoft.com/office/drawing/2014/chart" uri="{C3380CC4-5D6E-409C-BE32-E72D297353CC}">
              <c16:uniqueId val="{00000004-CDFA-43E2-8E58-90355381F29D}"/>
            </c:ext>
          </c:extLst>
        </c:ser>
        <c:ser>
          <c:idx val="5"/>
          <c:order val="5"/>
          <c:tx>
            <c:strRef>
              <c:f>Sheet1!$G$14</c:f>
              <c:strCache>
                <c:ptCount val="1"/>
                <c:pt idx="0">
                  <c:v>Very clear evidence</c:v>
                </c:pt>
              </c:strCache>
            </c:strRef>
          </c:tx>
          <c:spPr>
            <a:solidFill>
              <a:schemeClr val="accent6"/>
            </a:solidFill>
            <a:ln>
              <a:noFill/>
            </a:ln>
            <a:effectLst/>
          </c:spPr>
          <c:invertIfNegative val="0"/>
          <c:cat>
            <c:strRef>
              <c:f>Sheet1!$A$15:$A$26</c:f>
              <c:strCache>
                <c:ptCount val="12"/>
                <c:pt idx="0">
                  <c:v>Session rated as BA</c:v>
                </c:pt>
                <c:pt idx="1">
                  <c:v>Session-specific: content related to topic</c:v>
                </c:pt>
                <c:pt idx="2">
                  <c:v>Use of implementation intentions </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Focus on behaviours</c:v>
                </c:pt>
                <c:pt idx="11">
                  <c:v>Depression formulation</c:v>
                </c:pt>
              </c:strCache>
            </c:strRef>
          </c:cat>
          <c:val>
            <c:numRef>
              <c:f>Sheet1!$G$15:$G$26</c:f>
              <c:numCache>
                <c:formatCode>General</c:formatCode>
                <c:ptCount val="12"/>
                <c:pt idx="0">
                  <c:v>100</c:v>
                </c:pt>
                <c:pt idx="1">
                  <c:v>75</c:v>
                </c:pt>
                <c:pt idx="2">
                  <c:v>0</c:v>
                </c:pt>
                <c:pt idx="3">
                  <c:v>25</c:v>
                </c:pt>
                <c:pt idx="4">
                  <c:v>37.5</c:v>
                </c:pt>
                <c:pt idx="5">
                  <c:v>75</c:v>
                </c:pt>
                <c:pt idx="6">
                  <c:v>6.25</c:v>
                </c:pt>
                <c:pt idx="7">
                  <c:v>12.5</c:v>
                </c:pt>
                <c:pt idx="8">
                  <c:v>18.75</c:v>
                </c:pt>
                <c:pt idx="9">
                  <c:v>37.5</c:v>
                </c:pt>
                <c:pt idx="10">
                  <c:v>81.25</c:v>
                </c:pt>
                <c:pt idx="11">
                  <c:v>56.25</c:v>
                </c:pt>
              </c:numCache>
            </c:numRef>
          </c:val>
          <c:extLst>
            <c:ext xmlns:c16="http://schemas.microsoft.com/office/drawing/2014/chart" uri="{C3380CC4-5D6E-409C-BE32-E72D297353CC}">
              <c16:uniqueId val="{00000005-CDFA-43E2-8E58-90355381F29D}"/>
            </c:ext>
          </c:extLst>
        </c:ser>
        <c:dLbls>
          <c:showLegendKey val="0"/>
          <c:showVal val="0"/>
          <c:showCatName val="0"/>
          <c:showSerName val="0"/>
          <c:showPercent val="0"/>
          <c:showBubbleSize val="0"/>
        </c:dLbls>
        <c:gapWidth val="55"/>
        <c:overlap val="100"/>
        <c:axId val="40131584"/>
        <c:axId val="40153856"/>
      </c:barChart>
      <c:catAx>
        <c:axId val="4013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0153856"/>
        <c:crosses val="autoZero"/>
        <c:auto val="1"/>
        <c:lblAlgn val="ctr"/>
        <c:lblOffset val="100"/>
        <c:noMultiLvlLbl val="0"/>
      </c:catAx>
      <c:valAx>
        <c:axId val="4015385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0131584"/>
        <c:crosses val="autoZero"/>
        <c:crossBetween val="between"/>
        <c:majorUnit val="0.2"/>
      </c:valAx>
      <c:spPr>
        <a:noFill/>
        <a:ln>
          <a:noFill/>
        </a:ln>
        <a:effectLst/>
      </c:spPr>
    </c:plotArea>
    <c:legend>
      <c:legendPos val="b"/>
      <c:layout>
        <c:manualLayout>
          <c:xMode val="edge"/>
          <c:yMode val="edge"/>
          <c:x val="9.9063336306868893E-2"/>
          <c:y val="0.92281117161067761"/>
          <c:w val="0.89776984834968776"/>
          <c:h val="6.854765318949518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200020904466581"/>
          <c:y val="4.1478141421777914E-2"/>
          <c:w val="0.57069873179569364"/>
          <c:h val="0.78626282944807635"/>
        </c:manualLayout>
      </c:layout>
      <c:barChart>
        <c:barDir val="bar"/>
        <c:grouping val="percentStacked"/>
        <c:varyColors val="0"/>
        <c:ser>
          <c:idx val="4"/>
          <c:order val="0"/>
          <c:tx>
            <c:strRef>
              <c:f>Sheet1!$B$15</c:f>
              <c:strCache>
                <c:ptCount val="1"/>
                <c:pt idx="0">
                  <c:v>N/A</c:v>
                </c:pt>
              </c:strCache>
            </c:strRef>
          </c:tx>
          <c:spPr>
            <a:solidFill>
              <a:schemeClr val="bg1">
                <a:lumMod val="65000"/>
              </a:schemeClr>
            </a:solidFill>
            <a:ln>
              <a:noFill/>
            </a:ln>
            <a:effectLst/>
          </c:spPr>
          <c:invertIfNegative val="0"/>
          <c:cat>
            <c:strRef>
              <c:f>Sheet1!$A$16:$A$28</c:f>
              <c:strCache>
                <c:ptCount val="13"/>
                <c:pt idx="0">
                  <c:v>Sesson rated as BA</c:v>
                </c:pt>
                <c:pt idx="1">
                  <c:v>Session specific: content related to topic</c:v>
                </c:pt>
                <c:pt idx="2">
                  <c:v>Use of implementation intentions</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Overcoming mood dependence</c:v>
                </c:pt>
                <c:pt idx="11">
                  <c:v>Focus on behaviours</c:v>
                </c:pt>
                <c:pt idx="12">
                  <c:v>Depression formulation</c:v>
                </c:pt>
              </c:strCache>
            </c:strRef>
          </c:cat>
          <c:val>
            <c:numRef>
              <c:f>Sheet1!$B$16:$B$28</c:f>
              <c:numCache>
                <c:formatCode>General</c:formatCode>
                <c:ptCount val="13"/>
                <c:pt idx="0">
                  <c:v>0</c:v>
                </c:pt>
                <c:pt idx="1">
                  <c:v>0</c:v>
                </c:pt>
                <c:pt idx="2">
                  <c:v>0</c:v>
                </c:pt>
                <c:pt idx="3">
                  <c:v>0</c:v>
                </c:pt>
                <c:pt idx="4">
                  <c:v>0</c:v>
                </c:pt>
                <c:pt idx="5">
                  <c:v>12.5</c:v>
                </c:pt>
                <c:pt idx="6">
                  <c:v>2.083333333333333</c:v>
                </c:pt>
                <c:pt idx="7">
                  <c:v>4.1666666666666661</c:v>
                </c:pt>
                <c:pt idx="8">
                  <c:v>0</c:v>
                </c:pt>
                <c:pt idx="9">
                  <c:v>0</c:v>
                </c:pt>
                <c:pt idx="10">
                  <c:v>0</c:v>
                </c:pt>
                <c:pt idx="11">
                  <c:v>0</c:v>
                </c:pt>
                <c:pt idx="12">
                  <c:v>0</c:v>
                </c:pt>
              </c:numCache>
            </c:numRef>
          </c:val>
          <c:extLst>
            <c:ext xmlns:c16="http://schemas.microsoft.com/office/drawing/2014/chart" uri="{C3380CC4-5D6E-409C-BE32-E72D297353CC}">
              <c16:uniqueId val="{00000000-B18C-4AED-B9BB-D442E615B479}"/>
            </c:ext>
          </c:extLst>
        </c:ser>
        <c:ser>
          <c:idx val="3"/>
          <c:order val="1"/>
          <c:tx>
            <c:strRef>
              <c:f>Sheet1!$C$15</c:f>
              <c:strCache>
                <c:ptCount val="1"/>
                <c:pt idx="0">
                  <c:v>No evidence</c:v>
                </c:pt>
              </c:strCache>
            </c:strRef>
          </c:tx>
          <c:spPr>
            <a:solidFill>
              <a:schemeClr val="accent4"/>
            </a:solidFill>
            <a:ln>
              <a:noFill/>
            </a:ln>
            <a:effectLst/>
          </c:spPr>
          <c:invertIfNegative val="0"/>
          <c:cat>
            <c:strRef>
              <c:f>Sheet1!$A$16:$A$28</c:f>
              <c:strCache>
                <c:ptCount val="13"/>
                <c:pt idx="0">
                  <c:v>Sesson rated as BA</c:v>
                </c:pt>
                <c:pt idx="1">
                  <c:v>Session specific: content related to topic</c:v>
                </c:pt>
                <c:pt idx="2">
                  <c:v>Use of implementation intentions</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Overcoming mood dependence</c:v>
                </c:pt>
                <c:pt idx="11">
                  <c:v>Focus on behaviours</c:v>
                </c:pt>
                <c:pt idx="12">
                  <c:v>Depression formulation</c:v>
                </c:pt>
              </c:strCache>
            </c:strRef>
          </c:cat>
          <c:val>
            <c:numRef>
              <c:f>Sheet1!$C$16:$C$28</c:f>
              <c:numCache>
                <c:formatCode>General</c:formatCode>
                <c:ptCount val="13"/>
                <c:pt idx="0">
                  <c:v>0</c:v>
                </c:pt>
                <c:pt idx="1">
                  <c:v>0</c:v>
                </c:pt>
                <c:pt idx="2">
                  <c:v>0</c:v>
                </c:pt>
                <c:pt idx="3">
                  <c:v>0</c:v>
                </c:pt>
                <c:pt idx="4">
                  <c:v>0</c:v>
                </c:pt>
                <c:pt idx="5">
                  <c:v>0</c:v>
                </c:pt>
                <c:pt idx="6">
                  <c:v>0</c:v>
                </c:pt>
                <c:pt idx="7">
                  <c:v>0</c:v>
                </c:pt>
                <c:pt idx="8">
                  <c:v>4.1666666666666661</c:v>
                </c:pt>
                <c:pt idx="9">
                  <c:v>0</c:v>
                </c:pt>
                <c:pt idx="10">
                  <c:v>0</c:v>
                </c:pt>
                <c:pt idx="11">
                  <c:v>0</c:v>
                </c:pt>
                <c:pt idx="12">
                  <c:v>0</c:v>
                </c:pt>
              </c:numCache>
            </c:numRef>
          </c:val>
          <c:extLst>
            <c:ext xmlns:c16="http://schemas.microsoft.com/office/drawing/2014/chart" uri="{C3380CC4-5D6E-409C-BE32-E72D297353CC}">
              <c16:uniqueId val="{00000001-B18C-4AED-B9BB-D442E615B479}"/>
            </c:ext>
          </c:extLst>
        </c:ser>
        <c:ser>
          <c:idx val="2"/>
          <c:order val="2"/>
          <c:tx>
            <c:strRef>
              <c:f>Sheet1!$D$15</c:f>
              <c:strCache>
                <c:ptCount val="1"/>
                <c:pt idx="0">
                  <c:v>Little evidence</c:v>
                </c:pt>
              </c:strCache>
            </c:strRef>
          </c:tx>
          <c:spPr>
            <a:solidFill>
              <a:srgbClr val="C00000"/>
            </a:solidFill>
            <a:ln>
              <a:noFill/>
            </a:ln>
            <a:effectLst/>
          </c:spPr>
          <c:invertIfNegative val="0"/>
          <c:cat>
            <c:strRef>
              <c:f>Sheet1!$A$16:$A$28</c:f>
              <c:strCache>
                <c:ptCount val="13"/>
                <c:pt idx="0">
                  <c:v>Sesson rated as BA</c:v>
                </c:pt>
                <c:pt idx="1">
                  <c:v>Session specific: content related to topic</c:v>
                </c:pt>
                <c:pt idx="2">
                  <c:v>Use of implementation intentions</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Overcoming mood dependence</c:v>
                </c:pt>
                <c:pt idx="11">
                  <c:v>Focus on behaviours</c:v>
                </c:pt>
                <c:pt idx="12">
                  <c:v>Depression formulation</c:v>
                </c:pt>
              </c:strCache>
            </c:strRef>
          </c:cat>
          <c:val>
            <c:numRef>
              <c:f>Sheet1!$D$16:$D$28</c:f>
              <c:numCache>
                <c:formatCode>General</c:formatCode>
                <c:ptCount val="13"/>
                <c:pt idx="0">
                  <c:v>0</c:v>
                </c:pt>
                <c:pt idx="1">
                  <c:v>0</c:v>
                </c:pt>
                <c:pt idx="2">
                  <c:v>0</c:v>
                </c:pt>
                <c:pt idx="3">
                  <c:v>0</c:v>
                </c:pt>
                <c:pt idx="4">
                  <c:v>0</c:v>
                </c:pt>
                <c:pt idx="5">
                  <c:v>0</c:v>
                </c:pt>
                <c:pt idx="6">
                  <c:v>0</c:v>
                </c:pt>
                <c:pt idx="7">
                  <c:v>2.083333333333333</c:v>
                </c:pt>
                <c:pt idx="8">
                  <c:v>8.3333333333333321</c:v>
                </c:pt>
                <c:pt idx="9">
                  <c:v>0</c:v>
                </c:pt>
                <c:pt idx="10">
                  <c:v>6.25</c:v>
                </c:pt>
                <c:pt idx="11">
                  <c:v>0</c:v>
                </c:pt>
                <c:pt idx="12">
                  <c:v>12.5</c:v>
                </c:pt>
              </c:numCache>
            </c:numRef>
          </c:val>
          <c:extLst>
            <c:ext xmlns:c16="http://schemas.microsoft.com/office/drawing/2014/chart" uri="{C3380CC4-5D6E-409C-BE32-E72D297353CC}">
              <c16:uniqueId val="{00000002-B18C-4AED-B9BB-D442E615B479}"/>
            </c:ext>
          </c:extLst>
        </c:ser>
        <c:ser>
          <c:idx val="1"/>
          <c:order val="3"/>
          <c:tx>
            <c:strRef>
              <c:f>Sheet1!$E$15</c:f>
              <c:strCache>
                <c:ptCount val="1"/>
                <c:pt idx="0">
                  <c:v>Some evidence</c:v>
                </c:pt>
              </c:strCache>
            </c:strRef>
          </c:tx>
          <c:spPr>
            <a:solidFill>
              <a:schemeClr val="accent2"/>
            </a:solidFill>
            <a:ln>
              <a:noFill/>
            </a:ln>
            <a:effectLst/>
          </c:spPr>
          <c:invertIfNegative val="0"/>
          <c:cat>
            <c:strRef>
              <c:f>Sheet1!$A$16:$A$28</c:f>
              <c:strCache>
                <c:ptCount val="13"/>
                <c:pt idx="0">
                  <c:v>Sesson rated as BA</c:v>
                </c:pt>
                <c:pt idx="1">
                  <c:v>Session specific: content related to topic</c:v>
                </c:pt>
                <c:pt idx="2">
                  <c:v>Use of implementation intentions</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Overcoming mood dependence</c:v>
                </c:pt>
                <c:pt idx="11">
                  <c:v>Focus on behaviours</c:v>
                </c:pt>
                <c:pt idx="12">
                  <c:v>Depression formulation</c:v>
                </c:pt>
              </c:strCache>
            </c:strRef>
          </c:cat>
          <c:val>
            <c:numRef>
              <c:f>Sheet1!$E$16:$E$28</c:f>
              <c:numCache>
                <c:formatCode>General</c:formatCode>
                <c:ptCount val="13"/>
                <c:pt idx="0">
                  <c:v>0</c:v>
                </c:pt>
                <c:pt idx="1">
                  <c:v>0</c:v>
                </c:pt>
                <c:pt idx="2">
                  <c:v>8.3333333333333321</c:v>
                </c:pt>
                <c:pt idx="3">
                  <c:v>2.083333333333333</c:v>
                </c:pt>
                <c:pt idx="4">
                  <c:v>8.3333333333333321</c:v>
                </c:pt>
                <c:pt idx="5">
                  <c:v>0</c:v>
                </c:pt>
                <c:pt idx="6">
                  <c:v>29.166666666666668</c:v>
                </c:pt>
                <c:pt idx="7">
                  <c:v>22.916666666666664</c:v>
                </c:pt>
                <c:pt idx="8">
                  <c:v>16.666666666666664</c:v>
                </c:pt>
                <c:pt idx="9">
                  <c:v>14.583333333333334</c:v>
                </c:pt>
                <c:pt idx="10">
                  <c:v>20.833333333333336</c:v>
                </c:pt>
                <c:pt idx="11">
                  <c:v>4.1666666666666661</c:v>
                </c:pt>
                <c:pt idx="12">
                  <c:v>14.583333333333334</c:v>
                </c:pt>
              </c:numCache>
            </c:numRef>
          </c:val>
          <c:extLst>
            <c:ext xmlns:c16="http://schemas.microsoft.com/office/drawing/2014/chart" uri="{C3380CC4-5D6E-409C-BE32-E72D297353CC}">
              <c16:uniqueId val="{00000003-B18C-4AED-B9BB-D442E615B479}"/>
            </c:ext>
          </c:extLst>
        </c:ser>
        <c:ser>
          <c:idx val="0"/>
          <c:order val="4"/>
          <c:tx>
            <c:strRef>
              <c:f>Sheet1!$F$15</c:f>
              <c:strCache>
                <c:ptCount val="1"/>
                <c:pt idx="0">
                  <c:v>Sufficient evidence</c:v>
                </c:pt>
              </c:strCache>
            </c:strRef>
          </c:tx>
          <c:spPr>
            <a:solidFill>
              <a:schemeClr val="accent5"/>
            </a:solidFill>
            <a:ln>
              <a:noFill/>
            </a:ln>
            <a:effectLst/>
          </c:spPr>
          <c:invertIfNegative val="0"/>
          <c:cat>
            <c:strRef>
              <c:f>Sheet1!$A$16:$A$28</c:f>
              <c:strCache>
                <c:ptCount val="13"/>
                <c:pt idx="0">
                  <c:v>Sesson rated as BA</c:v>
                </c:pt>
                <c:pt idx="1">
                  <c:v>Session specific: content related to topic</c:v>
                </c:pt>
                <c:pt idx="2">
                  <c:v>Use of implementation intentions</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Overcoming mood dependence</c:v>
                </c:pt>
                <c:pt idx="11">
                  <c:v>Focus on behaviours</c:v>
                </c:pt>
                <c:pt idx="12">
                  <c:v>Depression formulation</c:v>
                </c:pt>
              </c:strCache>
            </c:strRef>
          </c:cat>
          <c:val>
            <c:numRef>
              <c:f>Sheet1!$F$16:$F$28</c:f>
              <c:numCache>
                <c:formatCode>General</c:formatCode>
                <c:ptCount val="13"/>
                <c:pt idx="0">
                  <c:v>0</c:v>
                </c:pt>
                <c:pt idx="1">
                  <c:v>31.25</c:v>
                </c:pt>
                <c:pt idx="2">
                  <c:v>27.083333333333332</c:v>
                </c:pt>
                <c:pt idx="3">
                  <c:v>25</c:v>
                </c:pt>
                <c:pt idx="4">
                  <c:v>35.416666666666671</c:v>
                </c:pt>
                <c:pt idx="5">
                  <c:v>22.916666666666664</c:v>
                </c:pt>
                <c:pt idx="6">
                  <c:v>41.666666666666671</c:v>
                </c:pt>
                <c:pt idx="7">
                  <c:v>35.416666666666671</c:v>
                </c:pt>
                <c:pt idx="8">
                  <c:v>50</c:v>
                </c:pt>
                <c:pt idx="9">
                  <c:v>58.333333333333336</c:v>
                </c:pt>
                <c:pt idx="10">
                  <c:v>43.75</c:v>
                </c:pt>
                <c:pt idx="11">
                  <c:v>35.416666666666671</c:v>
                </c:pt>
                <c:pt idx="12">
                  <c:v>29.166666666666668</c:v>
                </c:pt>
              </c:numCache>
            </c:numRef>
          </c:val>
          <c:extLst>
            <c:ext xmlns:c16="http://schemas.microsoft.com/office/drawing/2014/chart" uri="{C3380CC4-5D6E-409C-BE32-E72D297353CC}">
              <c16:uniqueId val="{00000004-B18C-4AED-B9BB-D442E615B479}"/>
            </c:ext>
          </c:extLst>
        </c:ser>
        <c:ser>
          <c:idx val="5"/>
          <c:order val="5"/>
          <c:tx>
            <c:strRef>
              <c:f>Sheet1!$G$15</c:f>
              <c:strCache>
                <c:ptCount val="1"/>
                <c:pt idx="0">
                  <c:v>Very clear evidence</c:v>
                </c:pt>
              </c:strCache>
            </c:strRef>
          </c:tx>
          <c:spPr>
            <a:solidFill>
              <a:schemeClr val="accent6"/>
            </a:solidFill>
            <a:ln>
              <a:noFill/>
            </a:ln>
            <a:effectLst/>
          </c:spPr>
          <c:invertIfNegative val="0"/>
          <c:cat>
            <c:strRef>
              <c:f>Sheet1!$A$16:$A$28</c:f>
              <c:strCache>
                <c:ptCount val="13"/>
                <c:pt idx="0">
                  <c:v>Sesson rated as BA</c:v>
                </c:pt>
                <c:pt idx="1">
                  <c:v>Session specific: content related to topic</c:v>
                </c:pt>
                <c:pt idx="2">
                  <c:v>Use of implementation intentions</c:v>
                </c:pt>
                <c:pt idx="3">
                  <c:v>BA planning as homework</c:v>
                </c:pt>
                <c:pt idx="4">
                  <c:v>Short-term goals related to session content</c:v>
                </c:pt>
                <c:pt idx="5">
                  <c:v>Review homework</c:v>
                </c:pt>
                <c:pt idx="6">
                  <c:v>Troubleshooting barriers to BA</c:v>
                </c:pt>
                <c:pt idx="7">
                  <c:v>Reconnect to positively reinforcing activities</c:v>
                </c:pt>
                <c:pt idx="8">
                  <c:v>Self-monitoring of mood-activity links</c:v>
                </c:pt>
                <c:pt idx="9">
                  <c:v>Target avoidance depressive behaviours</c:v>
                </c:pt>
                <c:pt idx="10">
                  <c:v>Overcoming mood dependence</c:v>
                </c:pt>
                <c:pt idx="11">
                  <c:v>Focus on behaviours</c:v>
                </c:pt>
                <c:pt idx="12">
                  <c:v>Depression formulation</c:v>
                </c:pt>
              </c:strCache>
            </c:strRef>
          </c:cat>
          <c:val>
            <c:numRef>
              <c:f>Sheet1!$G$16:$G$28</c:f>
              <c:numCache>
                <c:formatCode>General</c:formatCode>
                <c:ptCount val="13"/>
                <c:pt idx="0">
                  <c:v>100</c:v>
                </c:pt>
                <c:pt idx="1">
                  <c:v>68.75</c:v>
                </c:pt>
                <c:pt idx="2">
                  <c:v>60.416666666666664</c:v>
                </c:pt>
                <c:pt idx="3">
                  <c:v>68.75</c:v>
                </c:pt>
                <c:pt idx="4">
                  <c:v>54.166666666666664</c:v>
                </c:pt>
                <c:pt idx="5">
                  <c:v>64.583333333333343</c:v>
                </c:pt>
                <c:pt idx="6">
                  <c:v>27.083333333333332</c:v>
                </c:pt>
                <c:pt idx="7">
                  <c:v>35.416666666666671</c:v>
                </c:pt>
                <c:pt idx="8">
                  <c:v>20.833333333333336</c:v>
                </c:pt>
                <c:pt idx="9">
                  <c:v>27.083333333333332</c:v>
                </c:pt>
                <c:pt idx="10">
                  <c:v>29.166666666666668</c:v>
                </c:pt>
                <c:pt idx="11">
                  <c:v>60.416666666666664</c:v>
                </c:pt>
                <c:pt idx="12">
                  <c:v>43.75</c:v>
                </c:pt>
              </c:numCache>
            </c:numRef>
          </c:val>
          <c:extLst>
            <c:ext xmlns:c16="http://schemas.microsoft.com/office/drawing/2014/chart" uri="{C3380CC4-5D6E-409C-BE32-E72D297353CC}">
              <c16:uniqueId val="{00000005-B18C-4AED-B9BB-D442E615B479}"/>
            </c:ext>
          </c:extLst>
        </c:ser>
        <c:dLbls>
          <c:showLegendKey val="0"/>
          <c:showVal val="0"/>
          <c:showCatName val="0"/>
          <c:showSerName val="0"/>
          <c:showPercent val="0"/>
          <c:showBubbleSize val="0"/>
        </c:dLbls>
        <c:gapWidth val="55"/>
        <c:overlap val="100"/>
        <c:axId val="42318464"/>
        <c:axId val="42213760"/>
      </c:barChart>
      <c:catAx>
        <c:axId val="4231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213760"/>
        <c:crosses val="autoZero"/>
        <c:auto val="1"/>
        <c:lblAlgn val="ctr"/>
        <c:lblOffset val="100"/>
        <c:noMultiLvlLbl val="0"/>
      </c:catAx>
      <c:valAx>
        <c:axId val="4221376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318464"/>
        <c:crosses val="autoZero"/>
        <c:crossBetween val="between"/>
        <c:majorUnit val="0.2"/>
      </c:valAx>
      <c:spPr>
        <a:noFill/>
        <a:ln>
          <a:noFill/>
        </a:ln>
        <a:effectLst/>
      </c:spPr>
    </c:plotArea>
    <c:legend>
      <c:legendPos val="b"/>
      <c:layout>
        <c:manualLayout>
          <c:xMode val="edge"/>
          <c:yMode val="edge"/>
          <c:x val="8.0973451327433624E-2"/>
          <c:y val="0.90199162310026293"/>
          <c:w val="0.91769911504424784"/>
          <c:h val="6.80040905731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GB" sz="1200"/>
              <a:t>Matched sample</a:t>
            </a:r>
          </a:p>
        </c:rich>
      </c:tx>
      <c:layout>
        <c:manualLayout>
          <c:xMode val="edge"/>
          <c:yMode val="edge"/>
          <c:x val="0.30305183727034118"/>
          <c:y val="7.9365079365079361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9871391076115479E-2"/>
          <c:y val="5.01984126984127E-2"/>
          <c:w val="0.85429527559055118"/>
          <c:h val="0.63458911386076733"/>
        </c:manualLayout>
      </c:layout>
      <c:lineChart>
        <c:grouping val="standard"/>
        <c:varyColors val="0"/>
        <c:ser>
          <c:idx val="0"/>
          <c:order val="0"/>
          <c:tx>
            <c:strRef>
              <c:f>Sheet1!$A$2</c:f>
              <c:strCache>
                <c:ptCount val="1"/>
                <c:pt idx="0">
                  <c:v>BAG age</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Sheet1!$B$1:$F$1</c:f>
              <c:strCache>
                <c:ptCount val="5"/>
                <c:pt idx="0">
                  <c:v>Min</c:v>
                </c:pt>
                <c:pt idx="1">
                  <c:v>25th Percentile</c:v>
                </c:pt>
                <c:pt idx="2">
                  <c:v>Median</c:v>
                </c:pt>
                <c:pt idx="3">
                  <c:v>75th Percentile</c:v>
                </c:pt>
                <c:pt idx="4">
                  <c:v>Max</c:v>
                </c:pt>
              </c:strCache>
            </c:strRef>
          </c:cat>
          <c:val>
            <c:numRef>
              <c:f>Sheet1!$B$2:$F$2</c:f>
              <c:numCache>
                <c:formatCode>General</c:formatCode>
                <c:ptCount val="5"/>
                <c:pt idx="0">
                  <c:v>22</c:v>
                </c:pt>
                <c:pt idx="1">
                  <c:v>28</c:v>
                </c:pt>
                <c:pt idx="2">
                  <c:v>43</c:v>
                </c:pt>
                <c:pt idx="3">
                  <c:v>54</c:v>
                </c:pt>
                <c:pt idx="4">
                  <c:v>65</c:v>
                </c:pt>
              </c:numCache>
            </c:numRef>
          </c:val>
          <c:smooth val="0"/>
          <c:extLst>
            <c:ext xmlns:c16="http://schemas.microsoft.com/office/drawing/2014/chart" uri="{C3380CC4-5D6E-409C-BE32-E72D297353CC}">
              <c16:uniqueId val="{00000000-8A2B-421F-84C9-3B2880AB176A}"/>
            </c:ext>
          </c:extLst>
        </c:ser>
        <c:ser>
          <c:idx val="1"/>
          <c:order val="1"/>
          <c:tx>
            <c:strRef>
              <c:f>Sheet1!$A$3</c:f>
              <c:strCache>
                <c:ptCount val="1"/>
                <c:pt idx="0">
                  <c:v>BAG+ age</c:v>
                </c:pt>
              </c:strCache>
            </c:strRef>
          </c:tx>
          <c:spPr>
            <a:ln w="28575" cap="rnd">
              <a:solidFill>
                <a:schemeClr val="tx1"/>
              </a:solidFill>
              <a:prstDash val="sysDot"/>
              <a:round/>
            </a:ln>
            <a:effectLst/>
          </c:spPr>
          <c:marker>
            <c:symbol val="triangle"/>
            <c:size val="5"/>
            <c:spPr>
              <a:solidFill>
                <a:schemeClr val="tx1"/>
              </a:solidFill>
              <a:ln w="9525">
                <a:solidFill>
                  <a:schemeClr val="tx1"/>
                </a:solidFill>
              </a:ln>
              <a:effectLst/>
            </c:spPr>
          </c:marker>
          <c:cat>
            <c:strRef>
              <c:f>Sheet1!$B$1:$F$1</c:f>
              <c:strCache>
                <c:ptCount val="5"/>
                <c:pt idx="0">
                  <c:v>Min</c:v>
                </c:pt>
                <c:pt idx="1">
                  <c:v>25th Percentile</c:v>
                </c:pt>
                <c:pt idx="2">
                  <c:v>Median</c:v>
                </c:pt>
                <c:pt idx="3">
                  <c:v>75th Percentile</c:v>
                </c:pt>
                <c:pt idx="4">
                  <c:v>Max</c:v>
                </c:pt>
              </c:strCache>
            </c:strRef>
          </c:cat>
          <c:val>
            <c:numRef>
              <c:f>Sheet1!$B$3:$F$3</c:f>
              <c:numCache>
                <c:formatCode>General</c:formatCode>
                <c:ptCount val="5"/>
                <c:pt idx="0">
                  <c:v>20</c:v>
                </c:pt>
                <c:pt idx="1">
                  <c:v>26</c:v>
                </c:pt>
                <c:pt idx="2">
                  <c:v>42</c:v>
                </c:pt>
                <c:pt idx="3">
                  <c:v>56</c:v>
                </c:pt>
                <c:pt idx="4">
                  <c:v>65</c:v>
                </c:pt>
              </c:numCache>
            </c:numRef>
          </c:val>
          <c:smooth val="0"/>
          <c:extLst>
            <c:ext xmlns:c16="http://schemas.microsoft.com/office/drawing/2014/chart" uri="{C3380CC4-5D6E-409C-BE32-E72D297353CC}">
              <c16:uniqueId val="{00000001-8A2B-421F-84C9-3B2880AB176A}"/>
            </c:ext>
          </c:extLst>
        </c:ser>
        <c:ser>
          <c:idx val="2"/>
          <c:order val="2"/>
          <c:tx>
            <c:strRef>
              <c:f>Sheet1!$A$4</c:f>
              <c:strCache>
                <c:ptCount val="1"/>
                <c:pt idx="0">
                  <c:v>BAG PHQ-9</c:v>
                </c:pt>
              </c:strCache>
            </c:strRef>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Sheet1!$B$4:$F$4</c:f>
              <c:numCache>
                <c:formatCode>General</c:formatCode>
                <c:ptCount val="5"/>
                <c:pt idx="0">
                  <c:v>10</c:v>
                </c:pt>
                <c:pt idx="1">
                  <c:v>16</c:v>
                </c:pt>
                <c:pt idx="2">
                  <c:v>19</c:v>
                </c:pt>
                <c:pt idx="3">
                  <c:v>22</c:v>
                </c:pt>
                <c:pt idx="4">
                  <c:v>26</c:v>
                </c:pt>
              </c:numCache>
            </c:numRef>
          </c:val>
          <c:smooth val="0"/>
          <c:extLst>
            <c:ext xmlns:c16="http://schemas.microsoft.com/office/drawing/2014/chart" uri="{C3380CC4-5D6E-409C-BE32-E72D297353CC}">
              <c16:uniqueId val="{00000002-8A2B-421F-84C9-3B2880AB176A}"/>
            </c:ext>
          </c:extLst>
        </c:ser>
        <c:ser>
          <c:idx val="3"/>
          <c:order val="3"/>
          <c:tx>
            <c:strRef>
              <c:f>Sheet1!$A$5</c:f>
              <c:strCache>
                <c:ptCount val="1"/>
                <c:pt idx="0">
                  <c:v>BAG+ PHQ-9</c:v>
                </c:pt>
              </c:strCache>
            </c:strRef>
          </c:tx>
          <c:spPr>
            <a:ln w="28575" cap="rnd">
              <a:solidFill>
                <a:schemeClr val="bg1">
                  <a:lumMod val="75000"/>
                </a:schemeClr>
              </a:solidFill>
              <a:prstDash val="sysDot"/>
              <a:round/>
            </a:ln>
            <a:effectLst/>
          </c:spPr>
          <c:marker>
            <c:symbol val="triangle"/>
            <c:size val="5"/>
            <c:spPr>
              <a:solidFill>
                <a:schemeClr val="bg1">
                  <a:lumMod val="75000"/>
                </a:schemeClr>
              </a:solidFill>
              <a:ln w="9525">
                <a:solidFill>
                  <a:schemeClr val="bg1">
                    <a:lumMod val="75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Sheet1!$B$5:$F$5</c:f>
              <c:numCache>
                <c:formatCode>General</c:formatCode>
                <c:ptCount val="5"/>
                <c:pt idx="0">
                  <c:v>10</c:v>
                </c:pt>
                <c:pt idx="1">
                  <c:v>15</c:v>
                </c:pt>
                <c:pt idx="2">
                  <c:v>18</c:v>
                </c:pt>
                <c:pt idx="3">
                  <c:v>22</c:v>
                </c:pt>
                <c:pt idx="4">
                  <c:v>27</c:v>
                </c:pt>
              </c:numCache>
            </c:numRef>
          </c:val>
          <c:smooth val="0"/>
          <c:extLst>
            <c:ext xmlns:c16="http://schemas.microsoft.com/office/drawing/2014/chart" uri="{C3380CC4-5D6E-409C-BE32-E72D297353CC}">
              <c16:uniqueId val="{00000003-8A2B-421F-84C9-3B2880AB176A}"/>
            </c:ext>
          </c:extLst>
        </c:ser>
        <c:ser>
          <c:idx val="4"/>
          <c:order val="4"/>
          <c:tx>
            <c:strRef>
              <c:f>Sheet1!$A$6</c:f>
              <c:strCache>
                <c:ptCount val="1"/>
                <c:pt idx="0">
                  <c:v>BAG WSAS</c:v>
                </c:pt>
              </c:strCache>
            </c:strRef>
          </c:tx>
          <c:spPr>
            <a:ln w="28575" cap="rnd">
              <a:solidFill>
                <a:schemeClr val="bg2">
                  <a:lumMod val="50000"/>
                </a:schemeClr>
              </a:solidFill>
              <a:round/>
            </a:ln>
            <a:effectLst/>
          </c:spPr>
          <c:marker>
            <c:symbol val="circle"/>
            <c:size val="5"/>
            <c:spPr>
              <a:solidFill>
                <a:schemeClr val="bg2">
                  <a:lumMod val="50000"/>
                </a:schemeClr>
              </a:solidFill>
              <a:ln w="9525">
                <a:solidFill>
                  <a:schemeClr val="bg2">
                    <a:lumMod val="50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Sheet1!$B$6:$F$6</c:f>
              <c:numCache>
                <c:formatCode>General</c:formatCode>
                <c:ptCount val="5"/>
                <c:pt idx="0">
                  <c:v>8</c:v>
                </c:pt>
                <c:pt idx="1">
                  <c:v>17</c:v>
                </c:pt>
                <c:pt idx="2">
                  <c:v>26</c:v>
                </c:pt>
                <c:pt idx="3">
                  <c:v>31</c:v>
                </c:pt>
                <c:pt idx="4">
                  <c:v>39</c:v>
                </c:pt>
              </c:numCache>
            </c:numRef>
          </c:val>
          <c:smooth val="0"/>
          <c:extLst>
            <c:ext xmlns:c16="http://schemas.microsoft.com/office/drawing/2014/chart" uri="{C3380CC4-5D6E-409C-BE32-E72D297353CC}">
              <c16:uniqueId val="{00000004-8A2B-421F-84C9-3B2880AB176A}"/>
            </c:ext>
          </c:extLst>
        </c:ser>
        <c:ser>
          <c:idx val="5"/>
          <c:order val="5"/>
          <c:tx>
            <c:strRef>
              <c:f>Sheet1!$A$7</c:f>
              <c:strCache>
                <c:ptCount val="1"/>
                <c:pt idx="0">
                  <c:v>BAG+ WSAS</c:v>
                </c:pt>
              </c:strCache>
            </c:strRef>
          </c:tx>
          <c:spPr>
            <a:ln w="28575" cap="rnd">
              <a:solidFill>
                <a:schemeClr val="bg2">
                  <a:lumMod val="50000"/>
                </a:schemeClr>
              </a:solidFill>
              <a:prstDash val="sysDot"/>
              <a:round/>
            </a:ln>
            <a:effectLst/>
          </c:spPr>
          <c:marker>
            <c:symbol val="triangle"/>
            <c:size val="5"/>
            <c:spPr>
              <a:solidFill>
                <a:schemeClr val="bg2">
                  <a:lumMod val="50000"/>
                </a:schemeClr>
              </a:solidFill>
              <a:ln w="9525">
                <a:solidFill>
                  <a:schemeClr val="bg2">
                    <a:lumMod val="50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Sheet1!$B$7:$F$7</c:f>
              <c:numCache>
                <c:formatCode>General</c:formatCode>
                <c:ptCount val="5"/>
                <c:pt idx="0">
                  <c:v>7</c:v>
                </c:pt>
                <c:pt idx="1">
                  <c:v>21</c:v>
                </c:pt>
                <c:pt idx="2">
                  <c:v>26</c:v>
                </c:pt>
                <c:pt idx="3">
                  <c:v>31</c:v>
                </c:pt>
                <c:pt idx="4">
                  <c:v>40</c:v>
                </c:pt>
              </c:numCache>
            </c:numRef>
          </c:val>
          <c:smooth val="0"/>
          <c:extLst>
            <c:ext xmlns:c16="http://schemas.microsoft.com/office/drawing/2014/chart" uri="{C3380CC4-5D6E-409C-BE32-E72D297353CC}">
              <c16:uniqueId val="{00000005-8A2B-421F-84C9-3B2880AB176A}"/>
            </c:ext>
          </c:extLst>
        </c:ser>
        <c:dLbls>
          <c:showLegendKey val="0"/>
          <c:showVal val="0"/>
          <c:showCatName val="0"/>
          <c:showSerName val="0"/>
          <c:showPercent val="0"/>
          <c:showBubbleSize val="0"/>
        </c:dLbls>
        <c:marker val="1"/>
        <c:smooth val="0"/>
        <c:axId val="232440271"/>
        <c:axId val="144618751"/>
      </c:lineChart>
      <c:catAx>
        <c:axId val="23244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4618751"/>
        <c:crosses val="autoZero"/>
        <c:auto val="1"/>
        <c:lblAlgn val="ctr"/>
        <c:lblOffset val="100"/>
        <c:noMultiLvlLbl val="0"/>
      </c:catAx>
      <c:valAx>
        <c:axId val="144618751"/>
        <c:scaling>
          <c:orientation val="minMax"/>
          <c:max val="9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2440271"/>
        <c:crosses val="autoZero"/>
        <c:crossBetween val="between"/>
      </c:valAx>
      <c:spPr>
        <a:noFill/>
        <a:ln>
          <a:noFill/>
        </a:ln>
        <a:effectLst/>
      </c:spPr>
    </c:plotArea>
    <c:legend>
      <c:legendPos val="b"/>
      <c:layout>
        <c:manualLayout>
          <c:xMode val="edge"/>
          <c:yMode val="edge"/>
          <c:x val="0.12963418635170607"/>
          <c:y val="0.82440382452193472"/>
          <c:w val="0.75323162729658788"/>
          <c:h val="0.1755961754780652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GB" sz="1200"/>
              <a:t>Unmatched sample</a:t>
            </a:r>
          </a:p>
        </c:rich>
      </c:tx>
      <c:layout>
        <c:manualLayout>
          <c:xMode val="edge"/>
          <c:yMode val="edge"/>
          <c:x val="0.30305183727034118"/>
          <c:y val="7.9365079365079361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9871391076115479E-2"/>
          <c:y val="5.01984126984127E-2"/>
          <c:w val="0.85429527559055118"/>
          <c:h val="0.63458911386076733"/>
        </c:manualLayout>
      </c:layout>
      <c:lineChart>
        <c:grouping val="standard"/>
        <c:varyColors val="0"/>
        <c:ser>
          <c:idx val="0"/>
          <c:order val="0"/>
          <c:tx>
            <c:strRef>
              <c:f>Sheet1!$A$2</c:f>
              <c:strCache>
                <c:ptCount val="1"/>
                <c:pt idx="0">
                  <c:v>BAG age</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Sheet1!$B$1:$F$1</c:f>
              <c:strCache>
                <c:ptCount val="5"/>
                <c:pt idx="0">
                  <c:v>Min</c:v>
                </c:pt>
                <c:pt idx="1">
                  <c:v>25th Percentile</c:v>
                </c:pt>
                <c:pt idx="2">
                  <c:v>Median</c:v>
                </c:pt>
                <c:pt idx="3">
                  <c:v>75th Percentile</c:v>
                </c:pt>
                <c:pt idx="4">
                  <c:v>Max</c:v>
                </c:pt>
              </c:strCache>
            </c:strRef>
          </c:cat>
          <c:val>
            <c:numRef>
              <c:f>Sheet1!$B$2:$F$2</c:f>
              <c:numCache>
                <c:formatCode>General</c:formatCode>
                <c:ptCount val="5"/>
                <c:pt idx="0">
                  <c:v>18</c:v>
                </c:pt>
                <c:pt idx="1">
                  <c:v>23</c:v>
                </c:pt>
                <c:pt idx="2">
                  <c:v>36</c:v>
                </c:pt>
                <c:pt idx="3">
                  <c:v>51</c:v>
                </c:pt>
                <c:pt idx="4">
                  <c:v>82</c:v>
                </c:pt>
              </c:numCache>
            </c:numRef>
          </c:val>
          <c:smooth val="0"/>
          <c:extLst>
            <c:ext xmlns:c16="http://schemas.microsoft.com/office/drawing/2014/chart" uri="{C3380CC4-5D6E-409C-BE32-E72D297353CC}">
              <c16:uniqueId val="{00000000-7D59-4AD2-A286-DE9C9E53A2AB}"/>
            </c:ext>
          </c:extLst>
        </c:ser>
        <c:ser>
          <c:idx val="1"/>
          <c:order val="1"/>
          <c:tx>
            <c:strRef>
              <c:f>Sheet1!$A$3</c:f>
              <c:strCache>
                <c:ptCount val="1"/>
                <c:pt idx="0">
                  <c:v>BAG+ age</c:v>
                </c:pt>
              </c:strCache>
            </c:strRef>
          </c:tx>
          <c:spPr>
            <a:ln w="28575" cap="rnd">
              <a:solidFill>
                <a:schemeClr val="tx1"/>
              </a:solidFill>
              <a:prstDash val="sysDot"/>
              <a:round/>
            </a:ln>
            <a:effectLst/>
          </c:spPr>
          <c:marker>
            <c:symbol val="triangle"/>
            <c:size val="5"/>
            <c:spPr>
              <a:solidFill>
                <a:schemeClr val="tx1"/>
              </a:solidFill>
              <a:ln w="9525">
                <a:solidFill>
                  <a:schemeClr val="tx1"/>
                </a:solidFill>
              </a:ln>
              <a:effectLst/>
            </c:spPr>
          </c:marker>
          <c:cat>
            <c:strRef>
              <c:f>Sheet1!$B$1:$F$1</c:f>
              <c:strCache>
                <c:ptCount val="5"/>
                <c:pt idx="0">
                  <c:v>Min</c:v>
                </c:pt>
                <c:pt idx="1">
                  <c:v>25th Percentile</c:v>
                </c:pt>
                <c:pt idx="2">
                  <c:v>Median</c:v>
                </c:pt>
                <c:pt idx="3">
                  <c:v>75th Percentile</c:v>
                </c:pt>
                <c:pt idx="4">
                  <c:v>Max</c:v>
                </c:pt>
              </c:strCache>
            </c:strRef>
          </c:cat>
          <c:val>
            <c:numRef>
              <c:f>Sheet1!$B$3:$F$3</c:f>
              <c:numCache>
                <c:formatCode>General</c:formatCode>
                <c:ptCount val="5"/>
                <c:pt idx="0">
                  <c:v>20</c:v>
                </c:pt>
                <c:pt idx="1">
                  <c:v>26</c:v>
                </c:pt>
                <c:pt idx="2">
                  <c:v>42</c:v>
                </c:pt>
                <c:pt idx="3">
                  <c:v>56</c:v>
                </c:pt>
                <c:pt idx="4">
                  <c:v>65</c:v>
                </c:pt>
              </c:numCache>
            </c:numRef>
          </c:val>
          <c:smooth val="0"/>
          <c:extLst>
            <c:ext xmlns:c16="http://schemas.microsoft.com/office/drawing/2014/chart" uri="{C3380CC4-5D6E-409C-BE32-E72D297353CC}">
              <c16:uniqueId val="{00000001-7D59-4AD2-A286-DE9C9E53A2AB}"/>
            </c:ext>
          </c:extLst>
        </c:ser>
        <c:ser>
          <c:idx val="2"/>
          <c:order val="2"/>
          <c:tx>
            <c:strRef>
              <c:f>Sheet1!$A$4</c:f>
              <c:strCache>
                <c:ptCount val="1"/>
                <c:pt idx="0">
                  <c:v>BAG PHQ-9</c:v>
                </c:pt>
              </c:strCache>
            </c:strRef>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Sheet1!$B$4:$F$4</c:f>
              <c:numCache>
                <c:formatCode>General</c:formatCode>
                <c:ptCount val="5"/>
                <c:pt idx="0">
                  <c:v>10</c:v>
                </c:pt>
                <c:pt idx="1">
                  <c:v>14</c:v>
                </c:pt>
                <c:pt idx="2">
                  <c:v>17</c:v>
                </c:pt>
                <c:pt idx="3">
                  <c:v>21</c:v>
                </c:pt>
                <c:pt idx="4">
                  <c:v>27</c:v>
                </c:pt>
              </c:numCache>
            </c:numRef>
          </c:val>
          <c:smooth val="0"/>
          <c:extLst>
            <c:ext xmlns:c16="http://schemas.microsoft.com/office/drawing/2014/chart" uri="{C3380CC4-5D6E-409C-BE32-E72D297353CC}">
              <c16:uniqueId val="{00000002-7D59-4AD2-A286-DE9C9E53A2AB}"/>
            </c:ext>
          </c:extLst>
        </c:ser>
        <c:ser>
          <c:idx val="3"/>
          <c:order val="3"/>
          <c:tx>
            <c:strRef>
              <c:f>Sheet1!$A$5</c:f>
              <c:strCache>
                <c:ptCount val="1"/>
                <c:pt idx="0">
                  <c:v>BAG+ PHQ-9</c:v>
                </c:pt>
              </c:strCache>
            </c:strRef>
          </c:tx>
          <c:spPr>
            <a:ln w="28575" cap="rnd">
              <a:solidFill>
                <a:schemeClr val="bg1">
                  <a:lumMod val="75000"/>
                </a:schemeClr>
              </a:solidFill>
              <a:prstDash val="sysDot"/>
              <a:round/>
            </a:ln>
            <a:effectLst/>
          </c:spPr>
          <c:marker>
            <c:symbol val="triangle"/>
            <c:size val="5"/>
            <c:spPr>
              <a:solidFill>
                <a:schemeClr val="bg1">
                  <a:lumMod val="75000"/>
                </a:schemeClr>
              </a:solidFill>
              <a:ln w="9525">
                <a:solidFill>
                  <a:schemeClr val="bg1">
                    <a:lumMod val="75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Sheet1!$B$5:$F$5</c:f>
              <c:numCache>
                <c:formatCode>General</c:formatCode>
                <c:ptCount val="5"/>
                <c:pt idx="0">
                  <c:v>10</c:v>
                </c:pt>
                <c:pt idx="1">
                  <c:v>15</c:v>
                </c:pt>
                <c:pt idx="2">
                  <c:v>18</c:v>
                </c:pt>
                <c:pt idx="3">
                  <c:v>22</c:v>
                </c:pt>
                <c:pt idx="4">
                  <c:v>27</c:v>
                </c:pt>
              </c:numCache>
            </c:numRef>
          </c:val>
          <c:smooth val="0"/>
          <c:extLst>
            <c:ext xmlns:c16="http://schemas.microsoft.com/office/drawing/2014/chart" uri="{C3380CC4-5D6E-409C-BE32-E72D297353CC}">
              <c16:uniqueId val="{00000003-7D59-4AD2-A286-DE9C9E53A2AB}"/>
            </c:ext>
          </c:extLst>
        </c:ser>
        <c:ser>
          <c:idx val="4"/>
          <c:order val="4"/>
          <c:tx>
            <c:strRef>
              <c:f>Sheet1!$A$6</c:f>
              <c:strCache>
                <c:ptCount val="1"/>
                <c:pt idx="0">
                  <c:v>BAG WSAS</c:v>
                </c:pt>
              </c:strCache>
            </c:strRef>
          </c:tx>
          <c:spPr>
            <a:ln w="28575" cap="rnd">
              <a:solidFill>
                <a:schemeClr val="bg2">
                  <a:lumMod val="50000"/>
                </a:schemeClr>
              </a:solidFill>
              <a:round/>
            </a:ln>
            <a:effectLst/>
          </c:spPr>
          <c:marker>
            <c:symbol val="circle"/>
            <c:size val="5"/>
            <c:spPr>
              <a:solidFill>
                <a:schemeClr val="bg2">
                  <a:lumMod val="50000"/>
                </a:schemeClr>
              </a:solidFill>
              <a:ln w="9525">
                <a:solidFill>
                  <a:schemeClr val="bg2">
                    <a:lumMod val="50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Sheet1!$B$6:$F$6</c:f>
              <c:numCache>
                <c:formatCode>General</c:formatCode>
                <c:ptCount val="5"/>
                <c:pt idx="0">
                  <c:v>0</c:v>
                </c:pt>
                <c:pt idx="1">
                  <c:v>18</c:v>
                </c:pt>
                <c:pt idx="2">
                  <c:v>23</c:v>
                </c:pt>
                <c:pt idx="3">
                  <c:v>28</c:v>
                </c:pt>
                <c:pt idx="4">
                  <c:v>39</c:v>
                </c:pt>
              </c:numCache>
            </c:numRef>
          </c:val>
          <c:smooth val="0"/>
          <c:extLst>
            <c:ext xmlns:c16="http://schemas.microsoft.com/office/drawing/2014/chart" uri="{C3380CC4-5D6E-409C-BE32-E72D297353CC}">
              <c16:uniqueId val="{00000004-7D59-4AD2-A286-DE9C9E53A2AB}"/>
            </c:ext>
          </c:extLst>
        </c:ser>
        <c:ser>
          <c:idx val="5"/>
          <c:order val="5"/>
          <c:tx>
            <c:strRef>
              <c:f>Sheet1!$A$7</c:f>
              <c:strCache>
                <c:ptCount val="1"/>
                <c:pt idx="0">
                  <c:v>BAG+ WSAS</c:v>
                </c:pt>
              </c:strCache>
            </c:strRef>
          </c:tx>
          <c:spPr>
            <a:ln w="28575" cap="rnd">
              <a:solidFill>
                <a:schemeClr val="bg2">
                  <a:lumMod val="50000"/>
                </a:schemeClr>
              </a:solidFill>
              <a:prstDash val="sysDot"/>
              <a:round/>
            </a:ln>
            <a:effectLst/>
          </c:spPr>
          <c:marker>
            <c:symbol val="triangle"/>
            <c:size val="5"/>
            <c:spPr>
              <a:solidFill>
                <a:schemeClr val="bg2">
                  <a:lumMod val="50000"/>
                </a:schemeClr>
              </a:solidFill>
              <a:ln w="9525">
                <a:solidFill>
                  <a:schemeClr val="bg2">
                    <a:lumMod val="50000"/>
                  </a:schemeClr>
                </a:solidFill>
              </a:ln>
              <a:effectLst/>
            </c:spPr>
          </c:marker>
          <c:cat>
            <c:strRef>
              <c:f>Sheet1!$B$1:$F$1</c:f>
              <c:strCache>
                <c:ptCount val="5"/>
                <c:pt idx="0">
                  <c:v>Min</c:v>
                </c:pt>
                <c:pt idx="1">
                  <c:v>25th Percentile</c:v>
                </c:pt>
                <c:pt idx="2">
                  <c:v>Median</c:v>
                </c:pt>
                <c:pt idx="3">
                  <c:v>75th Percentile</c:v>
                </c:pt>
                <c:pt idx="4">
                  <c:v>Max</c:v>
                </c:pt>
              </c:strCache>
            </c:strRef>
          </c:cat>
          <c:val>
            <c:numRef>
              <c:f>Sheet1!$B$7:$F$7</c:f>
              <c:numCache>
                <c:formatCode>General</c:formatCode>
                <c:ptCount val="5"/>
                <c:pt idx="0">
                  <c:v>7</c:v>
                </c:pt>
                <c:pt idx="1">
                  <c:v>21</c:v>
                </c:pt>
                <c:pt idx="2">
                  <c:v>26</c:v>
                </c:pt>
                <c:pt idx="3">
                  <c:v>31</c:v>
                </c:pt>
                <c:pt idx="4">
                  <c:v>40</c:v>
                </c:pt>
              </c:numCache>
            </c:numRef>
          </c:val>
          <c:smooth val="0"/>
          <c:extLst>
            <c:ext xmlns:c16="http://schemas.microsoft.com/office/drawing/2014/chart" uri="{C3380CC4-5D6E-409C-BE32-E72D297353CC}">
              <c16:uniqueId val="{00000005-7D59-4AD2-A286-DE9C9E53A2AB}"/>
            </c:ext>
          </c:extLst>
        </c:ser>
        <c:dLbls>
          <c:showLegendKey val="0"/>
          <c:showVal val="0"/>
          <c:showCatName val="0"/>
          <c:showSerName val="0"/>
          <c:showPercent val="0"/>
          <c:showBubbleSize val="0"/>
        </c:dLbls>
        <c:marker val="1"/>
        <c:smooth val="0"/>
        <c:axId val="232440271"/>
        <c:axId val="144618751"/>
      </c:lineChart>
      <c:catAx>
        <c:axId val="23244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4618751"/>
        <c:crosses val="autoZero"/>
        <c:auto val="1"/>
        <c:lblAlgn val="ctr"/>
        <c:lblOffset val="100"/>
        <c:noMultiLvlLbl val="0"/>
      </c:catAx>
      <c:valAx>
        <c:axId val="1446187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2440271"/>
        <c:crosses val="autoZero"/>
        <c:crossBetween val="between"/>
      </c:valAx>
      <c:spPr>
        <a:noFill/>
        <a:ln>
          <a:noFill/>
        </a:ln>
        <a:effectLst/>
      </c:spPr>
    </c:plotArea>
    <c:legend>
      <c:legendPos val="b"/>
      <c:layout>
        <c:manualLayout>
          <c:xMode val="edge"/>
          <c:yMode val="edge"/>
          <c:x val="0.12963418635170607"/>
          <c:y val="0.82440382452193472"/>
          <c:w val="0.75323162729658788"/>
          <c:h val="0.1755961754780652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Simmonds-Buckley</dc:creator>
  <cp:keywords/>
  <dc:description/>
  <cp:lastModifiedBy>Kellett, Stephen</cp:lastModifiedBy>
  <cp:revision>2</cp:revision>
  <dcterms:created xsi:type="dcterms:W3CDTF">2024-10-28T09:13:00Z</dcterms:created>
  <dcterms:modified xsi:type="dcterms:W3CDTF">2024-10-28T09:13:00Z</dcterms:modified>
</cp:coreProperties>
</file>