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AA235" w14:textId="2CE87F47" w:rsidR="00A10C58" w:rsidRDefault="00EF40CA" w:rsidP="0068265E">
      <w:r>
        <w:t>Supplementary Information</w:t>
      </w:r>
      <w:r w:rsidR="00A10C58">
        <w:t>: Wikidata as a Knowledge Graph</w:t>
      </w:r>
      <w:r w:rsidR="006C38CD">
        <w:t>: The Case of “Giovanni Sartori”</w:t>
      </w:r>
    </w:p>
    <w:p w14:paraId="2929A577" w14:textId="544048A0" w:rsidR="00A10C58" w:rsidRDefault="00A10C58" w:rsidP="0068265E">
      <w:r>
        <w:t>One goal of a science is to integrate data and knowledge. New knowledge</w:t>
      </w:r>
      <w:r w:rsidR="007436B5">
        <w:t xml:space="preserve"> and new data</w:t>
      </w:r>
      <w:r>
        <w:t xml:space="preserve"> </w:t>
      </w:r>
      <w:r w:rsidR="00424004">
        <w:t>are</w:t>
      </w:r>
      <w:r>
        <w:t xml:space="preserve"> produced at a rapid pace—too rapid for human agents to </w:t>
      </w:r>
      <w:r w:rsidR="006C38CD">
        <w:t>use and manage</w:t>
      </w:r>
      <w:r>
        <w:t>. Moreover, a large amount of the output is</w:t>
      </w:r>
      <w:r w:rsidR="007436B5">
        <w:t xml:space="preserve"> not accessible: it is</w:t>
      </w:r>
      <w:r>
        <w:t xml:space="preserve"> </w:t>
      </w:r>
      <w:r w:rsidR="007436B5">
        <w:t>trapped</w:t>
      </w:r>
      <w:r>
        <w:t xml:space="preserve"> on personal computer</w:t>
      </w:r>
      <w:r w:rsidR="007436B5">
        <w:t xml:space="preserve">s </w:t>
      </w:r>
      <w:r w:rsidR="00BA275E">
        <w:t>and</w:t>
      </w:r>
      <w:r w:rsidR="007436B5">
        <w:t xml:space="preserve"> </w:t>
      </w:r>
      <w:r>
        <w:t xml:space="preserve">behind licensing agreements, or </w:t>
      </w:r>
      <w:r w:rsidR="006C38CD">
        <w:t xml:space="preserve">stored </w:t>
      </w:r>
      <w:r w:rsidR="007436B5">
        <w:t>unintelligibl</w:t>
      </w:r>
      <w:r w:rsidR="006C38CD">
        <w:t>y</w:t>
      </w:r>
      <w:r w:rsidR="007436B5">
        <w:t xml:space="preserve"> in</w:t>
      </w:r>
      <w:r>
        <w:t xml:space="preserve"> idiosyncratically encoded </w:t>
      </w:r>
      <w:r w:rsidR="007436B5">
        <w:t>files</w:t>
      </w:r>
      <w:r>
        <w:t xml:space="preserve"> (including free-text). Ontologies and knowledge graphs allow data and knowledge to be integrated, structured, and machine-naviga</w:t>
      </w:r>
      <w:r w:rsidR="006C38CD">
        <w:t xml:space="preserve">ted </w:t>
      </w:r>
      <w:r>
        <w:t>for efficient querying</w:t>
      </w:r>
      <w:r w:rsidR="006C38CD">
        <w:t xml:space="preserve">, </w:t>
      </w:r>
      <w:r>
        <w:t>linking</w:t>
      </w:r>
      <w:r w:rsidR="006C38CD">
        <w:t>, and mining</w:t>
      </w:r>
      <w:r>
        <w:t xml:space="preserve">.  </w:t>
      </w:r>
    </w:p>
    <w:p w14:paraId="30CC7C73" w14:textId="412F143E" w:rsidR="00A10C58" w:rsidRDefault="00A10C58" w:rsidP="0068265E">
      <w:r>
        <w:t>This</w:t>
      </w:r>
      <w:r w:rsidR="007436B5">
        <w:t xml:space="preserve"> appendix is inspired by Waagmeester et al </w:t>
      </w:r>
      <w:r w:rsidR="007436B5">
        <w:fldChar w:fldCharType="begin"/>
      </w:r>
      <w:r w:rsidR="007436B5">
        <w:instrText xml:space="preserve"> ADDIN ZOTERO_ITEM CSL_CITATION {"citationID":"YP157onB","properties":{"formattedCitation":"(2020)","plainCitation":"(2020)","noteIndex":0},"citationItems":[{"id":4872,"uris":["http://zotero.org/users/9529095/items/KR8HXJRU"],"itemData":{"id":4872,"type":"article-journal","abstract":"Wikidata is a community-maintained knowledge base that has been assembled from repositories in the fields of genomics, proteomics, genetic variants, pathways, chemical compounds, and diseases, and that adheres to the FAIR principles of findability, accessibility, interoperability and reusability. Here we describe the breadth and depth of the biomedical knowledge contained within Wikidata, and discuss the open-source tools we have built to add information to Wikidata and to synchronize it with source databases. We also demonstrate several use cases for Wikidata, including the crowdsourced curation of biomedical ontologies, phenotype-based diagnosis of disease, and drug repurposing.","container-title":"eLife","DOI":"10.7554/eLife.52614","ISSN":"2050-084X","note":"publisher: eLife Sciences Publications, Ltd","page":"e52614","source":"eLife","title":"Wikidata as a knowledge graph for the life sciences","volume":"9","author":[{"family":"Waagmeester","given":"Andra"},{"family":"Stupp","given":"Gregory"},{"family":"Burgstaller-Muehlbacher","given":"Sebastian"},{"family":"Good","given":"Benjamin M"},{"family":"Griffith","given":"Malachi"},{"family":"Griffith","given":"Obi L"},{"family":"Hanspers","given":"Kristina"},{"family":"Hermjakob","given":"Henning"},{"family":"Hudson","given":"Toby S"},{"family":"Hybiske","given":"Kevin"},{"family":"Keating","given":"Sarah M"},{"family":"Manske","given":"Magnus"},{"family":"Mayers","given":"Michael"},{"family":"Mietchen","given":"Daniel"},{"family":"Mitraka","given":"Elvira"},{"family":"Pico","given":"Alexander R"},{"family":"Putman","given":"Timothy"},{"family":"Riutta","given":"Anders"},{"family":"Queralt-Rosinach","given":"Nuria"},{"family":"Schriml","given":"Lynn M"},{"family":"Shafee","given":"Thomas"},{"family":"Slenter","given":"Denise"},{"family":"Stephan","given":"Ralf"},{"family":"Thornton","given":"Katherine"},{"family":"Tsueng","given":"Ginger"},{"family":"Tu","given":"Roger"},{"family":"Ul-Hasan","given":"Sabah"},{"family":"Willighagen","given":"Egon"},{"family":"Wu","given":"Chunlei"},{"family":"Su","given":"Andrew I"}],"editor":[{"family":"Rodgers","given":"Peter"},{"family":"Mungall","given":"Chris"}],"issued":{"date-parts":[["2020",3,17]]}},"suppress-author":true}],"schema":"https://github.com/citation-style-language/schema/raw/master/csl-citation.json"} </w:instrText>
      </w:r>
      <w:r w:rsidR="007436B5">
        <w:fldChar w:fldCharType="separate"/>
      </w:r>
      <w:r w:rsidR="007436B5" w:rsidRPr="007436B5">
        <w:rPr>
          <w:rFonts w:ascii="Calibri" w:hAnsi="Calibri" w:cs="Calibri"/>
        </w:rPr>
        <w:t>(2020)</w:t>
      </w:r>
      <w:r w:rsidR="007436B5">
        <w:fldChar w:fldCharType="end"/>
      </w:r>
      <w:r w:rsidR="007436B5">
        <w:t xml:space="preserve">, who describe the ways in which biomedical researchers have used Wikidata </w:t>
      </w:r>
      <w:r w:rsidR="006C38CD">
        <w:t xml:space="preserve">to </w:t>
      </w:r>
      <w:r w:rsidR="007436B5">
        <w:t>develop a knowledge graph of their domain. A knowledge graph is a framework for representing entities and their relationships using a structure</w:t>
      </w:r>
      <w:r w:rsidR="00424004">
        <w:t>d</w:t>
      </w:r>
      <w:r w:rsidR="007436B5">
        <w:t xml:space="preserve"> language to form a network of information and knowledge.</w:t>
      </w:r>
    </w:p>
    <w:p w14:paraId="22538E42" w14:textId="00CB7200" w:rsidR="00E16F0E" w:rsidRDefault="007436B5" w:rsidP="0068265E">
      <w:r>
        <w:t xml:space="preserve">Political scientists are not active in Wikidata; thus, </w:t>
      </w:r>
      <w:r w:rsidR="00424004">
        <w:t>the</w:t>
      </w:r>
      <w:r>
        <w:t xml:space="preserve"> representation of political knowledge</w:t>
      </w:r>
      <w:r w:rsidR="00424004">
        <w:t xml:space="preserve"> there</w:t>
      </w:r>
      <w:r>
        <w:t xml:space="preserve"> </w:t>
      </w:r>
      <w:r w:rsidR="00E16F0E">
        <w:t xml:space="preserve">has been developed by laypeople, and </w:t>
      </w:r>
      <w:r>
        <w:t xml:space="preserve">does not </w:t>
      </w:r>
      <w:r w:rsidR="00424004">
        <w:t xml:space="preserve">generally </w:t>
      </w:r>
      <w:r>
        <w:t>conform to disciplinary norms</w:t>
      </w:r>
      <w:r w:rsidR="00E16F0E">
        <w:t xml:space="preserve">. Information about notable political scientists, by contrast, is likely to be more acceptable, if incomplete. Inspired by Giovanni Sartori’s work on political concepts, I use his identity as an illustration of the Wikidata knowledge graph. Anybody is able to create an account and add to the knowledge graph about Sartori (or anything else). </w:t>
      </w:r>
    </w:p>
    <w:p w14:paraId="343CB000" w14:textId="7E9A641D" w:rsidR="006C38CD" w:rsidRDefault="00E16F0E" w:rsidP="0068265E">
      <w:r>
        <w:t>At Wikidata, a</w:t>
      </w:r>
      <w:r w:rsidR="0068265E">
        <w:t xml:space="preserve"> search for “Giovanni Sartori” will reveal that his unique identifier in their system is Q358529</w:t>
      </w:r>
      <w:r>
        <w:t xml:space="preserve">. This is followed by a series of </w:t>
      </w:r>
      <w:r w:rsidR="0068265E">
        <w:t xml:space="preserve">statements </w:t>
      </w:r>
      <w:r>
        <w:t>about him.</w:t>
      </w:r>
      <w:r w:rsidR="0068265E">
        <w:t xml:space="preserve"> </w:t>
      </w:r>
      <w:r>
        <w:t xml:space="preserve">These statements </w:t>
      </w:r>
      <w:r w:rsidR="00424004">
        <w:t>follow</w:t>
      </w:r>
      <w:r>
        <w:t xml:space="preserve"> a formal structure, and use a formal vocabulary. The structure of each statement is called a triple: Subject-Predicate-Object. The “subject” is the item or entity</w:t>
      </w:r>
      <w:r w:rsidR="00424004">
        <w:t xml:space="preserve"> of interest</w:t>
      </w:r>
      <w:r>
        <w:t>; the “predicate” is the property or relationship; the “object” is the value or targe</w:t>
      </w:r>
      <w:r w:rsidR="006C38CD">
        <w:t>t</w:t>
      </w:r>
      <w:r>
        <w:t xml:space="preserve"> of the </w:t>
      </w:r>
      <w:r w:rsidR="00424004">
        <w:t>predicate</w:t>
      </w:r>
      <w:r>
        <w:t xml:space="preserve">. </w:t>
      </w:r>
      <w:r w:rsidR="006C38CD">
        <w:t>Beyond the triples, e</w:t>
      </w:r>
      <w:r>
        <w:t xml:space="preserve">nhancements are available, including “qualifiers” to provide context, “references” for linking to sources, and “rank” for adjudicating between alternative declarations. </w:t>
      </w:r>
    </w:p>
    <w:p w14:paraId="7BDFB758" w14:textId="4FB8407B" w:rsidR="006C38CD" w:rsidRDefault="00E16F0E" w:rsidP="0068265E">
      <w:r>
        <w:t>The Wikidata</w:t>
      </w:r>
      <w:r w:rsidR="00BA275E">
        <w:t xml:space="preserve"> knowledge</w:t>
      </w:r>
      <w:r>
        <w:t xml:space="preserve"> </w:t>
      </w:r>
      <w:r w:rsidR="006C38CD">
        <w:t>graph</w:t>
      </w:r>
      <w:r>
        <w:t xml:space="preserve"> for “Giovanni Sartori” is available at </w:t>
      </w:r>
      <w:hyperlink r:id="rId5" w:history="1">
        <w:r w:rsidRPr="00997850">
          <w:rPr>
            <w:rStyle w:val="Hyperlink"/>
          </w:rPr>
          <w:t>https://www.wikidata.org/wiki/Q358529</w:t>
        </w:r>
      </w:hyperlink>
      <w:r>
        <w:t>, and excerpted below. The lines are numbered for reference. The subject is listed only once, in line</w:t>
      </w:r>
      <w:r w:rsidR="00664344">
        <w:t xml:space="preserve"> 1. Lines 2, 3, 6</w:t>
      </w:r>
      <w:r w:rsidR="006C38CD">
        <w:t>, and 9-14</w:t>
      </w:r>
      <w:r w:rsidR="00664344">
        <w:t xml:space="preserve"> include a predicate and object</w:t>
      </w:r>
      <w:r w:rsidR="006C38CD">
        <w:t xml:space="preserve"> associated with Sartori</w:t>
      </w:r>
      <w:r w:rsidR="00664344">
        <w:t xml:space="preserve">. </w:t>
      </w:r>
    </w:p>
    <w:p w14:paraId="4CD1A4CC" w14:textId="29FA735F" w:rsidR="006C38CD" w:rsidRDefault="00664344" w:rsidP="0068265E">
      <w:r>
        <w:t>Line 2</w:t>
      </w:r>
      <w:r w:rsidR="006C38CD">
        <w:t>, which identifies him as a “human,”</w:t>
      </w:r>
      <w:r>
        <w:t xml:space="preserve"> is necessary </w:t>
      </w:r>
      <w:r w:rsidR="00BA275E">
        <w:t>because</w:t>
      </w:r>
      <w:r>
        <w:t xml:space="preserve"> fictional version</w:t>
      </w:r>
      <w:r w:rsidR="00BA275E">
        <w:t>s</w:t>
      </w:r>
      <w:r>
        <w:t xml:space="preserve"> of subject</w:t>
      </w:r>
      <w:r w:rsidR="00BA275E">
        <w:t>s</w:t>
      </w:r>
      <w:r>
        <w:t xml:space="preserve"> </w:t>
      </w:r>
      <w:r w:rsidR="00BA275E">
        <w:t>sometimes</w:t>
      </w:r>
      <w:r>
        <w:t xml:space="preserve"> exist. At the Wikidata page, line 2 is supported with </w:t>
      </w:r>
      <w:r w:rsidR="00BA275E">
        <w:t>“</w:t>
      </w:r>
      <w:r>
        <w:t>references</w:t>
      </w:r>
      <w:r w:rsidR="00BA275E">
        <w:t>”</w:t>
      </w:r>
      <w:r>
        <w:t xml:space="preserve"> which are omitted here. </w:t>
      </w:r>
    </w:p>
    <w:p w14:paraId="7B6905AD" w14:textId="7515E725" w:rsidR="0068265E" w:rsidRDefault="00664344" w:rsidP="0068265E">
      <w:r>
        <w:t xml:space="preserve">Lines 4 and 5 (and 7 and 8) are </w:t>
      </w:r>
      <w:r w:rsidR="00BA275E">
        <w:t>“</w:t>
      </w:r>
      <w:r>
        <w:t>qualifiers,</w:t>
      </w:r>
      <w:r w:rsidR="00BA275E">
        <w:t>”</w:t>
      </w:r>
      <w:r>
        <w:t xml:space="preserve"> which are necessary because the status of his country of origin has varied over time. Lines 9 to 11 make other claims about him. Lines 12 to 13 provide his unique identifier in other data repositories so that a human or machine can </w:t>
      </w:r>
      <w:r w:rsidR="00424004">
        <w:t>link</w:t>
      </w:r>
      <w:r>
        <w:t xml:space="preserve"> the Wikidata knowledge graph </w:t>
      </w:r>
      <w:r w:rsidR="00424004">
        <w:t>to</w:t>
      </w:r>
      <w:r>
        <w:t xml:space="preserve"> other repositories that contain information about Sartori. For example, one can imagine using line 11 to identify other members of the Lincean Academy; or using line 12 to find his body of work in Latvia. He did not establish an ORCID ID before his death</w:t>
      </w:r>
      <w:r w:rsidR="00BA275E">
        <w:t>, and so a computer would have some difficulty establishing this link without human assistance.</w:t>
      </w:r>
      <w:r>
        <w:t xml:space="preserve"> </w:t>
      </w:r>
    </w:p>
    <w:p w14:paraId="070BC446" w14:textId="77E4648A" w:rsidR="0068265E" w:rsidRDefault="00E16F0E" w:rsidP="00E16F0E">
      <w:r>
        <w:t>line 1</w:t>
      </w:r>
      <w:r>
        <w:tab/>
      </w:r>
      <w:r w:rsidR="0068265E">
        <w:t>Giovanni Sartori—</w:t>
      </w:r>
    </w:p>
    <w:p w14:paraId="75FF8FC1" w14:textId="70D5F51C" w:rsidR="00664344" w:rsidRDefault="00E16F0E" w:rsidP="00E16F0E">
      <w:r>
        <w:t>line 2</w:t>
      </w:r>
      <w:r>
        <w:tab/>
      </w:r>
      <w:r>
        <w:tab/>
      </w:r>
      <w:r w:rsidR="0068265E">
        <w:t xml:space="preserve">—instance of—human </w:t>
      </w:r>
    </w:p>
    <w:p w14:paraId="56E972BF" w14:textId="61D084B9" w:rsidR="0068265E" w:rsidRDefault="00E16F0E" w:rsidP="00E16F0E">
      <w:r>
        <w:lastRenderedPageBreak/>
        <w:t>line 3</w:t>
      </w:r>
      <w:r>
        <w:tab/>
      </w:r>
      <w:r>
        <w:tab/>
      </w:r>
      <w:r w:rsidR="0068265E">
        <w:t>—country of citizenship—Italy</w:t>
      </w:r>
    </w:p>
    <w:p w14:paraId="54E3EE77" w14:textId="63D88E59" w:rsidR="0068265E" w:rsidRDefault="00E16F0E" w:rsidP="00E16F0E">
      <w:r>
        <w:t>line 4</w:t>
      </w:r>
      <w:r>
        <w:tab/>
      </w:r>
      <w:r>
        <w:tab/>
      </w:r>
      <w:r w:rsidR="0068265E">
        <w:tab/>
        <w:t>–start time—18 June 1946</w:t>
      </w:r>
    </w:p>
    <w:p w14:paraId="47402658" w14:textId="107E062A" w:rsidR="0068265E" w:rsidRDefault="00E16F0E" w:rsidP="00E16F0E">
      <w:r>
        <w:t>line 5</w:t>
      </w:r>
      <w:r>
        <w:tab/>
      </w:r>
      <w:r>
        <w:tab/>
      </w:r>
      <w:r w:rsidR="0068265E">
        <w:tab/>
        <w:t>–end time—4 April 2017</w:t>
      </w:r>
    </w:p>
    <w:p w14:paraId="030BD304" w14:textId="583EF25E" w:rsidR="0068265E" w:rsidRDefault="00E16F0E" w:rsidP="00E16F0E">
      <w:r>
        <w:t>line 6</w:t>
      </w:r>
      <w:r>
        <w:tab/>
      </w:r>
      <w:r>
        <w:tab/>
      </w:r>
      <w:r w:rsidR="0068265E">
        <w:t>—country of citizenship—Kingdom of Italy</w:t>
      </w:r>
    </w:p>
    <w:p w14:paraId="77AAFA25" w14:textId="4A866A07" w:rsidR="0068265E" w:rsidRDefault="00E16F0E" w:rsidP="00E16F0E">
      <w:r>
        <w:t>line 7</w:t>
      </w:r>
      <w:r>
        <w:tab/>
      </w:r>
      <w:r>
        <w:tab/>
      </w:r>
      <w:r w:rsidR="0068265E">
        <w:tab/>
        <w:t>–start time—13 May 1924</w:t>
      </w:r>
    </w:p>
    <w:p w14:paraId="754B5866" w14:textId="7BD28405" w:rsidR="0068265E" w:rsidRDefault="00E16F0E" w:rsidP="00E16F0E">
      <w:r>
        <w:t>line 8</w:t>
      </w:r>
      <w:r>
        <w:tab/>
      </w:r>
      <w:r>
        <w:tab/>
      </w:r>
      <w:r w:rsidR="0068265E">
        <w:tab/>
        <w:t>–end time—18 June 1946</w:t>
      </w:r>
    </w:p>
    <w:p w14:paraId="668B34AB" w14:textId="4FCB87A6" w:rsidR="0068265E" w:rsidRDefault="00E16F0E" w:rsidP="00E16F0E">
      <w:r>
        <w:t>line 9</w:t>
      </w:r>
      <w:r>
        <w:tab/>
      </w:r>
      <w:r>
        <w:tab/>
      </w:r>
      <w:r w:rsidR="0068265E">
        <w:t>—occupation—political scientist</w:t>
      </w:r>
    </w:p>
    <w:p w14:paraId="05706874" w14:textId="32AF818C" w:rsidR="0068265E" w:rsidRDefault="00E16F0E" w:rsidP="00E16F0E">
      <w:r>
        <w:t>line 10</w:t>
      </w:r>
      <w:r>
        <w:tab/>
      </w:r>
      <w:r>
        <w:tab/>
      </w:r>
      <w:r w:rsidR="0068265E">
        <w:t>—occupation—sociologist</w:t>
      </w:r>
    </w:p>
    <w:p w14:paraId="4463E5EF" w14:textId="28ACBB59" w:rsidR="0068265E" w:rsidRDefault="00E16F0E" w:rsidP="00E16F0E">
      <w:r>
        <w:t>line 11</w:t>
      </w:r>
      <w:r>
        <w:tab/>
      </w:r>
      <w:r>
        <w:tab/>
      </w:r>
      <w:r w:rsidR="0068265E">
        <w:t>—member of—Lincean Academy</w:t>
      </w:r>
    </w:p>
    <w:p w14:paraId="4778D9B7" w14:textId="17FFA53F" w:rsidR="0068265E" w:rsidRDefault="00E16F0E" w:rsidP="00E16F0E">
      <w:r>
        <w:t>line 12</w:t>
      </w:r>
      <w:r>
        <w:tab/>
      </w:r>
      <w:r>
        <w:tab/>
      </w:r>
      <w:r w:rsidR="0068265E">
        <w:t>—National Library of Latvia ID—000107172</w:t>
      </w:r>
    </w:p>
    <w:p w14:paraId="02451DCC" w14:textId="5A29F261" w:rsidR="0068265E" w:rsidRDefault="00E16F0E" w:rsidP="00E16F0E">
      <w:r>
        <w:t>line 13</w:t>
      </w:r>
      <w:r>
        <w:tab/>
      </w:r>
      <w:r>
        <w:tab/>
      </w:r>
      <w:r w:rsidR="0068265E">
        <w:t>—Open Library ID—OL253227A</w:t>
      </w:r>
    </w:p>
    <w:p w14:paraId="3094C632" w14:textId="6C8AD222" w:rsidR="0068265E" w:rsidRDefault="00E16F0E" w:rsidP="00E16F0E">
      <w:r>
        <w:t>line 14</w:t>
      </w:r>
      <w:r>
        <w:tab/>
      </w:r>
      <w:r>
        <w:tab/>
      </w:r>
      <w:r w:rsidR="0068265E">
        <w:t>—YouTube channel ID—UCGWkIGxxp3dkOxMe7BqET9g</w:t>
      </w:r>
    </w:p>
    <w:p w14:paraId="03DE73B6" w14:textId="21AC00C6" w:rsidR="00E53D3E" w:rsidRDefault="00E53D3E" w:rsidP="00E16F0E"/>
    <w:p w14:paraId="5EA67D86" w14:textId="328D789B" w:rsidR="006C38CD" w:rsidRDefault="006C38CD" w:rsidP="00E16F0E">
      <w:r>
        <w:t>Works cited:</w:t>
      </w:r>
    </w:p>
    <w:p w14:paraId="7B853BF3" w14:textId="77777777" w:rsidR="00E53D3E" w:rsidRPr="00E53D3E" w:rsidRDefault="00E53D3E" w:rsidP="00E53D3E">
      <w:pPr>
        <w:pStyle w:val="Bibliography"/>
        <w:rPr>
          <w:rFonts w:ascii="Calibri" w:hAnsi="Calibri" w:cs="Calibri"/>
        </w:rPr>
      </w:pPr>
      <w:r>
        <w:fldChar w:fldCharType="begin"/>
      </w:r>
      <w:r>
        <w:instrText xml:space="preserve"> ADDIN ZOTERO_BIBL {"uncited":[],"omitted":[],"custom":[]} CSL_BIBLIOGRAPHY </w:instrText>
      </w:r>
      <w:r>
        <w:fldChar w:fldCharType="separate"/>
      </w:r>
      <w:r w:rsidRPr="00E53D3E">
        <w:rPr>
          <w:rFonts w:ascii="Calibri" w:hAnsi="Calibri" w:cs="Calibri"/>
        </w:rPr>
        <w:t xml:space="preserve">Waagmeester, Andra, Gregory Stupp, Sebastian Burgstaller-Muehlbacher, Benjamin M Good, Malachi Griffith, Obi L Griffith, Kristina Hanspers, et al. 2020. “Wikidata as a Knowledge Graph for the Life Sciences.” Edited by Peter Rodgers and Chris Mungall. </w:t>
      </w:r>
      <w:r w:rsidRPr="00E53D3E">
        <w:rPr>
          <w:rFonts w:ascii="Calibri" w:hAnsi="Calibri" w:cs="Calibri"/>
          <w:i/>
          <w:iCs/>
        </w:rPr>
        <w:t>eLife</w:t>
      </w:r>
      <w:r w:rsidRPr="00E53D3E">
        <w:rPr>
          <w:rFonts w:ascii="Calibri" w:hAnsi="Calibri" w:cs="Calibri"/>
        </w:rPr>
        <w:t xml:space="preserve"> 9 (March):e52614. https://doi.org/10.7554/eLife.52614.</w:t>
      </w:r>
    </w:p>
    <w:p w14:paraId="77D84847" w14:textId="75BF3B7A" w:rsidR="00E53D3E" w:rsidRDefault="00E53D3E" w:rsidP="00E16F0E">
      <w:r>
        <w:fldChar w:fldCharType="end"/>
      </w:r>
    </w:p>
    <w:sectPr w:rsidR="00E53D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A4984"/>
    <w:multiLevelType w:val="hybridMultilevel"/>
    <w:tmpl w:val="52168BD2"/>
    <w:lvl w:ilvl="0" w:tplc="23528202">
      <w:numFmt w:val="bullet"/>
      <w:lvlText w:val="•"/>
      <w:lvlJc w:val="left"/>
      <w:pPr>
        <w:ind w:left="1080" w:hanging="720"/>
      </w:pPr>
      <w:rPr>
        <w:rFonts w:ascii="Calibri" w:eastAsiaTheme="minorHAnsi" w:hAnsi="Calibri" w:cs="Calibri" w:hint="default"/>
      </w:rPr>
    </w:lvl>
    <w:lvl w:ilvl="1" w:tplc="8C700D1C">
      <w:numFmt w:val="bullet"/>
      <w:lvlText w:val=""/>
      <w:lvlJc w:val="left"/>
      <w:pPr>
        <w:ind w:left="1800" w:hanging="72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F32569"/>
    <w:multiLevelType w:val="hybridMultilevel"/>
    <w:tmpl w:val="E33E6C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6870CA"/>
    <w:multiLevelType w:val="hybridMultilevel"/>
    <w:tmpl w:val="7E308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DC66BB"/>
    <w:multiLevelType w:val="hybridMultilevel"/>
    <w:tmpl w:val="B66CC5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232"/>
    <w:rsid w:val="00424004"/>
    <w:rsid w:val="00664344"/>
    <w:rsid w:val="0068265E"/>
    <w:rsid w:val="006C38CD"/>
    <w:rsid w:val="006F6674"/>
    <w:rsid w:val="007436B5"/>
    <w:rsid w:val="00962232"/>
    <w:rsid w:val="00A10C58"/>
    <w:rsid w:val="00BA275E"/>
    <w:rsid w:val="00E16F0E"/>
    <w:rsid w:val="00E53D3E"/>
    <w:rsid w:val="00EF4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0AF7E"/>
  <w15:chartTrackingRefBased/>
  <w15:docId w15:val="{D603AB90-4881-4245-A2EB-B141D75D9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F0E"/>
    <w:pPr>
      <w:ind w:left="720"/>
      <w:contextualSpacing/>
    </w:pPr>
  </w:style>
  <w:style w:type="character" w:styleId="Hyperlink">
    <w:name w:val="Hyperlink"/>
    <w:basedOn w:val="DefaultParagraphFont"/>
    <w:uiPriority w:val="99"/>
    <w:unhideWhenUsed/>
    <w:rsid w:val="00E16F0E"/>
    <w:rPr>
      <w:color w:val="0563C1" w:themeColor="hyperlink"/>
      <w:u w:val="single"/>
    </w:rPr>
  </w:style>
  <w:style w:type="character" w:styleId="UnresolvedMention">
    <w:name w:val="Unresolved Mention"/>
    <w:basedOn w:val="DefaultParagraphFont"/>
    <w:uiPriority w:val="99"/>
    <w:semiHidden/>
    <w:unhideWhenUsed/>
    <w:rsid w:val="00E16F0E"/>
    <w:rPr>
      <w:color w:val="605E5C"/>
      <w:shd w:val="clear" w:color="auto" w:fill="E1DFDD"/>
    </w:rPr>
  </w:style>
  <w:style w:type="paragraph" w:styleId="Bibliography">
    <w:name w:val="Bibliography"/>
    <w:basedOn w:val="Normal"/>
    <w:next w:val="Normal"/>
    <w:uiPriority w:val="37"/>
    <w:unhideWhenUsed/>
    <w:rsid w:val="00E53D3E"/>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ikidata.org/wiki/Q35852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1070</Words>
  <Characters>5837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Mustillo</dc:creator>
  <cp:keywords/>
  <dc:description/>
  <cp:lastModifiedBy>Tom Mustillo</cp:lastModifiedBy>
  <cp:revision>8</cp:revision>
  <dcterms:created xsi:type="dcterms:W3CDTF">2024-11-02T20:06:00Z</dcterms:created>
  <dcterms:modified xsi:type="dcterms:W3CDTF">2024-12-16T15:43:00Z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zotero-version="7.0.9"&gt;&lt;session id="hR1cBCRR"/&gt;&lt;style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