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8776B" w14:textId="2D789048" w:rsidR="00A54640" w:rsidRPr="00D36526" w:rsidRDefault="007411C8" w:rsidP="003A5C6D">
      <w:pPr>
        <w:spacing w:line="480" w:lineRule="auto"/>
        <w:jc w:val="center"/>
        <w:rPr>
          <w:rFonts w:ascii="Times New Roman" w:hAnsi="Times New Roman" w:cs="Times New Roman"/>
        </w:rPr>
      </w:pPr>
      <w:r w:rsidRPr="00D36526">
        <w:rPr>
          <w:rFonts w:ascii="Times New Roman" w:hAnsi="Times New Roman" w:cs="Times New Roman"/>
          <w:b/>
        </w:rPr>
        <w:t>Appendix for “Bridging the Blue Divide”</w:t>
      </w:r>
    </w:p>
    <w:p w14:paraId="30CC5F44" w14:textId="77777777" w:rsidR="003A5C6D" w:rsidRPr="00D36526" w:rsidRDefault="003A5C6D" w:rsidP="003A5C6D">
      <w:pPr>
        <w:spacing w:line="480" w:lineRule="auto"/>
        <w:jc w:val="center"/>
        <w:rPr>
          <w:rFonts w:ascii="Times New Roman" w:hAnsi="Times New Roman" w:cs="Times New Roman"/>
        </w:rPr>
      </w:pPr>
    </w:p>
    <w:p w14:paraId="68C86F23" w14:textId="2DA070E3" w:rsidR="003A5C6D" w:rsidRPr="00D36526" w:rsidRDefault="003A5C6D" w:rsidP="003A5C6D">
      <w:pPr>
        <w:spacing w:line="480" w:lineRule="auto"/>
        <w:rPr>
          <w:rFonts w:ascii="Times New Roman" w:hAnsi="Times New Roman" w:cs="Times New Roman"/>
        </w:rPr>
      </w:pPr>
      <w:r w:rsidRPr="00D36526">
        <w:rPr>
          <w:rFonts w:ascii="Times New Roman" w:hAnsi="Times New Roman" w:cs="Times New Roman"/>
        </w:rPr>
        <w:tab/>
        <w:t>In this appendix, we describe in more detail our (</w:t>
      </w:r>
      <w:r w:rsidR="00091166" w:rsidRPr="00D36526">
        <w:rPr>
          <w:rFonts w:ascii="Times New Roman" w:hAnsi="Times New Roman" w:cs="Times New Roman"/>
        </w:rPr>
        <w:t>1</w:t>
      </w:r>
      <w:r w:rsidRPr="00D36526">
        <w:rPr>
          <w:rFonts w:ascii="Times New Roman" w:hAnsi="Times New Roman" w:cs="Times New Roman"/>
        </w:rPr>
        <w:t>)</w:t>
      </w:r>
      <w:r w:rsidR="00091166" w:rsidRPr="00D36526">
        <w:rPr>
          <w:rFonts w:ascii="Times New Roman" w:hAnsi="Times New Roman" w:cs="Times New Roman"/>
        </w:rPr>
        <w:t xml:space="preserve"> figures showing Democratic gains among affluent and suburban voters; (2)</w:t>
      </w:r>
      <w:r w:rsidRPr="00D36526">
        <w:rPr>
          <w:rFonts w:ascii="Times New Roman" w:hAnsi="Times New Roman" w:cs="Times New Roman"/>
        </w:rPr>
        <w:t xml:space="preserve"> coding of party platforms</w:t>
      </w:r>
      <w:r w:rsidR="0002578C" w:rsidRPr="00D36526">
        <w:rPr>
          <w:rFonts w:ascii="Times New Roman" w:hAnsi="Times New Roman" w:cs="Times New Roman"/>
        </w:rPr>
        <w:t>;</w:t>
      </w:r>
      <w:r w:rsidRPr="00D36526">
        <w:rPr>
          <w:rFonts w:ascii="Times New Roman" w:hAnsi="Times New Roman" w:cs="Times New Roman"/>
        </w:rPr>
        <w:t xml:space="preserve"> (</w:t>
      </w:r>
      <w:r w:rsidR="00091166" w:rsidRPr="00D36526">
        <w:rPr>
          <w:rFonts w:ascii="Times New Roman" w:hAnsi="Times New Roman" w:cs="Times New Roman"/>
        </w:rPr>
        <w:t>3</w:t>
      </w:r>
      <w:r w:rsidRPr="00D36526">
        <w:rPr>
          <w:rFonts w:ascii="Times New Roman" w:hAnsi="Times New Roman" w:cs="Times New Roman"/>
        </w:rPr>
        <w:t>) analysis of Twitter</w:t>
      </w:r>
      <w:r w:rsidR="0002578C" w:rsidRPr="00D36526">
        <w:rPr>
          <w:rFonts w:ascii="Times New Roman" w:hAnsi="Times New Roman" w:cs="Times New Roman"/>
        </w:rPr>
        <w:t xml:space="preserve">; (4) comparison of the Democratic economic agendas of 1993-94, 2009-10, and 2021-22; </w:t>
      </w:r>
      <w:r w:rsidRPr="00D36526">
        <w:rPr>
          <w:rFonts w:ascii="Times New Roman" w:hAnsi="Times New Roman" w:cs="Times New Roman"/>
        </w:rPr>
        <w:t>and (</w:t>
      </w:r>
      <w:r w:rsidR="0002578C" w:rsidRPr="00D36526">
        <w:rPr>
          <w:rFonts w:ascii="Times New Roman" w:hAnsi="Times New Roman" w:cs="Times New Roman"/>
        </w:rPr>
        <w:t>5</w:t>
      </w:r>
      <w:r w:rsidRPr="00D36526">
        <w:rPr>
          <w:rFonts w:ascii="Times New Roman" w:hAnsi="Times New Roman" w:cs="Times New Roman"/>
        </w:rPr>
        <w:t xml:space="preserve">) interviews with national policymakers and progressive group leaders. </w:t>
      </w:r>
    </w:p>
    <w:p w14:paraId="561463B5" w14:textId="54586801" w:rsidR="003A5C6D" w:rsidRPr="00D36526" w:rsidRDefault="003A5C6D" w:rsidP="003A5C6D">
      <w:pPr>
        <w:spacing w:line="480" w:lineRule="auto"/>
        <w:jc w:val="center"/>
        <w:rPr>
          <w:rFonts w:ascii="Times New Roman" w:hAnsi="Times New Roman" w:cs="Times New Roman"/>
          <w:b/>
          <w:bCs/>
        </w:rPr>
      </w:pPr>
    </w:p>
    <w:p w14:paraId="5E9AD1CB" w14:textId="25B6C99F" w:rsidR="00091166" w:rsidRPr="00D36526" w:rsidRDefault="00091166" w:rsidP="003A5C6D">
      <w:pPr>
        <w:spacing w:line="480" w:lineRule="auto"/>
        <w:jc w:val="center"/>
        <w:rPr>
          <w:rFonts w:ascii="Times New Roman" w:hAnsi="Times New Roman" w:cs="Times New Roman"/>
          <w:b/>
          <w:bCs/>
        </w:rPr>
      </w:pPr>
      <w:r w:rsidRPr="00D36526">
        <w:rPr>
          <w:rFonts w:ascii="Times New Roman" w:hAnsi="Times New Roman" w:cs="Times New Roman"/>
          <w:b/>
          <w:bCs/>
        </w:rPr>
        <w:t>Democrats’ New Electoral Base</w:t>
      </w:r>
    </w:p>
    <w:p w14:paraId="6C44AFB0" w14:textId="746B02B9" w:rsidR="00091166" w:rsidRPr="00D36526" w:rsidRDefault="00091166" w:rsidP="00091166">
      <w:pPr>
        <w:spacing w:line="480" w:lineRule="auto"/>
        <w:rPr>
          <w:rFonts w:ascii="Times New Roman" w:hAnsi="Times New Roman" w:cs="Times New Roman"/>
        </w:rPr>
      </w:pPr>
      <w:r w:rsidRPr="00D36526">
        <w:rPr>
          <w:rFonts w:ascii="Times New Roman" w:hAnsi="Times New Roman" w:cs="Times New Roman"/>
          <w:b/>
          <w:bCs/>
        </w:rPr>
        <w:tab/>
      </w:r>
      <w:r w:rsidRPr="00D36526">
        <w:rPr>
          <w:rFonts w:ascii="Times New Roman" w:hAnsi="Times New Roman" w:cs="Times New Roman"/>
        </w:rPr>
        <w:t>Figures 1 and 2 show Democrats’ gains in suburban districts and among more affluent voters (while retaining the support of the poorest voters). For the former, as noted in the text, we use data from Bloomberg’s City Lab (Montgomery 2020). The “Congressional Density Index” (CDI) divides congressional districts by density based on households per square mile within U.S. Census tracts. Each congressional district’s density is the population-weighted average of the density of its tracts, with adjustments for tracts split across districts.  Based on fuzzy clustering carried out by a machine-learning algorithm, the CDI then assigns districts to one of the six categories listed in the text: pure rural (70 districts), rural-suburban (114), sparse suburban (86), dense suburban (83), urban-suburban (48), and pure urban (34).</w:t>
      </w:r>
    </w:p>
    <w:p w14:paraId="48546493" w14:textId="0225812F" w:rsidR="00091166" w:rsidRPr="00D36526" w:rsidRDefault="00091166" w:rsidP="00091166">
      <w:pPr>
        <w:spacing w:line="480" w:lineRule="auto"/>
        <w:rPr>
          <w:rFonts w:ascii="Times New Roman" w:hAnsi="Times New Roman" w:cs="Times New Roman"/>
        </w:rPr>
      </w:pPr>
      <w:r w:rsidRPr="00D36526">
        <w:rPr>
          <w:rFonts w:ascii="Times New Roman" w:hAnsi="Times New Roman" w:cs="Times New Roman"/>
        </w:rPr>
        <w:tab/>
        <w:t>Figure 2 shows support for the Democratic candidate versus support for the Republican candidate in the 2008-20 presidential elections, based on Cooperative Election Study (CES) data (</w:t>
      </w:r>
      <w:proofErr w:type="spellStart"/>
      <w:r w:rsidRPr="00D36526">
        <w:rPr>
          <w:rFonts w:ascii="Times New Roman" w:hAnsi="Times New Roman" w:cs="Times New Roman"/>
        </w:rPr>
        <w:t>Kuriwaki</w:t>
      </w:r>
      <w:proofErr w:type="spellEnd"/>
      <w:r w:rsidRPr="00D36526">
        <w:rPr>
          <w:rFonts w:ascii="Times New Roman" w:hAnsi="Times New Roman" w:cs="Times New Roman"/>
        </w:rPr>
        <w:t xml:space="preserve"> 2022). An attentive reader may note that net support is above 50 percent for many income groups in many of the races, despite the closeness of all four elections. While the Democratic presidential candidate has not won huge margins in these elections, the following reasons likely explain why support is so high in the figure: (1) the Democratic candidate did win </w:t>
      </w:r>
      <w:r w:rsidRPr="00D36526">
        <w:rPr>
          <w:rFonts w:ascii="Times New Roman" w:hAnsi="Times New Roman" w:cs="Times New Roman"/>
        </w:rPr>
        <w:lastRenderedPageBreak/>
        <w:t>three-quarters of the elections (and the popular vote in all four), (2) third-party candidates are dropped, (3) the CES (carried out by YouGov) may well be</w:t>
      </w:r>
      <w:r w:rsidRPr="00D36526">
        <w:rPr>
          <w:rFonts w:ascii="Times New Roman" w:hAnsi="Times New Roman" w:cs="Times New Roman"/>
          <w:color w:val="000000"/>
        </w:rPr>
        <w:t xml:space="preserve"> surveying more Democrats than Republicans, a common problem today, </w:t>
      </w:r>
      <w:r w:rsidRPr="00D36526">
        <w:rPr>
          <w:rFonts w:ascii="Times New Roman" w:hAnsi="Times New Roman" w:cs="Times New Roman"/>
        </w:rPr>
        <w:t xml:space="preserve">and (4) while survey weights provided by the CES are helpfully adjusting each income group’s mean support in the correct direction, they may not be providing enough adjustment, since we apply the survey weights constructed for the entire sample to each income group separately. (CES does not provide survey weights for each distinct income group.) For our purposes, however, the important comparison is not between Democrats and Republicans but between higher-income and lower-income voters. The U-shaped curve is not an artifact of the CES data, as it also appears in other surveys, such as the American National Election Studies, though the CES is distinctively </w:t>
      </w:r>
      <w:r w:rsidR="0002578C" w:rsidRPr="00D36526">
        <w:rPr>
          <w:rFonts w:ascii="Times New Roman" w:hAnsi="Times New Roman" w:cs="Times New Roman"/>
        </w:rPr>
        <w:t>well-designed</w:t>
      </w:r>
      <w:r w:rsidRPr="00D36526">
        <w:rPr>
          <w:rFonts w:ascii="Times New Roman" w:hAnsi="Times New Roman" w:cs="Times New Roman"/>
        </w:rPr>
        <w:t xml:space="preserve"> for looking at the highest-income voters, which is why we use it.</w:t>
      </w:r>
    </w:p>
    <w:p w14:paraId="7B706B4C" w14:textId="77777777" w:rsidR="00091166" w:rsidRPr="00D36526" w:rsidRDefault="00091166" w:rsidP="00091166">
      <w:pPr>
        <w:spacing w:line="480" w:lineRule="auto"/>
        <w:rPr>
          <w:rFonts w:ascii="Times New Roman" w:hAnsi="Times New Roman" w:cs="Times New Roman"/>
        </w:rPr>
      </w:pPr>
    </w:p>
    <w:p w14:paraId="1251FD73" w14:textId="7061A004" w:rsidR="007411C8" w:rsidRPr="00D36526" w:rsidRDefault="001834AD" w:rsidP="003A5C6D">
      <w:pPr>
        <w:spacing w:line="480" w:lineRule="auto"/>
        <w:jc w:val="center"/>
        <w:rPr>
          <w:rFonts w:ascii="Times New Roman" w:hAnsi="Times New Roman" w:cs="Times New Roman"/>
          <w:b/>
          <w:bCs/>
        </w:rPr>
      </w:pPr>
      <w:r w:rsidRPr="00D36526">
        <w:rPr>
          <w:rFonts w:ascii="Times New Roman" w:hAnsi="Times New Roman" w:cs="Times New Roman"/>
          <w:b/>
          <w:bCs/>
        </w:rPr>
        <w:t xml:space="preserve">Comparative Agendas Project </w:t>
      </w:r>
      <w:r w:rsidR="003A5C6D" w:rsidRPr="00D36526">
        <w:rPr>
          <w:rFonts w:ascii="Times New Roman" w:hAnsi="Times New Roman" w:cs="Times New Roman"/>
          <w:b/>
          <w:bCs/>
        </w:rPr>
        <w:t xml:space="preserve">(CAP) </w:t>
      </w:r>
      <w:r w:rsidR="00E55B49" w:rsidRPr="00D36526">
        <w:rPr>
          <w:rFonts w:ascii="Times New Roman" w:hAnsi="Times New Roman" w:cs="Times New Roman"/>
          <w:b/>
          <w:bCs/>
        </w:rPr>
        <w:t xml:space="preserve">Coding </w:t>
      </w:r>
      <w:r w:rsidR="00103D55" w:rsidRPr="00D36526">
        <w:rPr>
          <w:rFonts w:ascii="Times New Roman" w:hAnsi="Times New Roman" w:cs="Times New Roman"/>
          <w:b/>
          <w:bCs/>
        </w:rPr>
        <w:t>of Party Platforms</w:t>
      </w:r>
    </w:p>
    <w:p w14:paraId="1AF15CD8" w14:textId="1D4B55AD" w:rsidR="00103D55" w:rsidRPr="00D36526" w:rsidRDefault="003D47D2" w:rsidP="003A5C6D">
      <w:pPr>
        <w:spacing w:line="480" w:lineRule="auto"/>
        <w:ind w:firstLine="720"/>
        <w:rPr>
          <w:rFonts w:ascii="Times New Roman" w:hAnsi="Times New Roman" w:cs="Times New Roman"/>
        </w:rPr>
      </w:pPr>
      <w:r w:rsidRPr="00D36526">
        <w:rPr>
          <w:rFonts w:ascii="Times New Roman" w:hAnsi="Times New Roman" w:cs="Times New Roman"/>
          <w:color w:val="000000" w:themeColor="text1"/>
        </w:rPr>
        <w:t>The CAP coding system encompasses 2</w:t>
      </w:r>
      <w:r w:rsidR="00035373">
        <w:rPr>
          <w:rFonts w:ascii="Times New Roman" w:hAnsi="Times New Roman" w:cs="Times New Roman"/>
          <w:color w:val="000000" w:themeColor="text1"/>
        </w:rPr>
        <w:t>0</w:t>
      </w:r>
      <w:r w:rsidRPr="00D36526">
        <w:rPr>
          <w:rFonts w:ascii="Times New Roman" w:hAnsi="Times New Roman" w:cs="Times New Roman"/>
          <w:color w:val="000000" w:themeColor="text1"/>
        </w:rPr>
        <w:t xml:space="preserve"> major topics and </w:t>
      </w:r>
      <w:r w:rsidR="00035373">
        <w:rPr>
          <w:rFonts w:ascii="Times New Roman" w:hAnsi="Times New Roman" w:cs="Times New Roman"/>
          <w:color w:val="000000" w:themeColor="text1"/>
        </w:rPr>
        <w:t>220</w:t>
      </w:r>
      <w:r w:rsidRPr="00D36526">
        <w:rPr>
          <w:rFonts w:ascii="Times New Roman" w:hAnsi="Times New Roman" w:cs="Times New Roman"/>
          <w:color w:val="000000" w:themeColor="text1"/>
        </w:rPr>
        <w:t xml:space="preserve"> subtopics.  We aggregated these topics into three </w:t>
      </w:r>
      <w:r w:rsidR="00882CDC">
        <w:rPr>
          <w:rFonts w:ascii="Times New Roman" w:hAnsi="Times New Roman" w:cs="Times New Roman"/>
          <w:color w:val="000000" w:themeColor="text1"/>
        </w:rPr>
        <w:t>issue areas</w:t>
      </w:r>
      <w:r w:rsidRPr="00D36526">
        <w:rPr>
          <w:rFonts w:ascii="Times New Roman" w:hAnsi="Times New Roman" w:cs="Times New Roman"/>
          <w:color w:val="000000" w:themeColor="text1"/>
        </w:rPr>
        <w:t xml:space="preserve">: “economic” (for example, health, </w:t>
      </w:r>
      <w:r w:rsidR="008345C6" w:rsidRPr="00D36526">
        <w:rPr>
          <w:rFonts w:ascii="Times New Roman" w:hAnsi="Times New Roman" w:cs="Times New Roman"/>
          <w:color w:val="000000" w:themeColor="text1"/>
        </w:rPr>
        <w:t>labor</w:t>
      </w:r>
      <w:r w:rsidRPr="00D36526">
        <w:rPr>
          <w:rFonts w:ascii="Times New Roman" w:hAnsi="Times New Roman" w:cs="Times New Roman"/>
          <w:color w:val="000000" w:themeColor="text1"/>
        </w:rPr>
        <w:t>, and macroeconomics), “cultural/identity” (e.g., civil rights</w:t>
      </w:r>
      <w:r w:rsidR="008345C6" w:rsidRPr="00D36526">
        <w:rPr>
          <w:rFonts w:ascii="Times New Roman" w:hAnsi="Times New Roman" w:cs="Times New Roman"/>
          <w:color w:val="000000" w:themeColor="text1"/>
        </w:rPr>
        <w:t xml:space="preserve"> and</w:t>
      </w:r>
      <w:r w:rsidRPr="00D36526">
        <w:rPr>
          <w:rFonts w:ascii="Times New Roman" w:hAnsi="Times New Roman" w:cs="Times New Roman"/>
          <w:color w:val="000000" w:themeColor="text1"/>
        </w:rPr>
        <w:t xml:space="preserve"> immigration), and “defense/international</w:t>
      </w:r>
      <w:r w:rsidR="008345C6" w:rsidRPr="00D36526">
        <w:rPr>
          <w:rFonts w:ascii="Times New Roman" w:hAnsi="Times New Roman" w:cs="Times New Roman"/>
          <w:color w:val="000000" w:themeColor="text1"/>
        </w:rPr>
        <w:t>.</w:t>
      </w:r>
      <w:r w:rsidRPr="00D36526">
        <w:rPr>
          <w:rFonts w:ascii="Times New Roman" w:hAnsi="Times New Roman" w:cs="Times New Roman"/>
          <w:color w:val="000000" w:themeColor="text1"/>
        </w:rPr>
        <w:t xml:space="preserve">” </w:t>
      </w:r>
      <w:r w:rsidR="00103D55" w:rsidRPr="00D36526">
        <w:rPr>
          <w:rFonts w:ascii="Times New Roman" w:hAnsi="Times New Roman" w:cs="Times New Roman"/>
          <w:color w:val="000000" w:themeColor="text1"/>
        </w:rPr>
        <w:t xml:space="preserve">As noted, CAP’s coding of party platforms builds on the work of </w:t>
      </w:r>
      <w:proofErr w:type="spellStart"/>
      <w:r w:rsidR="00103D55" w:rsidRPr="00D36526">
        <w:rPr>
          <w:rFonts w:ascii="Times New Roman" w:hAnsi="Times New Roman" w:cs="Times New Roman"/>
          <w:color w:val="000000" w:themeColor="text1"/>
        </w:rPr>
        <w:t>Wolbrecht</w:t>
      </w:r>
      <w:proofErr w:type="spellEnd"/>
      <w:r w:rsidR="00103D55" w:rsidRPr="00D36526">
        <w:rPr>
          <w:rFonts w:ascii="Times New Roman" w:hAnsi="Times New Roman" w:cs="Times New Roman"/>
          <w:color w:val="000000" w:themeColor="text1"/>
        </w:rPr>
        <w:t xml:space="preserve"> (2016). </w:t>
      </w:r>
      <w:r w:rsidR="008345C6" w:rsidRPr="00D36526">
        <w:rPr>
          <w:rFonts w:ascii="Times New Roman" w:hAnsi="Times New Roman" w:cs="Times New Roman"/>
          <w:color w:val="000000" w:themeColor="text1"/>
        </w:rPr>
        <w:t xml:space="preserve">The major parties’ </w:t>
      </w:r>
      <w:r w:rsidR="00103D55" w:rsidRPr="00D36526">
        <w:rPr>
          <w:rFonts w:ascii="Times New Roman" w:hAnsi="Times New Roman" w:cs="Times New Roman"/>
          <w:color w:val="000000" w:themeColor="text1"/>
        </w:rPr>
        <w:t xml:space="preserve">platforms are divided into sentences and self-contained sentence fragments (together, referred to as “quasi-sentences”), and each </w:t>
      </w:r>
      <w:r w:rsidR="00882CDC">
        <w:rPr>
          <w:rFonts w:ascii="Times New Roman" w:hAnsi="Times New Roman" w:cs="Times New Roman"/>
          <w:color w:val="000000" w:themeColor="text1"/>
        </w:rPr>
        <w:t xml:space="preserve">substantive </w:t>
      </w:r>
      <w:r w:rsidR="00103D55" w:rsidRPr="00D36526">
        <w:rPr>
          <w:rFonts w:ascii="Times New Roman" w:hAnsi="Times New Roman" w:cs="Times New Roman"/>
          <w:color w:val="000000" w:themeColor="text1"/>
        </w:rPr>
        <w:t>quasi-sentence is given a single topic and subtopic code.</w:t>
      </w:r>
      <w:r w:rsidR="00ED2254" w:rsidRPr="00D36526">
        <w:rPr>
          <w:rFonts w:ascii="Times New Roman" w:hAnsi="Times New Roman" w:cs="Times New Roman"/>
          <w:color w:val="000000" w:themeColor="text1"/>
        </w:rPr>
        <w:t xml:space="preserve"> The share of the platform given to a particular area, then, is simply the number of quasi-sentences </w:t>
      </w:r>
      <w:r w:rsidR="00F37F1B">
        <w:rPr>
          <w:rFonts w:ascii="Times New Roman" w:hAnsi="Times New Roman" w:cs="Times New Roman"/>
          <w:color w:val="000000" w:themeColor="text1"/>
        </w:rPr>
        <w:t>on that (sub)topic</w:t>
      </w:r>
      <w:r w:rsidR="00ED2254" w:rsidRPr="00D36526">
        <w:rPr>
          <w:rFonts w:ascii="Times New Roman" w:hAnsi="Times New Roman" w:cs="Times New Roman"/>
          <w:color w:val="000000" w:themeColor="text1"/>
        </w:rPr>
        <w:t xml:space="preserve"> divided by all </w:t>
      </w:r>
      <w:r w:rsidR="00882CDC">
        <w:rPr>
          <w:rFonts w:ascii="Times New Roman" w:hAnsi="Times New Roman" w:cs="Times New Roman"/>
          <w:color w:val="000000" w:themeColor="text1"/>
        </w:rPr>
        <w:t xml:space="preserve">substantive </w:t>
      </w:r>
      <w:r w:rsidR="00ED2254" w:rsidRPr="00D36526">
        <w:rPr>
          <w:rFonts w:ascii="Times New Roman" w:hAnsi="Times New Roman" w:cs="Times New Roman"/>
          <w:color w:val="000000" w:themeColor="text1"/>
        </w:rPr>
        <w:t>quasi-sentences in the platform.</w:t>
      </w:r>
      <w:r w:rsidR="00103D55" w:rsidRPr="00D36526">
        <w:rPr>
          <w:rFonts w:ascii="Times New Roman" w:hAnsi="Times New Roman" w:cs="Times New Roman"/>
        </w:rPr>
        <w:t xml:space="preserve"> </w:t>
      </w:r>
    </w:p>
    <w:p w14:paraId="7C3D1865" w14:textId="65E82D8E" w:rsidR="0002578C" w:rsidRPr="00D36526" w:rsidRDefault="008944AC" w:rsidP="0002578C">
      <w:pPr>
        <w:spacing w:line="480" w:lineRule="auto"/>
        <w:ind w:firstLine="720"/>
        <w:rPr>
          <w:rFonts w:ascii="Times New Roman" w:hAnsi="Times New Roman" w:cs="Times New Roman"/>
        </w:rPr>
      </w:pPr>
      <w:r w:rsidRPr="00D36526">
        <w:rPr>
          <w:rFonts w:ascii="Times New Roman" w:hAnsi="Times New Roman" w:cs="Times New Roman"/>
        </w:rPr>
        <w:lastRenderedPageBreak/>
        <w:t>After reviewing the platforms and their coding, we decided to include CAP’s “</w:t>
      </w:r>
      <w:r w:rsidR="00035373">
        <w:rPr>
          <w:rFonts w:ascii="Times New Roman" w:hAnsi="Times New Roman" w:cs="Times New Roman"/>
        </w:rPr>
        <w:t>law, crime, and family issues</w:t>
      </w:r>
      <w:r w:rsidRPr="00D36526">
        <w:rPr>
          <w:rFonts w:ascii="Times New Roman" w:hAnsi="Times New Roman" w:cs="Times New Roman"/>
        </w:rPr>
        <w:t xml:space="preserve">” topic code within the cultural/identity category, because it was primarily a </w:t>
      </w:r>
      <w:r w:rsidR="00035373">
        <w:rPr>
          <w:rFonts w:ascii="Times New Roman" w:hAnsi="Times New Roman" w:cs="Times New Roman"/>
        </w:rPr>
        <w:t>cultural</w:t>
      </w:r>
      <w:r w:rsidRPr="00D36526">
        <w:rPr>
          <w:rFonts w:ascii="Times New Roman" w:hAnsi="Times New Roman" w:cs="Times New Roman"/>
        </w:rPr>
        <w:t xml:space="preserve"> issue during the period we examine (1980-2020), and to </w:t>
      </w:r>
      <w:r w:rsidR="001F5B2B">
        <w:rPr>
          <w:rFonts w:ascii="Times New Roman" w:hAnsi="Times New Roman" w:cs="Times New Roman"/>
        </w:rPr>
        <w:t>treat its</w:t>
      </w:r>
      <w:r w:rsidRPr="00D36526">
        <w:rPr>
          <w:rFonts w:ascii="Times New Roman" w:hAnsi="Times New Roman" w:cs="Times New Roman"/>
        </w:rPr>
        <w:t xml:space="preserve"> “government operations” </w:t>
      </w:r>
      <w:r w:rsidR="001F5B2B">
        <w:rPr>
          <w:rFonts w:ascii="Times New Roman" w:hAnsi="Times New Roman" w:cs="Times New Roman"/>
        </w:rPr>
        <w:t>major topic</w:t>
      </w:r>
      <w:r w:rsidRPr="00D36526">
        <w:rPr>
          <w:rFonts w:ascii="Times New Roman" w:hAnsi="Times New Roman" w:cs="Times New Roman"/>
        </w:rPr>
        <w:t xml:space="preserve"> </w:t>
      </w:r>
      <w:r w:rsidR="001F5B2B">
        <w:rPr>
          <w:rFonts w:ascii="Times New Roman" w:hAnsi="Times New Roman" w:cs="Times New Roman"/>
        </w:rPr>
        <w:t>as a separate “other” category</w:t>
      </w:r>
      <w:r w:rsidRPr="00D36526">
        <w:rPr>
          <w:rFonts w:ascii="Times New Roman" w:hAnsi="Times New Roman" w:cs="Times New Roman"/>
        </w:rPr>
        <w:t>, as it subsumes a wide range of both economic and non-economic issues.</w:t>
      </w:r>
      <w:r w:rsidR="00103D55" w:rsidRPr="00D36526">
        <w:rPr>
          <w:rFonts w:ascii="Times New Roman" w:hAnsi="Times New Roman" w:cs="Times New Roman"/>
        </w:rPr>
        <w:t xml:space="preserve"> </w:t>
      </w:r>
      <w:r w:rsidR="001F5B2B">
        <w:rPr>
          <w:rFonts w:ascii="Times New Roman" w:hAnsi="Times New Roman" w:cs="Times New Roman"/>
        </w:rPr>
        <w:t>We also placed “</w:t>
      </w:r>
      <w:r w:rsidR="00882CDC">
        <w:rPr>
          <w:rFonts w:ascii="Times New Roman" w:hAnsi="Times New Roman" w:cs="Times New Roman"/>
        </w:rPr>
        <w:t>Native American Affairs</w:t>
      </w:r>
      <w:r w:rsidR="001F5B2B">
        <w:rPr>
          <w:rFonts w:ascii="Times New Roman" w:hAnsi="Times New Roman" w:cs="Times New Roman"/>
        </w:rPr>
        <w:t>” in this residual category</w:t>
      </w:r>
      <w:r w:rsidR="00882CDC">
        <w:rPr>
          <w:rFonts w:ascii="Times New Roman" w:hAnsi="Times New Roman" w:cs="Times New Roman"/>
        </w:rPr>
        <w:t xml:space="preserve"> (subtopic 2102)</w:t>
      </w:r>
      <w:r w:rsidR="001F5B2B">
        <w:rPr>
          <w:rFonts w:ascii="Times New Roman" w:hAnsi="Times New Roman" w:cs="Times New Roman"/>
        </w:rPr>
        <w:t xml:space="preserve">. </w:t>
      </w:r>
      <w:r w:rsidR="009741D7">
        <w:rPr>
          <w:rFonts w:ascii="Times New Roman" w:hAnsi="Times New Roman" w:cs="Times New Roman"/>
        </w:rPr>
        <w:t xml:space="preserve"> The</w:t>
      </w:r>
      <w:r w:rsidR="00103D55" w:rsidRPr="00D36526">
        <w:rPr>
          <w:rFonts w:ascii="Times New Roman" w:hAnsi="Times New Roman" w:cs="Times New Roman"/>
        </w:rPr>
        <w:t xml:space="preserve"> </w:t>
      </w:r>
      <w:r w:rsidR="005F3B13" w:rsidRPr="00D36526">
        <w:rPr>
          <w:rFonts w:ascii="Times New Roman" w:hAnsi="Times New Roman" w:cs="Times New Roman"/>
        </w:rPr>
        <w:t>table</w:t>
      </w:r>
      <w:r w:rsidR="00103D55" w:rsidRPr="00D36526">
        <w:rPr>
          <w:rFonts w:ascii="Times New Roman" w:hAnsi="Times New Roman" w:cs="Times New Roman"/>
        </w:rPr>
        <w:t xml:space="preserve"> below shows the placement of topics </w:t>
      </w:r>
      <w:r w:rsidR="005F3B13" w:rsidRPr="00D36526">
        <w:rPr>
          <w:rFonts w:ascii="Times New Roman" w:hAnsi="Times New Roman" w:cs="Times New Roman"/>
        </w:rPr>
        <w:t>(with CAP topic code</w:t>
      </w:r>
      <w:r w:rsidR="00882CDC">
        <w:rPr>
          <w:rFonts w:ascii="Times New Roman" w:hAnsi="Times New Roman" w:cs="Times New Roman"/>
        </w:rPr>
        <w:t xml:space="preserve"> or subtopic code</w:t>
      </w:r>
      <w:r w:rsidR="005F3B13" w:rsidRPr="00D36526">
        <w:rPr>
          <w:rFonts w:ascii="Times New Roman" w:hAnsi="Times New Roman" w:cs="Times New Roman"/>
        </w:rPr>
        <w:t xml:space="preserve"> in parentheses) </w:t>
      </w:r>
      <w:r w:rsidR="00103D55" w:rsidRPr="00D36526">
        <w:rPr>
          <w:rFonts w:ascii="Times New Roman" w:hAnsi="Times New Roman" w:cs="Times New Roman"/>
        </w:rPr>
        <w:t>within our three areas.</w:t>
      </w:r>
    </w:p>
    <w:tbl>
      <w:tblPr>
        <w:tblStyle w:val="TableGrid"/>
        <w:tblW w:w="9355" w:type="dxa"/>
        <w:tblLayout w:type="fixed"/>
        <w:tblLook w:val="04A0" w:firstRow="1" w:lastRow="0" w:firstColumn="1" w:lastColumn="0" w:noHBand="0" w:noVBand="1"/>
      </w:tblPr>
      <w:tblGrid>
        <w:gridCol w:w="3235"/>
        <w:gridCol w:w="1980"/>
        <w:gridCol w:w="2520"/>
        <w:gridCol w:w="1620"/>
      </w:tblGrid>
      <w:tr w:rsidR="008345C6" w:rsidRPr="00D36526" w14:paraId="28944D73" w14:textId="77777777" w:rsidTr="001234DD">
        <w:tc>
          <w:tcPr>
            <w:tcW w:w="3235" w:type="dxa"/>
          </w:tcPr>
          <w:p w14:paraId="385CA1B7" w14:textId="31C73AD8" w:rsidR="005F3B13" w:rsidRPr="00D36526" w:rsidRDefault="003A5C6D" w:rsidP="003A5C6D">
            <w:pPr>
              <w:rPr>
                <w:rFonts w:ascii="Times New Roman" w:hAnsi="Times New Roman" w:cs="Times New Roman"/>
                <w:b/>
                <w:bCs/>
                <w:color w:val="000000" w:themeColor="text1"/>
              </w:rPr>
            </w:pPr>
            <w:r w:rsidRPr="00D36526">
              <w:rPr>
                <w:rFonts w:ascii="Times New Roman" w:hAnsi="Times New Roman" w:cs="Times New Roman"/>
              </w:rPr>
              <w:br w:type="page"/>
            </w:r>
            <w:r w:rsidR="005F3B13" w:rsidRPr="00D36526">
              <w:rPr>
                <w:rFonts w:ascii="Times New Roman" w:hAnsi="Times New Roman" w:cs="Times New Roman"/>
                <w:b/>
                <w:bCs/>
                <w:color w:val="000000" w:themeColor="text1"/>
              </w:rPr>
              <w:t xml:space="preserve">Economic </w:t>
            </w:r>
          </w:p>
        </w:tc>
        <w:tc>
          <w:tcPr>
            <w:tcW w:w="1980" w:type="dxa"/>
          </w:tcPr>
          <w:p w14:paraId="54B4C531" w14:textId="2365E5C7" w:rsidR="005F3B13" w:rsidRPr="00D36526" w:rsidRDefault="005F3B13" w:rsidP="003A5C6D">
            <w:pPr>
              <w:rPr>
                <w:rFonts w:ascii="Times New Roman" w:hAnsi="Times New Roman" w:cs="Times New Roman"/>
                <w:b/>
                <w:bCs/>
                <w:color w:val="000000" w:themeColor="text1"/>
              </w:rPr>
            </w:pPr>
            <w:r w:rsidRPr="00D36526">
              <w:rPr>
                <w:rFonts w:ascii="Times New Roman" w:hAnsi="Times New Roman" w:cs="Times New Roman"/>
                <w:b/>
                <w:bCs/>
                <w:color w:val="000000" w:themeColor="text1"/>
              </w:rPr>
              <w:t xml:space="preserve">Cultural/Identity </w:t>
            </w:r>
          </w:p>
        </w:tc>
        <w:tc>
          <w:tcPr>
            <w:tcW w:w="2520" w:type="dxa"/>
          </w:tcPr>
          <w:p w14:paraId="35FDCF3B" w14:textId="79DB5F3C" w:rsidR="005F3B13" w:rsidRPr="00D36526" w:rsidRDefault="005F3B13" w:rsidP="003A5C6D">
            <w:pPr>
              <w:rPr>
                <w:rFonts w:ascii="Times New Roman" w:hAnsi="Times New Roman" w:cs="Times New Roman"/>
                <w:b/>
                <w:bCs/>
                <w:color w:val="000000" w:themeColor="text1"/>
              </w:rPr>
            </w:pPr>
            <w:r w:rsidRPr="00D36526">
              <w:rPr>
                <w:rFonts w:ascii="Times New Roman" w:hAnsi="Times New Roman" w:cs="Times New Roman"/>
                <w:b/>
                <w:bCs/>
                <w:color w:val="000000" w:themeColor="text1"/>
              </w:rPr>
              <w:t xml:space="preserve">Defense/International </w:t>
            </w:r>
          </w:p>
        </w:tc>
        <w:tc>
          <w:tcPr>
            <w:tcW w:w="1620" w:type="dxa"/>
          </w:tcPr>
          <w:p w14:paraId="6503C985" w14:textId="2AE7D98F" w:rsidR="005F3B13" w:rsidRPr="00D36526" w:rsidRDefault="005F3B13" w:rsidP="003A5C6D">
            <w:pPr>
              <w:rPr>
                <w:rFonts w:ascii="Times New Roman" w:hAnsi="Times New Roman" w:cs="Times New Roman"/>
                <w:b/>
                <w:bCs/>
                <w:color w:val="000000" w:themeColor="text1"/>
              </w:rPr>
            </w:pPr>
            <w:r w:rsidRPr="00D36526">
              <w:rPr>
                <w:rFonts w:ascii="Times New Roman" w:hAnsi="Times New Roman" w:cs="Times New Roman"/>
                <w:b/>
                <w:bCs/>
                <w:color w:val="000000" w:themeColor="text1"/>
              </w:rPr>
              <w:t>Other</w:t>
            </w:r>
          </w:p>
        </w:tc>
      </w:tr>
      <w:tr w:rsidR="008345C6" w:rsidRPr="00D36526" w14:paraId="25383737" w14:textId="77777777" w:rsidTr="001234DD">
        <w:tc>
          <w:tcPr>
            <w:tcW w:w="3235" w:type="dxa"/>
          </w:tcPr>
          <w:p w14:paraId="70756367" w14:textId="7A14243A" w:rsidR="005F3B13" w:rsidRPr="00D36526" w:rsidRDefault="005F3B13" w:rsidP="003A5C6D">
            <w:pPr>
              <w:rPr>
                <w:rFonts w:ascii="Times New Roman" w:hAnsi="Times New Roman" w:cs="Times New Roman"/>
                <w:color w:val="000000" w:themeColor="text1"/>
              </w:rPr>
            </w:pPr>
            <w:r w:rsidRPr="00D36526">
              <w:rPr>
                <w:rFonts w:ascii="Times New Roman" w:hAnsi="Times New Roman" w:cs="Times New Roman"/>
                <w:color w:val="000000" w:themeColor="text1"/>
              </w:rPr>
              <w:t>Macroeconomics (1)</w:t>
            </w:r>
            <w:r w:rsidR="00F37F1B">
              <w:rPr>
                <w:rFonts w:ascii="Times New Roman" w:hAnsi="Times New Roman" w:cs="Times New Roman"/>
                <w:color w:val="000000" w:themeColor="text1"/>
              </w:rPr>
              <w:t>;</w:t>
            </w:r>
            <w:r w:rsidRPr="00D36526">
              <w:rPr>
                <w:rFonts w:ascii="Times New Roman" w:hAnsi="Times New Roman" w:cs="Times New Roman"/>
                <w:color w:val="000000" w:themeColor="text1"/>
              </w:rPr>
              <w:t xml:space="preserve"> Health (3)</w:t>
            </w:r>
            <w:r w:rsidR="00F37F1B">
              <w:rPr>
                <w:rFonts w:ascii="Times New Roman" w:hAnsi="Times New Roman" w:cs="Times New Roman"/>
                <w:color w:val="000000" w:themeColor="text1"/>
              </w:rPr>
              <w:t>;</w:t>
            </w:r>
            <w:r w:rsidRPr="00D36526">
              <w:rPr>
                <w:rFonts w:ascii="Times New Roman" w:hAnsi="Times New Roman" w:cs="Times New Roman"/>
                <w:color w:val="000000" w:themeColor="text1"/>
              </w:rPr>
              <w:t xml:space="preserve"> Agriculture (4)</w:t>
            </w:r>
            <w:r w:rsidR="00F37F1B">
              <w:rPr>
                <w:rFonts w:ascii="Times New Roman" w:hAnsi="Times New Roman" w:cs="Times New Roman"/>
                <w:color w:val="000000" w:themeColor="text1"/>
              </w:rPr>
              <w:t>;</w:t>
            </w:r>
            <w:r w:rsidRPr="00D36526">
              <w:rPr>
                <w:rFonts w:ascii="Times New Roman" w:hAnsi="Times New Roman" w:cs="Times New Roman"/>
                <w:color w:val="000000" w:themeColor="text1"/>
              </w:rPr>
              <w:t xml:space="preserve"> Labor</w:t>
            </w:r>
            <w:r w:rsidR="00E719BD">
              <w:rPr>
                <w:rFonts w:ascii="Times New Roman" w:hAnsi="Times New Roman" w:cs="Times New Roman"/>
                <w:color w:val="000000" w:themeColor="text1"/>
              </w:rPr>
              <w:t xml:space="preserve"> and Employment</w:t>
            </w:r>
            <w:r w:rsidRPr="00D36526">
              <w:rPr>
                <w:rFonts w:ascii="Times New Roman" w:hAnsi="Times New Roman" w:cs="Times New Roman"/>
                <w:color w:val="000000" w:themeColor="text1"/>
              </w:rPr>
              <w:t xml:space="preserve"> (5)</w:t>
            </w:r>
            <w:r w:rsidR="00F37F1B">
              <w:rPr>
                <w:rFonts w:ascii="Times New Roman" w:hAnsi="Times New Roman" w:cs="Times New Roman"/>
                <w:color w:val="000000" w:themeColor="text1"/>
              </w:rPr>
              <w:t>;</w:t>
            </w:r>
            <w:r w:rsidRPr="00D36526">
              <w:rPr>
                <w:rFonts w:ascii="Times New Roman" w:hAnsi="Times New Roman" w:cs="Times New Roman"/>
                <w:color w:val="000000" w:themeColor="text1"/>
              </w:rPr>
              <w:t xml:space="preserve"> Education (6)</w:t>
            </w:r>
            <w:r w:rsidR="00F37F1B">
              <w:rPr>
                <w:rFonts w:ascii="Times New Roman" w:hAnsi="Times New Roman" w:cs="Times New Roman"/>
                <w:color w:val="000000" w:themeColor="text1"/>
              </w:rPr>
              <w:t>;</w:t>
            </w:r>
            <w:r w:rsidRPr="00D36526">
              <w:rPr>
                <w:rFonts w:ascii="Times New Roman" w:hAnsi="Times New Roman" w:cs="Times New Roman"/>
                <w:color w:val="000000" w:themeColor="text1"/>
              </w:rPr>
              <w:t xml:space="preserve"> Environment (7)</w:t>
            </w:r>
            <w:r w:rsidR="00F37F1B">
              <w:rPr>
                <w:rFonts w:ascii="Times New Roman" w:hAnsi="Times New Roman" w:cs="Times New Roman"/>
                <w:color w:val="000000" w:themeColor="text1"/>
              </w:rPr>
              <w:t>;</w:t>
            </w:r>
            <w:r w:rsidRPr="00D36526">
              <w:rPr>
                <w:rFonts w:ascii="Times New Roman" w:hAnsi="Times New Roman" w:cs="Times New Roman"/>
                <w:color w:val="000000" w:themeColor="text1"/>
              </w:rPr>
              <w:t xml:space="preserve"> Energy (8)</w:t>
            </w:r>
            <w:r w:rsidR="00F37F1B">
              <w:rPr>
                <w:rFonts w:ascii="Times New Roman" w:hAnsi="Times New Roman" w:cs="Times New Roman"/>
                <w:color w:val="000000" w:themeColor="text1"/>
              </w:rPr>
              <w:t>;</w:t>
            </w:r>
            <w:r w:rsidRPr="00D36526">
              <w:rPr>
                <w:rFonts w:ascii="Times New Roman" w:hAnsi="Times New Roman" w:cs="Times New Roman"/>
                <w:color w:val="000000" w:themeColor="text1"/>
              </w:rPr>
              <w:t xml:space="preserve"> Transportation (10)</w:t>
            </w:r>
            <w:r w:rsidR="00F37F1B">
              <w:rPr>
                <w:rFonts w:ascii="Times New Roman" w:hAnsi="Times New Roman" w:cs="Times New Roman"/>
                <w:color w:val="000000" w:themeColor="text1"/>
              </w:rPr>
              <w:t>;</w:t>
            </w:r>
            <w:r w:rsidRPr="00D36526">
              <w:rPr>
                <w:rFonts w:ascii="Times New Roman" w:hAnsi="Times New Roman" w:cs="Times New Roman"/>
                <w:color w:val="000000" w:themeColor="text1"/>
              </w:rPr>
              <w:t xml:space="preserve"> Social Welfare (13)</w:t>
            </w:r>
            <w:r w:rsidR="00F37F1B">
              <w:rPr>
                <w:rFonts w:ascii="Times New Roman" w:hAnsi="Times New Roman" w:cs="Times New Roman"/>
                <w:color w:val="000000" w:themeColor="text1"/>
              </w:rPr>
              <w:t>;</w:t>
            </w:r>
            <w:r w:rsidRPr="00D36526">
              <w:rPr>
                <w:rFonts w:ascii="Times New Roman" w:hAnsi="Times New Roman" w:cs="Times New Roman"/>
                <w:color w:val="000000" w:themeColor="text1"/>
              </w:rPr>
              <w:t xml:space="preserve"> </w:t>
            </w:r>
            <w:r w:rsidR="00E719BD">
              <w:rPr>
                <w:rFonts w:ascii="Times New Roman" w:hAnsi="Times New Roman" w:cs="Times New Roman"/>
                <w:color w:val="000000" w:themeColor="text1"/>
              </w:rPr>
              <w:t xml:space="preserve">Community Development and </w:t>
            </w:r>
            <w:r w:rsidRPr="00D36526">
              <w:rPr>
                <w:rFonts w:ascii="Times New Roman" w:hAnsi="Times New Roman" w:cs="Times New Roman"/>
                <w:color w:val="000000" w:themeColor="text1"/>
              </w:rPr>
              <w:t>Housing</w:t>
            </w:r>
            <w:r w:rsidR="00E719BD">
              <w:rPr>
                <w:rFonts w:ascii="Times New Roman" w:hAnsi="Times New Roman" w:cs="Times New Roman"/>
                <w:color w:val="000000" w:themeColor="text1"/>
              </w:rPr>
              <w:t xml:space="preserve"> Issues</w:t>
            </w:r>
            <w:r w:rsidRPr="00D36526">
              <w:rPr>
                <w:rFonts w:ascii="Times New Roman" w:hAnsi="Times New Roman" w:cs="Times New Roman"/>
                <w:color w:val="000000" w:themeColor="text1"/>
              </w:rPr>
              <w:t xml:space="preserve"> (14)</w:t>
            </w:r>
            <w:r w:rsidR="00F37F1B">
              <w:rPr>
                <w:rFonts w:ascii="Times New Roman" w:hAnsi="Times New Roman" w:cs="Times New Roman"/>
                <w:color w:val="000000" w:themeColor="text1"/>
              </w:rPr>
              <w:t>;</w:t>
            </w:r>
            <w:r w:rsidR="00E719BD">
              <w:rPr>
                <w:rFonts w:ascii="Times New Roman" w:hAnsi="Times New Roman" w:cs="Times New Roman"/>
                <w:color w:val="000000" w:themeColor="text1"/>
              </w:rPr>
              <w:t xml:space="preserve"> Banking, Finance, and</w:t>
            </w:r>
            <w:r w:rsidRPr="00D36526">
              <w:rPr>
                <w:rFonts w:ascii="Times New Roman" w:hAnsi="Times New Roman" w:cs="Times New Roman"/>
                <w:color w:val="000000" w:themeColor="text1"/>
              </w:rPr>
              <w:t xml:space="preserve"> Domestic Commerce (15)</w:t>
            </w:r>
            <w:r w:rsidR="00F37F1B">
              <w:rPr>
                <w:rFonts w:ascii="Times New Roman" w:hAnsi="Times New Roman" w:cs="Times New Roman"/>
                <w:color w:val="000000" w:themeColor="text1"/>
              </w:rPr>
              <w:t>;</w:t>
            </w:r>
            <w:r w:rsidRPr="00D36526">
              <w:rPr>
                <w:rFonts w:ascii="Times New Roman" w:hAnsi="Times New Roman" w:cs="Times New Roman"/>
                <w:color w:val="000000" w:themeColor="text1"/>
              </w:rPr>
              <w:t xml:space="preserve"> </w:t>
            </w:r>
            <w:r w:rsidR="00E719BD">
              <w:rPr>
                <w:rFonts w:ascii="Times New Roman" w:hAnsi="Times New Roman" w:cs="Times New Roman"/>
                <w:color w:val="000000" w:themeColor="text1"/>
              </w:rPr>
              <w:t xml:space="preserve">Space, Science, </w:t>
            </w:r>
            <w:r w:rsidRPr="00D36526">
              <w:rPr>
                <w:rFonts w:ascii="Times New Roman" w:hAnsi="Times New Roman" w:cs="Times New Roman"/>
                <w:color w:val="000000" w:themeColor="text1"/>
              </w:rPr>
              <w:t>Technology</w:t>
            </w:r>
            <w:r w:rsidR="00E719BD">
              <w:rPr>
                <w:rFonts w:ascii="Times New Roman" w:hAnsi="Times New Roman" w:cs="Times New Roman"/>
                <w:color w:val="000000" w:themeColor="text1"/>
              </w:rPr>
              <w:t>, and Communications</w:t>
            </w:r>
            <w:r w:rsidRPr="00D36526">
              <w:rPr>
                <w:rFonts w:ascii="Times New Roman" w:hAnsi="Times New Roman" w:cs="Times New Roman"/>
                <w:color w:val="000000" w:themeColor="text1"/>
              </w:rPr>
              <w:t xml:space="preserve"> (17)</w:t>
            </w:r>
            <w:r w:rsidR="00F37F1B">
              <w:rPr>
                <w:rFonts w:ascii="Times New Roman" w:hAnsi="Times New Roman" w:cs="Times New Roman"/>
                <w:color w:val="000000" w:themeColor="text1"/>
              </w:rPr>
              <w:t>;</w:t>
            </w:r>
            <w:r w:rsidRPr="00D36526">
              <w:rPr>
                <w:rFonts w:ascii="Times New Roman" w:hAnsi="Times New Roman" w:cs="Times New Roman"/>
                <w:color w:val="000000" w:themeColor="text1"/>
              </w:rPr>
              <w:t xml:space="preserve"> Foreign Trade (18)</w:t>
            </w:r>
            <w:r w:rsidR="00F37F1B">
              <w:rPr>
                <w:rFonts w:ascii="Times New Roman" w:hAnsi="Times New Roman" w:cs="Times New Roman"/>
                <w:color w:val="000000" w:themeColor="text1"/>
              </w:rPr>
              <w:t>;</w:t>
            </w:r>
            <w:r w:rsidR="00882CDC" w:rsidRPr="00D36526">
              <w:rPr>
                <w:rFonts w:ascii="Times New Roman" w:hAnsi="Times New Roman" w:cs="Times New Roman"/>
                <w:color w:val="000000" w:themeColor="text1"/>
              </w:rPr>
              <w:t xml:space="preserve"> </w:t>
            </w:r>
            <w:r w:rsidR="00882CDC" w:rsidRPr="00D36526">
              <w:rPr>
                <w:rFonts w:ascii="Times New Roman" w:hAnsi="Times New Roman" w:cs="Times New Roman"/>
                <w:color w:val="000000" w:themeColor="text1"/>
              </w:rPr>
              <w:t>Public Lands</w:t>
            </w:r>
            <w:r w:rsidR="00882CDC">
              <w:rPr>
                <w:rFonts w:ascii="Times New Roman" w:hAnsi="Times New Roman" w:cs="Times New Roman"/>
                <w:color w:val="000000" w:themeColor="text1"/>
              </w:rPr>
              <w:t xml:space="preserve"> and Water Management</w:t>
            </w:r>
            <w:r w:rsidR="00882CDC" w:rsidRPr="00D36526">
              <w:rPr>
                <w:rFonts w:ascii="Times New Roman" w:hAnsi="Times New Roman" w:cs="Times New Roman"/>
                <w:color w:val="000000" w:themeColor="text1"/>
              </w:rPr>
              <w:t xml:space="preserve"> (21)</w:t>
            </w:r>
            <w:r w:rsidR="00F37F1B">
              <w:rPr>
                <w:rFonts w:ascii="Times New Roman" w:hAnsi="Times New Roman" w:cs="Times New Roman"/>
                <w:color w:val="000000" w:themeColor="text1"/>
              </w:rPr>
              <w:t>,</w:t>
            </w:r>
            <w:r w:rsidR="00882CDC">
              <w:rPr>
                <w:rFonts w:ascii="Times New Roman" w:hAnsi="Times New Roman" w:cs="Times New Roman"/>
                <w:color w:val="000000" w:themeColor="text1"/>
              </w:rPr>
              <w:t xml:space="preserve"> except “Native American Affairs” (2102)</w:t>
            </w:r>
          </w:p>
          <w:p w14:paraId="6B72CADE" w14:textId="0C09D678" w:rsidR="005F3B13" w:rsidRPr="00D36526" w:rsidRDefault="005F3B13" w:rsidP="003A5C6D">
            <w:pPr>
              <w:rPr>
                <w:rFonts w:ascii="Times New Roman" w:hAnsi="Times New Roman" w:cs="Times New Roman"/>
                <w:color w:val="000000" w:themeColor="text1"/>
              </w:rPr>
            </w:pPr>
          </w:p>
        </w:tc>
        <w:tc>
          <w:tcPr>
            <w:tcW w:w="1980" w:type="dxa"/>
          </w:tcPr>
          <w:p w14:paraId="2DDD8895" w14:textId="4C59B392" w:rsidR="005F3B13" w:rsidRPr="00D36526" w:rsidRDefault="005F3B13" w:rsidP="003A5C6D">
            <w:pPr>
              <w:rPr>
                <w:rFonts w:ascii="Times New Roman" w:hAnsi="Times New Roman" w:cs="Times New Roman"/>
                <w:color w:val="000000" w:themeColor="text1"/>
              </w:rPr>
            </w:pPr>
            <w:r w:rsidRPr="00D36526">
              <w:rPr>
                <w:rFonts w:ascii="Times New Roman" w:hAnsi="Times New Roman" w:cs="Times New Roman"/>
                <w:color w:val="000000" w:themeColor="text1"/>
              </w:rPr>
              <w:t>Civil Rights</w:t>
            </w:r>
            <w:r w:rsidR="00E719BD">
              <w:rPr>
                <w:rFonts w:ascii="Times New Roman" w:hAnsi="Times New Roman" w:cs="Times New Roman"/>
                <w:color w:val="000000" w:themeColor="text1"/>
              </w:rPr>
              <w:t xml:space="preserve">, Minority Issues, and Civil Liberties </w:t>
            </w:r>
            <w:r w:rsidRPr="00D36526">
              <w:rPr>
                <w:rFonts w:ascii="Times New Roman" w:hAnsi="Times New Roman" w:cs="Times New Roman"/>
                <w:color w:val="000000" w:themeColor="text1"/>
              </w:rPr>
              <w:t>(</w:t>
            </w:r>
            <w:r w:rsidR="00E719BD">
              <w:rPr>
                <w:rFonts w:ascii="Times New Roman" w:hAnsi="Times New Roman" w:cs="Times New Roman"/>
                <w:color w:val="000000" w:themeColor="text1"/>
              </w:rPr>
              <w:t>2</w:t>
            </w:r>
            <w:r w:rsidRPr="00D36526">
              <w:rPr>
                <w:rFonts w:ascii="Times New Roman" w:hAnsi="Times New Roman" w:cs="Times New Roman"/>
                <w:color w:val="000000" w:themeColor="text1"/>
              </w:rPr>
              <w:t>)</w:t>
            </w:r>
            <w:r w:rsidR="00F37F1B">
              <w:rPr>
                <w:rFonts w:ascii="Times New Roman" w:hAnsi="Times New Roman" w:cs="Times New Roman"/>
                <w:color w:val="000000" w:themeColor="text1"/>
              </w:rPr>
              <w:t>;</w:t>
            </w:r>
            <w:r w:rsidRPr="00D36526">
              <w:rPr>
                <w:rFonts w:ascii="Times New Roman" w:hAnsi="Times New Roman" w:cs="Times New Roman"/>
                <w:color w:val="000000" w:themeColor="text1"/>
              </w:rPr>
              <w:t xml:space="preserve"> Immigration (9)</w:t>
            </w:r>
            <w:r w:rsidR="00F37F1B">
              <w:rPr>
                <w:rFonts w:ascii="Times New Roman" w:hAnsi="Times New Roman" w:cs="Times New Roman"/>
                <w:color w:val="000000" w:themeColor="text1"/>
              </w:rPr>
              <w:t>;</w:t>
            </w:r>
            <w:r w:rsidRPr="00D36526">
              <w:rPr>
                <w:rFonts w:ascii="Times New Roman" w:hAnsi="Times New Roman" w:cs="Times New Roman"/>
                <w:color w:val="000000" w:themeColor="text1"/>
              </w:rPr>
              <w:t xml:space="preserve"> Law</w:t>
            </w:r>
            <w:r w:rsidR="00E719BD">
              <w:rPr>
                <w:rFonts w:ascii="Times New Roman" w:hAnsi="Times New Roman" w:cs="Times New Roman"/>
                <w:color w:val="000000" w:themeColor="text1"/>
              </w:rPr>
              <w:t xml:space="preserve">, Crime, and Family Issues </w:t>
            </w:r>
            <w:r w:rsidRPr="00D36526">
              <w:rPr>
                <w:rFonts w:ascii="Times New Roman" w:hAnsi="Times New Roman" w:cs="Times New Roman"/>
                <w:color w:val="000000" w:themeColor="text1"/>
              </w:rPr>
              <w:t xml:space="preserve">(12) </w:t>
            </w:r>
          </w:p>
        </w:tc>
        <w:tc>
          <w:tcPr>
            <w:tcW w:w="2520" w:type="dxa"/>
          </w:tcPr>
          <w:p w14:paraId="26CD7F31" w14:textId="573623D3" w:rsidR="005F3B13" w:rsidRPr="00D36526" w:rsidRDefault="005F3B13" w:rsidP="003A5C6D">
            <w:pPr>
              <w:rPr>
                <w:rFonts w:ascii="Times New Roman" w:hAnsi="Times New Roman" w:cs="Times New Roman"/>
                <w:color w:val="000000" w:themeColor="text1"/>
              </w:rPr>
            </w:pPr>
            <w:r w:rsidRPr="00D36526">
              <w:rPr>
                <w:rFonts w:ascii="Times New Roman" w:hAnsi="Times New Roman" w:cs="Times New Roman"/>
                <w:color w:val="000000" w:themeColor="text1"/>
              </w:rPr>
              <w:t>Defense (16)</w:t>
            </w:r>
            <w:r w:rsidR="00F37F1B">
              <w:rPr>
                <w:rFonts w:ascii="Times New Roman" w:hAnsi="Times New Roman" w:cs="Times New Roman"/>
                <w:color w:val="000000" w:themeColor="text1"/>
              </w:rPr>
              <w:t>;</w:t>
            </w:r>
            <w:r w:rsidRPr="00D36526">
              <w:rPr>
                <w:rFonts w:ascii="Times New Roman" w:hAnsi="Times New Roman" w:cs="Times New Roman"/>
                <w:color w:val="000000" w:themeColor="text1"/>
              </w:rPr>
              <w:t xml:space="preserve"> International Affairs</w:t>
            </w:r>
            <w:r w:rsidR="00E719BD">
              <w:rPr>
                <w:rFonts w:ascii="Times New Roman" w:hAnsi="Times New Roman" w:cs="Times New Roman"/>
                <w:color w:val="000000" w:themeColor="text1"/>
              </w:rPr>
              <w:t xml:space="preserve"> and Foreign Aid</w:t>
            </w:r>
            <w:r w:rsidRPr="00D36526">
              <w:rPr>
                <w:rFonts w:ascii="Times New Roman" w:hAnsi="Times New Roman" w:cs="Times New Roman"/>
                <w:color w:val="000000" w:themeColor="text1"/>
              </w:rPr>
              <w:t xml:space="preserve"> (19)</w:t>
            </w:r>
          </w:p>
        </w:tc>
        <w:tc>
          <w:tcPr>
            <w:tcW w:w="1620" w:type="dxa"/>
          </w:tcPr>
          <w:p w14:paraId="34954415" w14:textId="2184110D" w:rsidR="005F3B13" w:rsidRPr="00D36526" w:rsidRDefault="005F3B13" w:rsidP="003A5C6D">
            <w:pPr>
              <w:rPr>
                <w:rFonts w:ascii="Times New Roman" w:hAnsi="Times New Roman" w:cs="Times New Roman"/>
                <w:color w:val="000000" w:themeColor="text1"/>
              </w:rPr>
            </w:pPr>
            <w:r w:rsidRPr="00D36526">
              <w:rPr>
                <w:rFonts w:ascii="Times New Roman" w:hAnsi="Times New Roman" w:cs="Times New Roman"/>
                <w:color w:val="000000" w:themeColor="text1"/>
              </w:rPr>
              <w:t>Government Operations (20)</w:t>
            </w:r>
            <w:r w:rsidR="00F37F1B">
              <w:rPr>
                <w:rFonts w:ascii="Times New Roman" w:hAnsi="Times New Roman" w:cs="Times New Roman"/>
                <w:color w:val="000000" w:themeColor="text1"/>
              </w:rPr>
              <w:t>;</w:t>
            </w:r>
            <w:r w:rsidR="001F5B2B" w:rsidRPr="00D36526">
              <w:rPr>
                <w:rFonts w:ascii="Times New Roman" w:hAnsi="Times New Roman" w:cs="Times New Roman"/>
                <w:color w:val="000000" w:themeColor="text1"/>
              </w:rPr>
              <w:t xml:space="preserve"> </w:t>
            </w:r>
            <w:r w:rsidR="00882CDC">
              <w:rPr>
                <w:rFonts w:ascii="Times New Roman" w:hAnsi="Times New Roman" w:cs="Times New Roman"/>
                <w:color w:val="000000" w:themeColor="text1"/>
              </w:rPr>
              <w:t>“Native American Affairs” (2102)</w:t>
            </w:r>
          </w:p>
        </w:tc>
      </w:tr>
    </w:tbl>
    <w:p w14:paraId="32CA7929" w14:textId="45AB3747" w:rsidR="001234DD" w:rsidRPr="00D36526" w:rsidRDefault="001234DD" w:rsidP="001234DD">
      <w:pPr>
        <w:rPr>
          <w:rFonts w:ascii="Times New Roman" w:hAnsi="Times New Roman" w:cs="Times New Roman"/>
          <w:color w:val="000000" w:themeColor="text1"/>
        </w:rPr>
      </w:pPr>
    </w:p>
    <w:p w14:paraId="2911B4A2" w14:textId="6D6ABC66" w:rsidR="00352336" w:rsidRPr="00D36526" w:rsidRDefault="00352336" w:rsidP="001234DD">
      <w:pPr>
        <w:spacing w:line="480" w:lineRule="auto"/>
        <w:ind w:firstLine="720"/>
        <w:rPr>
          <w:rFonts w:ascii="Times New Roman" w:hAnsi="Times New Roman" w:cs="Times New Roman"/>
        </w:rPr>
      </w:pPr>
      <w:r w:rsidRPr="00D36526">
        <w:rPr>
          <w:rFonts w:ascii="Times New Roman" w:hAnsi="Times New Roman" w:cs="Times New Roman"/>
          <w:color w:val="000000" w:themeColor="text1"/>
        </w:rPr>
        <w:t xml:space="preserve">There are two salient limits to the CAP data. First, it captures the weight placed on different topics (or, more accurately, the share of the platform devoted to them) rather than the specific positions that parties take. Second, the CAP data—or, indeed, any platform analysis based just on the occurrence of certain topics—cannot easily identify “mixed” issues. For example, pledging to improve the conditions of low-wage work in the child care and home care sectors does not merely signal an economic stance; it potentially sends a powerful signal that the </w:t>
      </w:r>
      <w:r w:rsidRPr="00D36526">
        <w:rPr>
          <w:rFonts w:ascii="Times New Roman" w:hAnsi="Times New Roman" w:cs="Times New Roman"/>
          <w:color w:val="000000" w:themeColor="text1"/>
        </w:rPr>
        <w:lastRenderedPageBreak/>
        <w:t>party values workers of color (who comprise the majority of such workers). Nonetheless, the CAP data are well-suited for identifying what share of platform priorities are basically economic.</w:t>
      </w:r>
    </w:p>
    <w:p w14:paraId="12BBB13F" w14:textId="32F3B311" w:rsidR="007411C8" w:rsidRPr="00D36526" w:rsidRDefault="00183670" w:rsidP="003A5C6D">
      <w:pPr>
        <w:spacing w:line="480" w:lineRule="auto"/>
        <w:ind w:firstLine="720"/>
        <w:rPr>
          <w:rFonts w:ascii="Times New Roman" w:hAnsi="Times New Roman" w:cs="Times New Roman"/>
        </w:rPr>
      </w:pPr>
      <w:r w:rsidRPr="00D36526">
        <w:rPr>
          <w:rFonts w:ascii="Times New Roman" w:hAnsi="Times New Roman" w:cs="Times New Roman"/>
        </w:rPr>
        <w:t>We also considered the Comparative Manifestos Project (CMP), but its categories and coding are not well-designed for comparing the main issue emphases of the Republican and Democratic Parties over recent election cycles. We did look at the two most relevant categories: support for the welfare state (“welfare”) and whether the party stresses the importance of the state as a regulator of a market economy (“eco”). With regard to both, according to the CMP data, Democrats have moved left</w:t>
      </w:r>
      <w:r w:rsidR="003A5C6D" w:rsidRPr="00D36526">
        <w:rPr>
          <w:rFonts w:ascii="Times New Roman" w:hAnsi="Times New Roman" w:cs="Times New Roman"/>
        </w:rPr>
        <w:t xml:space="preserve"> (</w:t>
      </w:r>
      <w:r w:rsidRPr="00D36526">
        <w:rPr>
          <w:rFonts w:ascii="Times New Roman" w:hAnsi="Times New Roman" w:cs="Times New Roman"/>
        </w:rPr>
        <w:t>Lehmann et al. 2022</w:t>
      </w:r>
      <w:r w:rsidR="003A5C6D" w:rsidRPr="00D36526">
        <w:rPr>
          <w:rFonts w:ascii="Times New Roman" w:hAnsi="Times New Roman" w:cs="Times New Roman"/>
        </w:rPr>
        <w:t>).</w:t>
      </w:r>
    </w:p>
    <w:p w14:paraId="2BF808EE" w14:textId="00703009" w:rsidR="00004F53" w:rsidRPr="00D36526" w:rsidRDefault="00004F53" w:rsidP="003A5C6D">
      <w:pPr>
        <w:spacing w:line="480" w:lineRule="auto"/>
        <w:ind w:firstLine="720"/>
        <w:rPr>
          <w:rFonts w:ascii="Times New Roman" w:hAnsi="Times New Roman" w:cs="Times New Roman"/>
          <w:color w:val="000000" w:themeColor="text1"/>
        </w:rPr>
      </w:pPr>
      <w:r w:rsidRPr="00D36526">
        <w:rPr>
          <w:rFonts w:ascii="Times New Roman" w:hAnsi="Times New Roman" w:cs="Times New Roman"/>
          <w:color w:val="000000" w:themeColor="text1"/>
        </w:rPr>
        <w:t xml:space="preserve">To give a sense of the substantive underpinnings of </w:t>
      </w:r>
      <w:r w:rsidR="003A5C6D" w:rsidRPr="00D36526">
        <w:rPr>
          <w:rFonts w:ascii="Times New Roman" w:hAnsi="Times New Roman" w:cs="Times New Roman"/>
          <w:color w:val="000000" w:themeColor="text1"/>
        </w:rPr>
        <w:t>the</w:t>
      </w:r>
      <w:r w:rsidRPr="00D36526">
        <w:rPr>
          <w:rFonts w:ascii="Times New Roman" w:hAnsi="Times New Roman" w:cs="Times New Roman"/>
          <w:color w:val="000000" w:themeColor="text1"/>
        </w:rPr>
        <w:t xml:space="preserve"> patterns</w:t>
      </w:r>
      <w:r w:rsidR="003A5C6D" w:rsidRPr="00D36526">
        <w:rPr>
          <w:rFonts w:ascii="Times New Roman" w:hAnsi="Times New Roman" w:cs="Times New Roman"/>
          <w:color w:val="000000" w:themeColor="text1"/>
        </w:rPr>
        <w:t xml:space="preserve"> </w:t>
      </w:r>
      <w:r w:rsidR="00ED2254" w:rsidRPr="00D36526">
        <w:rPr>
          <w:rFonts w:ascii="Times New Roman" w:hAnsi="Times New Roman" w:cs="Times New Roman"/>
          <w:color w:val="000000" w:themeColor="text1"/>
        </w:rPr>
        <w:t>we found</w:t>
      </w:r>
      <w:r w:rsidRPr="00D36526">
        <w:rPr>
          <w:rFonts w:ascii="Times New Roman" w:hAnsi="Times New Roman" w:cs="Times New Roman"/>
          <w:color w:val="000000" w:themeColor="text1"/>
        </w:rPr>
        <w:t xml:space="preserve">, we also pull out two topic areas: civil rights and health care. </w:t>
      </w:r>
      <w:r w:rsidR="00F968F4" w:rsidRPr="00D36526">
        <w:rPr>
          <w:rFonts w:ascii="Times New Roman" w:hAnsi="Times New Roman" w:cs="Times New Roman"/>
          <w:color w:val="000000" w:themeColor="text1"/>
        </w:rPr>
        <w:t xml:space="preserve">The figures below show </w:t>
      </w:r>
      <w:r w:rsidR="00ED2254" w:rsidRPr="00D36526">
        <w:rPr>
          <w:rFonts w:ascii="Times New Roman" w:hAnsi="Times New Roman" w:cs="Times New Roman"/>
          <w:color w:val="000000" w:themeColor="text1"/>
        </w:rPr>
        <w:t>a</w:t>
      </w:r>
      <w:r w:rsidRPr="00D36526">
        <w:rPr>
          <w:rFonts w:ascii="Times New Roman" w:hAnsi="Times New Roman" w:cs="Times New Roman"/>
          <w:color w:val="000000" w:themeColor="text1"/>
        </w:rPr>
        <w:t xml:space="preserve"> clear upswing in attention to civil rights in 2016 and 2020</w:t>
      </w:r>
      <w:r w:rsidR="00ED2254" w:rsidRPr="00D36526">
        <w:rPr>
          <w:rFonts w:ascii="Times New Roman" w:hAnsi="Times New Roman" w:cs="Times New Roman"/>
          <w:color w:val="000000" w:themeColor="text1"/>
        </w:rPr>
        <w:t xml:space="preserve">, which is </w:t>
      </w:r>
      <w:r w:rsidRPr="00D36526">
        <w:rPr>
          <w:rFonts w:ascii="Times New Roman" w:hAnsi="Times New Roman" w:cs="Times New Roman"/>
          <w:color w:val="000000" w:themeColor="text1"/>
        </w:rPr>
        <w:t xml:space="preserve">almost certainly a response to the candidacy and presidency of Donald Trump in 2016 and the nationwide protests surrounding the murder of George Floyd in 2020. </w:t>
      </w:r>
      <w:r w:rsidR="00ED2254" w:rsidRPr="00D36526">
        <w:rPr>
          <w:rFonts w:ascii="Times New Roman" w:hAnsi="Times New Roman" w:cs="Times New Roman"/>
          <w:color w:val="000000" w:themeColor="text1"/>
        </w:rPr>
        <w:t>Notably</w:t>
      </w:r>
      <w:r w:rsidRPr="00D36526">
        <w:rPr>
          <w:rFonts w:ascii="Times New Roman" w:hAnsi="Times New Roman" w:cs="Times New Roman"/>
          <w:color w:val="000000" w:themeColor="text1"/>
        </w:rPr>
        <w:t>, attention to health care has risen even more sharply and, in 2020, health care comprised almost exactly as large a share of the platform as civil rights.</w:t>
      </w:r>
    </w:p>
    <w:p w14:paraId="41A72CC1" w14:textId="27E1CD0B" w:rsidR="00004F53" w:rsidRPr="00D36526" w:rsidRDefault="00004F53" w:rsidP="003A5C6D">
      <w:pPr>
        <w:spacing w:line="480" w:lineRule="auto"/>
        <w:jc w:val="center"/>
        <w:rPr>
          <w:rFonts w:ascii="Times New Roman" w:hAnsi="Times New Roman" w:cs="Times New Roman"/>
        </w:rPr>
      </w:pPr>
      <w:r w:rsidRPr="00D36526">
        <w:rPr>
          <w:rFonts w:ascii="Times New Roman" w:hAnsi="Times New Roman" w:cs="Times New Roman"/>
          <w:noProof/>
          <w:color w:val="000000" w:themeColor="text1"/>
        </w:rPr>
        <w:drawing>
          <wp:inline distT="0" distB="0" distL="0" distR="0" wp14:anchorId="42CBAE36" wp14:editId="4BED7CCA">
            <wp:extent cx="4208557" cy="2926080"/>
            <wp:effectExtent l="0" t="0" r="8255" b="7620"/>
            <wp:docPr id="18" name="Chart 18">
              <a:extLst xmlns:a="http://schemas.openxmlformats.org/drawingml/2006/main">
                <a:ext uri="{FF2B5EF4-FFF2-40B4-BE49-F238E27FC236}">
                  <a16:creationId xmlns:a16="http://schemas.microsoft.com/office/drawing/2014/main" id="{FB7ADB12-82FF-554C-81B6-90CB17F94E19}"/>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D966313" w14:textId="60E5692B" w:rsidR="00004F53" w:rsidRPr="00D36526" w:rsidRDefault="00004F53" w:rsidP="00ED2254">
      <w:pPr>
        <w:spacing w:line="480" w:lineRule="auto"/>
        <w:jc w:val="center"/>
        <w:rPr>
          <w:rFonts w:ascii="Times New Roman" w:hAnsi="Times New Roman" w:cs="Times New Roman"/>
        </w:rPr>
      </w:pPr>
      <w:r w:rsidRPr="00D36526">
        <w:rPr>
          <w:rFonts w:ascii="Times New Roman" w:hAnsi="Times New Roman" w:cs="Times New Roman"/>
          <w:noProof/>
          <w:color w:val="000000" w:themeColor="text1"/>
        </w:rPr>
        <w:lastRenderedPageBreak/>
        <w:drawing>
          <wp:inline distT="0" distB="0" distL="0" distR="0" wp14:anchorId="5C0081D8" wp14:editId="38D87C9C">
            <wp:extent cx="4328873" cy="2834640"/>
            <wp:effectExtent l="0" t="0" r="14605" b="10160"/>
            <wp:docPr id="19" name="Chart 19">
              <a:extLst xmlns:a="http://schemas.openxmlformats.org/drawingml/2006/main">
                <a:ext uri="{FF2B5EF4-FFF2-40B4-BE49-F238E27FC236}">
                  <a16:creationId xmlns:a16="http://schemas.microsoft.com/office/drawing/2014/main" id="{430DBB89-E235-8643-999C-B5C43A56F026}"/>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7217724" w14:textId="77777777" w:rsidR="001234DD" w:rsidRPr="00D36526" w:rsidRDefault="001234DD" w:rsidP="001234DD">
      <w:pPr>
        <w:jc w:val="center"/>
        <w:rPr>
          <w:rFonts w:ascii="Times New Roman" w:hAnsi="Times New Roman" w:cs="Times New Roman"/>
          <w:b/>
          <w:bCs/>
        </w:rPr>
      </w:pPr>
    </w:p>
    <w:p w14:paraId="7C7E582E" w14:textId="4C2589BA" w:rsidR="00E95581" w:rsidRPr="00D36526" w:rsidRDefault="00E95581" w:rsidP="003A5C6D">
      <w:pPr>
        <w:spacing w:line="480" w:lineRule="auto"/>
        <w:jc w:val="center"/>
        <w:rPr>
          <w:rFonts w:ascii="Times New Roman" w:hAnsi="Times New Roman" w:cs="Times New Roman"/>
          <w:b/>
          <w:bCs/>
        </w:rPr>
      </w:pPr>
      <w:r w:rsidRPr="00D36526">
        <w:rPr>
          <w:rFonts w:ascii="Times New Roman" w:hAnsi="Times New Roman" w:cs="Times New Roman"/>
          <w:b/>
          <w:bCs/>
        </w:rPr>
        <w:t xml:space="preserve">Twitter </w:t>
      </w:r>
      <w:r w:rsidR="00947660" w:rsidRPr="00D36526">
        <w:rPr>
          <w:rFonts w:ascii="Times New Roman" w:hAnsi="Times New Roman" w:cs="Times New Roman"/>
          <w:b/>
          <w:bCs/>
        </w:rPr>
        <w:t>Data and Analysis</w:t>
      </w:r>
    </w:p>
    <w:p w14:paraId="7589E3FE" w14:textId="006C05FE" w:rsidR="002605FF" w:rsidRPr="00D36526" w:rsidRDefault="009F53B7" w:rsidP="003A5C6D">
      <w:pPr>
        <w:spacing w:line="480" w:lineRule="auto"/>
        <w:ind w:firstLine="720"/>
        <w:rPr>
          <w:rFonts w:ascii="Times New Roman" w:hAnsi="Times New Roman" w:cs="Times New Roman"/>
          <w:color w:val="000000" w:themeColor="text1"/>
        </w:rPr>
      </w:pPr>
      <w:r w:rsidRPr="00D36526">
        <w:rPr>
          <w:rFonts w:ascii="Times New Roman" w:hAnsi="Times New Roman" w:cs="Times New Roman"/>
          <w:color w:val="000000" w:themeColor="text1"/>
        </w:rPr>
        <w:t xml:space="preserve">We consider Twitter an excellent medium for assessing which messages are given priority by party elites. </w:t>
      </w:r>
      <w:r w:rsidR="002605FF" w:rsidRPr="00D36526">
        <w:rPr>
          <w:rFonts w:ascii="Times New Roman" w:hAnsi="Times New Roman" w:cs="Times New Roman"/>
          <w:color w:val="000000" w:themeColor="text1"/>
        </w:rPr>
        <w:t>Because of the word constraints of Twitter, this text is focused on providing very clear and pithy messages—unlike many other forms of communication that might be analyzed, such as speeches in the Congressional Record. Further, tweets can be linked to individual politicians. This allows us to single out the messages of the congressional leadership and the president and compare them across parties and, within the Democratic Party, between the leadership and members of Congress with different constituencies. (Whenever a politician had a personal or campaign as well as well as an official account, we collected tweets from both.)</w:t>
      </w:r>
    </w:p>
    <w:p w14:paraId="45FC7AD0" w14:textId="0A59429C" w:rsidR="002605FF" w:rsidRPr="00D36526" w:rsidRDefault="003A5C6D" w:rsidP="003A5C6D">
      <w:pPr>
        <w:spacing w:line="480" w:lineRule="auto"/>
        <w:ind w:firstLine="720"/>
        <w:rPr>
          <w:rFonts w:ascii="Times New Roman" w:hAnsi="Times New Roman" w:cs="Times New Roman"/>
          <w:color w:val="000000" w:themeColor="text1"/>
        </w:rPr>
      </w:pPr>
      <w:r w:rsidRPr="00D36526">
        <w:rPr>
          <w:rFonts w:ascii="Times New Roman" w:hAnsi="Times New Roman" w:cs="Times New Roman"/>
          <w:color w:val="000000" w:themeColor="text1"/>
        </w:rPr>
        <w:t>W</w:t>
      </w:r>
      <w:r w:rsidR="009F53B7" w:rsidRPr="00D36526">
        <w:rPr>
          <w:rFonts w:ascii="Times New Roman" w:hAnsi="Times New Roman" w:cs="Times New Roman"/>
          <w:color w:val="000000" w:themeColor="text1"/>
        </w:rPr>
        <w:t xml:space="preserve">e </w:t>
      </w:r>
      <w:r w:rsidRPr="00D36526">
        <w:rPr>
          <w:rFonts w:ascii="Times New Roman" w:hAnsi="Times New Roman" w:cs="Times New Roman"/>
          <w:color w:val="000000" w:themeColor="text1"/>
        </w:rPr>
        <w:t xml:space="preserve">also </w:t>
      </w:r>
      <w:r w:rsidR="009F53B7" w:rsidRPr="00D36526">
        <w:rPr>
          <w:rFonts w:ascii="Times New Roman" w:hAnsi="Times New Roman" w:cs="Times New Roman"/>
          <w:color w:val="000000" w:themeColor="text1"/>
        </w:rPr>
        <w:t xml:space="preserve">believe Twitter </w:t>
      </w:r>
      <w:r w:rsidR="008772A6" w:rsidRPr="00D36526">
        <w:rPr>
          <w:rFonts w:ascii="Times New Roman" w:hAnsi="Times New Roman" w:cs="Times New Roman"/>
          <w:color w:val="000000" w:themeColor="text1"/>
        </w:rPr>
        <w:t xml:space="preserve">is </w:t>
      </w:r>
      <w:r w:rsidR="009F53B7" w:rsidRPr="00D36526">
        <w:rPr>
          <w:rFonts w:ascii="Times New Roman" w:hAnsi="Times New Roman" w:cs="Times New Roman"/>
          <w:color w:val="000000" w:themeColor="text1"/>
        </w:rPr>
        <w:t xml:space="preserve">a medium that is </w:t>
      </w:r>
      <w:r w:rsidR="00ED2254" w:rsidRPr="00D36526">
        <w:rPr>
          <w:rFonts w:ascii="Times New Roman" w:hAnsi="Times New Roman" w:cs="Times New Roman"/>
          <w:color w:val="000000" w:themeColor="text1"/>
        </w:rPr>
        <w:t>particularly</w:t>
      </w:r>
      <w:r w:rsidR="009F53B7" w:rsidRPr="00D36526">
        <w:rPr>
          <w:rFonts w:ascii="Times New Roman" w:hAnsi="Times New Roman" w:cs="Times New Roman"/>
          <w:color w:val="000000" w:themeColor="text1"/>
        </w:rPr>
        <w:t xml:space="preserve"> likely to pick up tailored appeals to culturally liberal Democrats</w:t>
      </w:r>
      <w:r w:rsidR="008772A6" w:rsidRPr="00D36526">
        <w:rPr>
          <w:rFonts w:ascii="Times New Roman" w:hAnsi="Times New Roman" w:cs="Times New Roman"/>
          <w:color w:val="000000" w:themeColor="text1"/>
        </w:rPr>
        <w:t xml:space="preserve"> if party elites are making those arguments</w:t>
      </w:r>
      <w:r w:rsidR="009F53B7" w:rsidRPr="00D36526">
        <w:rPr>
          <w:rFonts w:ascii="Times New Roman" w:hAnsi="Times New Roman" w:cs="Times New Roman"/>
          <w:color w:val="000000" w:themeColor="text1"/>
        </w:rPr>
        <w:t>. First, T</w:t>
      </w:r>
      <w:r w:rsidR="002605FF" w:rsidRPr="00D36526">
        <w:rPr>
          <w:rFonts w:ascii="Times New Roman" w:hAnsi="Times New Roman" w:cs="Times New Roman"/>
          <w:color w:val="000000" w:themeColor="text1"/>
        </w:rPr>
        <w:t>weets are low-cost—nothing more than a smart phone and a few minutes are required—and they do not require much if any coordination</w:t>
      </w:r>
      <w:r w:rsidR="009F53B7" w:rsidRPr="00D36526">
        <w:rPr>
          <w:rFonts w:ascii="Times New Roman" w:hAnsi="Times New Roman" w:cs="Times New Roman"/>
          <w:color w:val="000000" w:themeColor="text1"/>
        </w:rPr>
        <w:t>. Thus they allow t</w:t>
      </w:r>
      <w:r w:rsidR="002605FF" w:rsidRPr="00D36526">
        <w:rPr>
          <w:rFonts w:ascii="Times New Roman" w:hAnsi="Times New Roman" w:cs="Times New Roman"/>
          <w:color w:val="000000" w:themeColor="text1"/>
        </w:rPr>
        <w:t xml:space="preserve">he president or members of Congress </w:t>
      </w:r>
      <w:r w:rsidR="009F53B7" w:rsidRPr="00D36526">
        <w:rPr>
          <w:rFonts w:ascii="Times New Roman" w:hAnsi="Times New Roman" w:cs="Times New Roman"/>
          <w:color w:val="000000" w:themeColor="text1"/>
        </w:rPr>
        <w:t xml:space="preserve">to </w:t>
      </w:r>
      <w:r w:rsidR="002605FF" w:rsidRPr="00D36526">
        <w:rPr>
          <w:rFonts w:ascii="Times New Roman" w:hAnsi="Times New Roman" w:cs="Times New Roman"/>
          <w:color w:val="000000" w:themeColor="text1"/>
        </w:rPr>
        <w:t>signal their support for groups or hit hot buttons without gaining collective agreement on what to say</w:t>
      </w:r>
      <w:r w:rsidR="009F53B7" w:rsidRPr="00D36526">
        <w:rPr>
          <w:rFonts w:ascii="Times New Roman" w:hAnsi="Times New Roman" w:cs="Times New Roman"/>
          <w:color w:val="000000" w:themeColor="text1"/>
        </w:rPr>
        <w:t xml:space="preserve">, </w:t>
      </w:r>
      <w:r w:rsidR="008772A6" w:rsidRPr="00D36526">
        <w:rPr>
          <w:rFonts w:ascii="Times New Roman" w:hAnsi="Times New Roman" w:cs="Times New Roman"/>
          <w:color w:val="000000" w:themeColor="text1"/>
        </w:rPr>
        <w:t xml:space="preserve">much </w:t>
      </w:r>
      <w:r w:rsidR="008772A6" w:rsidRPr="00D36526">
        <w:rPr>
          <w:rFonts w:ascii="Times New Roman" w:hAnsi="Times New Roman" w:cs="Times New Roman"/>
          <w:color w:val="000000" w:themeColor="text1"/>
        </w:rPr>
        <w:lastRenderedPageBreak/>
        <w:t xml:space="preserve">less </w:t>
      </w:r>
      <w:r w:rsidR="002605FF" w:rsidRPr="00D36526">
        <w:rPr>
          <w:rFonts w:ascii="Times New Roman" w:hAnsi="Times New Roman" w:cs="Times New Roman"/>
          <w:color w:val="000000" w:themeColor="text1"/>
        </w:rPr>
        <w:t xml:space="preserve">confronting any of the messy business of governance. </w:t>
      </w:r>
      <w:r w:rsidR="008772A6" w:rsidRPr="00D36526">
        <w:rPr>
          <w:rFonts w:ascii="Times New Roman" w:hAnsi="Times New Roman" w:cs="Times New Roman"/>
          <w:color w:val="000000" w:themeColor="text1"/>
        </w:rPr>
        <w:t>Second, t</w:t>
      </w:r>
      <w:r w:rsidR="002605FF" w:rsidRPr="00D36526">
        <w:rPr>
          <w:rFonts w:ascii="Times New Roman" w:hAnsi="Times New Roman" w:cs="Times New Roman"/>
          <w:color w:val="000000" w:themeColor="text1"/>
        </w:rPr>
        <w:t xml:space="preserve">he audience on Twitter is unrepresentative in ways that only magnify the incentive to use tweets for this purpose: more educated, affluent, younger, more intense, and more likely to back the Democratic Party (Wojcik and </w:t>
      </w:r>
      <w:proofErr w:type="spellStart"/>
      <w:r w:rsidR="002605FF" w:rsidRPr="00D36526">
        <w:rPr>
          <w:rFonts w:ascii="Times New Roman" w:hAnsi="Times New Roman" w:cs="Times New Roman"/>
          <w:color w:val="000000" w:themeColor="text1"/>
        </w:rPr>
        <w:t>Huges</w:t>
      </w:r>
      <w:proofErr w:type="spellEnd"/>
      <w:r w:rsidR="002605FF" w:rsidRPr="00D36526">
        <w:rPr>
          <w:rFonts w:ascii="Times New Roman" w:hAnsi="Times New Roman" w:cs="Times New Roman"/>
          <w:color w:val="000000" w:themeColor="text1"/>
        </w:rPr>
        <w:t xml:space="preserve"> 2019). Both party activists and highly engaged Democratic voters closely follow Twitter. </w:t>
      </w:r>
      <w:r w:rsidR="008772A6" w:rsidRPr="00D36526">
        <w:rPr>
          <w:rFonts w:ascii="Times New Roman" w:hAnsi="Times New Roman" w:cs="Times New Roman"/>
          <w:color w:val="000000" w:themeColor="text1"/>
        </w:rPr>
        <w:t>Finally, T</w:t>
      </w:r>
      <w:r w:rsidR="002605FF" w:rsidRPr="00D36526">
        <w:rPr>
          <w:rFonts w:ascii="Times New Roman" w:hAnsi="Times New Roman" w:cs="Times New Roman"/>
          <w:color w:val="000000" w:themeColor="text1"/>
        </w:rPr>
        <w:t>witter is a low-cost way of shaping the news cycle, which, in a polarized era, generally means amplifying highly partisan messages. In short, Twitter is a hard test for our argument that party elites emphasize economic rather than social liberalism.</w:t>
      </w:r>
    </w:p>
    <w:p w14:paraId="7F672351" w14:textId="0DE414F3" w:rsidR="002605FF" w:rsidRPr="00D36526" w:rsidRDefault="002605FF" w:rsidP="003A5C6D">
      <w:pPr>
        <w:spacing w:line="480" w:lineRule="auto"/>
        <w:ind w:firstLine="720"/>
        <w:rPr>
          <w:rFonts w:ascii="Times New Roman" w:hAnsi="Times New Roman" w:cs="Times New Roman"/>
          <w:color w:val="000000" w:themeColor="text1"/>
        </w:rPr>
      </w:pPr>
    </w:p>
    <w:p w14:paraId="24542B92" w14:textId="77777777" w:rsidR="00F03B41" w:rsidRPr="00D36526" w:rsidRDefault="00F03B41" w:rsidP="001234DD">
      <w:pPr>
        <w:keepNext/>
        <w:spacing w:line="480" w:lineRule="auto"/>
        <w:rPr>
          <w:rFonts w:ascii="Times New Roman" w:hAnsi="Times New Roman" w:cs="Times New Roman"/>
          <w:b/>
          <w:bCs/>
          <w:i/>
          <w:iCs/>
        </w:rPr>
      </w:pPr>
      <w:r w:rsidRPr="00D36526">
        <w:rPr>
          <w:rFonts w:ascii="Times New Roman" w:hAnsi="Times New Roman" w:cs="Times New Roman"/>
          <w:b/>
          <w:bCs/>
          <w:i/>
          <w:iCs/>
        </w:rPr>
        <w:t>Data Collection</w:t>
      </w:r>
    </w:p>
    <w:p w14:paraId="4C184965" w14:textId="278FAA83" w:rsidR="003A5C6D" w:rsidRPr="00D36526" w:rsidRDefault="008772A6" w:rsidP="003A5C6D">
      <w:pPr>
        <w:spacing w:line="480" w:lineRule="auto"/>
        <w:ind w:firstLine="720"/>
        <w:rPr>
          <w:rFonts w:ascii="Times New Roman" w:hAnsi="Times New Roman" w:cs="Times New Roman"/>
        </w:rPr>
      </w:pPr>
      <w:r w:rsidRPr="00D36526">
        <w:rPr>
          <w:rFonts w:ascii="Times New Roman" w:hAnsi="Times New Roman" w:cs="Times New Roman"/>
        </w:rPr>
        <w:t>We first</w:t>
      </w:r>
      <w:r w:rsidR="00F03B41" w:rsidRPr="00D36526">
        <w:rPr>
          <w:rFonts w:ascii="Times New Roman" w:hAnsi="Times New Roman" w:cs="Times New Roman"/>
        </w:rPr>
        <w:t xml:space="preserve"> constructed a list of all Democrats and independents who caucus with Democrats in Congress between January 2015 and </w:t>
      </w:r>
      <w:r w:rsidR="00641883" w:rsidRPr="00D36526">
        <w:rPr>
          <w:rFonts w:ascii="Times New Roman" w:hAnsi="Times New Roman" w:cs="Times New Roman"/>
        </w:rPr>
        <w:t xml:space="preserve">December </w:t>
      </w:r>
      <w:r w:rsidR="00F03B41" w:rsidRPr="00D36526">
        <w:rPr>
          <w:rFonts w:ascii="Times New Roman" w:hAnsi="Times New Roman" w:cs="Times New Roman"/>
        </w:rPr>
        <w:t>2022</w:t>
      </w:r>
      <w:r w:rsidR="00641883" w:rsidRPr="00D36526">
        <w:rPr>
          <w:rFonts w:ascii="Times New Roman" w:hAnsi="Times New Roman" w:cs="Times New Roman"/>
        </w:rPr>
        <w:t>, or the 114</w:t>
      </w:r>
      <w:r w:rsidR="00641883" w:rsidRPr="00D36526">
        <w:rPr>
          <w:rFonts w:ascii="Times New Roman" w:hAnsi="Times New Roman" w:cs="Times New Roman"/>
          <w:vertAlign w:val="superscript"/>
        </w:rPr>
        <w:t>th</w:t>
      </w:r>
      <w:r w:rsidR="00641883" w:rsidRPr="00D36526">
        <w:rPr>
          <w:rFonts w:ascii="Times New Roman" w:hAnsi="Times New Roman" w:cs="Times New Roman"/>
        </w:rPr>
        <w:t xml:space="preserve"> to 117</w:t>
      </w:r>
      <w:r w:rsidR="00641883" w:rsidRPr="00D36526">
        <w:rPr>
          <w:rFonts w:ascii="Times New Roman" w:hAnsi="Times New Roman" w:cs="Times New Roman"/>
          <w:vertAlign w:val="superscript"/>
        </w:rPr>
        <w:t>th</w:t>
      </w:r>
      <w:r w:rsidR="00641883" w:rsidRPr="00D36526">
        <w:rPr>
          <w:rFonts w:ascii="Times New Roman" w:hAnsi="Times New Roman" w:cs="Times New Roman"/>
        </w:rPr>
        <w:t xml:space="preserve"> Congresses,</w:t>
      </w:r>
      <w:r w:rsidR="00F03B41" w:rsidRPr="00D36526">
        <w:rPr>
          <w:rFonts w:ascii="Times New Roman" w:hAnsi="Times New Roman" w:cs="Times New Roman"/>
        </w:rPr>
        <w:t xml:space="preserve"> from Congress’ website, including which of these Congresses they served in.</w:t>
      </w:r>
      <w:r w:rsidR="003A5C6D" w:rsidRPr="00D36526">
        <w:rPr>
          <w:rStyle w:val="EndnoteReference"/>
          <w:rFonts w:ascii="Times New Roman" w:hAnsi="Times New Roman" w:cs="Times New Roman"/>
        </w:rPr>
        <w:endnoteReference w:id="1"/>
      </w:r>
      <w:r w:rsidR="003A5C6D" w:rsidRPr="00D36526">
        <w:rPr>
          <w:rFonts w:ascii="Times New Roman" w:hAnsi="Times New Roman" w:cs="Times New Roman"/>
        </w:rPr>
        <w:t xml:space="preserve"> We added the two Democratic presidents in this timeframe to the list. Ultimately, we have a list of 353 Democrats for this period. </w:t>
      </w:r>
    </w:p>
    <w:p w14:paraId="5AC47ADC" w14:textId="1716EC6B" w:rsidR="00F03B41" w:rsidRPr="00D36526" w:rsidRDefault="003A5C6D" w:rsidP="003A5C6D">
      <w:pPr>
        <w:spacing w:line="480" w:lineRule="auto"/>
        <w:ind w:firstLine="720"/>
        <w:rPr>
          <w:rFonts w:ascii="Times New Roman" w:hAnsi="Times New Roman" w:cs="Times New Roman"/>
        </w:rPr>
      </w:pPr>
      <w:r w:rsidRPr="00D36526">
        <w:rPr>
          <w:rFonts w:ascii="Times New Roman" w:hAnsi="Times New Roman" w:cs="Times New Roman"/>
        </w:rPr>
        <w:t>We next collected Democrats’ Twitter handles. We took the official Twitter handles of members serving in the 117</w:t>
      </w:r>
      <w:r w:rsidRPr="00D36526">
        <w:rPr>
          <w:rFonts w:ascii="Times New Roman" w:hAnsi="Times New Roman" w:cs="Times New Roman"/>
          <w:vertAlign w:val="superscript"/>
        </w:rPr>
        <w:t>th</w:t>
      </w:r>
      <w:r w:rsidRPr="00D36526">
        <w:rPr>
          <w:rFonts w:ascii="Times New Roman" w:hAnsi="Times New Roman" w:cs="Times New Roman"/>
        </w:rPr>
        <w:t xml:space="preserve"> Congress from a U</w:t>
      </w:r>
      <w:r w:rsidR="00ED2254" w:rsidRPr="00D36526">
        <w:rPr>
          <w:rFonts w:ascii="Times New Roman" w:hAnsi="Times New Roman" w:cs="Times New Roman"/>
        </w:rPr>
        <w:t>.</w:t>
      </w:r>
      <w:r w:rsidRPr="00D36526">
        <w:rPr>
          <w:rFonts w:ascii="Times New Roman" w:hAnsi="Times New Roman" w:cs="Times New Roman"/>
        </w:rPr>
        <w:t>C</w:t>
      </w:r>
      <w:r w:rsidR="00ED2254" w:rsidRPr="00D36526">
        <w:rPr>
          <w:rFonts w:ascii="Times New Roman" w:hAnsi="Times New Roman" w:cs="Times New Roman"/>
        </w:rPr>
        <w:t>.</w:t>
      </w:r>
      <w:r w:rsidRPr="00D36526">
        <w:rPr>
          <w:rFonts w:ascii="Times New Roman" w:hAnsi="Times New Roman" w:cs="Times New Roman"/>
        </w:rPr>
        <w:t xml:space="preserve"> San Diego library compilation.</w:t>
      </w:r>
      <w:r w:rsidRPr="00D36526">
        <w:rPr>
          <w:rStyle w:val="EndnoteReference"/>
          <w:rFonts w:ascii="Times New Roman" w:hAnsi="Times New Roman" w:cs="Times New Roman"/>
        </w:rPr>
        <w:endnoteReference w:id="2"/>
      </w:r>
      <w:r w:rsidRPr="00D36526">
        <w:rPr>
          <w:rFonts w:ascii="Times New Roman" w:hAnsi="Times New Roman" w:cs="Times New Roman"/>
        </w:rPr>
        <w:t xml:space="preserve"> </w:t>
      </w:r>
      <w:r w:rsidR="00F03B41" w:rsidRPr="00D36526">
        <w:rPr>
          <w:rFonts w:ascii="Times New Roman" w:hAnsi="Times New Roman" w:cs="Times New Roman"/>
        </w:rPr>
        <w:t>We found the official Twitter accounts of members who did not serve in that Congress but did at any other time since 2015 through individual queries for each member of Congress on Twitter’s website. We found the personal and/or campaign accounts for all of these Democrats, including those in the 117</w:t>
      </w:r>
      <w:r w:rsidR="00F03B41" w:rsidRPr="00D36526">
        <w:rPr>
          <w:rFonts w:ascii="Times New Roman" w:hAnsi="Times New Roman" w:cs="Times New Roman"/>
          <w:vertAlign w:val="superscript"/>
        </w:rPr>
        <w:t>th</w:t>
      </w:r>
      <w:r w:rsidR="00F03B41" w:rsidRPr="00D36526">
        <w:rPr>
          <w:rFonts w:ascii="Times New Roman" w:hAnsi="Times New Roman" w:cs="Times New Roman"/>
        </w:rPr>
        <w:t xml:space="preserve"> Congress, in the same way. While there are numerous digital resources that list all official congressional Twitter accounts, to our knowledge, ours is the first compilation of Democrats’ official and personal accounts. We also include both the official, e.g., @POTUS, and personal, e.g., @joebiden, accounts for the president. </w:t>
      </w:r>
    </w:p>
    <w:p w14:paraId="3EAA3B97" w14:textId="40B365FD" w:rsidR="00F03B41" w:rsidRPr="00D36526" w:rsidRDefault="00F03B41" w:rsidP="003A5C6D">
      <w:pPr>
        <w:spacing w:line="480" w:lineRule="auto"/>
        <w:ind w:firstLine="720"/>
        <w:rPr>
          <w:rFonts w:ascii="Times New Roman" w:hAnsi="Times New Roman" w:cs="Times New Roman"/>
        </w:rPr>
      </w:pPr>
      <w:r w:rsidRPr="00D36526">
        <w:rPr>
          <w:rFonts w:ascii="Times New Roman" w:hAnsi="Times New Roman" w:cs="Times New Roman"/>
        </w:rPr>
        <w:lastRenderedPageBreak/>
        <w:t xml:space="preserve">We used the </w:t>
      </w:r>
      <w:proofErr w:type="spellStart"/>
      <w:r w:rsidRPr="00D36526">
        <w:rPr>
          <w:rFonts w:ascii="Times New Roman" w:hAnsi="Times New Roman" w:cs="Times New Roman"/>
        </w:rPr>
        <w:t>academictwitteR</w:t>
      </w:r>
      <w:proofErr w:type="spellEnd"/>
      <w:r w:rsidRPr="00D36526">
        <w:rPr>
          <w:rFonts w:ascii="Times New Roman" w:hAnsi="Times New Roman" w:cs="Times New Roman"/>
        </w:rPr>
        <w:t xml:space="preserve"> package in R with unlimited API access to scrape </w:t>
      </w:r>
      <w:r w:rsidR="009B5555" w:rsidRPr="00D36526">
        <w:rPr>
          <w:rFonts w:ascii="Times New Roman" w:hAnsi="Times New Roman" w:cs="Times New Roman"/>
        </w:rPr>
        <w:t xml:space="preserve">and build a dataset of </w:t>
      </w:r>
      <w:r w:rsidRPr="00D36526">
        <w:rPr>
          <w:rFonts w:ascii="Times New Roman" w:hAnsi="Times New Roman" w:cs="Times New Roman"/>
        </w:rPr>
        <w:t>their tweets</w:t>
      </w:r>
      <w:r w:rsidR="0002578C" w:rsidRPr="00D36526">
        <w:rPr>
          <w:rFonts w:ascii="Times New Roman" w:hAnsi="Times New Roman" w:cs="Times New Roman"/>
        </w:rPr>
        <w:t xml:space="preserve"> (since February 2023, Twitter has ceased providing free API access to academic researchers)</w:t>
      </w:r>
      <w:r w:rsidRPr="00D36526">
        <w:rPr>
          <w:rFonts w:ascii="Times New Roman" w:hAnsi="Times New Roman" w:cs="Times New Roman"/>
        </w:rPr>
        <w:t>. Critically, we only collected tweets when members were in Congress or president. For example, we only scraped tweets for Rep</w:t>
      </w:r>
      <w:r w:rsidR="0002578C" w:rsidRPr="00D36526">
        <w:rPr>
          <w:rFonts w:ascii="Times New Roman" w:hAnsi="Times New Roman" w:cs="Times New Roman"/>
        </w:rPr>
        <w:t>resentative</w:t>
      </w:r>
      <w:r w:rsidRPr="00D36526">
        <w:rPr>
          <w:rFonts w:ascii="Times New Roman" w:hAnsi="Times New Roman" w:cs="Times New Roman"/>
        </w:rPr>
        <w:t xml:space="preserve"> </w:t>
      </w:r>
      <w:proofErr w:type="spellStart"/>
      <w:r w:rsidRPr="00D36526">
        <w:rPr>
          <w:rFonts w:ascii="Times New Roman" w:hAnsi="Times New Roman" w:cs="Times New Roman"/>
        </w:rPr>
        <w:t>Tulsi</w:t>
      </w:r>
      <w:proofErr w:type="spellEnd"/>
      <w:r w:rsidRPr="00D36526">
        <w:rPr>
          <w:rFonts w:ascii="Times New Roman" w:hAnsi="Times New Roman" w:cs="Times New Roman"/>
        </w:rPr>
        <w:t xml:space="preserve"> Gabbard between January 3, 2015</w:t>
      </w:r>
      <w:r w:rsidR="008772A6" w:rsidRPr="00D36526">
        <w:rPr>
          <w:rFonts w:ascii="Times New Roman" w:hAnsi="Times New Roman" w:cs="Times New Roman"/>
        </w:rPr>
        <w:t>,</w:t>
      </w:r>
      <w:r w:rsidRPr="00D36526">
        <w:rPr>
          <w:rFonts w:ascii="Times New Roman" w:hAnsi="Times New Roman" w:cs="Times New Roman"/>
        </w:rPr>
        <w:t xml:space="preserve"> and January 2, 2021, when she left Congress, and for President </w:t>
      </w:r>
      <w:r w:rsidR="00DE6383" w:rsidRPr="00D36526">
        <w:rPr>
          <w:rFonts w:ascii="Times New Roman" w:hAnsi="Times New Roman" w:cs="Times New Roman"/>
        </w:rPr>
        <w:t xml:space="preserve">Joe </w:t>
      </w:r>
      <w:r w:rsidRPr="00D36526">
        <w:rPr>
          <w:rFonts w:ascii="Times New Roman" w:hAnsi="Times New Roman" w:cs="Times New Roman"/>
        </w:rPr>
        <w:t>Biden from January 20, 2021</w:t>
      </w:r>
      <w:r w:rsidR="00ED2254" w:rsidRPr="00D36526">
        <w:rPr>
          <w:rFonts w:ascii="Times New Roman" w:hAnsi="Times New Roman" w:cs="Times New Roman"/>
        </w:rPr>
        <w:t>,</w:t>
      </w:r>
      <w:r w:rsidR="00230337" w:rsidRPr="00D36526">
        <w:rPr>
          <w:rFonts w:ascii="Times New Roman" w:hAnsi="Times New Roman" w:cs="Times New Roman"/>
        </w:rPr>
        <w:t xml:space="preserve"> </w:t>
      </w:r>
      <w:r w:rsidR="00ED2254" w:rsidRPr="00D36526">
        <w:rPr>
          <w:rFonts w:ascii="Times New Roman" w:hAnsi="Times New Roman" w:cs="Times New Roman"/>
        </w:rPr>
        <w:t>and</w:t>
      </w:r>
      <w:r w:rsidR="00230337" w:rsidRPr="00D36526">
        <w:rPr>
          <w:rFonts w:ascii="Times New Roman" w:hAnsi="Times New Roman" w:cs="Times New Roman"/>
        </w:rPr>
        <w:t xml:space="preserve"> January 2, 2023</w:t>
      </w:r>
      <w:r w:rsidR="008772A6" w:rsidRPr="00D36526">
        <w:rPr>
          <w:rFonts w:ascii="Times New Roman" w:hAnsi="Times New Roman" w:cs="Times New Roman"/>
        </w:rPr>
        <w:t>,</w:t>
      </w:r>
      <w:r w:rsidRPr="00D36526">
        <w:rPr>
          <w:rFonts w:ascii="Times New Roman" w:hAnsi="Times New Roman" w:cs="Times New Roman"/>
        </w:rPr>
        <w:t xml:space="preserve"> when he was president. </w:t>
      </w:r>
      <w:r w:rsidR="00580C6F" w:rsidRPr="00D36526">
        <w:rPr>
          <w:rFonts w:ascii="Times New Roman" w:hAnsi="Times New Roman" w:cs="Times New Roman"/>
        </w:rPr>
        <w:t>This resulted in 2,</w:t>
      </w:r>
      <w:r w:rsidR="00230337" w:rsidRPr="00D36526">
        <w:rPr>
          <w:rFonts w:ascii="Times New Roman" w:hAnsi="Times New Roman" w:cs="Times New Roman"/>
        </w:rPr>
        <w:t>948,009</w:t>
      </w:r>
      <w:r w:rsidR="00580C6F" w:rsidRPr="00D36526">
        <w:rPr>
          <w:rFonts w:ascii="Times New Roman" w:hAnsi="Times New Roman" w:cs="Times New Roman"/>
        </w:rPr>
        <w:t xml:space="preserve"> tweets from all Democrats</w:t>
      </w:r>
      <w:r w:rsidR="00F7295E" w:rsidRPr="00D36526">
        <w:rPr>
          <w:rFonts w:ascii="Times New Roman" w:hAnsi="Times New Roman" w:cs="Times New Roman"/>
        </w:rPr>
        <w:t>, 6</w:t>
      </w:r>
      <w:r w:rsidR="00230337" w:rsidRPr="00D36526">
        <w:rPr>
          <w:rFonts w:ascii="Times New Roman" w:hAnsi="Times New Roman" w:cs="Times New Roman"/>
        </w:rPr>
        <w:t xml:space="preserve">2,826 </w:t>
      </w:r>
      <w:r w:rsidR="00F7295E" w:rsidRPr="00D36526">
        <w:rPr>
          <w:rFonts w:ascii="Times New Roman" w:hAnsi="Times New Roman" w:cs="Times New Roman"/>
        </w:rPr>
        <w:t>of which were from the party’s leadership</w:t>
      </w:r>
      <w:r w:rsidR="00580C6F" w:rsidRPr="00D36526">
        <w:rPr>
          <w:rFonts w:ascii="Times New Roman" w:hAnsi="Times New Roman" w:cs="Times New Roman"/>
        </w:rPr>
        <w:t xml:space="preserve">. </w:t>
      </w:r>
    </w:p>
    <w:p w14:paraId="6AA5AABB" w14:textId="02894421" w:rsidR="00B614FB" w:rsidRPr="00D36526" w:rsidRDefault="00F03B41" w:rsidP="003A5C6D">
      <w:pPr>
        <w:spacing w:line="480" w:lineRule="auto"/>
        <w:ind w:firstLine="720"/>
        <w:rPr>
          <w:rFonts w:ascii="Times New Roman" w:hAnsi="Times New Roman" w:cs="Times New Roman"/>
        </w:rPr>
      </w:pPr>
      <w:r w:rsidRPr="00D36526">
        <w:rPr>
          <w:rFonts w:ascii="Times New Roman" w:hAnsi="Times New Roman" w:cs="Times New Roman"/>
        </w:rPr>
        <w:t>For our comparison with Democratic leadership, we collected the tweets of Republican congressional leadership and President Trump in this same time frame. Since Trump was suspended from Twitter for his role in fomenting the January 6</w:t>
      </w:r>
      <w:r w:rsidR="0002578C" w:rsidRPr="00D36526">
        <w:rPr>
          <w:rFonts w:ascii="Times New Roman" w:hAnsi="Times New Roman" w:cs="Times New Roman"/>
        </w:rPr>
        <w:t xml:space="preserve"> </w:t>
      </w:r>
      <w:r w:rsidRPr="00D36526">
        <w:rPr>
          <w:rFonts w:ascii="Times New Roman" w:hAnsi="Times New Roman" w:cs="Times New Roman"/>
        </w:rPr>
        <w:t xml:space="preserve">insurrection, we could not scrape his tweets from his personal @realdonaldtrump account in this way (but we could scrape the tweets from his official archived @POTUS45 account). Instead, we </w:t>
      </w:r>
      <w:r w:rsidR="00DE6383" w:rsidRPr="00D36526">
        <w:rPr>
          <w:rFonts w:ascii="Times New Roman" w:hAnsi="Times New Roman" w:cs="Times New Roman"/>
        </w:rPr>
        <w:t xml:space="preserve">were able to download </w:t>
      </w:r>
      <w:r w:rsidRPr="00D36526">
        <w:rPr>
          <w:rFonts w:ascii="Times New Roman" w:hAnsi="Times New Roman" w:cs="Times New Roman"/>
        </w:rPr>
        <w:t>his personal tweets from a specific archive for that account.</w:t>
      </w:r>
      <w:r w:rsidR="003A5C6D" w:rsidRPr="00D36526">
        <w:rPr>
          <w:rStyle w:val="EndnoteReference"/>
          <w:rFonts w:ascii="Times New Roman" w:hAnsi="Times New Roman" w:cs="Times New Roman"/>
        </w:rPr>
        <w:endnoteReference w:id="3"/>
      </w:r>
      <w:r w:rsidR="003A5C6D" w:rsidRPr="00D36526">
        <w:rPr>
          <w:rFonts w:ascii="Times New Roman" w:hAnsi="Times New Roman" w:cs="Times New Roman"/>
        </w:rPr>
        <w:t xml:space="preserve"> </w:t>
      </w:r>
      <w:r w:rsidR="0065543B" w:rsidRPr="00D36526">
        <w:rPr>
          <w:rFonts w:ascii="Times New Roman" w:hAnsi="Times New Roman" w:cs="Times New Roman"/>
        </w:rPr>
        <w:t xml:space="preserve">In total, we have </w:t>
      </w:r>
      <w:r w:rsidR="003C01A3" w:rsidRPr="00D36526">
        <w:rPr>
          <w:rFonts w:ascii="Times New Roman" w:hAnsi="Times New Roman" w:cs="Times New Roman"/>
        </w:rPr>
        <w:t>60,654</w:t>
      </w:r>
      <w:r w:rsidR="0065543B" w:rsidRPr="00D36526">
        <w:rPr>
          <w:rFonts w:ascii="Times New Roman" w:hAnsi="Times New Roman" w:cs="Times New Roman"/>
        </w:rPr>
        <w:t xml:space="preserve"> tweets from the Republican leadership </w:t>
      </w:r>
      <w:r w:rsidR="00A71E3E" w:rsidRPr="00D36526">
        <w:rPr>
          <w:rFonts w:ascii="Times New Roman" w:hAnsi="Times New Roman" w:cs="Times New Roman"/>
        </w:rPr>
        <w:t>(30,741</w:t>
      </w:r>
      <w:r w:rsidR="0065543B" w:rsidRPr="00D36526">
        <w:rPr>
          <w:rFonts w:ascii="Times New Roman" w:hAnsi="Times New Roman" w:cs="Times New Roman"/>
        </w:rPr>
        <w:t xml:space="preserve"> without Trump). </w:t>
      </w:r>
    </w:p>
    <w:p w14:paraId="45D1BE49" w14:textId="47A77BA8" w:rsidR="001234DD" w:rsidRPr="00D36526" w:rsidRDefault="00B614FB" w:rsidP="001234DD">
      <w:pPr>
        <w:spacing w:line="480" w:lineRule="auto"/>
        <w:ind w:firstLine="720"/>
        <w:rPr>
          <w:rFonts w:ascii="Times New Roman" w:hAnsi="Times New Roman" w:cs="Times New Roman"/>
        </w:rPr>
      </w:pPr>
      <w:r w:rsidRPr="00D36526">
        <w:rPr>
          <w:rFonts w:ascii="Times New Roman" w:hAnsi="Times New Roman" w:cs="Times New Roman"/>
        </w:rPr>
        <w:t xml:space="preserve">The table </w:t>
      </w:r>
      <w:r w:rsidR="00ED2254" w:rsidRPr="00D36526">
        <w:rPr>
          <w:rFonts w:ascii="Times New Roman" w:hAnsi="Times New Roman" w:cs="Times New Roman"/>
        </w:rPr>
        <w:t>below</w:t>
      </w:r>
      <w:r w:rsidRPr="00D36526">
        <w:rPr>
          <w:rFonts w:ascii="Times New Roman" w:hAnsi="Times New Roman" w:cs="Times New Roman"/>
        </w:rPr>
        <w:t xml:space="preserve"> shows the top-10 terms for the Republican leadership including and excluding Trump (we show the results for the Republican leadership including Trump in the body of the paper). While the specific top terms vary somewhat when Trump is included, Republicans’ broader topics are largely the same. Including Trump, only three of the Republican leadership’s top 10 trigrams are directly economic (Paycheck Protection Program, tax cuts jobs, and American Health Care Act). Excluding Trump, only four are (tax cuts jobs, Paycheck Protection Program, American Health Care Act, McConnell’s Cares Act). The majority of terms </w:t>
      </w:r>
      <w:r w:rsidR="00ED2254" w:rsidRPr="00D36526">
        <w:rPr>
          <w:rFonts w:ascii="Times New Roman" w:hAnsi="Times New Roman" w:cs="Times New Roman"/>
        </w:rPr>
        <w:t>in both columns of the table</w:t>
      </w:r>
      <w:r w:rsidRPr="00D36526">
        <w:rPr>
          <w:rFonts w:ascii="Times New Roman" w:hAnsi="Times New Roman" w:cs="Times New Roman"/>
        </w:rPr>
        <w:t xml:space="preserve"> are </w:t>
      </w:r>
      <w:r w:rsidR="002715AE" w:rsidRPr="00D36526">
        <w:rPr>
          <w:rFonts w:ascii="Times New Roman" w:hAnsi="Times New Roman" w:cs="Times New Roman"/>
        </w:rPr>
        <w:t xml:space="preserve">primarily </w:t>
      </w:r>
      <w:r w:rsidRPr="00D36526">
        <w:rPr>
          <w:rFonts w:ascii="Times New Roman" w:hAnsi="Times New Roman" w:cs="Times New Roman"/>
        </w:rPr>
        <w:t xml:space="preserve">cultural, such as </w:t>
      </w:r>
      <w:r w:rsidR="00ED2254" w:rsidRPr="00D36526">
        <w:rPr>
          <w:rFonts w:ascii="Times New Roman" w:hAnsi="Times New Roman" w:cs="Times New Roman"/>
        </w:rPr>
        <w:t>those</w:t>
      </w:r>
      <w:r w:rsidRPr="00D36526">
        <w:rPr>
          <w:rFonts w:ascii="Times New Roman" w:hAnsi="Times New Roman" w:cs="Times New Roman"/>
        </w:rPr>
        <w:t xml:space="preserve"> on the media or on issues like extolling members of the military or law enforcement or criticizing the Green New Deal </w:t>
      </w:r>
      <w:r w:rsidR="00ED2254" w:rsidRPr="00D36526">
        <w:rPr>
          <w:rFonts w:ascii="Times New Roman" w:hAnsi="Times New Roman" w:cs="Times New Roman"/>
        </w:rPr>
        <w:t xml:space="preserve">(the last </w:t>
      </w:r>
      <w:r w:rsidR="00ED2254" w:rsidRPr="00D36526">
        <w:rPr>
          <w:rFonts w:ascii="Times New Roman" w:hAnsi="Times New Roman" w:cs="Times New Roman"/>
        </w:rPr>
        <w:lastRenderedPageBreak/>
        <w:t xml:space="preserve">is a “mixed” issue, as the frequent GOP tweets citing the phrase mostly use it as a shorthand for alleged progressive extremism rather convey anything substantive about climate policy). </w:t>
      </w:r>
    </w:p>
    <w:p w14:paraId="6B11CA11" w14:textId="77777777" w:rsidR="001234DD" w:rsidRPr="00D36526" w:rsidRDefault="001234DD" w:rsidP="001234DD">
      <w:pPr>
        <w:spacing w:line="480" w:lineRule="auto"/>
        <w:ind w:firstLine="720"/>
        <w:rPr>
          <w:rFonts w:ascii="Times New Roman" w:hAnsi="Times New Roman" w:cs="Times New Roman"/>
          <w:sz w:val="4"/>
          <w:szCs w:val="4"/>
        </w:rPr>
      </w:pPr>
    </w:p>
    <w:tbl>
      <w:tblPr>
        <w:tblStyle w:val="PlainTable1"/>
        <w:tblW w:w="0" w:type="auto"/>
        <w:tblLook w:val="04A0" w:firstRow="1" w:lastRow="0" w:firstColumn="1" w:lastColumn="0" w:noHBand="0" w:noVBand="1"/>
      </w:tblPr>
      <w:tblGrid>
        <w:gridCol w:w="4675"/>
        <w:gridCol w:w="4675"/>
      </w:tblGrid>
      <w:tr w:rsidR="00ED2254" w:rsidRPr="00D36526" w14:paraId="31158C53" w14:textId="77777777" w:rsidTr="00A546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9D64DEB" w14:textId="77777777" w:rsidR="00ED2254" w:rsidRPr="00D36526" w:rsidRDefault="00ED2254" w:rsidP="00A54640">
            <w:pPr>
              <w:rPr>
                <w:rFonts w:ascii="Times New Roman" w:hAnsi="Times New Roman" w:cs="Times New Roman"/>
                <w:b w:val="0"/>
                <w:bCs w:val="0"/>
              </w:rPr>
            </w:pPr>
            <w:r w:rsidRPr="00D36526">
              <w:rPr>
                <w:rFonts w:ascii="Times New Roman" w:hAnsi="Times New Roman" w:cs="Times New Roman"/>
              </w:rPr>
              <w:t>Republican leadership including Trump</w:t>
            </w:r>
          </w:p>
        </w:tc>
        <w:tc>
          <w:tcPr>
            <w:tcW w:w="4675" w:type="dxa"/>
          </w:tcPr>
          <w:p w14:paraId="6D78099C" w14:textId="77777777" w:rsidR="00ED2254" w:rsidRPr="00D36526" w:rsidRDefault="00ED2254" w:rsidP="00A5464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D36526">
              <w:rPr>
                <w:rFonts w:ascii="Times New Roman" w:hAnsi="Times New Roman" w:cs="Times New Roman"/>
              </w:rPr>
              <w:t>Republican leadership excluding Trump</w:t>
            </w:r>
          </w:p>
        </w:tc>
      </w:tr>
      <w:tr w:rsidR="00ED2254" w:rsidRPr="00D36526" w14:paraId="64B6779C" w14:textId="77777777" w:rsidTr="00A54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2B5204D" w14:textId="77777777" w:rsidR="00ED2254" w:rsidRPr="00D36526" w:rsidRDefault="00ED2254" w:rsidP="00A54640">
            <w:pPr>
              <w:rPr>
                <w:rFonts w:ascii="Times New Roman" w:hAnsi="Times New Roman" w:cs="Times New Roman"/>
                <w:b w:val="0"/>
                <w:bCs w:val="0"/>
              </w:rPr>
            </w:pPr>
            <w:r w:rsidRPr="00D36526">
              <w:rPr>
                <w:rFonts w:ascii="Times New Roman" w:hAnsi="Times New Roman" w:cs="Times New Roman"/>
                <w:b w:val="0"/>
                <w:bCs w:val="0"/>
              </w:rPr>
              <w:t xml:space="preserve">fake news media </w:t>
            </w:r>
          </w:p>
        </w:tc>
        <w:tc>
          <w:tcPr>
            <w:tcW w:w="4675" w:type="dxa"/>
          </w:tcPr>
          <w:p w14:paraId="19A4DCC7" w14:textId="77777777" w:rsidR="00ED2254" w:rsidRPr="00D36526" w:rsidRDefault="00ED2254" w:rsidP="00A546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36526">
              <w:rPr>
                <w:rFonts w:ascii="Times New Roman" w:hAnsi="Times New Roman" w:cs="Times New Roman"/>
              </w:rPr>
              <w:t>tax cuts jobs</w:t>
            </w:r>
          </w:p>
        </w:tc>
      </w:tr>
      <w:tr w:rsidR="00ED2254" w:rsidRPr="00D36526" w14:paraId="593ECC43" w14:textId="77777777" w:rsidTr="00A54640">
        <w:tc>
          <w:tcPr>
            <w:cnfStyle w:val="001000000000" w:firstRow="0" w:lastRow="0" w:firstColumn="1" w:lastColumn="0" w:oddVBand="0" w:evenVBand="0" w:oddHBand="0" w:evenHBand="0" w:firstRowFirstColumn="0" w:firstRowLastColumn="0" w:lastRowFirstColumn="0" w:lastRowLastColumn="0"/>
            <w:tcW w:w="4675" w:type="dxa"/>
          </w:tcPr>
          <w:p w14:paraId="47179A27" w14:textId="77777777" w:rsidR="00ED2254" w:rsidRPr="00D36526" w:rsidRDefault="00ED2254" w:rsidP="00A54640">
            <w:pPr>
              <w:rPr>
                <w:rFonts w:ascii="Times New Roman" w:hAnsi="Times New Roman" w:cs="Times New Roman"/>
                <w:b w:val="0"/>
                <w:bCs w:val="0"/>
              </w:rPr>
            </w:pPr>
            <w:r w:rsidRPr="00D36526">
              <w:rPr>
                <w:rFonts w:ascii="Times New Roman" w:hAnsi="Times New Roman" w:cs="Times New Roman"/>
                <w:b w:val="0"/>
                <w:bCs w:val="0"/>
              </w:rPr>
              <w:t>complete total endorsement</w:t>
            </w:r>
          </w:p>
        </w:tc>
        <w:tc>
          <w:tcPr>
            <w:tcW w:w="4675" w:type="dxa"/>
          </w:tcPr>
          <w:p w14:paraId="6F819505" w14:textId="77777777" w:rsidR="00ED2254" w:rsidRPr="00D36526" w:rsidRDefault="00ED2254" w:rsidP="00A546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36526">
              <w:rPr>
                <w:rFonts w:ascii="Times New Roman" w:hAnsi="Times New Roman" w:cs="Times New Roman"/>
              </w:rPr>
              <w:t xml:space="preserve">Paycheck Protection Program </w:t>
            </w:r>
          </w:p>
        </w:tc>
      </w:tr>
      <w:tr w:rsidR="00ED2254" w:rsidRPr="00D36526" w14:paraId="324C9450" w14:textId="77777777" w:rsidTr="00A54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92F1276" w14:textId="77777777" w:rsidR="00ED2254" w:rsidRPr="00D36526" w:rsidRDefault="00ED2254" w:rsidP="00A54640">
            <w:pPr>
              <w:rPr>
                <w:rFonts w:ascii="Times New Roman" w:hAnsi="Times New Roman" w:cs="Times New Roman"/>
                <w:b w:val="0"/>
                <w:bCs w:val="0"/>
              </w:rPr>
            </w:pPr>
            <w:r w:rsidRPr="00D36526">
              <w:rPr>
                <w:rFonts w:ascii="Times New Roman" w:hAnsi="Times New Roman" w:cs="Times New Roman"/>
                <w:b w:val="0"/>
                <w:bCs w:val="0"/>
              </w:rPr>
              <w:t>Make America Great</w:t>
            </w:r>
          </w:p>
        </w:tc>
        <w:tc>
          <w:tcPr>
            <w:tcW w:w="4675" w:type="dxa"/>
          </w:tcPr>
          <w:p w14:paraId="7DE416D3" w14:textId="77777777" w:rsidR="00ED2254" w:rsidRPr="00D36526" w:rsidRDefault="00ED2254" w:rsidP="00A546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36526">
              <w:rPr>
                <w:rFonts w:ascii="Times New Roman" w:hAnsi="Times New Roman" w:cs="Times New Roman"/>
              </w:rPr>
              <w:t xml:space="preserve">men women uniform </w:t>
            </w:r>
          </w:p>
        </w:tc>
      </w:tr>
      <w:tr w:rsidR="00ED2254" w:rsidRPr="00D36526" w14:paraId="2F0316A7" w14:textId="77777777" w:rsidTr="00A54640">
        <w:tc>
          <w:tcPr>
            <w:cnfStyle w:val="001000000000" w:firstRow="0" w:lastRow="0" w:firstColumn="1" w:lastColumn="0" w:oddVBand="0" w:evenVBand="0" w:oddHBand="0" w:evenHBand="0" w:firstRowFirstColumn="0" w:firstRowLastColumn="0" w:lastRowFirstColumn="0" w:lastRowLastColumn="0"/>
            <w:tcW w:w="4675" w:type="dxa"/>
          </w:tcPr>
          <w:p w14:paraId="3EE29E0D" w14:textId="77777777" w:rsidR="00ED2254" w:rsidRPr="00D36526" w:rsidRDefault="00ED2254" w:rsidP="00A54640">
            <w:pPr>
              <w:rPr>
                <w:rFonts w:ascii="Times New Roman" w:hAnsi="Times New Roman" w:cs="Times New Roman"/>
                <w:b w:val="0"/>
                <w:bCs w:val="0"/>
              </w:rPr>
            </w:pPr>
            <w:r w:rsidRPr="00D36526">
              <w:rPr>
                <w:rFonts w:ascii="Times New Roman" w:hAnsi="Times New Roman" w:cs="Times New Roman"/>
                <w:b w:val="0"/>
                <w:bCs w:val="0"/>
              </w:rPr>
              <w:t xml:space="preserve">Paycheck Protection Program </w:t>
            </w:r>
          </w:p>
        </w:tc>
        <w:tc>
          <w:tcPr>
            <w:tcW w:w="4675" w:type="dxa"/>
          </w:tcPr>
          <w:p w14:paraId="16D61C29" w14:textId="77777777" w:rsidR="00ED2254" w:rsidRPr="00D36526" w:rsidRDefault="00ED2254" w:rsidP="00A546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36526">
              <w:rPr>
                <w:rFonts w:ascii="Times New Roman" w:hAnsi="Times New Roman" w:cs="Times New Roman"/>
              </w:rPr>
              <w:t xml:space="preserve">Chinese Communist Party </w:t>
            </w:r>
          </w:p>
        </w:tc>
      </w:tr>
      <w:tr w:rsidR="00ED2254" w:rsidRPr="00D36526" w14:paraId="4FAFFAEE" w14:textId="77777777" w:rsidTr="00A54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488E2A1" w14:textId="77777777" w:rsidR="00ED2254" w:rsidRPr="00D36526" w:rsidRDefault="00ED2254" w:rsidP="00A54640">
            <w:pPr>
              <w:rPr>
                <w:rFonts w:ascii="Times New Roman" w:hAnsi="Times New Roman" w:cs="Times New Roman"/>
                <w:b w:val="0"/>
                <w:bCs w:val="0"/>
              </w:rPr>
            </w:pPr>
            <w:r w:rsidRPr="00D36526">
              <w:rPr>
                <w:rFonts w:ascii="Times New Roman" w:hAnsi="Times New Roman" w:cs="Times New Roman"/>
                <w:b w:val="0"/>
                <w:bCs w:val="0"/>
              </w:rPr>
              <w:t>tax cuts jobs</w:t>
            </w:r>
          </w:p>
        </w:tc>
        <w:tc>
          <w:tcPr>
            <w:tcW w:w="4675" w:type="dxa"/>
          </w:tcPr>
          <w:p w14:paraId="326B0BC9" w14:textId="77777777" w:rsidR="00ED2254" w:rsidRPr="00D36526" w:rsidRDefault="00ED2254" w:rsidP="00A546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36526">
              <w:rPr>
                <w:rFonts w:ascii="Times New Roman" w:hAnsi="Times New Roman" w:cs="Times New Roman"/>
              </w:rPr>
              <w:t>American health care</w:t>
            </w:r>
          </w:p>
        </w:tc>
      </w:tr>
      <w:tr w:rsidR="00ED2254" w:rsidRPr="00D36526" w14:paraId="7FCDCB35" w14:textId="77777777" w:rsidTr="00A54640">
        <w:tc>
          <w:tcPr>
            <w:cnfStyle w:val="001000000000" w:firstRow="0" w:lastRow="0" w:firstColumn="1" w:lastColumn="0" w:oddVBand="0" w:evenVBand="0" w:oddHBand="0" w:evenHBand="0" w:firstRowFirstColumn="0" w:firstRowLastColumn="0" w:lastRowFirstColumn="0" w:lastRowLastColumn="0"/>
            <w:tcW w:w="4675" w:type="dxa"/>
          </w:tcPr>
          <w:p w14:paraId="2D3A5F4B" w14:textId="77777777" w:rsidR="00ED2254" w:rsidRPr="00D36526" w:rsidRDefault="00ED2254" w:rsidP="00A54640">
            <w:pPr>
              <w:rPr>
                <w:rFonts w:ascii="Times New Roman" w:hAnsi="Times New Roman" w:cs="Times New Roman"/>
                <w:b w:val="0"/>
                <w:bCs w:val="0"/>
              </w:rPr>
            </w:pPr>
            <w:r w:rsidRPr="00D36526">
              <w:rPr>
                <w:rFonts w:ascii="Times New Roman" w:hAnsi="Times New Roman" w:cs="Times New Roman"/>
                <w:b w:val="0"/>
                <w:bCs w:val="0"/>
              </w:rPr>
              <w:t xml:space="preserve">New York Times </w:t>
            </w:r>
          </w:p>
        </w:tc>
        <w:tc>
          <w:tcPr>
            <w:tcW w:w="4675" w:type="dxa"/>
          </w:tcPr>
          <w:p w14:paraId="33668A20" w14:textId="77777777" w:rsidR="00ED2254" w:rsidRPr="00D36526" w:rsidRDefault="00ED2254" w:rsidP="00A546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36526">
              <w:rPr>
                <w:rFonts w:ascii="Times New Roman" w:hAnsi="Times New Roman" w:cs="Times New Roman"/>
              </w:rPr>
              <w:t>McConnell’s Cares Act</w:t>
            </w:r>
          </w:p>
        </w:tc>
      </w:tr>
      <w:tr w:rsidR="00ED2254" w:rsidRPr="00D36526" w14:paraId="3903C310" w14:textId="77777777" w:rsidTr="00A54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4F9AB70" w14:textId="77777777" w:rsidR="00ED2254" w:rsidRPr="00D36526" w:rsidRDefault="00ED2254" w:rsidP="00A54640">
            <w:pPr>
              <w:rPr>
                <w:rFonts w:ascii="Times New Roman" w:hAnsi="Times New Roman" w:cs="Times New Roman"/>
                <w:b w:val="0"/>
                <w:bCs w:val="0"/>
              </w:rPr>
            </w:pPr>
            <w:r w:rsidRPr="00D36526">
              <w:rPr>
                <w:rFonts w:ascii="Times New Roman" w:hAnsi="Times New Roman" w:cs="Times New Roman"/>
                <w:b w:val="0"/>
                <w:bCs w:val="0"/>
              </w:rPr>
              <w:t>men women uniform</w:t>
            </w:r>
          </w:p>
        </w:tc>
        <w:tc>
          <w:tcPr>
            <w:tcW w:w="4675" w:type="dxa"/>
          </w:tcPr>
          <w:p w14:paraId="4932B2D7" w14:textId="77777777" w:rsidR="00ED2254" w:rsidRPr="00D36526" w:rsidRDefault="00ED2254" w:rsidP="00A546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36526">
              <w:rPr>
                <w:rFonts w:ascii="Times New Roman" w:hAnsi="Times New Roman" w:cs="Times New Roman"/>
              </w:rPr>
              <w:t>taxing spending spree</w:t>
            </w:r>
          </w:p>
        </w:tc>
      </w:tr>
      <w:tr w:rsidR="00ED2254" w:rsidRPr="00D36526" w14:paraId="57DCBA97" w14:textId="77777777" w:rsidTr="00A54640">
        <w:tc>
          <w:tcPr>
            <w:cnfStyle w:val="001000000000" w:firstRow="0" w:lastRow="0" w:firstColumn="1" w:lastColumn="0" w:oddVBand="0" w:evenVBand="0" w:oddHBand="0" w:evenHBand="0" w:firstRowFirstColumn="0" w:firstRowLastColumn="0" w:lastRowFirstColumn="0" w:lastRowLastColumn="0"/>
            <w:tcW w:w="4675" w:type="dxa"/>
          </w:tcPr>
          <w:p w14:paraId="605F184C" w14:textId="77777777" w:rsidR="00ED2254" w:rsidRPr="00D36526" w:rsidRDefault="00ED2254" w:rsidP="00A54640">
            <w:pPr>
              <w:rPr>
                <w:rFonts w:ascii="Times New Roman" w:hAnsi="Times New Roman" w:cs="Times New Roman"/>
                <w:b w:val="0"/>
                <w:bCs w:val="0"/>
              </w:rPr>
            </w:pPr>
            <w:r w:rsidRPr="00D36526">
              <w:rPr>
                <w:rFonts w:ascii="Times New Roman" w:hAnsi="Times New Roman" w:cs="Times New Roman"/>
                <w:b w:val="0"/>
                <w:bCs w:val="0"/>
              </w:rPr>
              <w:t xml:space="preserve">Chinese Communist Party </w:t>
            </w:r>
          </w:p>
        </w:tc>
        <w:tc>
          <w:tcPr>
            <w:tcW w:w="4675" w:type="dxa"/>
          </w:tcPr>
          <w:p w14:paraId="3B34137F" w14:textId="77777777" w:rsidR="00ED2254" w:rsidRPr="00D36526" w:rsidRDefault="00ED2254" w:rsidP="00A546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36526">
              <w:rPr>
                <w:rFonts w:ascii="Times New Roman" w:hAnsi="Times New Roman" w:cs="Times New Roman"/>
              </w:rPr>
              <w:t>Green New Deal</w:t>
            </w:r>
          </w:p>
        </w:tc>
      </w:tr>
      <w:tr w:rsidR="00ED2254" w:rsidRPr="00D36526" w14:paraId="6F52518D" w14:textId="77777777" w:rsidTr="00A54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9EF0953" w14:textId="77777777" w:rsidR="00ED2254" w:rsidRPr="00D36526" w:rsidRDefault="00ED2254" w:rsidP="00A54640">
            <w:pPr>
              <w:rPr>
                <w:rFonts w:ascii="Times New Roman" w:hAnsi="Times New Roman" w:cs="Times New Roman"/>
                <w:b w:val="0"/>
                <w:bCs w:val="0"/>
              </w:rPr>
            </w:pPr>
            <w:r w:rsidRPr="00D36526">
              <w:rPr>
                <w:rFonts w:ascii="Times New Roman" w:hAnsi="Times New Roman" w:cs="Times New Roman"/>
                <w:b w:val="0"/>
                <w:bCs w:val="0"/>
              </w:rPr>
              <w:t xml:space="preserve">sleepy Joe Biden </w:t>
            </w:r>
          </w:p>
        </w:tc>
        <w:tc>
          <w:tcPr>
            <w:tcW w:w="4675" w:type="dxa"/>
          </w:tcPr>
          <w:p w14:paraId="72458027" w14:textId="77777777" w:rsidR="00ED2254" w:rsidRPr="00D36526" w:rsidRDefault="00ED2254" w:rsidP="00A546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36526">
              <w:rPr>
                <w:rFonts w:ascii="Times New Roman" w:hAnsi="Times New Roman" w:cs="Times New Roman"/>
              </w:rPr>
              <w:t>crisis southern border</w:t>
            </w:r>
          </w:p>
        </w:tc>
      </w:tr>
      <w:tr w:rsidR="00ED2254" w:rsidRPr="00D36526" w14:paraId="76028ADF" w14:textId="77777777" w:rsidTr="00A54640">
        <w:tc>
          <w:tcPr>
            <w:cnfStyle w:val="001000000000" w:firstRow="0" w:lastRow="0" w:firstColumn="1" w:lastColumn="0" w:oddVBand="0" w:evenVBand="0" w:oddHBand="0" w:evenHBand="0" w:firstRowFirstColumn="0" w:firstRowLastColumn="0" w:lastRowFirstColumn="0" w:lastRowLastColumn="0"/>
            <w:tcW w:w="4675" w:type="dxa"/>
          </w:tcPr>
          <w:p w14:paraId="440F71F4" w14:textId="77777777" w:rsidR="00ED2254" w:rsidRPr="00D36526" w:rsidRDefault="00ED2254" w:rsidP="00A54640">
            <w:pPr>
              <w:rPr>
                <w:rFonts w:ascii="Times New Roman" w:hAnsi="Times New Roman" w:cs="Times New Roman"/>
                <w:b w:val="0"/>
                <w:bCs w:val="0"/>
              </w:rPr>
            </w:pPr>
            <w:r w:rsidRPr="00D36526">
              <w:rPr>
                <w:rFonts w:ascii="Times New Roman" w:hAnsi="Times New Roman" w:cs="Times New Roman"/>
                <w:b w:val="0"/>
                <w:bCs w:val="0"/>
              </w:rPr>
              <w:t xml:space="preserve">American health care  </w:t>
            </w:r>
          </w:p>
        </w:tc>
        <w:tc>
          <w:tcPr>
            <w:tcW w:w="4675" w:type="dxa"/>
          </w:tcPr>
          <w:p w14:paraId="1F936E7E" w14:textId="77777777" w:rsidR="00ED2254" w:rsidRPr="00D36526" w:rsidRDefault="00ED2254" w:rsidP="00A546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36526">
              <w:rPr>
                <w:rFonts w:ascii="Times New Roman" w:hAnsi="Times New Roman" w:cs="Times New Roman"/>
              </w:rPr>
              <w:t>law enforcement officers</w:t>
            </w:r>
          </w:p>
        </w:tc>
      </w:tr>
    </w:tbl>
    <w:p w14:paraId="12C5C1C6" w14:textId="77777777" w:rsidR="001234DD" w:rsidRPr="00D36526" w:rsidRDefault="001234DD" w:rsidP="001234DD">
      <w:pPr>
        <w:ind w:firstLine="720"/>
        <w:rPr>
          <w:rFonts w:ascii="Times New Roman" w:hAnsi="Times New Roman" w:cs="Times New Roman"/>
        </w:rPr>
      </w:pPr>
    </w:p>
    <w:p w14:paraId="1EC62136" w14:textId="4A05DFA0" w:rsidR="00F03B41" w:rsidRPr="00D36526" w:rsidRDefault="00F03B41" w:rsidP="003A5C6D">
      <w:pPr>
        <w:spacing w:line="480" w:lineRule="auto"/>
        <w:ind w:firstLine="720"/>
        <w:rPr>
          <w:rFonts w:ascii="Times New Roman" w:hAnsi="Times New Roman" w:cs="Times New Roman"/>
        </w:rPr>
      </w:pPr>
      <w:r w:rsidRPr="00D36526">
        <w:rPr>
          <w:rFonts w:ascii="Times New Roman" w:hAnsi="Times New Roman" w:cs="Times New Roman"/>
        </w:rPr>
        <w:t>Finally, we coded each Democrats’ status as part of leadership; membership in several congressional caucuses</w:t>
      </w:r>
      <w:r w:rsidR="00845BE9" w:rsidRPr="00D36526">
        <w:rPr>
          <w:rFonts w:ascii="Times New Roman" w:hAnsi="Times New Roman" w:cs="Times New Roman"/>
        </w:rPr>
        <w:t>,</w:t>
      </w:r>
      <w:r w:rsidRPr="00D36526">
        <w:rPr>
          <w:rFonts w:ascii="Times New Roman" w:hAnsi="Times New Roman" w:cs="Times New Roman"/>
        </w:rPr>
        <w:t xml:space="preserve"> </w:t>
      </w:r>
      <w:r w:rsidR="00845BE9" w:rsidRPr="00D36526">
        <w:rPr>
          <w:rFonts w:ascii="Times New Roman" w:hAnsi="Times New Roman" w:cs="Times New Roman"/>
        </w:rPr>
        <w:t>with a focus on</w:t>
      </w:r>
      <w:r w:rsidRPr="00D36526">
        <w:rPr>
          <w:rFonts w:ascii="Times New Roman" w:hAnsi="Times New Roman" w:cs="Times New Roman"/>
        </w:rPr>
        <w:t xml:space="preserve"> the Congressional Progressive Caucus (CPC); if they represented one of the 50 wealthiest or poorest (by median household income) Democrat</w:t>
      </w:r>
      <w:r w:rsidR="008772A6" w:rsidRPr="00D36526">
        <w:rPr>
          <w:rFonts w:ascii="Times New Roman" w:hAnsi="Times New Roman" w:cs="Times New Roman"/>
        </w:rPr>
        <w:t xml:space="preserve">ically </w:t>
      </w:r>
      <w:r w:rsidRPr="00D36526">
        <w:rPr>
          <w:rFonts w:ascii="Times New Roman" w:hAnsi="Times New Roman" w:cs="Times New Roman"/>
        </w:rPr>
        <w:t>controlled congressional districts; if the Bloomberg Congressional Density Index classified their district as “dense suburban” or “sparse suburban,” which we refer to simply as “suburban”; and if Democrats flipped their district in the 2018 midterms.</w:t>
      </w:r>
      <w:r w:rsidR="00ED2254" w:rsidRPr="00D36526">
        <w:rPr>
          <w:rStyle w:val="EndnoteReference"/>
          <w:rFonts w:ascii="Times New Roman" w:hAnsi="Times New Roman" w:cs="Times New Roman"/>
        </w:rPr>
        <w:endnoteReference w:id="4"/>
      </w:r>
      <w:r w:rsidR="00ED2254" w:rsidRPr="00D36526">
        <w:rPr>
          <w:rStyle w:val="EndnoteReference"/>
          <w:rFonts w:ascii="Times New Roman" w:hAnsi="Times New Roman" w:cs="Times New Roman"/>
        </w:rPr>
        <w:t xml:space="preserve"> </w:t>
      </w:r>
      <w:r w:rsidRPr="00D36526">
        <w:rPr>
          <w:rFonts w:ascii="Times New Roman" w:hAnsi="Times New Roman" w:cs="Times New Roman"/>
        </w:rPr>
        <w:t xml:space="preserve">While some these categories are mutually exclusive, e.g., the wealthiest </w:t>
      </w:r>
      <w:r w:rsidR="008772A6" w:rsidRPr="00D36526">
        <w:rPr>
          <w:rFonts w:ascii="Times New Roman" w:hAnsi="Times New Roman" w:cs="Times New Roman"/>
        </w:rPr>
        <w:t xml:space="preserve">and </w:t>
      </w:r>
      <w:r w:rsidRPr="00D36526">
        <w:rPr>
          <w:rFonts w:ascii="Times New Roman" w:hAnsi="Times New Roman" w:cs="Times New Roman"/>
        </w:rPr>
        <w:t>poorest</w:t>
      </w:r>
      <w:r w:rsidR="008772A6" w:rsidRPr="00D36526">
        <w:rPr>
          <w:rFonts w:ascii="Times New Roman" w:hAnsi="Times New Roman" w:cs="Times New Roman"/>
        </w:rPr>
        <w:t xml:space="preserve"> districts</w:t>
      </w:r>
      <w:r w:rsidRPr="00D36526">
        <w:rPr>
          <w:rFonts w:ascii="Times New Roman" w:hAnsi="Times New Roman" w:cs="Times New Roman"/>
        </w:rPr>
        <w:t xml:space="preserve">, others are not. The table below provides descriptive statistics on the overlap between these </w:t>
      </w:r>
      <w:r w:rsidR="00580C6F" w:rsidRPr="00D36526">
        <w:rPr>
          <w:rFonts w:ascii="Times New Roman" w:hAnsi="Times New Roman" w:cs="Times New Roman"/>
        </w:rPr>
        <w:t xml:space="preserve">latter </w:t>
      </w:r>
      <w:r w:rsidRPr="00D36526">
        <w:rPr>
          <w:rFonts w:ascii="Times New Roman" w:hAnsi="Times New Roman" w:cs="Times New Roman"/>
        </w:rPr>
        <w:t>groups of Democrats</w:t>
      </w:r>
      <w:r w:rsidR="00580C6F" w:rsidRPr="00D36526">
        <w:rPr>
          <w:rFonts w:ascii="Times New Roman" w:hAnsi="Times New Roman" w:cs="Times New Roman"/>
        </w:rPr>
        <w:t>, with the total number of Democrats that belong to each group</w:t>
      </w:r>
      <w:r w:rsidRPr="00D36526">
        <w:rPr>
          <w:rFonts w:ascii="Times New Roman" w:hAnsi="Times New Roman" w:cs="Times New Roman"/>
        </w:rPr>
        <w:t xml:space="preserve">. </w:t>
      </w:r>
    </w:p>
    <w:p w14:paraId="5E60C7AD" w14:textId="77777777" w:rsidR="001234DD" w:rsidRPr="00D36526" w:rsidRDefault="001234DD" w:rsidP="001234DD">
      <w:pPr>
        <w:ind w:firstLine="720"/>
        <w:rPr>
          <w:rFonts w:ascii="Times New Roman" w:hAnsi="Times New Roman" w:cs="Times New Roman"/>
        </w:rPr>
      </w:pPr>
    </w:p>
    <w:tbl>
      <w:tblPr>
        <w:tblStyle w:val="TableGrid"/>
        <w:tblW w:w="9445" w:type="dxa"/>
        <w:tblLayout w:type="fixed"/>
        <w:tblLook w:val="04A0" w:firstRow="1" w:lastRow="0" w:firstColumn="1" w:lastColumn="0" w:noHBand="0" w:noVBand="1"/>
      </w:tblPr>
      <w:tblGrid>
        <w:gridCol w:w="2605"/>
        <w:gridCol w:w="1350"/>
        <w:gridCol w:w="1350"/>
        <w:gridCol w:w="1350"/>
        <w:gridCol w:w="1440"/>
        <w:gridCol w:w="1350"/>
      </w:tblGrid>
      <w:tr w:rsidR="00DB62A0" w:rsidRPr="00D36526" w14:paraId="118B387B" w14:textId="77777777" w:rsidTr="00D72793">
        <w:tc>
          <w:tcPr>
            <w:tcW w:w="2605" w:type="dxa"/>
          </w:tcPr>
          <w:p w14:paraId="3ED896C7" w14:textId="77777777" w:rsidR="00DB62A0" w:rsidRPr="00D36526" w:rsidRDefault="00DB62A0" w:rsidP="003A5C6D">
            <w:pPr>
              <w:rPr>
                <w:rFonts w:ascii="Times New Roman" w:hAnsi="Times New Roman" w:cs="Times New Roman"/>
              </w:rPr>
            </w:pPr>
          </w:p>
        </w:tc>
        <w:tc>
          <w:tcPr>
            <w:tcW w:w="1350" w:type="dxa"/>
          </w:tcPr>
          <w:p w14:paraId="161D238B" w14:textId="0EBDA201" w:rsidR="00DB62A0" w:rsidRPr="00D36526" w:rsidRDefault="00DB62A0" w:rsidP="003A5C6D">
            <w:pPr>
              <w:rPr>
                <w:rFonts w:ascii="Times New Roman" w:hAnsi="Times New Roman" w:cs="Times New Roman"/>
              </w:rPr>
            </w:pPr>
            <w:r w:rsidRPr="00D36526">
              <w:rPr>
                <w:rFonts w:ascii="Times New Roman" w:hAnsi="Times New Roman" w:cs="Times New Roman"/>
              </w:rPr>
              <w:t>Prog</w:t>
            </w:r>
            <w:r w:rsidR="0002578C" w:rsidRPr="00D36526">
              <w:rPr>
                <w:rFonts w:ascii="Times New Roman" w:hAnsi="Times New Roman" w:cs="Times New Roman"/>
              </w:rPr>
              <w:t xml:space="preserve">ressive </w:t>
            </w:r>
            <w:r w:rsidRPr="00D36526">
              <w:rPr>
                <w:rFonts w:ascii="Times New Roman" w:hAnsi="Times New Roman" w:cs="Times New Roman"/>
              </w:rPr>
              <w:t>Caucus/122</w:t>
            </w:r>
          </w:p>
        </w:tc>
        <w:tc>
          <w:tcPr>
            <w:tcW w:w="1350" w:type="dxa"/>
          </w:tcPr>
          <w:p w14:paraId="76E93767" w14:textId="45E3FDF8" w:rsidR="00DB62A0" w:rsidRPr="00D36526" w:rsidRDefault="00DB62A0" w:rsidP="003A5C6D">
            <w:pPr>
              <w:rPr>
                <w:rFonts w:ascii="Times New Roman" w:hAnsi="Times New Roman" w:cs="Times New Roman"/>
              </w:rPr>
            </w:pPr>
            <w:r w:rsidRPr="00D36526">
              <w:rPr>
                <w:rFonts w:ascii="Times New Roman" w:hAnsi="Times New Roman" w:cs="Times New Roman"/>
              </w:rPr>
              <w:t>Wealthy districts/50</w:t>
            </w:r>
          </w:p>
        </w:tc>
        <w:tc>
          <w:tcPr>
            <w:tcW w:w="1350" w:type="dxa"/>
          </w:tcPr>
          <w:p w14:paraId="6BFF5530" w14:textId="6D09E78A" w:rsidR="00DB62A0" w:rsidRPr="00D36526" w:rsidRDefault="00DB62A0" w:rsidP="003A5C6D">
            <w:pPr>
              <w:rPr>
                <w:rFonts w:ascii="Times New Roman" w:hAnsi="Times New Roman" w:cs="Times New Roman"/>
              </w:rPr>
            </w:pPr>
            <w:r w:rsidRPr="00D36526">
              <w:rPr>
                <w:rFonts w:ascii="Times New Roman" w:hAnsi="Times New Roman" w:cs="Times New Roman"/>
              </w:rPr>
              <w:t>Poor</w:t>
            </w:r>
            <w:r w:rsidR="0002578C" w:rsidRPr="00D36526">
              <w:rPr>
                <w:rFonts w:ascii="Times New Roman" w:hAnsi="Times New Roman" w:cs="Times New Roman"/>
              </w:rPr>
              <w:t xml:space="preserve"> districts</w:t>
            </w:r>
            <w:r w:rsidRPr="00D36526">
              <w:rPr>
                <w:rFonts w:ascii="Times New Roman" w:hAnsi="Times New Roman" w:cs="Times New Roman"/>
              </w:rPr>
              <w:t>/50</w:t>
            </w:r>
          </w:p>
        </w:tc>
        <w:tc>
          <w:tcPr>
            <w:tcW w:w="1440" w:type="dxa"/>
          </w:tcPr>
          <w:p w14:paraId="3D740C7F" w14:textId="639125D5" w:rsidR="00DB62A0" w:rsidRPr="00D36526" w:rsidRDefault="00DB62A0" w:rsidP="003A5C6D">
            <w:pPr>
              <w:rPr>
                <w:rFonts w:ascii="Times New Roman" w:hAnsi="Times New Roman" w:cs="Times New Roman"/>
              </w:rPr>
            </w:pPr>
            <w:r w:rsidRPr="00D36526">
              <w:rPr>
                <w:rFonts w:ascii="Times New Roman" w:hAnsi="Times New Roman" w:cs="Times New Roman"/>
              </w:rPr>
              <w:t>Sub</w:t>
            </w:r>
            <w:r w:rsidR="0002578C" w:rsidRPr="00D36526">
              <w:rPr>
                <w:rFonts w:ascii="Times New Roman" w:hAnsi="Times New Roman" w:cs="Times New Roman"/>
              </w:rPr>
              <w:t>urban dist</w:t>
            </w:r>
            <w:r w:rsidR="00D72793" w:rsidRPr="00D36526">
              <w:rPr>
                <w:rFonts w:ascii="Times New Roman" w:hAnsi="Times New Roman" w:cs="Times New Roman"/>
              </w:rPr>
              <w:t>ricts</w:t>
            </w:r>
            <w:r w:rsidRPr="00D36526">
              <w:rPr>
                <w:rFonts w:ascii="Times New Roman" w:hAnsi="Times New Roman" w:cs="Times New Roman"/>
              </w:rPr>
              <w:t>/148</w:t>
            </w:r>
          </w:p>
        </w:tc>
        <w:tc>
          <w:tcPr>
            <w:tcW w:w="1350" w:type="dxa"/>
          </w:tcPr>
          <w:p w14:paraId="281039EE" w14:textId="37ECC283" w:rsidR="00DB62A0" w:rsidRPr="00D36526" w:rsidRDefault="00DB62A0" w:rsidP="003A5C6D">
            <w:pPr>
              <w:rPr>
                <w:rFonts w:ascii="Times New Roman" w:hAnsi="Times New Roman" w:cs="Times New Roman"/>
              </w:rPr>
            </w:pPr>
            <w:r w:rsidRPr="00D36526">
              <w:rPr>
                <w:rFonts w:ascii="Times New Roman" w:hAnsi="Times New Roman" w:cs="Times New Roman"/>
              </w:rPr>
              <w:t>Flipped</w:t>
            </w:r>
            <w:r w:rsidR="0002578C" w:rsidRPr="00D36526">
              <w:rPr>
                <w:rFonts w:ascii="Times New Roman" w:hAnsi="Times New Roman" w:cs="Times New Roman"/>
              </w:rPr>
              <w:t xml:space="preserve"> dist</w:t>
            </w:r>
            <w:r w:rsidR="00D72793" w:rsidRPr="00D36526">
              <w:rPr>
                <w:rFonts w:ascii="Times New Roman" w:hAnsi="Times New Roman" w:cs="Times New Roman"/>
              </w:rPr>
              <w:t>ricts</w:t>
            </w:r>
            <w:r w:rsidRPr="00D36526">
              <w:rPr>
                <w:rFonts w:ascii="Times New Roman" w:hAnsi="Times New Roman" w:cs="Times New Roman"/>
              </w:rPr>
              <w:t>/42</w:t>
            </w:r>
          </w:p>
        </w:tc>
      </w:tr>
      <w:tr w:rsidR="00D72793" w:rsidRPr="00D36526" w14:paraId="02DE3592" w14:textId="77777777" w:rsidTr="00D72793">
        <w:tc>
          <w:tcPr>
            <w:tcW w:w="2605" w:type="dxa"/>
          </w:tcPr>
          <w:p w14:paraId="25027212" w14:textId="77777777" w:rsidR="00DB62A0" w:rsidRPr="00D36526" w:rsidRDefault="00DB62A0" w:rsidP="003A5C6D">
            <w:pPr>
              <w:rPr>
                <w:rFonts w:ascii="Times New Roman" w:hAnsi="Times New Roman" w:cs="Times New Roman"/>
              </w:rPr>
            </w:pPr>
            <w:r w:rsidRPr="00D36526">
              <w:rPr>
                <w:rFonts w:ascii="Times New Roman" w:hAnsi="Times New Roman" w:cs="Times New Roman"/>
              </w:rPr>
              <w:t>Progressive Caucus /122</w:t>
            </w:r>
          </w:p>
        </w:tc>
        <w:tc>
          <w:tcPr>
            <w:tcW w:w="1350" w:type="dxa"/>
            <w:shd w:val="clear" w:color="auto" w:fill="D0CECE" w:themeFill="background2" w:themeFillShade="E6"/>
          </w:tcPr>
          <w:p w14:paraId="69DED688" w14:textId="77777777" w:rsidR="00DB62A0" w:rsidRPr="00D36526" w:rsidRDefault="00DB62A0" w:rsidP="003A5C6D">
            <w:pPr>
              <w:rPr>
                <w:rFonts w:ascii="Times New Roman" w:hAnsi="Times New Roman" w:cs="Times New Roman"/>
              </w:rPr>
            </w:pPr>
          </w:p>
        </w:tc>
        <w:tc>
          <w:tcPr>
            <w:tcW w:w="1350" w:type="dxa"/>
          </w:tcPr>
          <w:p w14:paraId="24D90FE0" w14:textId="77777777" w:rsidR="00DB62A0" w:rsidRPr="00D36526" w:rsidRDefault="00DB62A0" w:rsidP="003A5C6D">
            <w:pPr>
              <w:rPr>
                <w:rFonts w:ascii="Times New Roman" w:hAnsi="Times New Roman" w:cs="Times New Roman"/>
              </w:rPr>
            </w:pPr>
            <w:r w:rsidRPr="00D36526">
              <w:rPr>
                <w:rFonts w:ascii="Times New Roman" w:hAnsi="Times New Roman" w:cs="Times New Roman"/>
              </w:rPr>
              <w:t>19</w:t>
            </w:r>
          </w:p>
        </w:tc>
        <w:tc>
          <w:tcPr>
            <w:tcW w:w="1350" w:type="dxa"/>
          </w:tcPr>
          <w:p w14:paraId="3642D081" w14:textId="77777777" w:rsidR="00DB62A0" w:rsidRPr="00D36526" w:rsidRDefault="00DB62A0" w:rsidP="003A5C6D">
            <w:pPr>
              <w:rPr>
                <w:rFonts w:ascii="Times New Roman" w:hAnsi="Times New Roman" w:cs="Times New Roman"/>
              </w:rPr>
            </w:pPr>
            <w:r w:rsidRPr="00D36526">
              <w:rPr>
                <w:rFonts w:ascii="Times New Roman" w:hAnsi="Times New Roman" w:cs="Times New Roman"/>
              </w:rPr>
              <w:t>25</w:t>
            </w:r>
          </w:p>
        </w:tc>
        <w:tc>
          <w:tcPr>
            <w:tcW w:w="1440" w:type="dxa"/>
          </w:tcPr>
          <w:p w14:paraId="3C45AD52" w14:textId="77777777" w:rsidR="00DB62A0" w:rsidRPr="00D36526" w:rsidRDefault="00DB62A0" w:rsidP="003A5C6D">
            <w:pPr>
              <w:rPr>
                <w:rFonts w:ascii="Times New Roman" w:hAnsi="Times New Roman" w:cs="Times New Roman"/>
              </w:rPr>
            </w:pPr>
            <w:r w:rsidRPr="00D36526">
              <w:rPr>
                <w:rFonts w:ascii="Times New Roman" w:hAnsi="Times New Roman" w:cs="Times New Roman"/>
              </w:rPr>
              <w:t>47</w:t>
            </w:r>
          </w:p>
        </w:tc>
        <w:tc>
          <w:tcPr>
            <w:tcW w:w="1350" w:type="dxa"/>
          </w:tcPr>
          <w:p w14:paraId="5816EF11" w14:textId="77777777" w:rsidR="00DB62A0" w:rsidRPr="00D36526" w:rsidRDefault="00DB62A0" w:rsidP="003A5C6D">
            <w:pPr>
              <w:rPr>
                <w:rFonts w:ascii="Times New Roman" w:hAnsi="Times New Roman" w:cs="Times New Roman"/>
              </w:rPr>
            </w:pPr>
            <w:r w:rsidRPr="00D36526">
              <w:rPr>
                <w:rFonts w:ascii="Times New Roman" w:hAnsi="Times New Roman" w:cs="Times New Roman"/>
              </w:rPr>
              <w:t>10</w:t>
            </w:r>
          </w:p>
        </w:tc>
      </w:tr>
      <w:tr w:rsidR="00DB62A0" w:rsidRPr="00D36526" w14:paraId="49209AC1" w14:textId="77777777" w:rsidTr="00D72793">
        <w:tc>
          <w:tcPr>
            <w:tcW w:w="2605" w:type="dxa"/>
          </w:tcPr>
          <w:p w14:paraId="21B9E613" w14:textId="77777777" w:rsidR="00DB62A0" w:rsidRPr="00D36526" w:rsidRDefault="00DB62A0" w:rsidP="003A5C6D">
            <w:pPr>
              <w:rPr>
                <w:rFonts w:ascii="Times New Roman" w:hAnsi="Times New Roman" w:cs="Times New Roman"/>
              </w:rPr>
            </w:pPr>
            <w:r w:rsidRPr="00D36526">
              <w:rPr>
                <w:rFonts w:ascii="Times New Roman" w:hAnsi="Times New Roman" w:cs="Times New Roman"/>
              </w:rPr>
              <w:t>Wealthy districts /50</w:t>
            </w:r>
          </w:p>
        </w:tc>
        <w:tc>
          <w:tcPr>
            <w:tcW w:w="1350" w:type="dxa"/>
          </w:tcPr>
          <w:p w14:paraId="73BC3E0B" w14:textId="49305F37" w:rsidR="00DB62A0" w:rsidRPr="00D36526" w:rsidRDefault="00DB62A0" w:rsidP="003A5C6D">
            <w:pPr>
              <w:rPr>
                <w:rFonts w:ascii="Times New Roman" w:hAnsi="Times New Roman" w:cs="Times New Roman"/>
              </w:rPr>
            </w:pPr>
            <w:r w:rsidRPr="00D36526">
              <w:rPr>
                <w:rFonts w:ascii="Times New Roman" w:hAnsi="Times New Roman" w:cs="Times New Roman"/>
              </w:rPr>
              <w:t xml:space="preserve">19 </w:t>
            </w:r>
          </w:p>
        </w:tc>
        <w:tc>
          <w:tcPr>
            <w:tcW w:w="1350" w:type="dxa"/>
            <w:shd w:val="clear" w:color="auto" w:fill="D0CECE" w:themeFill="background2" w:themeFillShade="E6"/>
          </w:tcPr>
          <w:p w14:paraId="17A5265B" w14:textId="77777777" w:rsidR="00DB62A0" w:rsidRPr="00D36526" w:rsidRDefault="00DB62A0" w:rsidP="003A5C6D">
            <w:pPr>
              <w:rPr>
                <w:rFonts w:ascii="Times New Roman" w:hAnsi="Times New Roman" w:cs="Times New Roman"/>
              </w:rPr>
            </w:pPr>
          </w:p>
        </w:tc>
        <w:tc>
          <w:tcPr>
            <w:tcW w:w="1350" w:type="dxa"/>
          </w:tcPr>
          <w:p w14:paraId="35BD3C5D" w14:textId="77777777" w:rsidR="00DB62A0" w:rsidRPr="00D36526" w:rsidRDefault="00DB62A0" w:rsidP="003A5C6D">
            <w:pPr>
              <w:rPr>
                <w:rFonts w:ascii="Times New Roman" w:hAnsi="Times New Roman" w:cs="Times New Roman"/>
              </w:rPr>
            </w:pPr>
            <w:r w:rsidRPr="00D36526">
              <w:rPr>
                <w:rFonts w:ascii="Times New Roman" w:hAnsi="Times New Roman" w:cs="Times New Roman"/>
              </w:rPr>
              <w:t>0</w:t>
            </w:r>
          </w:p>
        </w:tc>
        <w:tc>
          <w:tcPr>
            <w:tcW w:w="1440" w:type="dxa"/>
          </w:tcPr>
          <w:p w14:paraId="37C18451" w14:textId="77777777" w:rsidR="00DB62A0" w:rsidRPr="00D36526" w:rsidRDefault="00DB62A0" w:rsidP="003A5C6D">
            <w:pPr>
              <w:rPr>
                <w:rFonts w:ascii="Times New Roman" w:hAnsi="Times New Roman" w:cs="Times New Roman"/>
              </w:rPr>
            </w:pPr>
            <w:r w:rsidRPr="00D36526">
              <w:rPr>
                <w:rFonts w:ascii="Times New Roman" w:hAnsi="Times New Roman" w:cs="Times New Roman"/>
              </w:rPr>
              <w:t>28</w:t>
            </w:r>
          </w:p>
        </w:tc>
        <w:tc>
          <w:tcPr>
            <w:tcW w:w="1350" w:type="dxa"/>
          </w:tcPr>
          <w:p w14:paraId="15FDEAAD" w14:textId="77777777" w:rsidR="00DB62A0" w:rsidRPr="00D36526" w:rsidRDefault="00DB62A0" w:rsidP="003A5C6D">
            <w:pPr>
              <w:rPr>
                <w:rFonts w:ascii="Times New Roman" w:hAnsi="Times New Roman" w:cs="Times New Roman"/>
              </w:rPr>
            </w:pPr>
            <w:r w:rsidRPr="00D36526">
              <w:rPr>
                <w:rFonts w:ascii="Times New Roman" w:hAnsi="Times New Roman" w:cs="Times New Roman"/>
              </w:rPr>
              <w:t>13</w:t>
            </w:r>
          </w:p>
        </w:tc>
      </w:tr>
      <w:tr w:rsidR="00DB62A0" w:rsidRPr="00D36526" w14:paraId="378A103B" w14:textId="77777777" w:rsidTr="00D72793">
        <w:tc>
          <w:tcPr>
            <w:tcW w:w="2605" w:type="dxa"/>
          </w:tcPr>
          <w:p w14:paraId="02DDC8E4" w14:textId="77777777" w:rsidR="00DB62A0" w:rsidRPr="00D36526" w:rsidRDefault="00DB62A0" w:rsidP="003A5C6D">
            <w:pPr>
              <w:rPr>
                <w:rFonts w:ascii="Times New Roman" w:hAnsi="Times New Roman" w:cs="Times New Roman"/>
              </w:rPr>
            </w:pPr>
            <w:r w:rsidRPr="00D36526">
              <w:rPr>
                <w:rFonts w:ascii="Times New Roman" w:hAnsi="Times New Roman" w:cs="Times New Roman"/>
              </w:rPr>
              <w:t>Poor districts /50</w:t>
            </w:r>
          </w:p>
        </w:tc>
        <w:tc>
          <w:tcPr>
            <w:tcW w:w="1350" w:type="dxa"/>
          </w:tcPr>
          <w:p w14:paraId="11708017" w14:textId="77777777" w:rsidR="00DB62A0" w:rsidRPr="00D36526" w:rsidRDefault="00DB62A0" w:rsidP="003A5C6D">
            <w:pPr>
              <w:rPr>
                <w:rFonts w:ascii="Times New Roman" w:hAnsi="Times New Roman" w:cs="Times New Roman"/>
              </w:rPr>
            </w:pPr>
            <w:r w:rsidRPr="00D36526">
              <w:rPr>
                <w:rFonts w:ascii="Times New Roman" w:hAnsi="Times New Roman" w:cs="Times New Roman"/>
              </w:rPr>
              <w:t>25</w:t>
            </w:r>
          </w:p>
        </w:tc>
        <w:tc>
          <w:tcPr>
            <w:tcW w:w="1350" w:type="dxa"/>
          </w:tcPr>
          <w:p w14:paraId="23EE9ABF" w14:textId="77777777" w:rsidR="00DB62A0" w:rsidRPr="00D36526" w:rsidRDefault="00DB62A0" w:rsidP="003A5C6D">
            <w:pPr>
              <w:rPr>
                <w:rFonts w:ascii="Times New Roman" w:hAnsi="Times New Roman" w:cs="Times New Roman"/>
              </w:rPr>
            </w:pPr>
            <w:r w:rsidRPr="00D36526">
              <w:rPr>
                <w:rFonts w:ascii="Times New Roman" w:hAnsi="Times New Roman" w:cs="Times New Roman"/>
              </w:rPr>
              <w:t>0</w:t>
            </w:r>
          </w:p>
        </w:tc>
        <w:tc>
          <w:tcPr>
            <w:tcW w:w="1350" w:type="dxa"/>
            <w:shd w:val="clear" w:color="auto" w:fill="D0CECE" w:themeFill="background2" w:themeFillShade="E6"/>
          </w:tcPr>
          <w:p w14:paraId="13B35832" w14:textId="77777777" w:rsidR="00DB62A0" w:rsidRPr="00D36526" w:rsidRDefault="00DB62A0" w:rsidP="003A5C6D">
            <w:pPr>
              <w:rPr>
                <w:rFonts w:ascii="Times New Roman" w:hAnsi="Times New Roman" w:cs="Times New Roman"/>
              </w:rPr>
            </w:pPr>
          </w:p>
        </w:tc>
        <w:tc>
          <w:tcPr>
            <w:tcW w:w="1440" w:type="dxa"/>
          </w:tcPr>
          <w:p w14:paraId="624B4297" w14:textId="77777777" w:rsidR="00DB62A0" w:rsidRPr="00D36526" w:rsidRDefault="00DB62A0" w:rsidP="003A5C6D">
            <w:pPr>
              <w:rPr>
                <w:rFonts w:ascii="Times New Roman" w:hAnsi="Times New Roman" w:cs="Times New Roman"/>
              </w:rPr>
            </w:pPr>
            <w:r w:rsidRPr="00D36526">
              <w:rPr>
                <w:rFonts w:ascii="Times New Roman" w:hAnsi="Times New Roman" w:cs="Times New Roman"/>
              </w:rPr>
              <w:t>21</w:t>
            </w:r>
          </w:p>
        </w:tc>
        <w:tc>
          <w:tcPr>
            <w:tcW w:w="1350" w:type="dxa"/>
          </w:tcPr>
          <w:p w14:paraId="7C467F2E" w14:textId="77777777" w:rsidR="00DB62A0" w:rsidRPr="00D36526" w:rsidRDefault="00DB62A0" w:rsidP="003A5C6D">
            <w:pPr>
              <w:rPr>
                <w:rFonts w:ascii="Times New Roman" w:hAnsi="Times New Roman" w:cs="Times New Roman"/>
              </w:rPr>
            </w:pPr>
            <w:r w:rsidRPr="00D36526">
              <w:rPr>
                <w:rFonts w:ascii="Times New Roman" w:hAnsi="Times New Roman" w:cs="Times New Roman"/>
              </w:rPr>
              <w:t>3</w:t>
            </w:r>
          </w:p>
        </w:tc>
      </w:tr>
      <w:tr w:rsidR="00DB62A0" w:rsidRPr="00D36526" w14:paraId="71A9845F" w14:textId="77777777" w:rsidTr="00D72793">
        <w:tc>
          <w:tcPr>
            <w:tcW w:w="2605" w:type="dxa"/>
          </w:tcPr>
          <w:p w14:paraId="469D7F79" w14:textId="77777777" w:rsidR="00DB62A0" w:rsidRPr="00D36526" w:rsidRDefault="00DB62A0" w:rsidP="003A5C6D">
            <w:pPr>
              <w:rPr>
                <w:rFonts w:ascii="Times New Roman" w:hAnsi="Times New Roman" w:cs="Times New Roman"/>
              </w:rPr>
            </w:pPr>
            <w:r w:rsidRPr="00D36526">
              <w:rPr>
                <w:rFonts w:ascii="Times New Roman" w:hAnsi="Times New Roman" w:cs="Times New Roman"/>
              </w:rPr>
              <w:t>Suburban districts /148</w:t>
            </w:r>
          </w:p>
        </w:tc>
        <w:tc>
          <w:tcPr>
            <w:tcW w:w="1350" w:type="dxa"/>
          </w:tcPr>
          <w:p w14:paraId="23302F35" w14:textId="77777777" w:rsidR="00DB62A0" w:rsidRPr="00D36526" w:rsidRDefault="00DB62A0" w:rsidP="003A5C6D">
            <w:pPr>
              <w:rPr>
                <w:rFonts w:ascii="Times New Roman" w:hAnsi="Times New Roman" w:cs="Times New Roman"/>
              </w:rPr>
            </w:pPr>
            <w:r w:rsidRPr="00D36526">
              <w:rPr>
                <w:rFonts w:ascii="Times New Roman" w:hAnsi="Times New Roman" w:cs="Times New Roman"/>
              </w:rPr>
              <w:t>47</w:t>
            </w:r>
          </w:p>
        </w:tc>
        <w:tc>
          <w:tcPr>
            <w:tcW w:w="1350" w:type="dxa"/>
          </w:tcPr>
          <w:p w14:paraId="0A8FCD76" w14:textId="77777777" w:rsidR="00DB62A0" w:rsidRPr="00D36526" w:rsidRDefault="00DB62A0" w:rsidP="003A5C6D">
            <w:pPr>
              <w:rPr>
                <w:rFonts w:ascii="Times New Roman" w:hAnsi="Times New Roman" w:cs="Times New Roman"/>
              </w:rPr>
            </w:pPr>
            <w:r w:rsidRPr="00D36526">
              <w:rPr>
                <w:rFonts w:ascii="Times New Roman" w:hAnsi="Times New Roman" w:cs="Times New Roman"/>
              </w:rPr>
              <w:t>28</w:t>
            </w:r>
          </w:p>
        </w:tc>
        <w:tc>
          <w:tcPr>
            <w:tcW w:w="1350" w:type="dxa"/>
          </w:tcPr>
          <w:p w14:paraId="49C9ED1A" w14:textId="77777777" w:rsidR="00DB62A0" w:rsidRPr="00D36526" w:rsidRDefault="00DB62A0" w:rsidP="003A5C6D">
            <w:pPr>
              <w:rPr>
                <w:rFonts w:ascii="Times New Roman" w:hAnsi="Times New Roman" w:cs="Times New Roman"/>
              </w:rPr>
            </w:pPr>
            <w:r w:rsidRPr="00D36526">
              <w:rPr>
                <w:rFonts w:ascii="Times New Roman" w:hAnsi="Times New Roman" w:cs="Times New Roman"/>
              </w:rPr>
              <w:t>21</w:t>
            </w:r>
          </w:p>
        </w:tc>
        <w:tc>
          <w:tcPr>
            <w:tcW w:w="1440" w:type="dxa"/>
            <w:shd w:val="clear" w:color="auto" w:fill="D0CECE" w:themeFill="background2" w:themeFillShade="E6"/>
          </w:tcPr>
          <w:p w14:paraId="6299D1FD" w14:textId="77777777" w:rsidR="00DB62A0" w:rsidRPr="00D36526" w:rsidRDefault="00DB62A0" w:rsidP="003A5C6D">
            <w:pPr>
              <w:rPr>
                <w:rFonts w:ascii="Times New Roman" w:hAnsi="Times New Roman" w:cs="Times New Roman"/>
              </w:rPr>
            </w:pPr>
          </w:p>
        </w:tc>
        <w:tc>
          <w:tcPr>
            <w:tcW w:w="1350" w:type="dxa"/>
          </w:tcPr>
          <w:p w14:paraId="4219C50E" w14:textId="77777777" w:rsidR="00DB62A0" w:rsidRPr="00D36526" w:rsidRDefault="00DB62A0" w:rsidP="003A5C6D">
            <w:pPr>
              <w:rPr>
                <w:rFonts w:ascii="Times New Roman" w:hAnsi="Times New Roman" w:cs="Times New Roman"/>
              </w:rPr>
            </w:pPr>
            <w:r w:rsidRPr="00D36526">
              <w:rPr>
                <w:rFonts w:ascii="Times New Roman" w:hAnsi="Times New Roman" w:cs="Times New Roman"/>
              </w:rPr>
              <w:t>27</w:t>
            </w:r>
          </w:p>
        </w:tc>
      </w:tr>
      <w:tr w:rsidR="00DB62A0" w:rsidRPr="00D36526" w14:paraId="2A6C3063" w14:textId="77777777" w:rsidTr="00D72793">
        <w:tc>
          <w:tcPr>
            <w:tcW w:w="2605" w:type="dxa"/>
          </w:tcPr>
          <w:p w14:paraId="0F482BFF" w14:textId="77777777" w:rsidR="00DB62A0" w:rsidRPr="00D36526" w:rsidRDefault="00DB62A0" w:rsidP="003A5C6D">
            <w:pPr>
              <w:rPr>
                <w:rFonts w:ascii="Times New Roman" w:hAnsi="Times New Roman" w:cs="Times New Roman"/>
              </w:rPr>
            </w:pPr>
            <w:r w:rsidRPr="00D36526">
              <w:rPr>
                <w:rFonts w:ascii="Times New Roman" w:hAnsi="Times New Roman" w:cs="Times New Roman"/>
              </w:rPr>
              <w:t>Flipped districts /42</w:t>
            </w:r>
          </w:p>
        </w:tc>
        <w:tc>
          <w:tcPr>
            <w:tcW w:w="1350" w:type="dxa"/>
          </w:tcPr>
          <w:p w14:paraId="5ECC964C" w14:textId="77777777" w:rsidR="00DB62A0" w:rsidRPr="00D36526" w:rsidRDefault="00DB62A0" w:rsidP="003A5C6D">
            <w:pPr>
              <w:rPr>
                <w:rFonts w:ascii="Times New Roman" w:hAnsi="Times New Roman" w:cs="Times New Roman"/>
              </w:rPr>
            </w:pPr>
            <w:r w:rsidRPr="00D36526">
              <w:rPr>
                <w:rFonts w:ascii="Times New Roman" w:hAnsi="Times New Roman" w:cs="Times New Roman"/>
              </w:rPr>
              <w:t>10</w:t>
            </w:r>
          </w:p>
        </w:tc>
        <w:tc>
          <w:tcPr>
            <w:tcW w:w="1350" w:type="dxa"/>
          </w:tcPr>
          <w:p w14:paraId="69AED872" w14:textId="77777777" w:rsidR="00DB62A0" w:rsidRPr="00D36526" w:rsidRDefault="00DB62A0" w:rsidP="003A5C6D">
            <w:pPr>
              <w:rPr>
                <w:rFonts w:ascii="Times New Roman" w:hAnsi="Times New Roman" w:cs="Times New Roman"/>
              </w:rPr>
            </w:pPr>
            <w:r w:rsidRPr="00D36526">
              <w:rPr>
                <w:rFonts w:ascii="Times New Roman" w:hAnsi="Times New Roman" w:cs="Times New Roman"/>
              </w:rPr>
              <w:t>13</w:t>
            </w:r>
          </w:p>
        </w:tc>
        <w:tc>
          <w:tcPr>
            <w:tcW w:w="1350" w:type="dxa"/>
          </w:tcPr>
          <w:p w14:paraId="73B26A66" w14:textId="77777777" w:rsidR="00DB62A0" w:rsidRPr="00D36526" w:rsidRDefault="00DB62A0" w:rsidP="003A5C6D">
            <w:pPr>
              <w:rPr>
                <w:rFonts w:ascii="Times New Roman" w:hAnsi="Times New Roman" w:cs="Times New Roman"/>
              </w:rPr>
            </w:pPr>
            <w:r w:rsidRPr="00D36526">
              <w:rPr>
                <w:rFonts w:ascii="Times New Roman" w:hAnsi="Times New Roman" w:cs="Times New Roman"/>
              </w:rPr>
              <w:t>3</w:t>
            </w:r>
          </w:p>
        </w:tc>
        <w:tc>
          <w:tcPr>
            <w:tcW w:w="1440" w:type="dxa"/>
          </w:tcPr>
          <w:p w14:paraId="1EA8B4DB" w14:textId="77777777" w:rsidR="00DB62A0" w:rsidRPr="00D36526" w:rsidRDefault="00DB62A0" w:rsidP="003A5C6D">
            <w:pPr>
              <w:rPr>
                <w:rFonts w:ascii="Times New Roman" w:hAnsi="Times New Roman" w:cs="Times New Roman"/>
              </w:rPr>
            </w:pPr>
            <w:r w:rsidRPr="00D36526">
              <w:rPr>
                <w:rFonts w:ascii="Times New Roman" w:hAnsi="Times New Roman" w:cs="Times New Roman"/>
              </w:rPr>
              <w:t>27</w:t>
            </w:r>
          </w:p>
        </w:tc>
        <w:tc>
          <w:tcPr>
            <w:tcW w:w="1350" w:type="dxa"/>
            <w:shd w:val="clear" w:color="auto" w:fill="D0CECE" w:themeFill="background2" w:themeFillShade="E6"/>
          </w:tcPr>
          <w:p w14:paraId="492EFB51" w14:textId="77777777" w:rsidR="00DB62A0" w:rsidRPr="00D36526" w:rsidRDefault="00DB62A0" w:rsidP="003A5C6D">
            <w:pPr>
              <w:rPr>
                <w:rFonts w:ascii="Times New Roman" w:hAnsi="Times New Roman" w:cs="Times New Roman"/>
              </w:rPr>
            </w:pPr>
          </w:p>
        </w:tc>
      </w:tr>
    </w:tbl>
    <w:p w14:paraId="1B4A7D3D" w14:textId="77777777" w:rsidR="00F03B41" w:rsidRPr="00D36526" w:rsidRDefault="00F03B41" w:rsidP="003A5C6D">
      <w:pPr>
        <w:spacing w:line="480" w:lineRule="auto"/>
        <w:rPr>
          <w:rFonts w:ascii="Times New Roman" w:hAnsi="Times New Roman" w:cs="Times New Roman"/>
        </w:rPr>
      </w:pPr>
    </w:p>
    <w:p w14:paraId="13B360C8" w14:textId="77777777" w:rsidR="00F03B41" w:rsidRPr="00D36526" w:rsidRDefault="00F03B41" w:rsidP="00D72793">
      <w:pPr>
        <w:keepNext/>
        <w:spacing w:line="480" w:lineRule="auto"/>
        <w:rPr>
          <w:rFonts w:ascii="Times New Roman" w:hAnsi="Times New Roman" w:cs="Times New Roman"/>
          <w:b/>
          <w:bCs/>
          <w:i/>
          <w:iCs/>
        </w:rPr>
      </w:pPr>
      <w:r w:rsidRPr="00D36526">
        <w:rPr>
          <w:rFonts w:ascii="Times New Roman" w:hAnsi="Times New Roman" w:cs="Times New Roman"/>
          <w:b/>
          <w:bCs/>
          <w:i/>
          <w:iCs/>
        </w:rPr>
        <w:lastRenderedPageBreak/>
        <w:t xml:space="preserve">Tweet Analysis </w:t>
      </w:r>
    </w:p>
    <w:p w14:paraId="6F28C5C1" w14:textId="089108CD" w:rsidR="00DE7218" w:rsidRPr="00D36526" w:rsidRDefault="00F03B41" w:rsidP="00D72793">
      <w:pPr>
        <w:spacing w:line="480" w:lineRule="auto"/>
        <w:ind w:firstLine="720"/>
        <w:rPr>
          <w:rFonts w:ascii="Times New Roman" w:hAnsi="Times New Roman" w:cs="Times New Roman"/>
        </w:rPr>
      </w:pPr>
      <w:r w:rsidRPr="00D36526">
        <w:rPr>
          <w:rFonts w:ascii="Times New Roman" w:hAnsi="Times New Roman" w:cs="Times New Roman"/>
        </w:rPr>
        <w:t xml:space="preserve">Tweets collected and senders coded, we moved on to our analysis of </w:t>
      </w:r>
      <w:r w:rsidR="00D72793" w:rsidRPr="00D36526">
        <w:rPr>
          <w:rFonts w:ascii="Times New Roman" w:hAnsi="Times New Roman" w:cs="Times New Roman"/>
        </w:rPr>
        <w:t>tweets’</w:t>
      </w:r>
      <w:r w:rsidRPr="00D36526">
        <w:rPr>
          <w:rFonts w:ascii="Times New Roman" w:hAnsi="Times New Roman" w:cs="Times New Roman"/>
        </w:rPr>
        <w:t xml:space="preserve"> contents. Our primary tool here was calculating the most frequent trigrams—three-word n-grams—for each group of Democrats of interest and the Republican leadership. </w:t>
      </w:r>
      <w:r w:rsidR="00DB62A0" w:rsidRPr="00D36526">
        <w:rPr>
          <w:rFonts w:ascii="Times New Roman" w:hAnsi="Times New Roman" w:cs="Times New Roman"/>
        </w:rPr>
        <w:t xml:space="preserve">Common English </w:t>
      </w:r>
      <w:proofErr w:type="spellStart"/>
      <w:r w:rsidR="00DB62A0" w:rsidRPr="00D36526">
        <w:rPr>
          <w:rFonts w:ascii="Times New Roman" w:hAnsi="Times New Roman" w:cs="Times New Roman"/>
        </w:rPr>
        <w:t>s</w:t>
      </w:r>
      <w:r w:rsidRPr="00D36526">
        <w:rPr>
          <w:rFonts w:ascii="Times New Roman" w:hAnsi="Times New Roman" w:cs="Times New Roman"/>
        </w:rPr>
        <w:t>topwords</w:t>
      </w:r>
      <w:proofErr w:type="spellEnd"/>
      <w:r w:rsidRPr="00D36526">
        <w:rPr>
          <w:rFonts w:ascii="Times New Roman" w:hAnsi="Times New Roman" w:cs="Times New Roman"/>
        </w:rPr>
        <w:t xml:space="preserve"> were removed prior to the calculation of these terms. </w:t>
      </w:r>
      <w:r w:rsidR="008772A6" w:rsidRPr="00D36526">
        <w:rPr>
          <w:rFonts w:ascii="Times New Roman" w:hAnsi="Times New Roman" w:cs="Times New Roman"/>
        </w:rPr>
        <w:t xml:space="preserve"> </w:t>
      </w:r>
      <w:r w:rsidRPr="00D36526">
        <w:rPr>
          <w:rFonts w:ascii="Times New Roman" w:hAnsi="Times New Roman" w:cs="Times New Roman"/>
        </w:rPr>
        <w:t>Once we had the top trigrams for each group, we manually removed terms that were politically non-substantive, e.g., “congressional art competition” and “Americans across countr</w:t>
      </w:r>
      <w:r w:rsidR="003A5C6D" w:rsidRPr="00D36526">
        <w:rPr>
          <w:rFonts w:ascii="Times New Roman" w:hAnsi="Times New Roman" w:cs="Times New Roman"/>
        </w:rPr>
        <w:t>y.” La</w:t>
      </w:r>
      <w:r w:rsidRPr="00D36526">
        <w:rPr>
          <w:rFonts w:ascii="Times New Roman" w:hAnsi="Times New Roman" w:cs="Times New Roman"/>
        </w:rPr>
        <w:t xml:space="preserve">st, we coded the top 100 politically-substantive terms for each group of Democrats </w:t>
      </w:r>
      <w:r w:rsidR="00347882" w:rsidRPr="00D36526">
        <w:rPr>
          <w:rFonts w:ascii="Times New Roman" w:hAnsi="Times New Roman" w:cs="Times New Roman"/>
        </w:rPr>
        <w:t xml:space="preserve">into </w:t>
      </w:r>
      <w:r w:rsidR="00387257" w:rsidRPr="00D36526">
        <w:rPr>
          <w:rFonts w:ascii="Times New Roman" w:hAnsi="Times New Roman" w:cs="Times New Roman"/>
        </w:rPr>
        <w:t xml:space="preserve">issue areas so we could develop a sense of the aggregate makeup of their top terms. </w:t>
      </w:r>
      <w:r w:rsidR="00C0763B" w:rsidRPr="00D36526">
        <w:rPr>
          <w:rFonts w:ascii="Times New Roman" w:hAnsi="Times New Roman" w:cs="Times New Roman"/>
        </w:rPr>
        <w:t>Our categories try to capture nuance that is missed by a simple material/cultural binary, since all policy has material implications and issues that some regard as cultural, such as abortion, are very much material for those most directly affected.</w:t>
      </w:r>
      <w:r w:rsidR="00E47283" w:rsidRPr="00D36526">
        <w:rPr>
          <w:rFonts w:ascii="Times New Roman" w:hAnsi="Times New Roman" w:cs="Times New Roman"/>
        </w:rPr>
        <w:t xml:space="preserve"> W</w:t>
      </w:r>
      <w:r w:rsidR="00DE7218" w:rsidRPr="00D36526">
        <w:rPr>
          <w:rFonts w:ascii="Times New Roman" w:hAnsi="Times New Roman" w:cs="Times New Roman"/>
        </w:rPr>
        <w:t xml:space="preserve">e </w:t>
      </w:r>
      <w:r w:rsidR="008772A6" w:rsidRPr="00D36526">
        <w:rPr>
          <w:rFonts w:ascii="Times New Roman" w:hAnsi="Times New Roman" w:cs="Times New Roman"/>
        </w:rPr>
        <w:t>thus placed issues that</w:t>
      </w:r>
      <w:r w:rsidR="00E47283" w:rsidRPr="00D36526">
        <w:rPr>
          <w:rFonts w:ascii="Times New Roman" w:hAnsi="Times New Roman" w:cs="Times New Roman"/>
        </w:rPr>
        <w:t xml:space="preserve"> are racialized and gendered in</w:t>
      </w:r>
      <w:r w:rsidR="008772A6" w:rsidRPr="00D36526">
        <w:rPr>
          <w:rFonts w:ascii="Times New Roman" w:hAnsi="Times New Roman" w:cs="Times New Roman"/>
        </w:rPr>
        <w:t>to two</w:t>
      </w:r>
      <w:r w:rsidR="00E47283" w:rsidRPr="00D36526">
        <w:rPr>
          <w:rFonts w:ascii="Times New Roman" w:hAnsi="Times New Roman" w:cs="Times New Roman"/>
        </w:rPr>
        <w:t xml:space="preserve"> categories</w:t>
      </w:r>
      <w:r w:rsidR="008772A6" w:rsidRPr="00D36526">
        <w:rPr>
          <w:rFonts w:ascii="Times New Roman" w:hAnsi="Times New Roman" w:cs="Times New Roman"/>
        </w:rPr>
        <w:t>:</w:t>
      </w:r>
      <w:r w:rsidR="00E47283" w:rsidRPr="00D36526">
        <w:rPr>
          <w:rFonts w:ascii="Times New Roman" w:hAnsi="Times New Roman" w:cs="Times New Roman"/>
        </w:rPr>
        <w:t xml:space="preserve"> “material, race and gender” and “rights, race and gender</w:t>
      </w:r>
      <w:r w:rsidR="00DE7218" w:rsidRPr="00D36526">
        <w:rPr>
          <w:rFonts w:ascii="Times New Roman" w:hAnsi="Times New Roman" w:cs="Times New Roman"/>
        </w:rPr>
        <w:t>.</w:t>
      </w:r>
      <w:r w:rsidR="00E47283" w:rsidRPr="00D36526">
        <w:rPr>
          <w:rFonts w:ascii="Times New Roman" w:hAnsi="Times New Roman" w:cs="Times New Roman"/>
        </w:rPr>
        <w:t>”</w:t>
      </w:r>
      <w:r w:rsidR="00DE7218" w:rsidRPr="00D36526">
        <w:rPr>
          <w:rFonts w:ascii="Times New Roman" w:hAnsi="Times New Roman" w:cs="Times New Roman"/>
        </w:rPr>
        <w:t xml:space="preserve"> </w:t>
      </w:r>
      <w:r w:rsidR="00DE7218" w:rsidRPr="00D36526">
        <w:rPr>
          <w:rFonts w:ascii="Times New Roman" w:hAnsi="Times New Roman" w:cs="Times New Roman"/>
          <w:color w:val="000000" w:themeColor="text1"/>
        </w:rPr>
        <w:t>“</w:t>
      </w:r>
      <w:r w:rsidR="00E47283" w:rsidRPr="00D36526">
        <w:rPr>
          <w:rFonts w:ascii="Times New Roman" w:hAnsi="Times New Roman" w:cs="Times New Roman"/>
          <w:color w:val="000000" w:themeColor="text1"/>
        </w:rPr>
        <w:t>Material, r</w:t>
      </w:r>
      <w:r w:rsidR="00DE7218" w:rsidRPr="00D36526">
        <w:rPr>
          <w:rFonts w:ascii="Times New Roman" w:hAnsi="Times New Roman" w:cs="Times New Roman"/>
          <w:color w:val="000000" w:themeColor="text1"/>
        </w:rPr>
        <w:t>ace and gender” captures tweet terms that talk about racial and gender inequality in explicitly economic terms, as in “racial wealth gap” or “equal pay equal work</w:t>
      </w:r>
      <w:r w:rsidR="00E47283" w:rsidRPr="00D36526">
        <w:rPr>
          <w:rFonts w:ascii="Times New Roman" w:hAnsi="Times New Roman" w:cs="Times New Roman"/>
          <w:color w:val="000000" w:themeColor="text1"/>
        </w:rPr>
        <w:t>,</w:t>
      </w:r>
      <w:r w:rsidR="00DE7218" w:rsidRPr="00D36526">
        <w:rPr>
          <w:rFonts w:ascii="Times New Roman" w:hAnsi="Times New Roman" w:cs="Times New Roman"/>
          <w:color w:val="000000" w:themeColor="text1"/>
        </w:rPr>
        <w:t>”</w:t>
      </w:r>
      <w:r w:rsidR="00E47283" w:rsidRPr="00D36526">
        <w:rPr>
          <w:rFonts w:ascii="Times New Roman" w:hAnsi="Times New Roman" w:cs="Times New Roman"/>
          <w:color w:val="000000" w:themeColor="text1"/>
        </w:rPr>
        <w:t xml:space="preserve"> while “rights, race and gender” contains terms that foreground rights, such as “</w:t>
      </w:r>
      <w:r w:rsidR="008B4318" w:rsidRPr="00D36526">
        <w:rPr>
          <w:rFonts w:ascii="Times New Roman" w:hAnsi="Times New Roman" w:cs="Times New Roman"/>
          <w:color w:val="000000" w:themeColor="text1"/>
        </w:rPr>
        <w:t>R</w:t>
      </w:r>
      <w:r w:rsidR="00E47283" w:rsidRPr="00D36526">
        <w:rPr>
          <w:rFonts w:ascii="Times New Roman" w:hAnsi="Times New Roman" w:cs="Times New Roman"/>
          <w:color w:val="000000" w:themeColor="text1"/>
        </w:rPr>
        <w:t xml:space="preserve">oe v </w:t>
      </w:r>
      <w:r w:rsidR="008B4318" w:rsidRPr="00D36526">
        <w:rPr>
          <w:rFonts w:ascii="Times New Roman" w:hAnsi="Times New Roman" w:cs="Times New Roman"/>
          <w:color w:val="000000" w:themeColor="text1"/>
        </w:rPr>
        <w:t>W</w:t>
      </w:r>
      <w:r w:rsidR="00E47283" w:rsidRPr="00D36526">
        <w:rPr>
          <w:rFonts w:ascii="Times New Roman" w:hAnsi="Times New Roman" w:cs="Times New Roman"/>
          <w:color w:val="000000" w:themeColor="text1"/>
        </w:rPr>
        <w:t>ade,” even if the effects of those rights are material.</w:t>
      </w:r>
      <w:r w:rsidR="00DE7218" w:rsidRPr="00D36526">
        <w:rPr>
          <w:rFonts w:ascii="Times New Roman" w:hAnsi="Times New Roman" w:cs="Times New Roman"/>
          <w:color w:val="000000" w:themeColor="text1"/>
        </w:rPr>
        <w:t xml:space="preserve"> </w:t>
      </w:r>
      <w:r w:rsidR="00E47283" w:rsidRPr="00D36526">
        <w:rPr>
          <w:rFonts w:ascii="Times New Roman" w:hAnsi="Times New Roman" w:cs="Times New Roman"/>
          <w:color w:val="000000" w:themeColor="text1"/>
        </w:rPr>
        <w:t>The other category that deserves further explanation is</w:t>
      </w:r>
      <w:r w:rsidR="00DE7218" w:rsidRPr="00D36526">
        <w:rPr>
          <w:rFonts w:ascii="Times New Roman" w:hAnsi="Times New Roman" w:cs="Times New Roman"/>
          <w:color w:val="000000" w:themeColor="text1"/>
        </w:rPr>
        <w:t xml:space="preserve"> “conservative heroes</w:t>
      </w:r>
      <w:r w:rsidR="00E47283" w:rsidRPr="00D36526">
        <w:rPr>
          <w:rFonts w:ascii="Times New Roman" w:hAnsi="Times New Roman" w:cs="Times New Roman"/>
          <w:color w:val="000000" w:themeColor="text1"/>
        </w:rPr>
        <w:t>,</w:t>
      </w:r>
      <w:r w:rsidR="00DE7218" w:rsidRPr="00D36526">
        <w:rPr>
          <w:rFonts w:ascii="Times New Roman" w:hAnsi="Times New Roman" w:cs="Times New Roman"/>
          <w:color w:val="000000" w:themeColor="text1"/>
        </w:rPr>
        <w:t xml:space="preserve">” </w:t>
      </w:r>
      <w:r w:rsidR="00E47283" w:rsidRPr="00D36526">
        <w:rPr>
          <w:rFonts w:ascii="Times New Roman" w:hAnsi="Times New Roman" w:cs="Times New Roman"/>
          <w:color w:val="000000" w:themeColor="text1"/>
        </w:rPr>
        <w:t xml:space="preserve">which </w:t>
      </w:r>
      <w:r w:rsidR="00DE7218" w:rsidRPr="00D36526">
        <w:rPr>
          <w:rFonts w:ascii="Times New Roman" w:hAnsi="Times New Roman" w:cs="Times New Roman"/>
          <w:color w:val="000000" w:themeColor="text1"/>
        </w:rPr>
        <w:t xml:space="preserve">includes the large number of Democratic tweet terms extolling </w:t>
      </w:r>
      <w:r w:rsidR="00FA73A8" w:rsidRPr="00D36526">
        <w:rPr>
          <w:rFonts w:ascii="Times New Roman" w:hAnsi="Times New Roman" w:cs="Times New Roman"/>
          <w:color w:val="000000" w:themeColor="text1"/>
        </w:rPr>
        <w:t xml:space="preserve">the </w:t>
      </w:r>
      <w:r w:rsidR="00DE7218" w:rsidRPr="00D36526">
        <w:rPr>
          <w:rFonts w:ascii="Times New Roman" w:hAnsi="Times New Roman" w:cs="Times New Roman"/>
          <w:color w:val="000000" w:themeColor="text1"/>
        </w:rPr>
        <w:t>police and the military</w:t>
      </w:r>
      <w:r w:rsidR="002F7FF4" w:rsidRPr="00D36526">
        <w:rPr>
          <w:rFonts w:ascii="Times New Roman" w:hAnsi="Times New Roman" w:cs="Times New Roman"/>
          <w:color w:val="000000" w:themeColor="text1"/>
        </w:rPr>
        <w:t xml:space="preserve">. </w:t>
      </w:r>
    </w:p>
    <w:p w14:paraId="75A97AB5" w14:textId="113757FC" w:rsidR="00F03B41" w:rsidRPr="00D36526" w:rsidRDefault="00DE7218" w:rsidP="003A5C6D">
      <w:pPr>
        <w:spacing w:line="480" w:lineRule="auto"/>
        <w:ind w:firstLine="720"/>
        <w:rPr>
          <w:rFonts w:ascii="Times New Roman" w:hAnsi="Times New Roman" w:cs="Times New Roman"/>
        </w:rPr>
      </w:pPr>
      <w:r w:rsidRPr="00D36526">
        <w:rPr>
          <w:rFonts w:ascii="Times New Roman" w:hAnsi="Times New Roman" w:cs="Times New Roman"/>
        </w:rPr>
        <w:t xml:space="preserve">Our full list of </w:t>
      </w:r>
      <w:r w:rsidR="00190333" w:rsidRPr="00D36526">
        <w:rPr>
          <w:rFonts w:ascii="Times New Roman" w:hAnsi="Times New Roman" w:cs="Times New Roman"/>
        </w:rPr>
        <w:t xml:space="preserve">categories </w:t>
      </w:r>
      <w:r w:rsidRPr="00D36526">
        <w:rPr>
          <w:rFonts w:ascii="Times New Roman" w:hAnsi="Times New Roman" w:cs="Times New Roman"/>
        </w:rPr>
        <w:t xml:space="preserve">are </w:t>
      </w:r>
      <w:r w:rsidR="00190333" w:rsidRPr="00D36526">
        <w:rPr>
          <w:rFonts w:ascii="Times New Roman" w:hAnsi="Times New Roman" w:cs="Times New Roman"/>
        </w:rPr>
        <w:t xml:space="preserve">“health care,” “economic,” “rights, race and gender,” “conservative heroes,” “gun violence,” “voting rights,” “material, race and gender,” “climate change,” “other,” “Supreme Court,” and “Covid-19 pandemic.” The table below provides </w:t>
      </w:r>
      <w:r w:rsidR="00947660" w:rsidRPr="00D36526">
        <w:rPr>
          <w:rFonts w:ascii="Times New Roman" w:hAnsi="Times New Roman" w:cs="Times New Roman"/>
        </w:rPr>
        <w:t xml:space="preserve">example </w:t>
      </w:r>
      <w:r w:rsidR="00190333" w:rsidRPr="00D36526">
        <w:rPr>
          <w:rFonts w:ascii="Times New Roman" w:hAnsi="Times New Roman" w:cs="Times New Roman"/>
        </w:rPr>
        <w:t xml:space="preserve">terms included in each category. </w:t>
      </w:r>
      <w:r w:rsidR="008772A6" w:rsidRPr="00D36526">
        <w:rPr>
          <w:rFonts w:ascii="Times New Roman" w:hAnsi="Times New Roman" w:cs="Times New Roman"/>
        </w:rPr>
        <w:t xml:space="preserve">The full list of n-grams in each category is </w:t>
      </w:r>
      <w:r w:rsidR="003A5C6D" w:rsidRPr="00D36526">
        <w:rPr>
          <w:rFonts w:ascii="Times New Roman" w:hAnsi="Times New Roman" w:cs="Times New Roman"/>
        </w:rPr>
        <w:t>at the end of this appendix.</w:t>
      </w:r>
    </w:p>
    <w:tbl>
      <w:tblPr>
        <w:tblStyle w:val="TableGrid"/>
        <w:tblW w:w="0" w:type="auto"/>
        <w:tblLook w:val="04A0" w:firstRow="1" w:lastRow="0" w:firstColumn="1" w:lastColumn="0" w:noHBand="0" w:noVBand="1"/>
      </w:tblPr>
      <w:tblGrid>
        <w:gridCol w:w="1885"/>
        <w:gridCol w:w="7465"/>
      </w:tblGrid>
      <w:tr w:rsidR="00947660" w:rsidRPr="00D36526" w14:paraId="35977EBA" w14:textId="77777777" w:rsidTr="00D72793">
        <w:tc>
          <w:tcPr>
            <w:tcW w:w="1885" w:type="dxa"/>
          </w:tcPr>
          <w:p w14:paraId="1F2EE24A" w14:textId="5BD7701C" w:rsidR="00947660" w:rsidRPr="00D36526" w:rsidRDefault="00947660" w:rsidP="003A5C6D">
            <w:pPr>
              <w:rPr>
                <w:rFonts w:ascii="Times New Roman" w:hAnsi="Times New Roman" w:cs="Times New Roman"/>
              </w:rPr>
            </w:pPr>
            <w:r w:rsidRPr="00D36526">
              <w:rPr>
                <w:rFonts w:ascii="Times New Roman" w:hAnsi="Times New Roman" w:cs="Times New Roman"/>
              </w:rPr>
              <w:lastRenderedPageBreak/>
              <w:t>Category</w:t>
            </w:r>
          </w:p>
        </w:tc>
        <w:tc>
          <w:tcPr>
            <w:tcW w:w="7465" w:type="dxa"/>
          </w:tcPr>
          <w:p w14:paraId="64AC0061" w14:textId="3C76479B" w:rsidR="00947660" w:rsidRPr="00D36526" w:rsidRDefault="00947660" w:rsidP="003A5C6D">
            <w:pPr>
              <w:rPr>
                <w:rFonts w:ascii="Times New Roman" w:hAnsi="Times New Roman" w:cs="Times New Roman"/>
              </w:rPr>
            </w:pPr>
            <w:r w:rsidRPr="00D36526">
              <w:rPr>
                <w:rFonts w:ascii="Times New Roman" w:hAnsi="Times New Roman" w:cs="Times New Roman"/>
              </w:rPr>
              <w:t>Example</w:t>
            </w:r>
            <w:r w:rsidR="00D72793" w:rsidRPr="00D36526">
              <w:rPr>
                <w:rFonts w:ascii="Times New Roman" w:hAnsi="Times New Roman" w:cs="Times New Roman"/>
              </w:rPr>
              <w:t>s</w:t>
            </w:r>
          </w:p>
        </w:tc>
      </w:tr>
      <w:tr w:rsidR="00947660" w:rsidRPr="00D36526" w14:paraId="020565D1" w14:textId="77777777" w:rsidTr="00D72793">
        <w:tc>
          <w:tcPr>
            <w:tcW w:w="1885" w:type="dxa"/>
          </w:tcPr>
          <w:p w14:paraId="0FE57838" w14:textId="4C45CB34" w:rsidR="00947660" w:rsidRPr="00D36526" w:rsidRDefault="00947660" w:rsidP="003A5C6D">
            <w:pPr>
              <w:rPr>
                <w:rFonts w:ascii="Times New Roman" w:hAnsi="Times New Roman" w:cs="Times New Roman"/>
              </w:rPr>
            </w:pPr>
            <w:r w:rsidRPr="00D36526">
              <w:rPr>
                <w:rFonts w:ascii="Times New Roman" w:hAnsi="Times New Roman" w:cs="Times New Roman"/>
              </w:rPr>
              <w:t xml:space="preserve">Health care </w:t>
            </w:r>
          </w:p>
        </w:tc>
        <w:tc>
          <w:tcPr>
            <w:tcW w:w="7465" w:type="dxa"/>
          </w:tcPr>
          <w:p w14:paraId="7141BD3B" w14:textId="382E2FCB" w:rsidR="00947660" w:rsidRPr="00D36526" w:rsidRDefault="00947660" w:rsidP="003A5C6D">
            <w:pPr>
              <w:rPr>
                <w:rFonts w:ascii="Times New Roman" w:hAnsi="Times New Roman" w:cs="Times New Roman"/>
              </w:rPr>
            </w:pPr>
            <w:r w:rsidRPr="00D36526">
              <w:rPr>
                <w:rFonts w:ascii="Times New Roman" w:hAnsi="Times New Roman" w:cs="Times New Roman"/>
              </w:rPr>
              <w:t>“affordable care act,” “people pre-existing conditions,” “affordable health care”</w:t>
            </w:r>
          </w:p>
        </w:tc>
      </w:tr>
      <w:tr w:rsidR="00947660" w:rsidRPr="00D36526" w14:paraId="28AF6F17" w14:textId="77777777" w:rsidTr="00D72793">
        <w:tc>
          <w:tcPr>
            <w:tcW w:w="1885" w:type="dxa"/>
          </w:tcPr>
          <w:p w14:paraId="241FAD43" w14:textId="1BB469DF" w:rsidR="00947660" w:rsidRPr="00D36526" w:rsidRDefault="00947660" w:rsidP="003A5C6D">
            <w:pPr>
              <w:rPr>
                <w:rFonts w:ascii="Times New Roman" w:hAnsi="Times New Roman" w:cs="Times New Roman"/>
              </w:rPr>
            </w:pPr>
            <w:r w:rsidRPr="00D36526">
              <w:rPr>
                <w:rFonts w:ascii="Times New Roman" w:hAnsi="Times New Roman" w:cs="Times New Roman"/>
              </w:rPr>
              <w:t>Economic</w:t>
            </w:r>
          </w:p>
        </w:tc>
        <w:tc>
          <w:tcPr>
            <w:tcW w:w="7465" w:type="dxa"/>
          </w:tcPr>
          <w:p w14:paraId="6E46AEDE" w14:textId="6112A5B0" w:rsidR="00947660" w:rsidRPr="00D36526" w:rsidRDefault="00947660" w:rsidP="003A5C6D">
            <w:pPr>
              <w:rPr>
                <w:rFonts w:ascii="Times New Roman" w:hAnsi="Times New Roman" w:cs="Times New Roman"/>
              </w:rPr>
            </w:pPr>
            <w:r w:rsidRPr="00D36526">
              <w:rPr>
                <w:rFonts w:ascii="Times New Roman" w:hAnsi="Times New Roman" w:cs="Times New Roman"/>
              </w:rPr>
              <w:t xml:space="preserve">“build back better,” “paid family leave,” “inflation reduction act,” “green new deal,” “social security </w:t>
            </w:r>
            <w:proofErr w:type="spellStart"/>
            <w:r w:rsidRPr="00D36526">
              <w:rPr>
                <w:rFonts w:ascii="Times New Roman" w:hAnsi="Times New Roman" w:cs="Times New Roman"/>
              </w:rPr>
              <w:t>medicare</w:t>
            </w:r>
            <w:proofErr w:type="spellEnd"/>
            <w:r w:rsidRPr="00D36526">
              <w:rPr>
                <w:rFonts w:ascii="Times New Roman" w:hAnsi="Times New Roman" w:cs="Times New Roman"/>
              </w:rPr>
              <w:t>,” “raise minimum wage,” “middle class families,” “food on table”</w:t>
            </w:r>
          </w:p>
        </w:tc>
      </w:tr>
      <w:tr w:rsidR="00947660" w:rsidRPr="00D36526" w14:paraId="0A0295F5" w14:textId="77777777" w:rsidTr="00D72793">
        <w:tc>
          <w:tcPr>
            <w:tcW w:w="1885" w:type="dxa"/>
          </w:tcPr>
          <w:p w14:paraId="6D458352" w14:textId="78CD6233" w:rsidR="00947660" w:rsidRPr="00D36526" w:rsidRDefault="00947660" w:rsidP="003A5C6D">
            <w:pPr>
              <w:rPr>
                <w:rFonts w:ascii="Times New Roman" w:hAnsi="Times New Roman" w:cs="Times New Roman"/>
              </w:rPr>
            </w:pPr>
            <w:r w:rsidRPr="00D36526">
              <w:rPr>
                <w:rFonts w:ascii="Times New Roman" w:hAnsi="Times New Roman" w:cs="Times New Roman"/>
              </w:rPr>
              <w:t>Rights, race and gender</w:t>
            </w:r>
          </w:p>
        </w:tc>
        <w:tc>
          <w:tcPr>
            <w:tcW w:w="7465" w:type="dxa"/>
          </w:tcPr>
          <w:p w14:paraId="1ECBC2F3" w14:textId="04A01F9E" w:rsidR="00947660" w:rsidRPr="00D36526" w:rsidRDefault="00947660" w:rsidP="003A5C6D">
            <w:pPr>
              <w:rPr>
                <w:rFonts w:ascii="Times New Roman" w:hAnsi="Times New Roman" w:cs="Times New Roman"/>
              </w:rPr>
            </w:pPr>
            <w:r w:rsidRPr="00D36526">
              <w:rPr>
                <w:rFonts w:ascii="Times New Roman" w:hAnsi="Times New Roman" w:cs="Times New Roman"/>
              </w:rPr>
              <w:t>“roe v wade,” “violence against women,” “first black woman,” “criminal justice reform,” “</w:t>
            </w:r>
            <w:proofErr w:type="spellStart"/>
            <w:r w:rsidRPr="00D36526">
              <w:rPr>
                <w:rFonts w:ascii="Times New Roman" w:hAnsi="Times New Roman" w:cs="Times New Roman"/>
              </w:rPr>
              <w:t>george</w:t>
            </w:r>
            <w:proofErr w:type="spellEnd"/>
            <w:r w:rsidRPr="00D36526">
              <w:rPr>
                <w:rFonts w:ascii="Times New Roman" w:hAnsi="Times New Roman" w:cs="Times New Roman"/>
              </w:rPr>
              <w:t xml:space="preserve"> </w:t>
            </w:r>
            <w:proofErr w:type="spellStart"/>
            <w:r w:rsidRPr="00D36526">
              <w:rPr>
                <w:rFonts w:ascii="Times New Roman" w:hAnsi="Times New Roman" w:cs="Times New Roman"/>
              </w:rPr>
              <w:t>floyd</w:t>
            </w:r>
            <w:proofErr w:type="spellEnd"/>
            <w:r w:rsidRPr="00D36526">
              <w:rPr>
                <w:rFonts w:ascii="Times New Roman" w:hAnsi="Times New Roman" w:cs="Times New Roman"/>
              </w:rPr>
              <w:t xml:space="preserve"> policing,” “martin </w:t>
            </w:r>
            <w:proofErr w:type="spellStart"/>
            <w:r w:rsidRPr="00D36526">
              <w:rPr>
                <w:rFonts w:ascii="Times New Roman" w:hAnsi="Times New Roman" w:cs="Times New Roman"/>
              </w:rPr>
              <w:t>luther</w:t>
            </w:r>
            <w:proofErr w:type="spellEnd"/>
            <w:r w:rsidRPr="00D36526">
              <w:rPr>
                <w:rFonts w:ascii="Times New Roman" w:hAnsi="Times New Roman" w:cs="Times New Roman"/>
              </w:rPr>
              <w:t xml:space="preserve"> king,” </w:t>
            </w:r>
          </w:p>
        </w:tc>
      </w:tr>
      <w:tr w:rsidR="00947660" w:rsidRPr="00D36526" w14:paraId="5FB47580" w14:textId="77777777" w:rsidTr="00D72793">
        <w:tc>
          <w:tcPr>
            <w:tcW w:w="1885" w:type="dxa"/>
          </w:tcPr>
          <w:p w14:paraId="203F9BE4" w14:textId="69F64E0A" w:rsidR="00947660" w:rsidRPr="00D36526" w:rsidRDefault="00947660" w:rsidP="003A5C6D">
            <w:pPr>
              <w:rPr>
                <w:rFonts w:ascii="Times New Roman" w:hAnsi="Times New Roman" w:cs="Times New Roman"/>
              </w:rPr>
            </w:pPr>
            <w:r w:rsidRPr="00D36526">
              <w:rPr>
                <w:rFonts w:ascii="Times New Roman" w:hAnsi="Times New Roman" w:cs="Times New Roman"/>
              </w:rPr>
              <w:t>Conservative heroes</w:t>
            </w:r>
          </w:p>
        </w:tc>
        <w:tc>
          <w:tcPr>
            <w:tcW w:w="7465" w:type="dxa"/>
          </w:tcPr>
          <w:p w14:paraId="434C4308" w14:textId="20A5E9B7" w:rsidR="00947660" w:rsidRPr="00D36526" w:rsidRDefault="00541544" w:rsidP="003A5C6D">
            <w:pPr>
              <w:rPr>
                <w:rFonts w:ascii="Times New Roman" w:hAnsi="Times New Roman" w:cs="Times New Roman"/>
              </w:rPr>
            </w:pPr>
            <w:r w:rsidRPr="00D36526">
              <w:rPr>
                <w:rFonts w:ascii="Times New Roman" w:hAnsi="Times New Roman" w:cs="Times New Roman"/>
              </w:rPr>
              <w:t>“us military defends,” “law enforcement officers,” “men women uniform,” “keep us safe”</w:t>
            </w:r>
          </w:p>
        </w:tc>
      </w:tr>
      <w:tr w:rsidR="00947660" w:rsidRPr="00D36526" w14:paraId="5AB3A663" w14:textId="77777777" w:rsidTr="00D72793">
        <w:tc>
          <w:tcPr>
            <w:tcW w:w="1885" w:type="dxa"/>
          </w:tcPr>
          <w:p w14:paraId="290CA969" w14:textId="34263867" w:rsidR="00947660" w:rsidRPr="00D36526" w:rsidRDefault="00541544" w:rsidP="003A5C6D">
            <w:pPr>
              <w:rPr>
                <w:rFonts w:ascii="Times New Roman" w:hAnsi="Times New Roman" w:cs="Times New Roman"/>
              </w:rPr>
            </w:pPr>
            <w:r w:rsidRPr="00D36526">
              <w:rPr>
                <w:rFonts w:ascii="Times New Roman" w:hAnsi="Times New Roman" w:cs="Times New Roman"/>
              </w:rPr>
              <w:t xml:space="preserve">Gun violence </w:t>
            </w:r>
          </w:p>
        </w:tc>
        <w:tc>
          <w:tcPr>
            <w:tcW w:w="7465" w:type="dxa"/>
          </w:tcPr>
          <w:p w14:paraId="65CBE8ED" w14:textId="708A4618" w:rsidR="00947660" w:rsidRPr="00D36526" w:rsidRDefault="00541544" w:rsidP="003A5C6D">
            <w:pPr>
              <w:rPr>
                <w:rFonts w:ascii="Times New Roman" w:hAnsi="Times New Roman" w:cs="Times New Roman"/>
              </w:rPr>
            </w:pPr>
            <w:r w:rsidRPr="00D36526">
              <w:rPr>
                <w:rFonts w:ascii="Times New Roman" w:hAnsi="Times New Roman" w:cs="Times New Roman"/>
              </w:rPr>
              <w:t xml:space="preserve">“end gun violence,” “universal background checks” </w:t>
            </w:r>
          </w:p>
        </w:tc>
      </w:tr>
      <w:tr w:rsidR="00947660" w:rsidRPr="00D36526" w14:paraId="0DECDA82" w14:textId="77777777" w:rsidTr="00D72793">
        <w:tc>
          <w:tcPr>
            <w:tcW w:w="1885" w:type="dxa"/>
          </w:tcPr>
          <w:p w14:paraId="3902F916" w14:textId="34F4CD98" w:rsidR="00947660" w:rsidRPr="00D36526" w:rsidRDefault="00541544" w:rsidP="003A5C6D">
            <w:pPr>
              <w:rPr>
                <w:rFonts w:ascii="Times New Roman" w:hAnsi="Times New Roman" w:cs="Times New Roman"/>
              </w:rPr>
            </w:pPr>
            <w:r w:rsidRPr="00D36526">
              <w:rPr>
                <w:rFonts w:ascii="Times New Roman" w:hAnsi="Times New Roman" w:cs="Times New Roman"/>
              </w:rPr>
              <w:t xml:space="preserve">Voting rights </w:t>
            </w:r>
          </w:p>
        </w:tc>
        <w:tc>
          <w:tcPr>
            <w:tcW w:w="7465" w:type="dxa"/>
          </w:tcPr>
          <w:p w14:paraId="421A81A8" w14:textId="01A897D1" w:rsidR="00947660" w:rsidRPr="00D36526" w:rsidRDefault="00541544" w:rsidP="003A5C6D">
            <w:pPr>
              <w:rPr>
                <w:rFonts w:ascii="Times New Roman" w:hAnsi="Times New Roman" w:cs="Times New Roman"/>
              </w:rPr>
            </w:pPr>
            <w:r w:rsidRPr="00D36526">
              <w:rPr>
                <w:rFonts w:ascii="Times New Roman" w:hAnsi="Times New Roman" w:cs="Times New Roman"/>
              </w:rPr>
              <w:t xml:space="preserve">“voting rights act,” “john r </w:t>
            </w:r>
            <w:proofErr w:type="spellStart"/>
            <w:r w:rsidRPr="00D36526">
              <w:rPr>
                <w:rFonts w:ascii="Times New Roman" w:hAnsi="Times New Roman" w:cs="Times New Roman"/>
              </w:rPr>
              <w:t>lewis</w:t>
            </w:r>
            <w:proofErr w:type="spellEnd"/>
            <w:r w:rsidRPr="00D36526">
              <w:rPr>
                <w:rFonts w:ascii="Times New Roman" w:hAnsi="Times New Roman" w:cs="Times New Roman"/>
              </w:rPr>
              <w:t>”</w:t>
            </w:r>
          </w:p>
        </w:tc>
      </w:tr>
      <w:tr w:rsidR="00947660" w:rsidRPr="00D36526" w14:paraId="565DBD9C" w14:textId="77777777" w:rsidTr="00D72793">
        <w:tc>
          <w:tcPr>
            <w:tcW w:w="1885" w:type="dxa"/>
          </w:tcPr>
          <w:p w14:paraId="528763D9" w14:textId="16BCF435" w:rsidR="00947660" w:rsidRPr="00D36526" w:rsidRDefault="00541544" w:rsidP="003A5C6D">
            <w:pPr>
              <w:rPr>
                <w:rFonts w:ascii="Times New Roman" w:hAnsi="Times New Roman" w:cs="Times New Roman"/>
              </w:rPr>
            </w:pPr>
            <w:r w:rsidRPr="00D36526">
              <w:rPr>
                <w:rFonts w:ascii="Times New Roman" w:hAnsi="Times New Roman" w:cs="Times New Roman"/>
              </w:rPr>
              <w:t>Material, race and gender</w:t>
            </w:r>
          </w:p>
        </w:tc>
        <w:tc>
          <w:tcPr>
            <w:tcW w:w="7465" w:type="dxa"/>
          </w:tcPr>
          <w:p w14:paraId="2F0E65A2" w14:textId="3D152DC9" w:rsidR="00947660" w:rsidRPr="00D36526" w:rsidRDefault="00541544" w:rsidP="003A5C6D">
            <w:pPr>
              <w:rPr>
                <w:rFonts w:ascii="Times New Roman" w:hAnsi="Times New Roman" w:cs="Times New Roman"/>
              </w:rPr>
            </w:pPr>
            <w:r w:rsidRPr="00D36526">
              <w:rPr>
                <w:rFonts w:ascii="Times New Roman" w:hAnsi="Times New Roman" w:cs="Times New Roman"/>
              </w:rPr>
              <w:t>“racial wealth gap,” “black maternal health,” “reproductive health care,” “equal pay equal”</w:t>
            </w:r>
          </w:p>
        </w:tc>
      </w:tr>
      <w:tr w:rsidR="00541544" w:rsidRPr="00D36526" w14:paraId="4DFC0438" w14:textId="77777777" w:rsidTr="00D72793">
        <w:tc>
          <w:tcPr>
            <w:tcW w:w="1885" w:type="dxa"/>
          </w:tcPr>
          <w:p w14:paraId="21F1A29F" w14:textId="5644D4D7" w:rsidR="00541544" w:rsidRPr="00D36526" w:rsidRDefault="00541544" w:rsidP="003A5C6D">
            <w:pPr>
              <w:rPr>
                <w:rFonts w:ascii="Times New Roman" w:hAnsi="Times New Roman" w:cs="Times New Roman"/>
              </w:rPr>
            </w:pPr>
            <w:r w:rsidRPr="00D36526">
              <w:rPr>
                <w:rFonts w:ascii="Times New Roman" w:hAnsi="Times New Roman" w:cs="Times New Roman"/>
              </w:rPr>
              <w:t xml:space="preserve">Climate change </w:t>
            </w:r>
          </w:p>
        </w:tc>
        <w:tc>
          <w:tcPr>
            <w:tcW w:w="7465" w:type="dxa"/>
          </w:tcPr>
          <w:p w14:paraId="4DF869B4" w14:textId="4F6F205B" w:rsidR="00541544" w:rsidRPr="00D36526" w:rsidRDefault="00541544" w:rsidP="003A5C6D">
            <w:pPr>
              <w:rPr>
                <w:rFonts w:ascii="Times New Roman" w:hAnsi="Times New Roman" w:cs="Times New Roman"/>
              </w:rPr>
            </w:pPr>
            <w:r w:rsidRPr="00D36526">
              <w:rPr>
                <w:rFonts w:ascii="Times New Roman" w:hAnsi="Times New Roman" w:cs="Times New Roman"/>
              </w:rPr>
              <w:t>“fight climate crisis,” “fossil fuel industry”</w:t>
            </w:r>
          </w:p>
        </w:tc>
      </w:tr>
      <w:tr w:rsidR="00541544" w:rsidRPr="00D36526" w14:paraId="225A4D32" w14:textId="77777777" w:rsidTr="00D72793">
        <w:tc>
          <w:tcPr>
            <w:tcW w:w="1885" w:type="dxa"/>
          </w:tcPr>
          <w:p w14:paraId="583AAC6A" w14:textId="26CC310D" w:rsidR="00541544" w:rsidRPr="00D36526" w:rsidRDefault="00541544" w:rsidP="003A5C6D">
            <w:pPr>
              <w:rPr>
                <w:rFonts w:ascii="Times New Roman" w:hAnsi="Times New Roman" w:cs="Times New Roman"/>
              </w:rPr>
            </w:pPr>
            <w:r w:rsidRPr="00D36526">
              <w:rPr>
                <w:rFonts w:ascii="Times New Roman" w:hAnsi="Times New Roman" w:cs="Times New Roman"/>
              </w:rPr>
              <w:t xml:space="preserve">Other </w:t>
            </w:r>
          </w:p>
        </w:tc>
        <w:tc>
          <w:tcPr>
            <w:tcW w:w="7465" w:type="dxa"/>
          </w:tcPr>
          <w:p w14:paraId="5DF530B4" w14:textId="5073F770" w:rsidR="00541544" w:rsidRPr="00D36526" w:rsidRDefault="00541544" w:rsidP="003A5C6D">
            <w:pPr>
              <w:rPr>
                <w:rFonts w:ascii="Times New Roman" w:hAnsi="Times New Roman" w:cs="Times New Roman"/>
              </w:rPr>
            </w:pPr>
            <w:r w:rsidRPr="00D36526">
              <w:rPr>
                <w:rFonts w:ascii="Times New Roman" w:hAnsi="Times New Roman" w:cs="Times New Roman"/>
              </w:rPr>
              <w:t xml:space="preserve">substantive terms that didn’t fit into any of the above categories </w:t>
            </w:r>
          </w:p>
        </w:tc>
      </w:tr>
      <w:tr w:rsidR="00541544" w:rsidRPr="00D36526" w14:paraId="6ABD4EDE" w14:textId="77777777" w:rsidTr="00D72793">
        <w:tc>
          <w:tcPr>
            <w:tcW w:w="1885" w:type="dxa"/>
          </w:tcPr>
          <w:p w14:paraId="7D504EE7" w14:textId="5192D41B" w:rsidR="00541544" w:rsidRPr="00D36526" w:rsidRDefault="00541544" w:rsidP="003A5C6D">
            <w:pPr>
              <w:rPr>
                <w:rFonts w:ascii="Times New Roman" w:hAnsi="Times New Roman" w:cs="Times New Roman"/>
              </w:rPr>
            </w:pPr>
            <w:r w:rsidRPr="00D36526">
              <w:rPr>
                <w:rFonts w:ascii="Times New Roman" w:hAnsi="Times New Roman" w:cs="Times New Roman"/>
              </w:rPr>
              <w:t xml:space="preserve">Supreme Court </w:t>
            </w:r>
          </w:p>
        </w:tc>
        <w:tc>
          <w:tcPr>
            <w:tcW w:w="7465" w:type="dxa"/>
          </w:tcPr>
          <w:p w14:paraId="0CEFE8A9" w14:textId="4699D0C0" w:rsidR="00541544" w:rsidRPr="00D36526" w:rsidRDefault="00541544" w:rsidP="003A5C6D">
            <w:pPr>
              <w:rPr>
                <w:rFonts w:ascii="Times New Roman" w:hAnsi="Times New Roman" w:cs="Times New Roman"/>
              </w:rPr>
            </w:pPr>
            <w:r w:rsidRPr="00D36526">
              <w:rPr>
                <w:rFonts w:ascii="Times New Roman" w:hAnsi="Times New Roman" w:cs="Times New Roman"/>
              </w:rPr>
              <w:t>“</w:t>
            </w:r>
            <w:proofErr w:type="spellStart"/>
            <w:r w:rsidRPr="00D36526">
              <w:rPr>
                <w:rFonts w:ascii="Times New Roman" w:hAnsi="Times New Roman" w:cs="Times New Roman"/>
              </w:rPr>
              <w:t>ketanji</w:t>
            </w:r>
            <w:proofErr w:type="spellEnd"/>
            <w:r w:rsidRPr="00D36526">
              <w:rPr>
                <w:rFonts w:ascii="Times New Roman" w:hAnsi="Times New Roman" w:cs="Times New Roman"/>
              </w:rPr>
              <w:t xml:space="preserve"> brown </w:t>
            </w:r>
            <w:proofErr w:type="spellStart"/>
            <w:r w:rsidRPr="00D36526">
              <w:rPr>
                <w:rFonts w:ascii="Times New Roman" w:hAnsi="Times New Roman" w:cs="Times New Roman"/>
              </w:rPr>
              <w:t>jackson</w:t>
            </w:r>
            <w:proofErr w:type="spellEnd"/>
            <w:r w:rsidRPr="00D36526">
              <w:rPr>
                <w:rFonts w:ascii="Times New Roman" w:hAnsi="Times New Roman" w:cs="Times New Roman"/>
              </w:rPr>
              <w:t xml:space="preserve">” </w:t>
            </w:r>
          </w:p>
        </w:tc>
      </w:tr>
      <w:tr w:rsidR="00541544" w:rsidRPr="00D36526" w14:paraId="474AFE08" w14:textId="77777777" w:rsidTr="00D72793">
        <w:tc>
          <w:tcPr>
            <w:tcW w:w="1885" w:type="dxa"/>
          </w:tcPr>
          <w:p w14:paraId="7B8792AE" w14:textId="2FC20D04" w:rsidR="00541544" w:rsidRPr="00D36526" w:rsidRDefault="00541544" w:rsidP="003A5C6D">
            <w:pPr>
              <w:rPr>
                <w:rFonts w:ascii="Times New Roman" w:hAnsi="Times New Roman" w:cs="Times New Roman"/>
              </w:rPr>
            </w:pPr>
            <w:r w:rsidRPr="00D36526">
              <w:rPr>
                <w:rFonts w:ascii="Times New Roman" w:hAnsi="Times New Roman" w:cs="Times New Roman"/>
              </w:rPr>
              <w:t xml:space="preserve">Covid-19 pandemic </w:t>
            </w:r>
          </w:p>
        </w:tc>
        <w:tc>
          <w:tcPr>
            <w:tcW w:w="7465" w:type="dxa"/>
          </w:tcPr>
          <w:p w14:paraId="1B131CF7" w14:textId="638F1017" w:rsidR="00541544" w:rsidRPr="00D36526" w:rsidRDefault="00541544" w:rsidP="003A5C6D">
            <w:pPr>
              <w:rPr>
                <w:rFonts w:ascii="Times New Roman" w:hAnsi="Times New Roman" w:cs="Times New Roman"/>
              </w:rPr>
            </w:pPr>
            <w:r w:rsidRPr="00D36526">
              <w:rPr>
                <w:rFonts w:ascii="Times New Roman" w:hAnsi="Times New Roman" w:cs="Times New Roman"/>
              </w:rPr>
              <w:t>“national testing strategy,” “public health crisis,” “practice social distancing”</w:t>
            </w:r>
          </w:p>
        </w:tc>
      </w:tr>
    </w:tbl>
    <w:p w14:paraId="20AB895A" w14:textId="587C0B4D" w:rsidR="002605FF" w:rsidRPr="00D36526" w:rsidRDefault="002605FF" w:rsidP="003A5C6D">
      <w:pPr>
        <w:spacing w:line="480" w:lineRule="auto"/>
        <w:rPr>
          <w:rFonts w:ascii="Times New Roman" w:hAnsi="Times New Roman" w:cs="Times New Roman"/>
          <w:color w:val="000000" w:themeColor="text1"/>
        </w:rPr>
      </w:pPr>
    </w:p>
    <w:p w14:paraId="30C9B914" w14:textId="21B048AF" w:rsidR="00BC47F7" w:rsidRPr="00D36526" w:rsidRDefault="00BC47F7" w:rsidP="003A5C6D">
      <w:pPr>
        <w:spacing w:line="480" w:lineRule="auto"/>
        <w:rPr>
          <w:rFonts w:ascii="Times New Roman" w:hAnsi="Times New Roman" w:cs="Times New Roman"/>
          <w:b/>
          <w:bCs/>
          <w:i/>
          <w:iCs/>
          <w:color w:val="000000" w:themeColor="text1"/>
        </w:rPr>
      </w:pPr>
      <w:r w:rsidRPr="00D36526">
        <w:rPr>
          <w:rFonts w:ascii="Times New Roman" w:hAnsi="Times New Roman" w:cs="Times New Roman"/>
          <w:b/>
          <w:bCs/>
          <w:i/>
          <w:iCs/>
          <w:color w:val="000000" w:themeColor="text1"/>
        </w:rPr>
        <w:t>Adjusting n-gram length</w:t>
      </w:r>
    </w:p>
    <w:p w14:paraId="3AEA9B33" w14:textId="18F24CFF" w:rsidR="00D72793" w:rsidRPr="00D36526" w:rsidRDefault="0046571A" w:rsidP="00D72793">
      <w:pPr>
        <w:spacing w:line="480" w:lineRule="auto"/>
        <w:rPr>
          <w:rFonts w:ascii="Times New Roman" w:hAnsi="Times New Roman" w:cs="Times New Roman"/>
          <w:color w:val="000000" w:themeColor="text1"/>
        </w:rPr>
      </w:pPr>
      <w:r w:rsidRPr="00D36526">
        <w:rPr>
          <w:rFonts w:ascii="Times New Roman" w:hAnsi="Times New Roman" w:cs="Times New Roman"/>
          <w:color w:val="000000" w:themeColor="text1"/>
        </w:rPr>
        <w:tab/>
        <w:t xml:space="preserve">To ensure that </w:t>
      </w:r>
      <w:r w:rsidR="00C32780" w:rsidRPr="00D36526">
        <w:rPr>
          <w:rFonts w:ascii="Times New Roman" w:hAnsi="Times New Roman" w:cs="Times New Roman"/>
          <w:color w:val="000000" w:themeColor="text1"/>
        </w:rPr>
        <w:t xml:space="preserve">our choice of </w:t>
      </w:r>
      <w:r w:rsidR="00D72793" w:rsidRPr="00D36526">
        <w:rPr>
          <w:rFonts w:ascii="Times New Roman" w:hAnsi="Times New Roman" w:cs="Times New Roman"/>
          <w:color w:val="000000" w:themeColor="text1"/>
        </w:rPr>
        <w:t>tri</w:t>
      </w:r>
      <w:r w:rsidR="00C32780" w:rsidRPr="00D36526">
        <w:rPr>
          <w:rFonts w:ascii="Times New Roman" w:hAnsi="Times New Roman" w:cs="Times New Roman"/>
          <w:color w:val="000000" w:themeColor="text1"/>
        </w:rPr>
        <w:t>grams</w:t>
      </w:r>
      <w:r w:rsidR="00BC47F7" w:rsidRPr="00D36526">
        <w:rPr>
          <w:rFonts w:ascii="Times New Roman" w:hAnsi="Times New Roman" w:cs="Times New Roman"/>
          <w:color w:val="000000" w:themeColor="text1"/>
        </w:rPr>
        <w:t xml:space="preserve"> </w:t>
      </w:r>
      <w:r w:rsidRPr="00D36526">
        <w:rPr>
          <w:rFonts w:ascii="Times New Roman" w:hAnsi="Times New Roman" w:cs="Times New Roman"/>
          <w:color w:val="000000" w:themeColor="text1"/>
        </w:rPr>
        <w:t xml:space="preserve">did not </w:t>
      </w:r>
      <w:r w:rsidR="00C32780" w:rsidRPr="00D36526">
        <w:rPr>
          <w:rFonts w:ascii="Times New Roman" w:hAnsi="Times New Roman" w:cs="Times New Roman"/>
          <w:color w:val="000000" w:themeColor="text1"/>
        </w:rPr>
        <w:t xml:space="preserve">bias our results, we also ran the same analyses for two-word and four-word n-grams. Although the terms change, our findings are robust to changing the number of words we include in our terms. To illustrate this, the following two tables show the top ten politically-substantive bigrams for Democratic leadership versus Republican leadership and all Democrats. The next two tables </w:t>
      </w:r>
      <w:r w:rsidR="00D72793" w:rsidRPr="00D36526">
        <w:rPr>
          <w:rFonts w:ascii="Times New Roman" w:hAnsi="Times New Roman" w:cs="Times New Roman"/>
          <w:color w:val="000000" w:themeColor="text1"/>
        </w:rPr>
        <w:t xml:space="preserve">do the same </w:t>
      </w:r>
      <w:r w:rsidR="00C32780" w:rsidRPr="00D36526">
        <w:rPr>
          <w:rFonts w:ascii="Times New Roman" w:hAnsi="Times New Roman" w:cs="Times New Roman"/>
          <w:color w:val="000000" w:themeColor="text1"/>
        </w:rPr>
        <w:t xml:space="preserve">with quadrigrams. </w:t>
      </w:r>
    </w:p>
    <w:p w14:paraId="5175213B" w14:textId="03D5C4C6" w:rsidR="00E40B56" w:rsidRPr="00D36526" w:rsidRDefault="00E40B56" w:rsidP="00E40B56">
      <w:pPr>
        <w:rPr>
          <w:rFonts w:ascii="Times New Roman" w:hAnsi="Times New Roman" w:cs="Times New Roman"/>
        </w:rPr>
      </w:pPr>
      <w:r w:rsidRPr="00D36526">
        <w:rPr>
          <w:rFonts w:ascii="Times New Roman" w:hAnsi="Times New Roman" w:cs="Times New Roman"/>
        </w:rPr>
        <w:t xml:space="preserve">Bigrams, Democratic vs. Republican leadership </w:t>
      </w:r>
    </w:p>
    <w:tbl>
      <w:tblPr>
        <w:tblStyle w:val="PlainTable1"/>
        <w:tblW w:w="0" w:type="auto"/>
        <w:tblLook w:val="04A0" w:firstRow="1" w:lastRow="0" w:firstColumn="1" w:lastColumn="0" w:noHBand="0" w:noVBand="1"/>
      </w:tblPr>
      <w:tblGrid>
        <w:gridCol w:w="1255"/>
        <w:gridCol w:w="4050"/>
        <w:gridCol w:w="4045"/>
      </w:tblGrid>
      <w:tr w:rsidR="00E40B56" w:rsidRPr="00D36526" w14:paraId="265E9571" w14:textId="77777777" w:rsidTr="00A546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1588BB03" w14:textId="77777777" w:rsidR="00E40B56" w:rsidRPr="00D36526" w:rsidRDefault="00E40B56" w:rsidP="00A54640">
            <w:pPr>
              <w:rPr>
                <w:rFonts w:ascii="Times New Roman" w:hAnsi="Times New Roman" w:cs="Times New Roman"/>
                <w:b w:val="0"/>
                <w:bCs w:val="0"/>
              </w:rPr>
            </w:pPr>
          </w:p>
        </w:tc>
        <w:tc>
          <w:tcPr>
            <w:tcW w:w="4050" w:type="dxa"/>
          </w:tcPr>
          <w:p w14:paraId="397B2F1E" w14:textId="77777777" w:rsidR="00E40B56" w:rsidRPr="00D36526" w:rsidRDefault="00E40B56" w:rsidP="00A5464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36526">
              <w:rPr>
                <w:rFonts w:ascii="Times New Roman" w:hAnsi="Times New Roman" w:cs="Times New Roman"/>
              </w:rPr>
              <w:t xml:space="preserve">Democratic Leadership </w:t>
            </w:r>
          </w:p>
        </w:tc>
        <w:tc>
          <w:tcPr>
            <w:tcW w:w="4045" w:type="dxa"/>
          </w:tcPr>
          <w:p w14:paraId="45CB613F" w14:textId="77777777" w:rsidR="00E40B56" w:rsidRPr="00D36526" w:rsidRDefault="00E40B56" w:rsidP="00A5464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36526">
              <w:rPr>
                <w:rFonts w:ascii="Times New Roman" w:hAnsi="Times New Roman" w:cs="Times New Roman"/>
              </w:rPr>
              <w:t>Republican Leadership</w:t>
            </w:r>
          </w:p>
        </w:tc>
      </w:tr>
      <w:tr w:rsidR="00E40B56" w:rsidRPr="00D36526" w14:paraId="7D56E826" w14:textId="77777777" w:rsidTr="00A54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1597C494" w14:textId="77777777" w:rsidR="00E40B56" w:rsidRPr="00D36526" w:rsidRDefault="00E40B56" w:rsidP="00E40B56">
            <w:pPr>
              <w:pStyle w:val="ListParagraph"/>
              <w:numPr>
                <w:ilvl w:val="0"/>
                <w:numId w:val="3"/>
              </w:numPr>
              <w:rPr>
                <w:rFonts w:ascii="Times New Roman" w:hAnsi="Times New Roman" w:cs="Times New Roman"/>
              </w:rPr>
            </w:pPr>
          </w:p>
        </w:tc>
        <w:tc>
          <w:tcPr>
            <w:tcW w:w="4050" w:type="dxa"/>
          </w:tcPr>
          <w:p w14:paraId="7A5D21E7" w14:textId="77777777" w:rsidR="00E40B56" w:rsidRPr="00D36526" w:rsidRDefault="00E40B56" w:rsidP="00A546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36526">
              <w:rPr>
                <w:rFonts w:ascii="Times New Roman" w:hAnsi="Times New Roman" w:cs="Times New Roman"/>
              </w:rPr>
              <w:t xml:space="preserve">health care </w:t>
            </w:r>
          </w:p>
        </w:tc>
        <w:tc>
          <w:tcPr>
            <w:tcW w:w="4045" w:type="dxa"/>
          </w:tcPr>
          <w:p w14:paraId="61EA8756" w14:textId="77777777" w:rsidR="00E40B56" w:rsidRPr="00D36526" w:rsidRDefault="00E40B56" w:rsidP="00A546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36526">
              <w:rPr>
                <w:rFonts w:ascii="Times New Roman" w:hAnsi="Times New Roman" w:cs="Times New Roman"/>
              </w:rPr>
              <w:t>fake news</w:t>
            </w:r>
          </w:p>
        </w:tc>
      </w:tr>
      <w:tr w:rsidR="00E40B56" w:rsidRPr="00D36526" w14:paraId="5543008E" w14:textId="77777777" w:rsidTr="00A54640">
        <w:tc>
          <w:tcPr>
            <w:cnfStyle w:val="001000000000" w:firstRow="0" w:lastRow="0" w:firstColumn="1" w:lastColumn="0" w:oddVBand="0" w:evenVBand="0" w:oddHBand="0" w:evenHBand="0" w:firstRowFirstColumn="0" w:firstRowLastColumn="0" w:lastRowFirstColumn="0" w:lastRowLastColumn="0"/>
            <w:tcW w:w="1255" w:type="dxa"/>
          </w:tcPr>
          <w:p w14:paraId="0A14E7F4" w14:textId="77777777" w:rsidR="00E40B56" w:rsidRPr="00D36526" w:rsidRDefault="00E40B56" w:rsidP="00E40B56">
            <w:pPr>
              <w:pStyle w:val="ListParagraph"/>
              <w:numPr>
                <w:ilvl w:val="0"/>
                <w:numId w:val="3"/>
              </w:numPr>
              <w:rPr>
                <w:rFonts w:ascii="Times New Roman" w:hAnsi="Times New Roman" w:cs="Times New Roman"/>
              </w:rPr>
            </w:pPr>
          </w:p>
        </w:tc>
        <w:tc>
          <w:tcPr>
            <w:tcW w:w="4050" w:type="dxa"/>
          </w:tcPr>
          <w:p w14:paraId="5F132FB7" w14:textId="77777777" w:rsidR="00E40B56" w:rsidRPr="00D36526" w:rsidRDefault="00E40B56" w:rsidP="00A546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36526">
              <w:rPr>
                <w:rFonts w:ascii="Times New Roman" w:hAnsi="Times New Roman" w:cs="Times New Roman"/>
              </w:rPr>
              <w:t xml:space="preserve">gun violence </w:t>
            </w:r>
          </w:p>
        </w:tc>
        <w:tc>
          <w:tcPr>
            <w:tcW w:w="4045" w:type="dxa"/>
          </w:tcPr>
          <w:p w14:paraId="7E1A6288" w14:textId="77777777" w:rsidR="00E40B56" w:rsidRPr="00D36526" w:rsidRDefault="00E40B56" w:rsidP="00A546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36526">
              <w:rPr>
                <w:rFonts w:ascii="Times New Roman" w:hAnsi="Times New Roman" w:cs="Times New Roman"/>
              </w:rPr>
              <w:t>tax reform</w:t>
            </w:r>
          </w:p>
        </w:tc>
      </w:tr>
      <w:tr w:rsidR="00E40B56" w:rsidRPr="00D36526" w14:paraId="498353B0" w14:textId="77777777" w:rsidTr="00A54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067918E3" w14:textId="77777777" w:rsidR="00E40B56" w:rsidRPr="00D36526" w:rsidRDefault="00E40B56" w:rsidP="00E40B56">
            <w:pPr>
              <w:pStyle w:val="ListParagraph"/>
              <w:numPr>
                <w:ilvl w:val="0"/>
                <w:numId w:val="3"/>
              </w:numPr>
              <w:rPr>
                <w:rFonts w:ascii="Times New Roman" w:hAnsi="Times New Roman" w:cs="Times New Roman"/>
              </w:rPr>
            </w:pPr>
          </w:p>
        </w:tc>
        <w:tc>
          <w:tcPr>
            <w:tcW w:w="4050" w:type="dxa"/>
          </w:tcPr>
          <w:p w14:paraId="6EBC7303" w14:textId="77777777" w:rsidR="00E40B56" w:rsidRPr="00D36526" w:rsidRDefault="00E40B56" w:rsidP="00A546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36526">
              <w:rPr>
                <w:rFonts w:ascii="Times New Roman" w:hAnsi="Times New Roman" w:cs="Times New Roman"/>
              </w:rPr>
              <w:t xml:space="preserve">Supreme Court </w:t>
            </w:r>
          </w:p>
        </w:tc>
        <w:tc>
          <w:tcPr>
            <w:tcW w:w="4045" w:type="dxa"/>
          </w:tcPr>
          <w:p w14:paraId="4E951CEB" w14:textId="77777777" w:rsidR="00E40B56" w:rsidRPr="00D36526" w:rsidRDefault="00E40B56" w:rsidP="00A546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36526">
              <w:rPr>
                <w:rFonts w:ascii="Times New Roman" w:hAnsi="Times New Roman" w:cs="Times New Roman"/>
              </w:rPr>
              <w:t>law enforcement</w:t>
            </w:r>
          </w:p>
        </w:tc>
      </w:tr>
      <w:tr w:rsidR="00E40B56" w:rsidRPr="00D36526" w14:paraId="0856647C" w14:textId="77777777" w:rsidTr="00A54640">
        <w:tc>
          <w:tcPr>
            <w:cnfStyle w:val="001000000000" w:firstRow="0" w:lastRow="0" w:firstColumn="1" w:lastColumn="0" w:oddVBand="0" w:evenVBand="0" w:oddHBand="0" w:evenHBand="0" w:firstRowFirstColumn="0" w:firstRowLastColumn="0" w:lastRowFirstColumn="0" w:lastRowLastColumn="0"/>
            <w:tcW w:w="1255" w:type="dxa"/>
          </w:tcPr>
          <w:p w14:paraId="4E2E6B7E" w14:textId="77777777" w:rsidR="00E40B56" w:rsidRPr="00D36526" w:rsidRDefault="00E40B56" w:rsidP="00E40B56">
            <w:pPr>
              <w:pStyle w:val="ListParagraph"/>
              <w:numPr>
                <w:ilvl w:val="0"/>
                <w:numId w:val="3"/>
              </w:numPr>
              <w:rPr>
                <w:rFonts w:ascii="Times New Roman" w:hAnsi="Times New Roman" w:cs="Times New Roman"/>
              </w:rPr>
            </w:pPr>
          </w:p>
        </w:tc>
        <w:tc>
          <w:tcPr>
            <w:tcW w:w="4050" w:type="dxa"/>
          </w:tcPr>
          <w:p w14:paraId="65DE9178" w14:textId="77777777" w:rsidR="00E40B56" w:rsidRPr="00D36526" w:rsidRDefault="00E40B56" w:rsidP="00A546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36526">
              <w:rPr>
                <w:rFonts w:ascii="Times New Roman" w:hAnsi="Times New Roman" w:cs="Times New Roman"/>
              </w:rPr>
              <w:t xml:space="preserve">working families </w:t>
            </w:r>
          </w:p>
        </w:tc>
        <w:tc>
          <w:tcPr>
            <w:tcW w:w="4045" w:type="dxa"/>
          </w:tcPr>
          <w:p w14:paraId="267F9A7D" w14:textId="77777777" w:rsidR="00E40B56" w:rsidRPr="00D36526" w:rsidRDefault="00E40B56" w:rsidP="00A546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36526">
              <w:rPr>
                <w:rFonts w:ascii="Times New Roman" w:hAnsi="Times New Roman" w:cs="Times New Roman"/>
              </w:rPr>
              <w:t>small businesses</w:t>
            </w:r>
          </w:p>
        </w:tc>
      </w:tr>
      <w:tr w:rsidR="00E40B56" w:rsidRPr="00D36526" w14:paraId="43DFFE9B" w14:textId="77777777" w:rsidTr="00A54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7559AFED" w14:textId="77777777" w:rsidR="00E40B56" w:rsidRPr="00D36526" w:rsidRDefault="00E40B56" w:rsidP="00E40B56">
            <w:pPr>
              <w:pStyle w:val="ListParagraph"/>
              <w:numPr>
                <w:ilvl w:val="0"/>
                <w:numId w:val="3"/>
              </w:numPr>
              <w:rPr>
                <w:rFonts w:ascii="Times New Roman" w:hAnsi="Times New Roman" w:cs="Times New Roman"/>
              </w:rPr>
            </w:pPr>
          </w:p>
        </w:tc>
        <w:tc>
          <w:tcPr>
            <w:tcW w:w="4050" w:type="dxa"/>
          </w:tcPr>
          <w:p w14:paraId="0CBF10DC" w14:textId="77777777" w:rsidR="00E40B56" w:rsidRPr="00D36526" w:rsidRDefault="00E40B56" w:rsidP="00A546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36526">
              <w:rPr>
                <w:rFonts w:ascii="Times New Roman" w:hAnsi="Times New Roman" w:cs="Times New Roman"/>
              </w:rPr>
              <w:t xml:space="preserve">middle class </w:t>
            </w:r>
          </w:p>
        </w:tc>
        <w:tc>
          <w:tcPr>
            <w:tcW w:w="4045" w:type="dxa"/>
          </w:tcPr>
          <w:p w14:paraId="18F681D8" w14:textId="77777777" w:rsidR="00E40B56" w:rsidRPr="00D36526" w:rsidRDefault="00E40B56" w:rsidP="00A546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36526">
              <w:rPr>
                <w:rFonts w:ascii="Times New Roman" w:hAnsi="Times New Roman" w:cs="Times New Roman"/>
              </w:rPr>
              <w:t>Supreme Court</w:t>
            </w:r>
          </w:p>
        </w:tc>
      </w:tr>
      <w:tr w:rsidR="00E40B56" w:rsidRPr="00D36526" w14:paraId="13D9AB65" w14:textId="77777777" w:rsidTr="00A54640">
        <w:tc>
          <w:tcPr>
            <w:cnfStyle w:val="001000000000" w:firstRow="0" w:lastRow="0" w:firstColumn="1" w:lastColumn="0" w:oddVBand="0" w:evenVBand="0" w:oddHBand="0" w:evenHBand="0" w:firstRowFirstColumn="0" w:firstRowLastColumn="0" w:lastRowFirstColumn="0" w:lastRowLastColumn="0"/>
            <w:tcW w:w="1255" w:type="dxa"/>
          </w:tcPr>
          <w:p w14:paraId="03375090" w14:textId="77777777" w:rsidR="00E40B56" w:rsidRPr="00D36526" w:rsidRDefault="00E40B56" w:rsidP="00E40B56">
            <w:pPr>
              <w:pStyle w:val="ListParagraph"/>
              <w:numPr>
                <w:ilvl w:val="0"/>
                <w:numId w:val="3"/>
              </w:numPr>
              <w:rPr>
                <w:rFonts w:ascii="Times New Roman" w:hAnsi="Times New Roman" w:cs="Times New Roman"/>
              </w:rPr>
            </w:pPr>
          </w:p>
        </w:tc>
        <w:tc>
          <w:tcPr>
            <w:tcW w:w="4050" w:type="dxa"/>
          </w:tcPr>
          <w:p w14:paraId="7C1A4607" w14:textId="77777777" w:rsidR="00E40B56" w:rsidRPr="00D36526" w:rsidRDefault="00E40B56" w:rsidP="00A546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36526">
              <w:rPr>
                <w:rFonts w:ascii="Times New Roman" w:hAnsi="Times New Roman" w:cs="Times New Roman"/>
              </w:rPr>
              <w:t>climate change</w:t>
            </w:r>
          </w:p>
        </w:tc>
        <w:tc>
          <w:tcPr>
            <w:tcW w:w="4045" w:type="dxa"/>
          </w:tcPr>
          <w:p w14:paraId="16FD70B6" w14:textId="77777777" w:rsidR="00E40B56" w:rsidRPr="00D36526" w:rsidRDefault="00E40B56" w:rsidP="00A546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36526">
              <w:rPr>
                <w:rFonts w:ascii="Times New Roman" w:hAnsi="Times New Roman" w:cs="Times New Roman"/>
              </w:rPr>
              <w:t>tax cuts</w:t>
            </w:r>
          </w:p>
        </w:tc>
      </w:tr>
      <w:tr w:rsidR="00E40B56" w:rsidRPr="00D36526" w14:paraId="46581CA6" w14:textId="77777777" w:rsidTr="00A54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2090FACA" w14:textId="77777777" w:rsidR="00E40B56" w:rsidRPr="00D36526" w:rsidRDefault="00E40B56" w:rsidP="00E40B56">
            <w:pPr>
              <w:pStyle w:val="ListParagraph"/>
              <w:numPr>
                <w:ilvl w:val="0"/>
                <w:numId w:val="3"/>
              </w:numPr>
              <w:rPr>
                <w:rFonts w:ascii="Times New Roman" w:hAnsi="Times New Roman" w:cs="Times New Roman"/>
              </w:rPr>
            </w:pPr>
          </w:p>
        </w:tc>
        <w:tc>
          <w:tcPr>
            <w:tcW w:w="4050" w:type="dxa"/>
          </w:tcPr>
          <w:p w14:paraId="74F1DA97" w14:textId="77777777" w:rsidR="00E40B56" w:rsidRPr="00D36526" w:rsidRDefault="00E40B56" w:rsidP="00A546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36526">
              <w:rPr>
                <w:rFonts w:ascii="Times New Roman" w:hAnsi="Times New Roman" w:cs="Times New Roman"/>
              </w:rPr>
              <w:t xml:space="preserve">Build Back/ Back Better </w:t>
            </w:r>
          </w:p>
        </w:tc>
        <w:tc>
          <w:tcPr>
            <w:tcW w:w="4045" w:type="dxa"/>
          </w:tcPr>
          <w:p w14:paraId="7D5BD06F" w14:textId="77777777" w:rsidR="00E40B56" w:rsidRPr="00D36526" w:rsidRDefault="00E40B56" w:rsidP="00A546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36526">
              <w:rPr>
                <w:rFonts w:ascii="Times New Roman" w:hAnsi="Times New Roman" w:cs="Times New Roman"/>
              </w:rPr>
              <w:t>southern border</w:t>
            </w:r>
          </w:p>
        </w:tc>
      </w:tr>
      <w:tr w:rsidR="00E40B56" w:rsidRPr="00D36526" w14:paraId="3AE0885F" w14:textId="77777777" w:rsidTr="00A54640">
        <w:tc>
          <w:tcPr>
            <w:cnfStyle w:val="001000000000" w:firstRow="0" w:lastRow="0" w:firstColumn="1" w:lastColumn="0" w:oddVBand="0" w:evenVBand="0" w:oddHBand="0" w:evenHBand="0" w:firstRowFirstColumn="0" w:firstRowLastColumn="0" w:lastRowFirstColumn="0" w:lastRowLastColumn="0"/>
            <w:tcW w:w="1255" w:type="dxa"/>
          </w:tcPr>
          <w:p w14:paraId="3D4FDC8E" w14:textId="77777777" w:rsidR="00E40B56" w:rsidRPr="00D36526" w:rsidRDefault="00E40B56" w:rsidP="00E40B56">
            <w:pPr>
              <w:pStyle w:val="ListParagraph"/>
              <w:numPr>
                <w:ilvl w:val="0"/>
                <w:numId w:val="3"/>
              </w:numPr>
              <w:rPr>
                <w:rFonts w:ascii="Times New Roman" w:hAnsi="Times New Roman" w:cs="Times New Roman"/>
              </w:rPr>
            </w:pPr>
          </w:p>
        </w:tc>
        <w:tc>
          <w:tcPr>
            <w:tcW w:w="4050" w:type="dxa"/>
          </w:tcPr>
          <w:p w14:paraId="3BCCFBAB" w14:textId="77777777" w:rsidR="00E40B56" w:rsidRPr="00D36526" w:rsidRDefault="00E40B56" w:rsidP="00A546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36526">
              <w:rPr>
                <w:rFonts w:ascii="Times New Roman" w:hAnsi="Times New Roman" w:cs="Times New Roman"/>
              </w:rPr>
              <w:t xml:space="preserve">voting rights </w:t>
            </w:r>
          </w:p>
        </w:tc>
        <w:tc>
          <w:tcPr>
            <w:tcW w:w="4045" w:type="dxa"/>
          </w:tcPr>
          <w:p w14:paraId="41DF9EEC" w14:textId="77777777" w:rsidR="00E40B56" w:rsidRPr="00D36526" w:rsidRDefault="00E40B56" w:rsidP="00A546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36526">
              <w:rPr>
                <w:rFonts w:ascii="Times New Roman" w:hAnsi="Times New Roman" w:cs="Times New Roman"/>
              </w:rPr>
              <w:t>tax code</w:t>
            </w:r>
          </w:p>
        </w:tc>
      </w:tr>
      <w:tr w:rsidR="00E40B56" w:rsidRPr="00D36526" w14:paraId="012D035D" w14:textId="77777777" w:rsidTr="00A54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52DC66AC" w14:textId="77777777" w:rsidR="00E40B56" w:rsidRPr="00D36526" w:rsidRDefault="00E40B56" w:rsidP="00E40B56">
            <w:pPr>
              <w:pStyle w:val="ListParagraph"/>
              <w:numPr>
                <w:ilvl w:val="0"/>
                <w:numId w:val="3"/>
              </w:numPr>
              <w:rPr>
                <w:rFonts w:ascii="Times New Roman" w:hAnsi="Times New Roman" w:cs="Times New Roman"/>
              </w:rPr>
            </w:pPr>
          </w:p>
        </w:tc>
        <w:tc>
          <w:tcPr>
            <w:tcW w:w="4050" w:type="dxa"/>
          </w:tcPr>
          <w:p w14:paraId="6C5BBD3B" w14:textId="77777777" w:rsidR="00E40B56" w:rsidRPr="00D36526" w:rsidRDefault="00E40B56" w:rsidP="00A546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36526">
              <w:rPr>
                <w:rFonts w:ascii="Times New Roman" w:hAnsi="Times New Roman" w:cs="Times New Roman"/>
              </w:rPr>
              <w:t xml:space="preserve">pre-existing conditions </w:t>
            </w:r>
          </w:p>
        </w:tc>
        <w:tc>
          <w:tcPr>
            <w:tcW w:w="4045" w:type="dxa"/>
          </w:tcPr>
          <w:p w14:paraId="16777E17" w14:textId="77777777" w:rsidR="00E40B56" w:rsidRPr="00D36526" w:rsidRDefault="00E40B56" w:rsidP="00A546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36526">
              <w:rPr>
                <w:rFonts w:ascii="Times New Roman" w:hAnsi="Times New Roman" w:cs="Times New Roman"/>
              </w:rPr>
              <w:t>Cares Act</w:t>
            </w:r>
          </w:p>
        </w:tc>
      </w:tr>
      <w:tr w:rsidR="00E40B56" w:rsidRPr="00D36526" w14:paraId="290380AC" w14:textId="77777777" w:rsidTr="00A54640">
        <w:tc>
          <w:tcPr>
            <w:cnfStyle w:val="001000000000" w:firstRow="0" w:lastRow="0" w:firstColumn="1" w:lastColumn="0" w:oddVBand="0" w:evenVBand="0" w:oddHBand="0" w:evenHBand="0" w:firstRowFirstColumn="0" w:firstRowLastColumn="0" w:lastRowFirstColumn="0" w:lastRowLastColumn="0"/>
            <w:tcW w:w="1255" w:type="dxa"/>
          </w:tcPr>
          <w:p w14:paraId="36E6B371" w14:textId="77777777" w:rsidR="00E40B56" w:rsidRPr="00D36526" w:rsidRDefault="00E40B56" w:rsidP="00E40B56">
            <w:pPr>
              <w:pStyle w:val="ListParagraph"/>
              <w:numPr>
                <w:ilvl w:val="0"/>
                <w:numId w:val="3"/>
              </w:numPr>
              <w:rPr>
                <w:rFonts w:ascii="Times New Roman" w:hAnsi="Times New Roman" w:cs="Times New Roman"/>
              </w:rPr>
            </w:pPr>
          </w:p>
        </w:tc>
        <w:tc>
          <w:tcPr>
            <w:tcW w:w="4050" w:type="dxa"/>
          </w:tcPr>
          <w:p w14:paraId="4B7ED9C8" w14:textId="77777777" w:rsidR="00E40B56" w:rsidRPr="00D36526" w:rsidRDefault="00E40B56" w:rsidP="00A546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36526">
              <w:rPr>
                <w:rFonts w:ascii="Times New Roman" w:hAnsi="Times New Roman" w:cs="Times New Roman"/>
              </w:rPr>
              <w:t xml:space="preserve">Affordable Care/ Care Act </w:t>
            </w:r>
          </w:p>
        </w:tc>
        <w:tc>
          <w:tcPr>
            <w:tcW w:w="4045" w:type="dxa"/>
          </w:tcPr>
          <w:p w14:paraId="5C75A9E4" w14:textId="77777777" w:rsidR="00E40B56" w:rsidRPr="00D36526" w:rsidRDefault="00E40B56" w:rsidP="00A546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36526">
              <w:rPr>
                <w:rFonts w:ascii="Times New Roman" w:hAnsi="Times New Roman" w:cs="Times New Roman"/>
              </w:rPr>
              <w:t xml:space="preserve">witch hunt </w:t>
            </w:r>
          </w:p>
        </w:tc>
      </w:tr>
    </w:tbl>
    <w:p w14:paraId="066C0F18" w14:textId="4520D934" w:rsidR="00E40B56" w:rsidRPr="00D36526" w:rsidRDefault="00E40B56" w:rsidP="00E40B56"/>
    <w:p w14:paraId="7158BD15" w14:textId="77777777" w:rsidR="00E90846" w:rsidRPr="00D36526" w:rsidRDefault="00E90846" w:rsidP="00E40B56"/>
    <w:p w14:paraId="7A8BBF91" w14:textId="002543F8" w:rsidR="00E40B56" w:rsidRPr="00D36526" w:rsidRDefault="00E40B56" w:rsidP="00E40B56">
      <w:pPr>
        <w:rPr>
          <w:rFonts w:ascii="Times New Roman" w:hAnsi="Times New Roman" w:cs="Times New Roman"/>
        </w:rPr>
      </w:pPr>
      <w:r w:rsidRPr="00D36526">
        <w:rPr>
          <w:rFonts w:ascii="Times New Roman" w:hAnsi="Times New Roman" w:cs="Times New Roman"/>
        </w:rPr>
        <w:t xml:space="preserve">Bigrams, Democratic leadership vs. all Democrats </w:t>
      </w:r>
    </w:p>
    <w:tbl>
      <w:tblPr>
        <w:tblStyle w:val="PlainTable1"/>
        <w:tblW w:w="0" w:type="auto"/>
        <w:tblLook w:val="04A0" w:firstRow="1" w:lastRow="0" w:firstColumn="1" w:lastColumn="0" w:noHBand="0" w:noVBand="1"/>
      </w:tblPr>
      <w:tblGrid>
        <w:gridCol w:w="1255"/>
        <w:gridCol w:w="4050"/>
        <w:gridCol w:w="4045"/>
      </w:tblGrid>
      <w:tr w:rsidR="00E40B56" w:rsidRPr="00D36526" w14:paraId="25032342" w14:textId="77777777" w:rsidTr="00A546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5E411230" w14:textId="77777777" w:rsidR="00E40B56" w:rsidRPr="00D36526" w:rsidRDefault="00E40B56" w:rsidP="00A54640">
            <w:pPr>
              <w:rPr>
                <w:rFonts w:ascii="Times New Roman" w:hAnsi="Times New Roman" w:cs="Times New Roman"/>
                <w:b w:val="0"/>
                <w:bCs w:val="0"/>
              </w:rPr>
            </w:pPr>
          </w:p>
        </w:tc>
        <w:tc>
          <w:tcPr>
            <w:tcW w:w="4050" w:type="dxa"/>
          </w:tcPr>
          <w:p w14:paraId="0163A6AA" w14:textId="77777777" w:rsidR="00E40B56" w:rsidRPr="00D36526" w:rsidRDefault="00E40B56" w:rsidP="00A5464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36526">
              <w:rPr>
                <w:rFonts w:ascii="Times New Roman" w:hAnsi="Times New Roman" w:cs="Times New Roman"/>
              </w:rPr>
              <w:t xml:space="preserve">Democratic Leadership </w:t>
            </w:r>
          </w:p>
        </w:tc>
        <w:tc>
          <w:tcPr>
            <w:tcW w:w="4045" w:type="dxa"/>
          </w:tcPr>
          <w:p w14:paraId="66FD7876" w14:textId="77777777" w:rsidR="00E40B56" w:rsidRPr="00D36526" w:rsidRDefault="00E40B56" w:rsidP="00A5464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36526">
              <w:rPr>
                <w:rFonts w:ascii="Times New Roman" w:hAnsi="Times New Roman" w:cs="Times New Roman"/>
              </w:rPr>
              <w:t xml:space="preserve">All Democrats </w:t>
            </w:r>
          </w:p>
        </w:tc>
      </w:tr>
      <w:tr w:rsidR="00E40B56" w:rsidRPr="00D36526" w14:paraId="5D235F09" w14:textId="77777777" w:rsidTr="00A54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046C587F" w14:textId="77777777" w:rsidR="00E40B56" w:rsidRPr="00D36526" w:rsidRDefault="00E40B56" w:rsidP="00E40B56">
            <w:pPr>
              <w:pStyle w:val="ListParagraph"/>
              <w:numPr>
                <w:ilvl w:val="0"/>
                <w:numId w:val="4"/>
              </w:numPr>
              <w:rPr>
                <w:rFonts w:ascii="Times New Roman" w:hAnsi="Times New Roman" w:cs="Times New Roman"/>
              </w:rPr>
            </w:pPr>
          </w:p>
        </w:tc>
        <w:tc>
          <w:tcPr>
            <w:tcW w:w="4050" w:type="dxa"/>
          </w:tcPr>
          <w:p w14:paraId="4B8BB87B" w14:textId="77777777" w:rsidR="00E40B56" w:rsidRPr="00D36526" w:rsidRDefault="00E40B56" w:rsidP="00A546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36526">
              <w:rPr>
                <w:rFonts w:ascii="Times New Roman" w:hAnsi="Times New Roman" w:cs="Times New Roman"/>
              </w:rPr>
              <w:t xml:space="preserve">health care </w:t>
            </w:r>
          </w:p>
        </w:tc>
        <w:tc>
          <w:tcPr>
            <w:tcW w:w="4045" w:type="dxa"/>
          </w:tcPr>
          <w:p w14:paraId="4A31374D" w14:textId="77777777" w:rsidR="00E40B56" w:rsidRPr="00D36526" w:rsidRDefault="00E40B56" w:rsidP="00A546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36526">
              <w:rPr>
                <w:rFonts w:ascii="Times New Roman" w:hAnsi="Times New Roman" w:cs="Times New Roman"/>
              </w:rPr>
              <w:t>health care</w:t>
            </w:r>
          </w:p>
        </w:tc>
      </w:tr>
      <w:tr w:rsidR="00E40B56" w:rsidRPr="00D36526" w14:paraId="3B3CEC9E" w14:textId="77777777" w:rsidTr="00A54640">
        <w:tc>
          <w:tcPr>
            <w:cnfStyle w:val="001000000000" w:firstRow="0" w:lastRow="0" w:firstColumn="1" w:lastColumn="0" w:oddVBand="0" w:evenVBand="0" w:oddHBand="0" w:evenHBand="0" w:firstRowFirstColumn="0" w:firstRowLastColumn="0" w:lastRowFirstColumn="0" w:lastRowLastColumn="0"/>
            <w:tcW w:w="1255" w:type="dxa"/>
          </w:tcPr>
          <w:p w14:paraId="3101C2D9" w14:textId="77777777" w:rsidR="00E40B56" w:rsidRPr="00D36526" w:rsidRDefault="00E40B56" w:rsidP="00E40B56">
            <w:pPr>
              <w:pStyle w:val="ListParagraph"/>
              <w:numPr>
                <w:ilvl w:val="0"/>
                <w:numId w:val="4"/>
              </w:numPr>
              <w:rPr>
                <w:rFonts w:ascii="Times New Roman" w:hAnsi="Times New Roman" w:cs="Times New Roman"/>
              </w:rPr>
            </w:pPr>
          </w:p>
        </w:tc>
        <w:tc>
          <w:tcPr>
            <w:tcW w:w="4050" w:type="dxa"/>
          </w:tcPr>
          <w:p w14:paraId="2B9CCBDC" w14:textId="77777777" w:rsidR="00E40B56" w:rsidRPr="00D36526" w:rsidRDefault="00E40B56" w:rsidP="00A546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36526">
              <w:rPr>
                <w:rFonts w:ascii="Times New Roman" w:hAnsi="Times New Roman" w:cs="Times New Roman"/>
              </w:rPr>
              <w:t xml:space="preserve">gun violence </w:t>
            </w:r>
          </w:p>
        </w:tc>
        <w:tc>
          <w:tcPr>
            <w:tcW w:w="4045" w:type="dxa"/>
          </w:tcPr>
          <w:p w14:paraId="39458646" w14:textId="77777777" w:rsidR="00E40B56" w:rsidRPr="00D36526" w:rsidRDefault="00E40B56" w:rsidP="00A546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36526">
              <w:rPr>
                <w:rFonts w:ascii="Times New Roman" w:hAnsi="Times New Roman" w:cs="Times New Roman"/>
              </w:rPr>
              <w:t>gun violence</w:t>
            </w:r>
          </w:p>
        </w:tc>
      </w:tr>
      <w:tr w:rsidR="00E40B56" w:rsidRPr="00D36526" w14:paraId="48AF96B4" w14:textId="77777777" w:rsidTr="00A54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2B4E444A" w14:textId="77777777" w:rsidR="00E40B56" w:rsidRPr="00D36526" w:rsidRDefault="00E40B56" w:rsidP="00E40B56">
            <w:pPr>
              <w:pStyle w:val="ListParagraph"/>
              <w:numPr>
                <w:ilvl w:val="0"/>
                <w:numId w:val="4"/>
              </w:numPr>
              <w:rPr>
                <w:rFonts w:ascii="Times New Roman" w:hAnsi="Times New Roman" w:cs="Times New Roman"/>
              </w:rPr>
            </w:pPr>
          </w:p>
        </w:tc>
        <w:tc>
          <w:tcPr>
            <w:tcW w:w="4050" w:type="dxa"/>
          </w:tcPr>
          <w:p w14:paraId="749E8B05" w14:textId="77777777" w:rsidR="00E40B56" w:rsidRPr="00D36526" w:rsidRDefault="00E40B56" w:rsidP="00A546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36526">
              <w:rPr>
                <w:rFonts w:ascii="Times New Roman" w:hAnsi="Times New Roman" w:cs="Times New Roman"/>
              </w:rPr>
              <w:t xml:space="preserve">Supreme Court </w:t>
            </w:r>
          </w:p>
        </w:tc>
        <w:tc>
          <w:tcPr>
            <w:tcW w:w="4045" w:type="dxa"/>
          </w:tcPr>
          <w:p w14:paraId="01482B3E" w14:textId="77777777" w:rsidR="00E40B56" w:rsidRPr="00D36526" w:rsidRDefault="00E40B56" w:rsidP="00A546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36526">
              <w:rPr>
                <w:rFonts w:ascii="Times New Roman" w:hAnsi="Times New Roman" w:cs="Times New Roman"/>
              </w:rPr>
              <w:t>climate change</w:t>
            </w:r>
          </w:p>
        </w:tc>
      </w:tr>
      <w:tr w:rsidR="00E40B56" w:rsidRPr="00D36526" w14:paraId="7B2D19F9" w14:textId="77777777" w:rsidTr="00A54640">
        <w:tc>
          <w:tcPr>
            <w:cnfStyle w:val="001000000000" w:firstRow="0" w:lastRow="0" w:firstColumn="1" w:lastColumn="0" w:oddVBand="0" w:evenVBand="0" w:oddHBand="0" w:evenHBand="0" w:firstRowFirstColumn="0" w:firstRowLastColumn="0" w:lastRowFirstColumn="0" w:lastRowLastColumn="0"/>
            <w:tcW w:w="1255" w:type="dxa"/>
          </w:tcPr>
          <w:p w14:paraId="1335658A" w14:textId="77777777" w:rsidR="00E40B56" w:rsidRPr="00D36526" w:rsidRDefault="00E40B56" w:rsidP="00E40B56">
            <w:pPr>
              <w:pStyle w:val="ListParagraph"/>
              <w:numPr>
                <w:ilvl w:val="0"/>
                <w:numId w:val="4"/>
              </w:numPr>
              <w:rPr>
                <w:rFonts w:ascii="Times New Roman" w:hAnsi="Times New Roman" w:cs="Times New Roman"/>
              </w:rPr>
            </w:pPr>
          </w:p>
        </w:tc>
        <w:tc>
          <w:tcPr>
            <w:tcW w:w="4050" w:type="dxa"/>
          </w:tcPr>
          <w:p w14:paraId="02851E87" w14:textId="77777777" w:rsidR="00E40B56" w:rsidRPr="00D36526" w:rsidRDefault="00E40B56" w:rsidP="00A546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36526">
              <w:rPr>
                <w:rFonts w:ascii="Times New Roman" w:hAnsi="Times New Roman" w:cs="Times New Roman"/>
              </w:rPr>
              <w:t xml:space="preserve">working families </w:t>
            </w:r>
          </w:p>
        </w:tc>
        <w:tc>
          <w:tcPr>
            <w:tcW w:w="4045" w:type="dxa"/>
          </w:tcPr>
          <w:p w14:paraId="47F0C7C8" w14:textId="77777777" w:rsidR="00E40B56" w:rsidRPr="00D36526" w:rsidRDefault="00E40B56" w:rsidP="00A546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36526">
              <w:rPr>
                <w:rFonts w:ascii="Times New Roman" w:hAnsi="Times New Roman" w:cs="Times New Roman"/>
              </w:rPr>
              <w:t>small businesses</w:t>
            </w:r>
          </w:p>
        </w:tc>
      </w:tr>
      <w:tr w:rsidR="00E40B56" w:rsidRPr="00D36526" w14:paraId="47F0F412" w14:textId="77777777" w:rsidTr="00A54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0C4A5FE5" w14:textId="77777777" w:rsidR="00E40B56" w:rsidRPr="00D36526" w:rsidRDefault="00E40B56" w:rsidP="00E40B56">
            <w:pPr>
              <w:pStyle w:val="ListParagraph"/>
              <w:numPr>
                <w:ilvl w:val="0"/>
                <w:numId w:val="4"/>
              </w:numPr>
              <w:rPr>
                <w:rFonts w:ascii="Times New Roman" w:hAnsi="Times New Roman" w:cs="Times New Roman"/>
              </w:rPr>
            </w:pPr>
          </w:p>
        </w:tc>
        <w:tc>
          <w:tcPr>
            <w:tcW w:w="4050" w:type="dxa"/>
          </w:tcPr>
          <w:p w14:paraId="1C4D802D" w14:textId="77777777" w:rsidR="00E40B56" w:rsidRPr="00D36526" w:rsidRDefault="00E40B56" w:rsidP="00A546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36526">
              <w:rPr>
                <w:rFonts w:ascii="Times New Roman" w:hAnsi="Times New Roman" w:cs="Times New Roman"/>
              </w:rPr>
              <w:t xml:space="preserve">middle class </w:t>
            </w:r>
          </w:p>
        </w:tc>
        <w:tc>
          <w:tcPr>
            <w:tcW w:w="4045" w:type="dxa"/>
          </w:tcPr>
          <w:p w14:paraId="643B09B9" w14:textId="77777777" w:rsidR="00E40B56" w:rsidRPr="00D36526" w:rsidRDefault="00E40B56" w:rsidP="00A546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36526">
              <w:rPr>
                <w:rFonts w:ascii="Times New Roman" w:hAnsi="Times New Roman" w:cs="Times New Roman"/>
              </w:rPr>
              <w:t xml:space="preserve">working families </w:t>
            </w:r>
          </w:p>
        </w:tc>
      </w:tr>
      <w:tr w:rsidR="00E40B56" w:rsidRPr="00D36526" w14:paraId="195C3F81" w14:textId="77777777" w:rsidTr="00A54640">
        <w:tc>
          <w:tcPr>
            <w:cnfStyle w:val="001000000000" w:firstRow="0" w:lastRow="0" w:firstColumn="1" w:lastColumn="0" w:oddVBand="0" w:evenVBand="0" w:oddHBand="0" w:evenHBand="0" w:firstRowFirstColumn="0" w:firstRowLastColumn="0" w:lastRowFirstColumn="0" w:lastRowLastColumn="0"/>
            <w:tcW w:w="1255" w:type="dxa"/>
          </w:tcPr>
          <w:p w14:paraId="01D025AB" w14:textId="77777777" w:rsidR="00E40B56" w:rsidRPr="00D36526" w:rsidRDefault="00E40B56" w:rsidP="00E40B56">
            <w:pPr>
              <w:pStyle w:val="ListParagraph"/>
              <w:numPr>
                <w:ilvl w:val="0"/>
                <w:numId w:val="4"/>
              </w:numPr>
              <w:rPr>
                <w:rFonts w:ascii="Times New Roman" w:hAnsi="Times New Roman" w:cs="Times New Roman"/>
              </w:rPr>
            </w:pPr>
          </w:p>
        </w:tc>
        <w:tc>
          <w:tcPr>
            <w:tcW w:w="4050" w:type="dxa"/>
          </w:tcPr>
          <w:p w14:paraId="2941BD68" w14:textId="77777777" w:rsidR="00E40B56" w:rsidRPr="00D36526" w:rsidRDefault="00E40B56" w:rsidP="00A546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36526">
              <w:rPr>
                <w:rFonts w:ascii="Times New Roman" w:hAnsi="Times New Roman" w:cs="Times New Roman"/>
              </w:rPr>
              <w:t>climate change</w:t>
            </w:r>
          </w:p>
        </w:tc>
        <w:tc>
          <w:tcPr>
            <w:tcW w:w="4045" w:type="dxa"/>
          </w:tcPr>
          <w:p w14:paraId="5A0BFFAC" w14:textId="77777777" w:rsidR="00E40B56" w:rsidRPr="00D36526" w:rsidRDefault="00E40B56" w:rsidP="00A546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36526">
              <w:rPr>
                <w:rFonts w:ascii="Times New Roman" w:hAnsi="Times New Roman" w:cs="Times New Roman"/>
              </w:rPr>
              <w:t>Supreme Court</w:t>
            </w:r>
          </w:p>
        </w:tc>
      </w:tr>
      <w:tr w:rsidR="00E40B56" w:rsidRPr="00D36526" w14:paraId="7D92D9A4" w14:textId="77777777" w:rsidTr="00A54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02FCFF6D" w14:textId="77777777" w:rsidR="00E40B56" w:rsidRPr="00D36526" w:rsidRDefault="00E40B56" w:rsidP="00E40B56">
            <w:pPr>
              <w:pStyle w:val="ListParagraph"/>
              <w:numPr>
                <w:ilvl w:val="0"/>
                <w:numId w:val="4"/>
              </w:numPr>
              <w:rPr>
                <w:rFonts w:ascii="Times New Roman" w:hAnsi="Times New Roman" w:cs="Times New Roman"/>
              </w:rPr>
            </w:pPr>
          </w:p>
        </w:tc>
        <w:tc>
          <w:tcPr>
            <w:tcW w:w="4050" w:type="dxa"/>
          </w:tcPr>
          <w:p w14:paraId="3EDF979E" w14:textId="77777777" w:rsidR="00E40B56" w:rsidRPr="00D36526" w:rsidRDefault="00E40B56" w:rsidP="00A546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36526">
              <w:rPr>
                <w:rFonts w:ascii="Times New Roman" w:hAnsi="Times New Roman" w:cs="Times New Roman"/>
              </w:rPr>
              <w:t xml:space="preserve">Build Back/ Back Better </w:t>
            </w:r>
          </w:p>
        </w:tc>
        <w:tc>
          <w:tcPr>
            <w:tcW w:w="4045" w:type="dxa"/>
          </w:tcPr>
          <w:p w14:paraId="22C869E2" w14:textId="77777777" w:rsidR="00E40B56" w:rsidRPr="00D36526" w:rsidRDefault="00E40B56" w:rsidP="00A546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36526">
              <w:rPr>
                <w:rFonts w:ascii="Times New Roman" w:hAnsi="Times New Roman" w:cs="Times New Roman"/>
              </w:rPr>
              <w:t>public health</w:t>
            </w:r>
          </w:p>
        </w:tc>
      </w:tr>
      <w:tr w:rsidR="00E40B56" w:rsidRPr="00D36526" w14:paraId="23A77626" w14:textId="77777777" w:rsidTr="00A54640">
        <w:tc>
          <w:tcPr>
            <w:cnfStyle w:val="001000000000" w:firstRow="0" w:lastRow="0" w:firstColumn="1" w:lastColumn="0" w:oddVBand="0" w:evenVBand="0" w:oddHBand="0" w:evenHBand="0" w:firstRowFirstColumn="0" w:firstRowLastColumn="0" w:lastRowFirstColumn="0" w:lastRowLastColumn="0"/>
            <w:tcW w:w="1255" w:type="dxa"/>
          </w:tcPr>
          <w:p w14:paraId="05B460EB" w14:textId="77777777" w:rsidR="00E40B56" w:rsidRPr="00D36526" w:rsidRDefault="00E40B56" w:rsidP="00E40B56">
            <w:pPr>
              <w:pStyle w:val="ListParagraph"/>
              <w:numPr>
                <w:ilvl w:val="0"/>
                <w:numId w:val="4"/>
              </w:numPr>
              <w:rPr>
                <w:rFonts w:ascii="Times New Roman" w:hAnsi="Times New Roman" w:cs="Times New Roman"/>
              </w:rPr>
            </w:pPr>
          </w:p>
        </w:tc>
        <w:tc>
          <w:tcPr>
            <w:tcW w:w="4050" w:type="dxa"/>
          </w:tcPr>
          <w:p w14:paraId="73F6C00E" w14:textId="77777777" w:rsidR="00E40B56" w:rsidRPr="00D36526" w:rsidRDefault="00E40B56" w:rsidP="00A546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36526">
              <w:rPr>
                <w:rFonts w:ascii="Times New Roman" w:hAnsi="Times New Roman" w:cs="Times New Roman"/>
              </w:rPr>
              <w:t xml:space="preserve">voting rights </w:t>
            </w:r>
          </w:p>
        </w:tc>
        <w:tc>
          <w:tcPr>
            <w:tcW w:w="4045" w:type="dxa"/>
          </w:tcPr>
          <w:p w14:paraId="5C32CB20" w14:textId="77777777" w:rsidR="00E40B56" w:rsidRPr="00D36526" w:rsidRDefault="00E40B56" w:rsidP="00A546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36526">
              <w:rPr>
                <w:rFonts w:ascii="Times New Roman" w:hAnsi="Times New Roman" w:cs="Times New Roman"/>
              </w:rPr>
              <w:t>voting rights</w:t>
            </w:r>
          </w:p>
        </w:tc>
      </w:tr>
      <w:tr w:rsidR="00E40B56" w:rsidRPr="00D36526" w14:paraId="240FBFEF" w14:textId="77777777" w:rsidTr="00A54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6A6C5C61" w14:textId="77777777" w:rsidR="00E40B56" w:rsidRPr="00D36526" w:rsidRDefault="00E40B56" w:rsidP="00E40B56">
            <w:pPr>
              <w:pStyle w:val="ListParagraph"/>
              <w:numPr>
                <w:ilvl w:val="0"/>
                <w:numId w:val="4"/>
              </w:numPr>
              <w:rPr>
                <w:rFonts w:ascii="Times New Roman" w:hAnsi="Times New Roman" w:cs="Times New Roman"/>
              </w:rPr>
            </w:pPr>
          </w:p>
        </w:tc>
        <w:tc>
          <w:tcPr>
            <w:tcW w:w="4050" w:type="dxa"/>
          </w:tcPr>
          <w:p w14:paraId="5A20E781" w14:textId="77777777" w:rsidR="00E40B56" w:rsidRPr="00D36526" w:rsidRDefault="00E40B56" w:rsidP="00A546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36526">
              <w:rPr>
                <w:rFonts w:ascii="Times New Roman" w:hAnsi="Times New Roman" w:cs="Times New Roman"/>
              </w:rPr>
              <w:t xml:space="preserve">pre-existing conditions </w:t>
            </w:r>
          </w:p>
        </w:tc>
        <w:tc>
          <w:tcPr>
            <w:tcW w:w="4045" w:type="dxa"/>
          </w:tcPr>
          <w:p w14:paraId="3B5E19C7" w14:textId="77777777" w:rsidR="00E40B56" w:rsidRPr="00D36526" w:rsidRDefault="00E40B56" w:rsidP="00A546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36526">
              <w:rPr>
                <w:rFonts w:ascii="Times New Roman" w:hAnsi="Times New Roman" w:cs="Times New Roman"/>
              </w:rPr>
              <w:t>mental health</w:t>
            </w:r>
          </w:p>
        </w:tc>
      </w:tr>
      <w:tr w:rsidR="00E40B56" w:rsidRPr="00D36526" w14:paraId="6318338D" w14:textId="77777777" w:rsidTr="00A54640">
        <w:tc>
          <w:tcPr>
            <w:cnfStyle w:val="001000000000" w:firstRow="0" w:lastRow="0" w:firstColumn="1" w:lastColumn="0" w:oddVBand="0" w:evenVBand="0" w:oddHBand="0" w:evenHBand="0" w:firstRowFirstColumn="0" w:firstRowLastColumn="0" w:lastRowFirstColumn="0" w:lastRowLastColumn="0"/>
            <w:tcW w:w="1255" w:type="dxa"/>
          </w:tcPr>
          <w:p w14:paraId="0B430919" w14:textId="77777777" w:rsidR="00E40B56" w:rsidRPr="00D36526" w:rsidRDefault="00E40B56" w:rsidP="00E40B56">
            <w:pPr>
              <w:pStyle w:val="ListParagraph"/>
              <w:numPr>
                <w:ilvl w:val="0"/>
                <w:numId w:val="4"/>
              </w:numPr>
              <w:rPr>
                <w:rFonts w:ascii="Times New Roman" w:hAnsi="Times New Roman" w:cs="Times New Roman"/>
              </w:rPr>
            </w:pPr>
          </w:p>
        </w:tc>
        <w:tc>
          <w:tcPr>
            <w:tcW w:w="4050" w:type="dxa"/>
          </w:tcPr>
          <w:p w14:paraId="25C0AC52" w14:textId="77777777" w:rsidR="00E40B56" w:rsidRPr="00D36526" w:rsidRDefault="00E40B56" w:rsidP="00A546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36526">
              <w:rPr>
                <w:rFonts w:ascii="Times New Roman" w:hAnsi="Times New Roman" w:cs="Times New Roman"/>
              </w:rPr>
              <w:t xml:space="preserve">Affordable Care/ Care Act </w:t>
            </w:r>
          </w:p>
        </w:tc>
        <w:tc>
          <w:tcPr>
            <w:tcW w:w="4045" w:type="dxa"/>
          </w:tcPr>
          <w:p w14:paraId="6B9F8E05" w14:textId="77777777" w:rsidR="00E40B56" w:rsidRPr="00D36526" w:rsidRDefault="00E40B56" w:rsidP="00A546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36526">
              <w:rPr>
                <w:rFonts w:ascii="Times New Roman" w:hAnsi="Times New Roman" w:cs="Times New Roman"/>
              </w:rPr>
              <w:t>Social Security</w:t>
            </w:r>
          </w:p>
        </w:tc>
      </w:tr>
    </w:tbl>
    <w:p w14:paraId="30E679B7" w14:textId="32DE65C0" w:rsidR="00E90846" w:rsidRPr="00D36526" w:rsidRDefault="00E90846" w:rsidP="00E40B56"/>
    <w:p w14:paraId="235B2CB3" w14:textId="30AD2117" w:rsidR="00E40B56" w:rsidRPr="00D36526" w:rsidRDefault="00E40B56" w:rsidP="00E40B56">
      <w:pPr>
        <w:rPr>
          <w:rFonts w:ascii="Times New Roman" w:hAnsi="Times New Roman" w:cs="Times New Roman"/>
        </w:rPr>
      </w:pPr>
      <w:r w:rsidRPr="00D36526">
        <w:rPr>
          <w:rFonts w:ascii="Times New Roman" w:hAnsi="Times New Roman" w:cs="Times New Roman"/>
        </w:rPr>
        <w:t xml:space="preserve">Quadrigrams, Democratic vs. Republican leadership </w:t>
      </w:r>
    </w:p>
    <w:tbl>
      <w:tblPr>
        <w:tblStyle w:val="PlainTable1"/>
        <w:tblW w:w="0" w:type="auto"/>
        <w:tblLook w:val="04A0" w:firstRow="1" w:lastRow="0" w:firstColumn="1" w:lastColumn="0" w:noHBand="0" w:noVBand="1"/>
      </w:tblPr>
      <w:tblGrid>
        <w:gridCol w:w="1255"/>
        <w:gridCol w:w="4050"/>
        <w:gridCol w:w="4045"/>
      </w:tblGrid>
      <w:tr w:rsidR="00E40B56" w:rsidRPr="00D36526" w14:paraId="0BEF8D6E" w14:textId="77777777" w:rsidTr="00A546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7BCE819A" w14:textId="77777777" w:rsidR="00E40B56" w:rsidRPr="00D36526" w:rsidRDefault="00E40B56" w:rsidP="00A54640">
            <w:pPr>
              <w:rPr>
                <w:rFonts w:ascii="Times New Roman" w:hAnsi="Times New Roman" w:cs="Times New Roman"/>
                <w:b w:val="0"/>
                <w:bCs w:val="0"/>
              </w:rPr>
            </w:pPr>
          </w:p>
        </w:tc>
        <w:tc>
          <w:tcPr>
            <w:tcW w:w="4050" w:type="dxa"/>
          </w:tcPr>
          <w:p w14:paraId="3C4EE216" w14:textId="77777777" w:rsidR="00E40B56" w:rsidRPr="00D36526" w:rsidRDefault="00E40B56" w:rsidP="00A5464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36526">
              <w:rPr>
                <w:rFonts w:ascii="Times New Roman" w:hAnsi="Times New Roman" w:cs="Times New Roman"/>
              </w:rPr>
              <w:t xml:space="preserve">Democratic Leadership </w:t>
            </w:r>
          </w:p>
        </w:tc>
        <w:tc>
          <w:tcPr>
            <w:tcW w:w="4045" w:type="dxa"/>
          </w:tcPr>
          <w:p w14:paraId="39444A9F" w14:textId="77777777" w:rsidR="00E40B56" w:rsidRPr="00D36526" w:rsidRDefault="00E40B56" w:rsidP="00A5464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36526">
              <w:rPr>
                <w:rFonts w:ascii="Times New Roman" w:hAnsi="Times New Roman" w:cs="Times New Roman"/>
              </w:rPr>
              <w:t>Republican Leadership</w:t>
            </w:r>
          </w:p>
        </w:tc>
      </w:tr>
      <w:tr w:rsidR="00E40B56" w:rsidRPr="00D36526" w14:paraId="31B7295D" w14:textId="77777777" w:rsidTr="00A54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00117C5F" w14:textId="77777777" w:rsidR="00E40B56" w:rsidRPr="00D36526" w:rsidRDefault="00E40B56" w:rsidP="00E40B56">
            <w:pPr>
              <w:pStyle w:val="ListParagraph"/>
              <w:numPr>
                <w:ilvl w:val="0"/>
                <w:numId w:val="5"/>
              </w:numPr>
              <w:rPr>
                <w:rFonts w:ascii="Times New Roman" w:hAnsi="Times New Roman" w:cs="Times New Roman"/>
              </w:rPr>
            </w:pPr>
          </w:p>
        </w:tc>
        <w:tc>
          <w:tcPr>
            <w:tcW w:w="4050" w:type="dxa"/>
          </w:tcPr>
          <w:p w14:paraId="39DCFFF6" w14:textId="77777777" w:rsidR="00E40B56" w:rsidRPr="00D36526" w:rsidRDefault="00E40B56" w:rsidP="00A546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36526">
              <w:rPr>
                <w:rFonts w:ascii="Times New Roman" w:hAnsi="Times New Roman" w:cs="Times New Roman"/>
              </w:rPr>
              <w:t xml:space="preserve">Build Back Better agenda </w:t>
            </w:r>
          </w:p>
        </w:tc>
        <w:tc>
          <w:tcPr>
            <w:tcW w:w="4045" w:type="dxa"/>
          </w:tcPr>
          <w:p w14:paraId="6E5443BA" w14:textId="77777777" w:rsidR="00E40B56" w:rsidRPr="00D36526" w:rsidRDefault="00E40B56" w:rsidP="00A546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36526">
              <w:rPr>
                <w:rFonts w:ascii="Times New Roman" w:hAnsi="Times New Roman" w:cs="Times New Roman"/>
              </w:rPr>
              <w:t>Tax Cuts Jobs Act</w:t>
            </w:r>
          </w:p>
        </w:tc>
      </w:tr>
      <w:tr w:rsidR="00E40B56" w:rsidRPr="00D36526" w14:paraId="173B194D" w14:textId="77777777" w:rsidTr="00A54640">
        <w:tc>
          <w:tcPr>
            <w:cnfStyle w:val="001000000000" w:firstRow="0" w:lastRow="0" w:firstColumn="1" w:lastColumn="0" w:oddVBand="0" w:evenVBand="0" w:oddHBand="0" w:evenHBand="0" w:firstRowFirstColumn="0" w:firstRowLastColumn="0" w:lastRowFirstColumn="0" w:lastRowLastColumn="0"/>
            <w:tcW w:w="1255" w:type="dxa"/>
          </w:tcPr>
          <w:p w14:paraId="5ABA92C0" w14:textId="77777777" w:rsidR="00E40B56" w:rsidRPr="00D36526" w:rsidRDefault="00E40B56" w:rsidP="00E40B56">
            <w:pPr>
              <w:pStyle w:val="ListParagraph"/>
              <w:numPr>
                <w:ilvl w:val="0"/>
                <w:numId w:val="5"/>
              </w:numPr>
              <w:rPr>
                <w:rFonts w:ascii="Times New Roman" w:hAnsi="Times New Roman" w:cs="Times New Roman"/>
              </w:rPr>
            </w:pPr>
          </w:p>
        </w:tc>
        <w:tc>
          <w:tcPr>
            <w:tcW w:w="4050" w:type="dxa"/>
          </w:tcPr>
          <w:p w14:paraId="429CB1E8" w14:textId="77777777" w:rsidR="00E40B56" w:rsidRPr="00D36526" w:rsidRDefault="00E40B56" w:rsidP="00A546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36526">
              <w:rPr>
                <w:rFonts w:ascii="Times New Roman" w:hAnsi="Times New Roman" w:cs="Times New Roman"/>
              </w:rPr>
              <w:t>adequate national testing strategy</w:t>
            </w:r>
          </w:p>
        </w:tc>
        <w:tc>
          <w:tcPr>
            <w:tcW w:w="4045" w:type="dxa"/>
          </w:tcPr>
          <w:p w14:paraId="1061E92D" w14:textId="77777777" w:rsidR="00E40B56" w:rsidRPr="00D36526" w:rsidRDefault="00E40B56" w:rsidP="00A546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36526">
              <w:rPr>
                <w:rFonts w:ascii="Times New Roman" w:hAnsi="Times New Roman" w:cs="Times New Roman"/>
              </w:rPr>
              <w:t>American Health Care Act</w:t>
            </w:r>
          </w:p>
        </w:tc>
      </w:tr>
      <w:tr w:rsidR="00E40B56" w:rsidRPr="00D36526" w14:paraId="445C9923" w14:textId="77777777" w:rsidTr="00A54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51464A0E" w14:textId="77777777" w:rsidR="00E40B56" w:rsidRPr="00D36526" w:rsidRDefault="00E40B56" w:rsidP="00A54640">
            <w:pPr>
              <w:ind w:left="360"/>
              <w:rPr>
                <w:rFonts w:ascii="Times New Roman" w:hAnsi="Times New Roman" w:cs="Times New Roman"/>
              </w:rPr>
            </w:pPr>
            <w:r w:rsidRPr="00D36526">
              <w:rPr>
                <w:rFonts w:ascii="Times New Roman" w:hAnsi="Times New Roman" w:cs="Times New Roman"/>
              </w:rPr>
              <w:t>3.</w:t>
            </w:r>
          </w:p>
        </w:tc>
        <w:tc>
          <w:tcPr>
            <w:tcW w:w="4050" w:type="dxa"/>
          </w:tcPr>
          <w:p w14:paraId="1093E5F0" w14:textId="77777777" w:rsidR="00E40B56" w:rsidRPr="00D36526" w:rsidRDefault="00E40B56" w:rsidP="00A546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36526">
              <w:rPr>
                <w:rFonts w:ascii="Times New Roman" w:hAnsi="Times New Roman" w:cs="Times New Roman"/>
              </w:rPr>
              <w:t>Kavanaugh’s nomination Supreme Court</w:t>
            </w:r>
          </w:p>
        </w:tc>
        <w:tc>
          <w:tcPr>
            <w:tcW w:w="4045" w:type="dxa"/>
          </w:tcPr>
          <w:p w14:paraId="14E8DC6A" w14:textId="77777777" w:rsidR="00E40B56" w:rsidRPr="00D36526" w:rsidRDefault="00E40B56" w:rsidP="00A546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36526">
              <w:rPr>
                <w:rFonts w:ascii="Times New Roman" w:hAnsi="Times New Roman" w:cs="Times New Roman"/>
              </w:rPr>
              <w:t>approval rating Republican Party</w:t>
            </w:r>
          </w:p>
        </w:tc>
      </w:tr>
      <w:tr w:rsidR="00E40B56" w:rsidRPr="00D36526" w14:paraId="05CAC675" w14:textId="77777777" w:rsidTr="00A54640">
        <w:tc>
          <w:tcPr>
            <w:cnfStyle w:val="001000000000" w:firstRow="0" w:lastRow="0" w:firstColumn="1" w:lastColumn="0" w:oddVBand="0" w:evenVBand="0" w:oddHBand="0" w:evenHBand="0" w:firstRowFirstColumn="0" w:firstRowLastColumn="0" w:lastRowFirstColumn="0" w:lastRowLastColumn="0"/>
            <w:tcW w:w="1255" w:type="dxa"/>
          </w:tcPr>
          <w:p w14:paraId="2F6BAA42" w14:textId="77777777" w:rsidR="00E40B56" w:rsidRPr="00D36526" w:rsidRDefault="00E40B56" w:rsidP="00A54640">
            <w:pPr>
              <w:ind w:left="360"/>
              <w:rPr>
                <w:rFonts w:ascii="Times New Roman" w:hAnsi="Times New Roman" w:cs="Times New Roman"/>
              </w:rPr>
            </w:pPr>
            <w:r w:rsidRPr="00D36526">
              <w:rPr>
                <w:rFonts w:ascii="Times New Roman" w:hAnsi="Times New Roman" w:cs="Times New Roman"/>
              </w:rPr>
              <w:t>4.</w:t>
            </w:r>
          </w:p>
        </w:tc>
        <w:tc>
          <w:tcPr>
            <w:tcW w:w="4050" w:type="dxa"/>
          </w:tcPr>
          <w:p w14:paraId="506F77F3" w14:textId="77777777" w:rsidR="00E40B56" w:rsidRPr="00D36526" w:rsidRDefault="00E40B56" w:rsidP="00A546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36526">
              <w:rPr>
                <w:rFonts w:ascii="Times New Roman" w:hAnsi="Times New Roman" w:cs="Times New Roman"/>
              </w:rPr>
              <w:t>Medicare Medicaid Social Security</w:t>
            </w:r>
          </w:p>
        </w:tc>
        <w:tc>
          <w:tcPr>
            <w:tcW w:w="4045" w:type="dxa"/>
          </w:tcPr>
          <w:p w14:paraId="5F59742D" w14:textId="77777777" w:rsidR="00E40B56" w:rsidRPr="00D36526" w:rsidRDefault="00E40B56" w:rsidP="00A546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36526">
              <w:rPr>
                <w:rFonts w:ascii="Times New Roman" w:hAnsi="Times New Roman" w:cs="Times New Roman"/>
              </w:rPr>
              <w:t>briefing Coronavirus Task Force</w:t>
            </w:r>
          </w:p>
        </w:tc>
      </w:tr>
      <w:tr w:rsidR="00E40B56" w:rsidRPr="00D36526" w14:paraId="16A28371" w14:textId="77777777" w:rsidTr="00A54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4F2C1D64" w14:textId="77777777" w:rsidR="00E40B56" w:rsidRPr="00D36526" w:rsidRDefault="00E40B56" w:rsidP="00A54640">
            <w:pPr>
              <w:ind w:left="360"/>
              <w:rPr>
                <w:rFonts w:ascii="Times New Roman" w:hAnsi="Times New Roman" w:cs="Times New Roman"/>
              </w:rPr>
            </w:pPr>
            <w:r w:rsidRPr="00D36526">
              <w:rPr>
                <w:rFonts w:ascii="Times New Roman" w:hAnsi="Times New Roman" w:cs="Times New Roman"/>
              </w:rPr>
              <w:t>5.</w:t>
            </w:r>
          </w:p>
        </w:tc>
        <w:tc>
          <w:tcPr>
            <w:tcW w:w="4050" w:type="dxa"/>
          </w:tcPr>
          <w:p w14:paraId="6A706994" w14:textId="77777777" w:rsidR="00E40B56" w:rsidRPr="00D36526" w:rsidRDefault="00E40B56" w:rsidP="00A546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36526">
              <w:rPr>
                <w:rFonts w:ascii="Times New Roman" w:hAnsi="Times New Roman" w:cs="Times New Roman"/>
              </w:rPr>
              <w:t xml:space="preserve">protections Americans pre-existing conditions </w:t>
            </w:r>
          </w:p>
        </w:tc>
        <w:tc>
          <w:tcPr>
            <w:tcW w:w="4045" w:type="dxa"/>
          </w:tcPr>
          <w:p w14:paraId="758F5450" w14:textId="77777777" w:rsidR="00E40B56" w:rsidRPr="00D36526" w:rsidRDefault="00E40B56" w:rsidP="00A546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36526">
              <w:rPr>
                <w:rFonts w:ascii="Times New Roman" w:hAnsi="Times New Roman" w:cs="Times New Roman"/>
              </w:rPr>
              <w:t>reckless taxing spending spree</w:t>
            </w:r>
          </w:p>
        </w:tc>
      </w:tr>
      <w:tr w:rsidR="00E40B56" w:rsidRPr="00D36526" w14:paraId="67C058A7" w14:textId="77777777" w:rsidTr="00A54640">
        <w:tc>
          <w:tcPr>
            <w:cnfStyle w:val="001000000000" w:firstRow="0" w:lastRow="0" w:firstColumn="1" w:lastColumn="0" w:oddVBand="0" w:evenVBand="0" w:oddHBand="0" w:evenHBand="0" w:firstRowFirstColumn="0" w:firstRowLastColumn="0" w:lastRowFirstColumn="0" w:lastRowLastColumn="0"/>
            <w:tcW w:w="1255" w:type="dxa"/>
          </w:tcPr>
          <w:p w14:paraId="73993B9F" w14:textId="77777777" w:rsidR="00E40B56" w:rsidRPr="00D36526" w:rsidRDefault="00E40B56" w:rsidP="00A54640">
            <w:pPr>
              <w:ind w:left="360"/>
              <w:rPr>
                <w:rFonts w:ascii="Times New Roman" w:hAnsi="Times New Roman" w:cs="Times New Roman"/>
              </w:rPr>
            </w:pPr>
            <w:r w:rsidRPr="00D36526">
              <w:rPr>
                <w:rFonts w:ascii="Times New Roman" w:hAnsi="Times New Roman" w:cs="Times New Roman"/>
              </w:rPr>
              <w:t>6.</w:t>
            </w:r>
          </w:p>
        </w:tc>
        <w:tc>
          <w:tcPr>
            <w:tcW w:w="4050" w:type="dxa"/>
          </w:tcPr>
          <w:p w14:paraId="58913E18" w14:textId="77777777" w:rsidR="00E40B56" w:rsidRPr="00D36526" w:rsidRDefault="00E40B56" w:rsidP="00A546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36526">
              <w:rPr>
                <w:rFonts w:ascii="Times New Roman" w:hAnsi="Times New Roman" w:cs="Times New Roman"/>
              </w:rPr>
              <w:t>Judge Ketanji Brown Jackson</w:t>
            </w:r>
          </w:p>
        </w:tc>
        <w:tc>
          <w:tcPr>
            <w:tcW w:w="4045" w:type="dxa"/>
          </w:tcPr>
          <w:p w14:paraId="5707F7F5" w14:textId="77777777" w:rsidR="00E40B56" w:rsidRPr="00D36526" w:rsidRDefault="00E40B56" w:rsidP="00A546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36526">
              <w:rPr>
                <w:rFonts w:ascii="Times New Roman" w:hAnsi="Times New Roman" w:cs="Times New Roman"/>
              </w:rPr>
              <w:t>Failing New York Times</w:t>
            </w:r>
          </w:p>
        </w:tc>
      </w:tr>
      <w:tr w:rsidR="00E40B56" w:rsidRPr="00D36526" w14:paraId="4745FE24" w14:textId="77777777" w:rsidTr="00A54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5915F906" w14:textId="77777777" w:rsidR="00E40B56" w:rsidRPr="00D36526" w:rsidRDefault="00E40B56" w:rsidP="00A54640">
            <w:pPr>
              <w:ind w:left="360"/>
              <w:rPr>
                <w:rFonts w:ascii="Times New Roman" w:hAnsi="Times New Roman" w:cs="Times New Roman"/>
              </w:rPr>
            </w:pPr>
            <w:r w:rsidRPr="00D36526">
              <w:rPr>
                <w:rFonts w:ascii="Times New Roman" w:hAnsi="Times New Roman" w:cs="Times New Roman"/>
              </w:rPr>
              <w:t>7.</w:t>
            </w:r>
          </w:p>
        </w:tc>
        <w:tc>
          <w:tcPr>
            <w:tcW w:w="4050" w:type="dxa"/>
          </w:tcPr>
          <w:p w14:paraId="3AFF4CC6" w14:textId="77777777" w:rsidR="00E40B56" w:rsidRPr="00D36526" w:rsidRDefault="00E40B56" w:rsidP="00A546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36526">
              <w:rPr>
                <w:rFonts w:ascii="Times New Roman" w:hAnsi="Times New Roman" w:cs="Times New Roman"/>
              </w:rPr>
              <w:t>state local tax deduction</w:t>
            </w:r>
          </w:p>
        </w:tc>
        <w:tc>
          <w:tcPr>
            <w:tcW w:w="4045" w:type="dxa"/>
          </w:tcPr>
          <w:p w14:paraId="6F31097D" w14:textId="77777777" w:rsidR="00E40B56" w:rsidRPr="00D36526" w:rsidRDefault="00E40B56" w:rsidP="00A546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36526">
              <w:rPr>
                <w:rFonts w:ascii="Times New Roman" w:hAnsi="Times New Roman" w:cs="Times New Roman"/>
              </w:rPr>
              <w:t>United States Supreme Court</w:t>
            </w:r>
          </w:p>
        </w:tc>
      </w:tr>
      <w:tr w:rsidR="00E40B56" w:rsidRPr="00D36526" w14:paraId="40B6D71A" w14:textId="77777777" w:rsidTr="00A54640">
        <w:tc>
          <w:tcPr>
            <w:cnfStyle w:val="001000000000" w:firstRow="0" w:lastRow="0" w:firstColumn="1" w:lastColumn="0" w:oddVBand="0" w:evenVBand="0" w:oddHBand="0" w:evenHBand="0" w:firstRowFirstColumn="0" w:firstRowLastColumn="0" w:lastRowFirstColumn="0" w:lastRowLastColumn="0"/>
            <w:tcW w:w="1255" w:type="dxa"/>
          </w:tcPr>
          <w:p w14:paraId="63337D1F" w14:textId="77777777" w:rsidR="00E40B56" w:rsidRPr="00D36526" w:rsidRDefault="00E40B56" w:rsidP="00A54640">
            <w:pPr>
              <w:ind w:left="360"/>
              <w:rPr>
                <w:rFonts w:ascii="Times New Roman" w:hAnsi="Times New Roman" w:cs="Times New Roman"/>
              </w:rPr>
            </w:pPr>
            <w:r w:rsidRPr="00D36526">
              <w:rPr>
                <w:rFonts w:ascii="Times New Roman" w:hAnsi="Times New Roman" w:cs="Times New Roman"/>
              </w:rPr>
              <w:t>8.</w:t>
            </w:r>
          </w:p>
        </w:tc>
        <w:tc>
          <w:tcPr>
            <w:tcW w:w="4050" w:type="dxa"/>
          </w:tcPr>
          <w:p w14:paraId="49540A7E" w14:textId="77777777" w:rsidR="00E40B56" w:rsidRPr="00D36526" w:rsidRDefault="00E40B56" w:rsidP="00A546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36526">
              <w:rPr>
                <w:rFonts w:ascii="Times New Roman" w:hAnsi="Times New Roman" w:cs="Times New Roman"/>
              </w:rPr>
              <w:t>Supreme Court United States</w:t>
            </w:r>
          </w:p>
        </w:tc>
        <w:tc>
          <w:tcPr>
            <w:tcW w:w="4045" w:type="dxa"/>
          </w:tcPr>
          <w:p w14:paraId="382363C2" w14:textId="77777777" w:rsidR="00E40B56" w:rsidRPr="00D36526" w:rsidRDefault="00E40B56" w:rsidP="00A546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36526">
              <w:rPr>
                <w:rFonts w:ascii="Times New Roman" w:hAnsi="Times New Roman" w:cs="Times New Roman"/>
              </w:rPr>
              <w:t>National Defense Authorization Act</w:t>
            </w:r>
          </w:p>
        </w:tc>
      </w:tr>
      <w:tr w:rsidR="00E40B56" w:rsidRPr="00D36526" w14:paraId="7D5059AD" w14:textId="77777777" w:rsidTr="00A54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4166E12E" w14:textId="77777777" w:rsidR="00E40B56" w:rsidRPr="00D36526" w:rsidRDefault="00E40B56" w:rsidP="00A54640">
            <w:pPr>
              <w:ind w:left="360"/>
              <w:rPr>
                <w:rFonts w:ascii="Times New Roman" w:hAnsi="Times New Roman" w:cs="Times New Roman"/>
              </w:rPr>
            </w:pPr>
            <w:r w:rsidRPr="00D36526">
              <w:rPr>
                <w:rFonts w:ascii="Times New Roman" w:hAnsi="Times New Roman" w:cs="Times New Roman"/>
              </w:rPr>
              <w:t>9.</w:t>
            </w:r>
          </w:p>
        </w:tc>
        <w:tc>
          <w:tcPr>
            <w:tcW w:w="4050" w:type="dxa"/>
          </w:tcPr>
          <w:p w14:paraId="22D9684C" w14:textId="77777777" w:rsidR="00E40B56" w:rsidRPr="00D36526" w:rsidRDefault="00E40B56" w:rsidP="00A546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36526">
              <w:rPr>
                <w:rFonts w:ascii="Times New Roman" w:hAnsi="Times New Roman" w:cs="Times New Roman"/>
              </w:rPr>
              <w:t xml:space="preserve">quality affordable health care </w:t>
            </w:r>
          </w:p>
        </w:tc>
        <w:tc>
          <w:tcPr>
            <w:tcW w:w="4045" w:type="dxa"/>
          </w:tcPr>
          <w:p w14:paraId="0982E323" w14:textId="77777777" w:rsidR="00E40B56" w:rsidRPr="00D36526" w:rsidRDefault="00E40B56" w:rsidP="00A546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36526">
              <w:rPr>
                <w:rFonts w:ascii="Times New Roman" w:hAnsi="Times New Roman" w:cs="Times New Roman"/>
              </w:rPr>
              <w:t>radical left nothing Democrats</w:t>
            </w:r>
          </w:p>
        </w:tc>
      </w:tr>
      <w:tr w:rsidR="00E40B56" w:rsidRPr="00D36526" w14:paraId="32252B36" w14:textId="77777777" w:rsidTr="00A54640">
        <w:tc>
          <w:tcPr>
            <w:cnfStyle w:val="001000000000" w:firstRow="0" w:lastRow="0" w:firstColumn="1" w:lastColumn="0" w:oddVBand="0" w:evenVBand="0" w:oddHBand="0" w:evenHBand="0" w:firstRowFirstColumn="0" w:firstRowLastColumn="0" w:lastRowFirstColumn="0" w:lastRowLastColumn="0"/>
            <w:tcW w:w="1255" w:type="dxa"/>
          </w:tcPr>
          <w:p w14:paraId="0E8D493F" w14:textId="77777777" w:rsidR="00E40B56" w:rsidRPr="00D36526" w:rsidRDefault="00E40B56" w:rsidP="00A54640">
            <w:pPr>
              <w:ind w:left="360"/>
              <w:rPr>
                <w:rFonts w:ascii="Times New Roman" w:hAnsi="Times New Roman" w:cs="Times New Roman"/>
              </w:rPr>
            </w:pPr>
            <w:r w:rsidRPr="00D36526">
              <w:rPr>
                <w:rFonts w:ascii="Times New Roman" w:hAnsi="Times New Roman" w:cs="Times New Roman"/>
              </w:rPr>
              <w:t>10.</w:t>
            </w:r>
          </w:p>
        </w:tc>
        <w:tc>
          <w:tcPr>
            <w:tcW w:w="4050" w:type="dxa"/>
          </w:tcPr>
          <w:p w14:paraId="5D3FB20D" w14:textId="77777777" w:rsidR="00E40B56" w:rsidRPr="00D36526" w:rsidRDefault="00E40B56" w:rsidP="00A546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36526">
              <w:rPr>
                <w:rFonts w:ascii="Times New Roman" w:hAnsi="Times New Roman" w:cs="Times New Roman"/>
              </w:rPr>
              <w:t>close racial wealth gap</w:t>
            </w:r>
          </w:p>
        </w:tc>
        <w:tc>
          <w:tcPr>
            <w:tcW w:w="4045" w:type="dxa"/>
          </w:tcPr>
          <w:p w14:paraId="6F9E9774" w14:textId="77777777" w:rsidR="00E40B56" w:rsidRPr="00D36526" w:rsidRDefault="00E40B56" w:rsidP="00A546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36526">
              <w:rPr>
                <w:rFonts w:ascii="Times New Roman" w:hAnsi="Times New Roman" w:cs="Times New Roman"/>
              </w:rPr>
              <w:t>Great American Outdoors Act</w:t>
            </w:r>
          </w:p>
        </w:tc>
      </w:tr>
    </w:tbl>
    <w:p w14:paraId="2896CD8F" w14:textId="77777777" w:rsidR="00E90846" w:rsidRPr="00D36526" w:rsidRDefault="00E90846" w:rsidP="00E40B56">
      <w:pPr>
        <w:rPr>
          <w:rFonts w:ascii="Times New Roman" w:hAnsi="Times New Roman" w:cs="Times New Roman"/>
        </w:rPr>
      </w:pPr>
    </w:p>
    <w:p w14:paraId="7176754C" w14:textId="121772AB" w:rsidR="00E40B56" w:rsidRPr="00D36526" w:rsidRDefault="00E40B56" w:rsidP="00E40B56">
      <w:pPr>
        <w:rPr>
          <w:rFonts w:ascii="Times New Roman" w:hAnsi="Times New Roman" w:cs="Times New Roman"/>
        </w:rPr>
      </w:pPr>
      <w:r w:rsidRPr="00D36526">
        <w:rPr>
          <w:rFonts w:ascii="Times New Roman" w:hAnsi="Times New Roman" w:cs="Times New Roman"/>
        </w:rPr>
        <w:t xml:space="preserve">Quadrigrams, Democratic leadership vs. all Democrats </w:t>
      </w:r>
    </w:p>
    <w:tbl>
      <w:tblPr>
        <w:tblStyle w:val="PlainTable1"/>
        <w:tblW w:w="0" w:type="auto"/>
        <w:tblLook w:val="04A0" w:firstRow="1" w:lastRow="0" w:firstColumn="1" w:lastColumn="0" w:noHBand="0" w:noVBand="1"/>
      </w:tblPr>
      <w:tblGrid>
        <w:gridCol w:w="1255"/>
        <w:gridCol w:w="4050"/>
        <w:gridCol w:w="4045"/>
      </w:tblGrid>
      <w:tr w:rsidR="00E40B56" w:rsidRPr="00D36526" w14:paraId="2F148D42" w14:textId="77777777" w:rsidTr="00A546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687EC723" w14:textId="77777777" w:rsidR="00E40B56" w:rsidRPr="00D36526" w:rsidRDefault="00E40B56" w:rsidP="00A54640">
            <w:pPr>
              <w:rPr>
                <w:rFonts w:ascii="Times New Roman" w:hAnsi="Times New Roman" w:cs="Times New Roman"/>
                <w:b w:val="0"/>
                <w:bCs w:val="0"/>
              </w:rPr>
            </w:pPr>
          </w:p>
        </w:tc>
        <w:tc>
          <w:tcPr>
            <w:tcW w:w="4050" w:type="dxa"/>
          </w:tcPr>
          <w:p w14:paraId="62AA8485" w14:textId="77777777" w:rsidR="00E40B56" w:rsidRPr="00D36526" w:rsidRDefault="00E40B56" w:rsidP="00A5464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36526">
              <w:rPr>
                <w:rFonts w:ascii="Times New Roman" w:hAnsi="Times New Roman" w:cs="Times New Roman"/>
              </w:rPr>
              <w:t xml:space="preserve">Democratic Leadership </w:t>
            </w:r>
          </w:p>
        </w:tc>
        <w:tc>
          <w:tcPr>
            <w:tcW w:w="4045" w:type="dxa"/>
          </w:tcPr>
          <w:p w14:paraId="42AAD75B" w14:textId="77777777" w:rsidR="00E40B56" w:rsidRPr="00D36526" w:rsidRDefault="00E40B56" w:rsidP="00A5464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36526">
              <w:rPr>
                <w:rFonts w:ascii="Times New Roman" w:hAnsi="Times New Roman" w:cs="Times New Roman"/>
              </w:rPr>
              <w:t xml:space="preserve">All Democrats </w:t>
            </w:r>
          </w:p>
        </w:tc>
      </w:tr>
      <w:tr w:rsidR="00E40B56" w:rsidRPr="00D36526" w14:paraId="2BCA6513" w14:textId="77777777" w:rsidTr="00A54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427BF697" w14:textId="77777777" w:rsidR="00E40B56" w:rsidRPr="00D36526" w:rsidRDefault="00E40B56" w:rsidP="00A54640">
            <w:pPr>
              <w:ind w:left="360"/>
              <w:rPr>
                <w:rFonts w:ascii="Times New Roman" w:hAnsi="Times New Roman" w:cs="Times New Roman"/>
              </w:rPr>
            </w:pPr>
            <w:r w:rsidRPr="00D36526">
              <w:rPr>
                <w:rFonts w:ascii="Times New Roman" w:hAnsi="Times New Roman" w:cs="Times New Roman"/>
              </w:rPr>
              <w:t>1.</w:t>
            </w:r>
          </w:p>
        </w:tc>
        <w:tc>
          <w:tcPr>
            <w:tcW w:w="4050" w:type="dxa"/>
          </w:tcPr>
          <w:p w14:paraId="28AFE1FD" w14:textId="77777777" w:rsidR="00E40B56" w:rsidRPr="00D36526" w:rsidRDefault="00E40B56" w:rsidP="00A546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36526">
              <w:rPr>
                <w:rFonts w:ascii="Times New Roman" w:hAnsi="Times New Roman" w:cs="Times New Roman"/>
              </w:rPr>
              <w:t xml:space="preserve">Build Back Better agenda </w:t>
            </w:r>
          </w:p>
        </w:tc>
        <w:tc>
          <w:tcPr>
            <w:tcW w:w="4045" w:type="dxa"/>
          </w:tcPr>
          <w:p w14:paraId="7E7D664C" w14:textId="77777777" w:rsidR="00E40B56" w:rsidRPr="00D36526" w:rsidRDefault="00E40B56" w:rsidP="00A546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36526">
              <w:rPr>
                <w:rFonts w:ascii="Times New Roman" w:hAnsi="Times New Roman" w:cs="Times New Roman"/>
              </w:rPr>
              <w:t>Martin Luther King Jr</w:t>
            </w:r>
          </w:p>
        </w:tc>
      </w:tr>
      <w:tr w:rsidR="00E40B56" w:rsidRPr="00D36526" w14:paraId="12E33510" w14:textId="77777777" w:rsidTr="00A54640">
        <w:tc>
          <w:tcPr>
            <w:cnfStyle w:val="001000000000" w:firstRow="0" w:lastRow="0" w:firstColumn="1" w:lastColumn="0" w:oddVBand="0" w:evenVBand="0" w:oddHBand="0" w:evenHBand="0" w:firstRowFirstColumn="0" w:firstRowLastColumn="0" w:lastRowFirstColumn="0" w:lastRowLastColumn="0"/>
            <w:tcW w:w="1255" w:type="dxa"/>
          </w:tcPr>
          <w:p w14:paraId="0E94604C" w14:textId="77777777" w:rsidR="00E40B56" w:rsidRPr="00D36526" w:rsidRDefault="00E40B56" w:rsidP="00A54640">
            <w:pPr>
              <w:ind w:left="360"/>
              <w:rPr>
                <w:rFonts w:ascii="Times New Roman" w:hAnsi="Times New Roman" w:cs="Times New Roman"/>
              </w:rPr>
            </w:pPr>
            <w:r w:rsidRPr="00D36526">
              <w:rPr>
                <w:rFonts w:ascii="Times New Roman" w:hAnsi="Times New Roman" w:cs="Times New Roman"/>
              </w:rPr>
              <w:t>2.</w:t>
            </w:r>
          </w:p>
        </w:tc>
        <w:tc>
          <w:tcPr>
            <w:tcW w:w="4050" w:type="dxa"/>
          </w:tcPr>
          <w:p w14:paraId="6D3F07A4" w14:textId="77777777" w:rsidR="00E40B56" w:rsidRPr="00D36526" w:rsidRDefault="00E40B56" w:rsidP="00A546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36526">
              <w:rPr>
                <w:rFonts w:ascii="Times New Roman" w:hAnsi="Times New Roman" w:cs="Times New Roman"/>
              </w:rPr>
              <w:t>adequate national testing strategy</w:t>
            </w:r>
          </w:p>
        </w:tc>
        <w:tc>
          <w:tcPr>
            <w:tcW w:w="4045" w:type="dxa"/>
          </w:tcPr>
          <w:p w14:paraId="26151C16" w14:textId="77777777" w:rsidR="00E40B56" w:rsidRPr="00D36526" w:rsidRDefault="00E40B56" w:rsidP="00A546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36526">
              <w:rPr>
                <w:rFonts w:ascii="Times New Roman" w:hAnsi="Times New Roman" w:cs="Times New Roman"/>
              </w:rPr>
              <w:t>Build Back Better Act</w:t>
            </w:r>
          </w:p>
        </w:tc>
      </w:tr>
      <w:tr w:rsidR="00E40B56" w:rsidRPr="00D36526" w14:paraId="2DB3C2E6" w14:textId="77777777" w:rsidTr="00A54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31775BB7" w14:textId="77777777" w:rsidR="00E40B56" w:rsidRPr="00D36526" w:rsidRDefault="00E40B56" w:rsidP="00A54640">
            <w:pPr>
              <w:ind w:left="360"/>
              <w:rPr>
                <w:rFonts w:ascii="Times New Roman" w:hAnsi="Times New Roman" w:cs="Times New Roman"/>
              </w:rPr>
            </w:pPr>
            <w:r w:rsidRPr="00D36526">
              <w:rPr>
                <w:rFonts w:ascii="Times New Roman" w:hAnsi="Times New Roman" w:cs="Times New Roman"/>
              </w:rPr>
              <w:t>3.</w:t>
            </w:r>
          </w:p>
        </w:tc>
        <w:tc>
          <w:tcPr>
            <w:tcW w:w="4050" w:type="dxa"/>
          </w:tcPr>
          <w:p w14:paraId="4B063819" w14:textId="77777777" w:rsidR="00E40B56" w:rsidRPr="00D36526" w:rsidRDefault="00E40B56" w:rsidP="00A546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36526">
              <w:rPr>
                <w:rFonts w:ascii="Times New Roman" w:hAnsi="Times New Roman" w:cs="Times New Roman"/>
              </w:rPr>
              <w:t>Kavanaugh’s nomination Supreme Court</w:t>
            </w:r>
          </w:p>
        </w:tc>
        <w:tc>
          <w:tcPr>
            <w:tcW w:w="4045" w:type="dxa"/>
          </w:tcPr>
          <w:p w14:paraId="48A2EEE6" w14:textId="77777777" w:rsidR="00E40B56" w:rsidRPr="00D36526" w:rsidRDefault="00E40B56" w:rsidP="00A546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36526">
              <w:rPr>
                <w:rFonts w:ascii="Times New Roman" w:hAnsi="Times New Roman" w:cs="Times New Roman"/>
              </w:rPr>
              <w:t>Women’s Health Protection Act</w:t>
            </w:r>
          </w:p>
        </w:tc>
      </w:tr>
      <w:tr w:rsidR="00E40B56" w:rsidRPr="00D36526" w14:paraId="4EC14104" w14:textId="77777777" w:rsidTr="00A54640">
        <w:tc>
          <w:tcPr>
            <w:cnfStyle w:val="001000000000" w:firstRow="0" w:lastRow="0" w:firstColumn="1" w:lastColumn="0" w:oddVBand="0" w:evenVBand="0" w:oddHBand="0" w:evenHBand="0" w:firstRowFirstColumn="0" w:firstRowLastColumn="0" w:lastRowFirstColumn="0" w:lastRowLastColumn="0"/>
            <w:tcW w:w="1255" w:type="dxa"/>
          </w:tcPr>
          <w:p w14:paraId="6448C71F" w14:textId="77777777" w:rsidR="00E40B56" w:rsidRPr="00D36526" w:rsidRDefault="00E40B56" w:rsidP="00A54640">
            <w:pPr>
              <w:ind w:left="360"/>
              <w:rPr>
                <w:rFonts w:ascii="Times New Roman" w:hAnsi="Times New Roman" w:cs="Times New Roman"/>
              </w:rPr>
            </w:pPr>
            <w:r w:rsidRPr="00D36526">
              <w:rPr>
                <w:rFonts w:ascii="Times New Roman" w:hAnsi="Times New Roman" w:cs="Times New Roman"/>
              </w:rPr>
              <w:t>4.</w:t>
            </w:r>
          </w:p>
        </w:tc>
        <w:tc>
          <w:tcPr>
            <w:tcW w:w="4050" w:type="dxa"/>
          </w:tcPr>
          <w:p w14:paraId="570BDABC" w14:textId="77777777" w:rsidR="00E40B56" w:rsidRPr="00D36526" w:rsidRDefault="00E40B56" w:rsidP="00A546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36526">
              <w:rPr>
                <w:rFonts w:ascii="Times New Roman" w:hAnsi="Times New Roman" w:cs="Times New Roman"/>
              </w:rPr>
              <w:t>Medicare Medicaid Social Security</w:t>
            </w:r>
          </w:p>
        </w:tc>
        <w:tc>
          <w:tcPr>
            <w:tcW w:w="4045" w:type="dxa"/>
          </w:tcPr>
          <w:p w14:paraId="7CD33C67" w14:textId="77777777" w:rsidR="00E40B56" w:rsidRPr="00D36526" w:rsidRDefault="00E40B56" w:rsidP="00A546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36526">
              <w:rPr>
                <w:rFonts w:ascii="Times New Roman" w:hAnsi="Times New Roman" w:cs="Times New Roman"/>
              </w:rPr>
              <w:t>Voting Rights Advancement Act</w:t>
            </w:r>
          </w:p>
        </w:tc>
      </w:tr>
      <w:tr w:rsidR="00E40B56" w:rsidRPr="00D36526" w14:paraId="36FBD75A" w14:textId="77777777" w:rsidTr="00A54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66E80B32" w14:textId="77777777" w:rsidR="00E40B56" w:rsidRPr="00D36526" w:rsidRDefault="00E40B56" w:rsidP="00A54640">
            <w:pPr>
              <w:ind w:left="360"/>
              <w:rPr>
                <w:rFonts w:ascii="Times New Roman" w:hAnsi="Times New Roman" w:cs="Times New Roman"/>
              </w:rPr>
            </w:pPr>
            <w:r w:rsidRPr="00D36526">
              <w:rPr>
                <w:rFonts w:ascii="Times New Roman" w:hAnsi="Times New Roman" w:cs="Times New Roman"/>
              </w:rPr>
              <w:t>5.</w:t>
            </w:r>
          </w:p>
        </w:tc>
        <w:tc>
          <w:tcPr>
            <w:tcW w:w="4050" w:type="dxa"/>
          </w:tcPr>
          <w:p w14:paraId="6F0267B6" w14:textId="77777777" w:rsidR="00E40B56" w:rsidRPr="00D36526" w:rsidRDefault="00E40B56" w:rsidP="00A546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36526">
              <w:rPr>
                <w:rFonts w:ascii="Times New Roman" w:hAnsi="Times New Roman" w:cs="Times New Roman"/>
              </w:rPr>
              <w:t xml:space="preserve">protections Americans pre-existing conditions </w:t>
            </w:r>
          </w:p>
        </w:tc>
        <w:tc>
          <w:tcPr>
            <w:tcW w:w="4045" w:type="dxa"/>
          </w:tcPr>
          <w:p w14:paraId="4A519632" w14:textId="77777777" w:rsidR="00E40B56" w:rsidRPr="00D36526" w:rsidRDefault="00E40B56" w:rsidP="00A546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36526">
              <w:rPr>
                <w:rFonts w:ascii="Times New Roman" w:hAnsi="Times New Roman" w:cs="Times New Roman"/>
              </w:rPr>
              <w:t>equal pay equal work</w:t>
            </w:r>
          </w:p>
        </w:tc>
      </w:tr>
      <w:tr w:rsidR="00E40B56" w:rsidRPr="00D36526" w14:paraId="26FA7107" w14:textId="77777777" w:rsidTr="00A54640">
        <w:tc>
          <w:tcPr>
            <w:cnfStyle w:val="001000000000" w:firstRow="0" w:lastRow="0" w:firstColumn="1" w:lastColumn="0" w:oddVBand="0" w:evenVBand="0" w:oddHBand="0" w:evenHBand="0" w:firstRowFirstColumn="0" w:firstRowLastColumn="0" w:lastRowFirstColumn="0" w:lastRowLastColumn="0"/>
            <w:tcW w:w="1255" w:type="dxa"/>
          </w:tcPr>
          <w:p w14:paraId="768173B4" w14:textId="77777777" w:rsidR="00E40B56" w:rsidRPr="00D36526" w:rsidRDefault="00E40B56" w:rsidP="00A54640">
            <w:pPr>
              <w:ind w:left="360"/>
              <w:rPr>
                <w:rFonts w:ascii="Times New Roman" w:hAnsi="Times New Roman" w:cs="Times New Roman"/>
              </w:rPr>
            </w:pPr>
            <w:r w:rsidRPr="00D36526">
              <w:rPr>
                <w:rFonts w:ascii="Times New Roman" w:hAnsi="Times New Roman" w:cs="Times New Roman"/>
              </w:rPr>
              <w:t>6.</w:t>
            </w:r>
          </w:p>
        </w:tc>
        <w:tc>
          <w:tcPr>
            <w:tcW w:w="4050" w:type="dxa"/>
          </w:tcPr>
          <w:p w14:paraId="5F40C2B0" w14:textId="77777777" w:rsidR="00E40B56" w:rsidRPr="00D36526" w:rsidRDefault="00E40B56" w:rsidP="00A546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36526">
              <w:rPr>
                <w:rFonts w:ascii="Times New Roman" w:hAnsi="Times New Roman" w:cs="Times New Roman"/>
              </w:rPr>
              <w:t>Judge Ketanji Brown Jackson</w:t>
            </w:r>
          </w:p>
        </w:tc>
        <w:tc>
          <w:tcPr>
            <w:tcW w:w="4045" w:type="dxa"/>
          </w:tcPr>
          <w:p w14:paraId="5279D558" w14:textId="77777777" w:rsidR="00E40B56" w:rsidRPr="00D36526" w:rsidRDefault="00E40B56" w:rsidP="00A546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36526">
              <w:rPr>
                <w:rFonts w:ascii="Times New Roman" w:hAnsi="Times New Roman" w:cs="Times New Roman"/>
              </w:rPr>
              <w:t>John Lewis Voting Rights [Act]</w:t>
            </w:r>
          </w:p>
        </w:tc>
      </w:tr>
      <w:tr w:rsidR="00E40B56" w:rsidRPr="00D36526" w14:paraId="03449E53" w14:textId="77777777" w:rsidTr="00A54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70CEEE22" w14:textId="77777777" w:rsidR="00E40B56" w:rsidRPr="00D36526" w:rsidRDefault="00E40B56" w:rsidP="00A54640">
            <w:pPr>
              <w:ind w:left="360"/>
              <w:rPr>
                <w:rFonts w:ascii="Times New Roman" w:hAnsi="Times New Roman" w:cs="Times New Roman"/>
              </w:rPr>
            </w:pPr>
            <w:r w:rsidRPr="00D36526">
              <w:rPr>
                <w:rFonts w:ascii="Times New Roman" w:hAnsi="Times New Roman" w:cs="Times New Roman"/>
              </w:rPr>
              <w:t>7.</w:t>
            </w:r>
          </w:p>
        </w:tc>
        <w:tc>
          <w:tcPr>
            <w:tcW w:w="4050" w:type="dxa"/>
          </w:tcPr>
          <w:p w14:paraId="4D929153" w14:textId="77777777" w:rsidR="00E40B56" w:rsidRPr="00D36526" w:rsidRDefault="00E40B56" w:rsidP="00A546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36526">
              <w:rPr>
                <w:rFonts w:ascii="Times New Roman" w:hAnsi="Times New Roman" w:cs="Times New Roman"/>
              </w:rPr>
              <w:t>state local tax deduction</w:t>
            </w:r>
          </w:p>
        </w:tc>
        <w:tc>
          <w:tcPr>
            <w:tcW w:w="4045" w:type="dxa"/>
          </w:tcPr>
          <w:p w14:paraId="0ADE0A7A" w14:textId="77777777" w:rsidR="00E40B56" w:rsidRPr="00D36526" w:rsidRDefault="00E40B56" w:rsidP="00A546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36526">
              <w:rPr>
                <w:rFonts w:ascii="Times New Roman" w:hAnsi="Times New Roman" w:cs="Times New Roman"/>
              </w:rPr>
              <w:t>Infrastructure Investment Jobs Act</w:t>
            </w:r>
          </w:p>
        </w:tc>
      </w:tr>
      <w:tr w:rsidR="00E40B56" w:rsidRPr="00D36526" w14:paraId="583171FF" w14:textId="77777777" w:rsidTr="00A54640">
        <w:tc>
          <w:tcPr>
            <w:cnfStyle w:val="001000000000" w:firstRow="0" w:lastRow="0" w:firstColumn="1" w:lastColumn="0" w:oddVBand="0" w:evenVBand="0" w:oddHBand="0" w:evenHBand="0" w:firstRowFirstColumn="0" w:firstRowLastColumn="0" w:lastRowFirstColumn="0" w:lastRowLastColumn="0"/>
            <w:tcW w:w="1255" w:type="dxa"/>
          </w:tcPr>
          <w:p w14:paraId="7A7A8BDF" w14:textId="77777777" w:rsidR="00E40B56" w:rsidRPr="00D36526" w:rsidRDefault="00E40B56" w:rsidP="00A54640">
            <w:pPr>
              <w:ind w:left="360"/>
              <w:rPr>
                <w:rFonts w:ascii="Times New Roman" w:hAnsi="Times New Roman" w:cs="Times New Roman"/>
              </w:rPr>
            </w:pPr>
            <w:r w:rsidRPr="00D36526">
              <w:rPr>
                <w:rFonts w:ascii="Times New Roman" w:hAnsi="Times New Roman" w:cs="Times New Roman"/>
              </w:rPr>
              <w:t>8.</w:t>
            </w:r>
          </w:p>
        </w:tc>
        <w:tc>
          <w:tcPr>
            <w:tcW w:w="4050" w:type="dxa"/>
          </w:tcPr>
          <w:p w14:paraId="4A54F348" w14:textId="77777777" w:rsidR="00E40B56" w:rsidRPr="00D36526" w:rsidRDefault="00E40B56" w:rsidP="00A546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36526">
              <w:rPr>
                <w:rFonts w:ascii="Times New Roman" w:hAnsi="Times New Roman" w:cs="Times New Roman"/>
              </w:rPr>
              <w:t>Supreme Court United States</w:t>
            </w:r>
          </w:p>
        </w:tc>
        <w:tc>
          <w:tcPr>
            <w:tcW w:w="4045" w:type="dxa"/>
          </w:tcPr>
          <w:p w14:paraId="3805F915" w14:textId="77777777" w:rsidR="00E40B56" w:rsidRPr="00D36526" w:rsidRDefault="00E40B56" w:rsidP="00A546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36526">
              <w:rPr>
                <w:rFonts w:ascii="Times New Roman" w:hAnsi="Times New Roman" w:cs="Times New Roman"/>
              </w:rPr>
              <w:t>quality affordable health care</w:t>
            </w:r>
          </w:p>
        </w:tc>
      </w:tr>
      <w:tr w:rsidR="00E40B56" w:rsidRPr="00D36526" w14:paraId="36D4E97E" w14:textId="77777777" w:rsidTr="00A54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7BEF1588" w14:textId="77777777" w:rsidR="00E40B56" w:rsidRPr="00D36526" w:rsidRDefault="00E40B56" w:rsidP="00A54640">
            <w:pPr>
              <w:ind w:left="360"/>
              <w:rPr>
                <w:rFonts w:ascii="Times New Roman" w:hAnsi="Times New Roman" w:cs="Times New Roman"/>
              </w:rPr>
            </w:pPr>
            <w:r w:rsidRPr="00D36526">
              <w:rPr>
                <w:rFonts w:ascii="Times New Roman" w:hAnsi="Times New Roman" w:cs="Times New Roman"/>
              </w:rPr>
              <w:t>9.</w:t>
            </w:r>
          </w:p>
        </w:tc>
        <w:tc>
          <w:tcPr>
            <w:tcW w:w="4050" w:type="dxa"/>
          </w:tcPr>
          <w:p w14:paraId="1E19F0B4" w14:textId="77777777" w:rsidR="00E40B56" w:rsidRPr="00D36526" w:rsidRDefault="00E40B56" w:rsidP="00A546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36526">
              <w:rPr>
                <w:rFonts w:ascii="Times New Roman" w:hAnsi="Times New Roman" w:cs="Times New Roman"/>
              </w:rPr>
              <w:t xml:space="preserve">quality affordable health care </w:t>
            </w:r>
          </w:p>
        </w:tc>
        <w:tc>
          <w:tcPr>
            <w:tcW w:w="4045" w:type="dxa"/>
          </w:tcPr>
          <w:p w14:paraId="6433EB40" w14:textId="77777777" w:rsidR="00E40B56" w:rsidRPr="00D36526" w:rsidRDefault="00E40B56" w:rsidP="00A546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36526">
              <w:rPr>
                <w:rFonts w:ascii="Times New Roman" w:hAnsi="Times New Roman" w:cs="Times New Roman"/>
              </w:rPr>
              <w:t>lower health care costs</w:t>
            </w:r>
          </w:p>
        </w:tc>
      </w:tr>
      <w:tr w:rsidR="00E40B56" w:rsidRPr="00D36526" w14:paraId="0128A492" w14:textId="77777777" w:rsidTr="00A54640">
        <w:tc>
          <w:tcPr>
            <w:cnfStyle w:val="001000000000" w:firstRow="0" w:lastRow="0" w:firstColumn="1" w:lastColumn="0" w:oddVBand="0" w:evenVBand="0" w:oddHBand="0" w:evenHBand="0" w:firstRowFirstColumn="0" w:firstRowLastColumn="0" w:lastRowFirstColumn="0" w:lastRowLastColumn="0"/>
            <w:tcW w:w="1255" w:type="dxa"/>
          </w:tcPr>
          <w:p w14:paraId="210E4830" w14:textId="77777777" w:rsidR="00E40B56" w:rsidRPr="00D36526" w:rsidRDefault="00E40B56" w:rsidP="00A54640">
            <w:pPr>
              <w:ind w:left="360"/>
              <w:rPr>
                <w:rFonts w:ascii="Times New Roman" w:hAnsi="Times New Roman" w:cs="Times New Roman"/>
              </w:rPr>
            </w:pPr>
            <w:r w:rsidRPr="00D36526">
              <w:rPr>
                <w:rFonts w:ascii="Times New Roman" w:hAnsi="Times New Roman" w:cs="Times New Roman"/>
              </w:rPr>
              <w:t>10.</w:t>
            </w:r>
          </w:p>
        </w:tc>
        <w:tc>
          <w:tcPr>
            <w:tcW w:w="4050" w:type="dxa"/>
          </w:tcPr>
          <w:p w14:paraId="3BF422DE" w14:textId="77777777" w:rsidR="00E40B56" w:rsidRPr="00D36526" w:rsidRDefault="00E40B56" w:rsidP="00A546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36526">
              <w:rPr>
                <w:rFonts w:ascii="Times New Roman" w:hAnsi="Times New Roman" w:cs="Times New Roman"/>
              </w:rPr>
              <w:t>close racial wealth gap</w:t>
            </w:r>
          </w:p>
        </w:tc>
        <w:tc>
          <w:tcPr>
            <w:tcW w:w="4045" w:type="dxa"/>
          </w:tcPr>
          <w:p w14:paraId="1FEA78CA" w14:textId="77777777" w:rsidR="00E40B56" w:rsidRPr="00D36526" w:rsidRDefault="00E40B56" w:rsidP="00A546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36526">
              <w:rPr>
                <w:rFonts w:ascii="Times New Roman" w:hAnsi="Times New Roman" w:cs="Times New Roman"/>
              </w:rPr>
              <w:t>Judge Ketanji Brown Jackson</w:t>
            </w:r>
          </w:p>
        </w:tc>
      </w:tr>
    </w:tbl>
    <w:p w14:paraId="4A791EB8" w14:textId="77777777" w:rsidR="0046571A" w:rsidRPr="00D36526" w:rsidRDefault="0046571A" w:rsidP="003A5C6D">
      <w:pPr>
        <w:spacing w:line="480" w:lineRule="auto"/>
        <w:rPr>
          <w:rFonts w:ascii="Times New Roman" w:hAnsi="Times New Roman" w:cs="Times New Roman"/>
          <w:color w:val="000000" w:themeColor="text1"/>
        </w:rPr>
      </w:pPr>
    </w:p>
    <w:p w14:paraId="3FAC8EC8" w14:textId="003E1B5C" w:rsidR="0046571A" w:rsidRPr="00D36526" w:rsidRDefault="00D72793" w:rsidP="00D72793">
      <w:pPr>
        <w:spacing w:line="480" w:lineRule="auto"/>
        <w:jc w:val="center"/>
        <w:rPr>
          <w:rFonts w:ascii="Times New Roman" w:hAnsi="Times New Roman" w:cs="Times New Roman"/>
          <w:b/>
          <w:bCs/>
          <w:color w:val="000000" w:themeColor="text1"/>
        </w:rPr>
      </w:pPr>
      <w:r w:rsidRPr="00D36526">
        <w:rPr>
          <w:rFonts w:ascii="Times New Roman" w:hAnsi="Times New Roman" w:cs="Times New Roman"/>
          <w:b/>
          <w:bCs/>
          <w:color w:val="000000" w:themeColor="text1"/>
        </w:rPr>
        <w:lastRenderedPageBreak/>
        <w:t>Comparing the Democratic Economic Agendas of 1993-94, 2009-10, and 2021-22</w:t>
      </w:r>
    </w:p>
    <w:p w14:paraId="2698FB24" w14:textId="5FB76352" w:rsidR="00A35BBD" w:rsidRPr="00D36526" w:rsidRDefault="00D72793" w:rsidP="00D72793">
      <w:pPr>
        <w:spacing w:line="480" w:lineRule="auto"/>
        <w:rPr>
          <w:rFonts w:ascii="Times New Roman" w:hAnsi="Times New Roman" w:cs="Times New Roman"/>
          <w:color w:val="000000" w:themeColor="text1"/>
        </w:rPr>
      </w:pPr>
      <w:r w:rsidRPr="00D36526">
        <w:rPr>
          <w:rFonts w:ascii="Times New Roman" w:hAnsi="Times New Roman" w:cs="Times New Roman"/>
          <w:color w:val="000000" w:themeColor="text1"/>
        </w:rPr>
        <w:tab/>
        <w:t xml:space="preserve">To substantiate our claim that Democrats backed a more expansive set of economic proposals in 2021-22 than they had in the two prior intervals </w:t>
      </w:r>
      <w:r w:rsidR="005C2431" w:rsidRPr="00D36526">
        <w:rPr>
          <w:rFonts w:ascii="Times New Roman" w:hAnsi="Times New Roman" w:cs="Times New Roman"/>
          <w:color w:val="000000" w:themeColor="text1"/>
        </w:rPr>
        <w:t>when</w:t>
      </w:r>
      <w:r w:rsidRPr="00D36526">
        <w:rPr>
          <w:rFonts w:ascii="Times New Roman" w:hAnsi="Times New Roman" w:cs="Times New Roman"/>
          <w:color w:val="000000" w:themeColor="text1"/>
        </w:rPr>
        <w:t xml:space="preserve"> they controlled the White Hous</w:t>
      </w:r>
      <w:r w:rsidR="0056482D" w:rsidRPr="00D36526">
        <w:rPr>
          <w:rFonts w:ascii="Times New Roman" w:hAnsi="Times New Roman" w:cs="Times New Roman"/>
          <w:color w:val="000000" w:themeColor="text1"/>
        </w:rPr>
        <w:t>e, Senate, and House</w:t>
      </w:r>
      <w:r w:rsidRPr="00D36526">
        <w:rPr>
          <w:rFonts w:ascii="Times New Roman" w:hAnsi="Times New Roman" w:cs="Times New Roman"/>
          <w:color w:val="000000" w:themeColor="text1"/>
        </w:rPr>
        <w:t>, we</w:t>
      </w:r>
      <w:r w:rsidR="00A35BBD" w:rsidRPr="00D36526">
        <w:rPr>
          <w:rFonts w:ascii="Times New Roman" w:hAnsi="Times New Roman" w:cs="Times New Roman"/>
          <w:color w:val="000000" w:themeColor="text1"/>
        </w:rPr>
        <w:t xml:space="preserve"> examined </w:t>
      </w:r>
      <w:r w:rsidR="0056482D" w:rsidRPr="00D36526">
        <w:rPr>
          <w:rFonts w:ascii="Times New Roman" w:hAnsi="Times New Roman" w:cs="Times New Roman"/>
          <w:color w:val="000000" w:themeColor="text1"/>
        </w:rPr>
        <w:t xml:space="preserve">official </w:t>
      </w:r>
      <w:r w:rsidR="00A35BBD" w:rsidRPr="00D36526">
        <w:rPr>
          <w:rFonts w:ascii="Times New Roman" w:hAnsi="Times New Roman" w:cs="Times New Roman"/>
          <w:color w:val="000000" w:themeColor="text1"/>
        </w:rPr>
        <w:t>estimates</w:t>
      </w:r>
      <w:r w:rsidR="0056482D" w:rsidRPr="00D36526">
        <w:rPr>
          <w:rFonts w:ascii="Times New Roman" w:hAnsi="Times New Roman" w:cs="Times New Roman"/>
          <w:color w:val="000000" w:themeColor="text1"/>
        </w:rPr>
        <w:t xml:space="preserve"> </w:t>
      </w:r>
      <w:r w:rsidR="00A35BBD" w:rsidRPr="00D36526">
        <w:rPr>
          <w:rFonts w:ascii="Times New Roman" w:hAnsi="Times New Roman" w:cs="Times New Roman"/>
          <w:color w:val="000000" w:themeColor="text1"/>
        </w:rPr>
        <w:t xml:space="preserve">of the </w:t>
      </w:r>
      <w:r w:rsidR="005C2431" w:rsidRPr="00D36526">
        <w:rPr>
          <w:rFonts w:ascii="Times New Roman" w:hAnsi="Times New Roman" w:cs="Times New Roman"/>
          <w:color w:val="000000" w:themeColor="text1"/>
        </w:rPr>
        <w:t>budgetary impact</w:t>
      </w:r>
      <w:r w:rsidR="00A35BBD" w:rsidRPr="00D36526">
        <w:rPr>
          <w:rFonts w:ascii="Times New Roman" w:hAnsi="Times New Roman" w:cs="Times New Roman"/>
          <w:color w:val="000000" w:themeColor="text1"/>
        </w:rPr>
        <w:t xml:space="preserve"> of the major proposals advanced by the president and/or congressional leadership in </w:t>
      </w:r>
      <w:r w:rsidR="005C2431" w:rsidRPr="00D36526">
        <w:rPr>
          <w:rFonts w:ascii="Times New Roman" w:hAnsi="Times New Roman" w:cs="Times New Roman"/>
          <w:color w:val="000000" w:themeColor="text1"/>
        </w:rPr>
        <w:t>six</w:t>
      </w:r>
      <w:r w:rsidR="00A35BBD" w:rsidRPr="00D36526">
        <w:rPr>
          <w:rFonts w:ascii="Times New Roman" w:hAnsi="Times New Roman" w:cs="Times New Roman"/>
          <w:color w:val="000000" w:themeColor="text1"/>
        </w:rPr>
        <w:t xml:space="preserve"> areas: (1) “stimulus,” recovery, and/or relief legislation; (2) health and social policy; (3) infrastructure investment</w:t>
      </w:r>
      <w:r w:rsidR="00921765" w:rsidRPr="00D36526">
        <w:rPr>
          <w:rFonts w:ascii="Times New Roman" w:hAnsi="Times New Roman" w:cs="Times New Roman"/>
          <w:color w:val="000000" w:themeColor="text1"/>
        </w:rPr>
        <w:t xml:space="preserve">; </w:t>
      </w:r>
      <w:r w:rsidR="00A35BBD" w:rsidRPr="00D36526">
        <w:rPr>
          <w:rFonts w:ascii="Times New Roman" w:hAnsi="Times New Roman" w:cs="Times New Roman"/>
          <w:color w:val="000000" w:themeColor="text1"/>
        </w:rPr>
        <w:t>(4) climate policy</w:t>
      </w:r>
      <w:r w:rsidR="00921765" w:rsidRPr="00D36526">
        <w:rPr>
          <w:rFonts w:ascii="Times New Roman" w:hAnsi="Times New Roman" w:cs="Times New Roman"/>
          <w:color w:val="000000" w:themeColor="text1"/>
        </w:rPr>
        <w:t>, and (5) student loan changes</w:t>
      </w:r>
      <w:r w:rsidR="00A35BBD" w:rsidRPr="00D36526">
        <w:rPr>
          <w:rFonts w:ascii="Times New Roman" w:hAnsi="Times New Roman" w:cs="Times New Roman"/>
          <w:color w:val="000000" w:themeColor="text1"/>
        </w:rPr>
        <w:t>.</w:t>
      </w:r>
      <w:r w:rsidR="00921765" w:rsidRPr="00D36526">
        <w:rPr>
          <w:rFonts w:ascii="Times New Roman" w:hAnsi="Times New Roman" w:cs="Times New Roman"/>
          <w:color w:val="000000" w:themeColor="text1"/>
        </w:rPr>
        <w:t xml:space="preserve"> </w:t>
      </w:r>
      <w:r w:rsidR="00140CC2">
        <w:rPr>
          <w:rFonts w:ascii="Times New Roman" w:hAnsi="Times New Roman" w:cs="Times New Roman"/>
          <w:color w:val="000000" w:themeColor="text1"/>
        </w:rPr>
        <w:t>T</w:t>
      </w:r>
      <w:r w:rsidR="00921765" w:rsidRPr="00D36526">
        <w:rPr>
          <w:rFonts w:ascii="Times New Roman" w:hAnsi="Times New Roman" w:cs="Times New Roman"/>
          <w:color w:val="000000" w:themeColor="text1"/>
        </w:rPr>
        <w:t xml:space="preserve">here were proposals in each of these five areas during each of these periods.  (Because the climate and infrastructure proposals of 2021-22 were both contained within </w:t>
      </w:r>
      <w:r w:rsidR="0056482D" w:rsidRPr="00D36526">
        <w:rPr>
          <w:rFonts w:ascii="Times New Roman" w:hAnsi="Times New Roman" w:cs="Times New Roman"/>
          <w:color w:val="000000" w:themeColor="text1"/>
        </w:rPr>
        <w:t>the</w:t>
      </w:r>
      <w:r w:rsidR="00921765" w:rsidRPr="00D36526">
        <w:rPr>
          <w:rFonts w:ascii="Times New Roman" w:hAnsi="Times New Roman" w:cs="Times New Roman"/>
          <w:color w:val="000000" w:themeColor="text1"/>
        </w:rPr>
        <w:t xml:space="preserve"> American Jobs Plan, we do </w:t>
      </w:r>
      <w:r w:rsidR="00F50B82" w:rsidRPr="00D36526">
        <w:rPr>
          <w:rFonts w:ascii="Times New Roman" w:hAnsi="Times New Roman" w:cs="Times New Roman"/>
          <w:color w:val="000000" w:themeColor="text1"/>
        </w:rPr>
        <w:t xml:space="preserve">not </w:t>
      </w:r>
      <w:r w:rsidR="00921765" w:rsidRPr="00D36526">
        <w:rPr>
          <w:rFonts w:ascii="Times New Roman" w:hAnsi="Times New Roman" w:cs="Times New Roman"/>
          <w:color w:val="000000" w:themeColor="text1"/>
        </w:rPr>
        <w:t xml:space="preserve">separate out their costs.) With regard to (1)-(4), we focused on </w:t>
      </w:r>
      <w:r w:rsidR="0056482D" w:rsidRPr="00D36526">
        <w:rPr>
          <w:rFonts w:ascii="Times New Roman" w:hAnsi="Times New Roman" w:cs="Times New Roman"/>
          <w:color w:val="000000" w:themeColor="text1"/>
        </w:rPr>
        <w:t>legislative proposals</w:t>
      </w:r>
      <w:r w:rsidR="00921765" w:rsidRPr="00D36526">
        <w:rPr>
          <w:rFonts w:ascii="Times New Roman" w:hAnsi="Times New Roman" w:cs="Times New Roman"/>
          <w:color w:val="000000" w:themeColor="text1"/>
        </w:rPr>
        <w:t xml:space="preserve">; with regard to (5), we also looked at </w:t>
      </w:r>
      <w:r w:rsidR="00F50B82" w:rsidRPr="00D36526">
        <w:rPr>
          <w:rFonts w:ascii="Times New Roman" w:hAnsi="Times New Roman" w:cs="Times New Roman"/>
          <w:color w:val="000000" w:themeColor="text1"/>
        </w:rPr>
        <w:t xml:space="preserve">presidential </w:t>
      </w:r>
      <w:r w:rsidR="0056482D" w:rsidRPr="00D36526">
        <w:rPr>
          <w:rFonts w:ascii="Times New Roman" w:hAnsi="Times New Roman" w:cs="Times New Roman"/>
          <w:color w:val="000000" w:themeColor="text1"/>
        </w:rPr>
        <w:t>initiatives</w:t>
      </w:r>
      <w:r w:rsidR="00F50B82" w:rsidRPr="00D36526">
        <w:rPr>
          <w:rFonts w:ascii="Times New Roman" w:hAnsi="Times New Roman" w:cs="Times New Roman"/>
          <w:color w:val="000000" w:themeColor="text1"/>
        </w:rPr>
        <w:t>, because both Obama and Biden pursued student loan changes through executive action. (Clinton’s changes were contained in the Student Loan Reform Act of 1993.) Finally, we looked at (6) major revenue changes proposed by the president and his congressional allies</w:t>
      </w:r>
      <w:r w:rsidR="0056482D" w:rsidRPr="00D36526">
        <w:rPr>
          <w:rFonts w:ascii="Times New Roman" w:hAnsi="Times New Roman" w:cs="Times New Roman"/>
          <w:color w:val="000000" w:themeColor="text1"/>
        </w:rPr>
        <w:t>.</w:t>
      </w:r>
    </w:p>
    <w:p w14:paraId="54BA66CC" w14:textId="07A6299A" w:rsidR="00677D00" w:rsidRPr="00D36526" w:rsidRDefault="00921765" w:rsidP="00DA5414">
      <w:pPr>
        <w:spacing w:line="480" w:lineRule="auto"/>
        <w:rPr>
          <w:rFonts w:ascii="Times New Roman" w:hAnsi="Times New Roman" w:cs="Times New Roman"/>
          <w:color w:val="000000" w:themeColor="text1"/>
        </w:rPr>
        <w:sectPr w:rsidR="00677D00" w:rsidRPr="00D36526" w:rsidSect="00F47FE8">
          <w:footerReference w:type="even" r:id="rId10"/>
          <w:footerReference w:type="default" r:id="rId11"/>
          <w:endnotePr>
            <w:numFmt w:val="decimal"/>
          </w:endnotePr>
          <w:pgSz w:w="12240" w:h="15840"/>
          <w:pgMar w:top="1440" w:right="1440" w:bottom="1440" w:left="1440" w:header="720" w:footer="720" w:gutter="0"/>
          <w:cols w:space="720"/>
          <w:docGrid w:linePitch="360"/>
        </w:sectPr>
      </w:pPr>
      <w:r w:rsidRPr="00D36526">
        <w:rPr>
          <w:rFonts w:ascii="Times New Roman" w:hAnsi="Times New Roman" w:cs="Times New Roman"/>
          <w:color w:val="000000" w:themeColor="text1"/>
        </w:rPr>
        <w:tab/>
      </w:r>
      <w:r w:rsidR="00677D00" w:rsidRPr="00D36526">
        <w:rPr>
          <w:rFonts w:ascii="Times New Roman" w:hAnsi="Times New Roman" w:cs="Times New Roman"/>
          <w:color w:val="000000" w:themeColor="text1"/>
        </w:rPr>
        <w:t>The following table</w:t>
      </w:r>
      <w:r w:rsidR="00D36526" w:rsidRPr="00D36526">
        <w:rPr>
          <w:rFonts w:ascii="Times New Roman" w:hAnsi="Times New Roman" w:cs="Times New Roman"/>
          <w:color w:val="000000" w:themeColor="text1"/>
        </w:rPr>
        <w:t>s</w:t>
      </w:r>
      <w:r w:rsidR="00677D00" w:rsidRPr="00D36526">
        <w:rPr>
          <w:rFonts w:ascii="Times New Roman" w:hAnsi="Times New Roman" w:cs="Times New Roman"/>
          <w:color w:val="000000" w:themeColor="text1"/>
        </w:rPr>
        <w:t xml:space="preserve"> list details and sources for each period. Whenever possible, </w:t>
      </w:r>
      <w:r w:rsidR="00F50B82" w:rsidRPr="00D36526">
        <w:rPr>
          <w:rFonts w:ascii="Times New Roman" w:hAnsi="Times New Roman" w:cs="Times New Roman"/>
          <w:color w:val="000000" w:themeColor="text1"/>
        </w:rPr>
        <w:t xml:space="preserve">we use </w:t>
      </w:r>
      <w:r w:rsidR="005C2431" w:rsidRPr="00D36526">
        <w:rPr>
          <w:rFonts w:ascii="Times New Roman" w:hAnsi="Times New Roman" w:cs="Times New Roman"/>
          <w:color w:val="000000" w:themeColor="text1"/>
        </w:rPr>
        <w:t xml:space="preserve">initial </w:t>
      </w:r>
      <w:r w:rsidR="00F50B82" w:rsidRPr="00D36526">
        <w:rPr>
          <w:rFonts w:ascii="Times New Roman" w:hAnsi="Times New Roman" w:cs="Times New Roman"/>
          <w:color w:val="000000" w:themeColor="text1"/>
        </w:rPr>
        <w:t xml:space="preserve">White House estimates. As in the case of Build Back Better, proposals </w:t>
      </w:r>
      <w:r w:rsidR="0071461B" w:rsidRPr="00D36526">
        <w:rPr>
          <w:rFonts w:ascii="Times New Roman" w:hAnsi="Times New Roman" w:cs="Times New Roman"/>
          <w:color w:val="000000" w:themeColor="text1"/>
        </w:rPr>
        <w:t>could have been</w:t>
      </w:r>
      <w:r w:rsidR="00F50B82" w:rsidRPr="00D36526">
        <w:rPr>
          <w:rFonts w:ascii="Times New Roman" w:hAnsi="Times New Roman" w:cs="Times New Roman"/>
          <w:color w:val="000000" w:themeColor="text1"/>
        </w:rPr>
        <w:t xml:space="preserve"> scaled back prior to receiving a C</w:t>
      </w:r>
      <w:r w:rsidR="005C2431" w:rsidRPr="00D36526">
        <w:rPr>
          <w:rFonts w:ascii="Times New Roman" w:hAnsi="Times New Roman" w:cs="Times New Roman"/>
          <w:color w:val="000000" w:themeColor="text1"/>
        </w:rPr>
        <w:t>ongressional Budget Office (CBO)</w:t>
      </w:r>
      <w:r w:rsidR="00F50B82" w:rsidRPr="00D36526">
        <w:rPr>
          <w:rFonts w:ascii="Times New Roman" w:hAnsi="Times New Roman" w:cs="Times New Roman"/>
          <w:color w:val="000000" w:themeColor="text1"/>
        </w:rPr>
        <w:t xml:space="preserve"> “score,” and we wanted to </w:t>
      </w:r>
      <w:r w:rsidR="0056482D" w:rsidRPr="00D36526">
        <w:rPr>
          <w:rFonts w:ascii="Times New Roman" w:hAnsi="Times New Roman" w:cs="Times New Roman"/>
          <w:color w:val="000000" w:themeColor="text1"/>
        </w:rPr>
        <w:t>hew as</w:t>
      </w:r>
      <w:r w:rsidR="00F50B82" w:rsidRPr="00D36526">
        <w:rPr>
          <w:rFonts w:ascii="Times New Roman" w:hAnsi="Times New Roman" w:cs="Times New Roman"/>
          <w:color w:val="000000" w:themeColor="text1"/>
        </w:rPr>
        <w:t xml:space="preserve"> close</w:t>
      </w:r>
      <w:r w:rsidR="0056482D" w:rsidRPr="00D36526">
        <w:rPr>
          <w:rFonts w:ascii="Times New Roman" w:hAnsi="Times New Roman" w:cs="Times New Roman"/>
          <w:color w:val="000000" w:themeColor="text1"/>
        </w:rPr>
        <w:t>ly</w:t>
      </w:r>
      <w:r w:rsidR="00F50B82" w:rsidRPr="00D36526">
        <w:rPr>
          <w:rFonts w:ascii="Times New Roman" w:hAnsi="Times New Roman" w:cs="Times New Roman"/>
          <w:color w:val="000000" w:themeColor="text1"/>
        </w:rPr>
        <w:t xml:space="preserve"> as possible to Democratic leaders’ original goals. </w:t>
      </w:r>
      <w:r w:rsidR="005C2431" w:rsidRPr="00D36526">
        <w:rPr>
          <w:rFonts w:ascii="Times New Roman" w:hAnsi="Times New Roman" w:cs="Times New Roman"/>
          <w:color w:val="000000" w:themeColor="text1"/>
        </w:rPr>
        <w:t xml:space="preserve">We present estimates for </w:t>
      </w:r>
      <w:r w:rsidR="00F50B82" w:rsidRPr="00D36526">
        <w:rPr>
          <w:rFonts w:ascii="Times New Roman" w:hAnsi="Times New Roman" w:cs="Times New Roman"/>
          <w:color w:val="000000" w:themeColor="text1"/>
        </w:rPr>
        <w:t>a ten-year period</w:t>
      </w:r>
      <w:r w:rsidR="005C2431" w:rsidRPr="00D36526">
        <w:rPr>
          <w:rFonts w:ascii="Times New Roman" w:hAnsi="Times New Roman" w:cs="Times New Roman"/>
          <w:color w:val="000000" w:themeColor="text1"/>
        </w:rPr>
        <w:t>, adjusting</w:t>
      </w:r>
      <w:r w:rsidR="00F50B82" w:rsidRPr="00D36526">
        <w:rPr>
          <w:rFonts w:ascii="Times New Roman" w:hAnsi="Times New Roman" w:cs="Times New Roman"/>
          <w:color w:val="000000" w:themeColor="text1"/>
        </w:rPr>
        <w:t xml:space="preserve"> for alternative </w:t>
      </w:r>
      <w:r w:rsidR="005C2431" w:rsidRPr="00D36526">
        <w:rPr>
          <w:rFonts w:ascii="Times New Roman" w:hAnsi="Times New Roman" w:cs="Times New Roman"/>
          <w:color w:val="000000" w:themeColor="text1"/>
        </w:rPr>
        <w:t>“windows”</w:t>
      </w:r>
      <w:r w:rsidR="00F50B82" w:rsidRPr="00D36526">
        <w:rPr>
          <w:rFonts w:ascii="Times New Roman" w:hAnsi="Times New Roman" w:cs="Times New Roman"/>
          <w:color w:val="000000" w:themeColor="text1"/>
        </w:rPr>
        <w:t xml:space="preserve"> through linear extrapolation</w:t>
      </w:r>
      <w:r w:rsidR="0071461B" w:rsidRPr="00D36526">
        <w:rPr>
          <w:rFonts w:ascii="Times New Roman" w:hAnsi="Times New Roman" w:cs="Times New Roman"/>
          <w:color w:val="000000" w:themeColor="text1"/>
        </w:rPr>
        <w:t xml:space="preserve">. </w:t>
      </w:r>
      <w:r w:rsidR="005C2431" w:rsidRPr="00D36526">
        <w:rPr>
          <w:rFonts w:ascii="Times New Roman" w:hAnsi="Times New Roman" w:cs="Times New Roman"/>
          <w:color w:val="000000" w:themeColor="text1"/>
        </w:rPr>
        <w:t>The baseline for budgetary changes is projected future spending and revenues over this interval</w:t>
      </w:r>
      <w:r w:rsidR="0071461B" w:rsidRPr="00D36526">
        <w:rPr>
          <w:rFonts w:ascii="Times New Roman" w:hAnsi="Times New Roman" w:cs="Times New Roman"/>
          <w:color w:val="000000" w:themeColor="text1"/>
        </w:rPr>
        <w:t xml:space="preserve">. </w:t>
      </w:r>
      <w:r w:rsidR="005C2431" w:rsidRPr="00D36526">
        <w:rPr>
          <w:rFonts w:ascii="Times New Roman" w:hAnsi="Times New Roman" w:cs="Times New Roman"/>
          <w:color w:val="000000" w:themeColor="text1"/>
        </w:rPr>
        <w:t>However, i</w:t>
      </w:r>
      <w:r w:rsidR="0071461B" w:rsidRPr="00D36526">
        <w:rPr>
          <w:rFonts w:ascii="Times New Roman" w:hAnsi="Times New Roman" w:cs="Times New Roman"/>
          <w:color w:val="000000" w:themeColor="text1"/>
        </w:rPr>
        <w:t>n one case—Obama’s tax proposals—we use</w:t>
      </w:r>
      <w:r w:rsidR="005C2431" w:rsidRPr="00D36526">
        <w:rPr>
          <w:rFonts w:ascii="Times New Roman" w:hAnsi="Times New Roman" w:cs="Times New Roman"/>
          <w:color w:val="000000" w:themeColor="text1"/>
        </w:rPr>
        <w:t xml:space="preserve"> estimates based on “current law” (effectively, this assumes expiring tax cuts will be extended). </w:t>
      </w:r>
      <w:r w:rsidR="0056482D" w:rsidRPr="00D36526">
        <w:rPr>
          <w:rFonts w:ascii="Times New Roman" w:hAnsi="Times New Roman" w:cs="Times New Roman"/>
          <w:color w:val="000000" w:themeColor="text1"/>
        </w:rPr>
        <w:t xml:space="preserve">None of </w:t>
      </w:r>
      <w:r w:rsidR="00677D00" w:rsidRPr="00D36526">
        <w:rPr>
          <w:rFonts w:ascii="Times New Roman" w:hAnsi="Times New Roman" w:cs="Times New Roman"/>
          <w:color w:val="000000" w:themeColor="text1"/>
        </w:rPr>
        <w:t>these choices</w:t>
      </w:r>
      <w:r w:rsidR="0056482D" w:rsidRPr="00D36526">
        <w:rPr>
          <w:rFonts w:ascii="Times New Roman" w:hAnsi="Times New Roman" w:cs="Times New Roman"/>
          <w:color w:val="000000" w:themeColor="text1"/>
        </w:rPr>
        <w:t xml:space="preserve"> is likely to have </w:t>
      </w:r>
      <w:r w:rsidR="005C2431" w:rsidRPr="00D36526">
        <w:rPr>
          <w:rFonts w:ascii="Times New Roman" w:hAnsi="Times New Roman" w:cs="Times New Roman"/>
          <w:color w:val="000000" w:themeColor="text1"/>
        </w:rPr>
        <w:t>substantial</w:t>
      </w:r>
      <w:r w:rsidR="0056482D" w:rsidRPr="00D36526">
        <w:rPr>
          <w:rFonts w:ascii="Times New Roman" w:hAnsi="Times New Roman" w:cs="Times New Roman"/>
          <w:color w:val="000000" w:themeColor="text1"/>
        </w:rPr>
        <w:t xml:space="preserve"> impact on the aggregate totals for each period, much less the large differences between them.</w:t>
      </w:r>
      <w:r w:rsidR="0056482D" w:rsidRPr="00D36526">
        <w:rPr>
          <w:rFonts w:ascii="Times New Roman" w:hAnsi="Times New Roman" w:cs="Times New Roman"/>
          <w:color w:val="000000" w:themeColor="text1"/>
        </w:rPr>
        <w:tab/>
      </w:r>
    </w:p>
    <w:tbl>
      <w:tblPr>
        <w:tblpPr w:leftFromText="180" w:rightFromText="180" w:vertAnchor="page" w:horzAnchor="margin" w:tblpY="1981"/>
        <w:tblW w:w="5037" w:type="pct"/>
        <w:tblLayout w:type="fixed"/>
        <w:tblLook w:val="04A0" w:firstRow="1" w:lastRow="0" w:firstColumn="1" w:lastColumn="0" w:noHBand="0" w:noVBand="1"/>
      </w:tblPr>
      <w:tblGrid>
        <w:gridCol w:w="2070"/>
        <w:gridCol w:w="990"/>
        <w:gridCol w:w="2447"/>
        <w:gridCol w:w="979"/>
        <w:gridCol w:w="2700"/>
        <w:gridCol w:w="1170"/>
        <w:gridCol w:w="2700"/>
      </w:tblGrid>
      <w:tr w:rsidR="00BD645B" w:rsidRPr="00D36526" w14:paraId="44B8CD8D" w14:textId="77777777" w:rsidTr="00BD645B">
        <w:trPr>
          <w:trHeight w:val="340"/>
        </w:trPr>
        <w:tc>
          <w:tcPr>
            <w:tcW w:w="793" w:type="pct"/>
            <w:tcBorders>
              <w:top w:val="single" w:sz="4" w:space="0" w:color="auto"/>
              <w:left w:val="nil"/>
              <w:bottom w:val="single" w:sz="8" w:space="0" w:color="auto"/>
              <w:right w:val="nil"/>
            </w:tcBorders>
            <w:shd w:val="clear" w:color="auto" w:fill="auto"/>
            <w:noWrap/>
            <w:vAlign w:val="bottom"/>
            <w:hideMark/>
          </w:tcPr>
          <w:p w14:paraId="0F4B0A8F" w14:textId="77777777" w:rsidR="00DA5414" w:rsidRPr="00140CC2" w:rsidRDefault="00DA5414" w:rsidP="00DA5414">
            <w:pPr>
              <w:rPr>
                <w:rFonts w:ascii="Times New Roman" w:eastAsia="Times New Roman" w:hAnsi="Times New Roman" w:cs="Times New Roman"/>
                <w:b/>
                <w:color w:val="000000"/>
                <w:sz w:val="20"/>
                <w:szCs w:val="20"/>
              </w:rPr>
            </w:pPr>
            <w:r w:rsidRPr="007D3C21">
              <w:rPr>
                <w:rFonts w:ascii="Times New Roman" w:eastAsia="Times New Roman" w:hAnsi="Times New Roman" w:cs="Times New Roman"/>
                <w:color w:val="000000"/>
                <w:sz w:val="20"/>
                <w:szCs w:val="20"/>
              </w:rPr>
              <w:lastRenderedPageBreak/>
              <w:t> </w:t>
            </w:r>
            <w:r w:rsidRPr="00140CC2">
              <w:rPr>
                <w:rFonts w:ascii="Times New Roman" w:eastAsia="Times New Roman" w:hAnsi="Times New Roman" w:cs="Times New Roman"/>
                <w:b/>
                <w:color w:val="000000"/>
                <w:sz w:val="20"/>
                <w:szCs w:val="20"/>
              </w:rPr>
              <w:t>Proposal</w:t>
            </w:r>
          </w:p>
        </w:tc>
        <w:tc>
          <w:tcPr>
            <w:tcW w:w="379" w:type="pct"/>
            <w:tcBorders>
              <w:top w:val="single" w:sz="4" w:space="0" w:color="auto"/>
              <w:left w:val="nil"/>
              <w:bottom w:val="single" w:sz="8" w:space="0" w:color="auto"/>
              <w:right w:val="nil"/>
            </w:tcBorders>
            <w:shd w:val="clear" w:color="auto" w:fill="auto"/>
            <w:noWrap/>
            <w:vAlign w:val="bottom"/>
            <w:hideMark/>
          </w:tcPr>
          <w:p w14:paraId="4CE0D2B6" w14:textId="77777777" w:rsidR="00DA5414" w:rsidRPr="00140CC2" w:rsidRDefault="00DA5414" w:rsidP="00BD645B">
            <w:pPr>
              <w:jc w:val="center"/>
              <w:rPr>
                <w:rFonts w:ascii="Times New Roman" w:eastAsia="Times New Roman" w:hAnsi="Times New Roman" w:cs="Times New Roman"/>
                <w:b/>
                <w:color w:val="000000"/>
                <w:sz w:val="20"/>
                <w:szCs w:val="20"/>
              </w:rPr>
            </w:pPr>
            <w:r w:rsidRPr="00140CC2">
              <w:rPr>
                <w:rFonts w:ascii="Times New Roman" w:eastAsia="Times New Roman" w:hAnsi="Times New Roman" w:cs="Times New Roman"/>
                <w:b/>
                <w:color w:val="000000"/>
                <w:sz w:val="20"/>
                <w:szCs w:val="20"/>
              </w:rPr>
              <w:t>Impact</w:t>
            </w:r>
          </w:p>
        </w:tc>
        <w:tc>
          <w:tcPr>
            <w:tcW w:w="937" w:type="pct"/>
            <w:tcBorders>
              <w:top w:val="single" w:sz="4" w:space="0" w:color="auto"/>
              <w:left w:val="nil"/>
              <w:bottom w:val="single" w:sz="8" w:space="0" w:color="auto"/>
              <w:right w:val="nil"/>
            </w:tcBorders>
            <w:shd w:val="clear" w:color="auto" w:fill="auto"/>
            <w:noWrap/>
            <w:vAlign w:val="bottom"/>
            <w:hideMark/>
          </w:tcPr>
          <w:p w14:paraId="680063E3" w14:textId="77777777" w:rsidR="00DA5414" w:rsidRPr="00140CC2" w:rsidRDefault="00DA5414" w:rsidP="00DA5414">
            <w:pPr>
              <w:rPr>
                <w:rFonts w:ascii="Times New Roman" w:eastAsia="Times New Roman" w:hAnsi="Times New Roman" w:cs="Times New Roman"/>
                <w:i/>
                <w:color w:val="000000"/>
                <w:sz w:val="20"/>
                <w:szCs w:val="20"/>
              </w:rPr>
            </w:pPr>
            <w:r w:rsidRPr="00140CC2">
              <w:rPr>
                <w:rFonts w:ascii="Times New Roman" w:eastAsia="Times New Roman" w:hAnsi="Times New Roman" w:cs="Times New Roman"/>
                <w:i/>
                <w:color w:val="000000"/>
                <w:sz w:val="20"/>
                <w:szCs w:val="20"/>
              </w:rPr>
              <w:t>Clinton: 1993-94</w:t>
            </w:r>
          </w:p>
        </w:tc>
        <w:tc>
          <w:tcPr>
            <w:tcW w:w="375" w:type="pct"/>
            <w:tcBorders>
              <w:top w:val="single" w:sz="4" w:space="0" w:color="auto"/>
              <w:left w:val="nil"/>
              <w:bottom w:val="single" w:sz="8" w:space="0" w:color="auto"/>
              <w:right w:val="nil"/>
            </w:tcBorders>
            <w:shd w:val="clear" w:color="auto" w:fill="auto"/>
            <w:noWrap/>
            <w:vAlign w:val="bottom"/>
            <w:hideMark/>
          </w:tcPr>
          <w:p w14:paraId="7204D826" w14:textId="6CF0A193" w:rsidR="00DA5414" w:rsidRPr="00140CC2" w:rsidRDefault="00522D17" w:rsidP="00DA5414">
            <w:pPr>
              <w:rPr>
                <w:rFonts w:ascii="Times New Roman" w:eastAsia="Times New Roman" w:hAnsi="Times New Roman" w:cs="Times New Roman"/>
                <w:b/>
                <w:color w:val="000000"/>
                <w:sz w:val="20"/>
                <w:szCs w:val="20"/>
              </w:rPr>
            </w:pPr>
            <w:r w:rsidRPr="00140CC2">
              <w:rPr>
                <w:rFonts w:ascii="Times New Roman" w:eastAsia="Times New Roman" w:hAnsi="Times New Roman" w:cs="Times New Roman"/>
                <w:b/>
                <w:color w:val="000000"/>
                <w:sz w:val="20"/>
                <w:szCs w:val="20"/>
              </w:rPr>
              <w:t>Impact</w:t>
            </w:r>
          </w:p>
        </w:tc>
        <w:tc>
          <w:tcPr>
            <w:tcW w:w="1034" w:type="pct"/>
            <w:tcBorders>
              <w:top w:val="single" w:sz="4" w:space="0" w:color="auto"/>
              <w:left w:val="nil"/>
              <w:bottom w:val="single" w:sz="8" w:space="0" w:color="auto"/>
              <w:right w:val="nil"/>
            </w:tcBorders>
            <w:shd w:val="clear" w:color="auto" w:fill="auto"/>
            <w:noWrap/>
            <w:vAlign w:val="bottom"/>
            <w:hideMark/>
          </w:tcPr>
          <w:p w14:paraId="3EE51E18" w14:textId="77777777" w:rsidR="00DA5414" w:rsidRPr="00140CC2" w:rsidRDefault="00DA5414" w:rsidP="00DA5414">
            <w:pPr>
              <w:rPr>
                <w:rFonts w:ascii="Times New Roman" w:eastAsia="Times New Roman" w:hAnsi="Times New Roman" w:cs="Times New Roman"/>
                <w:i/>
                <w:color w:val="000000"/>
                <w:sz w:val="20"/>
                <w:szCs w:val="20"/>
              </w:rPr>
            </w:pPr>
            <w:r w:rsidRPr="00140CC2">
              <w:rPr>
                <w:rFonts w:ascii="Times New Roman" w:eastAsia="Times New Roman" w:hAnsi="Times New Roman" w:cs="Times New Roman"/>
                <w:i/>
                <w:color w:val="000000"/>
                <w:sz w:val="20"/>
                <w:szCs w:val="20"/>
              </w:rPr>
              <w:t>Obama: 2009-10</w:t>
            </w:r>
          </w:p>
        </w:tc>
        <w:tc>
          <w:tcPr>
            <w:tcW w:w="448" w:type="pct"/>
            <w:tcBorders>
              <w:top w:val="single" w:sz="4" w:space="0" w:color="auto"/>
              <w:left w:val="nil"/>
              <w:bottom w:val="single" w:sz="8" w:space="0" w:color="auto"/>
              <w:right w:val="nil"/>
            </w:tcBorders>
            <w:shd w:val="clear" w:color="auto" w:fill="auto"/>
            <w:noWrap/>
            <w:vAlign w:val="bottom"/>
            <w:hideMark/>
          </w:tcPr>
          <w:p w14:paraId="76C054F5" w14:textId="667387D3" w:rsidR="00DA5414" w:rsidRPr="00140CC2" w:rsidRDefault="00522D17" w:rsidP="00BD645B">
            <w:pPr>
              <w:jc w:val="center"/>
              <w:rPr>
                <w:rFonts w:ascii="Times New Roman" w:eastAsia="Times New Roman" w:hAnsi="Times New Roman" w:cs="Times New Roman"/>
                <w:b/>
                <w:color w:val="000000"/>
                <w:sz w:val="20"/>
                <w:szCs w:val="20"/>
              </w:rPr>
            </w:pPr>
            <w:r w:rsidRPr="00140CC2">
              <w:rPr>
                <w:rFonts w:ascii="Times New Roman" w:eastAsia="Times New Roman" w:hAnsi="Times New Roman" w:cs="Times New Roman"/>
                <w:b/>
                <w:color w:val="000000"/>
                <w:sz w:val="20"/>
                <w:szCs w:val="20"/>
              </w:rPr>
              <w:t>Impact</w:t>
            </w:r>
          </w:p>
        </w:tc>
        <w:tc>
          <w:tcPr>
            <w:tcW w:w="1034" w:type="pct"/>
            <w:tcBorders>
              <w:top w:val="single" w:sz="4" w:space="0" w:color="auto"/>
              <w:left w:val="nil"/>
              <w:bottom w:val="single" w:sz="8" w:space="0" w:color="auto"/>
              <w:right w:val="nil"/>
            </w:tcBorders>
            <w:shd w:val="clear" w:color="auto" w:fill="auto"/>
            <w:noWrap/>
            <w:vAlign w:val="bottom"/>
            <w:hideMark/>
          </w:tcPr>
          <w:p w14:paraId="4B883DD4" w14:textId="77777777" w:rsidR="00DA5414" w:rsidRPr="00140CC2" w:rsidRDefault="00DA5414" w:rsidP="00DA5414">
            <w:pPr>
              <w:rPr>
                <w:rFonts w:ascii="Times New Roman" w:eastAsia="Times New Roman" w:hAnsi="Times New Roman" w:cs="Times New Roman"/>
                <w:i/>
                <w:color w:val="000000"/>
                <w:sz w:val="20"/>
                <w:szCs w:val="20"/>
              </w:rPr>
            </w:pPr>
            <w:r w:rsidRPr="00140CC2">
              <w:rPr>
                <w:rFonts w:ascii="Times New Roman" w:eastAsia="Times New Roman" w:hAnsi="Times New Roman" w:cs="Times New Roman"/>
                <w:i/>
                <w:color w:val="000000"/>
                <w:sz w:val="20"/>
                <w:szCs w:val="20"/>
              </w:rPr>
              <w:t>Biden: 2021-22</w:t>
            </w:r>
          </w:p>
        </w:tc>
      </w:tr>
      <w:tr w:rsidR="00BD645B" w:rsidRPr="00D36526" w14:paraId="7F2A29AD" w14:textId="77777777" w:rsidTr="00BD645B">
        <w:trPr>
          <w:trHeight w:val="320"/>
        </w:trPr>
        <w:tc>
          <w:tcPr>
            <w:tcW w:w="793" w:type="pct"/>
            <w:tcBorders>
              <w:top w:val="single" w:sz="8" w:space="0" w:color="auto"/>
              <w:left w:val="nil"/>
              <w:bottom w:val="dotted" w:sz="4" w:space="0" w:color="auto"/>
            </w:tcBorders>
            <w:shd w:val="clear" w:color="auto" w:fill="auto"/>
            <w:noWrap/>
            <w:vAlign w:val="bottom"/>
            <w:hideMark/>
          </w:tcPr>
          <w:p w14:paraId="00B26468" w14:textId="77777777" w:rsidR="00DA5414" w:rsidRPr="007D3C21" w:rsidRDefault="00DA5414" w:rsidP="00DA5414">
            <w:pPr>
              <w:rPr>
                <w:rFonts w:ascii="Times New Roman" w:eastAsia="Times New Roman" w:hAnsi="Times New Roman" w:cs="Times New Roman"/>
                <w:color w:val="000000"/>
                <w:sz w:val="20"/>
                <w:szCs w:val="20"/>
              </w:rPr>
            </w:pPr>
            <w:r w:rsidRPr="007D3C21">
              <w:rPr>
                <w:rFonts w:ascii="Times New Roman" w:eastAsia="Times New Roman" w:hAnsi="Times New Roman" w:cs="Times New Roman"/>
                <w:color w:val="000000"/>
                <w:sz w:val="20"/>
                <w:szCs w:val="20"/>
              </w:rPr>
              <w:t>"Stimulus"/relief</w:t>
            </w:r>
          </w:p>
        </w:tc>
        <w:tc>
          <w:tcPr>
            <w:tcW w:w="379" w:type="pct"/>
            <w:tcBorders>
              <w:top w:val="single" w:sz="8" w:space="0" w:color="auto"/>
              <w:bottom w:val="dotted" w:sz="4" w:space="0" w:color="auto"/>
            </w:tcBorders>
            <w:shd w:val="clear" w:color="auto" w:fill="auto"/>
            <w:noWrap/>
            <w:vAlign w:val="bottom"/>
            <w:hideMark/>
          </w:tcPr>
          <w:p w14:paraId="56C29683" w14:textId="77777777" w:rsidR="00DA5414" w:rsidRPr="007D3C21" w:rsidRDefault="00DA5414" w:rsidP="00BD645B">
            <w:pPr>
              <w:jc w:val="center"/>
              <w:rPr>
                <w:rFonts w:ascii="Times New Roman" w:eastAsia="Times New Roman" w:hAnsi="Times New Roman" w:cs="Times New Roman"/>
                <w:color w:val="000000"/>
                <w:sz w:val="20"/>
                <w:szCs w:val="20"/>
              </w:rPr>
            </w:pPr>
            <w:r w:rsidRPr="007D3C21">
              <w:rPr>
                <w:rFonts w:ascii="Times New Roman" w:eastAsia="Times New Roman" w:hAnsi="Times New Roman" w:cs="Times New Roman"/>
                <w:color w:val="000000"/>
                <w:sz w:val="20"/>
                <w:szCs w:val="20"/>
              </w:rPr>
              <w:t>$0.16</w:t>
            </w:r>
          </w:p>
        </w:tc>
        <w:tc>
          <w:tcPr>
            <w:tcW w:w="937" w:type="pct"/>
            <w:tcBorders>
              <w:top w:val="single" w:sz="8" w:space="0" w:color="auto"/>
              <w:bottom w:val="dotted" w:sz="4" w:space="0" w:color="auto"/>
            </w:tcBorders>
            <w:shd w:val="clear" w:color="auto" w:fill="auto"/>
            <w:noWrap/>
            <w:vAlign w:val="bottom"/>
            <w:hideMark/>
          </w:tcPr>
          <w:p w14:paraId="02150A4B" w14:textId="77777777" w:rsidR="00DA5414" w:rsidRPr="007D3C21" w:rsidRDefault="00DA5414" w:rsidP="00DA5414">
            <w:pPr>
              <w:rPr>
                <w:rFonts w:ascii="Times New Roman" w:eastAsia="Times New Roman" w:hAnsi="Times New Roman" w:cs="Times New Roman"/>
                <w:color w:val="000000"/>
                <w:sz w:val="20"/>
                <w:szCs w:val="20"/>
              </w:rPr>
            </w:pPr>
            <w:r w:rsidRPr="007D3C21">
              <w:rPr>
                <w:rFonts w:ascii="Times New Roman" w:eastAsia="Times New Roman" w:hAnsi="Times New Roman" w:cs="Times New Roman"/>
                <w:color w:val="000000"/>
                <w:sz w:val="20"/>
                <w:szCs w:val="20"/>
              </w:rPr>
              <w:t>Proposal defeated</w:t>
            </w:r>
          </w:p>
        </w:tc>
        <w:tc>
          <w:tcPr>
            <w:tcW w:w="375" w:type="pct"/>
            <w:tcBorders>
              <w:top w:val="single" w:sz="8" w:space="0" w:color="auto"/>
              <w:bottom w:val="dotted" w:sz="4" w:space="0" w:color="auto"/>
            </w:tcBorders>
            <w:shd w:val="clear" w:color="auto" w:fill="auto"/>
            <w:noWrap/>
            <w:vAlign w:val="bottom"/>
            <w:hideMark/>
          </w:tcPr>
          <w:p w14:paraId="7C3890FF" w14:textId="77777777" w:rsidR="00DA5414" w:rsidRPr="007D3C21" w:rsidRDefault="00DA5414" w:rsidP="00DA5414">
            <w:pPr>
              <w:jc w:val="right"/>
              <w:rPr>
                <w:rFonts w:ascii="Times New Roman" w:eastAsia="Times New Roman" w:hAnsi="Times New Roman" w:cs="Times New Roman"/>
                <w:color w:val="000000"/>
                <w:sz w:val="20"/>
                <w:szCs w:val="20"/>
              </w:rPr>
            </w:pPr>
            <w:r w:rsidRPr="007D3C21">
              <w:rPr>
                <w:rFonts w:ascii="Times New Roman" w:eastAsia="Times New Roman" w:hAnsi="Times New Roman" w:cs="Times New Roman"/>
                <w:color w:val="000000"/>
                <w:sz w:val="20"/>
                <w:szCs w:val="20"/>
              </w:rPr>
              <w:t>$0.90</w:t>
            </w:r>
          </w:p>
        </w:tc>
        <w:tc>
          <w:tcPr>
            <w:tcW w:w="1034" w:type="pct"/>
            <w:tcBorders>
              <w:top w:val="single" w:sz="8" w:space="0" w:color="auto"/>
              <w:bottom w:val="dotted" w:sz="4" w:space="0" w:color="auto"/>
            </w:tcBorders>
            <w:shd w:val="clear" w:color="auto" w:fill="auto"/>
            <w:noWrap/>
            <w:vAlign w:val="bottom"/>
            <w:hideMark/>
          </w:tcPr>
          <w:p w14:paraId="211F77DC" w14:textId="77777777" w:rsidR="00DA5414" w:rsidRPr="007D3C21" w:rsidRDefault="00DA5414" w:rsidP="00DA5414">
            <w:pPr>
              <w:rPr>
                <w:rFonts w:ascii="Times New Roman" w:eastAsia="Times New Roman" w:hAnsi="Times New Roman" w:cs="Times New Roman"/>
                <w:color w:val="000000"/>
                <w:sz w:val="20"/>
                <w:szCs w:val="20"/>
              </w:rPr>
            </w:pPr>
            <w:r w:rsidRPr="007D3C21">
              <w:rPr>
                <w:rFonts w:ascii="Times New Roman" w:eastAsia="Times New Roman" w:hAnsi="Times New Roman" w:cs="Times New Roman"/>
                <w:color w:val="000000"/>
                <w:sz w:val="20"/>
                <w:szCs w:val="20"/>
              </w:rPr>
              <w:t>Stimulus as proposed</w:t>
            </w:r>
          </w:p>
        </w:tc>
        <w:tc>
          <w:tcPr>
            <w:tcW w:w="448" w:type="pct"/>
            <w:tcBorders>
              <w:top w:val="single" w:sz="8" w:space="0" w:color="auto"/>
              <w:bottom w:val="dotted" w:sz="4" w:space="0" w:color="auto"/>
            </w:tcBorders>
            <w:shd w:val="clear" w:color="auto" w:fill="auto"/>
            <w:noWrap/>
            <w:vAlign w:val="bottom"/>
            <w:hideMark/>
          </w:tcPr>
          <w:p w14:paraId="4F45E8A5" w14:textId="77777777" w:rsidR="00DA5414" w:rsidRPr="007D3C21" w:rsidRDefault="00DA5414" w:rsidP="00BD645B">
            <w:pPr>
              <w:jc w:val="center"/>
              <w:rPr>
                <w:rFonts w:ascii="Times New Roman" w:eastAsia="Times New Roman" w:hAnsi="Times New Roman" w:cs="Times New Roman"/>
                <w:color w:val="000000"/>
                <w:sz w:val="20"/>
                <w:szCs w:val="20"/>
              </w:rPr>
            </w:pPr>
            <w:r w:rsidRPr="007D3C21">
              <w:rPr>
                <w:rFonts w:ascii="Times New Roman" w:eastAsia="Times New Roman" w:hAnsi="Times New Roman" w:cs="Times New Roman"/>
                <w:color w:val="000000"/>
                <w:sz w:val="20"/>
                <w:szCs w:val="20"/>
              </w:rPr>
              <w:t>$1.85</w:t>
            </w:r>
          </w:p>
        </w:tc>
        <w:tc>
          <w:tcPr>
            <w:tcW w:w="1034" w:type="pct"/>
            <w:tcBorders>
              <w:top w:val="single" w:sz="8" w:space="0" w:color="auto"/>
              <w:bottom w:val="dotted" w:sz="4" w:space="0" w:color="auto"/>
              <w:right w:val="nil"/>
            </w:tcBorders>
            <w:shd w:val="clear" w:color="auto" w:fill="auto"/>
            <w:noWrap/>
            <w:vAlign w:val="bottom"/>
            <w:hideMark/>
          </w:tcPr>
          <w:p w14:paraId="47FAE4D9" w14:textId="3B1FAF7E" w:rsidR="00DA5414" w:rsidRPr="007D3C21" w:rsidRDefault="00A54640" w:rsidP="00140CC2">
            <w:pPr>
              <w:rPr>
                <w:rFonts w:ascii="Times New Roman" w:eastAsia="Times New Roman" w:hAnsi="Times New Roman" w:cs="Times New Roman"/>
                <w:color w:val="000000"/>
                <w:sz w:val="20"/>
                <w:szCs w:val="20"/>
              </w:rPr>
            </w:pPr>
            <w:r w:rsidRPr="007D3C21">
              <w:rPr>
                <w:rFonts w:ascii="Times New Roman" w:eastAsia="Times New Roman" w:hAnsi="Times New Roman" w:cs="Times New Roman"/>
                <w:color w:val="000000"/>
                <w:sz w:val="20"/>
                <w:szCs w:val="20"/>
              </w:rPr>
              <w:t>Stimulus as proposed</w:t>
            </w:r>
          </w:p>
        </w:tc>
      </w:tr>
      <w:tr w:rsidR="00BD645B" w:rsidRPr="00D36526" w14:paraId="7EBF8B2A" w14:textId="77777777" w:rsidTr="00BD645B">
        <w:trPr>
          <w:trHeight w:val="320"/>
        </w:trPr>
        <w:tc>
          <w:tcPr>
            <w:tcW w:w="793" w:type="pct"/>
            <w:tcBorders>
              <w:top w:val="dotted" w:sz="4" w:space="0" w:color="auto"/>
              <w:left w:val="nil"/>
              <w:bottom w:val="dotted" w:sz="4" w:space="0" w:color="auto"/>
            </w:tcBorders>
            <w:shd w:val="clear" w:color="auto" w:fill="auto"/>
            <w:noWrap/>
            <w:vAlign w:val="bottom"/>
            <w:hideMark/>
          </w:tcPr>
          <w:p w14:paraId="0F8DD1AE" w14:textId="77777777" w:rsidR="00DA5414" w:rsidRPr="007D3C21" w:rsidRDefault="00DA5414" w:rsidP="00DA5414">
            <w:pPr>
              <w:rPr>
                <w:rFonts w:ascii="Times New Roman" w:eastAsia="Times New Roman" w:hAnsi="Times New Roman" w:cs="Times New Roman"/>
                <w:color w:val="000000"/>
                <w:sz w:val="20"/>
                <w:szCs w:val="20"/>
              </w:rPr>
            </w:pPr>
            <w:r w:rsidRPr="007D3C21">
              <w:rPr>
                <w:rFonts w:ascii="Times New Roman" w:eastAsia="Times New Roman" w:hAnsi="Times New Roman" w:cs="Times New Roman"/>
                <w:color w:val="000000"/>
                <w:sz w:val="20"/>
                <w:szCs w:val="20"/>
              </w:rPr>
              <w:t>Health and social policy</w:t>
            </w:r>
          </w:p>
        </w:tc>
        <w:tc>
          <w:tcPr>
            <w:tcW w:w="379" w:type="pct"/>
            <w:tcBorders>
              <w:top w:val="dotted" w:sz="4" w:space="0" w:color="auto"/>
              <w:bottom w:val="dotted" w:sz="4" w:space="0" w:color="auto"/>
            </w:tcBorders>
            <w:shd w:val="clear" w:color="auto" w:fill="auto"/>
            <w:noWrap/>
            <w:vAlign w:val="bottom"/>
            <w:hideMark/>
          </w:tcPr>
          <w:p w14:paraId="4EB1AF31" w14:textId="77777777" w:rsidR="00DA5414" w:rsidRPr="007D3C21" w:rsidRDefault="00DA5414" w:rsidP="00BD645B">
            <w:pPr>
              <w:jc w:val="center"/>
              <w:rPr>
                <w:rFonts w:ascii="Times New Roman" w:eastAsia="Times New Roman" w:hAnsi="Times New Roman" w:cs="Times New Roman"/>
                <w:color w:val="000000"/>
                <w:sz w:val="20"/>
                <w:szCs w:val="20"/>
              </w:rPr>
            </w:pPr>
            <w:r w:rsidRPr="007D3C21">
              <w:rPr>
                <w:rFonts w:ascii="Times New Roman" w:eastAsia="Times New Roman" w:hAnsi="Times New Roman" w:cs="Times New Roman"/>
                <w:color w:val="000000"/>
                <w:sz w:val="20"/>
                <w:szCs w:val="20"/>
              </w:rPr>
              <w:t>$0.47</w:t>
            </w:r>
          </w:p>
        </w:tc>
        <w:tc>
          <w:tcPr>
            <w:tcW w:w="937" w:type="pct"/>
            <w:tcBorders>
              <w:top w:val="dotted" w:sz="4" w:space="0" w:color="auto"/>
              <w:bottom w:val="dotted" w:sz="4" w:space="0" w:color="auto"/>
            </w:tcBorders>
            <w:shd w:val="clear" w:color="auto" w:fill="auto"/>
            <w:noWrap/>
            <w:vAlign w:val="bottom"/>
            <w:hideMark/>
          </w:tcPr>
          <w:p w14:paraId="119AC05F" w14:textId="7FC55C2D" w:rsidR="00DA5414" w:rsidRPr="007D3C21" w:rsidRDefault="00DA5414" w:rsidP="00DA5414">
            <w:pPr>
              <w:rPr>
                <w:rFonts w:ascii="Times New Roman" w:eastAsia="Times New Roman" w:hAnsi="Times New Roman" w:cs="Times New Roman"/>
                <w:color w:val="000000"/>
                <w:sz w:val="20"/>
                <w:szCs w:val="20"/>
              </w:rPr>
            </w:pPr>
            <w:r w:rsidRPr="007D3C21">
              <w:rPr>
                <w:rFonts w:ascii="Times New Roman" w:eastAsia="Times New Roman" w:hAnsi="Times New Roman" w:cs="Times New Roman"/>
                <w:color w:val="000000"/>
                <w:sz w:val="20"/>
                <w:szCs w:val="20"/>
              </w:rPr>
              <w:t>9</w:t>
            </w:r>
            <w:r w:rsidRPr="00D36526">
              <w:rPr>
                <w:rFonts w:ascii="Times New Roman" w:eastAsia="Times New Roman" w:hAnsi="Times New Roman" w:cs="Times New Roman"/>
                <w:color w:val="000000"/>
                <w:sz w:val="20"/>
                <w:szCs w:val="20"/>
              </w:rPr>
              <w:t>-y</w:t>
            </w:r>
            <w:r w:rsidR="00294A58">
              <w:rPr>
                <w:rFonts w:ascii="Times New Roman" w:eastAsia="Times New Roman" w:hAnsi="Times New Roman" w:cs="Times New Roman"/>
                <w:color w:val="000000"/>
                <w:sz w:val="20"/>
                <w:szCs w:val="20"/>
              </w:rPr>
              <w:t>r</w:t>
            </w:r>
            <w:r w:rsidRPr="007D3C21">
              <w:rPr>
                <w:rFonts w:ascii="Times New Roman" w:eastAsia="Times New Roman" w:hAnsi="Times New Roman" w:cs="Times New Roman"/>
                <w:color w:val="000000"/>
                <w:sz w:val="20"/>
                <w:szCs w:val="20"/>
              </w:rPr>
              <w:t xml:space="preserve"> on-budget </w:t>
            </w:r>
            <w:r w:rsidRPr="00D36526">
              <w:rPr>
                <w:rFonts w:ascii="Times New Roman" w:eastAsia="Times New Roman" w:hAnsi="Times New Roman" w:cs="Times New Roman"/>
                <w:color w:val="000000"/>
                <w:sz w:val="20"/>
                <w:szCs w:val="20"/>
              </w:rPr>
              <w:t>cost</w:t>
            </w:r>
            <w:r w:rsidRPr="007D3C21">
              <w:rPr>
                <w:rFonts w:ascii="Times New Roman" w:eastAsia="Times New Roman" w:hAnsi="Times New Roman" w:cs="Times New Roman"/>
                <w:color w:val="000000"/>
                <w:sz w:val="20"/>
                <w:szCs w:val="20"/>
              </w:rPr>
              <w:t xml:space="preserve"> of health plan</w:t>
            </w:r>
          </w:p>
        </w:tc>
        <w:tc>
          <w:tcPr>
            <w:tcW w:w="375" w:type="pct"/>
            <w:tcBorders>
              <w:top w:val="dotted" w:sz="4" w:space="0" w:color="auto"/>
              <w:bottom w:val="dotted" w:sz="4" w:space="0" w:color="auto"/>
            </w:tcBorders>
            <w:shd w:val="clear" w:color="auto" w:fill="auto"/>
            <w:noWrap/>
            <w:vAlign w:val="bottom"/>
            <w:hideMark/>
          </w:tcPr>
          <w:p w14:paraId="78D2C09E" w14:textId="77777777" w:rsidR="00DA5414" w:rsidRPr="007D3C21" w:rsidRDefault="00DA5414" w:rsidP="00DA5414">
            <w:pPr>
              <w:jc w:val="right"/>
              <w:rPr>
                <w:rFonts w:ascii="Times New Roman" w:eastAsia="Times New Roman" w:hAnsi="Times New Roman" w:cs="Times New Roman"/>
                <w:color w:val="000000"/>
                <w:sz w:val="20"/>
                <w:szCs w:val="20"/>
              </w:rPr>
            </w:pPr>
            <w:r w:rsidRPr="007D3C21">
              <w:rPr>
                <w:rFonts w:ascii="Times New Roman" w:eastAsia="Times New Roman" w:hAnsi="Times New Roman" w:cs="Times New Roman"/>
                <w:color w:val="000000"/>
                <w:sz w:val="20"/>
                <w:szCs w:val="20"/>
              </w:rPr>
              <w:t>$0.38</w:t>
            </w:r>
          </w:p>
        </w:tc>
        <w:tc>
          <w:tcPr>
            <w:tcW w:w="1034" w:type="pct"/>
            <w:tcBorders>
              <w:top w:val="dotted" w:sz="4" w:space="0" w:color="auto"/>
              <w:bottom w:val="dotted" w:sz="4" w:space="0" w:color="auto"/>
            </w:tcBorders>
            <w:shd w:val="clear" w:color="auto" w:fill="auto"/>
            <w:noWrap/>
            <w:vAlign w:val="bottom"/>
            <w:hideMark/>
          </w:tcPr>
          <w:p w14:paraId="483471DF" w14:textId="77777777" w:rsidR="00DA5414" w:rsidRPr="007D3C21" w:rsidRDefault="00DA5414" w:rsidP="00DA5414">
            <w:pPr>
              <w:rPr>
                <w:rFonts w:ascii="Times New Roman" w:eastAsia="Times New Roman" w:hAnsi="Times New Roman" w:cs="Times New Roman"/>
                <w:color w:val="000000"/>
                <w:sz w:val="20"/>
                <w:szCs w:val="20"/>
              </w:rPr>
            </w:pPr>
            <w:r w:rsidRPr="007D3C21">
              <w:rPr>
                <w:rFonts w:ascii="Times New Roman" w:eastAsia="Times New Roman" w:hAnsi="Times New Roman" w:cs="Times New Roman"/>
                <w:color w:val="000000"/>
                <w:sz w:val="20"/>
                <w:szCs w:val="20"/>
              </w:rPr>
              <w:t>10-yr on-budget outlays of ACA</w:t>
            </w:r>
          </w:p>
        </w:tc>
        <w:tc>
          <w:tcPr>
            <w:tcW w:w="448" w:type="pct"/>
            <w:tcBorders>
              <w:top w:val="dotted" w:sz="4" w:space="0" w:color="auto"/>
              <w:bottom w:val="dotted" w:sz="4" w:space="0" w:color="auto"/>
            </w:tcBorders>
            <w:shd w:val="clear" w:color="auto" w:fill="auto"/>
            <w:noWrap/>
            <w:vAlign w:val="bottom"/>
            <w:hideMark/>
          </w:tcPr>
          <w:p w14:paraId="1F01573F" w14:textId="77777777" w:rsidR="00DA5414" w:rsidRPr="007D3C21" w:rsidRDefault="00DA5414" w:rsidP="00BD645B">
            <w:pPr>
              <w:jc w:val="center"/>
              <w:rPr>
                <w:rFonts w:ascii="Times New Roman" w:eastAsia="Times New Roman" w:hAnsi="Times New Roman" w:cs="Times New Roman"/>
                <w:color w:val="000000"/>
                <w:sz w:val="20"/>
                <w:szCs w:val="20"/>
              </w:rPr>
            </w:pPr>
            <w:r w:rsidRPr="007D3C21">
              <w:rPr>
                <w:rFonts w:ascii="Times New Roman" w:eastAsia="Times New Roman" w:hAnsi="Times New Roman" w:cs="Times New Roman"/>
                <w:color w:val="000000"/>
                <w:sz w:val="20"/>
                <w:szCs w:val="20"/>
              </w:rPr>
              <w:t>$1.80</w:t>
            </w:r>
          </w:p>
        </w:tc>
        <w:tc>
          <w:tcPr>
            <w:tcW w:w="1034" w:type="pct"/>
            <w:tcBorders>
              <w:top w:val="dotted" w:sz="4" w:space="0" w:color="auto"/>
              <w:bottom w:val="dotted" w:sz="4" w:space="0" w:color="auto"/>
              <w:right w:val="nil"/>
            </w:tcBorders>
            <w:shd w:val="clear" w:color="auto" w:fill="auto"/>
            <w:noWrap/>
            <w:vAlign w:val="bottom"/>
            <w:hideMark/>
          </w:tcPr>
          <w:p w14:paraId="117CE08F" w14:textId="77777777" w:rsidR="00DA5414" w:rsidRPr="007D3C21" w:rsidRDefault="00DA5414" w:rsidP="00DA5414">
            <w:pPr>
              <w:rPr>
                <w:rFonts w:ascii="Times New Roman" w:eastAsia="Times New Roman" w:hAnsi="Times New Roman" w:cs="Times New Roman"/>
                <w:color w:val="000000"/>
                <w:sz w:val="20"/>
                <w:szCs w:val="20"/>
              </w:rPr>
            </w:pPr>
            <w:r w:rsidRPr="007D3C21">
              <w:rPr>
                <w:rFonts w:ascii="Times New Roman" w:eastAsia="Times New Roman" w:hAnsi="Times New Roman" w:cs="Times New Roman"/>
                <w:color w:val="000000"/>
                <w:sz w:val="20"/>
                <w:szCs w:val="20"/>
              </w:rPr>
              <w:t>incl 0.8T in tax cuts w. social purposes</w:t>
            </w:r>
          </w:p>
        </w:tc>
      </w:tr>
      <w:tr w:rsidR="00BD645B" w:rsidRPr="00D36526" w14:paraId="5802826E" w14:textId="77777777" w:rsidTr="00BD645B">
        <w:trPr>
          <w:trHeight w:val="320"/>
        </w:trPr>
        <w:tc>
          <w:tcPr>
            <w:tcW w:w="793" w:type="pct"/>
            <w:tcBorders>
              <w:top w:val="dotted" w:sz="4" w:space="0" w:color="auto"/>
              <w:left w:val="nil"/>
              <w:bottom w:val="dotted" w:sz="4" w:space="0" w:color="auto"/>
            </w:tcBorders>
            <w:shd w:val="clear" w:color="auto" w:fill="auto"/>
            <w:noWrap/>
            <w:vAlign w:val="bottom"/>
            <w:hideMark/>
          </w:tcPr>
          <w:p w14:paraId="154AB376" w14:textId="77777777" w:rsidR="00DA5414" w:rsidRPr="007D3C21" w:rsidRDefault="00DA5414" w:rsidP="00DA5414">
            <w:pPr>
              <w:rPr>
                <w:rFonts w:ascii="Times New Roman" w:eastAsia="Times New Roman" w:hAnsi="Times New Roman" w:cs="Times New Roman"/>
                <w:color w:val="000000"/>
                <w:sz w:val="20"/>
                <w:szCs w:val="20"/>
              </w:rPr>
            </w:pPr>
            <w:r w:rsidRPr="007D3C21">
              <w:rPr>
                <w:rFonts w:ascii="Times New Roman" w:eastAsia="Times New Roman" w:hAnsi="Times New Roman" w:cs="Times New Roman"/>
                <w:color w:val="000000"/>
                <w:sz w:val="20"/>
                <w:szCs w:val="20"/>
              </w:rPr>
              <w:t>Infrastructure</w:t>
            </w:r>
          </w:p>
        </w:tc>
        <w:tc>
          <w:tcPr>
            <w:tcW w:w="379" w:type="pct"/>
            <w:tcBorders>
              <w:top w:val="dotted" w:sz="4" w:space="0" w:color="auto"/>
              <w:bottom w:val="dotted" w:sz="4" w:space="0" w:color="auto"/>
            </w:tcBorders>
            <w:shd w:val="clear" w:color="auto" w:fill="auto"/>
            <w:noWrap/>
            <w:vAlign w:val="bottom"/>
            <w:hideMark/>
          </w:tcPr>
          <w:p w14:paraId="6DD36A3D" w14:textId="10E793F9" w:rsidR="00DA5414" w:rsidRPr="007D3C21" w:rsidRDefault="00140CC2" w:rsidP="00140CC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$0.09</w:t>
            </w:r>
          </w:p>
        </w:tc>
        <w:tc>
          <w:tcPr>
            <w:tcW w:w="937" w:type="pct"/>
            <w:tcBorders>
              <w:top w:val="dotted" w:sz="4" w:space="0" w:color="auto"/>
              <w:bottom w:val="dotted" w:sz="4" w:space="0" w:color="auto"/>
            </w:tcBorders>
            <w:shd w:val="clear" w:color="auto" w:fill="auto"/>
            <w:noWrap/>
            <w:vAlign w:val="bottom"/>
            <w:hideMark/>
          </w:tcPr>
          <w:p w14:paraId="629FA516" w14:textId="4DE98DB0" w:rsidR="00DA5414" w:rsidRPr="007D3C21" w:rsidRDefault="00140CC2" w:rsidP="00DA5414">
            <w:pPr>
              <w:rPr>
                <w:rFonts w:ascii="Times New Roman" w:eastAsia="Times New Roman" w:hAnsi="Times New Roman" w:cs="Times New Roman"/>
                <w:sz w:val="20"/>
                <w:szCs w:val="20"/>
              </w:rPr>
            </w:pPr>
            <w:r w:rsidRPr="00140CC2">
              <w:rPr>
                <w:rFonts w:ascii="Times New Roman" w:eastAsia="Times New Roman" w:hAnsi="Times New Roman" w:cs="Times New Roman"/>
                <w:sz w:val="20"/>
                <w:szCs w:val="20"/>
              </w:rPr>
              <w:t xml:space="preserve">4 </w:t>
            </w:r>
            <w:proofErr w:type="spellStart"/>
            <w:r w:rsidRPr="00140CC2">
              <w:rPr>
                <w:rFonts w:ascii="Times New Roman" w:eastAsia="Times New Roman" w:hAnsi="Times New Roman" w:cs="Times New Roman"/>
                <w:sz w:val="20"/>
                <w:szCs w:val="20"/>
              </w:rPr>
              <w:t>yrs</w:t>
            </w:r>
            <w:proofErr w:type="spellEnd"/>
            <w:r w:rsidRPr="00140CC2">
              <w:rPr>
                <w:rFonts w:ascii="Times New Roman" w:eastAsia="Times New Roman" w:hAnsi="Times New Roman" w:cs="Times New Roman"/>
                <w:sz w:val="20"/>
                <w:szCs w:val="20"/>
              </w:rPr>
              <w:t>; Clinton's April budget</w:t>
            </w:r>
          </w:p>
        </w:tc>
        <w:tc>
          <w:tcPr>
            <w:tcW w:w="375" w:type="pct"/>
            <w:tcBorders>
              <w:top w:val="dotted" w:sz="4" w:space="0" w:color="auto"/>
              <w:bottom w:val="dotted" w:sz="4" w:space="0" w:color="auto"/>
            </w:tcBorders>
            <w:shd w:val="clear" w:color="auto" w:fill="auto"/>
            <w:noWrap/>
            <w:vAlign w:val="bottom"/>
            <w:hideMark/>
          </w:tcPr>
          <w:p w14:paraId="218D31CF" w14:textId="77777777" w:rsidR="00DA5414" w:rsidRPr="007D3C21" w:rsidRDefault="00DA5414" w:rsidP="00DA5414">
            <w:pPr>
              <w:jc w:val="right"/>
              <w:rPr>
                <w:rFonts w:ascii="Times New Roman" w:eastAsia="Times New Roman" w:hAnsi="Times New Roman" w:cs="Times New Roman"/>
                <w:color w:val="000000"/>
                <w:sz w:val="20"/>
                <w:szCs w:val="20"/>
              </w:rPr>
            </w:pPr>
            <w:r w:rsidRPr="007D3C21">
              <w:rPr>
                <w:rFonts w:ascii="Times New Roman" w:eastAsia="Times New Roman" w:hAnsi="Times New Roman" w:cs="Times New Roman"/>
                <w:color w:val="000000"/>
                <w:sz w:val="20"/>
                <w:szCs w:val="20"/>
              </w:rPr>
              <w:t>$0.05</w:t>
            </w:r>
          </w:p>
        </w:tc>
        <w:tc>
          <w:tcPr>
            <w:tcW w:w="1034" w:type="pct"/>
            <w:tcBorders>
              <w:top w:val="dotted" w:sz="4" w:space="0" w:color="auto"/>
              <w:bottom w:val="dotted" w:sz="4" w:space="0" w:color="auto"/>
            </w:tcBorders>
            <w:shd w:val="clear" w:color="auto" w:fill="auto"/>
            <w:noWrap/>
            <w:vAlign w:val="bottom"/>
            <w:hideMark/>
          </w:tcPr>
          <w:p w14:paraId="40BC8C7E" w14:textId="77777777" w:rsidR="00DA5414" w:rsidRPr="007D3C21" w:rsidRDefault="00DA5414" w:rsidP="00DA5414">
            <w:pPr>
              <w:rPr>
                <w:rFonts w:ascii="Times New Roman" w:eastAsia="Times New Roman" w:hAnsi="Times New Roman" w:cs="Times New Roman"/>
                <w:color w:val="000000"/>
                <w:sz w:val="20"/>
                <w:szCs w:val="20"/>
              </w:rPr>
            </w:pPr>
            <w:r w:rsidRPr="007D3C21">
              <w:rPr>
                <w:rFonts w:ascii="Times New Roman" w:eastAsia="Times New Roman" w:hAnsi="Times New Roman" w:cs="Times New Roman"/>
                <w:color w:val="000000"/>
                <w:sz w:val="20"/>
                <w:szCs w:val="20"/>
              </w:rPr>
              <w:t>2010 proposal for road/rail investments</w:t>
            </w:r>
          </w:p>
        </w:tc>
        <w:tc>
          <w:tcPr>
            <w:tcW w:w="448" w:type="pct"/>
            <w:tcBorders>
              <w:top w:val="dotted" w:sz="4" w:space="0" w:color="auto"/>
              <w:bottom w:val="dotted" w:sz="4" w:space="0" w:color="auto"/>
            </w:tcBorders>
            <w:shd w:val="clear" w:color="auto" w:fill="auto"/>
            <w:noWrap/>
            <w:vAlign w:val="bottom"/>
            <w:hideMark/>
          </w:tcPr>
          <w:p w14:paraId="1C66A3C1" w14:textId="77777777" w:rsidR="00DA5414" w:rsidRPr="007D3C21" w:rsidRDefault="00DA5414" w:rsidP="00BD645B">
            <w:pPr>
              <w:jc w:val="center"/>
              <w:rPr>
                <w:rFonts w:ascii="Times New Roman" w:eastAsia="Times New Roman" w:hAnsi="Times New Roman" w:cs="Times New Roman"/>
                <w:color w:val="000000"/>
                <w:sz w:val="20"/>
                <w:szCs w:val="20"/>
              </w:rPr>
            </w:pPr>
            <w:r w:rsidRPr="007D3C21">
              <w:rPr>
                <w:rFonts w:ascii="Times New Roman" w:eastAsia="Times New Roman" w:hAnsi="Times New Roman" w:cs="Times New Roman"/>
                <w:color w:val="000000"/>
                <w:sz w:val="20"/>
                <w:szCs w:val="20"/>
              </w:rPr>
              <w:t>$2.00</w:t>
            </w:r>
          </w:p>
        </w:tc>
        <w:tc>
          <w:tcPr>
            <w:tcW w:w="1034" w:type="pct"/>
            <w:tcBorders>
              <w:top w:val="dotted" w:sz="4" w:space="0" w:color="auto"/>
              <w:bottom w:val="dotted" w:sz="4" w:space="0" w:color="auto"/>
              <w:right w:val="nil"/>
            </w:tcBorders>
            <w:shd w:val="clear" w:color="auto" w:fill="auto"/>
            <w:noWrap/>
            <w:vAlign w:val="bottom"/>
            <w:hideMark/>
          </w:tcPr>
          <w:p w14:paraId="28A4DEC2" w14:textId="77777777" w:rsidR="00DA5414" w:rsidRPr="007D3C21" w:rsidRDefault="00DA5414" w:rsidP="00DA5414">
            <w:pPr>
              <w:rPr>
                <w:rFonts w:ascii="Times New Roman" w:eastAsia="Times New Roman" w:hAnsi="Times New Roman" w:cs="Times New Roman"/>
                <w:color w:val="000000"/>
                <w:sz w:val="20"/>
                <w:szCs w:val="20"/>
              </w:rPr>
            </w:pPr>
            <w:r w:rsidRPr="007D3C21">
              <w:rPr>
                <w:rFonts w:ascii="Times New Roman" w:eastAsia="Times New Roman" w:hAnsi="Times New Roman" w:cs="Times New Roman"/>
                <w:color w:val="000000"/>
                <w:sz w:val="20"/>
                <w:szCs w:val="20"/>
              </w:rPr>
              <w:t>incl some care economy measures</w:t>
            </w:r>
          </w:p>
        </w:tc>
      </w:tr>
      <w:tr w:rsidR="00BD645B" w:rsidRPr="00D36526" w14:paraId="3BBE1722" w14:textId="77777777" w:rsidTr="00BD645B">
        <w:trPr>
          <w:trHeight w:val="320"/>
        </w:trPr>
        <w:tc>
          <w:tcPr>
            <w:tcW w:w="793" w:type="pct"/>
            <w:tcBorders>
              <w:top w:val="dotted" w:sz="4" w:space="0" w:color="auto"/>
              <w:left w:val="nil"/>
              <w:bottom w:val="dotted" w:sz="4" w:space="0" w:color="auto"/>
            </w:tcBorders>
            <w:shd w:val="clear" w:color="auto" w:fill="auto"/>
            <w:noWrap/>
            <w:vAlign w:val="bottom"/>
            <w:hideMark/>
          </w:tcPr>
          <w:p w14:paraId="73529A83" w14:textId="77777777" w:rsidR="00DA5414" w:rsidRPr="007D3C21" w:rsidRDefault="00DA5414" w:rsidP="00DA5414">
            <w:pPr>
              <w:rPr>
                <w:rFonts w:ascii="Times New Roman" w:eastAsia="Times New Roman" w:hAnsi="Times New Roman" w:cs="Times New Roman"/>
                <w:color w:val="000000"/>
                <w:sz w:val="20"/>
                <w:szCs w:val="20"/>
              </w:rPr>
            </w:pPr>
            <w:r w:rsidRPr="007D3C21">
              <w:rPr>
                <w:rFonts w:ascii="Times New Roman" w:eastAsia="Times New Roman" w:hAnsi="Times New Roman" w:cs="Times New Roman"/>
                <w:color w:val="000000"/>
                <w:sz w:val="20"/>
                <w:szCs w:val="20"/>
              </w:rPr>
              <w:t>Climate</w:t>
            </w:r>
          </w:p>
        </w:tc>
        <w:tc>
          <w:tcPr>
            <w:tcW w:w="379" w:type="pct"/>
            <w:tcBorders>
              <w:top w:val="dotted" w:sz="4" w:space="0" w:color="auto"/>
              <w:bottom w:val="dotted" w:sz="4" w:space="0" w:color="auto"/>
            </w:tcBorders>
            <w:shd w:val="clear" w:color="auto" w:fill="auto"/>
            <w:noWrap/>
            <w:vAlign w:val="bottom"/>
            <w:hideMark/>
          </w:tcPr>
          <w:p w14:paraId="42FE8AA7" w14:textId="77777777" w:rsidR="00DA5414" w:rsidRPr="007D3C21" w:rsidRDefault="00DA5414" w:rsidP="00BD645B">
            <w:pPr>
              <w:jc w:val="center"/>
              <w:rPr>
                <w:rFonts w:ascii="Times New Roman" w:eastAsia="Times New Roman" w:hAnsi="Times New Roman" w:cs="Times New Roman"/>
                <w:color w:val="000000"/>
                <w:sz w:val="20"/>
                <w:szCs w:val="20"/>
              </w:rPr>
            </w:pPr>
            <w:r w:rsidRPr="007D3C21">
              <w:rPr>
                <w:rFonts w:ascii="Times New Roman" w:eastAsia="Times New Roman" w:hAnsi="Times New Roman" w:cs="Times New Roman"/>
                <w:color w:val="000000"/>
                <w:sz w:val="20"/>
                <w:szCs w:val="20"/>
              </w:rPr>
              <w:t>-$0.14</w:t>
            </w:r>
          </w:p>
        </w:tc>
        <w:tc>
          <w:tcPr>
            <w:tcW w:w="937" w:type="pct"/>
            <w:tcBorders>
              <w:top w:val="dotted" w:sz="4" w:space="0" w:color="auto"/>
              <w:bottom w:val="dotted" w:sz="4" w:space="0" w:color="auto"/>
            </w:tcBorders>
            <w:shd w:val="clear" w:color="auto" w:fill="auto"/>
            <w:noWrap/>
            <w:vAlign w:val="bottom"/>
            <w:hideMark/>
          </w:tcPr>
          <w:p w14:paraId="3A19F445" w14:textId="35607A0F" w:rsidR="00DA5414" w:rsidRPr="007D3C21" w:rsidRDefault="00DA5414" w:rsidP="00DA5414">
            <w:pPr>
              <w:rPr>
                <w:rFonts w:ascii="Times New Roman" w:eastAsia="Times New Roman" w:hAnsi="Times New Roman" w:cs="Times New Roman"/>
                <w:color w:val="000000"/>
                <w:sz w:val="20"/>
                <w:szCs w:val="20"/>
              </w:rPr>
            </w:pPr>
            <w:r w:rsidRPr="007D3C21">
              <w:rPr>
                <w:rFonts w:ascii="Times New Roman" w:eastAsia="Times New Roman" w:hAnsi="Times New Roman" w:cs="Times New Roman"/>
                <w:color w:val="000000"/>
                <w:sz w:val="20"/>
                <w:szCs w:val="20"/>
              </w:rPr>
              <w:t>BTU tax; 5</w:t>
            </w:r>
            <w:r w:rsidR="00294A58">
              <w:rPr>
                <w:rFonts w:ascii="Times New Roman" w:eastAsia="Times New Roman" w:hAnsi="Times New Roman" w:cs="Times New Roman"/>
                <w:color w:val="000000"/>
                <w:sz w:val="20"/>
                <w:szCs w:val="20"/>
              </w:rPr>
              <w:t>-</w:t>
            </w:r>
            <w:r w:rsidRPr="007D3C21">
              <w:rPr>
                <w:rFonts w:ascii="Times New Roman" w:eastAsia="Times New Roman" w:hAnsi="Times New Roman" w:cs="Times New Roman"/>
                <w:color w:val="000000"/>
                <w:sz w:val="20"/>
                <w:szCs w:val="20"/>
              </w:rPr>
              <w:t>yr x 2</w:t>
            </w:r>
          </w:p>
        </w:tc>
        <w:tc>
          <w:tcPr>
            <w:tcW w:w="375" w:type="pct"/>
            <w:tcBorders>
              <w:top w:val="dotted" w:sz="4" w:space="0" w:color="auto"/>
              <w:bottom w:val="dotted" w:sz="4" w:space="0" w:color="auto"/>
            </w:tcBorders>
            <w:shd w:val="clear" w:color="auto" w:fill="auto"/>
            <w:noWrap/>
            <w:vAlign w:val="bottom"/>
            <w:hideMark/>
          </w:tcPr>
          <w:p w14:paraId="10BCDF79" w14:textId="77777777" w:rsidR="00DA5414" w:rsidRPr="007D3C21" w:rsidRDefault="00DA5414" w:rsidP="00DA5414">
            <w:pPr>
              <w:jc w:val="right"/>
              <w:rPr>
                <w:rFonts w:ascii="Times New Roman" w:eastAsia="Times New Roman" w:hAnsi="Times New Roman" w:cs="Times New Roman"/>
                <w:color w:val="000000"/>
                <w:sz w:val="20"/>
                <w:szCs w:val="20"/>
              </w:rPr>
            </w:pPr>
            <w:r w:rsidRPr="007D3C21">
              <w:rPr>
                <w:rFonts w:ascii="Times New Roman" w:eastAsia="Times New Roman" w:hAnsi="Times New Roman" w:cs="Times New Roman"/>
                <w:color w:val="000000"/>
                <w:sz w:val="20"/>
                <w:szCs w:val="20"/>
              </w:rPr>
              <w:t>$0.82</w:t>
            </w:r>
          </w:p>
        </w:tc>
        <w:tc>
          <w:tcPr>
            <w:tcW w:w="1034" w:type="pct"/>
            <w:tcBorders>
              <w:top w:val="dotted" w:sz="4" w:space="0" w:color="auto"/>
              <w:bottom w:val="dotted" w:sz="4" w:space="0" w:color="auto"/>
            </w:tcBorders>
            <w:shd w:val="clear" w:color="auto" w:fill="auto"/>
            <w:noWrap/>
            <w:vAlign w:val="bottom"/>
            <w:hideMark/>
          </w:tcPr>
          <w:p w14:paraId="38D5E7B8" w14:textId="77777777" w:rsidR="00DA5414" w:rsidRPr="007D3C21" w:rsidRDefault="00DA5414" w:rsidP="00DA5414">
            <w:pPr>
              <w:rPr>
                <w:rFonts w:ascii="Times New Roman" w:eastAsia="Times New Roman" w:hAnsi="Times New Roman" w:cs="Times New Roman"/>
                <w:color w:val="000000"/>
                <w:sz w:val="20"/>
                <w:szCs w:val="20"/>
              </w:rPr>
            </w:pPr>
            <w:r w:rsidRPr="007D3C21">
              <w:rPr>
                <w:rFonts w:ascii="Times New Roman" w:eastAsia="Times New Roman" w:hAnsi="Times New Roman" w:cs="Times New Roman"/>
                <w:color w:val="000000"/>
                <w:sz w:val="20"/>
                <w:szCs w:val="20"/>
              </w:rPr>
              <w:t>10-yr outlays</w:t>
            </w:r>
          </w:p>
        </w:tc>
        <w:tc>
          <w:tcPr>
            <w:tcW w:w="448" w:type="pct"/>
            <w:tcBorders>
              <w:top w:val="dotted" w:sz="4" w:space="0" w:color="auto"/>
              <w:bottom w:val="dotted" w:sz="4" w:space="0" w:color="auto"/>
            </w:tcBorders>
            <w:shd w:val="clear" w:color="auto" w:fill="auto"/>
            <w:noWrap/>
            <w:vAlign w:val="bottom"/>
            <w:hideMark/>
          </w:tcPr>
          <w:p w14:paraId="0127519E" w14:textId="77777777" w:rsidR="00DA5414" w:rsidRPr="007D3C21" w:rsidRDefault="00DA5414" w:rsidP="00BD645B">
            <w:pPr>
              <w:jc w:val="center"/>
              <w:rPr>
                <w:rFonts w:ascii="Times New Roman" w:eastAsia="Times New Roman" w:hAnsi="Times New Roman" w:cs="Times New Roman"/>
                <w:color w:val="000000"/>
                <w:sz w:val="20"/>
                <w:szCs w:val="20"/>
              </w:rPr>
            </w:pPr>
          </w:p>
        </w:tc>
        <w:tc>
          <w:tcPr>
            <w:tcW w:w="1034" w:type="pct"/>
            <w:tcBorders>
              <w:top w:val="dotted" w:sz="4" w:space="0" w:color="auto"/>
              <w:bottom w:val="dotted" w:sz="4" w:space="0" w:color="auto"/>
              <w:right w:val="nil"/>
            </w:tcBorders>
            <w:shd w:val="clear" w:color="auto" w:fill="auto"/>
            <w:noWrap/>
            <w:vAlign w:val="bottom"/>
            <w:hideMark/>
          </w:tcPr>
          <w:p w14:paraId="5C72D0B8" w14:textId="77777777" w:rsidR="00DA5414" w:rsidRPr="007D3C21" w:rsidRDefault="00DA5414" w:rsidP="00DA5414">
            <w:pPr>
              <w:rPr>
                <w:rFonts w:ascii="Times New Roman" w:eastAsia="Times New Roman" w:hAnsi="Times New Roman" w:cs="Times New Roman"/>
                <w:color w:val="000000"/>
                <w:sz w:val="20"/>
                <w:szCs w:val="20"/>
              </w:rPr>
            </w:pPr>
            <w:r w:rsidRPr="007D3C21">
              <w:rPr>
                <w:rFonts w:ascii="Times New Roman" w:eastAsia="Times New Roman" w:hAnsi="Times New Roman" w:cs="Times New Roman"/>
                <w:color w:val="000000"/>
                <w:sz w:val="20"/>
                <w:szCs w:val="20"/>
              </w:rPr>
              <w:t>incl in above</w:t>
            </w:r>
          </w:p>
        </w:tc>
      </w:tr>
      <w:tr w:rsidR="00BD645B" w:rsidRPr="00D36526" w14:paraId="4C088E5A" w14:textId="77777777" w:rsidTr="00BD645B">
        <w:trPr>
          <w:trHeight w:val="320"/>
        </w:trPr>
        <w:tc>
          <w:tcPr>
            <w:tcW w:w="793" w:type="pct"/>
            <w:tcBorders>
              <w:top w:val="dotted" w:sz="4" w:space="0" w:color="auto"/>
              <w:left w:val="nil"/>
              <w:bottom w:val="dotted" w:sz="4" w:space="0" w:color="auto"/>
            </w:tcBorders>
            <w:shd w:val="clear" w:color="auto" w:fill="auto"/>
            <w:noWrap/>
            <w:vAlign w:val="bottom"/>
            <w:hideMark/>
          </w:tcPr>
          <w:p w14:paraId="068A5510" w14:textId="77777777" w:rsidR="00DA5414" w:rsidRPr="007D3C21" w:rsidRDefault="00DA5414" w:rsidP="00DA5414">
            <w:pPr>
              <w:rPr>
                <w:rFonts w:ascii="Times New Roman" w:eastAsia="Times New Roman" w:hAnsi="Times New Roman" w:cs="Times New Roman"/>
                <w:color w:val="000000"/>
                <w:sz w:val="20"/>
                <w:szCs w:val="20"/>
              </w:rPr>
            </w:pPr>
            <w:r w:rsidRPr="007D3C21">
              <w:rPr>
                <w:rFonts w:ascii="Times New Roman" w:eastAsia="Times New Roman" w:hAnsi="Times New Roman" w:cs="Times New Roman"/>
                <w:color w:val="000000"/>
                <w:sz w:val="20"/>
                <w:szCs w:val="20"/>
              </w:rPr>
              <w:t>Tax changes</w:t>
            </w:r>
          </w:p>
        </w:tc>
        <w:tc>
          <w:tcPr>
            <w:tcW w:w="379" w:type="pct"/>
            <w:tcBorders>
              <w:top w:val="dotted" w:sz="4" w:space="0" w:color="auto"/>
              <w:bottom w:val="dotted" w:sz="4" w:space="0" w:color="auto"/>
            </w:tcBorders>
            <w:shd w:val="clear" w:color="auto" w:fill="auto"/>
            <w:noWrap/>
            <w:vAlign w:val="bottom"/>
            <w:hideMark/>
          </w:tcPr>
          <w:p w14:paraId="03EDF4E6" w14:textId="77777777" w:rsidR="00DA5414" w:rsidRPr="007D3C21" w:rsidRDefault="00DA5414" w:rsidP="00BD645B">
            <w:pPr>
              <w:jc w:val="center"/>
              <w:rPr>
                <w:rFonts w:ascii="Times New Roman" w:eastAsia="Times New Roman" w:hAnsi="Times New Roman" w:cs="Times New Roman"/>
                <w:color w:val="000000"/>
                <w:sz w:val="20"/>
                <w:szCs w:val="20"/>
              </w:rPr>
            </w:pPr>
            <w:r w:rsidRPr="007D3C21">
              <w:rPr>
                <w:rFonts w:ascii="Times New Roman" w:eastAsia="Times New Roman" w:hAnsi="Times New Roman" w:cs="Times New Roman"/>
                <w:color w:val="000000"/>
                <w:sz w:val="20"/>
                <w:szCs w:val="20"/>
              </w:rPr>
              <w:t>-$0.44</w:t>
            </w:r>
          </w:p>
        </w:tc>
        <w:tc>
          <w:tcPr>
            <w:tcW w:w="937" w:type="pct"/>
            <w:tcBorders>
              <w:top w:val="dotted" w:sz="4" w:space="0" w:color="auto"/>
              <w:bottom w:val="dotted" w:sz="4" w:space="0" w:color="auto"/>
            </w:tcBorders>
            <w:shd w:val="clear" w:color="auto" w:fill="auto"/>
            <w:noWrap/>
            <w:vAlign w:val="bottom"/>
            <w:hideMark/>
          </w:tcPr>
          <w:p w14:paraId="5AD8C3DD" w14:textId="77777777" w:rsidR="00DA5414" w:rsidRPr="007D3C21" w:rsidRDefault="00DA5414" w:rsidP="00DA5414">
            <w:pPr>
              <w:rPr>
                <w:rFonts w:ascii="Times New Roman" w:eastAsia="Times New Roman" w:hAnsi="Times New Roman" w:cs="Times New Roman"/>
                <w:color w:val="000000"/>
                <w:sz w:val="20"/>
                <w:szCs w:val="20"/>
              </w:rPr>
            </w:pPr>
            <w:r w:rsidRPr="007D3C21">
              <w:rPr>
                <w:rFonts w:ascii="Times New Roman" w:eastAsia="Times New Roman" w:hAnsi="Times New Roman" w:cs="Times New Roman"/>
                <w:color w:val="000000"/>
                <w:sz w:val="20"/>
                <w:szCs w:val="20"/>
              </w:rPr>
              <w:t>5-yr x 2; includes EITC</w:t>
            </w:r>
          </w:p>
        </w:tc>
        <w:tc>
          <w:tcPr>
            <w:tcW w:w="375" w:type="pct"/>
            <w:tcBorders>
              <w:top w:val="dotted" w:sz="4" w:space="0" w:color="auto"/>
              <w:bottom w:val="dotted" w:sz="4" w:space="0" w:color="auto"/>
            </w:tcBorders>
            <w:shd w:val="clear" w:color="auto" w:fill="auto"/>
            <w:noWrap/>
            <w:vAlign w:val="bottom"/>
            <w:hideMark/>
          </w:tcPr>
          <w:p w14:paraId="48DEEAD9" w14:textId="77777777" w:rsidR="00DA5414" w:rsidRPr="007D3C21" w:rsidRDefault="00DA5414" w:rsidP="00DA5414">
            <w:pPr>
              <w:jc w:val="right"/>
              <w:rPr>
                <w:rFonts w:ascii="Times New Roman" w:eastAsia="Times New Roman" w:hAnsi="Times New Roman" w:cs="Times New Roman"/>
                <w:color w:val="000000"/>
                <w:sz w:val="20"/>
                <w:szCs w:val="20"/>
              </w:rPr>
            </w:pPr>
            <w:r w:rsidRPr="007D3C21">
              <w:rPr>
                <w:rFonts w:ascii="Times New Roman" w:eastAsia="Times New Roman" w:hAnsi="Times New Roman" w:cs="Times New Roman"/>
                <w:color w:val="000000"/>
                <w:sz w:val="20"/>
                <w:szCs w:val="20"/>
              </w:rPr>
              <w:t>-$0.49</w:t>
            </w:r>
          </w:p>
        </w:tc>
        <w:tc>
          <w:tcPr>
            <w:tcW w:w="1034" w:type="pct"/>
            <w:tcBorders>
              <w:top w:val="dotted" w:sz="4" w:space="0" w:color="auto"/>
              <w:bottom w:val="dotted" w:sz="4" w:space="0" w:color="auto"/>
            </w:tcBorders>
            <w:shd w:val="clear" w:color="auto" w:fill="auto"/>
            <w:noWrap/>
            <w:vAlign w:val="bottom"/>
            <w:hideMark/>
          </w:tcPr>
          <w:p w14:paraId="2AE46073" w14:textId="61F51CF8" w:rsidR="00DA5414" w:rsidRPr="007D3C21" w:rsidRDefault="00DA5414" w:rsidP="00DA5414">
            <w:pPr>
              <w:rPr>
                <w:rFonts w:ascii="Times New Roman" w:eastAsia="Times New Roman" w:hAnsi="Times New Roman" w:cs="Times New Roman"/>
                <w:color w:val="000000"/>
                <w:sz w:val="20"/>
                <w:szCs w:val="20"/>
              </w:rPr>
            </w:pPr>
            <w:r w:rsidRPr="007D3C21">
              <w:rPr>
                <w:rFonts w:ascii="Times New Roman" w:eastAsia="Times New Roman" w:hAnsi="Times New Roman" w:cs="Times New Roman"/>
                <w:color w:val="000000"/>
                <w:sz w:val="20"/>
                <w:szCs w:val="20"/>
              </w:rPr>
              <w:t>ACA on</w:t>
            </w:r>
            <w:r w:rsidR="00294A58">
              <w:rPr>
                <w:rFonts w:ascii="Times New Roman" w:eastAsia="Times New Roman" w:hAnsi="Times New Roman" w:cs="Times New Roman"/>
                <w:color w:val="000000"/>
                <w:sz w:val="20"/>
                <w:szCs w:val="20"/>
              </w:rPr>
              <w:t>-</w:t>
            </w:r>
            <w:r w:rsidRPr="007D3C21">
              <w:rPr>
                <w:rFonts w:ascii="Times New Roman" w:eastAsia="Times New Roman" w:hAnsi="Times New Roman" w:cs="Times New Roman"/>
                <w:color w:val="000000"/>
                <w:sz w:val="20"/>
                <w:szCs w:val="20"/>
              </w:rPr>
              <w:t>budget revenue increases</w:t>
            </w:r>
          </w:p>
        </w:tc>
        <w:tc>
          <w:tcPr>
            <w:tcW w:w="448" w:type="pct"/>
            <w:tcBorders>
              <w:top w:val="dotted" w:sz="4" w:space="0" w:color="auto"/>
              <w:bottom w:val="dotted" w:sz="4" w:space="0" w:color="auto"/>
            </w:tcBorders>
            <w:shd w:val="clear" w:color="auto" w:fill="auto"/>
            <w:noWrap/>
            <w:vAlign w:val="bottom"/>
            <w:hideMark/>
          </w:tcPr>
          <w:p w14:paraId="1654D88C" w14:textId="77777777" w:rsidR="00DA5414" w:rsidRPr="007D3C21" w:rsidRDefault="00DA5414" w:rsidP="00BD645B">
            <w:pPr>
              <w:jc w:val="center"/>
              <w:rPr>
                <w:rFonts w:ascii="Times New Roman" w:eastAsia="Times New Roman" w:hAnsi="Times New Roman" w:cs="Times New Roman"/>
                <w:color w:val="000000"/>
                <w:sz w:val="20"/>
                <w:szCs w:val="20"/>
              </w:rPr>
            </w:pPr>
            <w:r w:rsidRPr="007D3C21">
              <w:rPr>
                <w:rFonts w:ascii="Times New Roman" w:eastAsia="Times New Roman" w:hAnsi="Times New Roman" w:cs="Times New Roman"/>
                <w:color w:val="000000"/>
                <w:sz w:val="20"/>
                <w:szCs w:val="20"/>
              </w:rPr>
              <w:t>-$1.33</w:t>
            </w:r>
          </w:p>
        </w:tc>
        <w:tc>
          <w:tcPr>
            <w:tcW w:w="1034" w:type="pct"/>
            <w:tcBorders>
              <w:top w:val="dotted" w:sz="4" w:space="0" w:color="auto"/>
              <w:bottom w:val="dotted" w:sz="4" w:space="0" w:color="auto"/>
              <w:right w:val="nil"/>
            </w:tcBorders>
            <w:shd w:val="clear" w:color="auto" w:fill="auto"/>
            <w:noWrap/>
            <w:vAlign w:val="bottom"/>
            <w:hideMark/>
          </w:tcPr>
          <w:p w14:paraId="50043240" w14:textId="083D2354" w:rsidR="00DA5414" w:rsidRPr="007D3C21" w:rsidRDefault="00DA5414" w:rsidP="00DA5414">
            <w:pPr>
              <w:rPr>
                <w:rFonts w:ascii="Times New Roman" w:eastAsia="Times New Roman" w:hAnsi="Times New Roman" w:cs="Times New Roman"/>
                <w:color w:val="000000"/>
                <w:sz w:val="20"/>
                <w:szCs w:val="20"/>
              </w:rPr>
            </w:pPr>
            <w:r w:rsidRPr="007D3C21">
              <w:rPr>
                <w:rFonts w:ascii="Times New Roman" w:eastAsia="Times New Roman" w:hAnsi="Times New Roman" w:cs="Times New Roman"/>
                <w:color w:val="000000"/>
                <w:sz w:val="20"/>
                <w:szCs w:val="20"/>
              </w:rPr>
              <w:t xml:space="preserve">corporate tax changes (15 </w:t>
            </w:r>
            <w:proofErr w:type="spellStart"/>
            <w:r w:rsidR="00294A58">
              <w:rPr>
                <w:rFonts w:ascii="Times New Roman" w:eastAsia="Times New Roman" w:hAnsi="Times New Roman" w:cs="Times New Roman"/>
                <w:color w:val="000000"/>
                <w:sz w:val="20"/>
                <w:szCs w:val="20"/>
              </w:rPr>
              <w:t>yrs</w:t>
            </w:r>
            <w:proofErr w:type="spellEnd"/>
            <w:r w:rsidRPr="007D3C21">
              <w:rPr>
                <w:rFonts w:ascii="Times New Roman" w:eastAsia="Times New Roman" w:hAnsi="Times New Roman" w:cs="Times New Roman"/>
                <w:color w:val="000000"/>
                <w:sz w:val="20"/>
                <w:szCs w:val="20"/>
              </w:rPr>
              <w:t>)</w:t>
            </w:r>
          </w:p>
        </w:tc>
      </w:tr>
      <w:tr w:rsidR="00BD645B" w:rsidRPr="00D36526" w14:paraId="51045F2A" w14:textId="77777777" w:rsidTr="00BD645B">
        <w:trPr>
          <w:trHeight w:val="320"/>
        </w:trPr>
        <w:tc>
          <w:tcPr>
            <w:tcW w:w="793" w:type="pct"/>
            <w:tcBorders>
              <w:top w:val="dotted" w:sz="4" w:space="0" w:color="auto"/>
              <w:left w:val="nil"/>
              <w:bottom w:val="dotted" w:sz="4" w:space="0" w:color="auto"/>
            </w:tcBorders>
            <w:shd w:val="clear" w:color="auto" w:fill="auto"/>
            <w:noWrap/>
            <w:vAlign w:val="bottom"/>
            <w:hideMark/>
          </w:tcPr>
          <w:p w14:paraId="7F49E902" w14:textId="77777777" w:rsidR="00DA5414" w:rsidRPr="007D3C21" w:rsidRDefault="00DA5414" w:rsidP="00DA5414">
            <w:pPr>
              <w:rPr>
                <w:rFonts w:ascii="Times New Roman" w:eastAsia="Times New Roman" w:hAnsi="Times New Roman" w:cs="Times New Roman"/>
                <w:color w:val="000000"/>
                <w:sz w:val="20"/>
                <w:szCs w:val="20"/>
              </w:rPr>
            </w:pPr>
          </w:p>
        </w:tc>
        <w:tc>
          <w:tcPr>
            <w:tcW w:w="379" w:type="pct"/>
            <w:tcBorders>
              <w:top w:val="dotted" w:sz="4" w:space="0" w:color="auto"/>
              <w:bottom w:val="dotted" w:sz="4" w:space="0" w:color="auto"/>
            </w:tcBorders>
            <w:shd w:val="clear" w:color="auto" w:fill="auto"/>
            <w:noWrap/>
            <w:vAlign w:val="bottom"/>
            <w:hideMark/>
          </w:tcPr>
          <w:p w14:paraId="517CFB85" w14:textId="77777777" w:rsidR="00DA5414" w:rsidRPr="007D3C21" w:rsidRDefault="00DA5414" w:rsidP="00BD645B">
            <w:pPr>
              <w:jc w:val="center"/>
              <w:rPr>
                <w:rFonts w:ascii="Times New Roman" w:eastAsia="Times New Roman" w:hAnsi="Times New Roman" w:cs="Times New Roman"/>
                <w:sz w:val="20"/>
                <w:szCs w:val="20"/>
              </w:rPr>
            </w:pPr>
          </w:p>
        </w:tc>
        <w:tc>
          <w:tcPr>
            <w:tcW w:w="937" w:type="pct"/>
            <w:tcBorders>
              <w:top w:val="dotted" w:sz="4" w:space="0" w:color="auto"/>
              <w:bottom w:val="dotted" w:sz="4" w:space="0" w:color="auto"/>
            </w:tcBorders>
            <w:shd w:val="clear" w:color="auto" w:fill="auto"/>
            <w:noWrap/>
            <w:vAlign w:val="bottom"/>
            <w:hideMark/>
          </w:tcPr>
          <w:p w14:paraId="42C9F8A7" w14:textId="77777777" w:rsidR="00DA5414" w:rsidRPr="007D3C21" w:rsidRDefault="00DA5414" w:rsidP="00DA5414">
            <w:pPr>
              <w:rPr>
                <w:rFonts w:ascii="Times New Roman" w:eastAsia="Times New Roman" w:hAnsi="Times New Roman" w:cs="Times New Roman"/>
                <w:sz w:val="20"/>
                <w:szCs w:val="20"/>
              </w:rPr>
            </w:pPr>
          </w:p>
        </w:tc>
        <w:tc>
          <w:tcPr>
            <w:tcW w:w="375" w:type="pct"/>
            <w:tcBorders>
              <w:top w:val="dotted" w:sz="4" w:space="0" w:color="auto"/>
              <w:bottom w:val="dotted" w:sz="4" w:space="0" w:color="auto"/>
            </w:tcBorders>
            <w:shd w:val="clear" w:color="auto" w:fill="auto"/>
            <w:noWrap/>
            <w:vAlign w:val="bottom"/>
            <w:hideMark/>
          </w:tcPr>
          <w:p w14:paraId="5955089E" w14:textId="77777777" w:rsidR="00DA5414" w:rsidRPr="007D3C21" w:rsidRDefault="00DA5414" w:rsidP="00DA5414">
            <w:pPr>
              <w:jc w:val="right"/>
              <w:rPr>
                <w:rFonts w:ascii="Times New Roman" w:eastAsia="Times New Roman" w:hAnsi="Times New Roman" w:cs="Times New Roman"/>
                <w:color w:val="000000"/>
                <w:sz w:val="20"/>
                <w:szCs w:val="20"/>
              </w:rPr>
            </w:pPr>
            <w:r w:rsidRPr="007D3C21">
              <w:rPr>
                <w:rFonts w:ascii="Times New Roman" w:eastAsia="Times New Roman" w:hAnsi="Times New Roman" w:cs="Times New Roman"/>
                <w:color w:val="000000"/>
                <w:sz w:val="20"/>
                <w:szCs w:val="20"/>
              </w:rPr>
              <w:t>-$0.85</w:t>
            </w:r>
          </w:p>
        </w:tc>
        <w:tc>
          <w:tcPr>
            <w:tcW w:w="1034" w:type="pct"/>
            <w:tcBorders>
              <w:top w:val="dotted" w:sz="4" w:space="0" w:color="auto"/>
              <w:bottom w:val="dotted" w:sz="4" w:space="0" w:color="auto"/>
            </w:tcBorders>
            <w:shd w:val="clear" w:color="auto" w:fill="auto"/>
            <w:noWrap/>
            <w:vAlign w:val="bottom"/>
            <w:hideMark/>
          </w:tcPr>
          <w:p w14:paraId="2E386918" w14:textId="77777777" w:rsidR="00DA5414" w:rsidRPr="007D3C21" w:rsidRDefault="00DA5414" w:rsidP="00DA5414">
            <w:pPr>
              <w:rPr>
                <w:rFonts w:ascii="Times New Roman" w:eastAsia="Times New Roman" w:hAnsi="Times New Roman" w:cs="Times New Roman"/>
                <w:color w:val="000000"/>
                <w:sz w:val="20"/>
                <w:szCs w:val="20"/>
              </w:rPr>
            </w:pPr>
            <w:r w:rsidRPr="007D3C21">
              <w:rPr>
                <w:rFonts w:ascii="Times New Roman" w:eastAsia="Times New Roman" w:hAnsi="Times New Roman" w:cs="Times New Roman"/>
                <w:color w:val="000000"/>
                <w:sz w:val="20"/>
                <w:szCs w:val="20"/>
              </w:rPr>
              <w:t>10-yr cap-and-trade revenues</w:t>
            </w:r>
          </w:p>
        </w:tc>
        <w:tc>
          <w:tcPr>
            <w:tcW w:w="448" w:type="pct"/>
            <w:tcBorders>
              <w:top w:val="dotted" w:sz="4" w:space="0" w:color="auto"/>
              <w:bottom w:val="dotted" w:sz="4" w:space="0" w:color="auto"/>
            </w:tcBorders>
            <w:shd w:val="clear" w:color="auto" w:fill="auto"/>
            <w:noWrap/>
            <w:vAlign w:val="bottom"/>
            <w:hideMark/>
          </w:tcPr>
          <w:p w14:paraId="45249370" w14:textId="77777777" w:rsidR="00DA5414" w:rsidRPr="007D3C21" w:rsidRDefault="00DA5414" w:rsidP="00BD645B">
            <w:pPr>
              <w:jc w:val="center"/>
              <w:rPr>
                <w:rFonts w:ascii="Times New Roman" w:eastAsia="Times New Roman" w:hAnsi="Times New Roman" w:cs="Times New Roman"/>
                <w:color w:val="000000"/>
                <w:sz w:val="20"/>
                <w:szCs w:val="20"/>
              </w:rPr>
            </w:pPr>
            <w:r w:rsidRPr="007D3C21">
              <w:rPr>
                <w:rFonts w:ascii="Times New Roman" w:eastAsia="Times New Roman" w:hAnsi="Times New Roman" w:cs="Times New Roman"/>
                <w:color w:val="000000"/>
                <w:sz w:val="20"/>
                <w:szCs w:val="20"/>
              </w:rPr>
              <w:t>-$1.50</w:t>
            </w:r>
          </w:p>
        </w:tc>
        <w:tc>
          <w:tcPr>
            <w:tcW w:w="1034" w:type="pct"/>
            <w:tcBorders>
              <w:top w:val="dotted" w:sz="4" w:space="0" w:color="auto"/>
              <w:bottom w:val="dotted" w:sz="4" w:space="0" w:color="auto"/>
              <w:right w:val="nil"/>
            </w:tcBorders>
            <w:shd w:val="clear" w:color="auto" w:fill="auto"/>
            <w:noWrap/>
            <w:vAlign w:val="bottom"/>
            <w:hideMark/>
          </w:tcPr>
          <w:p w14:paraId="273901BC" w14:textId="77777777" w:rsidR="00DA5414" w:rsidRPr="007D3C21" w:rsidRDefault="00DA5414" w:rsidP="00DA5414">
            <w:pPr>
              <w:rPr>
                <w:rFonts w:ascii="Times New Roman" w:eastAsia="Times New Roman" w:hAnsi="Times New Roman" w:cs="Times New Roman"/>
                <w:color w:val="000000"/>
                <w:sz w:val="20"/>
                <w:szCs w:val="20"/>
              </w:rPr>
            </w:pPr>
            <w:r w:rsidRPr="007D3C21">
              <w:rPr>
                <w:rFonts w:ascii="Times New Roman" w:eastAsia="Times New Roman" w:hAnsi="Times New Roman" w:cs="Times New Roman"/>
                <w:color w:val="000000"/>
                <w:sz w:val="20"/>
                <w:szCs w:val="20"/>
              </w:rPr>
              <w:t>top rate changes and enforcement</w:t>
            </w:r>
          </w:p>
        </w:tc>
      </w:tr>
      <w:tr w:rsidR="00BD645B" w:rsidRPr="00D36526" w14:paraId="32E5655B" w14:textId="77777777" w:rsidTr="00BD645B">
        <w:trPr>
          <w:trHeight w:val="320"/>
        </w:trPr>
        <w:tc>
          <w:tcPr>
            <w:tcW w:w="793" w:type="pct"/>
            <w:tcBorders>
              <w:top w:val="dotted" w:sz="4" w:space="0" w:color="auto"/>
              <w:left w:val="nil"/>
              <w:bottom w:val="dotted" w:sz="4" w:space="0" w:color="auto"/>
            </w:tcBorders>
            <w:shd w:val="clear" w:color="auto" w:fill="auto"/>
            <w:noWrap/>
            <w:vAlign w:val="bottom"/>
            <w:hideMark/>
          </w:tcPr>
          <w:p w14:paraId="2FC3AE3E" w14:textId="77777777" w:rsidR="00DA5414" w:rsidRPr="007D3C21" w:rsidRDefault="00DA5414" w:rsidP="00DA5414">
            <w:pPr>
              <w:rPr>
                <w:rFonts w:ascii="Times New Roman" w:eastAsia="Times New Roman" w:hAnsi="Times New Roman" w:cs="Times New Roman"/>
                <w:color w:val="000000"/>
                <w:sz w:val="20"/>
                <w:szCs w:val="20"/>
              </w:rPr>
            </w:pPr>
          </w:p>
        </w:tc>
        <w:tc>
          <w:tcPr>
            <w:tcW w:w="379" w:type="pct"/>
            <w:tcBorders>
              <w:top w:val="dotted" w:sz="4" w:space="0" w:color="auto"/>
              <w:bottom w:val="dotted" w:sz="4" w:space="0" w:color="auto"/>
            </w:tcBorders>
            <w:shd w:val="clear" w:color="auto" w:fill="auto"/>
            <w:noWrap/>
            <w:vAlign w:val="bottom"/>
            <w:hideMark/>
          </w:tcPr>
          <w:p w14:paraId="01004E27" w14:textId="77777777" w:rsidR="00DA5414" w:rsidRPr="007D3C21" w:rsidRDefault="00DA5414" w:rsidP="00BD645B">
            <w:pPr>
              <w:jc w:val="center"/>
              <w:rPr>
                <w:rFonts w:ascii="Times New Roman" w:eastAsia="Times New Roman" w:hAnsi="Times New Roman" w:cs="Times New Roman"/>
                <w:sz w:val="20"/>
                <w:szCs w:val="20"/>
              </w:rPr>
            </w:pPr>
          </w:p>
        </w:tc>
        <w:tc>
          <w:tcPr>
            <w:tcW w:w="937" w:type="pct"/>
            <w:tcBorders>
              <w:top w:val="dotted" w:sz="4" w:space="0" w:color="auto"/>
              <w:bottom w:val="dotted" w:sz="4" w:space="0" w:color="auto"/>
            </w:tcBorders>
            <w:shd w:val="clear" w:color="auto" w:fill="auto"/>
            <w:noWrap/>
            <w:vAlign w:val="bottom"/>
            <w:hideMark/>
          </w:tcPr>
          <w:p w14:paraId="03C2E88B" w14:textId="77777777" w:rsidR="00DA5414" w:rsidRPr="007D3C21" w:rsidRDefault="00DA5414" w:rsidP="00DA5414">
            <w:pPr>
              <w:rPr>
                <w:rFonts w:ascii="Times New Roman" w:eastAsia="Times New Roman" w:hAnsi="Times New Roman" w:cs="Times New Roman"/>
                <w:sz w:val="20"/>
                <w:szCs w:val="20"/>
              </w:rPr>
            </w:pPr>
          </w:p>
        </w:tc>
        <w:tc>
          <w:tcPr>
            <w:tcW w:w="375" w:type="pct"/>
            <w:tcBorders>
              <w:top w:val="dotted" w:sz="4" w:space="0" w:color="auto"/>
              <w:bottom w:val="dotted" w:sz="4" w:space="0" w:color="auto"/>
            </w:tcBorders>
            <w:shd w:val="clear" w:color="auto" w:fill="auto"/>
            <w:noWrap/>
            <w:vAlign w:val="bottom"/>
            <w:hideMark/>
          </w:tcPr>
          <w:p w14:paraId="675FBCB7" w14:textId="77777777" w:rsidR="00DA5414" w:rsidRPr="007D3C21" w:rsidRDefault="00DA5414" w:rsidP="00DA5414">
            <w:pPr>
              <w:jc w:val="right"/>
              <w:rPr>
                <w:rFonts w:ascii="Times New Roman" w:eastAsia="Times New Roman" w:hAnsi="Times New Roman" w:cs="Times New Roman"/>
                <w:color w:val="000000"/>
                <w:sz w:val="20"/>
                <w:szCs w:val="20"/>
              </w:rPr>
            </w:pPr>
            <w:r w:rsidRPr="007D3C21">
              <w:rPr>
                <w:rFonts w:ascii="Times New Roman" w:eastAsia="Times New Roman" w:hAnsi="Times New Roman" w:cs="Times New Roman"/>
                <w:color w:val="000000"/>
                <w:sz w:val="20"/>
                <w:szCs w:val="20"/>
              </w:rPr>
              <w:t>-$0.60</w:t>
            </w:r>
          </w:p>
        </w:tc>
        <w:tc>
          <w:tcPr>
            <w:tcW w:w="1034" w:type="pct"/>
            <w:tcBorders>
              <w:top w:val="dotted" w:sz="4" w:space="0" w:color="auto"/>
              <w:bottom w:val="dotted" w:sz="4" w:space="0" w:color="auto"/>
            </w:tcBorders>
            <w:shd w:val="clear" w:color="auto" w:fill="auto"/>
            <w:noWrap/>
            <w:vAlign w:val="bottom"/>
            <w:hideMark/>
          </w:tcPr>
          <w:p w14:paraId="5ED7A1DC" w14:textId="77777777" w:rsidR="00DA5414" w:rsidRPr="007D3C21" w:rsidRDefault="00DA5414" w:rsidP="00DA5414">
            <w:pPr>
              <w:rPr>
                <w:rFonts w:ascii="Times New Roman" w:eastAsia="Times New Roman" w:hAnsi="Times New Roman" w:cs="Times New Roman"/>
                <w:color w:val="000000"/>
                <w:sz w:val="20"/>
                <w:szCs w:val="20"/>
              </w:rPr>
            </w:pPr>
            <w:r w:rsidRPr="007D3C21">
              <w:rPr>
                <w:rFonts w:ascii="Times New Roman" w:eastAsia="Times New Roman" w:hAnsi="Times New Roman" w:cs="Times New Roman"/>
                <w:color w:val="000000"/>
                <w:sz w:val="20"/>
                <w:szCs w:val="20"/>
              </w:rPr>
              <w:t xml:space="preserve">Obama campaign </w:t>
            </w:r>
            <w:r w:rsidRPr="00D36526">
              <w:rPr>
                <w:rFonts w:ascii="Times New Roman" w:eastAsia="Times New Roman" w:hAnsi="Times New Roman" w:cs="Times New Roman"/>
                <w:color w:val="000000"/>
                <w:sz w:val="20"/>
                <w:szCs w:val="20"/>
              </w:rPr>
              <w:t>plan</w:t>
            </w:r>
            <w:r w:rsidRPr="007D3C21">
              <w:rPr>
                <w:rFonts w:ascii="Times New Roman" w:eastAsia="Times New Roman" w:hAnsi="Times New Roman" w:cs="Times New Roman"/>
                <w:color w:val="000000"/>
                <w:sz w:val="20"/>
                <w:szCs w:val="20"/>
              </w:rPr>
              <w:t xml:space="preserve"> relative to "current law" baseline</w:t>
            </w:r>
          </w:p>
        </w:tc>
        <w:tc>
          <w:tcPr>
            <w:tcW w:w="448" w:type="pct"/>
            <w:tcBorders>
              <w:top w:val="dotted" w:sz="4" w:space="0" w:color="auto"/>
              <w:bottom w:val="dotted" w:sz="4" w:space="0" w:color="auto"/>
            </w:tcBorders>
            <w:shd w:val="clear" w:color="auto" w:fill="auto"/>
            <w:noWrap/>
            <w:vAlign w:val="bottom"/>
            <w:hideMark/>
          </w:tcPr>
          <w:p w14:paraId="11696CA9" w14:textId="77777777" w:rsidR="00DA5414" w:rsidRPr="007D3C21" w:rsidRDefault="00DA5414" w:rsidP="00BD645B">
            <w:pPr>
              <w:jc w:val="center"/>
              <w:rPr>
                <w:rFonts w:ascii="Times New Roman" w:eastAsia="Times New Roman" w:hAnsi="Times New Roman" w:cs="Times New Roman"/>
                <w:color w:val="000000"/>
                <w:sz w:val="20"/>
                <w:szCs w:val="20"/>
              </w:rPr>
            </w:pPr>
          </w:p>
        </w:tc>
        <w:tc>
          <w:tcPr>
            <w:tcW w:w="1034" w:type="pct"/>
            <w:tcBorders>
              <w:top w:val="dotted" w:sz="4" w:space="0" w:color="auto"/>
              <w:bottom w:val="dotted" w:sz="4" w:space="0" w:color="auto"/>
              <w:right w:val="nil"/>
            </w:tcBorders>
            <w:shd w:val="clear" w:color="auto" w:fill="auto"/>
            <w:noWrap/>
            <w:vAlign w:val="bottom"/>
            <w:hideMark/>
          </w:tcPr>
          <w:p w14:paraId="147A4CEA" w14:textId="77777777" w:rsidR="00DA5414" w:rsidRPr="007D3C21" w:rsidRDefault="00DA5414" w:rsidP="00DA5414">
            <w:pPr>
              <w:rPr>
                <w:rFonts w:ascii="Times New Roman" w:eastAsia="Times New Roman" w:hAnsi="Times New Roman" w:cs="Times New Roman"/>
                <w:sz w:val="20"/>
                <w:szCs w:val="20"/>
              </w:rPr>
            </w:pPr>
          </w:p>
        </w:tc>
      </w:tr>
      <w:tr w:rsidR="00BD645B" w:rsidRPr="00D36526" w14:paraId="38676B45" w14:textId="77777777" w:rsidTr="00BD645B">
        <w:trPr>
          <w:trHeight w:val="320"/>
        </w:trPr>
        <w:tc>
          <w:tcPr>
            <w:tcW w:w="793" w:type="pct"/>
            <w:tcBorders>
              <w:top w:val="dotted" w:sz="4" w:space="0" w:color="auto"/>
              <w:left w:val="nil"/>
              <w:bottom w:val="dotted" w:sz="4" w:space="0" w:color="auto"/>
            </w:tcBorders>
            <w:shd w:val="clear" w:color="auto" w:fill="auto"/>
            <w:noWrap/>
            <w:vAlign w:val="bottom"/>
            <w:hideMark/>
          </w:tcPr>
          <w:p w14:paraId="256E1E51" w14:textId="77777777" w:rsidR="00DA5414" w:rsidRPr="007D3C21" w:rsidRDefault="00DA5414" w:rsidP="00DA5414">
            <w:pPr>
              <w:rPr>
                <w:rFonts w:ascii="Times New Roman" w:eastAsia="Times New Roman" w:hAnsi="Times New Roman" w:cs="Times New Roman"/>
                <w:color w:val="000000"/>
                <w:sz w:val="20"/>
                <w:szCs w:val="20"/>
              </w:rPr>
            </w:pPr>
            <w:r w:rsidRPr="007D3C21">
              <w:rPr>
                <w:rFonts w:ascii="Times New Roman" w:eastAsia="Times New Roman" w:hAnsi="Times New Roman" w:cs="Times New Roman"/>
                <w:color w:val="000000"/>
                <w:sz w:val="20"/>
                <w:szCs w:val="20"/>
              </w:rPr>
              <w:t xml:space="preserve">Student loan changes </w:t>
            </w:r>
          </w:p>
        </w:tc>
        <w:tc>
          <w:tcPr>
            <w:tcW w:w="379" w:type="pct"/>
            <w:tcBorders>
              <w:top w:val="dotted" w:sz="4" w:space="0" w:color="auto"/>
              <w:bottom w:val="dotted" w:sz="4" w:space="0" w:color="auto"/>
            </w:tcBorders>
            <w:shd w:val="clear" w:color="auto" w:fill="auto"/>
            <w:noWrap/>
            <w:vAlign w:val="bottom"/>
            <w:hideMark/>
          </w:tcPr>
          <w:p w14:paraId="0C8DBD21" w14:textId="77777777" w:rsidR="00DA5414" w:rsidRPr="007D3C21" w:rsidRDefault="00DA5414" w:rsidP="00BD645B">
            <w:pPr>
              <w:jc w:val="center"/>
              <w:rPr>
                <w:rFonts w:ascii="Times New Roman" w:eastAsia="Times New Roman" w:hAnsi="Times New Roman" w:cs="Times New Roman"/>
                <w:color w:val="000000"/>
                <w:sz w:val="20"/>
                <w:szCs w:val="20"/>
              </w:rPr>
            </w:pPr>
            <w:r w:rsidRPr="007D3C21">
              <w:rPr>
                <w:rFonts w:ascii="Times New Roman" w:eastAsia="Times New Roman" w:hAnsi="Times New Roman" w:cs="Times New Roman"/>
                <w:color w:val="000000"/>
                <w:sz w:val="20"/>
                <w:szCs w:val="20"/>
              </w:rPr>
              <w:t>$0.17</w:t>
            </w:r>
          </w:p>
        </w:tc>
        <w:tc>
          <w:tcPr>
            <w:tcW w:w="937" w:type="pct"/>
            <w:tcBorders>
              <w:top w:val="dotted" w:sz="4" w:space="0" w:color="auto"/>
              <w:bottom w:val="dotted" w:sz="4" w:space="0" w:color="auto"/>
            </w:tcBorders>
            <w:shd w:val="clear" w:color="auto" w:fill="auto"/>
            <w:noWrap/>
            <w:vAlign w:val="bottom"/>
            <w:hideMark/>
          </w:tcPr>
          <w:p w14:paraId="349D5B34" w14:textId="77777777" w:rsidR="00DA5414" w:rsidRPr="007D3C21" w:rsidRDefault="00DA5414" w:rsidP="00DA5414">
            <w:pPr>
              <w:rPr>
                <w:rFonts w:ascii="Times New Roman" w:eastAsia="Times New Roman" w:hAnsi="Times New Roman" w:cs="Times New Roman"/>
                <w:color w:val="000000"/>
                <w:sz w:val="20"/>
                <w:szCs w:val="20"/>
              </w:rPr>
            </w:pPr>
            <w:r w:rsidRPr="007D3C21">
              <w:rPr>
                <w:rFonts w:ascii="Times New Roman" w:eastAsia="Times New Roman" w:hAnsi="Times New Roman" w:cs="Times New Roman"/>
                <w:color w:val="000000"/>
                <w:sz w:val="20"/>
                <w:szCs w:val="20"/>
              </w:rPr>
              <w:t>5-yr x 2; lower rates and fees under 1993 law</w:t>
            </w:r>
          </w:p>
        </w:tc>
        <w:tc>
          <w:tcPr>
            <w:tcW w:w="375" w:type="pct"/>
            <w:tcBorders>
              <w:top w:val="dotted" w:sz="4" w:space="0" w:color="auto"/>
              <w:bottom w:val="dotted" w:sz="4" w:space="0" w:color="auto"/>
            </w:tcBorders>
            <w:shd w:val="clear" w:color="auto" w:fill="auto"/>
            <w:noWrap/>
            <w:vAlign w:val="bottom"/>
            <w:hideMark/>
          </w:tcPr>
          <w:p w14:paraId="13C0A6EC" w14:textId="77777777" w:rsidR="00DA5414" w:rsidRPr="007D3C21" w:rsidRDefault="00DA5414" w:rsidP="00DA5414">
            <w:pPr>
              <w:jc w:val="right"/>
              <w:rPr>
                <w:rFonts w:ascii="Times New Roman" w:eastAsia="Times New Roman" w:hAnsi="Times New Roman" w:cs="Times New Roman"/>
                <w:color w:val="000000"/>
                <w:sz w:val="20"/>
                <w:szCs w:val="20"/>
              </w:rPr>
            </w:pPr>
            <w:r w:rsidRPr="007D3C21">
              <w:rPr>
                <w:rFonts w:ascii="Times New Roman" w:eastAsia="Times New Roman" w:hAnsi="Times New Roman" w:cs="Times New Roman"/>
                <w:color w:val="000000"/>
                <w:sz w:val="20"/>
                <w:szCs w:val="20"/>
              </w:rPr>
              <w:t>$0.02</w:t>
            </w:r>
          </w:p>
        </w:tc>
        <w:tc>
          <w:tcPr>
            <w:tcW w:w="1034" w:type="pct"/>
            <w:tcBorders>
              <w:top w:val="dotted" w:sz="4" w:space="0" w:color="auto"/>
              <w:bottom w:val="dotted" w:sz="4" w:space="0" w:color="auto"/>
            </w:tcBorders>
            <w:shd w:val="clear" w:color="auto" w:fill="auto"/>
            <w:noWrap/>
            <w:vAlign w:val="bottom"/>
            <w:hideMark/>
          </w:tcPr>
          <w:p w14:paraId="60D054B8" w14:textId="77777777" w:rsidR="00DA5414" w:rsidRPr="007D3C21" w:rsidRDefault="00DA5414" w:rsidP="00DA5414">
            <w:pPr>
              <w:rPr>
                <w:rFonts w:ascii="Times New Roman" w:eastAsia="Times New Roman" w:hAnsi="Times New Roman" w:cs="Times New Roman"/>
                <w:color w:val="000000"/>
                <w:sz w:val="20"/>
                <w:szCs w:val="20"/>
              </w:rPr>
            </w:pPr>
            <w:r w:rsidRPr="007D3C21">
              <w:rPr>
                <w:rFonts w:ascii="Times New Roman" w:eastAsia="Times New Roman" w:hAnsi="Times New Roman" w:cs="Times New Roman"/>
                <w:color w:val="000000"/>
                <w:sz w:val="20"/>
                <w:szCs w:val="20"/>
              </w:rPr>
              <w:t>Enhanced income contingent loans; one-time cost to feds</w:t>
            </w:r>
          </w:p>
        </w:tc>
        <w:tc>
          <w:tcPr>
            <w:tcW w:w="448" w:type="pct"/>
            <w:tcBorders>
              <w:top w:val="dotted" w:sz="4" w:space="0" w:color="auto"/>
              <w:bottom w:val="dotted" w:sz="4" w:space="0" w:color="auto"/>
            </w:tcBorders>
            <w:shd w:val="clear" w:color="auto" w:fill="auto"/>
            <w:noWrap/>
            <w:vAlign w:val="bottom"/>
            <w:hideMark/>
          </w:tcPr>
          <w:p w14:paraId="334EFE65" w14:textId="77777777" w:rsidR="00DA5414" w:rsidRPr="007D3C21" w:rsidRDefault="00DA5414" w:rsidP="00BD645B">
            <w:pPr>
              <w:jc w:val="center"/>
              <w:rPr>
                <w:rFonts w:ascii="Times New Roman" w:eastAsia="Times New Roman" w:hAnsi="Times New Roman" w:cs="Times New Roman"/>
                <w:color w:val="000000"/>
                <w:sz w:val="20"/>
                <w:szCs w:val="20"/>
              </w:rPr>
            </w:pPr>
            <w:r w:rsidRPr="007D3C21">
              <w:rPr>
                <w:rFonts w:ascii="Times New Roman" w:eastAsia="Times New Roman" w:hAnsi="Times New Roman" w:cs="Times New Roman"/>
                <w:color w:val="000000"/>
                <w:sz w:val="20"/>
                <w:szCs w:val="20"/>
              </w:rPr>
              <w:t>$0.50</w:t>
            </w:r>
          </w:p>
        </w:tc>
        <w:tc>
          <w:tcPr>
            <w:tcW w:w="1034" w:type="pct"/>
            <w:tcBorders>
              <w:top w:val="dotted" w:sz="4" w:space="0" w:color="auto"/>
              <w:bottom w:val="dotted" w:sz="4" w:space="0" w:color="auto"/>
              <w:right w:val="nil"/>
            </w:tcBorders>
            <w:shd w:val="clear" w:color="auto" w:fill="auto"/>
            <w:noWrap/>
            <w:vAlign w:val="bottom"/>
            <w:hideMark/>
          </w:tcPr>
          <w:p w14:paraId="78824394" w14:textId="77777777" w:rsidR="00DA5414" w:rsidRPr="007D3C21" w:rsidRDefault="00DA5414" w:rsidP="00DA5414">
            <w:pPr>
              <w:rPr>
                <w:rFonts w:ascii="Times New Roman" w:eastAsia="Times New Roman" w:hAnsi="Times New Roman" w:cs="Times New Roman"/>
                <w:color w:val="000000"/>
                <w:sz w:val="20"/>
                <w:szCs w:val="20"/>
              </w:rPr>
            </w:pPr>
            <w:r w:rsidRPr="007D3C21">
              <w:rPr>
                <w:rFonts w:ascii="Times New Roman" w:eastAsia="Times New Roman" w:hAnsi="Times New Roman" w:cs="Times New Roman"/>
                <w:color w:val="000000"/>
                <w:sz w:val="20"/>
                <w:szCs w:val="20"/>
              </w:rPr>
              <w:t>widescale relief plus other changes; total reduced debt</w:t>
            </w:r>
          </w:p>
        </w:tc>
      </w:tr>
      <w:tr w:rsidR="00BD645B" w:rsidRPr="00D36526" w14:paraId="6DE3458C" w14:textId="77777777" w:rsidTr="00BD645B">
        <w:trPr>
          <w:trHeight w:val="320"/>
        </w:trPr>
        <w:tc>
          <w:tcPr>
            <w:tcW w:w="793" w:type="pct"/>
            <w:tcBorders>
              <w:top w:val="dotted" w:sz="4" w:space="0" w:color="auto"/>
              <w:left w:val="nil"/>
              <w:bottom w:val="nil"/>
            </w:tcBorders>
            <w:shd w:val="clear" w:color="auto" w:fill="auto"/>
            <w:noWrap/>
            <w:vAlign w:val="bottom"/>
            <w:hideMark/>
          </w:tcPr>
          <w:p w14:paraId="728AFC1F" w14:textId="77777777" w:rsidR="00DA5414" w:rsidRPr="007D3C21" w:rsidRDefault="00DA5414" w:rsidP="00DA5414">
            <w:pPr>
              <w:rPr>
                <w:rFonts w:ascii="Times New Roman" w:eastAsia="Times New Roman" w:hAnsi="Times New Roman" w:cs="Times New Roman"/>
                <w:i/>
                <w:iCs/>
                <w:color w:val="000000"/>
                <w:sz w:val="20"/>
                <w:szCs w:val="20"/>
              </w:rPr>
            </w:pPr>
            <w:r w:rsidRPr="007D3C21">
              <w:rPr>
                <w:rFonts w:ascii="Times New Roman" w:eastAsia="Times New Roman" w:hAnsi="Times New Roman" w:cs="Times New Roman"/>
                <w:i/>
                <w:iCs/>
                <w:color w:val="000000"/>
                <w:sz w:val="20"/>
                <w:szCs w:val="20"/>
              </w:rPr>
              <w:t>GDP</w:t>
            </w:r>
          </w:p>
        </w:tc>
        <w:tc>
          <w:tcPr>
            <w:tcW w:w="379" w:type="pct"/>
            <w:tcBorders>
              <w:top w:val="dotted" w:sz="4" w:space="0" w:color="auto"/>
              <w:bottom w:val="nil"/>
            </w:tcBorders>
            <w:shd w:val="clear" w:color="auto" w:fill="auto"/>
            <w:noWrap/>
            <w:vAlign w:val="bottom"/>
            <w:hideMark/>
          </w:tcPr>
          <w:p w14:paraId="58F72B18" w14:textId="77777777" w:rsidR="00DA5414" w:rsidRPr="007D3C21" w:rsidRDefault="00DA5414" w:rsidP="00BD645B">
            <w:pPr>
              <w:jc w:val="center"/>
              <w:rPr>
                <w:rFonts w:ascii="Times New Roman" w:eastAsia="Times New Roman" w:hAnsi="Times New Roman" w:cs="Times New Roman"/>
                <w:i/>
                <w:iCs/>
                <w:color w:val="000000"/>
                <w:sz w:val="20"/>
                <w:szCs w:val="20"/>
              </w:rPr>
            </w:pPr>
            <w:r w:rsidRPr="007D3C21">
              <w:rPr>
                <w:rFonts w:ascii="Times New Roman" w:eastAsia="Times New Roman" w:hAnsi="Times New Roman" w:cs="Times New Roman"/>
                <w:i/>
                <w:iCs/>
                <w:color w:val="000000"/>
                <w:sz w:val="20"/>
                <w:szCs w:val="20"/>
              </w:rPr>
              <w:t>6.729</w:t>
            </w:r>
          </w:p>
        </w:tc>
        <w:tc>
          <w:tcPr>
            <w:tcW w:w="937" w:type="pct"/>
            <w:tcBorders>
              <w:top w:val="dotted" w:sz="4" w:space="0" w:color="auto"/>
              <w:bottom w:val="nil"/>
            </w:tcBorders>
            <w:shd w:val="clear" w:color="auto" w:fill="auto"/>
            <w:noWrap/>
            <w:vAlign w:val="bottom"/>
            <w:hideMark/>
          </w:tcPr>
          <w:p w14:paraId="1D3D1F0C" w14:textId="77777777" w:rsidR="00DA5414" w:rsidRPr="007D3C21" w:rsidRDefault="00DA5414" w:rsidP="00DA5414">
            <w:pPr>
              <w:rPr>
                <w:rFonts w:ascii="Times New Roman" w:eastAsia="Times New Roman" w:hAnsi="Times New Roman" w:cs="Times New Roman"/>
                <w:i/>
                <w:iCs/>
                <w:color w:val="000000"/>
                <w:sz w:val="20"/>
                <w:szCs w:val="20"/>
              </w:rPr>
            </w:pPr>
            <w:r w:rsidRPr="007D3C21">
              <w:rPr>
                <w:rFonts w:ascii="Times New Roman" w:eastAsia="Times New Roman" w:hAnsi="Times New Roman" w:cs="Times New Roman"/>
                <w:i/>
                <w:iCs/>
                <w:color w:val="000000"/>
                <w:sz w:val="20"/>
                <w:szCs w:val="20"/>
              </w:rPr>
              <w:t>Q1 1993</w:t>
            </w:r>
          </w:p>
        </w:tc>
        <w:tc>
          <w:tcPr>
            <w:tcW w:w="375" w:type="pct"/>
            <w:tcBorders>
              <w:top w:val="dotted" w:sz="4" w:space="0" w:color="auto"/>
              <w:bottom w:val="nil"/>
            </w:tcBorders>
            <w:shd w:val="clear" w:color="auto" w:fill="auto"/>
            <w:noWrap/>
            <w:vAlign w:val="bottom"/>
            <w:hideMark/>
          </w:tcPr>
          <w:p w14:paraId="4CDCD558" w14:textId="77777777" w:rsidR="00DA5414" w:rsidRPr="007D3C21" w:rsidRDefault="00DA5414" w:rsidP="00DA5414">
            <w:pPr>
              <w:jc w:val="right"/>
              <w:rPr>
                <w:rFonts w:ascii="Times New Roman" w:eastAsia="Times New Roman" w:hAnsi="Times New Roman" w:cs="Times New Roman"/>
                <w:i/>
                <w:iCs/>
                <w:color w:val="000000"/>
                <w:sz w:val="20"/>
                <w:szCs w:val="20"/>
              </w:rPr>
            </w:pPr>
            <w:r w:rsidRPr="007D3C21">
              <w:rPr>
                <w:rFonts w:ascii="Times New Roman" w:eastAsia="Times New Roman" w:hAnsi="Times New Roman" w:cs="Times New Roman"/>
                <w:i/>
                <w:iCs/>
                <w:color w:val="000000"/>
                <w:sz w:val="20"/>
                <w:szCs w:val="20"/>
              </w:rPr>
              <w:t>14.431</w:t>
            </w:r>
          </w:p>
        </w:tc>
        <w:tc>
          <w:tcPr>
            <w:tcW w:w="1034" w:type="pct"/>
            <w:tcBorders>
              <w:top w:val="dotted" w:sz="4" w:space="0" w:color="auto"/>
              <w:bottom w:val="nil"/>
            </w:tcBorders>
            <w:shd w:val="clear" w:color="auto" w:fill="auto"/>
            <w:noWrap/>
            <w:vAlign w:val="bottom"/>
            <w:hideMark/>
          </w:tcPr>
          <w:p w14:paraId="4EF15D78" w14:textId="77777777" w:rsidR="00DA5414" w:rsidRPr="007D3C21" w:rsidRDefault="00DA5414" w:rsidP="00DA5414">
            <w:pPr>
              <w:rPr>
                <w:rFonts w:ascii="Times New Roman" w:eastAsia="Times New Roman" w:hAnsi="Times New Roman" w:cs="Times New Roman"/>
                <w:i/>
                <w:iCs/>
                <w:color w:val="000000"/>
                <w:sz w:val="20"/>
                <w:szCs w:val="20"/>
              </w:rPr>
            </w:pPr>
            <w:r w:rsidRPr="007D3C21">
              <w:rPr>
                <w:rFonts w:ascii="Times New Roman" w:eastAsia="Times New Roman" w:hAnsi="Times New Roman" w:cs="Times New Roman"/>
                <w:i/>
                <w:iCs/>
                <w:color w:val="000000"/>
                <w:sz w:val="20"/>
                <w:szCs w:val="20"/>
              </w:rPr>
              <w:t>Q1 2009</w:t>
            </w:r>
          </w:p>
        </w:tc>
        <w:tc>
          <w:tcPr>
            <w:tcW w:w="448" w:type="pct"/>
            <w:tcBorders>
              <w:top w:val="dotted" w:sz="4" w:space="0" w:color="auto"/>
              <w:bottom w:val="nil"/>
            </w:tcBorders>
            <w:shd w:val="clear" w:color="auto" w:fill="auto"/>
            <w:noWrap/>
            <w:vAlign w:val="bottom"/>
            <w:hideMark/>
          </w:tcPr>
          <w:p w14:paraId="1C9BAFE5" w14:textId="77777777" w:rsidR="00DA5414" w:rsidRPr="007D3C21" w:rsidRDefault="00DA5414" w:rsidP="00BD645B">
            <w:pPr>
              <w:jc w:val="center"/>
              <w:rPr>
                <w:rFonts w:ascii="Times New Roman" w:eastAsia="Times New Roman" w:hAnsi="Times New Roman" w:cs="Times New Roman"/>
                <w:i/>
                <w:iCs/>
                <w:sz w:val="20"/>
                <w:szCs w:val="20"/>
              </w:rPr>
            </w:pPr>
            <w:r w:rsidRPr="007D3C21">
              <w:rPr>
                <w:rFonts w:ascii="Times New Roman" w:eastAsia="Times New Roman" w:hAnsi="Times New Roman" w:cs="Times New Roman"/>
                <w:i/>
                <w:iCs/>
                <w:sz w:val="20"/>
                <w:szCs w:val="20"/>
              </w:rPr>
              <w:t>$22.31</w:t>
            </w:r>
          </w:p>
        </w:tc>
        <w:tc>
          <w:tcPr>
            <w:tcW w:w="1034" w:type="pct"/>
            <w:tcBorders>
              <w:top w:val="dotted" w:sz="4" w:space="0" w:color="auto"/>
              <w:bottom w:val="nil"/>
              <w:right w:val="nil"/>
            </w:tcBorders>
            <w:shd w:val="clear" w:color="auto" w:fill="auto"/>
            <w:noWrap/>
            <w:vAlign w:val="bottom"/>
            <w:hideMark/>
          </w:tcPr>
          <w:p w14:paraId="1BB79BDE" w14:textId="77777777" w:rsidR="00DA5414" w:rsidRPr="007D3C21" w:rsidRDefault="00DA5414" w:rsidP="00DA5414">
            <w:pPr>
              <w:rPr>
                <w:rFonts w:ascii="Times New Roman" w:eastAsia="Times New Roman" w:hAnsi="Times New Roman" w:cs="Times New Roman"/>
                <w:i/>
                <w:iCs/>
                <w:color w:val="000000"/>
                <w:sz w:val="20"/>
                <w:szCs w:val="20"/>
              </w:rPr>
            </w:pPr>
            <w:r w:rsidRPr="007D3C21">
              <w:rPr>
                <w:rFonts w:ascii="Times New Roman" w:eastAsia="Times New Roman" w:hAnsi="Times New Roman" w:cs="Times New Roman"/>
                <w:i/>
                <w:iCs/>
                <w:color w:val="000000"/>
                <w:sz w:val="20"/>
                <w:szCs w:val="20"/>
              </w:rPr>
              <w:t>Q1 2021</w:t>
            </w:r>
          </w:p>
        </w:tc>
      </w:tr>
      <w:tr w:rsidR="00DA5414" w:rsidRPr="00D36526" w14:paraId="25D88C96" w14:textId="77777777" w:rsidTr="00BD645B">
        <w:trPr>
          <w:trHeight w:val="320"/>
        </w:trPr>
        <w:tc>
          <w:tcPr>
            <w:tcW w:w="793" w:type="pct"/>
            <w:tcBorders>
              <w:top w:val="nil"/>
              <w:left w:val="nil"/>
              <w:right w:val="nil"/>
            </w:tcBorders>
            <w:shd w:val="clear" w:color="000000" w:fill="D9D9D9"/>
            <w:noWrap/>
            <w:vAlign w:val="bottom"/>
            <w:hideMark/>
          </w:tcPr>
          <w:p w14:paraId="28BAF63E" w14:textId="77777777" w:rsidR="00DA5414" w:rsidRPr="007D3C21" w:rsidRDefault="00DA5414" w:rsidP="00DA5414">
            <w:pPr>
              <w:rPr>
                <w:rFonts w:ascii="Times New Roman" w:eastAsia="Times New Roman" w:hAnsi="Times New Roman" w:cs="Times New Roman"/>
                <w:b/>
                <w:bCs/>
                <w:i/>
                <w:iCs/>
                <w:color w:val="000000"/>
                <w:sz w:val="20"/>
                <w:szCs w:val="20"/>
              </w:rPr>
            </w:pPr>
            <w:r w:rsidRPr="007D3C21">
              <w:rPr>
                <w:rFonts w:ascii="Times New Roman" w:eastAsia="Times New Roman" w:hAnsi="Times New Roman" w:cs="Times New Roman"/>
                <w:b/>
                <w:bCs/>
                <w:i/>
                <w:iCs/>
                <w:color w:val="000000"/>
                <w:sz w:val="20"/>
                <w:szCs w:val="20"/>
              </w:rPr>
              <w:t>As share of GDP</w:t>
            </w:r>
          </w:p>
        </w:tc>
        <w:tc>
          <w:tcPr>
            <w:tcW w:w="379" w:type="pct"/>
            <w:tcBorders>
              <w:top w:val="nil"/>
              <w:left w:val="nil"/>
              <w:right w:val="nil"/>
            </w:tcBorders>
            <w:shd w:val="clear" w:color="000000" w:fill="D9D9D9"/>
            <w:noWrap/>
            <w:vAlign w:val="bottom"/>
            <w:hideMark/>
          </w:tcPr>
          <w:p w14:paraId="27856FA2" w14:textId="6DE70B71" w:rsidR="00DA5414" w:rsidRPr="007D3C21" w:rsidRDefault="00DA5414" w:rsidP="00BD645B">
            <w:pPr>
              <w:jc w:val="center"/>
              <w:rPr>
                <w:rFonts w:ascii="Times New Roman" w:eastAsia="Times New Roman" w:hAnsi="Times New Roman" w:cs="Times New Roman"/>
                <w:b/>
                <w:bCs/>
                <w:color w:val="000000"/>
                <w:sz w:val="20"/>
                <w:szCs w:val="20"/>
              </w:rPr>
            </w:pPr>
          </w:p>
        </w:tc>
        <w:tc>
          <w:tcPr>
            <w:tcW w:w="937" w:type="pct"/>
            <w:tcBorders>
              <w:top w:val="nil"/>
              <w:left w:val="nil"/>
              <w:right w:val="nil"/>
            </w:tcBorders>
            <w:shd w:val="clear" w:color="000000" w:fill="D9D9D9"/>
            <w:noWrap/>
            <w:vAlign w:val="bottom"/>
            <w:hideMark/>
          </w:tcPr>
          <w:p w14:paraId="45185BCA" w14:textId="77777777" w:rsidR="00DA5414" w:rsidRPr="007D3C21" w:rsidRDefault="00DA5414" w:rsidP="00DA5414">
            <w:pPr>
              <w:rPr>
                <w:rFonts w:ascii="Times New Roman" w:eastAsia="Times New Roman" w:hAnsi="Times New Roman" w:cs="Times New Roman"/>
                <w:b/>
                <w:bCs/>
                <w:color w:val="000000"/>
                <w:sz w:val="20"/>
                <w:szCs w:val="20"/>
              </w:rPr>
            </w:pPr>
            <w:r w:rsidRPr="007D3C21">
              <w:rPr>
                <w:rFonts w:ascii="Times New Roman" w:eastAsia="Times New Roman" w:hAnsi="Times New Roman" w:cs="Times New Roman"/>
                <w:b/>
                <w:bCs/>
                <w:color w:val="000000"/>
                <w:sz w:val="20"/>
                <w:szCs w:val="20"/>
              </w:rPr>
              <w:t> </w:t>
            </w:r>
          </w:p>
        </w:tc>
        <w:tc>
          <w:tcPr>
            <w:tcW w:w="375" w:type="pct"/>
            <w:tcBorders>
              <w:top w:val="nil"/>
              <w:left w:val="nil"/>
              <w:right w:val="nil"/>
            </w:tcBorders>
            <w:shd w:val="clear" w:color="000000" w:fill="D9D9D9"/>
            <w:noWrap/>
            <w:vAlign w:val="bottom"/>
            <w:hideMark/>
          </w:tcPr>
          <w:p w14:paraId="5286283A" w14:textId="77777777" w:rsidR="00DA5414" w:rsidRPr="007D3C21" w:rsidRDefault="00DA5414" w:rsidP="00DA5414">
            <w:pPr>
              <w:rPr>
                <w:rFonts w:ascii="Times New Roman" w:eastAsia="Times New Roman" w:hAnsi="Times New Roman" w:cs="Times New Roman"/>
                <w:b/>
                <w:bCs/>
                <w:color w:val="000000"/>
                <w:sz w:val="20"/>
                <w:szCs w:val="20"/>
              </w:rPr>
            </w:pPr>
            <w:r w:rsidRPr="007D3C21">
              <w:rPr>
                <w:rFonts w:ascii="Times New Roman" w:eastAsia="Times New Roman" w:hAnsi="Times New Roman" w:cs="Times New Roman"/>
                <w:b/>
                <w:bCs/>
                <w:color w:val="000000"/>
                <w:sz w:val="20"/>
                <w:szCs w:val="20"/>
              </w:rPr>
              <w:t> </w:t>
            </w:r>
          </w:p>
        </w:tc>
        <w:tc>
          <w:tcPr>
            <w:tcW w:w="1034" w:type="pct"/>
            <w:tcBorders>
              <w:top w:val="nil"/>
              <w:left w:val="nil"/>
              <w:right w:val="nil"/>
            </w:tcBorders>
            <w:shd w:val="clear" w:color="000000" w:fill="D9D9D9"/>
            <w:noWrap/>
            <w:vAlign w:val="bottom"/>
            <w:hideMark/>
          </w:tcPr>
          <w:p w14:paraId="7FC21CB9" w14:textId="77777777" w:rsidR="00DA5414" w:rsidRPr="007D3C21" w:rsidRDefault="00DA5414" w:rsidP="00DA5414">
            <w:pPr>
              <w:rPr>
                <w:rFonts w:ascii="Times New Roman" w:eastAsia="Times New Roman" w:hAnsi="Times New Roman" w:cs="Times New Roman"/>
                <w:b/>
                <w:bCs/>
                <w:color w:val="000000"/>
                <w:sz w:val="20"/>
                <w:szCs w:val="20"/>
              </w:rPr>
            </w:pPr>
            <w:r w:rsidRPr="007D3C21">
              <w:rPr>
                <w:rFonts w:ascii="Times New Roman" w:eastAsia="Times New Roman" w:hAnsi="Times New Roman" w:cs="Times New Roman"/>
                <w:b/>
                <w:bCs/>
                <w:color w:val="000000"/>
                <w:sz w:val="20"/>
                <w:szCs w:val="20"/>
              </w:rPr>
              <w:t> </w:t>
            </w:r>
          </w:p>
        </w:tc>
        <w:tc>
          <w:tcPr>
            <w:tcW w:w="448" w:type="pct"/>
            <w:tcBorders>
              <w:top w:val="nil"/>
              <w:left w:val="nil"/>
              <w:right w:val="nil"/>
            </w:tcBorders>
            <w:shd w:val="clear" w:color="000000" w:fill="D9D9D9"/>
            <w:noWrap/>
            <w:vAlign w:val="bottom"/>
            <w:hideMark/>
          </w:tcPr>
          <w:p w14:paraId="54D4D560" w14:textId="1067D12F" w:rsidR="00DA5414" w:rsidRPr="007D3C21" w:rsidRDefault="00DA5414" w:rsidP="00BD645B">
            <w:pPr>
              <w:jc w:val="center"/>
              <w:rPr>
                <w:rFonts w:ascii="Times New Roman" w:eastAsia="Times New Roman" w:hAnsi="Times New Roman" w:cs="Times New Roman"/>
                <w:b/>
                <w:bCs/>
                <w:color w:val="000000"/>
                <w:sz w:val="20"/>
                <w:szCs w:val="20"/>
              </w:rPr>
            </w:pPr>
          </w:p>
        </w:tc>
        <w:tc>
          <w:tcPr>
            <w:tcW w:w="1034" w:type="pct"/>
            <w:tcBorders>
              <w:top w:val="nil"/>
              <w:left w:val="nil"/>
              <w:right w:val="nil"/>
            </w:tcBorders>
            <w:shd w:val="clear" w:color="000000" w:fill="D9D9D9"/>
            <w:noWrap/>
            <w:vAlign w:val="bottom"/>
            <w:hideMark/>
          </w:tcPr>
          <w:p w14:paraId="040A9A92" w14:textId="77777777" w:rsidR="00DA5414" w:rsidRPr="007D3C21" w:rsidRDefault="00DA5414" w:rsidP="00DA5414">
            <w:pPr>
              <w:rPr>
                <w:rFonts w:ascii="Times New Roman" w:eastAsia="Times New Roman" w:hAnsi="Times New Roman" w:cs="Times New Roman"/>
                <w:b/>
                <w:bCs/>
                <w:color w:val="000000"/>
                <w:sz w:val="20"/>
                <w:szCs w:val="20"/>
              </w:rPr>
            </w:pPr>
            <w:r w:rsidRPr="007D3C21">
              <w:rPr>
                <w:rFonts w:ascii="Times New Roman" w:eastAsia="Times New Roman" w:hAnsi="Times New Roman" w:cs="Times New Roman"/>
                <w:b/>
                <w:bCs/>
                <w:color w:val="000000"/>
                <w:sz w:val="20"/>
                <w:szCs w:val="20"/>
              </w:rPr>
              <w:t> </w:t>
            </w:r>
          </w:p>
        </w:tc>
      </w:tr>
      <w:tr w:rsidR="00DA5414" w:rsidRPr="00D36526" w14:paraId="72CBF8E0" w14:textId="77777777" w:rsidTr="00BD645B">
        <w:trPr>
          <w:trHeight w:val="320"/>
        </w:trPr>
        <w:tc>
          <w:tcPr>
            <w:tcW w:w="793" w:type="pct"/>
            <w:tcBorders>
              <w:top w:val="nil"/>
              <w:left w:val="nil"/>
              <w:bottom w:val="dotted" w:sz="4" w:space="0" w:color="auto"/>
              <w:right w:val="nil"/>
            </w:tcBorders>
            <w:shd w:val="clear" w:color="auto" w:fill="auto"/>
            <w:noWrap/>
            <w:vAlign w:val="bottom"/>
            <w:hideMark/>
          </w:tcPr>
          <w:p w14:paraId="7F961D25" w14:textId="77777777" w:rsidR="00DA5414" w:rsidRPr="007D3C21" w:rsidRDefault="00DA5414" w:rsidP="00DA5414">
            <w:pPr>
              <w:rPr>
                <w:rFonts w:ascii="Times New Roman" w:eastAsia="Times New Roman" w:hAnsi="Times New Roman" w:cs="Times New Roman"/>
                <w:color w:val="000000"/>
                <w:sz w:val="20"/>
                <w:szCs w:val="20"/>
              </w:rPr>
            </w:pPr>
            <w:r w:rsidRPr="007D3C21">
              <w:rPr>
                <w:rFonts w:ascii="Times New Roman" w:eastAsia="Times New Roman" w:hAnsi="Times New Roman" w:cs="Times New Roman"/>
                <w:color w:val="000000"/>
                <w:sz w:val="20"/>
                <w:szCs w:val="20"/>
              </w:rPr>
              <w:t>"Stimulus"/relief</w:t>
            </w:r>
          </w:p>
        </w:tc>
        <w:tc>
          <w:tcPr>
            <w:tcW w:w="379" w:type="pct"/>
            <w:tcBorders>
              <w:top w:val="nil"/>
              <w:left w:val="nil"/>
              <w:bottom w:val="dotted" w:sz="4" w:space="0" w:color="auto"/>
              <w:right w:val="nil"/>
            </w:tcBorders>
            <w:shd w:val="clear" w:color="auto" w:fill="auto"/>
            <w:noWrap/>
            <w:vAlign w:val="bottom"/>
            <w:hideMark/>
          </w:tcPr>
          <w:p w14:paraId="3CE91FA9" w14:textId="77777777" w:rsidR="00DA5414" w:rsidRPr="007D3C21" w:rsidRDefault="00DA5414" w:rsidP="00BD645B">
            <w:pPr>
              <w:jc w:val="center"/>
              <w:rPr>
                <w:rFonts w:ascii="Times New Roman" w:eastAsia="Times New Roman" w:hAnsi="Times New Roman" w:cs="Times New Roman"/>
                <w:color w:val="000000"/>
                <w:sz w:val="20"/>
                <w:szCs w:val="20"/>
              </w:rPr>
            </w:pPr>
            <w:r w:rsidRPr="007D3C21">
              <w:rPr>
                <w:rFonts w:ascii="Times New Roman" w:eastAsia="Times New Roman" w:hAnsi="Times New Roman" w:cs="Times New Roman"/>
                <w:color w:val="000000"/>
                <w:sz w:val="20"/>
                <w:szCs w:val="20"/>
              </w:rPr>
              <w:t>2.42%</w:t>
            </w:r>
          </w:p>
        </w:tc>
        <w:tc>
          <w:tcPr>
            <w:tcW w:w="937" w:type="pct"/>
            <w:tcBorders>
              <w:top w:val="nil"/>
              <w:left w:val="nil"/>
              <w:bottom w:val="dotted" w:sz="4" w:space="0" w:color="auto"/>
              <w:right w:val="nil"/>
            </w:tcBorders>
            <w:shd w:val="clear" w:color="auto" w:fill="auto"/>
            <w:noWrap/>
            <w:vAlign w:val="bottom"/>
            <w:hideMark/>
          </w:tcPr>
          <w:p w14:paraId="56705CC0" w14:textId="77777777" w:rsidR="00DA5414" w:rsidRPr="007D3C21" w:rsidRDefault="00DA5414" w:rsidP="00DA5414">
            <w:pPr>
              <w:rPr>
                <w:rFonts w:ascii="Times New Roman" w:eastAsia="Times New Roman" w:hAnsi="Times New Roman" w:cs="Times New Roman"/>
                <w:color w:val="000000"/>
                <w:sz w:val="20"/>
                <w:szCs w:val="20"/>
              </w:rPr>
            </w:pPr>
            <w:r w:rsidRPr="007D3C21">
              <w:rPr>
                <w:rFonts w:ascii="Times New Roman" w:eastAsia="Times New Roman" w:hAnsi="Times New Roman" w:cs="Times New Roman"/>
                <w:color w:val="000000"/>
                <w:sz w:val="20"/>
                <w:szCs w:val="20"/>
              </w:rPr>
              <w:t>Proposal defeated</w:t>
            </w:r>
          </w:p>
        </w:tc>
        <w:tc>
          <w:tcPr>
            <w:tcW w:w="375" w:type="pct"/>
            <w:tcBorders>
              <w:top w:val="nil"/>
              <w:left w:val="nil"/>
              <w:bottom w:val="dotted" w:sz="4" w:space="0" w:color="auto"/>
              <w:right w:val="nil"/>
            </w:tcBorders>
            <w:shd w:val="clear" w:color="auto" w:fill="auto"/>
            <w:noWrap/>
            <w:vAlign w:val="bottom"/>
            <w:hideMark/>
          </w:tcPr>
          <w:p w14:paraId="2FA32118" w14:textId="77777777" w:rsidR="00DA5414" w:rsidRPr="007D3C21" w:rsidRDefault="00DA5414" w:rsidP="00DA5414">
            <w:pPr>
              <w:jc w:val="right"/>
              <w:rPr>
                <w:rFonts w:ascii="Times New Roman" w:eastAsia="Times New Roman" w:hAnsi="Times New Roman" w:cs="Times New Roman"/>
                <w:color w:val="000000"/>
                <w:sz w:val="20"/>
                <w:szCs w:val="20"/>
              </w:rPr>
            </w:pPr>
            <w:r w:rsidRPr="007D3C21">
              <w:rPr>
                <w:rFonts w:ascii="Times New Roman" w:eastAsia="Times New Roman" w:hAnsi="Times New Roman" w:cs="Times New Roman"/>
                <w:color w:val="000000"/>
                <w:sz w:val="20"/>
                <w:szCs w:val="20"/>
              </w:rPr>
              <w:t>6.24%</w:t>
            </w:r>
          </w:p>
        </w:tc>
        <w:tc>
          <w:tcPr>
            <w:tcW w:w="1034" w:type="pct"/>
            <w:tcBorders>
              <w:top w:val="nil"/>
              <w:left w:val="nil"/>
              <w:bottom w:val="dotted" w:sz="4" w:space="0" w:color="auto"/>
              <w:right w:val="nil"/>
            </w:tcBorders>
            <w:shd w:val="clear" w:color="auto" w:fill="auto"/>
            <w:noWrap/>
            <w:vAlign w:val="bottom"/>
            <w:hideMark/>
          </w:tcPr>
          <w:p w14:paraId="20396C6A" w14:textId="77777777" w:rsidR="00DA5414" w:rsidRPr="007D3C21" w:rsidRDefault="00DA5414" w:rsidP="00DA5414">
            <w:pPr>
              <w:rPr>
                <w:rFonts w:ascii="Times New Roman" w:eastAsia="Times New Roman" w:hAnsi="Times New Roman" w:cs="Times New Roman"/>
                <w:color w:val="000000"/>
                <w:sz w:val="20"/>
                <w:szCs w:val="20"/>
              </w:rPr>
            </w:pPr>
            <w:r w:rsidRPr="007D3C21">
              <w:rPr>
                <w:rFonts w:ascii="Times New Roman" w:eastAsia="Times New Roman" w:hAnsi="Times New Roman" w:cs="Times New Roman"/>
                <w:color w:val="000000"/>
                <w:sz w:val="20"/>
                <w:szCs w:val="20"/>
              </w:rPr>
              <w:t>Stimulus as proposed</w:t>
            </w:r>
          </w:p>
        </w:tc>
        <w:tc>
          <w:tcPr>
            <w:tcW w:w="448" w:type="pct"/>
            <w:tcBorders>
              <w:top w:val="nil"/>
              <w:left w:val="nil"/>
              <w:bottom w:val="dotted" w:sz="4" w:space="0" w:color="auto"/>
              <w:right w:val="nil"/>
            </w:tcBorders>
            <w:shd w:val="clear" w:color="auto" w:fill="auto"/>
            <w:noWrap/>
            <w:vAlign w:val="bottom"/>
            <w:hideMark/>
          </w:tcPr>
          <w:p w14:paraId="5600D80D" w14:textId="77777777" w:rsidR="00DA5414" w:rsidRPr="007D3C21" w:rsidRDefault="00DA5414" w:rsidP="00BD645B">
            <w:pPr>
              <w:jc w:val="center"/>
              <w:rPr>
                <w:rFonts w:ascii="Times New Roman" w:eastAsia="Times New Roman" w:hAnsi="Times New Roman" w:cs="Times New Roman"/>
                <w:color w:val="000000"/>
                <w:sz w:val="20"/>
                <w:szCs w:val="20"/>
              </w:rPr>
            </w:pPr>
            <w:r w:rsidRPr="007D3C21">
              <w:rPr>
                <w:rFonts w:ascii="Times New Roman" w:eastAsia="Times New Roman" w:hAnsi="Times New Roman" w:cs="Times New Roman"/>
                <w:color w:val="000000"/>
                <w:sz w:val="20"/>
                <w:szCs w:val="20"/>
              </w:rPr>
              <w:t>8.29%</w:t>
            </w:r>
          </w:p>
        </w:tc>
        <w:tc>
          <w:tcPr>
            <w:tcW w:w="1034" w:type="pct"/>
            <w:tcBorders>
              <w:top w:val="nil"/>
              <w:left w:val="nil"/>
              <w:bottom w:val="dotted" w:sz="4" w:space="0" w:color="auto"/>
              <w:right w:val="nil"/>
            </w:tcBorders>
            <w:shd w:val="clear" w:color="auto" w:fill="auto"/>
            <w:noWrap/>
            <w:vAlign w:val="bottom"/>
            <w:hideMark/>
          </w:tcPr>
          <w:p w14:paraId="796D57BD" w14:textId="167439A1" w:rsidR="00DA5414" w:rsidRPr="007D3C21" w:rsidRDefault="00A54640" w:rsidP="00140CC2">
            <w:pPr>
              <w:rPr>
                <w:rFonts w:ascii="Times New Roman" w:eastAsia="Times New Roman" w:hAnsi="Times New Roman" w:cs="Times New Roman"/>
                <w:color w:val="000000"/>
                <w:sz w:val="20"/>
                <w:szCs w:val="20"/>
              </w:rPr>
            </w:pPr>
            <w:r w:rsidRPr="007D3C21">
              <w:rPr>
                <w:rFonts w:ascii="Times New Roman" w:eastAsia="Times New Roman" w:hAnsi="Times New Roman" w:cs="Times New Roman"/>
                <w:color w:val="000000"/>
                <w:sz w:val="20"/>
                <w:szCs w:val="20"/>
              </w:rPr>
              <w:t>Stimulus as proposed</w:t>
            </w:r>
          </w:p>
        </w:tc>
      </w:tr>
      <w:tr w:rsidR="00DA5414" w:rsidRPr="00D36526" w14:paraId="345EE2B2" w14:textId="77777777" w:rsidTr="00BD645B">
        <w:trPr>
          <w:trHeight w:val="320"/>
        </w:trPr>
        <w:tc>
          <w:tcPr>
            <w:tcW w:w="793" w:type="pct"/>
            <w:tcBorders>
              <w:top w:val="dotted" w:sz="4" w:space="0" w:color="auto"/>
              <w:left w:val="nil"/>
              <w:bottom w:val="dotted" w:sz="4" w:space="0" w:color="auto"/>
              <w:right w:val="nil"/>
            </w:tcBorders>
            <w:shd w:val="clear" w:color="auto" w:fill="auto"/>
            <w:noWrap/>
            <w:vAlign w:val="bottom"/>
            <w:hideMark/>
          </w:tcPr>
          <w:p w14:paraId="16179619" w14:textId="77777777" w:rsidR="00DA5414" w:rsidRPr="007D3C21" w:rsidRDefault="00DA5414" w:rsidP="00DA5414">
            <w:pPr>
              <w:rPr>
                <w:rFonts w:ascii="Times New Roman" w:eastAsia="Times New Roman" w:hAnsi="Times New Roman" w:cs="Times New Roman"/>
                <w:color w:val="000000"/>
                <w:sz w:val="20"/>
                <w:szCs w:val="20"/>
              </w:rPr>
            </w:pPr>
            <w:r w:rsidRPr="007D3C21">
              <w:rPr>
                <w:rFonts w:ascii="Times New Roman" w:eastAsia="Times New Roman" w:hAnsi="Times New Roman" w:cs="Times New Roman"/>
                <w:color w:val="000000"/>
                <w:sz w:val="20"/>
                <w:szCs w:val="20"/>
              </w:rPr>
              <w:t>Health and social policy</w:t>
            </w:r>
          </w:p>
        </w:tc>
        <w:tc>
          <w:tcPr>
            <w:tcW w:w="379" w:type="pct"/>
            <w:tcBorders>
              <w:top w:val="dotted" w:sz="4" w:space="0" w:color="auto"/>
              <w:left w:val="nil"/>
              <w:bottom w:val="dotted" w:sz="4" w:space="0" w:color="auto"/>
              <w:right w:val="nil"/>
            </w:tcBorders>
            <w:shd w:val="clear" w:color="auto" w:fill="auto"/>
            <w:noWrap/>
            <w:vAlign w:val="bottom"/>
            <w:hideMark/>
          </w:tcPr>
          <w:p w14:paraId="21E60624" w14:textId="77777777" w:rsidR="00DA5414" w:rsidRPr="007D3C21" w:rsidRDefault="00DA5414" w:rsidP="00BD645B">
            <w:pPr>
              <w:jc w:val="center"/>
              <w:rPr>
                <w:rFonts w:ascii="Times New Roman" w:eastAsia="Times New Roman" w:hAnsi="Times New Roman" w:cs="Times New Roman"/>
                <w:color w:val="000000"/>
                <w:sz w:val="20"/>
                <w:szCs w:val="20"/>
              </w:rPr>
            </w:pPr>
            <w:r w:rsidRPr="007D3C21">
              <w:rPr>
                <w:rFonts w:ascii="Times New Roman" w:eastAsia="Times New Roman" w:hAnsi="Times New Roman" w:cs="Times New Roman"/>
                <w:color w:val="000000"/>
                <w:sz w:val="20"/>
                <w:szCs w:val="20"/>
              </w:rPr>
              <w:t>6.98%</w:t>
            </w:r>
          </w:p>
        </w:tc>
        <w:tc>
          <w:tcPr>
            <w:tcW w:w="937" w:type="pct"/>
            <w:tcBorders>
              <w:top w:val="dotted" w:sz="4" w:space="0" w:color="auto"/>
              <w:left w:val="nil"/>
              <w:bottom w:val="dotted" w:sz="4" w:space="0" w:color="auto"/>
              <w:right w:val="nil"/>
            </w:tcBorders>
            <w:shd w:val="clear" w:color="auto" w:fill="auto"/>
            <w:noWrap/>
            <w:vAlign w:val="bottom"/>
            <w:hideMark/>
          </w:tcPr>
          <w:p w14:paraId="10864A61" w14:textId="5E81249B" w:rsidR="00DA5414" w:rsidRPr="007D3C21" w:rsidRDefault="00DA5414" w:rsidP="00DA5414">
            <w:pPr>
              <w:rPr>
                <w:rFonts w:ascii="Times New Roman" w:eastAsia="Times New Roman" w:hAnsi="Times New Roman" w:cs="Times New Roman"/>
                <w:color w:val="000000"/>
                <w:sz w:val="20"/>
                <w:szCs w:val="20"/>
              </w:rPr>
            </w:pPr>
            <w:r w:rsidRPr="007D3C21">
              <w:rPr>
                <w:rFonts w:ascii="Times New Roman" w:eastAsia="Times New Roman" w:hAnsi="Times New Roman" w:cs="Times New Roman"/>
                <w:color w:val="000000"/>
                <w:sz w:val="20"/>
                <w:szCs w:val="20"/>
              </w:rPr>
              <w:t>9</w:t>
            </w:r>
            <w:r w:rsidRPr="00D36526">
              <w:rPr>
                <w:rFonts w:ascii="Times New Roman" w:eastAsia="Times New Roman" w:hAnsi="Times New Roman" w:cs="Times New Roman"/>
                <w:color w:val="000000"/>
                <w:sz w:val="20"/>
                <w:szCs w:val="20"/>
              </w:rPr>
              <w:t>-y</w:t>
            </w:r>
            <w:r w:rsidR="00294A58">
              <w:rPr>
                <w:rFonts w:ascii="Times New Roman" w:eastAsia="Times New Roman" w:hAnsi="Times New Roman" w:cs="Times New Roman"/>
                <w:color w:val="000000"/>
                <w:sz w:val="20"/>
                <w:szCs w:val="20"/>
              </w:rPr>
              <w:t xml:space="preserve">r </w:t>
            </w:r>
            <w:r w:rsidRPr="007D3C21">
              <w:rPr>
                <w:rFonts w:ascii="Times New Roman" w:eastAsia="Times New Roman" w:hAnsi="Times New Roman" w:cs="Times New Roman"/>
                <w:color w:val="000000"/>
                <w:sz w:val="20"/>
                <w:szCs w:val="20"/>
              </w:rPr>
              <w:t xml:space="preserve">on-budget </w:t>
            </w:r>
            <w:r w:rsidRPr="00D36526">
              <w:rPr>
                <w:rFonts w:ascii="Times New Roman" w:eastAsia="Times New Roman" w:hAnsi="Times New Roman" w:cs="Times New Roman"/>
                <w:color w:val="000000"/>
                <w:sz w:val="20"/>
                <w:szCs w:val="20"/>
              </w:rPr>
              <w:t>cost</w:t>
            </w:r>
            <w:r w:rsidRPr="007D3C21">
              <w:rPr>
                <w:rFonts w:ascii="Times New Roman" w:eastAsia="Times New Roman" w:hAnsi="Times New Roman" w:cs="Times New Roman"/>
                <w:color w:val="000000"/>
                <w:sz w:val="20"/>
                <w:szCs w:val="20"/>
              </w:rPr>
              <w:t xml:space="preserve"> of health plan</w:t>
            </w:r>
          </w:p>
        </w:tc>
        <w:tc>
          <w:tcPr>
            <w:tcW w:w="375" w:type="pct"/>
            <w:tcBorders>
              <w:top w:val="dotted" w:sz="4" w:space="0" w:color="auto"/>
              <w:left w:val="nil"/>
              <w:bottom w:val="dotted" w:sz="4" w:space="0" w:color="auto"/>
              <w:right w:val="nil"/>
            </w:tcBorders>
            <w:shd w:val="clear" w:color="auto" w:fill="auto"/>
            <w:noWrap/>
            <w:vAlign w:val="bottom"/>
            <w:hideMark/>
          </w:tcPr>
          <w:p w14:paraId="0AE020AA" w14:textId="77777777" w:rsidR="00DA5414" w:rsidRPr="007D3C21" w:rsidRDefault="00DA5414" w:rsidP="00DA5414">
            <w:pPr>
              <w:jc w:val="right"/>
              <w:rPr>
                <w:rFonts w:ascii="Times New Roman" w:eastAsia="Times New Roman" w:hAnsi="Times New Roman" w:cs="Times New Roman"/>
                <w:color w:val="000000"/>
                <w:sz w:val="20"/>
                <w:szCs w:val="20"/>
              </w:rPr>
            </w:pPr>
            <w:r w:rsidRPr="007D3C21">
              <w:rPr>
                <w:rFonts w:ascii="Times New Roman" w:eastAsia="Times New Roman" w:hAnsi="Times New Roman" w:cs="Times New Roman"/>
                <w:color w:val="000000"/>
                <w:sz w:val="20"/>
                <w:szCs w:val="20"/>
              </w:rPr>
              <w:t>2.63%</w:t>
            </w:r>
          </w:p>
        </w:tc>
        <w:tc>
          <w:tcPr>
            <w:tcW w:w="1034" w:type="pct"/>
            <w:tcBorders>
              <w:top w:val="dotted" w:sz="4" w:space="0" w:color="auto"/>
              <w:left w:val="nil"/>
              <w:bottom w:val="dotted" w:sz="4" w:space="0" w:color="auto"/>
              <w:right w:val="nil"/>
            </w:tcBorders>
            <w:shd w:val="clear" w:color="auto" w:fill="auto"/>
            <w:noWrap/>
            <w:vAlign w:val="bottom"/>
            <w:hideMark/>
          </w:tcPr>
          <w:p w14:paraId="5351E0CA" w14:textId="77777777" w:rsidR="00DA5414" w:rsidRPr="007D3C21" w:rsidRDefault="00DA5414" w:rsidP="00DA5414">
            <w:pPr>
              <w:rPr>
                <w:rFonts w:ascii="Times New Roman" w:eastAsia="Times New Roman" w:hAnsi="Times New Roman" w:cs="Times New Roman"/>
                <w:color w:val="000000"/>
                <w:sz w:val="20"/>
                <w:szCs w:val="20"/>
              </w:rPr>
            </w:pPr>
            <w:r w:rsidRPr="007D3C21">
              <w:rPr>
                <w:rFonts w:ascii="Times New Roman" w:eastAsia="Times New Roman" w:hAnsi="Times New Roman" w:cs="Times New Roman"/>
                <w:color w:val="000000"/>
                <w:sz w:val="20"/>
                <w:szCs w:val="20"/>
              </w:rPr>
              <w:t>10-yr on-budget outlays of ACA</w:t>
            </w:r>
          </w:p>
        </w:tc>
        <w:tc>
          <w:tcPr>
            <w:tcW w:w="448" w:type="pct"/>
            <w:tcBorders>
              <w:top w:val="dotted" w:sz="4" w:space="0" w:color="auto"/>
              <w:left w:val="nil"/>
              <w:bottom w:val="dotted" w:sz="4" w:space="0" w:color="auto"/>
              <w:right w:val="nil"/>
            </w:tcBorders>
            <w:shd w:val="clear" w:color="auto" w:fill="auto"/>
            <w:noWrap/>
            <w:vAlign w:val="bottom"/>
            <w:hideMark/>
          </w:tcPr>
          <w:p w14:paraId="072986B8" w14:textId="77777777" w:rsidR="00DA5414" w:rsidRPr="007D3C21" w:rsidRDefault="00DA5414" w:rsidP="00BD645B">
            <w:pPr>
              <w:jc w:val="center"/>
              <w:rPr>
                <w:rFonts w:ascii="Times New Roman" w:eastAsia="Times New Roman" w:hAnsi="Times New Roman" w:cs="Times New Roman"/>
                <w:color w:val="000000"/>
                <w:sz w:val="20"/>
                <w:szCs w:val="20"/>
              </w:rPr>
            </w:pPr>
            <w:r w:rsidRPr="007D3C21">
              <w:rPr>
                <w:rFonts w:ascii="Times New Roman" w:eastAsia="Times New Roman" w:hAnsi="Times New Roman" w:cs="Times New Roman"/>
                <w:color w:val="000000"/>
                <w:sz w:val="20"/>
                <w:szCs w:val="20"/>
              </w:rPr>
              <w:t>8.07%</w:t>
            </w:r>
          </w:p>
        </w:tc>
        <w:tc>
          <w:tcPr>
            <w:tcW w:w="1034" w:type="pct"/>
            <w:tcBorders>
              <w:top w:val="dotted" w:sz="4" w:space="0" w:color="auto"/>
              <w:left w:val="nil"/>
              <w:bottom w:val="dotted" w:sz="4" w:space="0" w:color="auto"/>
              <w:right w:val="nil"/>
            </w:tcBorders>
            <w:shd w:val="clear" w:color="auto" w:fill="auto"/>
            <w:noWrap/>
            <w:vAlign w:val="bottom"/>
            <w:hideMark/>
          </w:tcPr>
          <w:p w14:paraId="5F21F272" w14:textId="77777777" w:rsidR="00DA5414" w:rsidRPr="007D3C21" w:rsidRDefault="00DA5414" w:rsidP="00DA5414">
            <w:pPr>
              <w:rPr>
                <w:rFonts w:ascii="Times New Roman" w:eastAsia="Times New Roman" w:hAnsi="Times New Roman" w:cs="Times New Roman"/>
                <w:color w:val="000000"/>
                <w:sz w:val="20"/>
                <w:szCs w:val="20"/>
              </w:rPr>
            </w:pPr>
            <w:r w:rsidRPr="007D3C21">
              <w:rPr>
                <w:rFonts w:ascii="Times New Roman" w:eastAsia="Times New Roman" w:hAnsi="Times New Roman" w:cs="Times New Roman"/>
                <w:color w:val="000000"/>
                <w:sz w:val="20"/>
                <w:szCs w:val="20"/>
              </w:rPr>
              <w:t>incl 0.8T in tax cuts w. social purposes</w:t>
            </w:r>
          </w:p>
        </w:tc>
      </w:tr>
      <w:tr w:rsidR="00DA5414" w:rsidRPr="00D36526" w14:paraId="495258D4" w14:textId="77777777" w:rsidTr="00BD645B">
        <w:trPr>
          <w:trHeight w:val="320"/>
        </w:trPr>
        <w:tc>
          <w:tcPr>
            <w:tcW w:w="793" w:type="pct"/>
            <w:tcBorders>
              <w:top w:val="dotted" w:sz="4" w:space="0" w:color="auto"/>
              <w:left w:val="nil"/>
              <w:bottom w:val="dotted" w:sz="4" w:space="0" w:color="auto"/>
              <w:right w:val="nil"/>
            </w:tcBorders>
            <w:shd w:val="clear" w:color="auto" w:fill="auto"/>
            <w:noWrap/>
            <w:vAlign w:val="bottom"/>
            <w:hideMark/>
          </w:tcPr>
          <w:p w14:paraId="372B93FE" w14:textId="77777777" w:rsidR="00DA5414" w:rsidRPr="007D3C21" w:rsidRDefault="00DA5414" w:rsidP="00DA5414">
            <w:pPr>
              <w:rPr>
                <w:rFonts w:ascii="Times New Roman" w:eastAsia="Times New Roman" w:hAnsi="Times New Roman" w:cs="Times New Roman"/>
                <w:color w:val="000000"/>
                <w:sz w:val="20"/>
                <w:szCs w:val="20"/>
              </w:rPr>
            </w:pPr>
            <w:r w:rsidRPr="007D3C21">
              <w:rPr>
                <w:rFonts w:ascii="Times New Roman" w:eastAsia="Times New Roman" w:hAnsi="Times New Roman" w:cs="Times New Roman"/>
                <w:color w:val="000000"/>
                <w:sz w:val="20"/>
                <w:szCs w:val="20"/>
              </w:rPr>
              <w:t>Infrastructure</w:t>
            </w:r>
          </w:p>
        </w:tc>
        <w:tc>
          <w:tcPr>
            <w:tcW w:w="379" w:type="pct"/>
            <w:tcBorders>
              <w:top w:val="dotted" w:sz="4" w:space="0" w:color="auto"/>
              <w:left w:val="nil"/>
              <w:bottom w:val="dotted" w:sz="4" w:space="0" w:color="auto"/>
              <w:right w:val="nil"/>
            </w:tcBorders>
            <w:shd w:val="clear" w:color="auto" w:fill="auto"/>
            <w:noWrap/>
            <w:vAlign w:val="bottom"/>
            <w:hideMark/>
          </w:tcPr>
          <w:p w14:paraId="1DD93C23" w14:textId="3DC221C2" w:rsidR="00DA5414" w:rsidRPr="007D3C21" w:rsidRDefault="00140CC2" w:rsidP="00BD645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1.33%</w:t>
            </w:r>
          </w:p>
        </w:tc>
        <w:tc>
          <w:tcPr>
            <w:tcW w:w="937" w:type="pct"/>
            <w:tcBorders>
              <w:top w:val="dotted" w:sz="4" w:space="0" w:color="auto"/>
              <w:left w:val="nil"/>
              <w:bottom w:val="dotted" w:sz="4" w:space="0" w:color="auto"/>
              <w:right w:val="nil"/>
            </w:tcBorders>
            <w:shd w:val="clear" w:color="auto" w:fill="auto"/>
            <w:noWrap/>
            <w:vAlign w:val="bottom"/>
            <w:hideMark/>
          </w:tcPr>
          <w:p w14:paraId="31E4BB6B" w14:textId="4B0B31F6" w:rsidR="00DA5414" w:rsidRPr="007D3C21" w:rsidRDefault="00140CC2" w:rsidP="00DA5414">
            <w:pPr>
              <w:rPr>
                <w:rFonts w:ascii="Times New Roman" w:eastAsia="Times New Roman" w:hAnsi="Times New Roman" w:cs="Times New Roman"/>
                <w:sz w:val="20"/>
                <w:szCs w:val="20"/>
              </w:rPr>
            </w:pPr>
            <w:r w:rsidRPr="00140CC2">
              <w:rPr>
                <w:rFonts w:ascii="Times New Roman" w:eastAsia="Times New Roman" w:hAnsi="Times New Roman" w:cs="Times New Roman"/>
                <w:sz w:val="20"/>
                <w:szCs w:val="20"/>
              </w:rPr>
              <w:t xml:space="preserve">4 </w:t>
            </w:r>
            <w:proofErr w:type="spellStart"/>
            <w:r w:rsidRPr="00140CC2">
              <w:rPr>
                <w:rFonts w:ascii="Times New Roman" w:eastAsia="Times New Roman" w:hAnsi="Times New Roman" w:cs="Times New Roman"/>
                <w:sz w:val="20"/>
                <w:szCs w:val="20"/>
              </w:rPr>
              <w:t>yrs</w:t>
            </w:r>
            <w:proofErr w:type="spellEnd"/>
            <w:r w:rsidRPr="00140CC2">
              <w:rPr>
                <w:rFonts w:ascii="Times New Roman" w:eastAsia="Times New Roman" w:hAnsi="Times New Roman" w:cs="Times New Roman"/>
                <w:sz w:val="20"/>
                <w:szCs w:val="20"/>
              </w:rPr>
              <w:t>; Clinton's April budget</w:t>
            </w:r>
          </w:p>
        </w:tc>
        <w:tc>
          <w:tcPr>
            <w:tcW w:w="375" w:type="pct"/>
            <w:tcBorders>
              <w:top w:val="dotted" w:sz="4" w:space="0" w:color="auto"/>
              <w:left w:val="nil"/>
              <w:bottom w:val="dotted" w:sz="4" w:space="0" w:color="auto"/>
              <w:right w:val="nil"/>
            </w:tcBorders>
            <w:shd w:val="clear" w:color="auto" w:fill="auto"/>
            <w:noWrap/>
            <w:vAlign w:val="bottom"/>
            <w:hideMark/>
          </w:tcPr>
          <w:p w14:paraId="2EF6D442" w14:textId="77777777" w:rsidR="00DA5414" w:rsidRPr="007D3C21" w:rsidRDefault="00DA5414" w:rsidP="00DA5414">
            <w:pPr>
              <w:jc w:val="right"/>
              <w:rPr>
                <w:rFonts w:ascii="Times New Roman" w:eastAsia="Times New Roman" w:hAnsi="Times New Roman" w:cs="Times New Roman"/>
                <w:color w:val="000000"/>
                <w:sz w:val="20"/>
                <w:szCs w:val="20"/>
              </w:rPr>
            </w:pPr>
            <w:r w:rsidRPr="007D3C21">
              <w:rPr>
                <w:rFonts w:ascii="Times New Roman" w:eastAsia="Times New Roman" w:hAnsi="Times New Roman" w:cs="Times New Roman"/>
                <w:color w:val="000000"/>
                <w:sz w:val="20"/>
                <w:szCs w:val="20"/>
              </w:rPr>
              <w:t>0.35%</w:t>
            </w:r>
          </w:p>
        </w:tc>
        <w:tc>
          <w:tcPr>
            <w:tcW w:w="1034" w:type="pct"/>
            <w:tcBorders>
              <w:top w:val="dotted" w:sz="4" w:space="0" w:color="auto"/>
              <w:left w:val="nil"/>
              <w:bottom w:val="dotted" w:sz="4" w:space="0" w:color="auto"/>
              <w:right w:val="nil"/>
            </w:tcBorders>
            <w:shd w:val="clear" w:color="auto" w:fill="auto"/>
            <w:noWrap/>
            <w:vAlign w:val="bottom"/>
            <w:hideMark/>
          </w:tcPr>
          <w:p w14:paraId="4E39C064" w14:textId="77777777" w:rsidR="00DA5414" w:rsidRPr="007D3C21" w:rsidRDefault="00DA5414" w:rsidP="00DA5414">
            <w:pPr>
              <w:rPr>
                <w:rFonts w:ascii="Times New Roman" w:eastAsia="Times New Roman" w:hAnsi="Times New Roman" w:cs="Times New Roman"/>
                <w:color w:val="000000"/>
                <w:sz w:val="20"/>
                <w:szCs w:val="20"/>
              </w:rPr>
            </w:pPr>
            <w:r w:rsidRPr="007D3C21">
              <w:rPr>
                <w:rFonts w:ascii="Times New Roman" w:eastAsia="Times New Roman" w:hAnsi="Times New Roman" w:cs="Times New Roman"/>
                <w:color w:val="000000"/>
                <w:sz w:val="20"/>
                <w:szCs w:val="20"/>
              </w:rPr>
              <w:t>2010 proposal for road/rail investments</w:t>
            </w:r>
          </w:p>
        </w:tc>
        <w:tc>
          <w:tcPr>
            <w:tcW w:w="448" w:type="pct"/>
            <w:tcBorders>
              <w:top w:val="dotted" w:sz="4" w:space="0" w:color="auto"/>
              <w:left w:val="nil"/>
              <w:bottom w:val="dotted" w:sz="4" w:space="0" w:color="auto"/>
              <w:right w:val="nil"/>
            </w:tcBorders>
            <w:shd w:val="clear" w:color="auto" w:fill="auto"/>
            <w:noWrap/>
            <w:vAlign w:val="bottom"/>
            <w:hideMark/>
          </w:tcPr>
          <w:p w14:paraId="1896A30F" w14:textId="77777777" w:rsidR="00DA5414" w:rsidRPr="007D3C21" w:rsidRDefault="00DA5414" w:rsidP="00BD645B">
            <w:pPr>
              <w:jc w:val="center"/>
              <w:rPr>
                <w:rFonts w:ascii="Times New Roman" w:eastAsia="Times New Roman" w:hAnsi="Times New Roman" w:cs="Times New Roman"/>
                <w:color w:val="000000"/>
                <w:sz w:val="20"/>
                <w:szCs w:val="20"/>
              </w:rPr>
            </w:pPr>
            <w:r w:rsidRPr="007D3C21">
              <w:rPr>
                <w:rFonts w:ascii="Times New Roman" w:eastAsia="Times New Roman" w:hAnsi="Times New Roman" w:cs="Times New Roman"/>
                <w:color w:val="000000"/>
                <w:sz w:val="20"/>
                <w:szCs w:val="20"/>
              </w:rPr>
              <w:t>9%</w:t>
            </w:r>
          </w:p>
        </w:tc>
        <w:tc>
          <w:tcPr>
            <w:tcW w:w="1034" w:type="pct"/>
            <w:tcBorders>
              <w:top w:val="dotted" w:sz="4" w:space="0" w:color="auto"/>
              <w:left w:val="nil"/>
              <w:bottom w:val="dotted" w:sz="4" w:space="0" w:color="auto"/>
              <w:right w:val="nil"/>
            </w:tcBorders>
            <w:shd w:val="clear" w:color="auto" w:fill="auto"/>
            <w:noWrap/>
            <w:vAlign w:val="bottom"/>
            <w:hideMark/>
          </w:tcPr>
          <w:p w14:paraId="65FA2B0C" w14:textId="77777777" w:rsidR="00DA5414" w:rsidRPr="007D3C21" w:rsidRDefault="00DA5414" w:rsidP="00DA5414">
            <w:pPr>
              <w:rPr>
                <w:rFonts w:ascii="Times New Roman" w:eastAsia="Times New Roman" w:hAnsi="Times New Roman" w:cs="Times New Roman"/>
                <w:color w:val="000000"/>
                <w:sz w:val="20"/>
                <w:szCs w:val="20"/>
              </w:rPr>
            </w:pPr>
            <w:r w:rsidRPr="007D3C21">
              <w:rPr>
                <w:rFonts w:ascii="Times New Roman" w:eastAsia="Times New Roman" w:hAnsi="Times New Roman" w:cs="Times New Roman"/>
                <w:color w:val="000000"/>
                <w:sz w:val="20"/>
                <w:szCs w:val="20"/>
              </w:rPr>
              <w:t>incl some care economy measures</w:t>
            </w:r>
          </w:p>
        </w:tc>
      </w:tr>
      <w:tr w:rsidR="00DA5414" w:rsidRPr="00D36526" w14:paraId="685FC36F" w14:textId="77777777" w:rsidTr="00BD645B">
        <w:trPr>
          <w:trHeight w:val="320"/>
        </w:trPr>
        <w:tc>
          <w:tcPr>
            <w:tcW w:w="793" w:type="pct"/>
            <w:tcBorders>
              <w:top w:val="dotted" w:sz="4" w:space="0" w:color="auto"/>
              <w:left w:val="nil"/>
              <w:bottom w:val="dotted" w:sz="4" w:space="0" w:color="auto"/>
              <w:right w:val="nil"/>
            </w:tcBorders>
            <w:shd w:val="clear" w:color="auto" w:fill="auto"/>
            <w:noWrap/>
            <w:vAlign w:val="bottom"/>
            <w:hideMark/>
          </w:tcPr>
          <w:p w14:paraId="7726A550" w14:textId="77777777" w:rsidR="00DA5414" w:rsidRPr="007D3C21" w:rsidRDefault="00DA5414" w:rsidP="00DA5414">
            <w:pPr>
              <w:rPr>
                <w:rFonts w:ascii="Times New Roman" w:eastAsia="Times New Roman" w:hAnsi="Times New Roman" w:cs="Times New Roman"/>
                <w:color w:val="000000"/>
                <w:sz w:val="20"/>
                <w:szCs w:val="20"/>
              </w:rPr>
            </w:pPr>
            <w:r w:rsidRPr="007D3C21">
              <w:rPr>
                <w:rFonts w:ascii="Times New Roman" w:eastAsia="Times New Roman" w:hAnsi="Times New Roman" w:cs="Times New Roman"/>
                <w:color w:val="000000"/>
                <w:sz w:val="20"/>
                <w:szCs w:val="20"/>
              </w:rPr>
              <w:t>Climate</w:t>
            </w:r>
          </w:p>
        </w:tc>
        <w:tc>
          <w:tcPr>
            <w:tcW w:w="379" w:type="pct"/>
            <w:tcBorders>
              <w:top w:val="dotted" w:sz="4" w:space="0" w:color="auto"/>
              <w:left w:val="nil"/>
              <w:bottom w:val="dotted" w:sz="4" w:space="0" w:color="auto"/>
              <w:right w:val="nil"/>
            </w:tcBorders>
            <w:shd w:val="clear" w:color="auto" w:fill="auto"/>
            <w:noWrap/>
            <w:vAlign w:val="bottom"/>
            <w:hideMark/>
          </w:tcPr>
          <w:p w14:paraId="20A0E846" w14:textId="77777777" w:rsidR="00DA5414" w:rsidRPr="007D3C21" w:rsidRDefault="00DA5414" w:rsidP="00BD645B">
            <w:pPr>
              <w:jc w:val="center"/>
              <w:rPr>
                <w:rFonts w:ascii="Times New Roman" w:eastAsia="Times New Roman" w:hAnsi="Times New Roman" w:cs="Times New Roman"/>
                <w:color w:val="000000"/>
                <w:sz w:val="20"/>
                <w:szCs w:val="20"/>
              </w:rPr>
            </w:pPr>
            <w:r w:rsidRPr="007D3C21">
              <w:rPr>
                <w:rFonts w:ascii="Times New Roman" w:eastAsia="Times New Roman" w:hAnsi="Times New Roman" w:cs="Times New Roman"/>
                <w:color w:val="000000"/>
                <w:sz w:val="20"/>
                <w:szCs w:val="20"/>
              </w:rPr>
              <w:t>-2.08%</w:t>
            </w:r>
          </w:p>
        </w:tc>
        <w:tc>
          <w:tcPr>
            <w:tcW w:w="937" w:type="pct"/>
            <w:tcBorders>
              <w:top w:val="dotted" w:sz="4" w:space="0" w:color="auto"/>
              <w:left w:val="nil"/>
              <w:bottom w:val="dotted" w:sz="4" w:space="0" w:color="auto"/>
              <w:right w:val="nil"/>
            </w:tcBorders>
            <w:shd w:val="clear" w:color="auto" w:fill="auto"/>
            <w:noWrap/>
            <w:vAlign w:val="bottom"/>
            <w:hideMark/>
          </w:tcPr>
          <w:p w14:paraId="57FB82CB" w14:textId="513762E5" w:rsidR="00DA5414" w:rsidRPr="007D3C21" w:rsidRDefault="00DA5414" w:rsidP="00DA5414">
            <w:pPr>
              <w:rPr>
                <w:rFonts w:ascii="Times New Roman" w:eastAsia="Times New Roman" w:hAnsi="Times New Roman" w:cs="Times New Roman"/>
                <w:color w:val="000000"/>
                <w:sz w:val="20"/>
                <w:szCs w:val="20"/>
              </w:rPr>
            </w:pPr>
            <w:r w:rsidRPr="007D3C21">
              <w:rPr>
                <w:rFonts w:ascii="Times New Roman" w:eastAsia="Times New Roman" w:hAnsi="Times New Roman" w:cs="Times New Roman"/>
                <w:color w:val="000000"/>
                <w:sz w:val="20"/>
                <w:szCs w:val="20"/>
              </w:rPr>
              <w:t>BTU tax; 5</w:t>
            </w:r>
            <w:r w:rsidR="00294A58">
              <w:rPr>
                <w:rFonts w:ascii="Times New Roman" w:eastAsia="Times New Roman" w:hAnsi="Times New Roman" w:cs="Times New Roman"/>
                <w:color w:val="000000"/>
                <w:sz w:val="20"/>
                <w:szCs w:val="20"/>
              </w:rPr>
              <w:t>-</w:t>
            </w:r>
            <w:r w:rsidRPr="007D3C21">
              <w:rPr>
                <w:rFonts w:ascii="Times New Roman" w:eastAsia="Times New Roman" w:hAnsi="Times New Roman" w:cs="Times New Roman"/>
                <w:color w:val="000000"/>
                <w:sz w:val="20"/>
                <w:szCs w:val="20"/>
              </w:rPr>
              <w:t>yr x 2</w:t>
            </w:r>
          </w:p>
        </w:tc>
        <w:tc>
          <w:tcPr>
            <w:tcW w:w="375" w:type="pct"/>
            <w:tcBorders>
              <w:top w:val="dotted" w:sz="4" w:space="0" w:color="auto"/>
              <w:left w:val="nil"/>
              <w:bottom w:val="dotted" w:sz="4" w:space="0" w:color="auto"/>
              <w:right w:val="nil"/>
            </w:tcBorders>
            <w:shd w:val="clear" w:color="auto" w:fill="auto"/>
            <w:noWrap/>
            <w:vAlign w:val="bottom"/>
            <w:hideMark/>
          </w:tcPr>
          <w:p w14:paraId="66D59CE1" w14:textId="77777777" w:rsidR="00DA5414" w:rsidRPr="007D3C21" w:rsidRDefault="00DA5414" w:rsidP="00DA5414">
            <w:pPr>
              <w:jc w:val="right"/>
              <w:rPr>
                <w:rFonts w:ascii="Times New Roman" w:eastAsia="Times New Roman" w:hAnsi="Times New Roman" w:cs="Times New Roman"/>
                <w:color w:val="000000"/>
                <w:sz w:val="20"/>
                <w:szCs w:val="20"/>
              </w:rPr>
            </w:pPr>
            <w:r w:rsidRPr="007D3C21">
              <w:rPr>
                <w:rFonts w:ascii="Times New Roman" w:eastAsia="Times New Roman" w:hAnsi="Times New Roman" w:cs="Times New Roman"/>
                <w:color w:val="000000"/>
                <w:sz w:val="20"/>
                <w:szCs w:val="20"/>
              </w:rPr>
              <w:t>5.69%</w:t>
            </w:r>
          </w:p>
        </w:tc>
        <w:tc>
          <w:tcPr>
            <w:tcW w:w="1034" w:type="pct"/>
            <w:tcBorders>
              <w:top w:val="dotted" w:sz="4" w:space="0" w:color="auto"/>
              <w:left w:val="nil"/>
              <w:bottom w:val="dotted" w:sz="4" w:space="0" w:color="auto"/>
              <w:right w:val="nil"/>
            </w:tcBorders>
            <w:shd w:val="clear" w:color="auto" w:fill="auto"/>
            <w:noWrap/>
            <w:vAlign w:val="bottom"/>
            <w:hideMark/>
          </w:tcPr>
          <w:p w14:paraId="2BF05C99" w14:textId="77777777" w:rsidR="00DA5414" w:rsidRPr="007D3C21" w:rsidRDefault="00DA5414" w:rsidP="00DA5414">
            <w:pPr>
              <w:rPr>
                <w:rFonts w:ascii="Times New Roman" w:eastAsia="Times New Roman" w:hAnsi="Times New Roman" w:cs="Times New Roman"/>
                <w:color w:val="000000"/>
                <w:sz w:val="20"/>
                <w:szCs w:val="20"/>
              </w:rPr>
            </w:pPr>
            <w:r w:rsidRPr="007D3C21">
              <w:rPr>
                <w:rFonts w:ascii="Times New Roman" w:eastAsia="Times New Roman" w:hAnsi="Times New Roman" w:cs="Times New Roman"/>
                <w:color w:val="000000"/>
                <w:sz w:val="20"/>
                <w:szCs w:val="20"/>
              </w:rPr>
              <w:t>10-yr outlays</w:t>
            </w:r>
          </w:p>
        </w:tc>
        <w:tc>
          <w:tcPr>
            <w:tcW w:w="448" w:type="pct"/>
            <w:tcBorders>
              <w:top w:val="dotted" w:sz="4" w:space="0" w:color="auto"/>
              <w:left w:val="nil"/>
              <w:bottom w:val="dotted" w:sz="4" w:space="0" w:color="auto"/>
              <w:right w:val="nil"/>
            </w:tcBorders>
            <w:shd w:val="clear" w:color="auto" w:fill="auto"/>
            <w:noWrap/>
            <w:vAlign w:val="bottom"/>
            <w:hideMark/>
          </w:tcPr>
          <w:p w14:paraId="3F1D32E6" w14:textId="77777777" w:rsidR="00DA5414" w:rsidRPr="007D3C21" w:rsidRDefault="00DA5414" w:rsidP="00BD645B">
            <w:pPr>
              <w:jc w:val="center"/>
              <w:rPr>
                <w:rFonts w:ascii="Times New Roman" w:eastAsia="Times New Roman" w:hAnsi="Times New Roman" w:cs="Times New Roman"/>
                <w:color w:val="000000"/>
                <w:sz w:val="20"/>
                <w:szCs w:val="20"/>
              </w:rPr>
            </w:pPr>
          </w:p>
        </w:tc>
        <w:tc>
          <w:tcPr>
            <w:tcW w:w="1034" w:type="pct"/>
            <w:tcBorders>
              <w:top w:val="dotted" w:sz="4" w:space="0" w:color="auto"/>
              <w:left w:val="nil"/>
              <w:bottom w:val="dotted" w:sz="4" w:space="0" w:color="auto"/>
              <w:right w:val="nil"/>
            </w:tcBorders>
            <w:shd w:val="clear" w:color="auto" w:fill="auto"/>
            <w:noWrap/>
            <w:vAlign w:val="bottom"/>
            <w:hideMark/>
          </w:tcPr>
          <w:p w14:paraId="5E3668CF" w14:textId="77777777" w:rsidR="00DA5414" w:rsidRPr="007D3C21" w:rsidRDefault="00DA5414" w:rsidP="00DA5414">
            <w:pPr>
              <w:rPr>
                <w:rFonts w:ascii="Times New Roman" w:eastAsia="Times New Roman" w:hAnsi="Times New Roman" w:cs="Times New Roman"/>
                <w:color w:val="000000"/>
                <w:sz w:val="20"/>
                <w:szCs w:val="20"/>
              </w:rPr>
            </w:pPr>
            <w:r w:rsidRPr="007D3C21">
              <w:rPr>
                <w:rFonts w:ascii="Times New Roman" w:eastAsia="Times New Roman" w:hAnsi="Times New Roman" w:cs="Times New Roman"/>
                <w:color w:val="000000"/>
                <w:sz w:val="20"/>
                <w:szCs w:val="20"/>
              </w:rPr>
              <w:t>incl in above</w:t>
            </w:r>
          </w:p>
        </w:tc>
      </w:tr>
      <w:tr w:rsidR="00DA5414" w:rsidRPr="00D36526" w14:paraId="04560231" w14:textId="77777777" w:rsidTr="00BD645B">
        <w:trPr>
          <w:trHeight w:val="320"/>
        </w:trPr>
        <w:tc>
          <w:tcPr>
            <w:tcW w:w="793" w:type="pct"/>
            <w:tcBorders>
              <w:top w:val="dotted" w:sz="4" w:space="0" w:color="auto"/>
              <w:left w:val="nil"/>
              <w:bottom w:val="dotted" w:sz="4" w:space="0" w:color="auto"/>
              <w:right w:val="nil"/>
            </w:tcBorders>
            <w:shd w:val="clear" w:color="auto" w:fill="auto"/>
            <w:noWrap/>
            <w:vAlign w:val="bottom"/>
            <w:hideMark/>
          </w:tcPr>
          <w:p w14:paraId="3CD96B4A" w14:textId="77777777" w:rsidR="00DA5414" w:rsidRPr="007D3C21" w:rsidRDefault="00DA5414" w:rsidP="00DA5414">
            <w:pPr>
              <w:rPr>
                <w:rFonts w:ascii="Times New Roman" w:eastAsia="Times New Roman" w:hAnsi="Times New Roman" w:cs="Times New Roman"/>
                <w:color w:val="000000"/>
                <w:sz w:val="20"/>
                <w:szCs w:val="20"/>
              </w:rPr>
            </w:pPr>
            <w:r w:rsidRPr="007D3C21">
              <w:rPr>
                <w:rFonts w:ascii="Times New Roman" w:eastAsia="Times New Roman" w:hAnsi="Times New Roman" w:cs="Times New Roman"/>
                <w:color w:val="000000"/>
                <w:sz w:val="20"/>
                <w:szCs w:val="20"/>
              </w:rPr>
              <w:t>Tax changes</w:t>
            </w:r>
          </w:p>
        </w:tc>
        <w:tc>
          <w:tcPr>
            <w:tcW w:w="379" w:type="pct"/>
            <w:tcBorders>
              <w:top w:val="dotted" w:sz="4" w:space="0" w:color="auto"/>
              <w:left w:val="nil"/>
              <w:bottom w:val="dotted" w:sz="4" w:space="0" w:color="auto"/>
              <w:right w:val="nil"/>
            </w:tcBorders>
            <w:shd w:val="clear" w:color="auto" w:fill="auto"/>
            <w:noWrap/>
            <w:vAlign w:val="bottom"/>
            <w:hideMark/>
          </w:tcPr>
          <w:p w14:paraId="7BF5DA49" w14:textId="77777777" w:rsidR="00DA5414" w:rsidRPr="007D3C21" w:rsidRDefault="00DA5414" w:rsidP="00BD645B">
            <w:pPr>
              <w:jc w:val="center"/>
              <w:rPr>
                <w:rFonts w:ascii="Times New Roman" w:eastAsia="Times New Roman" w:hAnsi="Times New Roman" w:cs="Times New Roman"/>
                <w:color w:val="000000"/>
                <w:sz w:val="20"/>
                <w:szCs w:val="20"/>
              </w:rPr>
            </w:pPr>
            <w:r w:rsidRPr="007D3C21">
              <w:rPr>
                <w:rFonts w:ascii="Times New Roman" w:eastAsia="Times New Roman" w:hAnsi="Times New Roman" w:cs="Times New Roman"/>
                <w:color w:val="000000"/>
                <w:sz w:val="20"/>
                <w:szCs w:val="20"/>
              </w:rPr>
              <w:t>-6.58%</w:t>
            </w:r>
          </w:p>
        </w:tc>
        <w:tc>
          <w:tcPr>
            <w:tcW w:w="937" w:type="pct"/>
            <w:tcBorders>
              <w:top w:val="dotted" w:sz="4" w:space="0" w:color="auto"/>
              <w:left w:val="nil"/>
              <w:bottom w:val="dotted" w:sz="4" w:space="0" w:color="auto"/>
              <w:right w:val="nil"/>
            </w:tcBorders>
            <w:shd w:val="clear" w:color="auto" w:fill="auto"/>
            <w:noWrap/>
            <w:vAlign w:val="bottom"/>
            <w:hideMark/>
          </w:tcPr>
          <w:p w14:paraId="21C40BA5" w14:textId="77777777" w:rsidR="00DA5414" w:rsidRPr="007D3C21" w:rsidRDefault="00DA5414" w:rsidP="00DA5414">
            <w:pPr>
              <w:rPr>
                <w:rFonts w:ascii="Times New Roman" w:eastAsia="Times New Roman" w:hAnsi="Times New Roman" w:cs="Times New Roman"/>
                <w:color w:val="000000"/>
                <w:sz w:val="20"/>
                <w:szCs w:val="20"/>
              </w:rPr>
            </w:pPr>
            <w:r w:rsidRPr="007D3C21">
              <w:rPr>
                <w:rFonts w:ascii="Times New Roman" w:eastAsia="Times New Roman" w:hAnsi="Times New Roman" w:cs="Times New Roman"/>
                <w:color w:val="000000"/>
                <w:sz w:val="20"/>
                <w:szCs w:val="20"/>
              </w:rPr>
              <w:t>5-yr x 2; includes EITC</w:t>
            </w:r>
          </w:p>
        </w:tc>
        <w:tc>
          <w:tcPr>
            <w:tcW w:w="375" w:type="pct"/>
            <w:tcBorders>
              <w:top w:val="dotted" w:sz="4" w:space="0" w:color="auto"/>
              <w:left w:val="nil"/>
              <w:bottom w:val="dotted" w:sz="4" w:space="0" w:color="auto"/>
              <w:right w:val="nil"/>
            </w:tcBorders>
            <w:shd w:val="clear" w:color="auto" w:fill="auto"/>
            <w:noWrap/>
            <w:vAlign w:val="bottom"/>
            <w:hideMark/>
          </w:tcPr>
          <w:p w14:paraId="78FF8CC8" w14:textId="77777777" w:rsidR="00DA5414" w:rsidRPr="007D3C21" w:rsidRDefault="00DA5414" w:rsidP="00DA5414">
            <w:pPr>
              <w:jc w:val="right"/>
              <w:rPr>
                <w:rFonts w:ascii="Times New Roman" w:eastAsia="Times New Roman" w:hAnsi="Times New Roman" w:cs="Times New Roman"/>
                <w:color w:val="000000"/>
                <w:sz w:val="20"/>
                <w:szCs w:val="20"/>
              </w:rPr>
            </w:pPr>
            <w:r w:rsidRPr="007D3C21">
              <w:rPr>
                <w:rFonts w:ascii="Times New Roman" w:eastAsia="Times New Roman" w:hAnsi="Times New Roman" w:cs="Times New Roman"/>
                <w:color w:val="000000"/>
                <w:sz w:val="20"/>
                <w:szCs w:val="20"/>
              </w:rPr>
              <w:t>-3.41%</w:t>
            </w:r>
          </w:p>
        </w:tc>
        <w:tc>
          <w:tcPr>
            <w:tcW w:w="1034" w:type="pct"/>
            <w:tcBorders>
              <w:top w:val="dotted" w:sz="4" w:space="0" w:color="auto"/>
              <w:left w:val="nil"/>
              <w:bottom w:val="dotted" w:sz="4" w:space="0" w:color="auto"/>
              <w:right w:val="nil"/>
            </w:tcBorders>
            <w:shd w:val="clear" w:color="auto" w:fill="auto"/>
            <w:noWrap/>
            <w:vAlign w:val="bottom"/>
            <w:hideMark/>
          </w:tcPr>
          <w:p w14:paraId="7EC8DEAC" w14:textId="631AD864" w:rsidR="00DA5414" w:rsidRPr="007D3C21" w:rsidRDefault="00DA5414" w:rsidP="00DA5414">
            <w:pPr>
              <w:rPr>
                <w:rFonts w:ascii="Times New Roman" w:eastAsia="Times New Roman" w:hAnsi="Times New Roman" w:cs="Times New Roman"/>
                <w:color w:val="000000"/>
                <w:sz w:val="20"/>
                <w:szCs w:val="20"/>
              </w:rPr>
            </w:pPr>
            <w:r w:rsidRPr="007D3C21">
              <w:rPr>
                <w:rFonts w:ascii="Times New Roman" w:eastAsia="Times New Roman" w:hAnsi="Times New Roman" w:cs="Times New Roman"/>
                <w:color w:val="000000"/>
                <w:sz w:val="20"/>
                <w:szCs w:val="20"/>
              </w:rPr>
              <w:t>ACA on</w:t>
            </w:r>
            <w:r w:rsidR="00294A58">
              <w:rPr>
                <w:rFonts w:ascii="Times New Roman" w:eastAsia="Times New Roman" w:hAnsi="Times New Roman" w:cs="Times New Roman"/>
                <w:color w:val="000000"/>
                <w:sz w:val="20"/>
                <w:szCs w:val="20"/>
              </w:rPr>
              <w:t>-</w:t>
            </w:r>
            <w:r w:rsidRPr="007D3C21">
              <w:rPr>
                <w:rFonts w:ascii="Times New Roman" w:eastAsia="Times New Roman" w:hAnsi="Times New Roman" w:cs="Times New Roman"/>
                <w:color w:val="000000"/>
                <w:sz w:val="20"/>
                <w:szCs w:val="20"/>
              </w:rPr>
              <w:t>budget revenue increases</w:t>
            </w:r>
          </w:p>
        </w:tc>
        <w:tc>
          <w:tcPr>
            <w:tcW w:w="448" w:type="pct"/>
            <w:tcBorders>
              <w:top w:val="dotted" w:sz="4" w:space="0" w:color="auto"/>
              <w:left w:val="nil"/>
              <w:bottom w:val="dotted" w:sz="4" w:space="0" w:color="auto"/>
              <w:right w:val="nil"/>
            </w:tcBorders>
            <w:shd w:val="clear" w:color="auto" w:fill="auto"/>
            <w:noWrap/>
            <w:vAlign w:val="bottom"/>
            <w:hideMark/>
          </w:tcPr>
          <w:p w14:paraId="7B135CCC" w14:textId="77777777" w:rsidR="00DA5414" w:rsidRPr="007D3C21" w:rsidRDefault="00DA5414" w:rsidP="00BD645B">
            <w:pPr>
              <w:jc w:val="center"/>
              <w:rPr>
                <w:rFonts w:ascii="Times New Roman" w:eastAsia="Times New Roman" w:hAnsi="Times New Roman" w:cs="Times New Roman"/>
                <w:color w:val="000000"/>
                <w:sz w:val="20"/>
                <w:szCs w:val="20"/>
              </w:rPr>
            </w:pPr>
            <w:r w:rsidRPr="007D3C21">
              <w:rPr>
                <w:rFonts w:ascii="Times New Roman" w:eastAsia="Times New Roman" w:hAnsi="Times New Roman" w:cs="Times New Roman"/>
                <w:color w:val="000000"/>
                <w:sz w:val="20"/>
                <w:szCs w:val="20"/>
              </w:rPr>
              <w:t>-5.98%</w:t>
            </w:r>
          </w:p>
        </w:tc>
        <w:tc>
          <w:tcPr>
            <w:tcW w:w="1034" w:type="pct"/>
            <w:tcBorders>
              <w:top w:val="dotted" w:sz="4" w:space="0" w:color="auto"/>
              <w:left w:val="nil"/>
              <w:bottom w:val="dotted" w:sz="4" w:space="0" w:color="auto"/>
              <w:right w:val="nil"/>
            </w:tcBorders>
            <w:shd w:val="clear" w:color="auto" w:fill="auto"/>
            <w:noWrap/>
            <w:vAlign w:val="bottom"/>
            <w:hideMark/>
          </w:tcPr>
          <w:p w14:paraId="30DC091A" w14:textId="77777777" w:rsidR="00DA5414" w:rsidRPr="007D3C21" w:rsidRDefault="00DA5414" w:rsidP="00DA5414">
            <w:pPr>
              <w:rPr>
                <w:rFonts w:ascii="Times New Roman" w:eastAsia="Times New Roman" w:hAnsi="Times New Roman" w:cs="Times New Roman"/>
                <w:color w:val="000000"/>
                <w:sz w:val="20"/>
                <w:szCs w:val="20"/>
              </w:rPr>
            </w:pPr>
            <w:r w:rsidRPr="007D3C21">
              <w:rPr>
                <w:rFonts w:ascii="Times New Roman" w:eastAsia="Times New Roman" w:hAnsi="Times New Roman" w:cs="Times New Roman"/>
                <w:color w:val="000000"/>
                <w:sz w:val="20"/>
                <w:szCs w:val="20"/>
              </w:rPr>
              <w:t>corporate tax changes (over 15 years)</w:t>
            </w:r>
          </w:p>
        </w:tc>
      </w:tr>
      <w:tr w:rsidR="00DA5414" w:rsidRPr="00D36526" w14:paraId="2E5F45E8" w14:textId="77777777" w:rsidTr="00BD645B">
        <w:trPr>
          <w:trHeight w:val="320"/>
        </w:trPr>
        <w:tc>
          <w:tcPr>
            <w:tcW w:w="793" w:type="pct"/>
            <w:tcBorders>
              <w:top w:val="dotted" w:sz="4" w:space="0" w:color="auto"/>
              <w:left w:val="nil"/>
              <w:bottom w:val="dotted" w:sz="4" w:space="0" w:color="auto"/>
              <w:right w:val="nil"/>
            </w:tcBorders>
            <w:shd w:val="clear" w:color="auto" w:fill="auto"/>
            <w:noWrap/>
            <w:vAlign w:val="bottom"/>
            <w:hideMark/>
          </w:tcPr>
          <w:p w14:paraId="729EB9CF" w14:textId="77777777" w:rsidR="00DA5414" w:rsidRPr="007D3C21" w:rsidRDefault="00DA5414" w:rsidP="00DA5414">
            <w:pPr>
              <w:rPr>
                <w:rFonts w:ascii="Times New Roman" w:eastAsia="Times New Roman" w:hAnsi="Times New Roman" w:cs="Times New Roman"/>
                <w:color w:val="000000"/>
                <w:sz w:val="20"/>
                <w:szCs w:val="20"/>
              </w:rPr>
            </w:pPr>
          </w:p>
        </w:tc>
        <w:tc>
          <w:tcPr>
            <w:tcW w:w="379" w:type="pct"/>
            <w:tcBorders>
              <w:top w:val="dotted" w:sz="4" w:space="0" w:color="auto"/>
              <w:left w:val="nil"/>
              <w:bottom w:val="dotted" w:sz="4" w:space="0" w:color="auto"/>
              <w:right w:val="nil"/>
            </w:tcBorders>
            <w:shd w:val="clear" w:color="auto" w:fill="auto"/>
            <w:noWrap/>
            <w:vAlign w:val="bottom"/>
            <w:hideMark/>
          </w:tcPr>
          <w:p w14:paraId="4E4B3A40" w14:textId="77777777" w:rsidR="00DA5414" w:rsidRPr="007D3C21" w:rsidRDefault="00DA5414" w:rsidP="00BD645B">
            <w:pPr>
              <w:jc w:val="center"/>
              <w:rPr>
                <w:rFonts w:ascii="Times New Roman" w:eastAsia="Times New Roman" w:hAnsi="Times New Roman" w:cs="Times New Roman"/>
                <w:sz w:val="20"/>
                <w:szCs w:val="20"/>
              </w:rPr>
            </w:pPr>
          </w:p>
        </w:tc>
        <w:tc>
          <w:tcPr>
            <w:tcW w:w="937" w:type="pct"/>
            <w:tcBorders>
              <w:top w:val="dotted" w:sz="4" w:space="0" w:color="auto"/>
              <w:left w:val="nil"/>
              <w:bottom w:val="dotted" w:sz="4" w:space="0" w:color="auto"/>
              <w:right w:val="nil"/>
            </w:tcBorders>
            <w:shd w:val="clear" w:color="auto" w:fill="auto"/>
            <w:noWrap/>
            <w:vAlign w:val="bottom"/>
            <w:hideMark/>
          </w:tcPr>
          <w:p w14:paraId="3706936D" w14:textId="77777777" w:rsidR="00DA5414" w:rsidRPr="007D3C21" w:rsidRDefault="00DA5414" w:rsidP="00DA5414">
            <w:pPr>
              <w:rPr>
                <w:rFonts w:ascii="Times New Roman" w:eastAsia="Times New Roman" w:hAnsi="Times New Roman" w:cs="Times New Roman"/>
                <w:sz w:val="20"/>
                <w:szCs w:val="20"/>
              </w:rPr>
            </w:pPr>
          </w:p>
        </w:tc>
        <w:tc>
          <w:tcPr>
            <w:tcW w:w="375" w:type="pct"/>
            <w:tcBorders>
              <w:top w:val="dotted" w:sz="4" w:space="0" w:color="auto"/>
              <w:left w:val="nil"/>
              <w:bottom w:val="dotted" w:sz="4" w:space="0" w:color="auto"/>
              <w:right w:val="nil"/>
            </w:tcBorders>
            <w:shd w:val="clear" w:color="auto" w:fill="auto"/>
            <w:noWrap/>
            <w:vAlign w:val="bottom"/>
            <w:hideMark/>
          </w:tcPr>
          <w:p w14:paraId="12527ED6" w14:textId="77777777" w:rsidR="00DA5414" w:rsidRPr="007D3C21" w:rsidRDefault="00DA5414" w:rsidP="00DA5414">
            <w:pPr>
              <w:jc w:val="right"/>
              <w:rPr>
                <w:rFonts w:ascii="Times New Roman" w:eastAsia="Times New Roman" w:hAnsi="Times New Roman" w:cs="Times New Roman"/>
                <w:color w:val="000000"/>
                <w:sz w:val="20"/>
                <w:szCs w:val="20"/>
              </w:rPr>
            </w:pPr>
            <w:r w:rsidRPr="007D3C21">
              <w:rPr>
                <w:rFonts w:ascii="Times New Roman" w:eastAsia="Times New Roman" w:hAnsi="Times New Roman" w:cs="Times New Roman"/>
                <w:color w:val="000000"/>
                <w:sz w:val="20"/>
                <w:szCs w:val="20"/>
              </w:rPr>
              <w:t>-5.86%</w:t>
            </w:r>
          </w:p>
        </w:tc>
        <w:tc>
          <w:tcPr>
            <w:tcW w:w="1034" w:type="pct"/>
            <w:tcBorders>
              <w:top w:val="dotted" w:sz="4" w:space="0" w:color="auto"/>
              <w:left w:val="nil"/>
              <w:bottom w:val="dotted" w:sz="4" w:space="0" w:color="auto"/>
              <w:right w:val="nil"/>
            </w:tcBorders>
            <w:shd w:val="clear" w:color="auto" w:fill="auto"/>
            <w:noWrap/>
            <w:vAlign w:val="bottom"/>
            <w:hideMark/>
          </w:tcPr>
          <w:p w14:paraId="01D8A11A" w14:textId="77777777" w:rsidR="00DA5414" w:rsidRPr="007D3C21" w:rsidRDefault="00DA5414" w:rsidP="00DA5414">
            <w:pPr>
              <w:rPr>
                <w:rFonts w:ascii="Times New Roman" w:eastAsia="Times New Roman" w:hAnsi="Times New Roman" w:cs="Times New Roman"/>
                <w:color w:val="000000"/>
                <w:sz w:val="20"/>
                <w:szCs w:val="20"/>
              </w:rPr>
            </w:pPr>
            <w:r w:rsidRPr="007D3C21">
              <w:rPr>
                <w:rFonts w:ascii="Times New Roman" w:eastAsia="Times New Roman" w:hAnsi="Times New Roman" w:cs="Times New Roman"/>
                <w:color w:val="000000"/>
                <w:sz w:val="20"/>
                <w:szCs w:val="20"/>
              </w:rPr>
              <w:t>10-yr cap-and-trade revenues</w:t>
            </w:r>
          </w:p>
        </w:tc>
        <w:tc>
          <w:tcPr>
            <w:tcW w:w="448" w:type="pct"/>
            <w:tcBorders>
              <w:top w:val="dotted" w:sz="4" w:space="0" w:color="auto"/>
              <w:left w:val="nil"/>
              <w:bottom w:val="dotted" w:sz="4" w:space="0" w:color="auto"/>
              <w:right w:val="nil"/>
            </w:tcBorders>
            <w:shd w:val="clear" w:color="auto" w:fill="auto"/>
            <w:noWrap/>
            <w:vAlign w:val="bottom"/>
            <w:hideMark/>
          </w:tcPr>
          <w:p w14:paraId="6EA90F40" w14:textId="77777777" w:rsidR="00DA5414" w:rsidRPr="007D3C21" w:rsidRDefault="00DA5414" w:rsidP="00BD645B">
            <w:pPr>
              <w:jc w:val="center"/>
              <w:rPr>
                <w:rFonts w:ascii="Times New Roman" w:eastAsia="Times New Roman" w:hAnsi="Times New Roman" w:cs="Times New Roman"/>
                <w:color w:val="000000"/>
                <w:sz w:val="20"/>
                <w:szCs w:val="20"/>
              </w:rPr>
            </w:pPr>
            <w:r w:rsidRPr="007D3C21">
              <w:rPr>
                <w:rFonts w:ascii="Times New Roman" w:eastAsia="Times New Roman" w:hAnsi="Times New Roman" w:cs="Times New Roman"/>
                <w:color w:val="000000"/>
                <w:sz w:val="20"/>
                <w:szCs w:val="20"/>
              </w:rPr>
              <w:t>-7%</w:t>
            </w:r>
          </w:p>
        </w:tc>
        <w:tc>
          <w:tcPr>
            <w:tcW w:w="1034" w:type="pct"/>
            <w:tcBorders>
              <w:top w:val="dotted" w:sz="4" w:space="0" w:color="auto"/>
              <w:left w:val="nil"/>
              <w:bottom w:val="dotted" w:sz="4" w:space="0" w:color="auto"/>
              <w:right w:val="nil"/>
            </w:tcBorders>
            <w:shd w:val="clear" w:color="auto" w:fill="auto"/>
            <w:noWrap/>
            <w:vAlign w:val="bottom"/>
            <w:hideMark/>
          </w:tcPr>
          <w:p w14:paraId="66BAFBEB" w14:textId="77777777" w:rsidR="00DA5414" w:rsidRPr="007D3C21" w:rsidRDefault="00DA5414" w:rsidP="00DA5414">
            <w:pPr>
              <w:rPr>
                <w:rFonts w:ascii="Times New Roman" w:eastAsia="Times New Roman" w:hAnsi="Times New Roman" w:cs="Times New Roman"/>
                <w:color w:val="000000"/>
                <w:sz w:val="20"/>
                <w:szCs w:val="20"/>
              </w:rPr>
            </w:pPr>
            <w:r w:rsidRPr="007D3C21">
              <w:rPr>
                <w:rFonts w:ascii="Times New Roman" w:eastAsia="Times New Roman" w:hAnsi="Times New Roman" w:cs="Times New Roman"/>
                <w:color w:val="000000"/>
                <w:sz w:val="20"/>
                <w:szCs w:val="20"/>
              </w:rPr>
              <w:t>top rate changes and enforcement</w:t>
            </w:r>
          </w:p>
        </w:tc>
      </w:tr>
      <w:tr w:rsidR="00DA5414" w:rsidRPr="00D36526" w14:paraId="6B06C2CD" w14:textId="77777777" w:rsidTr="00BD645B">
        <w:trPr>
          <w:trHeight w:val="340"/>
        </w:trPr>
        <w:tc>
          <w:tcPr>
            <w:tcW w:w="793" w:type="pct"/>
            <w:tcBorders>
              <w:top w:val="dotted" w:sz="4" w:space="0" w:color="auto"/>
              <w:left w:val="nil"/>
              <w:bottom w:val="dotted" w:sz="4" w:space="0" w:color="auto"/>
              <w:right w:val="nil"/>
            </w:tcBorders>
            <w:shd w:val="clear" w:color="auto" w:fill="auto"/>
            <w:noWrap/>
            <w:vAlign w:val="bottom"/>
            <w:hideMark/>
          </w:tcPr>
          <w:p w14:paraId="18099F77" w14:textId="77777777" w:rsidR="00DA5414" w:rsidRPr="007D3C21" w:rsidRDefault="00DA5414" w:rsidP="00DA5414">
            <w:pPr>
              <w:rPr>
                <w:rFonts w:ascii="Times New Roman" w:eastAsia="Times New Roman" w:hAnsi="Times New Roman" w:cs="Times New Roman"/>
                <w:color w:val="000000"/>
                <w:sz w:val="20"/>
                <w:szCs w:val="20"/>
              </w:rPr>
            </w:pPr>
          </w:p>
        </w:tc>
        <w:tc>
          <w:tcPr>
            <w:tcW w:w="379" w:type="pct"/>
            <w:tcBorders>
              <w:top w:val="dotted" w:sz="4" w:space="0" w:color="auto"/>
              <w:left w:val="nil"/>
              <w:bottom w:val="dotted" w:sz="4" w:space="0" w:color="auto"/>
              <w:right w:val="nil"/>
            </w:tcBorders>
            <w:shd w:val="clear" w:color="auto" w:fill="auto"/>
            <w:noWrap/>
            <w:vAlign w:val="bottom"/>
            <w:hideMark/>
          </w:tcPr>
          <w:p w14:paraId="443744F6" w14:textId="77777777" w:rsidR="00DA5414" w:rsidRPr="007D3C21" w:rsidRDefault="00DA5414" w:rsidP="00BD645B">
            <w:pPr>
              <w:jc w:val="center"/>
              <w:rPr>
                <w:rFonts w:ascii="Times New Roman" w:eastAsia="Times New Roman" w:hAnsi="Times New Roman" w:cs="Times New Roman"/>
                <w:sz w:val="20"/>
                <w:szCs w:val="20"/>
              </w:rPr>
            </w:pPr>
          </w:p>
        </w:tc>
        <w:tc>
          <w:tcPr>
            <w:tcW w:w="937" w:type="pct"/>
            <w:tcBorders>
              <w:top w:val="dotted" w:sz="4" w:space="0" w:color="auto"/>
              <w:left w:val="nil"/>
              <w:bottom w:val="dotted" w:sz="4" w:space="0" w:color="auto"/>
              <w:right w:val="nil"/>
            </w:tcBorders>
            <w:shd w:val="clear" w:color="auto" w:fill="auto"/>
            <w:noWrap/>
            <w:vAlign w:val="bottom"/>
            <w:hideMark/>
          </w:tcPr>
          <w:p w14:paraId="175D7C11" w14:textId="77777777" w:rsidR="00DA5414" w:rsidRPr="007D3C21" w:rsidRDefault="00DA5414" w:rsidP="00DA5414">
            <w:pPr>
              <w:rPr>
                <w:rFonts w:ascii="Times New Roman" w:eastAsia="Times New Roman" w:hAnsi="Times New Roman" w:cs="Times New Roman"/>
                <w:sz w:val="20"/>
                <w:szCs w:val="20"/>
              </w:rPr>
            </w:pPr>
          </w:p>
        </w:tc>
        <w:tc>
          <w:tcPr>
            <w:tcW w:w="375" w:type="pct"/>
            <w:tcBorders>
              <w:top w:val="dotted" w:sz="4" w:space="0" w:color="auto"/>
              <w:left w:val="nil"/>
              <w:bottom w:val="dotted" w:sz="4" w:space="0" w:color="auto"/>
              <w:right w:val="nil"/>
            </w:tcBorders>
            <w:shd w:val="clear" w:color="auto" w:fill="auto"/>
            <w:noWrap/>
            <w:vAlign w:val="bottom"/>
            <w:hideMark/>
          </w:tcPr>
          <w:p w14:paraId="786D64D3" w14:textId="77777777" w:rsidR="00DA5414" w:rsidRPr="007D3C21" w:rsidRDefault="00DA5414" w:rsidP="00DA5414">
            <w:pPr>
              <w:jc w:val="right"/>
              <w:rPr>
                <w:rFonts w:ascii="Times New Roman" w:eastAsia="Times New Roman" w:hAnsi="Times New Roman" w:cs="Times New Roman"/>
                <w:color w:val="000000"/>
                <w:sz w:val="20"/>
                <w:szCs w:val="20"/>
              </w:rPr>
            </w:pPr>
            <w:r w:rsidRPr="007D3C21">
              <w:rPr>
                <w:rFonts w:ascii="Times New Roman" w:eastAsia="Times New Roman" w:hAnsi="Times New Roman" w:cs="Times New Roman"/>
                <w:color w:val="000000"/>
                <w:sz w:val="20"/>
                <w:szCs w:val="20"/>
              </w:rPr>
              <w:t>-4.16%</w:t>
            </w:r>
          </w:p>
        </w:tc>
        <w:tc>
          <w:tcPr>
            <w:tcW w:w="1034" w:type="pct"/>
            <w:tcBorders>
              <w:top w:val="dotted" w:sz="4" w:space="0" w:color="auto"/>
              <w:left w:val="nil"/>
              <w:bottom w:val="dotted" w:sz="4" w:space="0" w:color="auto"/>
              <w:right w:val="nil"/>
            </w:tcBorders>
            <w:shd w:val="clear" w:color="auto" w:fill="auto"/>
            <w:noWrap/>
            <w:vAlign w:val="bottom"/>
            <w:hideMark/>
          </w:tcPr>
          <w:p w14:paraId="17C1EBE4" w14:textId="77777777" w:rsidR="00DA5414" w:rsidRPr="007D3C21" w:rsidRDefault="00DA5414" w:rsidP="00DA5414">
            <w:pPr>
              <w:rPr>
                <w:rFonts w:ascii="Times New Roman" w:eastAsia="Times New Roman" w:hAnsi="Times New Roman" w:cs="Times New Roman"/>
                <w:color w:val="000000"/>
                <w:sz w:val="20"/>
                <w:szCs w:val="20"/>
              </w:rPr>
            </w:pPr>
            <w:r w:rsidRPr="007D3C21">
              <w:rPr>
                <w:rFonts w:ascii="Times New Roman" w:eastAsia="Times New Roman" w:hAnsi="Times New Roman" w:cs="Times New Roman"/>
                <w:color w:val="000000"/>
                <w:sz w:val="20"/>
                <w:szCs w:val="20"/>
              </w:rPr>
              <w:t xml:space="preserve">Obama campaign </w:t>
            </w:r>
            <w:r w:rsidRPr="00D36526">
              <w:rPr>
                <w:rFonts w:ascii="Times New Roman" w:eastAsia="Times New Roman" w:hAnsi="Times New Roman" w:cs="Times New Roman"/>
                <w:color w:val="000000"/>
                <w:sz w:val="20"/>
                <w:szCs w:val="20"/>
              </w:rPr>
              <w:t>plan</w:t>
            </w:r>
            <w:r w:rsidRPr="007D3C21">
              <w:rPr>
                <w:rFonts w:ascii="Times New Roman" w:eastAsia="Times New Roman" w:hAnsi="Times New Roman" w:cs="Times New Roman"/>
                <w:color w:val="000000"/>
                <w:sz w:val="20"/>
                <w:szCs w:val="20"/>
              </w:rPr>
              <w:t xml:space="preserve"> relative to "current law" baseline</w:t>
            </w:r>
          </w:p>
        </w:tc>
        <w:tc>
          <w:tcPr>
            <w:tcW w:w="448" w:type="pct"/>
            <w:tcBorders>
              <w:top w:val="dotted" w:sz="4" w:space="0" w:color="auto"/>
              <w:left w:val="nil"/>
              <w:bottom w:val="dotted" w:sz="4" w:space="0" w:color="auto"/>
              <w:right w:val="nil"/>
            </w:tcBorders>
            <w:shd w:val="clear" w:color="auto" w:fill="auto"/>
            <w:noWrap/>
            <w:vAlign w:val="bottom"/>
            <w:hideMark/>
          </w:tcPr>
          <w:p w14:paraId="05833969" w14:textId="77777777" w:rsidR="00DA5414" w:rsidRPr="007D3C21" w:rsidRDefault="00DA5414" w:rsidP="00BD645B">
            <w:pPr>
              <w:jc w:val="center"/>
              <w:rPr>
                <w:rFonts w:ascii="Times New Roman" w:eastAsia="Times New Roman" w:hAnsi="Times New Roman" w:cs="Times New Roman"/>
                <w:color w:val="000000"/>
                <w:sz w:val="20"/>
                <w:szCs w:val="20"/>
              </w:rPr>
            </w:pPr>
          </w:p>
        </w:tc>
        <w:tc>
          <w:tcPr>
            <w:tcW w:w="1034" w:type="pct"/>
            <w:tcBorders>
              <w:top w:val="dotted" w:sz="4" w:space="0" w:color="auto"/>
              <w:left w:val="nil"/>
              <w:bottom w:val="dotted" w:sz="4" w:space="0" w:color="auto"/>
              <w:right w:val="nil"/>
            </w:tcBorders>
            <w:shd w:val="clear" w:color="auto" w:fill="auto"/>
            <w:noWrap/>
            <w:vAlign w:val="bottom"/>
            <w:hideMark/>
          </w:tcPr>
          <w:p w14:paraId="163E31BC" w14:textId="77777777" w:rsidR="00DA5414" w:rsidRPr="007D3C21" w:rsidRDefault="00DA5414" w:rsidP="00DA5414">
            <w:pPr>
              <w:rPr>
                <w:rFonts w:ascii="Times New Roman" w:eastAsia="Times New Roman" w:hAnsi="Times New Roman" w:cs="Times New Roman"/>
                <w:sz w:val="20"/>
                <w:szCs w:val="20"/>
              </w:rPr>
            </w:pPr>
          </w:p>
        </w:tc>
      </w:tr>
      <w:tr w:rsidR="00BD645B" w:rsidRPr="00D36526" w14:paraId="2CF0A87E" w14:textId="77777777" w:rsidTr="00BD645B">
        <w:trPr>
          <w:trHeight w:val="340"/>
        </w:trPr>
        <w:tc>
          <w:tcPr>
            <w:tcW w:w="793" w:type="pct"/>
            <w:tcBorders>
              <w:top w:val="dotted" w:sz="4" w:space="0" w:color="auto"/>
              <w:left w:val="nil"/>
              <w:bottom w:val="single" w:sz="8" w:space="0" w:color="auto"/>
              <w:right w:val="nil"/>
            </w:tcBorders>
            <w:shd w:val="clear" w:color="auto" w:fill="auto"/>
            <w:noWrap/>
            <w:vAlign w:val="bottom"/>
            <w:hideMark/>
          </w:tcPr>
          <w:p w14:paraId="7D6C1394" w14:textId="77777777" w:rsidR="00DA5414" w:rsidRPr="007D3C21" w:rsidRDefault="00DA5414" w:rsidP="00DA5414">
            <w:pPr>
              <w:rPr>
                <w:rFonts w:ascii="Times New Roman" w:eastAsia="Times New Roman" w:hAnsi="Times New Roman" w:cs="Times New Roman"/>
                <w:color w:val="000000"/>
                <w:sz w:val="20"/>
                <w:szCs w:val="20"/>
              </w:rPr>
            </w:pPr>
            <w:r w:rsidRPr="007D3C21">
              <w:rPr>
                <w:rFonts w:ascii="Times New Roman" w:eastAsia="Times New Roman" w:hAnsi="Times New Roman" w:cs="Times New Roman"/>
                <w:color w:val="000000"/>
                <w:sz w:val="20"/>
                <w:szCs w:val="20"/>
              </w:rPr>
              <w:t>Student loan changes (executive branch)</w:t>
            </w:r>
          </w:p>
        </w:tc>
        <w:tc>
          <w:tcPr>
            <w:tcW w:w="379" w:type="pct"/>
            <w:tcBorders>
              <w:top w:val="dotted" w:sz="4" w:space="0" w:color="auto"/>
              <w:left w:val="nil"/>
              <w:bottom w:val="single" w:sz="8" w:space="0" w:color="auto"/>
              <w:right w:val="nil"/>
            </w:tcBorders>
            <w:shd w:val="clear" w:color="auto" w:fill="auto"/>
            <w:noWrap/>
            <w:vAlign w:val="bottom"/>
            <w:hideMark/>
          </w:tcPr>
          <w:p w14:paraId="3637FE31" w14:textId="77777777" w:rsidR="00DA5414" w:rsidRPr="007D3C21" w:rsidRDefault="00DA5414" w:rsidP="00BD645B">
            <w:pPr>
              <w:jc w:val="center"/>
              <w:rPr>
                <w:rFonts w:ascii="Times New Roman" w:eastAsia="Times New Roman" w:hAnsi="Times New Roman" w:cs="Times New Roman"/>
                <w:color w:val="000000"/>
                <w:sz w:val="20"/>
                <w:szCs w:val="20"/>
              </w:rPr>
            </w:pPr>
            <w:r w:rsidRPr="007D3C21">
              <w:rPr>
                <w:rFonts w:ascii="Times New Roman" w:eastAsia="Times New Roman" w:hAnsi="Times New Roman" w:cs="Times New Roman"/>
                <w:color w:val="000000"/>
                <w:sz w:val="20"/>
                <w:szCs w:val="20"/>
              </w:rPr>
              <w:t>2.56%</w:t>
            </w:r>
          </w:p>
        </w:tc>
        <w:tc>
          <w:tcPr>
            <w:tcW w:w="937" w:type="pct"/>
            <w:tcBorders>
              <w:top w:val="dotted" w:sz="4" w:space="0" w:color="auto"/>
              <w:left w:val="nil"/>
              <w:bottom w:val="single" w:sz="8" w:space="0" w:color="auto"/>
              <w:right w:val="nil"/>
            </w:tcBorders>
            <w:shd w:val="clear" w:color="auto" w:fill="auto"/>
            <w:noWrap/>
            <w:vAlign w:val="bottom"/>
            <w:hideMark/>
          </w:tcPr>
          <w:p w14:paraId="1D1F6728" w14:textId="77777777" w:rsidR="00DA5414" w:rsidRPr="007D3C21" w:rsidRDefault="00DA5414" w:rsidP="00DA5414">
            <w:pPr>
              <w:rPr>
                <w:rFonts w:ascii="Times New Roman" w:eastAsia="Times New Roman" w:hAnsi="Times New Roman" w:cs="Times New Roman"/>
                <w:color w:val="000000"/>
                <w:sz w:val="20"/>
                <w:szCs w:val="20"/>
              </w:rPr>
            </w:pPr>
            <w:r w:rsidRPr="00D36526">
              <w:rPr>
                <w:rFonts w:ascii="Times New Roman" w:eastAsia="Times New Roman" w:hAnsi="Times New Roman" w:cs="Times New Roman"/>
                <w:color w:val="000000"/>
                <w:sz w:val="20"/>
                <w:szCs w:val="20"/>
              </w:rPr>
              <w:t>5-yr x 2; lower rates and fees under 1993 law</w:t>
            </w:r>
          </w:p>
        </w:tc>
        <w:tc>
          <w:tcPr>
            <w:tcW w:w="375" w:type="pct"/>
            <w:tcBorders>
              <w:top w:val="dotted" w:sz="4" w:space="0" w:color="auto"/>
              <w:left w:val="nil"/>
              <w:bottom w:val="single" w:sz="8" w:space="0" w:color="auto"/>
              <w:right w:val="nil"/>
            </w:tcBorders>
            <w:shd w:val="clear" w:color="auto" w:fill="auto"/>
            <w:noWrap/>
            <w:vAlign w:val="bottom"/>
            <w:hideMark/>
          </w:tcPr>
          <w:p w14:paraId="58C53CB3" w14:textId="77777777" w:rsidR="00DA5414" w:rsidRPr="007D3C21" w:rsidRDefault="00DA5414" w:rsidP="00DA5414">
            <w:pPr>
              <w:jc w:val="right"/>
              <w:rPr>
                <w:rFonts w:ascii="Times New Roman" w:eastAsia="Times New Roman" w:hAnsi="Times New Roman" w:cs="Times New Roman"/>
                <w:color w:val="000000"/>
                <w:sz w:val="20"/>
                <w:szCs w:val="20"/>
              </w:rPr>
            </w:pPr>
            <w:r w:rsidRPr="007D3C21">
              <w:rPr>
                <w:rFonts w:ascii="Times New Roman" w:eastAsia="Times New Roman" w:hAnsi="Times New Roman" w:cs="Times New Roman"/>
                <w:color w:val="000000"/>
                <w:sz w:val="20"/>
                <w:szCs w:val="20"/>
              </w:rPr>
              <w:t>0.15%</w:t>
            </w:r>
          </w:p>
        </w:tc>
        <w:tc>
          <w:tcPr>
            <w:tcW w:w="1034" w:type="pct"/>
            <w:tcBorders>
              <w:top w:val="dotted" w:sz="4" w:space="0" w:color="auto"/>
              <w:left w:val="nil"/>
              <w:bottom w:val="single" w:sz="8" w:space="0" w:color="auto"/>
              <w:right w:val="nil"/>
            </w:tcBorders>
            <w:shd w:val="clear" w:color="auto" w:fill="auto"/>
            <w:noWrap/>
            <w:vAlign w:val="bottom"/>
            <w:hideMark/>
          </w:tcPr>
          <w:p w14:paraId="21B690B2" w14:textId="77777777" w:rsidR="00DA5414" w:rsidRPr="007D3C21" w:rsidRDefault="00DA5414" w:rsidP="00DA5414">
            <w:pPr>
              <w:rPr>
                <w:rFonts w:ascii="Times New Roman" w:eastAsia="Times New Roman" w:hAnsi="Times New Roman" w:cs="Times New Roman"/>
                <w:color w:val="000000"/>
                <w:sz w:val="20"/>
                <w:szCs w:val="20"/>
              </w:rPr>
            </w:pPr>
            <w:r w:rsidRPr="007D3C21">
              <w:rPr>
                <w:rFonts w:ascii="Times New Roman" w:eastAsia="Times New Roman" w:hAnsi="Times New Roman" w:cs="Times New Roman"/>
                <w:color w:val="000000"/>
                <w:sz w:val="20"/>
                <w:szCs w:val="20"/>
              </w:rPr>
              <w:t>Enhanced income contingent loans; one-time cost to feds</w:t>
            </w:r>
          </w:p>
        </w:tc>
        <w:tc>
          <w:tcPr>
            <w:tcW w:w="448" w:type="pct"/>
            <w:tcBorders>
              <w:top w:val="dotted" w:sz="4" w:space="0" w:color="auto"/>
              <w:left w:val="nil"/>
              <w:bottom w:val="single" w:sz="8" w:space="0" w:color="auto"/>
              <w:right w:val="nil"/>
            </w:tcBorders>
            <w:shd w:val="clear" w:color="auto" w:fill="auto"/>
            <w:noWrap/>
            <w:vAlign w:val="bottom"/>
            <w:hideMark/>
          </w:tcPr>
          <w:p w14:paraId="73D9C531" w14:textId="77777777" w:rsidR="00DA5414" w:rsidRPr="007D3C21" w:rsidRDefault="00DA5414" w:rsidP="00BD645B">
            <w:pPr>
              <w:jc w:val="center"/>
              <w:rPr>
                <w:rFonts w:ascii="Times New Roman" w:eastAsia="Times New Roman" w:hAnsi="Times New Roman" w:cs="Times New Roman"/>
                <w:color w:val="000000"/>
                <w:sz w:val="20"/>
                <w:szCs w:val="20"/>
              </w:rPr>
            </w:pPr>
            <w:r w:rsidRPr="007D3C21">
              <w:rPr>
                <w:rFonts w:ascii="Times New Roman" w:eastAsia="Times New Roman" w:hAnsi="Times New Roman" w:cs="Times New Roman"/>
                <w:color w:val="000000"/>
                <w:sz w:val="20"/>
                <w:szCs w:val="20"/>
              </w:rPr>
              <w:t>2.24%</w:t>
            </w:r>
          </w:p>
        </w:tc>
        <w:tc>
          <w:tcPr>
            <w:tcW w:w="1034" w:type="pct"/>
            <w:tcBorders>
              <w:top w:val="dotted" w:sz="4" w:space="0" w:color="auto"/>
              <w:left w:val="nil"/>
              <w:bottom w:val="single" w:sz="8" w:space="0" w:color="auto"/>
              <w:right w:val="nil"/>
            </w:tcBorders>
            <w:shd w:val="clear" w:color="auto" w:fill="auto"/>
            <w:noWrap/>
            <w:vAlign w:val="bottom"/>
            <w:hideMark/>
          </w:tcPr>
          <w:p w14:paraId="046EE26A" w14:textId="77777777" w:rsidR="00DA5414" w:rsidRPr="007D3C21" w:rsidRDefault="00DA5414" w:rsidP="00DA5414">
            <w:pPr>
              <w:rPr>
                <w:rFonts w:ascii="Times New Roman" w:eastAsia="Times New Roman" w:hAnsi="Times New Roman" w:cs="Times New Roman"/>
                <w:color w:val="000000"/>
                <w:sz w:val="20"/>
                <w:szCs w:val="20"/>
              </w:rPr>
            </w:pPr>
            <w:r w:rsidRPr="007D3C21">
              <w:rPr>
                <w:rFonts w:ascii="Times New Roman" w:eastAsia="Times New Roman" w:hAnsi="Times New Roman" w:cs="Times New Roman"/>
                <w:color w:val="000000"/>
                <w:sz w:val="20"/>
                <w:szCs w:val="20"/>
              </w:rPr>
              <w:t>widescale relief plus other changes; total reduced debt</w:t>
            </w:r>
          </w:p>
        </w:tc>
      </w:tr>
      <w:tr w:rsidR="00DA5414" w:rsidRPr="00D36526" w14:paraId="74384E1F" w14:textId="77777777" w:rsidTr="00BD645B">
        <w:trPr>
          <w:trHeight w:val="320"/>
        </w:trPr>
        <w:tc>
          <w:tcPr>
            <w:tcW w:w="793" w:type="pct"/>
            <w:tcBorders>
              <w:top w:val="single" w:sz="8" w:space="0" w:color="auto"/>
              <w:left w:val="nil"/>
              <w:bottom w:val="single" w:sz="8" w:space="0" w:color="auto"/>
              <w:right w:val="nil"/>
            </w:tcBorders>
            <w:shd w:val="clear" w:color="000000" w:fill="D9D9D9"/>
            <w:noWrap/>
            <w:vAlign w:val="bottom"/>
            <w:hideMark/>
          </w:tcPr>
          <w:p w14:paraId="277CB527" w14:textId="77777777" w:rsidR="00DA5414" w:rsidRPr="007D3C21" w:rsidRDefault="00DA5414" w:rsidP="00DA5414">
            <w:pPr>
              <w:rPr>
                <w:rFonts w:ascii="Times New Roman" w:eastAsia="Times New Roman" w:hAnsi="Times New Roman" w:cs="Times New Roman"/>
                <w:b/>
                <w:bCs/>
                <w:color w:val="000000"/>
                <w:sz w:val="20"/>
                <w:szCs w:val="20"/>
              </w:rPr>
            </w:pPr>
            <w:r w:rsidRPr="00D36526">
              <w:rPr>
                <w:rFonts w:ascii="Times New Roman" w:eastAsia="Times New Roman" w:hAnsi="Times New Roman" w:cs="Times New Roman"/>
                <w:b/>
                <w:bCs/>
                <w:color w:val="000000"/>
                <w:sz w:val="20"/>
                <w:szCs w:val="20"/>
              </w:rPr>
              <w:t>Total</w:t>
            </w:r>
            <w:r w:rsidRPr="007D3C21">
              <w:rPr>
                <w:rFonts w:ascii="Times New Roman" w:eastAsia="Times New Roman" w:hAnsi="Times New Roman" w:cs="Times New Roman"/>
                <w:b/>
                <w:bCs/>
                <w:color w:val="000000"/>
                <w:sz w:val="20"/>
                <w:szCs w:val="20"/>
              </w:rPr>
              <w:t xml:space="preserve"> spending</w:t>
            </w:r>
          </w:p>
        </w:tc>
        <w:tc>
          <w:tcPr>
            <w:tcW w:w="379" w:type="pct"/>
            <w:tcBorders>
              <w:top w:val="single" w:sz="8" w:space="0" w:color="auto"/>
              <w:left w:val="nil"/>
              <w:bottom w:val="single" w:sz="8" w:space="0" w:color="auto"/>
              <w:right w:val="nil"/>
            </w:tcBorders>
            <w:shd w:val="clear" w:color="000000" w:fill="D9D9D9"/>
            <w:noWrap/>
            <w:vAlign w:val="bottom"/>
            <w:hideMark/>
          </w:tcPr>
          <w:p w14:paraId="763E68AA" w14:textId="1CE010AD" w:rsidR="00DA5414" w:rsidRPr="007D3C21" w:rsidRDefault="00DA5414" w:rsidP="00BD645B">
            <w:pPr>
              <w:jc w:val="center"/>
              <w:rPr>
                <w:rFonts w:ascii="Times New Roman" w:eastAsia="Times New Roman" w:hAnsi="Times New Roman" w:cs="Times New Roman"/>
                <w:b/>
                <w:bCs/>
                <w:color w:val="000000"/>
                <w:sz w:val="20"/>
                <w:szCs w:val="20"/>
              </w:rPr>
            </w:pPr>
            <w:r w:rsidRPr="007D3C21">
              <w:rPr>
                <w:rFonts w:ascii="Times New Roman" w:eastAsia="Times New Roman" w:hAnsi="Times New Roman" w:cs="Times New Roman"/>
                <w:b/>
                <w:bCs/>
                <w:color w:val="000000"/>
                <w:sz w:val="20"/>
                <w:szCs w:val="20"/>
              </w:rPr>
              <w:t>1</w:t>
            </w:r>
            <w:r w:rsidR="00140CC2">
              <w:rPr>
                <w:rFonts w:ascii="Times New Roman" w:eastAsia="Times New Roman" w:hAnsi="Times New Roman" w:cs="Times New Roman"/>
                <w:b/>
                <w:bCs/>
                <w:color w:val="000000"/>
                <w:sz w:val="20"/>
                <w:szCs w:val="20"/>
              </w:rPr>
              <w:t>3</w:t>
            </w:r>
            <w:r w:rsidRPr="007D3C21">
              <w:rPr>
                <w:rFonts w:ascii="Times New Roman" w:eastAsia="Times New Roman" w:hAnsi="Times New Roman" w:cs="Times New Roman"/>
                <w:b/>
                <w:bCs/>
                <w:color w:val="000000"/>
                <w:sz w:val="20"/>
                <w:szCs w:val="20"/>
              </w:rPr>
              <w:t>.</w:t>
            </w:r>
            <w:r w:rsidR="00140CC2">
              <w:rPr>
                <w:rFonts w:ascii="Times New Roman" w:eastAsia="Times New Roman" w:hAnsi="Times New Roman" w:cs="Times New Roman"/>
                <w:b/>
                <w:bCs/>
                <w:color w:val="000000"/>
                <w:sz w:val="20"/>
                <w:szCs w:val="20"/>
              </w:rPr>
              <w:t>29</w:t>
            </w:r>
            <w:r w:rsidRPr="007D3C21">
              <w:rPr>
                <w:rFonts w:ascii="Times New Roman" w:eastAsia="Times New Roman" w:hAnsi="Times New Roman" w:cs="Times New Roman"/>
                <w:b/>
                <w:bCs/>
                <w:color w:val="000000"/>
                <w:sz w:val="20"/>
                <w:szCs w:val="20"/>
              </w:rPr>
              <w:t>%</w:t>
            </w:r>
          </w:p>
        </w:tc>
        <w:tc>
          <w:tcPr>
            <w:tcW w:w="937" w:type="pct"/>
            <w:tcBorders>
              <w:top w:val="single" w:sz="8" w:space="0" w:color="auto"/>
              <w:left w:val="nil"/>
              <w:bottom w:val="single" w:sz="8" w:space="0" w:color="auto"/>
              <w:right w:val="nil"/>
            </w:tcBorders>
            <w:shd w:val="clear" w:color="000000" w:fill="D9D9D9"/>
            <w:noWrap/>
            <w:vAlign w:val="bottom"/>
            <w:hideMark/>
          </w:tcPr>
          <w:p w14:paraId="5342373F" w14:textId="77777777" w:rsidR="00DA5414" w:rsidRPr="007D3C21" w:rsidRDefault="00DA5414" w:rsidP="00DA5414">
            <w:pPr>
              <w:rPr>
                <w:rFonts w:ascii="Times New Roman" w:eastAsia="Times New Roman" w:hAnsi="Times New Roman" w:cs="Times New Roman"/>
                <w:b/>
                <w:bCs/>
                <w:color w:val="000000"/>
                <w:sz w:val="20"/>
                <w:szCs w:val="20"/>
              </w:rPr>
            </w:pPr>
            <w:r w:rsidRPr="007D3C21">
              <w:rPr>
                <w:rFonts w:ascii="Times New Roman" w:eastAsia="Times New Roman" w:hAnsi="Times New Roman" w:cs="Times New Roman"/>
                <w:b/>
                <w:bCs/>
                <w:color w:val="000000"/>
                <w:sz w:val="20"/>
                <w:szCs w:val="20"/>
              </w:rPr>
              <w:t> </w:t>
            </w:r>
          </w:p>
        </w:tc>
        <w:tc>
          <w:tcPr>
            <w:tcW w:w="375" w:type="pct"/>
            <w:tcBorders>
              <w:top w:val="single" w:sz="8" w:space="0" w:color="auto"/>
              <w:left w:val="nil"/>
              <w:bottom w:val="single" w:sz="8" w:space="0" w:color="auto"/>
              <w:right w:val="nil"/>
            </w:tcBorders>
            <w:shd w:val="clear" w:color="000000" w:fill="D9D9D9"/>
            <w:noWrap/>
            <w:vAlign w:val="bottom"/>
            <w:hideMark/>
          </w:tcPr>
          <w:p w14:paraId="2E4E3E89" w14:textId="77777777" w:rsidR="00DA5414" w:rsidRPr="007D3C21" w:rsidRDefault="00DA5414" w:rsidP="00DA5414">
            <w:pPr>
              <w:jc w:val="right"/>
              <w:rPr>
                <w:rFonts w:ascii="Times New Roman" w:eastAsia="Times New Roman" w:hAnsi="Times New Roman" w:cs="Times New Roman"/>
                <w:b/>
                <w:bCs/>
                <w:color w:val="000000"/>
                <w:sz w:val="20"/>
                <w:szCs w:val="20"/>
              </w:rPr>
            </w:pPr>
            <w:r w:rsidRPr="007D3C21">
              <w:rPr>
                <w:rFonts w:ascii="Times New Roman" w:eastAsia="Times New Roman" w:hAnsi="Times New Roman" w:cs="Times New Roman"/>
                <w:b/>
                <w:bCs/>
                <w:color w:val="000000"/>
                <w:sz w:val="20"/>
                <w:szCs w:val="20"/>
              </w:rPr>
              <w:t>15.05%</w:t>
            </w:r>
          </w:p>
        </w:tc>
        <w:tc>
          <w:tcPr>
            <w:tcW w:w="1034" w:type="pct"/>
            <w:tcBorders>
              <w:top w:val="single" w:sz="8" w:space="0" w:color="auto"/>
              <w:left w:val="nil"/>
              <w:bottom w:val="single" w:sz="8" w:space="0" w:color="auto"/>
              <w:right w:val="nil"/>
            </w:tcBorders>
            <w:shd w:val="clear" w:color="000000" w:fill="D9D9D9"/>
            <w:noWrap/>
            <w:vAlign w:val="bottom"/>
            <w:hideMark/>
          </w:tcPr>
          <w:p w14:paraId="0AC1CEA9" w14:textId="77777777" w:rsidR="00DA5414" w:rsidRPr="007D3C21" w:rsidRDefault="00DA5414" w:rsidP="00DA5414">
            <w:pPr>
              <w:rPr>
                <w:rFonts w:ascii="Times New Roman" w:eastAsia="Times New Roman" w:hAnsi="Times New Roman" w:cs="Times New Roman"/>
                <w:b/>
                <w:bCs/>
                <w:color w:val="000000"/>
                <w:sz w:val="20"/>
                <w:szCs w:val="20"/>
              </w:rPr>
            </w:pPr>
            <w:r w:rsidRPr="007D3C21">
              <w:rPr>
                <w:rFonts w:ascii="Times New Roman" w:eastAsia="Times New Roman" w:hAnsi="Times New Roman" w:cs="Times New Roman"/>
                <w:b/>
                <w:bCs/>
                <w:color w:val="000000"/>
                <w:sz w:val="20"/>
                <w:szCs w:val="20"/>
              </w:rPr>
              <w:t> </w:t>
            </w:r>
          </w:p>
        </w:tc>
        <w:tc>
          <w:tcPr>
            <w:tcW w:w="448" w:type="pct"/>
            <w:tcBorders>
              <w:top w:val="single" w:sz="8" w:space="0" w:color="auto"/>
              <w:left w:val="nil"/>
              <w:bottom w:val="single" w:sz="8" w:space="0" w:color="auto"/>
              <w:right w:val="nil"/>
            </w:tcBorders>
            <w:shd w:val="clear" w:color="000000" w:fill="D9D9D9"/>
            <w:noWrap/>
            <w:vAlign w:val="bottom"/>
            <w:hideMark/>
          </w:tcPr>
          <w:p w14:paraId="4821E869" w14:textId="77777777" w:rsidR="00DA5414" w:rsidRPr="007D3C21" w:rsidRDefault="00DA5414" w:rsidP="00BD645B">
            <w:pPr>
              <w:jc w:val="center"/>
              <w:rPr>
                <w:rFonts w:ascii="Times New Roman" w:eastAsia="Times New Roman" w:hAnsi="Times New Roman" w:cs="Times New Roman"/>
                <w:b/>
                <w:bCs/>
                <w:color w:val="000000"/>
                <w:sz w:val="20"/>
                <w:szCs w:val="20"/>
              </w:rPr>
            </w:pPr>
            <w:r w:rsidRPr="007D3C21">
              <w:rPr>
                <w:rFonts w:ascii="Times New Roman" w:eastAsia="Times New Roman" w:hAnsi="Times New Roman" w:cs="Times New Roman"/>
                <w:b/>
                <w:bCs/>
                <w:color w:val="000000"/>
                <w:sz w:val="20"/>
                <w:szCs w:val="20"/>
              </w:rPr>
              <w:t>27.56%</w:t>
            </w:r>
          </w:p>
        </w:tc>
        <w:tc>
          <w:tcPr>
            <w:tcW w:w="1034" w:type="pct"/>
            <w:tcBorders>
              <w:top w:val="single" w:sz="8" w:space="0" w:color="auto"/>
              <w:left w:val="nil"/>
              <w:bottom w:val="single" w:sz="8" w:space="0" w:color="auto"/>
              <w:right w:val="nil"/>
            </w:tcBorders>
            <w:shd w:val="clear" w:color="000000" w:fill="D9D9D9"/>
            <w:noWrap/>
            <w:vAlign w:val="bottom"/>
            <w:hideMark/>
          </w:tcPr>
          <w:p w14:paraId="57DDD4C4" w14:textId="77777777" w:rsidR="00DA5414" w:rsidRPr="007D3C21" w:rsidRDefault="00DA5414" w:rsidP="00DA5414">
            <w:pPr>
              <w:rPr>
                <w:rFonts w:ascii="Times New Roman" w:eastAsia="Times New Roman" w:hAnsi="Times New Roman" w:cs="Times New Roman"/>
                <w:b/>
                <w:bCs/>
                <w:color w:val="000000"/>
                <w:sz w:val="20"/>
                <w:szCs w:val="20"/>
              </w:rPr>
            </w:pPr>
            <w:r w:rsidRPr="007D3C21">
              <w:rPr>
                <w:rFonts w:ascii="Times New Roman" w:eastAsia="Times New Roman" w:hAnsi="Times New Roman" w:cs="Times New Roman"/>
                <w:b/>
                <w:bCs/>
                <w:color w:val="000000"/>
                <w:sz w:val="20"/>
                <w:szCs w:val="20"/>
              </w:rPr>
              <w:t> </w:t>
            </w:r>
          </w:p>
        </w:tc>
      </w:tr>
      <w:tr w:rsidR="00DA5414" w:rsidRPr="00D36526" w14:paraId="2FA39A8F" w14:textId="77777777" w:rsidTr="00BD645B">
        <w:trPr>
          <w:trHeight w:val="320"/>
        </w:trPr>
        <w:tc>
          <w:tcPr>
            <w:tcW w:w="793" w:type="pct"/>
            <w:tcBorders>
              <w:top w:val="single" w:sz="8" w:space="0" w:color="auto"/>
              <w:left w:val="nil"/>
              <w:bottom w:val="single" w:sz="8" w:space="0" w:color="auto"/>
              <w:right w:val="nil"/>
            </w:tcBorders>
            <w:shd w:val="clear" w:color="000000" w:fill="D9D9D9"/>
            <w:noWrap/>
            <w:vAlign w:val="bottom"/>
            <w:hideMark/>
          </w:tcPr>
          <w:p w14:paraId="2F1A032F" w14:textId="77777777" w:rsidR="00DA5414" w:rsidRPr="007D3C21" w:rsidRDefault="00DA5414" w:rsidP="00DA5414">
            <w:pPr>
              <w:rPr>
                <w:rFonts w:ascii="Times New Roman" w:eastAsia="Times New Roman" w:hAnsi="Times New Roman" w:cs="Times New Roman"/>
                <w:b/>
                <w:bCs/>
                <w:color w:val="000000"/>
                <w:sz w:val="20"/>
                <w:szCs w:val="20"/>
              </w:rPr>
            </w:pPr>
            <w:r w:rsidRPr="00D36526">
              <w:rPr>
                <w:rFonts w:ascii="Times New Roman" w:eastAsia="Times New Roman" w:hAnsi="Times New Roman" w:cs="Times New Roman"/>
                <w:b/>
                <w:bCs/>
                <w:color w:val="000000"/>
                <w:sz w:val="20"/>
                <w:szCs w:val="20"/>
              </w:rPr>
              <w:t>Total</w:t>
            </w:r>
            <w:r w:rsidRPr="007D3C21">
              <w:rPr>
                <w:rFonts w:ascii="Times New Roman" w:eastAsia="Times New Roman" w:hAnsi="Times New Roman" w:cs="Times New Roman"/>
                <w:b/>
                <w:bCs/>
                <w:color w:val="000000"/>
                <w:sz w:val="20"/>
                <w:szCs w:val="20"/>
              </w:rPr>
              <w:t xml:space="preserve"> tax changes</w:t>
            </w:r>
          </w:p>
        </w:tc>
        <w:tc>
          <w:tcPr>
            <w:tcW w:w="379" w:type="pct"/>
            <w:tcBorders>
              <w:top w:val="single" w:sz="8" w:space="0" w:color="auto"/>
              <w:left w:val="nil"/>
              <w:bottom w:val="single" w:sz="8" w:space="0" w:color="auto"/>
              <w:right w:val="nil"/>
            </w:tcBorders>
            <w:shd w:val="clear" w:color="000000" w:fill="D9D9D9"/>
            <w:noWrap/>
            <w:vAlign w:val="bottom"/>
            <w:hideMark/>
          </w:tcPr>
          <w:p w14:paraId="13F8E8BC" w14:textId="77777777" w:rsidR="00DA5414" w:rsidRPr="007D3C21" w:rsidRDefault="00DA5414" w:rsidP="00BD645B">
            <w:pPr>
              <w:jc w:val="center"/>
              <w:rPr>
                <w:rFonts w:ascii="Times New Roman" w:eastAsia="Times New Roman" w:hAnsi="Times New Roman" w:cs="Times New Roman"/>
                <w:b/>
                <w:bCs/>
                <w:color w:val="000000"/>
                <w:sz w:val="20"/>
                <w:szCs w:val="20"/>
              </w:rPr>
            </w:pPr>
            <w:r w:rsidRPr="007D3C21">
              <w:rPr>
                <w:rFonts w:ascii="Times New Roman" w:eastAsia="Times New Roman" w:hAnsi="Times New Roman" w:cs="Times New Roman"/>
                <w:b/>
                <w:bCs/>
                <w:color w:val="000000"/>
                <w:sz w:val="20"/>
                <w:szCs w:val="20"/>
              </w:rPr>
              <w:t>-8.66%</w:t>
            </w:r>
          </w:p>
        </w:tc>
        <w:tc>
          <w:tcPr>
            <w:tcW w:w="937" w:type="pct"/>
            <w:tcBorders>
              <w:top w:val="single" w:sz="8" w:space="0" w:color="auto"/>
              <w:left w:val="nil"/>
              <w:bottom w:val="single" w:sz="8" w:space="0" w:color="auto"/>
              <w:right w:val="nil"/>
            </w:tcBorders>
            <w:shd w:val="clear" w:color="000000" w:fill="D9D9D9"/>
            <w:noWrap/>
            <w:vAlign w:val="bottom"/>
            <w:hideMark/>
          </w:tcPr>
          <w:p w14:paraId="4F0532C9" w14:textId="77777777" w:rsidR="00DA5414" w:rsidRPr="007D3C21" w:rsidRDefault="00DA5414" w:rsidP="00DA5414">
            <w:pPr>
              <w:rPr>
                <w:rFonts w:ascii="Times New Roman" w:eastAsia="Times New Roman" w:hAnsi="Times New Roman" w:cs="Times New Roman"/>
                <w:b/>
                <w:bCs/>
                <w:color w:val="000000"/>
                <w:sz w:val="20"/>
                <w:szCs w:val="20"/>
              </w:rPr>
            </w:pPr>
            <w:r w:rsidRPr="007D3C21">
              <w:rPr>
                <w:rFonts w:ascii="Times New Roman" w:eastAsia="Times New Roman" w:hAnsi="Times New Roman" w:cs="Times New Roman"/>
                <w:b/>
                <w:bCs/>
                <w:color w:val="000000"/>
                <w:sz w:val="20"/>
                <w:szCs w:val="20"/>
              </w:rPr>
              <w:t> </w:t>
            </w:r>
          </w:p>
        </w:tc>
        <w:tc>
          <w:tcPr>
            <w:tcW w:w="375" w:type="pct"/>
            <w:tcBorders>
              <w:top w:val="single" w:sz="8" w:space="0" w:color="auto"/>
              <w:left w:val="nil"/>
              <w:bottom w:val="single" w:sz="8" w:space="0" w:color="auto"/>
              <w:right w:val="nil"/>
            </w:tcBorders>
            <w:shd w:val="clear" w:color="000000" w:fill="D9D9D9"/>
            <w:noWrap/>
            <w:vAlign w:val="bottom"/>
            <w:hideMark/>
          </w:tcPr>
          <w:p w14:paraId="157A3598" w14:textId="77777777" w:rsidR="00DA5414" w:rsidRPr="007D3C21" w:rsidRDefault="00DA5414" w:rsidP="00DA5414">
            <w:pPr>
              <w:jc w:val="right"/>
              <w:rPr>
                <w:rFonts w:ascii="Times New Roman" w:eastAsia="Times New Roman" w:hAnsi="Times New Roman" w:cs="Times New Roman"/>
                <w:b/>
                <w:bCs/>
                <w:color w:val="000000"/>
                <w:sz w:val="20"/>
                <w:szCs w:val="20"/>
              </w:rPr>
            </w:pPr>
            <w:r w:rsidRPr="007D3C21">
              <w:rPr>
                <w:rFonts w:ascii="Times New Roman" w:eastAsia="Times New Roman" w:hAnsi="Times New Roman" w:cs="Times New Roman"/>
                <w:b/>
                <w:bCs/>
                <w:color w:val="000000"/>
                <w:sz w:val="20"/>
                <w:szCs w:val="20"/>
              </w:rPr>
              <w:t>-13.43%</w:t>
            </w:r>
          </w:p>
        </w:tc>
        <w:tc>
          <w:tcPr>
            <w:tcW w:w="1034" w:type="pct"/>
            <w:tcBorders>
              <w:top w:val="single" w:sz="8" w:space="0" w:color="auto"/>
              <w:left w:val="nil"/>
              <w:bottom w:val="single" w:sz="8" w:space="0" w:color="auto"/>
              <w:right w:val="nil"/>
            </w:tcBorders>
            <w:shd w:val="clear" w:color="000000" w:fill="D9D9D9"/>
            <w:noWrap/>
            <w:vAlign w:val="bottom"/>
            <w:hideMark/>
          </w:tcPr>
          <w:p w14:paraId="0C66C344" w14:textId="77777777" w:rsidR="00DA5414" w:rsidRPr="007D3C21" w:rsidRDefault="00DA5414" w:rsidP="00DA5414">
            <w:pPr>
              <w:rPr>
                <w:rFonts w:ascii="Times New Roman" w:eastAsia="Times New Roman" w:hAnsi="Times New Roman" w:cs="Times New Roman"/>
                <w:b/>
                <w:bCs/>
                <w:color w:val="000000"/>
                <w:sz w:val="20"/>
                <w:szCs w:val="20"/>
              </w:rPr>
            </w:pPr>
            <w:r w:rsidRPr="007D3C21">
              <w:rPr>
                <w:rFonts w:ascii="Times New Roman" w:eastAsia="Times New Roman" w:hAnsi="Times New Roman" w:cs="Times New Roman"/>
                <w:b/>
                <w:bCs/>
                <w:color w:val="000000"/>
                <w:sz w:val="20"/>
                <w:szCs w:val="20"/>
              </w:rPr>
              <w:t> </w:t>
            </w:r>
          </w:p>
        </w:tc>
        <w:tc>
          <w:tcPr>
            <w:tcW w:w="448" w:type="pct"/>
            <w:tcBorders>
              <w:top w:val="single" w:sz="8" w:space="0" w:color="auto"/>
              <w:left w:val="nil"/>
              <w:bottom w:val="single" w:sz="8" w:space="0" w:color="auto"/>
              <w:right w:val="nil"/>
            </w:tcBorders>
            <w:shd w:val="clear" w:color="000000" w:fill="D9D9D9"/>
            <w:noWrap/>
            <w:vAlign w:val="bottom"/>
            <w:hideMark/>
          </w:tcPr>
          <w:p w14:paraId="5D5DC046" w14:textId="77777777" w:rsidR="00DA5414" w:rsidRPr="007D3C21" w:rsidRDefault="00DA5414" w:rsidP="00BD645B">
            <w:pPr>
              <w:jc w:val="center"/>
              <w:rPr>
                <w:rFonts w:ascii="Times New Roman" w:eastAsia="Times New Roman" w:hAnsi="Times New Roman" w:cs="Times New Roman"/>
                <w:b/>
                <w:bCs/>
                <w:color w:val="000000"/>
                <w:sz w:val="20"/>
                <w:szCs w:val="20"/>
              </w:rPr>
            </w:pPr>
            <w:r w:rsidRPr="007D3C21">
              <w:rPr>
                <w:rFonts w:ascii="Times New Roman" w:eastAsia="Times New Roman" w:hAnsi="Times New Roman" w:cs="Times New Roman"/>
                <w:b/>
                <w:bCs/>
                <w:color w:val="000000"/>
                <w:sz w:val="20"/>
                <w:szCs w:val="20"/>
              </w:rPr>
              <w:t>-12.70%</w:t>
            </w:r>
          </w:p>
        </w:tc>
        <w:tc>
          <w:tcPr>
            <w:tcW w:w="1034" w:type="pct"/>
            <w:tcBorders>
              <w:top w:val="single" w:sz="8" w:space="0" w:color="auto"/>
              <w:left w:val="nil"/>
              <w:bottom w:val="single" w:sz="8" w:space="0" w:color="auto"/>
              <w:right w:val="nil"/>
            </w:tcBorders>
            <w:shd w:val="clear" w:color="000000" w:fill="D9D9D9"/>
            <w:noWrap/>
            <w:vAlign w:val="bottom"/>
            <w:hideMark/>
          </w:tcPr>
          <w:p w14:paraId="70A61C96" w14:textId="77777777" w:rsidR="00DA5414" w:rsidRPr="007D3C21" w:rsidRDefault="00DA5414" w:rsidP="00DA5414">
            <w:pPr>
              <w:rPr>
                <w:rFonts w:ascii="Times New Roman" w:eastAsia="Times New Roman" w:hAnsi="Times New Roman" w:cs="Times New Roman"/>
                <w:b/>
                <w:bCs/>
                <w:color w:val="000000"/>
                <w:sz w:val="20"/>
                <w:szCs w:val="20"/>
              </w:rPr>
            </w:pPr>
            <w:r w:rsidRPr="007D3C21">
              <w:rPr>
                <w:rFonts w:ascii="Times New Roman" w:eastAsia="Times New Roman" w:hAnsi="Times New Roman" w:cs="Times New Roman"/>
                <w:b/>
                <w:bCs/>
                <w:color w:val="000000"/>
                <w:sz w:val="20"/>
                <w:szCs w:val="20"/>
              </w:rPr>
              <w:t> </w:t>
            </w:r>
          </w:p>
        </w:tc>
      </w:tr>
    </w:tbl>
    <w:p w14:paraId="380A73AE" w14:textId="09522153" w:rsidR="00D72793" w:rsidRPr="00D36526" w:rsidRDefault="00DA5414" w:rsidP="00DA5414">
      <w:pPr>
        <w:widowControl w:val="0"/>
        <w:rPr>
          <w:rFonts w:ascii="Times New Roman" w:hAnsi="Times New Roman" w:cs="Times New Roman"/>
        </w:rPr>
      </w:pPr>
      <w:r w:rsidRPr="00D36526">
        <w:rPr>
          <w:rFonts w:ascii="Times New Roman" w:hAnsi="Times New Roman" w:cs="Times New Roman"/>
        </w:rPr>
        <w:t>Signature Spending and Tax Proposals under Democratic Trifectas, 1993-94, 2009-10, and 2021-22 (in trillions of current dollars)</w:t>
      </w:r>
    </w:p>
    <w:p w14:paraId="2D4FA51C" w14:textId="13AAB048" w:rsidR="00DA5414" w:rsidRPr="00D36526" w:rsidRDefault="00DA5414" w:rsidP="00DA5414">
      <w:pPr>
        <w:widowControl w:val="0"/>
        <w:rPr>
          <w:rFonts w:ascii="Times New Roman" w:hAnsi="Times New Roman" w:cs="Times New Roman"/>
        </w:rPr>
        <w:sectPr w:rsidR="00DA5414" w:rsidRPr="00D36526" w:rsidSect="00677D00">
          <w:endnotePr>
            <w:numFmt w:val="decimal"/>
          </w:endnotePr>
          <w:pgSz w:w="15840" w:h="12240" w:orient="landscape"/>
          <w:pgMar w:top="1440" w:right="1440" w:bottom="1440" w:left="1440" w:header="720" w:footer="720" w:gutter="0"/>
          <w:cols w:space="720"/>
          <w:docGrid w:linePitch="360"/>
        </w:sectPr>
      </w:pPr>
    </w:p>
    <w:tbl>
      <w:tblPr>
        <w:tblW w:w="9360" w:type="dxa"/>
        <w:tblLook w:val="04A0" w:firstRow="1" w:lastRow="0" w:firstColumn="1" w:lastColumn="0" w:noHBand="0" w:noVBand="1"/>
      </w:tblPr>
      <w:tblGrid>
        <w:gridCol w:w="2490"/>
        <w:gridCol w:w="6870"/>
      </w:tblGrid>
      <w:tr w:rsidR="00294A58" w:rsidRPr="00D36526" w14:paraId="62E879F4" w14:textId="77777777" w:rsidTr="00294A58">
        <w:trPr>
          <w:trHeight w:val="340"/>
        </w:trPr>
        <w:tc>
          <w:tcPr>
            <w:tcW w:w="2880" w:type="dxa"/>
            <w:tcBorders>
              <w:top w:val="single" w:sz="4" w:space="0" w:color="auto"/>
              <w:left w:val="nil"/>
              <w:bottom w:val="single" w:sz="8" w:space="0" w:color="auto"/>
              <w:right w:val="nil"/>
            </w:tcBorders>
            <w:shd w:val="clear" w:color="auto" w:fill="auto"/>
            <w:noWrap/>
            <w:hideMark/>
          </w:tcPr>
          <w:p w14:paraId="5C38AD8F" w14:textId="7312DACA" w:rsidR="00D36526" w:rsidRPr="00D36526" w:rsidRDefault="00294A58" w:rsidP="00D36526">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Sources</w:t>
            </w:r>
          </w:p>
        </w:tc>
        <w:tc>
          <w:tcPr>
            <w:tcW w:w="6480" w:type="dxa"/>
            <w:tcBorders>
              <w:top w:val="single" w:sz="4" w:space="0" w:color="auto"/>
              <w:left w:val="nil"/>
              <w:bottom w:val="single" w:sz="8" w:space="0" w:color="auto"/>
              <w:right w:val="nil"/>
            </w:tcBorders>
            <w:shd w:val="clear" w:color="auto" w:fill="auto"/>
            <w:noWrap/>
            <w:hideMark/>
          </w:tcPr>
          <w:p w14:paraId="056731A7" w14:textId="77777777" w:rsidR="00D36526" w:rsidRPr="00D36526" w:rsidRDefault="00D36526" w:rsidP="00D36526">
            <w:pPr>
              <w:rPr>
                <w:rFonts w:ascii="Times New Roman" w:eastAsia="Times New Roman" w:hAnsi="Times New Roman" w:cs="Times New Roman"/>
                <w:b/>
                <w:bCs/>
                <w:color w:val="000000"/>
              </w:rPr>
            </w:pPr>
            <w:r w:rsidRPr="00D36526">
              <w:rPr>
                <w:rFonts w:ascii="Times New Roman" w:eastAsia="Times New Roman" w:hAnsi="Times New Roman" w:cs="Times New Roman"/>
                <w:b/>
                <w:bCs/>
                <w:color w:val="000000"/>
              </w:rPr>
              <w:t> </w:t>
            </w:r>
          </w:p>
        </w:tc>
      </w:tr>
      <w:tr w:rsidR="00D36526" w:rsidRPr="00D36526" w14:paraId="52DBA95D" w14:textId="77777777" w:rsidTr="00294A58">
        <w:trPr>
          <w:trHeight w:val="320"/>
        </w:trPr>
        <w:tc>
          <w:tcPr>
            <w:tcW w:w="2880" w:type="dxa"/>
            <w:tcBorders>
              <w:top w:val="nil"/>
              <w:left w:val="nil"/>
              <w:bottom w:val="nil"/>
              <w:right w:val="nil"/>
            </w:tcBorders>
            <w:shd w:val="clear" w:color="auto" w:fill="D0CECE" w:themeFill="background2" w:themeFillShade="E6"/>
            <w:noWrap/>
          </w:tcPr>
          <w:p w14:paraId="24FC0282" w14:textId="57AEF168" w:rsidR="00D36526" w:rsidRPr="00D36526" w:rsidRDefault="00D36526" w:rsidP="00D36526">
            <w:pPr>
              <w:rPr>
                <w:rFonts w:ascii="Times New Roman" w:eastAsia="Times New Roman" w:hAnsi="Times New Roman" w:cs="Times New Roman"/>
                <w:color w:val="000000"/>
              </w:rPr>
            </w:pPr>
            <w:r w:rsidRPr="00D36526">
              <w:rPr>
                <w:rFonts w:ascii="Times New Roman" w:eastAsia="Times New Roman" w:hAnsi="Times New Roman" w:cs="Times New Roman"/>
                <w:color w:val="000000"/>
              </w:rPr>
              <w:t>Biden</w:t>
            </w:r>
            <w:r w:rsidR="00294A58">
              <w:rPr>
                <w:rFonts w:ascii="Times New Roman" w:eastAsia="Times New Roman" w:hAnsi="Times New Roman" w:cs="Times New Roman"/>
                <w:color w:val="000000"/>
              </w:rPr>
              <w:t>: 2021-22</w:t>
            </w:r>
          </w:p>
        </w:tc>
        <w:tc>
          <w:tcPr>
            <w:tcW w:w="6480" w:type="dxa"/>
            <w:tcBorders>
              <w:top w:val="nil"/>
              <w:left w:val="nil"/>
              <w:bottom w:val="nil"/>
              <w:right w:val="nil"/>
            </w:tcBorders>
            <w:shd w:val="clear" w:color="auto" w:fill="D0CECE" w:themeFill="background2" w:themeFillShade="E6"/>
            <w:noWrap/>
          </w:tcPr>
          <w:p w14:paraId="72F8EE52" w14:textId="77777777" w:rsidR="00D36526" w:rsidRPr="00D36526" w:rsidRDefault="00D36526" w:rsidP="00D36526">
            <w:pPr>
              <w:rPr>
                <w:rFonts w:ascii="Times New Roman" w:eastAsia="Times New Roman" w:hAnsi="Times New Roman" w:cs="Times New Roman"/>
                <w:color w:val="000000"/>
              </w:rPr>
            </w:pPr>
          </w:p>
        </w:tc>
      </w:tr>
      <w:tr w:rsidR="00294A58" w:rsidRPr="00D36526" w14:paraId="4954A3A3" w14:textId="77777777" w:rsidTr="00294A58">
        <w:trPr>
          <w:trHeight w:val="320"/>
        </w:trPr>
        <w:tc>
          <w:tcPr>
            <w:tcW w:w="2880" w:type="dxa"/>
            <w:tcBorders>
              <w:top w:val="nil"/>
              <w:left w:val="nil"/>
              <w:bottom w:val="nil"/>
              <w:right w:val="nil"/>
            </w:tcBorders>
            <w:shd w:val="clear" w:color="auto" w:fill="auto"/>
            <w:noWrap/>
            <w:hideMark/>
          </w:tcPr>
          <w:p w14:paraId="0B9B7EE1" w14:textId="270BCC5C" w:rsidR="00D36526" w:rsidRPr="00D36526" w:rsidRDefault="00D36526" w:rsidP="00294A58">
            <w:pPr>
              <w:ind w:left="260" w:hanging="180"/>
              <w:rPr>
                <w:rFonts w:ascii="Times New Roman" w:eastAsia="Times New Roman" w:hAnsi="Times New Roman" w:cs="Times New Roman"/>
                <w:color w:val="000000"/>
              </w:rPr>
            </w:pPr>
            <w:r w:rsidRPr="00D36526">
              <w:rPr>
                <w:rFonts w:ascii="Times New Roman" w:eastAsia="Times New Roman" w:hAnsi="Times New Roman" w:cs="Times New Roman"/>
                <w:color w:val="000000"/>
              </w:rPr>
              <w:t xml:space="preserve">General </w:t>
            </w:r>
          </w:p>
        </w:tc>
        <w:tc>
          <w:tcPr>
            <w:tcW w:w="6480" w:type="dxa"/>
            <w:tcBorders>
              <w:top w:val="nil"/>
              <w:left w:val="nil"/>
              <w:bottom w:val="nil"/>
              <w:right w:val="nil"/>
            </w:tcBorders>
            <w:shd w:val="clear" w:color="auto" w:fill="auto"/>
            <w:noWrap/>
            <w:hideMark/>
          </w:tcPr>
          <w:p w14:paraId="675F2D2A" w14:textId="77777777" w:rsidR="00D36526" w:rsidRPr="00D36526" w:rsidRDefault="00D36526" w:rsidP="00D36526">
            <w:pPr>
              <w:rPr>
                <w:rFonts w:ascii="Times New Roman" w:eastAsia="Times New Roman" w:hAnsi="Times New Roman" w:cs="Times New Roman"/>
                <w:color w:val="000000"/>
              </w:rPr>
            </w:pPr>
            <w:r w:rsidRPr="00D36526">
              <w:rPr>
                <w:rFonts w:ascii="Times New Roman" w:eastAsia="Times New Roman" w:hAnsi="Times New Roman" w:cs="Times New Roman"/>
                <w:color w:val="000000"/>
              </w:rPr>
              <w:t>https://www.crfb.org/blogs/biden-administration-has-approved-48-trillion-new-borrowing</w:t>
            </w:r>
          </w:p>
        </w:tc>
      </w:tr>
      <w:tr w:rsidR="00294A58" w:rsidRPr="00D36526" w14:paraId="564B2FAC" w14:textId="77777777" w:rsidTr="00294A58">
        <w:trPr>
          <w:trHeight w:val="320"/>
        </w:trPr>
        <w:tc>
          <w:tcPr>
            <w:tcW w:w="2880" w:type="dxa"/>
            <w:tcBorders>
              <w:top w:val="nil"/>
              <w:left w:val="nil"/>
              <w:bottom w:val="nil"/>
              <w:right w:val="nil"/>
            </w:tcBorders>
            <w:shd w:val="clear" w:color="auto" w:fill="auto"/>
            <w:noWrap/>
            <w:hideMark/>
          </w:tcPr>
          <w:p w14:paraId="4F1675F6" w14:textId="5B860F1A" w:rsidR="00D36526" w:rsidRPr="00D36526" w:rsidRDefault="00D36526" w:rsidP="00294A58">
            <w:pPr>
              <w:ind w:left="260" w:hanging="180"/>
              <w:rPr>
                <w:rFonts w:ascii="Times New Roman" w:eastAsia="Times New Roman" w:hAnsi="Times New Roman" w:cs="Times New Roman"/>
                <w:color w:val="000000"/>
              </w:rPr>
            </w:pPr>
            <w:r w:rsidRPr="00D36526">
              <w:rPr>
                <w:rFonts w:ascii="Times New Roman" w:eastAsia="Times New Roman" w:hAnsi="Times New Roman" w:cs="Times New Roman"/>
                <w:color w:val="000000"/>
              </w:rPr>
              <w:t xml:space="preserve">Biden social &amp; health </w:t>
            </w:r>
          </w:p>
        </w:tc>
        <w:tc>
          <w:tcPr>
            <w:tcW w:w="6480" w:type="dxa"/>
            <w:tcBorders>
              <w:top w:val="nil"/>
              <w:left w:val="nil"/>
              <w:bottom w:val="nil"/>
              <w:right w:val="nil"/>
            </w:tcBorders>
            <w:shd w:val="clear" w:color="auto" w:fill="auto"/>
            <w:noWrap/>
            <w:hideMark/>
          </w:tcPr>
          <w:p w14:paraId="2BB83EBA" w14:textId="77777777" w:rsidR="00D36526" w:rsidRPr="00D36526" w:rsidRDefault="00D36526" w:rsidP="00D36526">
            <w:pPr>
              <w:rPr>
                <w:rFonts w:ascii="Times New Roman" w:eastAsia="Times New Roman" w:hAnsi="Times New Roman" w:cs="Times New Roman"/>
                <w:color w:val="000000"/>
              </w:rPr>
            </w:pPr>
            <w:r w:rsidRPr="00D36526">
              <w:rPr>
                <w:rFonts w:ascii="Times New Roman" w:eastAsia="Times New Roman" w:hAnsi="Times New Roman" w:cs="Times New Roman"/>
                <w:color w:val="000000"/>
              </w:rPr>
              <w:t>https://www.whitehouse.gov/briefing-room/statements-releases/2021/04/28/fact-sheet-the-american-families-plan/</w:t>
            </w:r>
          </w:p>
        </w:tc>
      </w:tr>
      <w:tr w:rsidR="00294A58" w:rsidRPr="00D36526" w14:paraId="4A20B612" w14:textId="77777777" w:rsidTr="00294A58">
        <w:trPr>
          <w:trHeight w:val="320"/>
        </w:trPr>
        <w:tc>
          <w:tcPr>
            <w:tcW w:w="2880" w:type="dxa"/>
            <w:tcBorders>
              <w:top w:val="nil"/>
              <w:left w:val="nil"/>
              <w:bottom w:val="nil"/>
              <w:right w:val="nil"/>
            </w:tcBorders>
            <w:shd w:val="clear" w:color="auto" w:fill="auto"/>
            <w:noWrap/>
            <w:hideMark/>
          </w:tcPr>
          <w:p w14:paraId="1D70CBFA" w14:textId="77777777" w:rsidR="00D36526" w:rsidRPr="00D36526" w:rsidRDefault="00D36526" w:rsidP="00294A58">
            <w:pPr>
              <w:ind w:left="260" w:hanging="180"/>
              <w:rPr>
                <w:rFonts w:ascii="Times New Roman" w:eastAsia="Times New Roman" w:hAnsi="Times New Roman" w:cs="Times New Roman"/>
                <w:color w:val="000000"/>
              </w:rPr>
            </w:pPr>
            <w:r w:rsidRPr="00D36526">
              <w:rPr>
                <w:rFonts w:ascii="Times New Roman" w:eastAsia="Times New Roman" w:hAnsi="Times New Roman" w:cs="Times New Roman"/>
                <w:color w:val="000000"/>
              </w:rPr>
              <w:t>Biden infrastructure &amp; climate</w:t>
            </w:r>
          </w:p>
        </w:tc>
        <w:tc>
          <w:tcPr>
            <w:tcW w:w="6480" w:type="dxa"/>
            <w:tcBorders>
              <w:top w:val="nil"/>
              <w:left w:val="nil"/>
              <w:bottom w:val="nil"/>
              <w:right w:val="nil"/>
            </w:tcBorders>
            <w:shd w:val="clear" w:color="auto" w:fill="auto"/>
            <w:noWrap/>
            <w:hideMark/>
          </w:tcPr>
          <w:p w14:paraId="0B4DFE48" w14:textId="77777777" w:rsidR="00D36526" w:rsidRPr="00D36526" w:rsidRDefault="00D36526" w:rsidP="00D36526">
            <w:pPr>
              <w:rPr>
                <w:rFonts w:ascii="Times New Roman" w:eastAsia="Times New Roman" w:hAnsi="Times New Roman" w:cs="Times New Roman"/>
                <w:color w:val="000000"/>
              </w:rPr>
            </w:pPr>
            <w:r w:rsidRPr="00D36526">
              <w:rPr>
                <w:rFonts w:ascii="Times New Roman" w:eastAsia="Times New Roman" w:hAnsi="Times New Roman" w:cs="Times New Roman"/>
                <w:color w:val="000000"/>
              </w:rPr>
              <w:t>https://www.whitehouse.gov/briefing-room/statements-releases/2021/03/31/fact-sheet-the-american-jobs-plan/</w:t>
            </w:r>
          </w:p>
        </w:tc>
      </w:tr>
      <w:tr w:rsidR="00294A58" w:rsidRPr="00D36526" w14:paraId="312E9851" w14:textId="77777777" w:rsidTr="00294A58">
        <w:trPr>
          <w:trHeight w:val="320"/>
        </w:trPr>
        <w:tc>
          <w:tcPr>
            <w:tcW w:w="2880" w:type="dxa"/>
            <w:tcBorders>
              <w:top w:val="nil"/>
              <w:left w:val="nil"/>
              <w:bottom w:val="nil"/>
              <w:right w:val="nil"/>
            </w:tcBorders>
            <w:shd w:val="clear" w:color="auto" w:fill="auto"/>
            <w:noWrap/>
          </w:tcPr>
          <w:p w14:paraId="11795F77" w14:textId="2DC6F553" w:rsidR="00294A58" w:rsidRPr="00D36526" w:rsidRDefault="00294A58" w:rsidP="00294A58">
            <w:pPr>
              <w:ind w:left="260" w:hanging="180"/>
              <w:rPr>
                <w:rFonts w:ascii="Times New Roman" w:eastAsia="Times New Roman" w:hAnsi="Times New Roman" w:cs="Times New Roman"/>
                <w:color w:val="000000"/>
              </w:rPr>
            </w:pPr>
            <w:r>
              <w:rPr>
                <w:rFonts w:ascii="Times New Roman" w:eastAsia="Times New Roman" w:hAnsi="Times New Roman" w:cs="Times New Roman"/>
                <w:color w:val="000000"/>
              </w:rPr>
              <w:t>Student loan changes</w:t>
            </w:r>
          </w:p>
        </w:tc>
        <w:tc>
          <w:tcPr>
            <w:tcW w:w="6480" w:type="dxa"/>
            <w:tcBorders>
              <w:top w:val="nil"/>
              <w:left w:val="nil"/>
              <w:bottom w:val="nil"/>
              <w:right w:val="nil"/>
            </w:tcBorders>
            <w:shd w:val="clear" w:color="auto" w:fill="auto"/>
            <w:noWrap/>
          </w:tcPr>
          <w:p w14:paraId="78500722" w14:textId="3CCEEF18" w:rsidR="00294A58" w:rsidRPr="00D36526" w:rsidRDefault="00294A58" w:rsidP="00D36526">
            <w:pPr>
              <w:rPr>
                <w:rFonts w:ascii="Times New Roman" w:eastAsia="Times New Roman" w:hAnsi="Times New Roman" w:cs="Times New Roman"/>
                <w:color w:val="000000"/>
              </w:rPr>
            </w:pPr>
            <w:r w:rsidRPr="00294A58">
              <w:rPr>
                <w:rFonts w:ascii="Times New Roman" w:eastAsia="Times New Roman" w:hAnsi="Times New Roman" w:cs="Times New Roman"/>
                <w:color w:val="000000"/>
              </w:rPr>
              <w:t>https://budgetmodel.wharton.upenn.edu/issues/2022/8/26/biden-student-loan-forgiveness</w:t>
            </w:r>
          </w:p>
        </w:tc>
      </w:tr>
      <w:tr w:rsidR="00294A58" w:rsidRPr="00D36526" w14:paraId="6338E910" w14:textId="77777777" w:rsidTr="00294A58">
        <w:trPr>
          <w:trHeight w:val="320"/>
        </w:trPr>
        <w:tc>
          <w:tcPr>
            <w:tcW w:w="2880" w:type="dxa"/>
            <w:tcBorders>
              <w:top w:val="nil"/>
              <w:left w:val="nil"/>
              <w:bottom w:val="nil"/>
              <w:right w:val="nil"/>
            </w:tcBorders>
            <w:shd w:val="clear" w:color="auto" w:fill="D0CECE" w:themeFill="background2" w:themeFillShade="E6"/>
            <w:noWrap/>
            <w:hideMark/>
          </w:tcPr>
          <w:p w14:paraId="63F5A6EE" w14:textId="6E50E33A" w:rsidR="00D36526" w:rsidRPr="00D36526" w:rsidRDefault="00D36526" w:rsidP="00294A58">
            <w:pPr>
              <w:ind w:left="260" w:hanging="180"/>
              <w:rPr>
                <w:rFonts w:ascii="Times New Roman" w:eastAsia="Times New Roman" w:hAnsi="Times New Roman" w:cs="Times New Roman"/>
                <w:color w:val="000000"/>
              </w:rPr>
            </w:pPr>
            <w:r w:rsidRPr="00D36526">
              <w:rPr>
                <w:rFonts w:ascii="Times New Roman" w:eastAsia="Times New Roman" w:hAnsi="Times New Roman" w:cs="Times New Roman"/>
                <w:color w:val="000000"/>
              </w:rPr>
              <w:t>Obama</w:t>
            </w:r>
            <w:r w:rsidR="00294A58">
              <w:rPr>
                <w:rFonts w:ascii="Times New Roman" w:eastAsia="Times New Roman" w:hAnsi="Times New Roman" w:cs="Times New Roman"/>
                <w:color w:val="000000"/>
              </w:rPr>
              <w:t>: 2009-10</w:t>
            </w:r>
          </w:p>
        </w:tc>
        <w:tc>
          <w:tcPr>
            <w:tcW w:w="6480" w:type="dxa"/>
            <w:tcBorders>
              <w:top w:val="nil"/>
              <w:left w:val="nil"/>
              <w:bottom w:val="nil"/>
              <w:right w:val="nil"/>
            </w:tcBorders>
            <w:shd w:val="clear" w:color="auto" w:fill="D0CECE" w:themeFill="background2" w:themeFillShade="E6"/>
            <w:noWrap/>
            <w:hideMark/>
          </w:tcPr>
          <w:p w14:paraId="6211E2DB" w14:textId="77777777" w:rsidR="00D36526" w:rsidRPr="00D36526" w:rsidRDefault="00D36526" w:rsidP="00D36526">
            <w:pPr>
              <w:rPr>
                <w:rFonts w:ascii="Times New Roman" w:eastAsia="Times New Roman" w:hAnsi="Times New Roman" w:cs="Times New Roman"/>
              </w:rPr>
            </w:pPr>
          </w:p>
        </w:tc>
      </w:tr>
      <w:tr w:rsidR="00294A58" w:rsidRPr="00D36526" w14:paraId="2D5478BB" w14:textId="77777777" w:rsidTr="00294A58">
        <w:trPr>
          <w:trHeight w:val="320"/>
        </w:trPr>
        <w:tc>
          <w:tcPr>
            <w:tcW w:w="2880" w:type="dxa"/>
            <w:tcBorders>
              <w:top w:val="nil"/>
              <w:left w:val="nil"/>
              <w:bottom w:val="nil"/>
              <w:right w:val="nil"/>
            </w:tcBorders>
            <w:shd w:val="clear" w:color="auto" w:fill="auto"/>
            <w:noWrap/>
            <w:hideMark/>
          </w:tcPr>
          <w:p w14:paraId="3BE9F49D" w14:textId="77777777" w:rsidR="00D36526" w:rsidRPr="00D36526" w:rsidRDefault="00D36526" w:rsidP="00294A58">
            <w:pPr>
              <w:ind w:left="260" w:hanging="180"/>
              <w:rPr>
                <w:rFonts w:ascii="Times New Roman" w:eastAsia="Times New Roman" w:hAnsi="Times New Roman" w:cs="Times New Roman"/>
                <w:color w:val="000000"/>
              </w:rPr>
            </w:pPr>
            <w:r w:rsidRPr="00D36526">
              <w:rPr>
                <w:rFonts w:ascii="Times New Roman" w:eastAsia="Times New Roman" w:hAnsi="Times New Roman" w:cs="Times New Roman"/>
                <w:color w:val="000000"/>
              </w:rPr>
              <w:t>Obama tax plan</w:t>
            </w:r>
          </w:p>
        </w:tc>
        <w:tc>
          <w:tcPr>
            <w:tcW w:w="6480" w:type="dxa"/>
            <w:tcBorders>
              <w:top w:val="nil"/>
              <w:left w:val="nil"/>
              <w:bottom w:val="nil"/>
              <w:right w:val="nil"/>
            </w:tcBorders>
            <w:shd w:val="clear" w:color="auto" w:fill="auto"/>
            <w:noWrap/>
            <w:hideMark/>
          </w:tcPr>
          <w:p w14:paraId="195A03E7" w14:textId="77777777" w:rsidR="00D36526" w:rsidRPr="00D36526" w:rsidRDefault="00D36526" w:rsidP="00D36526">
            <w:pPr>
              <w:rPr>
                <w:rFonts w:ascii="Times New Roman" w:eastAsia="Times New Roman" w:hAnsi="Times New Roman" w:cs="Times New Roman"/>
                <w:color w:val="000000"/>
              </w:rPr>
            </w:pPr>
            <w:r w:rsidRPr="00D36526">
              <w:rPr>
                <w:rFonts w:ascii="Times New Roman" w:eastAsia="Times New Roman" w:hAnsi="Times New Roman" w:cs="Times New Roman"/>
                <w:color w:val="000000"/>
              </w:rPr>
              <w:t>https://www.taxpolicycenter.org/publications/updated-analysis-2008-presidential-candidates-tax-plans-executive-summary-revised</w:t>
            </w:r>
          </w:p>
        </w:tc>
      </w:tr>
      <w:tr w:rsidR="00294A58" w:rsidRPr="00D36526" w14:paraId="409D79C7" w14:textId="77777777" w:rsidTr="00294A58">
        <w:trPr>
          <w:trHeight w:val="320"/>
        </w:trPr>
        <w:tc>
          <w:tcPr>
            <w:tcW w:w="2880" w:type="dxa"/>
            <w:tcBorders>
              <w:top w:val="nil"/>
              <w:left w:val="nil"/>
              <w:bottom w:val="nil"/>
              <w:right w:val="nil"/>
            </w:tcBorders>
            <w:shd w:val="clear" w:color="auto" w:fill="auto"/>
            <w:noWrap/>
            <w:hideMark/>
          </w:tcPr>
          <w:p w14:paraId="1CA8602C" w14:textId="77777777" w:rsidR="00D36526" w:rsidRPr="00D36526" w:rsidRDefault="00D36526" w:rsidP="00294A58">
            <w:pPr>
              <w:ind w:left="260" w:hanging="180"/>
              <w:rPr>
                <w:rFonts w:ascii="Times New Roman" w:eastAsia="Times New Roman" w:hAnsi="Times New Roman" w:cs="Times New Roman"/>
                <w:color w:val="000000"/>
              </w:rPr>
            </w:pPr>
            <w:r w:rsidRPr="00D36526">
              <w:rPr>
                <w:rFonts w:ascii="Times New Roman" w:eastAsia="Times New Roman" w:hAnsi="Times New Roman" w:cs="Times New Roman"/>
                <w:color w:val="000000"/>
              </w:rPr>
              <w:t>Obama stimulus</w:t>
            </w:r>
          </w:p>
        </w:tc>
        <w:tc>
          <w:tcPr>
            <w:tcW w:w="6480" w:type="dxa"/>
            <w:tcBorders>
              <w:top w:val="nil"/>
              <w:left w:val="nil"/>
              <w:bottom w:val="nil"/>
              <w:right w:val="nil"/>
            </w:tcBorders>
            <w:shd w:val="clear" w:color="auto" w:fill="auto"/>
            <w:noWrap/>
            <w:hideMark/>
          </w:tcPr>
          <w:p w14:paraId="027E4158" w14:textId="77777777" w:rsidR="00D36526" w:rsidRPr="00D36526" w:rsidRDefault="00D36526" w:rsidP="00D36526">
            <w:pPr>
              <w:rPr>
                <w:rFonts w:ascii="Times New Roman" w:eastAsia="Times New Roman" w:hAnsi="Times New Roman" w:cs="Times New Roman"/>
                <w:color w:val="000000"/>
              </w:rPr>
            </w:pPr>
            <w:r w:rsidRPr="00D36526">
              <w:rPr>
                <w:rFonts w:ascii="Times New Roman" w:eastAsia="Times New Roman" w:hAnsi="Times New Roman" w:cs="Times New Roman"/>
                <w:color w:val="000000"/>
              </w:rPr>
              <w:t>https://www.nytimes.com/2009/01/29/us/politics/29obama.html</w:t>
            </w:r>
          </w:p>
        </w:tc>
      </w:tr>
      <w:tr w:rsidR="00294A58" w:rsidRPr="00D36526" w14:paraId="397A6427" w14:textId="77777777" w:rsidTr="00294A58">
        <w:trPr>
          <w:trHeight w:val="320"/>
        </w:trPr>
        <w:tc>
          <w:tcPr>
            <w:tcW w:w="2880" w:type="dxa"/>
            <w:tcBorders>
              <w:top w:val="nil"/>
              <w:left w:val="nil"/>
              <w:bottom w:val="nil"/>
              <w:right w:val="nil"/>
            </w:tcBorders>
            <w:shd w:val="clear" w:color="auto" w:fill="auto"/>
            <w:noWrap/>
            <w:hideMark/>
          </w:tcPr>
          <w:p w14:paraId="74559298" w14:textId="2D57D9EA" w:rsidR="00D36526" w:rsidRPr="00D36526" w:rsidRDefault="00D36526" w:rsidP="00294A58">
            <w:pPr>
              <w:ind w:left="260" w:hanging="180"/>
              <w:rPr>
                <w:rFonts w:ascii="Times New Roman" w:eastAsia="Times New Roman" w:hAnsi="Times New Roman" w:cs="Times New Roman"/>
                <w:color w:val="000000"/>
              </w:rPr>
            </w:pPr>
            <w:r w:rsidRPr="00D36526">
              <w:rPr>
                <w:rFonts w:ascii="Times New Roman" w:eastAsia="Times New Roman" w:hAnsi="Times New Roman" w:cs="Times New Roman"/>
                <w:color w:val="000000"/>
              </w:rPr>
              <w:t>Final health bill</w:t>
            </w:r>
          </w:p>
        </w:tc>
        <w:tc>
          <w:tcPr>
            <w:tcW w:w="6480" w:type="dxa"/>
            <w:tcBorders>
              <w:top w:val="nil"/>
              <w:left w:val="nil"/>
              <w:bottom w:val="nil"/>
              <w:right w:val="nil"/>
            </w:tcBorders>
            <w:shd w:val="clear" w:color="auto" w:fill="auto"/>
            <w:noWrap/>
            <w:hideMark/>
          </w:tcPr>
          <w:p w14:paraId="11E5D71E" w14:textId="77777777" w:rsidR="00D36526" w:rsidRPr="00D36526" w:rsidRDefault="00D36526" w:rsidP="00D36526">
            <w:pPr>
              <w:rPr>
                <w:rFonts w:ascii="Times New Roman" w:eastAsia="Times New Roman" w:hAnsi="Times New Roman" w:cs="Times New Roman"/>
                <w:color w:val="000000"/>
              </w:rPr>
            </w:pPr>
            <w:r w:rsidRPr="00D36526">
              <w:rPr>
                <w:rFonts w:ascii="Times New Roman" w:eastAsia="Times New Roman" w:hAnsi="Times New Roman" w:cs="Times New Roman"/>
                <w:color w:val="000000"/>
              </w:rPr>
              <w:t>https://www.cbo.gov/publication/21351</w:t>
            </w:r>
          </w:p>
        </w:tc>
      </w:tr>
      <w:tr w:rsidR="00294A58" w:rsidRPr="00D36526" w14:paraId="32C2FC1E" w14:textId="77777777" w:rsidTr="00294A58">
        <w:trPr>
          <w:trHeight w:val="320"/>
        </w:trPr>
        <w:tc>
          <w:tcPr>
            <w:tcW w:w="2880" w:type="dxa"/>
            <w:tcBorders>
              <w:top w:val="nil"/>
              <w:left w:val="nil"/>
              <w:bottom w:val="nil"/>
              <w:right w:val="nil"/>
            </w:tcBorders>
            <w:shd w:val="clear" w:color="auto" w:fill="auto"/>
            <w:noWrap/>
            <w:hideMark/>
          </w:tcPr>
          <w:p w14:paraId="2761063C" w14:textId="1D90FDA8" w:rsidR="00D36526" w:rsidRPr="00D36526" w:rsidRDefault="00D36526" w:rsidP="00294A58">
            <w:pPr>
              <w:ind w:left="260" w:hanging="180"/>
              <w:rPr>
                <w:rFonts w:ascii="Times New Roman" w:eastAsia="Times New Roman" w:hAnsi="Times New Roman" w:cs="Times New Roman"/>
                <w:color w:val="000000"/>
              </w:rPr>
            </w:pPr>
            <w:r>
              <w:rPr>
                <w:rFonts w:ascii="Times New Roman" w:eastAsia="Times New Roman" w:hAnsi="Times New Roman" w:cs="Times New Roman"/>
                <w:color w:val="000000"/>
              </w:rPr>
              <w:t>Final climate bill</w:t>
            </w:r>
          </w:p>
        </w:tc>
        <w:tc>
          <w:tcPr>
            <w:tcW w:w="6480" w:type="dxa"/>
            <w:tcBorders>
              <w:top w:val="nil"/>
              <w:left w:val="nil"/>
              <w:bottom w:val="nil"/>
              <w:right w:val="nil"/>
            </w:tcBorders>
            <w:shd w:val="clear" w:color="auto" w:fill="auto"/>
            <w:noWrap/>
            <w:hideMark/>
          </w:tcPr>
          <w:p w14:paraId="5038EC02" w14:textId="77777777" w:rsidR="00D36526" w:rsidRPr="00D36526" w:rsidRDefault="00D36526" w:rsidP="00D36526">
            <w:pPr>
              <w:rPr>
                <w:rFonts w:ascii="Times New Roman" w:eastAsia="Times New Roman" w:hAnsi="Times New Roman" w:cs="Times New Roman"/>
                <w:color w:val="000000"/>
              </w:rPr>
            </w:pPr>
            <w:r w:rsidRPr="00D36526">
              <w:rPr>
                <w:rFonts w:ascii="Times New Roman" w:eastAsia="Times New Roman" w:hAnsi="Times New Roman" w:cs="Times New Roman"/>
                <w:color w:val="000000"/>
              </w:rPr>
              <w:t>https://www.cbo.gov/publication/41189</w:t>
            </w:r>
          </w:p>
        </w:tc>
      </w:tr>
      <w:tr w:rsidR="00294A58" w:rsidRPr="00D36526" w14:paraId="0326C5BB" w14:textId="77777777" w:rsidTr="00294A58">
        <w:trPr>
          <w:trHeight w:val="320"/>
        </w:trPr>
        <w:tc>
          <w:tcPr>
            <w:tcW w:w="2880" w:type="dxa"/>
            <w:tcBorders>
              <w:top w:val="nil"/>
              <w:left w:val="nil"/>
              <w:bottom w:val="nil"/>
              <w:right w:val="nil"/>
            </w:tcBorders>
            <w:shd w:val="clear" w:color="auto" w:fill="auto"/>
            <w:noWrap/>
            <w:hideMark/>
          </w:tcPr>
          <w:p w14:paraId="7D4EDA3E" w14:textId="6C947562" w:rsidR="00D36526" w:rsidRPr="00D36526" w:rsidRDefault="00D36526" w:rsidP="00294A58">
            <w:pPr>
              <w:ind w:left="260" w:hanging="180"/>
              <w:rPr>
                <w:rFonts w:ascii="Times New Roman" w:eastAsia="Times New Roman" w:hAnsi="Times New Roman" w:cs="Times New Roman"/>
                <w:color w:val="000000"/>
              </w:rPr>
            </w:pPr>
            <w:r w:rsidRPr="00D36526">
              <w:rPr>
                <w:rFonts w:ascii="Times New Roman" w:eastAsia="Times New Roman" w:hAnsi="Times New Roman" w:cs="Times New Roman"/>
                <w:color w:val="000000"/>
              </w:rPr>
              <w:t xml:space="preserve">2010 </w:t>
            </w:r>
            <w:r w:rsidR="00294A58">
              <w:rPr>
                <w:rFonts w:ascii="Times New Roman" w:eastAsia="Times New Roman" w:hAnsi="Times New Roman" w:cs="Times New Roman"/>
                <w:color w:val="000000"/>
              </w:rPr>
              <w:t xml:space="preserve">Obama infrastructure </w:t>
            </w:r>
          </w:p>
        </w:tc>
        <w:tc>
          <w:tcPr>
            <w:tcW w:w="6480" w:type="dxa"/>
            <w:tcBorders>
              <w:top w:val="nil"/>
              <w:left w:val="nil"/>
              <w:bottom w:val="nil"/>
              <w:right w:val="nil"/>
            </w:tcBorders>
            <w:shd w:val="clear" w:color="auto" w:fill="auto"/>
            <w:noWrap/>
            <w:hideMark/>
          </w:tcPr>
          <w:p w14:paraId="55178A70" w14:textId="77777777" w:rsidR="00D36526" w:rsidRPr="00D36526" w:rsidRDefault="00D36526" w:rsidP="00D36526">
            <w:pPr>
              <w:rPr>
                <w:rFonts w:ascii="Times New Roman" w:eastAsia="Times New Roman" w:hAnsi="Times New Roman" w:cs="Times New Roman"/>
                <w:color w:val="000000"/>
              </w:rPr>
            </w:pPr>
            <w:r w:rsidRPr="00D36526">
              <w:rPr>
                <w:rFonts w:ascii="Times New Roman" w:eastAsia="Times New Roman" w:hAnsi="Times New Roman" w:cs="Times New Roman"/>
                <w:color w:val="000000"/>
              </w:rPr>
              <w:t>https://www.politico.com/story/2010/09/obama-unveils-50b-road-rail-plan-041807</w:t>
            </w:r>
          </w:p>
        </w:tc>
      </w:tr>
      <w:tr w:rsidR="00294A58" w:rsidRPr="00D36526" w14:paraId="3382A47B" w14:textId="77777777" w:rsidTr="00294A58">
        <w:trPr>
          <w:trHeight w:val="320"/>
        </w:trPr>
        <w:tc>
          <w:tcPr>
            <w:tcW w:w="2880" w:type="dxa"/>
            <w:tcBorders>
              <w:top w:val="nil"/>
              <w:left w:val="nil"/>
              <w:bottom w:val="nil"/>
              <w:right w:val="nil"/>
            </w:tcBorders>
            <w:shd w:val="clear" w:color="auto" w:fill="auto"/>
            <w:noWrap/>
            <w:hideMark/>
          </w:tcPr>
          <w:p w14:paraId="017C3EA6" w14:textId="091D04E1" w:rsidR="00D36526" w:rsidRPr="00D36526" w:rsidRDefault="00294A58" w:rsidP="00294A58">
            <w:pPr>
              <w:ind w:left="260" w:hanging="180"/>
              <w:rPr>
                <w:rFonts w:ascii="Times New Roman" w:eastAsia="Times New Roman" w:hAnsi="Times New Roman" w:cs="Times New Roman"/>
                <w:color w:val="000000"/>
              </w:rPr>
            </w:pPr>
            <w:r>
              <w:rPr>
                <w:rFonts w:ascii="Times New Roman" w:eastAsia="Times New Roman" w:hAnsi="Times New Roman" w:cs="Times New Roman"/>
                <w:color w:val="000000"/>
              </w:rPr>
              <w:t>S</w:t>
            </w:r>
            <w:r w:rsidR="00D36526" w:rsidRPr="00D36526">
              <w:rPr>
                <w:rFonts w:ascii="Times New Roman" w:eastAsia="Times New Roman" w:hAnsi="Times New Roman" w:cs="Times New Roman"/>
                <w:color w:val="000000"/>
              </w:rPr>
              <w:t>tudent loan changes</w:t>
            </w:r>
          </w:p>
        </w:tc>
        <w:tc>
          <w:tcPr>
            <w:tcW w:w="6480" w:type="dxa"/>
            <w:tcBorders>
              <w:top w:val="nil"/>
              <w:left w:val="nil"/>
              <w:bottom w:val="nil"/>
              <w:right w:val="nil"/>
            </w:tcBorders>
            <w:shd w:val="clear" w:color="auto" w:fill="auto"/>
            <w:noWrap/>
            <w:hideMark/>
          </w:tcPr>
          <w:p w14:paraId="167C2420" w14:textId="77777777" w:rsidR="00D36526" w:rsidRPr="00D36526" w:rsidRDefault="00D36526" w:rsidP="00D36526">
            <w:pPr>
              <w:rPr>
                <w:rFonts w:ascii="Times New Roman" w:eastAsia="Times New Roman" w:hAnsi="Times New Roman" w:cs="Times New Roman"/>
                <w:color w:val="000000"/>
              </w:rPr>
            </w:pPr>
            <w:r w:rsidRPr="00D36526">
              <w:rPr>
                <w:rFonts w:ascii="Times New Roman" w:eastAsia="Times New Roman" w:hAnsi="Times New Roman" w:cs="Times New Roman"/>
                <w:color w:val="000000"/>
              </w:rPr>
              <w:t>https://slate.com/business/2015/02/obama-pay-as-you-earn-how-the-president-spent-24-billion-helping-borrowers-pay-their-loans.html</w:t>
            </w:r>
          </w:p>
        </w:tc>
      </w:tr>
      <w:tr w:rsidR="00294A58" w:rsidRPr="00D36526" w14:paraId="7F94D97E" w14:textId="77777777" w:rsidTr="00294A58">
        <w:trPr>
          <w:trHeight w:val="320"/>
        </w:trPr>
        <w:tc>
          <w:tcPr>
            <w:tcW w:w="2880" w:type="dxa"/>
            <w:tcBorders>
              <w:top w:val="nil"/>
              <w:left w:val="nil"/>
              <w:bottom w:val="nil"/>
              <w:right w:val="nil"/>
            </w:tcBorders>
            <w:shd w:val="clear" w:color="auto" w:fill="D0CECE" w:themeFill="background2" w:themeFillShade="E6"/>
            <w:noWrap/>
            <w:hideMark/>
          </w:tcPr>
          <w:p w14:paraId="323B456F" w14:textId="16608BD7" w:rsidR="00D36526" w:rsidRPr="00D36526" w:rsidRDefault="00D36526" w:rsidP="00294A58">
            <w:pPr>
              <w:ind w:left="260" w:hanging="180"/>
              <w:rPr>
                <w:rFonts w:ascii="Times New Roman" w:eastAsia="Times New Roman" w:hAnsi="Times New Roman" w:cs="Times New Roman"/>
                <w:color w:val="000000"/>
              </w:rPr>
            </w:pPr>
            <w:r w:rsidRPr="00D36526">
              <w:rPr>
                <w:rFonts w:ascii="Times New Roman" w:eastAsia="Times New Roman" w:hAnsi="Times New Roman" w:cs="Times New Roman"/>
                <w:color w:val="000000"/>
              </w:rPr>
              <w:t>Clinton</w:t>
            </w:r>
            <w:r w:rsidR="00294A58">
              <w:rPr>
                <w:rFonts w:ascii="Times New Roman" w:eastAsia="Times New Roman" w:hAnsi="Times New Roman" w:cs="Times New Roman"/>
                <w:color w:val="000000"/>
              </w:rPr>
              <w:t>: 1993-94</w:t>
            </w:r>
          </w:p>
        </w:tc>
        <w:tc>
          <w:tcPr>
            <w:tcW w:w="6480" w:type="dxa"/>
            <w:tcBorders>
              <w:top w:val="nil"/>
              <w:left w:val="nil"/>
              <w:bottom w:val="nil"/>
              <w:right w:val="nil"/>
            </w:tcBorders>
            <w:shd w:val="clear" w:color="auto" w:fill="D0CECE" w:themeFill="background2" w:themeFillShade="E6"/>
            <w:noWrap/>
            <w:hideMark/>
          </w:tcPr>
          <w:p w14:paraId="26E3788F" w14:textId="77777777" w:rsidR="00D36526" w:rsidRPr="00D36526" w:rsidRDefault="00D36526" w:rsidP="00D36526">
            <w:pPr>
              <w:rPr>
                <w:rFonts w:ascii="Times New Roman" w:eastAsia="Times New Roman" w:hAnsi="Times New Roman" w:cs="Times New Roman"/>
                <w:color w:val="000000"/>
              </w:rPr>
            </w:pPr>
          </w:p>
        </w:tc>
      </w:tr>
      <w:tr w:rsidR="00294A58" w:rsidRPr="00D36526" w14:paraId="7964D940" w14:textId="77777777" w:rsidTr="00294A58">
        <w:trPr>
          <w:trHeight w:val="320"/>
        </w:trPr>
        <w:tc>
          <w:tcPr>
            <w:tcW w:w="2880" w:type="dxa"/>
            <w:tcBorders>
              <w:top w:val="nil"/>
              <w:left w:val="nil"/>
              <w:bottom w:val="nil"/>
              <w:right w:val="nil"/>
            </w:tcBorders>
            <w:shd w:val="clear" w:color="auto" w:fill="auto"/>
            <w:noWrap/>
            <w:hideMark/>
          </w:tcPr>
          <w:p w14:paraId="0C68A4EC" w14:textId="77777777" w:rsidR="00D36526" w:rsidRPr="00D36526" w:rsidRDefault="00D36526" w:rsidP="00294A58">
            <w:pPr>
              <w:ind w:left="260" w:hanging="180"/>
              <w:rPr>
                <w:rFonts w:ascii="Times New Roman" w:eastAsia="Times New Roman" w:hAnsi="Times New Roman" w:cs="Times New Roman"/>
                <w:color w:val="000000"/>
              </w:rPr>
            </w:pPr>
            <w:r w:rsidRPr="00D36526">
              <w:rPr>
                <w:rFonts w:ascii="Times New Roman" w:eastAsia="Times New Roman" w:hAnsi="Times New Roman" w:cs="Times New Roman"/>
                <w:color w:val="000000"/>
              </w:rPr>
              <w:t>Clinton stimulus</w:t>
            </w:r>
          </w:p>
        </w:tc>
        <w:tc>
          <w:tcPr>
            <w:tcW w:w="6480" w:type="dxa"/>
            <w:tcBorders>
              <w:top w:val="nil"/>
              <w:left w:val="nil"/>
              <w:bottom w:val="nil"/>
              <w:right w:val="nil"/>
            </w:tcBorders>
            <w:shd w:val="clear" w:color="auto" w:fill="auto"/>
            <w:noWrap/>
            <w:hideMark/>
          </w:tcPr>
          <w:p w14:paraId="258BA5D0" w14:textId="50B7FE71" w:rsidR="00D36526" w:rsidRPr="00D36526" w:rsidRDefault="00294A58" w:rsidP="00D36526">
            <w:pPr>
              <w:rPr>
                <w:rFonts w:ascii="Times New Roman" w:eastAsia="Times New Roman" w:hAnsi="Times New Roman" w:cs="Times New Roman"/>
                <w:color w:val="000000"/>
              </w:rPr>
            </w:pPr>
            <w:r w:rsidRPr="00294A58">
              <w:rPr>
                <w:rFonts w:ascii="Times New Roman" w:eastAsia="Times New Roman" w:hAnsi="Times New Roman" w:cs="Times New Roman"/>
                <w:color w:val="000000"/>
              </w:rPr>
              <w:t>https://library.cqpress.com/cqalmanac/document.php?id=cqal93-1105049</w:t>
            </w:r>
          </w:p>
        </w:tc>
      </w:tr>
      <w:tr w:rsidR="00294A58" w:rsidRPr="00D36526" w14:paraId="7D98849A" w14:textId="77777777" w:rsidTr="00294A58">
        <w:trPr>
          <w:trHeight w:val="320"/>
        </w:trPr>
        <w:tc>
          <w:tcPr>
            <w:tcW w:w="2880" w:type="dxa"/>
            <w:tcBorders>
              <w:top w:val="nil"/>
              <w:left w:val="nil"/>
              <w:bottom w:val="nil"/>
              <w:right w:val="nil"/>
            </w:tcBorders>
            <w:shd w:val="clear" w:color="auto" w:fill="auto"/>
            <w:noWrap/>
            <w:hideMark/>
          </w:tcPr>
          <w:p w14:paraId="2CEF7166" w14:textId="77777777" w:rsidR="00D36526" w:rsidRPr="00D36526" w:rsidRDefault="00D36526" w:rsidP="00294A58">
            <w:pPr>
              <w:ind w:left="260" w:hanging="180"/>
              <w:rPr>
                <w:rFonts w:ascii="Times New Roman" w:eastAsia="Times New Roman" w:hAnsi="Times New Roman" w:cs="Times New Roman"/>
                <w:color w:val="000000"/>
              </w:rPr>
            </w:pPr>
            <w:r w:rsidRPr="00D36526">
              <w:rPr>
                <w:rFonts w:ascii="Times New Roman" w:eastAsia="Times New Roman" w:hAnsi="Times New Roman" w:cs="Times New Roman"/>
                <w:color w:val="000000"/>
              </w:rPr>
              <w:t>Clinton health plan</w:t>
            </w:r>
          </w:p>
        </w:tc>
        <w:tc>
          <w:tcPr>
            <w:tcW w:w="6480" w:type="dxa"/>
            <w:tcBorders>
              <w:top w:val="nil"/>
              <w:left w:val="nil"/>
              <w:bottom w:val="nil"/>
              <w:right w:val="nil"/>
            </w:tcBorders>
            <w:shd w:val="clear" w:color="auto" w:fill="auto"/>
            <w:noWrap/>
            <w:hideMark/>
          </w:tcPr>
          <w:p w14:paraId="78DE2759" w14:textId="4A343075" w:rsidR="00D36526" w:rsidRPr="00D36526" w:rsidRDefault="00D36526" w:rsidP="00D36526">
            <w:pPr>
              <w:rPr>
                <w:rFonts w:ascii="Times New Roman" w:eastAsia="Times New Roman" w:hAnsi="Times New Roman" w:cs="Times New Roman"/>
                <w:color w:val="000000"/>
              </w:rPr>
            </w:pPr>
            <w:r w:rsidRPr="00D36526">
              <w:rPr>
                <w:rFonts w:ascii="Times New Roman" w:eastAsia="Times New Roman" w:hAnsi="Times New Roman" w:cs="Times New Roman"/>
                <w:color w:val="000000"/>
              </w:rPr>
              <w:t>https://www.cbo.gov/sites/default/files/103rd-congress-1993-1994/reports/doc07.pdf</w:t>
            </w:r>
          </w:p>
        </w:tc>
      </w:tr>
      <w:tr w:rsidR="00294A58" w:rsidRPr="00D36526" w14:paraId="26818376" w14:textId="77777777" w:rsidTr="00294A58">
        <w:trPr>
          <w:trHeight w:val="320"/>
        </w:trPr>
        <w:tc>
          <w:tcPr>
            <w:tcW w:w="2880" w:type="dxa"/>
            <w:tcBorders>
              <w:top w:val="nil"/>
              <w:left w:val="nil"/>
              <w:bottom w:val="nil"/>
              <w:right w:val="nil"/>
            </w:tcBorders>
            <w:shd w:val="clear" w:color="auto" w:fill="auto"/>
            <w:noWrap/>
            <w:hideMark/>
          </w:tcPr>
          <w:p w14:paraId="5F241123" w14:textId="77777777" w:rsidR="00D36526" w:rsidRPr="00D36526" w:rsidRDefault="00D36526" w:rsidP="00294A58">
            <w:pPr>
              <w:ind w:left="260" w:hanging="180"/>
              <w:rPr>
                <w:rFonts w:ascii="Times New Roman" w:eastAsia="Times New Roman" w:hAnsi="Times New Roman" w:cs="Times New Roman"/>
                <w:color w:val="000000"/>
              </w:rPr>
            </w:pPr>
            <w:r w:rsidRPr="00D36526">
              <w:rPr>
                <w:rFonts w:ascii="Times New Roman" w:eastAsia="Times New Roman" w:hAnsi="Times New Roman" w:cs="Times New Roman"/>
                <w:color w:val="000000"/>
              </w:rPr>
              <w:t>Clinton tax package</w:t>
            </w:r>
          </w:p>
        </w:tc>
        <w:tc>
          <w:tcPr>
            <w:tcW w:w="6480" w:type="dxa"/>
            <w:tcBorders>
              <w:top w:val="nil"/>
              <w:left w:val="nil"/>
              <w:bottom w:val="nil"/>
              <w:right w:val="nil"/>
            </w:tcBorders>
            <w:shd w:val="clear" w:color="auto" w:fill="auto"/>
            <w:noWrap/>
            <w:hideMark/>
          </w:tcPr>
          <w:p w14:paraId="05B25C09" w14:textId="11C8CF44" w:rsidR="00D36526" w:rsidRPr="00D36526" w:rsidRDefault="00D36526" w:rsidP="00D36526">
            <w:pPr>
              <w:rPr>
                <w:rFonts w:ascii="Times New Roman" w:eastAsia="Times New Roman" w:hAnsi="Times New Roman" w:cs="Times New Roman"/>
                <w:color w:val="000000"/>
              </w:rPr>
            </w:pPr>
            <w:r w:rsidRPr="00D36526">
              <w:rPr>
                <w:rFonts w:ascii="Times New Roman" w:eastAsia="Times New Roman" w:hAnsi="Times New Roman" w:cs="Times New Roman"/>
                <w:color w:val="000000"/>
              </w:rPr>
              <w:t>https://www.cbo.gov/sites/default/files/103rd-congress-1993-1994/reports/doc03.pdf</w:t>
            </w:r>
          </w:p>
        </w:tc>
      </w:tr>
      <w:tr w:rsidR="00294A58" w:rsidRPr="00D36526" w14:paraId="0E179C54" w14:textId="77777777" w:rsidTr="00294A58">
        <w:trPr>
          <w:trHeight w:val="320"/>
        </w:trPr>
        <w:tc>
          <w:tcPr>
            <w:tcW w:w="2880" w:type="dxa"/>
            <w:tcBorders>
              <w:top w:val="nil"/>
              <w:left w:val="nil"/>
              <w:bottom w:val="nil"/>
              <w:right w:val="nil"/>
            </w:tcBorders>
            <w:shd w:val="clear" w:color="auto" w:fill="auto"/>
            <w:noWrap/>
            <w:hideMark/>
          </w:tcPr>
          <w:p w14:paraId="519D1690" w14:textId="77777777" w:rsidR="00D36526" w:rsidRPr="00D36526" w:rsidRDefault="00D36526" w:rsidP="00294A58">
            <w:pPr>
              <w:ind w:left="260" w:hanging="180"/>
              <w:rPr>
                <w:rFonts w:ascii="Times New Roman" w:eastAsia="Times New Roman" w:hAnsi="Times New Roman" w:cs="Times New Roman"/>
                <w:color w:val="000000"/>
              </w:rPr>
            </w:pPr>
            <w:r w:rsidRPr="00D36526">
              <w:rPr>
                <w:rFonts w:ascii="Times New Roman" w:eastAsia="Times New Roman" w:hAnsi="Times New Roman" w:cs="Times New Roman"/>
                <w:color w:val="000000"/>
              </w:rPr>
              <w:t>Clinton BTU tax</w:t>
            </w:r>
          </w:p>
        </w:tc>
        <w:tc>
          <w:tcPr>
            <w:tcW w:w="6480" w:type="dxa"/>
            <w:tcBorders>
              <w:top w:val="nil"/>
              <w:left w:val="nil"/>
              <w:bottom w:val="nil"/>
              <w:right w:val="nil"/>
            </w:tcBorders>
            <w:shd w:val="clear" w:color="auto" w:fill="auto"/>
            <w:noWrap/>
            <w:hideMark/>
          </w:tcPr>
          <w:p w14:paraId="12778435" w14:textId="77777777" w:rsidR="00D36526" w:rsidRPr="00D36526" w:rsidRDefault="00D36526" w:rsidP="00D36526">
            <w:pPr>
              <w:rPr>
                <w:rFonts w:ascii="Times New Roman" w:eastAsia="Times New Roman" w:hAnsi="Times New Roman" w:cs="Times New Roman"/>
                <w:color w:val="000000"/>
              </w:rPr>
            </w:pPr>
            <w:r w:rsidRPr="00D36526">
              <w:rPr>
                <w:rFonts w:ascii="Times New Roman" w:eastAsia="Times New Roman" w:hAnsi="Times New Roman" w:cs="Times New Roman"/>
                <w:color w:val="000000"/>
              </w:rPr>
              <w:t>https://www.washingtonpost.com/archive/business/1993/06/11/miscalculations-lobby-effort-doomed-btu-tax-plan/d756dac3-b2d0-46a4-8693-79f6f8f881d2/</w:t>
            </w:r>
          </w:p>
        </w:tc>
      </w:tr>
      <w:tr w:rsidR="00140CC2" w:rsidRPr="00D36526" w14:paraId="094EB8DD" w14:textId="77777777" w:rsidTr="00294A58">
        <w:trPr>
          <w:trHeight w:val="320"/>
        </w:trPr>
        <w:tc>
          <w:tcPr>
            <w:tcW w:w="2880" w:type="dxa"/>
            <w:tcBorders>
              <w:top w:val="nil"/>
              <w:left w:val="nil"/>
              <w:bottom w:val="nil"/>
              <w:right w:val="nil"/>
            </w:tcBorders>
            <w:shd w:val="clear" w:color="auto" w:fill="auto"/>
            <w:noWrap/>
          </w:tcPr>
          <w:p w14:paraId="07E30C6D" w14:textId="144285FE" w:rsidR="00140CC2" w:rsidRPr="00D36526" w:rsidRDefault="00140CC2" w:rsidP="00294A58">
            <w:pPr>
              <w:ind w:left="260" w:hanging="180"/>
              <w:rPr>
                <w:rFonts w:ascii="Times New Roman" w:eastAsia="Times New Roman" w:hAnsi="Times New Roman" w:cs="Times New Roman"/>
                <w:color w:val="000000"/>
              </w:rPr>
            </w:pPr>
            <w:r>
              <w:rPr>
                <w:rFonts w:ascii="Times New Roman" w:eastAsia="Times New Roman" w:hAnsi="Times New Roman" w:cs="Times New Roman"/>
                <w:color w:val="000000"/>
              </w:rPr>
              <w:t>Clinton infrastructure</w:t>
            </w:r>
          </w:p>
        </w:tc>
        <w:tc>
          <w:tcPr>
            <w:tcW w:w="6480" w:type="dxa"/>
            <w:tcBorders>
              <w:top w:val="nil"/>
              <w:left w:val="nil"/>
              <w:bottom w:val="nil"/>
              <w:right w:val="nil"/>
            </w:tcBorders>
            <w:shd w:val="clear" w:color="auto" w:fill="auto"/>
            <w:noWrap/>
          </w:tcPr>
          <w:p w14:paraId="2C6066A6" w14:textId="7AC8F69D" w:rsidR="00140CC2" w:rsidRPr="00D36526" w:rsidRDefault="008E7C6C" w:rsidP="00D36526">
            <w:pPr>
              <w:rPr>
                <w:rFonts w:ascii="Times New Roman" w:eastAsia="Times New Roman" w:hAnsi="Times New Roman" w:cs="Times New Roman"/>
                <w:color w:val="000000"/>
              </w:rPr>
            </w:pPr>
            <w:r w:rsidRPr="008E7C6C">
              <w:rPr>
                <w:rFonts w:ascii="Times New Roman" w:eastAsia="Times New Roman" w:hAnsi="Times New Roman" w:cs="Times New Roman"/>
                <w:color w:val="000000"/>
              </w:rPr>
              <w:t>https://scholarworks.wmich.edu/cgi/viewcontent.cgi?article=2187&amp;context=jssw</w:t>
            </w:r>
          </w:p>
        </w:tc>
      </w:tr>
      <w:tr w:rsidR="00294A58" w:rsidRPr="00D36526" w14:paraId="506558FC" w14:textId="77777777" w:rsidTr="00294A58">
        <w:trPr>
          <w:trHeight w:val="320"/>
        </w:trPr>
        <w:tc>
          <w:tcPr>
            <w:tcW w:w="2880" w:type="dxa"/>
            <w:tcBorders>
              <w:top w:val="nil"/>
              <w:left w:val="nil"/>
              <w:bottom w:val="nil"/>
              <w:right w:val="nil"/>
            </w:tcBorders>
            <w:shd w:val="clear" w:color="auto" w:fill="auto"/>
            <w:noWrap/>
            <w:hideMark/>
          </w:tcPr>
          <w:p w14:paraId="3AD50966" w14:textId="77777777" w:rsidR="00D36526" w:rsidRPr="00D36526" w:rsidRDefault="00D36526" w:rsidP="00294A58">
            <w:pPr>
              <w:ind w:left="260" w:hanging="180"/>
              <w:rPr>
                <w:rFonts w:ascii="Times New Roman" w:eastAsia="Times New Roman" w:hAnsi="Times New Roman" w:cs="Times New Roman"/>
                <w:color w:val="000000"/>
              </w:rPr>
            </w:pPr>
            <w:r w:rsidRPr="00D36526">
              <w:rPr>
                <w:rFonts w:ascii="Times New Roman" w:eastAsia="Times New Roman" w:hAnsi="Times New Roman" w:cs="Times New Roman"/>
                <w:color w:val="000000"/>
              </w:rPr>
              <w:t>Student loan changes</w:t>
            </w:r>
          </w:p>
        </w:tc>
        <w:tc>
          <w:tcPr>
            <w:tcW w:w="6480" w:type="dxa"/>
            <w:tcBorders>
              <w:top w:val="nil"/>
              <w:left w:val="nil"/>
              <w:bottom w:val="nil"/>
              <w:right w:val="nil"/>
            </w:tcBorders>
            <w:shd w:val="clear" w:color="auto" w:fill="auto"/>
            <w:noWrap/>
            <w:hideMark/>
          </w:tcPr>
          <w:p w14:paraId="19D66174" w14:textId="77777777" w:rsidR="00D36526" w:rsidRPr="00D36526" w:rsidRDefault="00D36526" w:rsidP="00D36526">
            <w:pPr>
              <w:rPr>
                <w:rFonts w:ascii="Times New Roman" w:eastAsia="Times New Roman" w:hAnsi="Times New Roman" w:cs="Times New Roman"/>
                <w:color w:val="000000"/>
              </w:rPr>
            </w:pPr>
            <w:r w:rsidRPr="00D36526">
              <w:rPr>
                <w:rFonts w:ascii="Times New Roman" w:eastAsia="Times New Roman" w:hAnsi="Times New Roman" w:cs="Times New Roman"/>
                <w:color w:val="000000"/>
              </w:rPr>
              <w:t>https://clintonwhitehouse3.archives.gov/WH/old.SOTU00/education_bg.html</w:t>
            </w:r>
          </w:p>
        </w:tc>
      </w:tr>
      <w:tr w:rsidR="00D36526" w:rsidRPr="00D36526" w14:paraId="2943E9EC" w14:textId="77777777" w:rsidTr="00294A58">
        <w:trPr>
          <w:trHeight w:val="320"/>
        </w:trPr>
        <w:tc>
          <w:tcPr>
            <w:tcW w:w="2880" w:type="dxa"/>
            <w:tcBorders>
              <w:top w:val="nil"/>
              <w:left w:val="nil"/>
              <w:right w:val="nil"/>
            </w:tcBorders>
            <w:shd w:val="clear" w:color="auto" w:fill="D0CECE" w:themeFill="background2" w:themeFillShade="E6"/>
            <w:noWrap/>
            <w:hideMark/>
          </w:tcPr>
          <w:p w14:paraId="5B139E14" w14:textId="50C7077C" w:rsidR="00D36526" w:rsidRPr="00D36526" w:rsidRDefault="00D36526" w:rsidP="00294A58">
            <w:pPr>
              <w:ind w:left="260" w:hanging="180"/>
              <w:rPr>
                <w:rFonts w:ascii="Times New Roman" w:eastAsia="Times New Roman" w:hAnsi="Times New Roman" w:cs="Times New Roman"/>
                <w:color w:val="000000"/>
              </w:rPr>
            </w:pPr>
            <w:r w:rsidRPr="00D36526">
              <w:rPr>
                <w:rFonts w:ascii="Times New Roman" w:eastAsia="Times New Roman" w:hAnsi="Times New Roman" w:cs="Times New Roman"/>
                <w:color w:val="000000"/>
              </w:rPr>
              <w:t>GDP</w:t>
            </w:r>
          </w:p>
        </w:tc>
        <w:tc>
          <w:tcPr>
            <w:tcW w:w="6480" w:type="dxa"/>
            <w:tcBorders>
              <w:top w:val="nil"/>
              <w:left w:val="nil"/>
              <w:right w:val="nil"/>
            </w:tcBorders>
            <w:shd w:val="clear" w:color="auto" w:fill="D0CECE" w:themeFill="background2" w:themeFillShade="E6"/>
            <w:noWrap/>
            <w:hideMark/>
          </w:tcPr>
          <w:p w14:paraId="1AA439A3" w14:textId="77777777" w:rsidR="00D36526" w:rsidRPr="00D36526" w:rsidRDefault="00D36526" w:rsidP="00D36526">
            <w:pPr>
              <w:rPr>
                <w:rFonts w:ascii="Times New Roman" w:eastAsia="Times New Roman" w:hAnsi="Times New Roman" w:cs="Times New Roman"/>
              </w:rPr>
            </w:pPr>
          </w:p>
        </w:tc>
      </w:tr>
      <w:tr w:rsidR="00294A58" w:rsidRPr="00D36526" w14:paraId="0AD246CF" w14:textId="77777777" w:rsidTr="00294A58">
        <w:trPr>
          <w:trHeight w:val="340"/>
        </w:trPr>
        <w:tc>
          <w:tcPr>
            <w:tcW w:w="2880" w:type="dxa"/>
            <w:tcBorders>
              <w:top w:val="nil"/>
              <w:left w:val="nil"/>
              <w:bottom w:val="single" w:sz="8" w:space="0" w:color="auto"/>
              <w:right w:val="nil"/>
            </w:tcBorders>
            <w:shd w:val="clear" w:color="auto" w:fill="auto"/>
            <w:noWrap/>
            <w:hideMark/>
          </w:tcPr>
          <w:p w14:paraId="2D71D60E" w14:textId="78282AD4" w:rsidR="00D36526" w:rsidRPr="00D36526" w:rsidRDefault="00D36526" w:rsidP="00294A58">
            <w:pPr>
              <w:ind w:left="260" w:hanging="180"/>
              <w:rPr>
                <w:rFonts w:ascii="Times New Roman" w:eastAsia="Times New Roman" w:hAnsi="Times New Roman" w:cs="Times New Roman"/>
                <w:color w:val="000000"/>
              </w:rPr>
            </w:pPr>
          </w:p>
        </w:tc>
        <w:tc>
          <w:tcPr>
            <w:tcW w:w="6480" w:type="dxa"/>
            <w:tcBorders>
              <w:top w:val="nil"/>
              <w:left w:val="nil"/>
              <w:bottom w:val="single" w:sz="8" w:space="0" w:color="auto"/>
              <w:right w:val="nil"/>
            </w:tcBorders>
            <w:shd w:val="clear" w:color="auto" w:fill="auto"/>
            <w:noWrap/>
            <w:hideMark/>
          </w:tcPr>
          <w:p w14:paraId="032DB054" w14:textId="77777777" w:rsidR="00D36526" w:rsidRPr="00D36526" w:rsidRDefault="00D36526" w:rsidP="00D36526">
            <w:pPr>
              <w:rPr>
                <w:rFonts w:ascii="Times New Roman" w:eastAsia="Times New Roman" w:hAnsi="Times New Roman" w:cs="Times New Roman"/>
                <w:color w:val="000000"/>
              </w:rPr>
            </w:pPr>
            <w:r w:rsidRPr="00D36526">
              <w:rPr>
                <w:rFonts w:ascii="Times New Roman" w:eastAsia="Times New Roman" w:hAnsi="Times New Roman" w:cs="Times New Roman"/>
                <w:color w:val="000000"/>
              </w:rPr>
              <w:t>https://fred.stlouisfed.org/series/GDP</w:t>
            </w:r>
          </w:p>
        </w:tc>
      </w:tr>
    </w:tbl>
    <w:p w14:paraId="0517DC5A" w14:textId="77777777" w:rsidR="00C4367E" w:rsidRDefault="00C4367E" w:rsidP="00C4367E">
      <w:pPr>
        <w:spacing w:line="480" w:lineRule="auto"/>
        <w:rPr>
          <w:rFonts w:ascii="Times New Roman" w:hAnsi="Times New Roman" w:cs="Times New Roman"/>
        </w:rPr>
      </w:pPr>
    </w:p>
    <w:p w14:paraId="42E95A42" w14:textId="2FAFAA5A" w:rsidR="00C4367E" w:rsidRPr="00C4367E" w:rsidRDefault="00C4367E" w:rsidP="00C4367E">
      <w:pPr>
        <w:spacing w:line="480" w:lineRule="auto"/>
        <w:ind w:firstLine="360"/>
        <w:rPr>
          <w:rFonts w:ascii="Times New Roman" w:hAnsi="Times New Roman" w:cs="Times New Roman"/>
        </w:rPr>
      </w:pPr>
      <w:r>
        <w:rPr>
          <w:rFonts w:ascii="Times New Roman" w:hAnsi="Times New Roman" w:cs="Times New Roman"/>
        </w:rPr>
        <w:t xml:space="preserve">In the manuscript, we reference the eligibility and benefit structure of the major economic initiatives pursued in 2021-22, noting that most were designed to deliver disproportionate benefits to lower-income Americans and phase out at higher income levels. Here we further </w:t>
      </w:r>
      <w:r>
        <w:rPr>
          <w:rFonts w:ascii="Times New Roman" w:hAnsi="Times New Roman" w:cs="Times New Roman"/>
        </w:rPr>
        <w:lastRenderedPageBreak/>
        <w:t xml:space="preserve">substantiate </w:t>
      </w:r>
      <w:r w:rsidR="008E7C6C">
        <w:rPr>
          <w:rFonts w:ascii="Times New Roman" w:hAnsi="Times New Roman" w:cs="Times New Roman"/>
        </w:rPr>
        <w:t>these</w:t>
      </w:r>
      <w:r>
        <w:rPr>
          <w:rFonts w:ascii="Times New Roman" w:hAnsi="Times New Roman" w:cs="Times New Roman"/>
        </w:rPr>
        <w:t xml:space="preserve"> point</w:t>
      </w:r>
      <w:r w:rsidR="008E7C6C">
        <w:rPr>
          <w:rFonts w:ascii="Times New Roman" w:hAnsi="Times New Roman" w:cs="Times New Roman"/>
        </w:rPr>
        <w:t>s</w:t>
      </w:r>
      <w:r>
        <w:rPr>
          <w:rFonts w:ascii="Times New Roman" w:hAnsi="Times New Roman" w:cs="Times New Roman"/>
        </w:rPr>
        <w:t>, focusing on the major elements of the American Families Plan. We also provide similar information for President Biden’s cancellation of student loan debt.</w:t>
      </w:r>
    </w:p>
    <w:p w14:paraId="46777582" w14:textId="072309A0" w:rsidR="00C4367E" w:rsidRPr="00C4367E" w:rsidRDefault="00C4367E" w:rsidP="00C4367E">
      <w:pPr>
        <w:pStyle w:val="ListParagraph"/>
        <w:numPr>
          <w:ilvl w:val="0"/>
          <w:numId w:val="6"/>
        </w:numPr>
        <w:spacing w:line="480" w:lineRule="auto"/>
        <w:rPr>
          <w:rFonts w:ascii="Times New Roman" w:hAnsi="Times New Roman" w:cs="Times New Roman"/>
        </w:rPr>
      </w:pPr>
      <w:r w:rsidRPr="00C4367E">
        <w:rPr>
          <w:rFonts w:ascii="Times New Roman" w:hAnsi="Times New Roman" w:cs="Times New Roman"/>
        </w:rPr>
        <w:t xml:space="preserve">Child care: </w:t>
      </w:r>
      <w:r>
        <w:rPr>
          <w:rFonts w:ascii="Times New Roman" w:hAnsi="Times New Roman" w:cs="Times New Roman"/>
        </w:rPr>
        <w:t xml:space="preserve">costs capped at </w:t>
      </w:r>
      <w:r w:rsidRPr="00C4367E">
        <w:rPr>
          <w:rFonts w:ascii="Times New Roman" w:hAnsi="Times New Roman" w:cs="Times New Roman"/>
        </w:rPr>
        <w:t xml:space="preserve">7% of household income </w:t>
      </w:r>
      <w:r>
        <w:rPr>
          <w:rFonts w:ascii="Times New Roman" w:hAnsi="Times New Roman" w:cs="Times New Roman"/>
        </w:rPr>
        <w:t>for households with incomes up to</w:t>
      </w:r>
      <w:r w:rsidRPr="00C4367E">
        <w:rPr>
          <w:rFonts w:ascii="Times New Roman" w:hAnsi="Times New Roman" w:cs="Times New Roman"/>
        </w:rPr>
        <w:t xml:space="preserve"> 250% of state median household income (roughly $215,000 in states with highest median household income and $112,000 in states with the lowest median household income)</w:t>
      </w:r>
    </w:p>
    <w:p w14:paraId="10A6D239" w14:textId="76ECD6C9" w:rsidR="00C4367E" w:rsidRPr="00C4367E" w:rsidRDefault="00C4367E" w:rsidP="00C4367E">
      <w:pPr>
        <w:pStyle w:val="ListParagraph"/>
        <w:numPr>
          <w:ilvl w:val="0"/>
          <w:numId w:val="6"/>
        </w:numPr>
        <w:spacing w:line="480" w:lineRule="auto"/>
        <w:rPr>
          <w:rFonts w:ascii="Times New Roman" w:hAnsi="Times New Roman" w:cs="Times New Roman"/>
        </w:rPr>
      </w:pPr>
      <w:r w:rsidRPr="00C4367E">
        <w:rPr>
          <w:rFonts w:ascii="Times New Roman" w:hAnsi="Times New Roman" w:cs="Times New Roman"/>
        </w:rPr>
        <w:t>Child Tax Cre</w:t>
      </w:r>
      <w:r>
        <w:rPr>
          <w:rFonts w:ascii="Times New Roman" w:hAnsi="Times New Roman" w:cs="Times New Roman"/>
        </w:rPr>
        <w:t>di</w:t>
      </w:r>
      <w:r w:rsidRPr="00C4367E">
        <w:rPr>
          <w:rFonts w:ascii="Times New Roman" w:hAnsi="Times New Roman" w:cs="Times New Roman"/>
        </w:rPr>
        <w:t xml:space="preserve">t: full credit ($3,000-3,600 dep. on age of children) </w:t>
      </w:r>
      <w:r>
        <w:rPr>
          <w:rFonts w:ascii="Times New Roman" w:hAnsi="Times New Roman" w:cs="Times New Roman"/>
        </w:rPr>
        <w:t xml:space="preserve">available to households with annual incomes </w:t>
      </w:r>
      <w:r w:rsidRPr="00C4367E">
        <w:rPr>
          <w:rFonts w:ascii="Times New Roman" w:hAnsi="Times New Roman" w:cs="Times New Roman"/>
        </w:rPr>
        <w:t xml:space="preserve">up to $112,500 for single-earning households and $150,000 for dual-earning households; partial credit (up to $2,000) through households making less than $400,000  </w:t>
      </w:r>
    </w:p>
    <w:p w14:paraId="06515EBA" w14:textId="3A5A780D" w:rsidR="00C4367E" w:rsidRPr="00C4367E" w:rsidRDefault="00C4367E" w:rsidP="00C4367E">
      <w:pPr>
        <w:pStyle w:val="ListParagraph"/>
        <w:numPr>
          <w:ilvl w:val="0"/>
          <w:numId w:val="6"/>
        </w:numPr>
        <w:spacing w:line="480" w:lineRule="auto"/>
        <w:rPr>
          <w:rFonts w:ascii="Times New Roman" w:hAnsi="Times New Roman" w:cs="Times New Roman"/>
        </w:rPr>
      </w:pPr>
      <w:r w:rsidRPr="00C4367E">
        <w:rPr>
          <w:rFonts w:ascii="Times New Roman" w:hAnsi="Times New Roman" w:cs="Times New Roman"/>
        </w:rPr>
        <w:t>Student loan cancellation: $20,000 relief for Pell grant recipients; $10,000 for individuals making up to $125,000 or dual-earning households making up to $250,000</w:t>
      </w:r>
    </w:p>
    <w:p w14:paraId="7AABC8A1" w14:textId="17D54BEE" w:rsidR="00C4367E" w:rsidRDefault="00C4367E" w:rsidP="00C4367E">
      <w:pPr>
        <w:pStyle w:val="ListParagraph"/>
        <w:numPr>
          <w:ilvl w:val="0"/>
          <w:numId w:val="6"/>
        </w:numPr>
        <w:spacing w:line="480" w:lineRule="auto"/>
        <w:rPr>
          <w:rFonts w:ascii="Times New Roman" w:hAnsi="Times New Roman" w:cs="Times New Roman"/>
        </w:rPr>
      </w:pPr>
      <w:r w:rsidRPr="00C4367E">
        <w:rPr>
          <w:rFonts w:ascii="Times New Roman" w:hAnsi="Times New Roman" w:cs="Times New Roman"/>
        </w:rPr>
        <w:t>Paid leave: Maximum benefit around $800/week</w:t>
      </w:r>
      <w:r>
        <w:rPr>
          <w:rFonts w:ascii="Times New Roman" w:hAnsi="Times New Roman" w:cs="Times New Roman"/>
        </w:rPr>
        <w:t xml:space="preserve">; </w:t>
      </w:r>
      <w:r w:rsidRPr="00C4367E">
        <w:rPr>
          <w:rFonts w:ascii="Times New Roman" w:hAnsi="Times New Roman" w:cs="Times New Roman"/>
        </w:rPr>
        <w:t xml:space="preserve">90% of income covered for individuals making less than $14,500/year (&lt;$290/week); 73% covered for those making less than $31,000 (&lt;$620/week); and 53% for those making less than $59,600 (&lt;$1,192/week). </w:t>
      </w:r>
      <w:r>
        <w:rPr>
          <w:rFonts w:ascii="Times New Roman" w:hAnsi="Times New Roman" w:cs="Times New Roman"/>
        </w:rPr>
        <w:t xml:space="preserve"> </w:t>
      </w:r>
    </w:p>
    <w:p w14:paraId="448E5342" w14:textId="77777777" w:rsidR="00C4367E" w:rsidRPr="00C4367E" w:rsidRDefault="00C4367E" w:rsidP="00C4367E">
      <w:pPr>
        <w:pStyle w:val="ListParagraph"/>
        <w:rPr>
          <w:rFonts w:ascii="Times New Roman" w:hAnsi="Times New Roman" w:cs="Times New Roman"/>
        </w:rPr>
      </w:pPr>
    </w:p>
    <w:p w14:paraId="01270780" w14:textId="1489EB5C" w:rsidR="008E7C6C" w:rsidRPr="008E7C6C" w:rsidRDefault="00C4367E" w:rsidP="008E7C6C">
      <w:pPr>
        <w:pStyle w:val="ListParagraph"/>
        <w:numPr>
          <w:ilvl w:val="0"/>
          <w:numId w:val="6"/>
        </w:numPr>
        <w:spacing w:line="480" w:lineRule="auto"/>
        <w:rPr>
          <w:rFonts w:ascii="Times New Roman" w:hAnsi="Times New Roman" w:cs="Times New Roman"/>
        </w:rPr>
      </w:pPr>
      <w:r w:rsidRPr="00C4367E">
        <w:rPr>
          <w:rFonts w:ascii="Times New Roman" w:hAnsi="Times New Roman" w:cs="Times New Roman"/>
        </w:rPr>
        <w:t xml:space="preserve">Pre-k: </w:t>
      </w:r>
      <w:r>
        <w:rPr>
          <w:rFonts w:ascii="Times New Roman" w:hAnsi="Times New Roman" w:cs="Times New Roman"/>
        </w:rPr>
        <w:t>No benefit structure specified but f</w:t>
      </w:r>
      <w:r w:rsidRPr="00C4367E">
        <w:rPr>
          <w:rFonts w:ascii="Times New Roman" w:hAnsi="Times New Roman" w:cs="Times New Roman"/>
        </w:rPr>
        <w:t>unding to states was based on share of families with kids under 6 whose income was up to 200% of the federal poverty line</w:t>
      </w:r>
    </w:p>
    <w:p w14:paraId="4AE9FF36" w14:textId="73861183" w:rsidR="00C4367E" w:rsidRDefault="00C4367E" w:rsidP="00C4367E">
      <w:pPr>
        <w:spacing w:line="480" w:lineRule="auto"/>
        <w:rPr>
          <w:rFonts w:ascii="Times New Roman" w:hAnsi="Times New Roman" w:cs="Times New Roman"/>
        </w:rPr>
      </w:pPr>
      <w:r>
        <w:rPr>
          <w:rFonts w:ascii="Times New Roman" w:hAnsi="Times New Roman" w:cs="Times New Roman"/>
        </w:rPr>
        <w:t>S</w:t>
      </w:r>
      <w:r w:rsidRPr="00C4367E">
        <w:rPr>
          <w:rFonts w:ascii="Times New Roman" w:hAnsi="Times New Roman" w:cs="Times New Roman"/>
        </w:rPr>
        <w:t>ources: https://www.whitehouse.gov/briefing-room/statements-releases/2021/10/28/build-back-better-framework/</w:t>
      </w:r>
      <w:r>
        <w:rPr>
          <w:rFonts w:ascii="Times New Roman" w:hAnsi="Times New Roman" w:cs="Times New Roman"/>
        </w:rPr>
        <w:t xml:space="preserve"> </w:t>
      </w:r>
    </w:p>
    <w:p w14:paraId="4DE80843" w14:textId="77777777" w:rsidR="00C4367E" w:rsidRDefault="00C4367E" w:rsidP="00C4367E">
      <w:pPr>
        <w:spacing w:line="480" w:lineRule="auto"/>
        <w:rPr>
          <w:rFonts w:ascii="Times New Roman" w:hAnsi="Times New Roman" w:cs="Times New Roman"/>
        </w:rPr>
      </w:pPr>
      <w:r>
        <w:rPr>
          <w:rFonts w:ascii="Times New Roman" w:hAnsi="Times New Roman" w:cs="Times New Roman"/>
        </w:rPr>
        <w:t>h</w:t>
      </w:r>
      <w:r w:rsidRPr="00C4367E">
        <w:rPr>
          <w:rFonts w:ascii="Times New Roman" w:hAnsi="Times New Roman" w:cs="Times New Roman"/>
        </w:rPr>
        <w:t>ttps://www.shrm.org/resourcesandtools/hr-topics/benefits/pages/house-passes-build-back-better-act-with-paid-leave-and-aca-subsidy-provisions.aspx</w:t>
      </w:r>
    </w:p>
    <w:p w14:paraId="5370BCB4" w14:textId="7F6B2E9C" w:rsidR="00C4367E" w:rsidRPr="00C4367E" w:rsidRDefault="00C4367E" w:rsidP="00C4367E">
      <w:pPr>
        <w:spacing w:line="480" w:lineRule="auto"/>
        <w:rPr>
          <w:rFonts w:ascii="Times New Roman" w:hAnsi="Times New Roman" w:cs="Times New Roman"/>
        </w:rPr>
      </w:pPr>
      <w:r w:rsidRPr="00C4367E">
        <w:rPr>
          <w:rFonts w:ascii="Times New Roman" w:hAnsi="Times New Roman" w:cs="Times New Roman"/>
        </w:rPr>
        <w:t>https://www.healthaffairs.org/doi/10.1377/hlthaff.2022.00733)</w:t>
      </w:r>
    </w:p>
    <w:p w14:paraId="270422C1" w14:textId="77777777" w:rsidR="00C4367E" w:rsidRPr="00C4367E" w:rsidRDefault="00C4367E" w:rsidP="00C4367E">
      <w:pPr>
        <w:spacing w:line="480" w:lineRule="auto"/>
        <w:rPr>
          <w:rFonts w:ascii="Times New Roman" w:hAnsi="Times New Roman" w:cs="Times New Roman"/>
        </w:rPr>
      </w:pPr>
      <w:r w:rsidRPr="00C4367E">
        <w:rPr>
          <w:rFonts w:ascii="Times New Roman" w:hAnsi="Times New Roman" w:cs="Times New Roman"/>
        </w:rPr>
        <w:t xml:space="preserve"> </w:t>
      </w:r>
    </w:p>
    <w:p w14:paraId="45CBB16D" w14:textId="77777777" w:rsidR="009E4B26" w:rsidRDefault="009E4B26" w:rsidP="008E7C6C">
      <w:pPr>
        <w:spacing w:line="480" w:lineRule="auto"/>
        <w:rPr>
          <w:rFonts w:ascii="Times New Roman" w:hAnsi="Times New Roman" w:cs="Times New Roman"/>
          <w:b/>
          <w:bCs/>
        </w:rPr>
      </w:pPr>
    </w:p>
    <w:p w14:paraId="260DAB82" w14:textId="1A04D0D1" w:rsidR="001D04B3" w:rsidRPr="00D36526" w:rsidRDefault="001D04B3" w:rsidP="003A5C6D">
      <w:pPr>
        <w:spacing w:line="480" w:lineRule="auto"/>
        <w:jc w:val="center"/>
        <w:rPr>
          <w:rFonts w:ascii="Times New Roman" w:hAnsi="Times New Roman" w:cs="Times New Roman"/>
          <w:b/>
          <w:bCs/>
        </w:rPr>
      </w:pPr>
      <w:r w:rsidRPr="00D36526">
        <w:rPr>
          <w:rFonts w:ascii="Times New Roman" w:hAnsi="Times New Roman" w:cs="Times New Roman"/>
          <w:b/>
          <w:bCs/>
        </w:rPr>
        <w:lastRenderedPageBreak/>
        <w:t xml:space="preserve">Interviews with Policymakers and Progressive </w:t>
      </w:r>
      <w:r w:rsidR="003A5C6D" w:rsidRPr="00D36526">
        <w:rPr>
          <w:rFonts w:ascii="Times New Roman" w:hAnsi="Times New Roman" w:cs="Times New Roman"/>
          <w:b/>
          <w:bCs/>
        </w:rPr>
        <w:t>Group Leaders</w:t>
      </w:r>
    </w:p>
    <w:p w14:paraId="09D23EFD" w14:textId="672B22D8" w:rsidR="003962CF" w:rsidRPr="00D36526" w:rsidRDefault="00ED2254" w:rsidP="003A5C6D">
      <w:pPr>
        <w:spacing w:line="480" w:lineRule="auto"/>
        <w:rPr>
          <w:rFonts w:ascii="Times New Roman" w:hAnsi="Times New Roman" w:cs="Times New Roman"/>
          <w:color w:val="000000" w:themeColor="text1"/>
        </w:rPr>
      </w:pPr>
      <w:r w:rsidRPr="00D36526">
        <w:rPr>
          <w:rFonts w:ascii="Times New Roman" w:hAnsi="Times New Roman" w:cs="Times New Roman"/>
          <w:color w:val="000000" w:themeColor="text1"/>
        </w:rPr>
        <w:tab/>
      </w:r>
      <w:r w:rsidR="00091166" w:rsidRPr="00D36526">
        <w:rPr>
          <w:rFonts w:ascii="Times New Roman" w:hAnsi="Times New Roman" w:cs="Times New Roman"/>
          <w:color w:val="000000" w:themeColor="text1"/>
        </w:rPr>
        <w:t>We</w:t>
      </w:r>
      <w:r w:rsidRPr="00D36526">
        <w:rPr>
          <w:rFonts w:ascii="Times New Roman" w:hAnsi="Times New Roman" w:cs="Times New Roman"/>
          <w:color w:val="000000" w:themeColor="text1"/>
        </w:rPr>
        <w:t xml:space="preserve"> conducted</w:t>
      </w:r>
      <w:r w:rsidR="00A60775" w:rsidRPr="00D36526">
        <w:rPr>
          <w:rFonts w:ascii="Times New Roman" w:hAnsi="Times New Roman" w:cs="Times New Roman"/>
          <w:color w:val="000000" w:themeColor="text1"/>
        </w:rPr>
        <w:t xml:space="preserve"> 33</w:t>
      </w:r>
      <w:r w:rsidRPr="00D36526">
        <w:rPr>
          <w:rFonts w:ascii="Times New Roman" w:hAnsi="Times New Roman" w:cs="Times New Roman"/>
          <w:color w:val="000000" w:themeColor="text1"/>
        </w:rPr>
        <w:t xml:space="preserve"> interviews with policymakers and progressive group leaders to better understand the formulation of BBB and the motives and activities of those closely associated with the most ambitious policy goals of the party in 2021-22. We began by identifying the major substantive areas covered by BBB, such as child care, paid leave, infrastructure, and climate policy. Then, based on an analysis of the legislative process as well as interviews with a few key experts active in the progressive nonprofit and foundation worlds, we identified the groups that appeared most active on these issues. We also identified the key advocates in Congress and the leaders of the most relevant congressional committees for each area, as well as a set of key figures in the White House and executive agencies who had responsibility for policy in these areas. In all, we identified roughly three dozen groups and a roughly equal number of agencies/offices/officials on the executive/presidential side.</w:t>
      </w:r>
    </w:p>
    <w:p w14:paraId="316323A1" w14:textId="79438C2C" w:rsidR="00140CC2" w:rsidRPr="00140CC2" w:rsidRDefault="00ED2254" w:rsidP="003A5C6D">
      <w:pPr>
        <w:spacing w:line="480" w:lineRule="auto"/>
        <w:rPr>
          <w:rFonts w:ascii="Times New Roman" w:hAnsi="Times New Roman" w:cs="Times New Roman"/>
          <w:color w:val="000000" w:themeColor="text1"/>
        </w:rPr>
      </w:pPr>
      <w:r w:rsidRPr="00D36526">
        <w:rPr>
          <w:rFonts w:ascii="Times New Roman" w:hAnsi="Times New Roman" w:cs="Times New Roman"/>
          <w:color w:val="000000" w:themeColor="text1"/>
        </w:rPr>
        <w:tab/>
        <w:t xml:space="preserve">Our interviews, which are ongoing, were semi-structured and designed to take one hour. Occasionally they were shorter; more often, longer. The interviews began with questions about the goals of the group and/or the career history of the policymaker. They then focused on the “upstream” story of where the key policy ideas that fed into BBB originated, including (if relevant) their own efforts to set the agenda. Next the interviews focused on the process by which these ideas became—or, in the majority of cases, did not become—law. </w:t>
      </w:r>
      <w:r w:rsidR="00091166" w:rsidRPr="00D36526">
        <w:rPr>
          <w:rFonts w:ascii="Times New Roman" w:hAnsi="Times New Roman" w:cs="Times New Roman"/>
          <w:color w:val="000000" w:themeColor="text1"/>
        </w:rPr>
        <w:t>We also asked general questions about the respondents</w:t>
      </w:r>
      <w:r w:rsidR="009E4B26">
        <w:rPr>
          <w:rFonts w:ascii="Times New Roman" w:hAnsi="Times New Roman" w:cs="Times New Roman"/>
          <w:color w:val="000000" w:themeColor="text1"/>
        </w:rPr>
        <w:t>’</w:t>
      </w:r>
      <w:r w:rsidR="00091166" w:rsidRPr="00D36526">
        <w:rPr>
          <w:rFonts w:ascii="Times New Roman" w:hAnsi="Times New Roman" w:cs="Times New Roman"/>
          <w:color w:val="000000" w:themeColor="text1"/>
        </w:rPr>
        <w:t xml:space="preserve"> perceptions of the Democratic Party, which voters and groups it was most responsive to, and how that had changed, if at all, in recent years. </w:t>
      </w:r>
      <w:r w:rsidRPr="00D36526">
        <w:rPr>
          <w:rFonts w:ascii="Times New Roman" w:hAnsi="Times New Roman" w:cs="Times New Roman"/>
          <w:color w:val="000000" w:themeColor="text1"/>
        </w:rPr>
        <w:t xml:space="preserve">To encourage candor, we did not record interviews, which were primarily conducted on Zoom. However, </w:t>
      </w:r>
      <w:r w:rsidR="00091166" w:rsidRPr="00D36526">
        <w:rPr>
          <w:rFonts w:ascii="Times New Roman" w:hAnsi="Times New Roman" w:cs="Times New Roman"/>
          <w:color w:val="000000" w:themeColor="text1"/>
        </w:rPr>
        <w:t>interviewers</w:t>
      </w:r>
      <w:r w:rsidRPr="00D36526">
        <w:rPr>
          <w:rFonts w:ascii="Times New Roman" w:hAnsi="Times New Roman" w:cs="Times New Roman"/>
          <w:color w:val="000000" w:themeColor="text1"/>
        </w:rPr>
        <w:t xml:space="preserve"> took detailed notes. Because most respondents requested anonymity, we cannot list them here, but the one quote we use in the text came from a respondent who agreed to </w:t>
      </w:r>
      <w:r w:rsidRPr="00D36526">
        <w:rPr>
          <w:rFonts w:ascii="Times New Roman" w:hAnsi="Times New Roman" w:cs="Times New Roman"/>
          <w:color w:val="000000" w:themeColor="text1"/>
        </w:rPr>
        <w:lastRenderedPageBreak/>
        <w:t xml:space="preserve">be cited. We should note too that we sought and received an exemption from Yale’s Human Subjects Committee (Berkeley grants an automatic exemption for elite interviews), and all respondents were provided with background on the study and assured of the confidentiality of their responses. </w:t>
      </w:r>
    </w:p>
    <w:p w14:paraId="268656EC" w14:textId="15492027" w:rsidR="0055479C" w:rsidRPr="00D36526" w:rsidRDefault="0055479C" w:rsidP="003A5C6D">
      <w:pPr>
        <w:spacing w:line="480" w:lineRule="auto"/>
        <w:rPr>
          <w:rFonts w:ascii="Times New Roman" w:hAnsi="Times New Roman" w:cs="Times New Roman"/>
          <w:b/>
          <w:bCs/>
          <w:color w:val="000000" w:themeColor="text1"/>
        </w:rPr>
      </w:pPr>
      <w:r w:rsidRPr="00D36526">
        <w:rPr>
          <w:rFonts w:ascii="Times New Roman" w:hAnsi="Times New Roman" w:cs="Times New Roman"/>
          <w:b/>
          <w:bCs/>
          <w:color w:val="000000" w:themeColor="text1"/>
        </w:rPr>
        <w:t xml:space="preserve">Full list of terms in each Twitter </w:t>
      </w:r>
      <w:proofErr w:type="spellStart"/>
      <w:r w:rsidRPr="00D36526">
        <w:rPr>
          <w:rFonts w:ascii="Times New Roman" w:hAnsi="Times New Roman" w:cs="Times New Roman"/>
          <w:b/>
          <w:bCs/>
          <w:color w:val="000000" w:themeColor="text1"/>
        </w:rPr>
        <w:t>ngram</w:t>
      </w:r>
      <w:proofErr w:type="spellEnd"/>
      <w:r w:rsidRPr="00D36526">
        <w:rPr>
          <w:rFonts w:ascii="Times New Roman" w:hAnsi="Times New Roman" w:cs="Times New Roman"/>
          <w:b/>
          <w:bCs/>
          <w:color w:val="000000" w:themeColor="text1"/>
        </w:rPr>
        <w:t xml:space="preserve"> code</w:t>
      </w:r>
    </w:p>
    <w:tbl>
      <w:tblPr>
        <w:tblStyle w:val="TableGrid"/>
        <w:tblW w:w="0" w:type="auto"/>
        <w:tblLook w:val="04A0" w:firstRow="1" w:lastRow="0" w:firstColumn="1" w:lastColumn="0" w:noHBand="0" w:noVBand="1"/>
      </w:tblPr>
      <w:tblGrid>
        <w:gridCol w:w="1525"/>
        <w:gridCol w:w="7825"/>
      </w:tblGrid>
      <w:tr w:rsidR="0055479C" w:rsidRPr="00D36526" w14:paraId="305E8506" w14:textId="77777777" w:rsidTr="00A54640">
        <w:tc>
          <w:tcPr>
            <w:tcW w:w="1525" w:type="dxa"/>
          </w:tcPr>
          <w:p w14:paraId="732C3AB1" w14:textId="77777777" w:rsidR="0055479C" w:rsidRPr="00D36526" w:rsidRDefault="0055479C" w:rsidP="00A54640">
            <w:pPr>
              <w:rPr>
                <w:rFonts w:ascii="Times New Roman" w:hAnsi="Times New Roman" w:cs="Times New Roman"/>
                <w:b/>
                <w:bCs/>
              </w:rPr>
            </w:pPr>
            <w:r w:rsidRPr="00D36526">
              <w:rPr>
                <w:rFonts w:ascii="Times New Roman" w:hAnsi="Times New Roman" w:cs="Times New Roman"/>
                <w:b/>
                <w:bCs/>
              </w:rPr>
              <w:t>Code</w:t>
            </w:r>
          </w:p>
        </w:tc>
        <w:tc>
          <w:tcPr>
            <w:tcW w:w="7825" w:type="dxa"/>
          </w:tcPr>
          <w:p w14:paraId="02D494D6" w14:textId="77777777" w:rsidR="0055479C" w:rsidRPr="00D36526" w:rsidRDefault="0055479C" w:rsidP="00A54640">
            <w:pPr>
              <w:rPr>
                <w:rFonts w:ascii="Times New Roman" w:hAnsi="Times New Roman" w:cs="Times New Roman"/>
                <w:b/>
                <w:bCs/>
              </w:rPr>
            </w:pPr>
            <w:r w:rsidRPr="00D36526">
              <w:rPr>
                <w:rFonts w:ascii="Times New Roman" w:hAnsi="Times New Roman" w:cs="Times New Roman"/>
                <w:b/>
                <w:bCs/>
              </w:rPr>
              <w:t xml:space="preserve">Terms </w:t>
            </w:r>
          </w:p>
        </w:tc>
      </w:tr>
      <w:tr w:rsidR="0055479C" w:rsidRPr="00D36526" w14:paraId="272296A3" w14:textId="77777777" w:rsidTr="00A54640">
        <w:tc>
          <w:tcPr>
            <w:tcW w:w="1525" w:type="dxa"/>
          </w:tcPr>
          <w:p w14:paraId="35220243" w14:textId="77777777" w:rsidR="0055479C" w:rsidRPr="00D36526" w:rsidRDefault="0055479C" w:rsidP="00A54640">
            <w:pPr>
              <w:rPr>
                <w:rFonts w:ascii="Times New Roman" w:hAnsi="Times New Roman" w:cs="Times New Roman"/>
              </w:rPr>
            </w:pPr>
            <w:r w:rsidRPr="00D36526">
              <w:rPr>
                <w:rFonts w:ascii="Times New Roman" w:hAnsi="Times New Roman" w:cs="Times New Roman"/>
              </w:rPr>
              <w:t xml:space="preserve">Health care </w:t>
            </w:r>
          </w:p>
        </w:tc>
        <w:tc>
          <w:tcPr>
            <w:tcW w:w="7825" w:type="dxa"/>
          </w:tcPr>
          <w:p w14:paraId="74BD8EF7" w14:textId="77777777" w:rsidR="0055479C" w:rsidRPr="00D36526" w:rsidRDefault="0055479C" w:rsidP="00A54640">
            <w:pPr>
              <w:rPr>
                <w:rFonts w:ascii="Times New Roman" w:hAnsi="Times New Roman" w:cs="Times New Roman"/>
              </w:rPr>
            </w:pPr>
            <w:r w:rsidRPr="00D36526">
              <w:rPr>
                <w:rFonts w:ascii="Times New Roman" w:hAnsi="Times New Roman" w:cs="Times New Roman"/>
              </w:rPr>
              <w:t>"affordable care act," "</w:t>
            </w:r>
            <w:proofErr w:type="spellStart"/>
            <w:r w:rsidRPr="00D36526">
              <w:rPr>
                <w:rFonts w:ascii="Times New Roman" w:hAnsi="Times New Roman" w:cs="Times New Roman"/>
              </w:rPr>
              <w:t>medicaid</w:t>
            </w:r>
            <w:proofErr w:type="spellEnd"/>
            <w:r w:rsidRPr="00D36526">
              <w:rPr>
                <w:rFonts w:ascii="Times New Roman" w:hAnsi="Times New Roman" w:cs="Times New Roman"/>
              </w:rPr>
              <w:t xml:space="preserve"> social security," "</w:t>
            </w:r>
            <w:proofErr w:type="spellStart"/>
            <w:r w:rsidRPr="00D36526">
              <w:rPr>
                <w:rFonts w:ascii="Times New Roman" w:hAnsi="Times New Roman" w:cs="Times New Roman"/>
              </w:rPr>
              <w:t>medicare</w:t>
            </w:r>
            <w:proofErr w:type="spellEnd"/>
            <w:r w:rsidRPr="00D36526">
              <w:rPr>
                <w:rFonts w:ascii="Times New Roman" w:hAnsi="Times New Roman" w:cs="Times New Roman"/>
              </w:rPr>
              <w:t xml:space="preserve"> </w:t>
            </w:r>
            <w:proofErr w:type="spellStart"/>
            <w:r w:rsidRPr="00D36526">
              <w:rPr>
                <w:rFonts w:ascii="Times New Roman" w:hAnsi="Times New Roman" w:cs="Times New Roman"/>
              </w:rPr>
              <w:t>medicaid</w:t>
            </w:r>
            <w:proofErr w:type="spellEnd"/>
            <w:r w:rsidRPr="00D36526">
              <w:rPr>
                <w:rFonts w:ascii="Times New Roman" w:hAnsi="Times New Roman" w:cs="Times New Roman"/>
              </w:rPr>
              <w:t xml:space="preserve"> social,"  "social security </w:t>
            </w:r>
            <w:proofErr w:type="spellStart"/>
            <w:r w:rsidRPr="00D36526">
              <w:rPr>
                <w:rFonts w:ascii="Times New Roman" w:hAnsi="Times New Roman" w:cs="Times New Roman"/>
              </w:rPr>
              <w:t>medicar,e</w:t>
            </w:r>
            <w:proofErr w:type="spellEnd"/>
            <w:r w:rsidRPr="00D36526">
              <w:rPr>
                <w:rFonts w:ascii="Times New Roman" w:hAnsi="Times New Roman" w:cs="Times New Roman"/>
              </w:rPr>
              <w:t xml:space="preserve">" "health care right," "people pre-existing conditions," "pre-existing condition protections," "protections pre-existing conditions," "protections </w:t>
            </w:r>
            <w:proofErr w:type="spellStart"/>
            <w:r w:rsidRPr="00D36526">
              <w:rPr>
                <w:rFonts w:ascii="Times New Roman" w:hAnsi="Times New Roman" w:cs="Times New Roman"/>
              </w:rPr>
              <w:t>americans</w:t>
            </w:r>
            <w:proofErr w:type="spellEnd"/>
            <w:r w:rsidRPr="00D36526">
              <w:rPr>
                <w:rFonts w:ascii="Times New Roman" w:hAnsi="Times New Roman" w:cs="Times New Roman"/>
              </w:rPr>
              <w:t xml:space="preserve"> pre-existing," "</w:t>
            </w:r>
            <w:proofErr w:type="spellStart"/>
            <w:r w:rsidRPr="00D36526">
              <w:rPr>
                <w:rFonts w:ascii="Times New Roman" w:hAnsi="Times New Roman" w:cs="Times New Roman"/>
              </w:rPr>
              <w:t>americans</w:t>
            </w:r>
            <w:proofErr w:type="spellEnd"/>
            <w:r w:rsidRPr="00D36526">
              <w:rPr>
                <w:rFonts w:ascii="Times New Roman" w:hAnsi="Times New Roman" w:cs="Times New Roman"/>
              </w:rPr>
              <w:t xml:space="preserve"> pre-existing conditions,"  "affordable health care," "health care millions," "health care system," "away health care," "</w:t>
            </w:r>
            <w:proofErr w:type="spellStart"/>
            <w:r w:rsidRPr="00D36526">
              <w:rPr>
                <w:rFonts w:ascii="Times New Roman" w:hAnsi="Times New Roman" w:cs="Times New Roman"/>
              </w:rPr>
              <w:t>americans</w:t>
            </w:r>
            <w:proofErr w:type="spellEnd"/>
            <w:r w:rsidRPr="00D36526">
              <w:rPr>
                <w:rFonts w:ascii="Times New Roman" w:hAnsi="Times New Roman" w:cs="Times New Roman"/>
              </w:rPr>
              <w:t xml:space="preserve"> health care," "health care bill," "prescription drug prices," "health care costs," "access health care," "health care plan," "quality affordable health," "prescription drug costs,"  "health care coverage," "losing health care," "health care call," "risk losing health,"  "health protection act,"  "community health centers," "health care workers," "quality health care," "mental health care," "access quality affordable," "lower prescription drug," "make health care," "cost prescription drugs," "mental health services," "health care providers,"  "lower health care," "special enrollment period," "care human right," "health care human," "lower drug costs," "mental health resources," "health care professionals," "health care providers," "health care away," "take away health," "health care workers," "health care need"</w:t>
            </w:r>
          </w:p>
        </w:tc>
      </w:tr>
      <w:tr w:rsidR="0055479C" w:rsidRPr="00D36526" w14:paraId="13429664" w14:textId="77777777" w:rsidTr="00A54640">
        <w:tc>
          <w:tcPr>
            <w:tcW w:w="1525" w:type="dxa"/>
          </w:tcPr>
          <w:p w14:paraId="74F9BD42" w14:textId="77777777" w:rsidR="0055479C" w:rsidRPr="00D36526" w:rsidRDefault="0055479C" w:rsidP="00A54640">
            <w:pPr>
              <w:rPr>
                <w:rFonts w:ascii="Times New Roman" w:hAnsi="Times New Roman" w:cs="Times New Roman"/>
              </w:rPr>
            </w:pPr>
            <w:r w:rsidRPr="00D36526">
              <w:rPr>
                <w:rFonts w:ascii="Times New Roman" w:hAnsi="Times New Roman" w:cs="Times New Roman"/>
              </w:rPr>
              <w:t xml:space="preserve">Economic </w:t>
            </w:r>
          </w:p>
        </w:tc>
        <w:tc>
          <w:tcPr>
            <w:tcW w:w="7825" w:type="dxa"/>
          </w:tcPr>
          <w:p w14:paraId="2BDE8936" w14:textId="77777777" w:rsidR="0055479C" w:rsidRPr="00D36526" w:rsidRDefault="0055479C" w:rsidP="00A54640">
            <w:pPr>
              <w:rPr>
                <w:rFonts w:ascii="Times New Roman" w:hAnsi="Times New Roman" w:cs="Times New Roman"/>
              </w:rPr>
            </w:pPr>
            <w:r w:rsidRPr="00D36526">
              <w:rPr>
                <w:rFonts w:ascii="Times New Roman" w:hAnsi="Times New Roman" w:cs="Times New Roman"/>
              </w:rPr>
              <w:t>"child tax credit," "student loan debt," "build back better," "</w:t>
            </w:r>
            <w:proofErr w:type="spellStart"/>
            <w:r w:rsidRPr="00D36526">
              <w:rPr>
                <w:rFonts w:ascii="Times New Roman" w:hAnsi="Times New Roman" w:cs="Times New Roman"/>
              </w:rPr>
              <w:t>american</w:t>
            </w:r>
            <w:proofErr w:type="spellEnd"/>
            <w:r w:rsidRPr="00D36526">
              <w:rPr>
                <w:rFonts w:ascii="Times New Roman" w:hAnsi="Times New Roman" w:cs="Times New Roman"/>
              </w:rPr>
              <w:t xml:space="preserve"> rescue plan," "back better agenda," "bipartisan infrastructure law," "bipartisan infrastructure deal," "</w:t>
            </w:r>
            <w:proofErr w:type="spellStart"/>
            <w:r w:rsidRPr="00D36526">
              <w:rPr>
                <w:rFonts w:ascii="Times New Roman" w:hAnsi="Times New Roman" w:cs="Times New Roman"/>
              </w:rPr>
              <w:t>american</w:t>
            </w:r>
            <w:proofErr w:type="spellEnd"/>
            <w:r w:rsidRPr="00D36526">
              <w:rPr>
                <w:rFonts w:ascii="Times New Roman" w:hAnsi="Times New Roman" w:cs="Times New Roman"/>
              </w:rPr>
              <w:t xml:space="preserve"> jobs plan," "</w:t>
            </w:r>
            <w:proofErr w:type="spellStart"/>
            <w:r w:rsidRPr="00D36526">
              <w:rPr>
                <w:rFonts w:ascii="Times New Roman" w:hAnsi="Times New Roman" w:cs="Times New Roman"/>
              </w:rPr>
              <w:t>medicaid</w:t>
            </w:r>
            <w:proofErr w:type="spellEnd"/>
            <w:r w:rsidRPr="00D36526">
              <w:rPr>
                <w:rFonts w:ascii="Times New Roman" w:hAnsi="Times New Roman" w:cs="Times New Roman"/>
              </w:rPr>
              <w:t xml:space="preserve"> social security," "</w:t>
            </w:r>
            <w:proofErr w:type="spellStart"/>
            <w:r w:rsidRPr="00D36526">
              <w:rPr>
                <w:rFonts w:ascii="Times New Roman" w:hAnsi="Times New Roman" w:cs="Times New Roman"/>
              </w:rPr>
              <w:t>medicare</w:t>
            </w:r>
            <w:proofErr w:type="spellEnd"/>
            <w:r w:rsidRPr="00D36526">
              <w:rPr>
                <w:rFonts w:ascii="Times New Roman" w:hAnsi="Times New Roman" w:cs="Times New Roman"/>
              </w:rPr>
              <w:t xml:space="preserve"> </w:t>
            </w:r>
            <w:proofErr w:type="spellStart"/>
            <w:r w:rsidRPr="00D36526">
              <w:rPr>
                <w:rFonts w:ascii="Times New Roman" w:hAnsi="Times New Roman" w:cs="Times New Roman"/>
              </w:rPr>
              <w:t>medicaid</w:t>
            </w:r>
            <w:proofErr w:type="spellEnd"/>
            <w:r w:rsidRPr="00D36526">
              <w:rPr>
                <w:rFonts w:ascii="Times New Roman" w:hAnsi="Times New Roman" w:cs="Times New Roman"/>
              </w:rPr>
              <w:t xml:space="preserve"> social," "back better act," "inflation reduction act," "social security </w:t>
            </w:r>
            <w:proofErr w:type="spellStart"/>
            <w:r w:rsidRPr="00D36526">
              <w:rPr>
                <w:rFonts w:ascii="Times New Roman" w:hAnsi="Times New Roman" w:cs="Times New Roman"/>
              </w:rPr>
              <w:t>medicare</w:t>
            </w:r>
            <w:proofErr w:type="spellEnd"/>
            <w:r w:rsidRPr="00D36526">
              <w:rPr>
                <w:rFonts w:ascii="Times New Roman" w:hAnsi="Times New Roman" w:cs="Times New Roman"/>
              </w:rPr>
              <w:t>," "bold covid relief," "pass build back," "bipartisan infrastructure bill," "green new deal," "infrastructure investment jobs," "investment jobs act," "paycheck protection program," "paid family leave," "affordable child care," "family medical leave,"  "safety net program," "cancel student debt," "key safety net,"  "net program need,"  "snap key safety," "stand snap key," "count stand snap," "paid family medical,"  "paid sick leave," "chips science act," "</w:t>
            </w:r>
            <w:proofErr w:type="spellStart"/>
            <w:r w:rsidRPr="00D36526">
              <w:rPr>
                <w:rFonts w:ascii="Times New Roman" w:hAnsi="Times New Roman" w:cs="Times New Roman"/>
              </w:rPr>
              <w:t>medicare</w:t>
            </w:r>
            <w:proofErr w:type="spellEnd"/>
            <w:r w:rsidRPr="00D36526">
              <w:rPr>
                <w:rFonts w:ascii="Times New Roman" w:hAnsi="Times New Roman" w:cs="Times New Roman"/>
              </w:rPr>
              <w:t xml:space="preserve"> social security," "middle class families," "level playing field," "</w:t>
            </w:r>
            <w:proofErr w:type="spellStart"/>
            <w:r w:rsidRPr="00D36526">
              <w:rPr>
                <w:rFonts w:ascii="Times New Roman" w:hAnsi="Times New Roman" w:cs="Times New Roman"/>
              </w:rPr>
              <w:t>america's</w:t>
            </w:r>
            <w:proofErr w:type="spellEnd"/>
            <w:r w:rsidRPr="00D36526">
              <w:rPr>
                <w:rFonts w:ascii="Times New Roman" w:hAnsi="Times New Roman" w:cs="Times New Roman"/>
              </w:rPr>
              <w:t xml:space="preserve"> working families,"  "good-paying union jobs," "pay fair share," "make ends meet," "state local tax," "local tax deduction," "create millions good-paying," "create good-paying jobs,"  "millions good-paying jobs," "federal minimum wage," "deduction average deduction," "tax deduction average," "took state local," "put food table," "15 minimum wage," "help small businesses,"  "get back work," "public school funding," "school funding students," "funding students can," "families small businesses," "small </w:t>
            </w:r>
            <w:r w:rsidRPr="00D36526">
              <w:rPr>
                <w:rFonts w:ascii="Times New Roman" w:hAnsi="Times New Roman" w:cs="Times New Roman"/>
              </w:rPr>
              <w:lastRenderedPageBreak/>
              <w:t>business owners," "minimum wage 15," "raise minimum wage," "raising minimum wage,"  "economic impact payments," "small businesses need," "million new jobs," "economic impact payment," "support small businesses," "economy bottom middle," "corporations pay fair"</w:t>
            </w:r>
          </w:p>
        </w:tc>
      </w:tr>
      <w:tr w:rsidR="0055479C" w:rsidRPr="00D36526" w14:paraId="2FDF1D2D" w14:textId="77777777" w:rsidTr="00A54640">
        <w:tc>
          <w:tcPr>
            <w:tcW w:w="1525" w:type="dxa"/>
          </w:tcPr>
          <w:p w14:paraId="7C902F86" w14:textId="6FBC6E81" w:rsidR="0055479C" w:rsidRPr="00D36526" w:rsidRDefault="0055479C" w:rsidP="00A54640">
            <w:pPr>
              <w:rPr>
                <w:rFonts w:ascii="Times New Roman" w:hAnsi="Times New Roman" w:cs="Times New Roman"/>
              </w:rPr>
            </w:pPr>
            <w:r w:rsidRPr="00D36526">
              <w:rPr>
                <w:rFonts w:ascii="Times New Roman" w:hAnsi="Times New Roman" w:cs="Times New Roman"/>
              </w:rPr>
              <w:lastRenderedPageBreak/>
              <w:t>Rights race and gender</w:t>
            </w:r>
          </w:p>
        </w:tc>
        <w:tc>
          <w:tcPr>
            <w:tcW w:w="7825" w:type="dxa"/>
          </w:tcPr>
          <w:p w14:paraId="427C2689" w14:textId="77777777" w:rsidR="0055479C" w:rsidRPr="00D36526" w:rsidRDefault="0055479C" w:rsidP="00A54640">
            <w:pPr>
              <w:rPr>
                <w:rFonts w:ascii="Times New Roman" w:hAnsi="Times New Roman" w:cs="Times New Roman"/>
              </w:rPr>
            </w:pPr>
            <w:r w:rsidRPr="00D36526">
              <w:rPr>
                <w:rFonts w:ascii="Times New Roman" w:hAnsi="Times New Roman" w:cs="Times New Roman"/>
              </w:rPr>
              <w:t>"roe v wade," "women's health protection," "violence women act," "equal rights amendment," "woman's right choose," "dream promise act," "criminal justice system," "end federal prohibition," "criminal justice reform," "federal prohibition marijuana," "justice policing act," "</w:t>
            </w:r>
            <w:proofErr w:type="spellStart"/>
            <w:r w:rsidRPr="00D36526">
              <w:rPr>
                <w:rFonts w:ascii="Times New Roman" w:hAnsi="Times New Roman" w:cs="Times New Roman"/>
              </w:rPr>
              <w:t>george</w:t>
            </w:r>
            <w:proofErr w:type="spellEnd"/>
            <w:r w:rsidRPr="00D36526">
              <w:rPr>
                <w:rFonts w:ascii="Times New Roman" w:hAnsi="Times New Roman" w:cs="Times New Roman"/>
              </w:rPr>
              <w:t xml:space="preserve"> </w:t>
            </w:r>
            <w:proofErr w:type="spellStart"/>
            <w:r w:rsidRPr="00D36526">
              <w:rPr>
                <w:rFonts w:ascii="Times New Roman" w:hAnsi="Times New Roman" w:cs="Times New Roman"/>
              </w:rPr>
              <w:t>floyd</w:t>
            </w:r>
            <w:proofErr w:type="spellEnd"/>
            <w:r w:rsidRPr="00D36526">
              <w:rPr>
                <w:rFonts w:ascii="Times New Roman" w:hAnsi="Times New Roman" w:cs="Times New Roman"/>
              </w:rPr>
              <w:t xml:space="preserve"> justice," "</w:t>
            </w:r>
            <w:proofErr w:type="spellStart"/>
            <w:r w:rsidRPr="00D36526">
              <w:rPr>
                <w:rFonts w:ascii="Times New Roman" w:hAnsi="Times New Roman" w:cs="Times New Roman"/>
              </w:rPr>
              <w:t>floyd</w:t>
            </w:r>
            <w:proofErr w:type="spellEnd"/>
            <w:r w:rsidRPr="00D36526">
              <w:rPr>
                <w:rFonts w:ascii="Times New Roman" w:hAnsi="Times New Roman" w:cs="Times New Roman"/>
              </w:rPr>
              <w:t xml:space="preserve"> justice policing," "first black woman," "martin </w:t>
            </w:r>
            <w:proofErr w:type="spellStart"/>
            <w:r w:rsidRPr="00D36526">
              <w:rPr>
                <w:rFonts w:ascii="Times New Roman" w:hAnsi="Times New Roman" w:cs="Times New Roman"/>
              </w:rPr>
              <w:t>luther</w:t>
            </w:r>
            <w:proofErr w:type="spellEnd"/>
            <w:r w:rsidRPr="00D36526">
              <w:rPr>
                <w:rFonts w:ascii="Times New Roman" w:hAnsi="Times New Roman" w:cs="Times New Roman"/>
              </w:rPr>
              <w:t xml:space="preserve"> king," "</w:t>
            </w:r>
            <w:proofErr w:type="spellStart"/>
            <w:r w:rsidRPr="00D36526">
              <w:rPr>
                <w:rFonts w:ascii="Times New Roman" w:hAnsi="Times New Roman" w:cs="Times New Roman"/>
              </w:rPr>
              <w:t>luther</w:t>
            </w:r>
            <w:proofErr w:type="spellEnd"/>
            <w:r w:rsidRPr="00D36526">
              <w:rPr>
                <w:rFonts w:ascii="Times New Roman" w:hAnsi="Times New Roman" w:cs="Times New Roman"/>
              </w:rPr>
              <w:t xml:space="preserve"> king </w:t>
            </w:r>
            <w:proofErr w:type="spellStart"/>
            <w:r w:rsidRPr="00D36526">
              <w:rPr>
                <w:rFonts w:ascii="Times New Roman" w:hAnsi="Times New Roman" w:cs="Times New Roman"/>
              </w:rPr>
              <w:t>jr</w:t>
            </w:r>
            <w:proofErr w:type="spellEnd"/>
            <w:r w:rsidRPr="00D36526">
              <w:rPr>
                <w:rFonts w:ascii="Times New Roman" w:hAnsi="Times New Roman" w:cs="Times New Roman"/>
              </w:rPr>
              <w:t>," "</w:t>
            </w:r>
            <w:proofErr w:type="spellStart"/>
            <w:r w:rsidRPr="00D36526">
              <w:rPr>
                <w:rFonts w:ascii="Times New Roman" w:hAnsi="Times New Roman" w:cs="Times New Roman"/>
              </w:rPr>
              <w:t>dr</w:t>
            </w:r>
            <w:proofErr w:type="spellEnd"/>
            <w:r w:rsidRPr="00D36526">
              <w:rPr>
                <w:rFonts w:ascii="Times New Roman" w:hAnsi="Times New Roman" w:cs="Times New Roman"/>
              </w:rPr>
              <w:t xml:space="preserve"> martin </w:t>
            </w:r>
            <w:proofErr w:type="spellStart"/>
            <w:r w:rsidRPr="00D36526">
              <w:rPr>
                <w:rFonts w:ascii="Times New Roman" w:hAnsi="Times New Roman" w:cs="Times New Roman"/>
              </w:rPr>
              <w:t>luther</w:t>
            </w:r>
            <w:proofErr w:type="spellEnd"/>
            <w:r w:rsidRPr="00D36526">
              <w:rPr>
                <w:rFonts w:ascii="Times New Roman" w:hAnsi="Times New Roman" w:cs="Times New Roman"/>
              </w:rPr>
              <w:t xml:space="preserve">," "first </w:t>
            </w:r>
            <w:proofErr w:type="spellStart"/>
            <w:r w:rsidRPr="00D36526">
              <w:rPr>
                <w:rFonts w:ascii="Times New Roman" w:hAnsi="Times New Roman" w:cs="Times New Roman"/>
              </w:rPr>
              <w:t>african</w:t>
            </w:r>
            <w:proofErr w:type="spellEnd"/>
            <w:r w:rsidRPr="00D36526">
              <w:rPr>
                <w:rFonts w:ascii="Times New Roman" w:hAnsi="Times New Roman" w:cs="Times New Roman"/>
              </w:rPr>
              <w:t xml:space="preserve"> American," "civil rights movement," "black history month</w:t>
            </w:r>
          </w:p>
        </w:tc>
      </w:tr>
      <w:tr w:rsidR="0055479C" w:rsidRPr="00D36526" w14:paraId="04F9F7C5" w14:textId="77777777" w:rsidTr="00A54640">
        <w:tc>
          <w:tcPr>
            <w:tcW w:w="1525" w:type="dxa"/>
          </w:tcPr>
          <w:p w14:paraId="1D6F2529" w14:textId="77777777" w:rsidR="0055479C" w:rsidRPr="00D36526" w:rsidRDefault="0055479C" w:rsidP="00A54640">
            <w:pPr>
              <w:rPr>
                <w:rFonts w:ascii="Times New Roman" w:hAnsi="Times New Roman" w:cs="Times New Roman"/>
              </w:rPr>
            </w:pPr>
            <w:r w:rsidRPr="00D36526">
              <w:rPr>
                <w:rFonts w:ascii="Times New Roman" w:hAnsi="Times New Roman" w:cs="Times New Roman"/>
              </w:rPr>
              <w:t>Conservative heroes</w:t>
            </w:r>
          </w:p>
        </w:tc>
        <w:tc>
          <w:tcPr>
            <w:tcW w:w="7825" w:type="dxa"/>
          </w:tcPr>
          <w:p w14:paraId="4BF15941" w14:textId="77777777" w:rsidR="0055479C" w:rsidRPr="00D36526" w:rsidRDefault="0055479C" w:rsidP="00A54640">
            <w:pPr>
              <w:rPr>
                <w:rFonts w:ascii="Times New Roman" w:hAnsi="Times New Roman" w:cs="Times New Roman"/>
              </w:rPr>
            </w:pPr>
            <w:r w:rsidRPr="00D36526">
              <w:rPr>
                <w:rFonts w:ascii="Times New Roman" w:hAnsi="Times New Roman" w:cs="Times New Roman"/>
              </w:rPr>
              <w:t>"brave men women," "keep us safe," "keep communities safe," "made ultimate sacrifice," "law enforcement officers," "put lives line," "men women uniform," "served active duty,"  "military defend right," "defend right say," "gold star families," "united states military,"  "active duty united," "duty united states," "armed services committee," "states military defend," "local law enforcement"</w:t>
            </w:r>
          </w:p>
        </w:tc>
      </w:tr>
      <w:tr w:rsidR="0055479C" w:rsidRPr="00D36526" w14:paraId="7568C87B" w14:textId="77777777" w:rsidTr="00A54640">
        <w:tc>
          <w:tcPr>
            <w:tcW w:w="1525" w:type="dxa"/>
          </w:tcPr>
          <w:p w14:paraId="04A2FC4A" w14:textId="77777777" w:rsidR="0055479C" w:rsidRPr="00D36526" w:rsidRDefault="0055479C" w:rsidP="00A54640">
            <w:pPr>
              <w:rPr>
                <w:rFonts w:ascii="Times New Roman" w:hAnsi="Times New Roman" w:cs="Times New Roman"/>
              </w:rPr>
            </w:pPr>
            <w:r w:rsidRPr="00D36526">
              <w:rPr>
                <w:rFonts w:ascii="Times New Roman" w:hAnsi="Times New Roman" w:cs="Times New Roman"/>
              </w:rPr>
              <w:t>Gun violence</w:t>
            </w:r>
          </w:p>
        </w:tc>
        <w:tc>
          <w:tcPr>
            <w:tcW w:w="7825" w:type="dxa"/>
          </w:tcPr>
          <w:p w14:paraId="7BB54D70" w14:textId="77777777" w:rsidR="0055479C" w:rsidRPr="00D36526" w:rsidRDefault="0055479C" w:rsidP="00A54640">
            <w:pPr>
              <w:rPr>
                <w:rFonts w:ascii="Times New Roman" w:hAnsi="Times New Roman" w:cs="Times New Roman"/>
              </w:rPr>
            </w:pPr>
            <w:r w:rsidRPr="00D36526">
              <w:rPr>
                <w:rFonts w:ascii="Times New Roman" w:hAnsi="Times New Roman" w:cs="Times New Roman"/>
              </w:rPr>
              <w:t>"universal background checks," "gun violence prevention," "gun violence epidemic," "end gun violence," "gun safety legislation," "background checks bill," "common sense gun," "prevent gun violence," "bipartisan background checks," "background checks act," "assault weapons ban," "victims gun violence," "gun safety laws"</w:t>
            </w:r>
          </w:p>
        </w:tc>
      </w:tr>
      <w:tr w:rsidR="0055479C" w:rsidRPr="00D36526" w14:paraId="082400A9" w14:textId="77777777" w:rsidTr="00A54640">
        <w:tc>
          <w:tcPr>
            <w:tcW w:w="1525" w:type="dxa"/>
          </w:tcPr>
          <w:p w14:paraId="4FE00E32" w14:textId="77777777" w:rsidR="0055479C" w:rsidRPr="00D36526" w:rsidRDefault="0055479C" w:rsidP="00A54640">
            <w:pPr>
              <w:rPr>
                <w:rFonts w:ascii="Times New Roman" w:hAnsi="Times New Roman" w:cs="Times New Roman"/>
              </w:rPr>
            </w:pPr>
            <w:r w:rsidRPr="00D36526">
              <w:rPr>
                <w:rFonts w:ascii="Times New Roman" w:hAnsi="Times New Roman" w:cs="Times New Roman"/>
              </w:rPr>
              <w:t>Voting rights</w:t>
            </w:r>
          </w:p>
        </w:tc>
        <w:tc>
          <w:tcPr>
            <w:tcW w:w="7825" w:type="dxa"/>
          </w:tcPr>
          <w:p w14:paraId="618D6336" w14:textId="77777777" w:rsidR="0055479C" w:rsidRPr="00D36526" w:rsidRDefault="0055479C" w:rsidP="00A54640">
            <w:pPr>
              <w:rPr>
                <w:rFonts w:ascii="Times New Roman" w:hAnsi="Times New Roman" w:cs="Times New Roman"/>
              </w:rPr>
            </w:pPr>
            <w:r w:rsidRPr="00D36526">
              <w:rPr>
                <w:rFonts w:ascii="Times New Roman" w:hAnsi="Times New Roman" w:cs="Times New Roman"/>
              </w:rPr>
              <w:t>"voting rights act," "</w:t>
            </w:r>
            <w:proofErr w:type="spellStart"/>
            <w:r w:rsidRPr="00D36526">
              <w:rPr>
                <w:rFonts w:ascii="Times New Roman" w:hAnsi="Times New Roman" w:cs="Times New Roman"/>
              </w:rPr>
              <w:t>lewis</w:t>
            </w:r>
            <w:proofErr w:type="spellEnd"/>
            <w:r w:rsidRPr="00D36526">
              <w:rPr>
                <w:rFonts w:ascii="Times New Roman" w:hAnsi="Times New Roman" w:cs="Times New Roman"/>
              </w:rPr>
              <w:t xml:space="preserve"> voting rights," "make plan vote," "voting rights advancement," "rights advancement act," "r </w:t>
            </w:r>
            <w:proofErr w:type="spellStart"/>
            <w:r w:rsidRPr="00D36526">
              <w:rPr>
                <w:rFonts w:ascii="Times New Roman" w:hAnsi="Times New Roman" w:cs="Times New Roman"/>
              </w:rPr>
              <w:t>lewis</w:t>
            </w:r>
            <w:proofErr w:type="spellEnd"/>
            <w:r w:rsidRPr="00D36526">
              <w:rPr>
                <w:rFonts w:ascii="Times New Roman" w:hAnsi="Times New Roman" w:cs="Times New Roman"/>
              </w:rPr>
              <w:t xml:space="preserve"> voting," "access ballot box," "john </w:t>
            </w:r>
            <w:proofErr w:type="spellStart"/>
            <w:r w:rsidRPr="00D36526">
              <w:rPr>
                <w:rFonts w:ascii="Times New Roman" w:hAnsi="Times New Roman" w:cs="Times New Roman"/>
              </w:rPr>
              <w:t>lewis</w:t>
            </w:r>
            <w:proofErr w:type="spellEnd"/>
            <w:r w:rsidRPr="00D36526">
              <w:rPr>
                <w:rFonts w:ascii="Times New Roman" w:hAnsi="Times New Roman" w:cs="Times New Roman"/>
              </w:rPr>
              <w:t xml:space="preserve"> voting," "john r </w:t>
            </w:r>
            <w:proofErr w:type="spellStart"/>
            <w:r w:rsidRPr="00D36526">
              <w:rPr>
                <w:rFonts w:ascii="Times New Roman" w:hAnsi="Times New Roman" w:cs="Times New Roman"/>
              </w:rPr>
              <w:t>lewis</w:t>
            </w:r>
            <w:proofErr w:type="spellEnd"/>
            <w:r w:rsidRPr="00D36526">
              <w:rPr>
                <w:rFonts w:ascii="Times New Roman" w:hAnsi="Times New Roman" w:cs="Times New Roman"/>
              </w:rPr>
              <w:t>," "last day register," "find polling place," "days election day," "day register vote," "rights advancement act"</w:t>
            </w:r>
          </w:p>
        </w:tc>
      </w:tr>
      <w:tr w:rsidR="0055479C" w:rsidRPr="00D36526" w14:paraId="4A345F61" w14:textId="77777777" w:rsidTr="00A54640">
        <w:tc>
          <w:tcPr>
            <w:tcW w:w="1525" w:type="dxa"/>
          </w:tcPr>
          <w:p w14:paraId="683A1867" w14:textId="68645FEB" w:rsidR="0055479C" w:rsidRPr="00D36526" w:rsidRDefault="0055479C" w:rsidP="00A54640">
            <w:pPr>
              <w:rPr>
                <w:rFonts w:ascii="Times New Roman" w:hAnsi="Times New Roman" w:cs="Times New Roman"/>
              </w:rPr>
            </w:pPr>
            <w:r w:rsidRPr="00D36526">
              <w:rPr>
                <w:rFonts w:ascii="Times New Roman" w:hAnsi="Times New Roman" w:cs="Times New Roman"/>
              </w:rPr>
              <w:t>Material race and gender</w:t>
            </w:r>
          </w:p>
        </w:tc>
        <w:tc>
          <w:tcPr>
            <w:tcW w:w="7825" w:type="dxa"/>
          </w:tcPr>
          <w:p w14:paraId="17C70C6D" w14:textId="77777777" w:rsidR="0055479C" w:rsidRPr="00D36526" w:rsidRDefault="0055479C" w:rsidP="00A54640">
            <w:pPr>
              <w:rPr>
                <w:rFonts w:ascii="Times New Roman" w:hAnsi="Times New Roman" w:cs="Times New Roman"/>
              </w:rPr>
            </w:pPr>
            <w:r w:rsidRPr="00D36526">
              <w:rPr>
                <w:rFonts w:ascii="Times New Roman" w:hAnsi="Times New Roman" w:cs="Times New Roman"/>
              </w:rPr>
              <w:t>"racial wealth gap," "close racial wealth,"  "reproductive health care," "help close racial," "black maternal health," "equal pay equal," "pay equal work," "paycheck fairness act," "clean drinking water"</w:t>
            </w:r>
          </w:p>
        </w:tc>
      </w:tr>
      <w:tr w:rsidR="0055479C" w:rsidRPr="00D36526" w14:paraId="702B3D8F" w14:textId="77777777" w:rsidTr="00A54640">
        <w:tc>
          <w:tcPr>
            <w:tcW w:w="1525" w:type="dxa"/>
          </w:tcPr>
          <w:p w14:paraId="563BE567" w14:textId="77777777" w:rsidR="0055479C" w:rsidRPr="00D36526" w:rsidRDefault="0055479C" w:rsidP="00A54640">
            <w:pPr>
              <w:rPr>
                <w:rFonts w:ascii="Times New Roman" w:hAnsi="Times New Roman" w:cs="Times New Roman"/>
              </w:rPr>
            </w:pPr>
            <w:r w:rsidRPr="00D36526">
              <w:rPr>
                <w:rFonts w:ascii="Times New Roman" w:hAnsi="Times New Roman" w:cs="Times New Roman"/>
              </w:rPr>
              <w:t xml:space="preserve">Climate change </w:t>
            </w:r>
          </w:p>
        </w:tc>
        <w:tc>
          <w:tcPr>
            <w:tcW w:w="7825" w:type="dxa"/>
          </w:tcPr>
          <w:p w14:paraId="52DC801A" w14:textId="77777777" w:rsidR="0055479C" w:rsidRPr="00D36526" w:rsidRDefault="0055479C" w:rsidP="00A54640">
            <w:pPr>
              <w:rPr>
                <w:rFonts w:ascii="Times New Roman" w:hAnsi="Times New Roman" w:cs="Times New Roman"/>
              </w:rPr>
            </w:pPr>
            <w:r w:rsidRPr="00D36526">
              <w:rPr>
                <w:rFonts w:ascii="Times New Roman" w:hAnsi="Times New Roman" w:cs="Times New Roman"/>
              </w:rPr>
              <w:t xml:space="preserve">"fight climate change," "fight climate crisis," "combat climate change,"  "fossil fuel industry," "great </w:t>
            </w:r>
            <w:proofErr w:type="spellStart"/>
            <w:r w:rsidRPr="00D36526">
              <w:rPr>
                <w:rFonts w:ascii="Times New Roman" w:hAnsi="Times New Roman" w:cs="Times New Roman"/>
              </w:rPr>
              <w:t>american</w:t>
            </w:r>
            <w:proofErr w:type="spellEnd"/>
            <w:r w:rsidRPr="00D36526">
              <w:rPr>
                <w:rFonts w:ascii="Times New Roman" w:hAnsi="Times New Roman" w:cs="Times New Roman"/>
              </w:rPr>
              <w:t xml:space="preserve"> outdoors," "</w:t>
            </w:r>
            <w:proofErr w:type="spellStart"/>
            <w:r w:rsidRPr="00D36526">
              <w:rPr>
                <w:rFonts w:ascii="Times New Roman" w:hAnsi="Times New Roman" w:cs="Times New Roman"/>
              </w:rPr>
              <w:t>american</w:t>
            </w:r>
            <w:proofErr w:type="spellEnd"/>
            <w:r w:rsidRPr="00D36526">
              <w:rPr>
                <w:rFonts w:ascii="Times New Roman" w:hAnsi="Times New Roman" w:cs="Times New Roman"/>
              </w:rPr>
              <w:t xml:space="preserve"> outdoors act," "climate change real"</w:t>
            </w:r>
          </w:p>
        </w:tc>
      </w:tr>
      <w:tr w:rsidR="0055479C" w:rsidRPr="00D36526" w14:paraId="19C92B3C" w14:textId="77777777" w:rsidTr="00A54640">
        <w:tc>
          <w:tcPr>
            <w:tcW w:w="1525" w:type="dxa"/>
          </w:tcPr>
          <w:p w14:paraId="45E5882A" w14:textId="77777777" w:rsidR="0055479C" w:rsidRPr="00D36526" w:rsidRDefault="0055479C" w:rsidP="00A54640">
            <w:pPr>
              <w:rPr>
                <w:rFonts w:ascii="Times New Roman" w:hAnsi="Times New Roman" w:cs="Times New Roman"/>
              </w:rPr>
            </w:pPr>
            <w:r w:rsidRPr="00D36526">
              <w:rPr>
                <w:rFonts w:ascii="Times New Roman" w:hAnsi="Times New Roman" w:cs="Times New Roman"/>
              </w:rPr>
              <w:t>Supreme Court</w:t>
            </w:r>
          </w:p>
        </w:tc>
        <w:tc>
          <w:tcPr>
            <w:tcW w:w="7825" w:type="dxa"/>
          </w:tcPr>
          <w:p w14:paraId="11A59EC8" w14:textId="77777777" w:rsidR="0055479C" w:rsidRPr="00D36526" w:rsidRDefault="0055479C" w:rsidP="00A54640">
            <w:pPr>
              <w:rPr>
                <w:rFonts w:ascii="Times New Roman" w:hAnsi="Times New Roman" w:cs="Times New Roman"/>
              </w:rPr>
            </w:pPr>
            <w:r w:rsidRPr="00D36526">
              <w:rPr>
                <w:rFonts w:ascii="Times New Roman" w:hAnsi="Times New Roman" w:cs="Times New Roman"/>
              </w:rPr>
              <w:t>"nomination supreme court," "</w:t>
            </w:r>
            <w:proofErr w:type="spellStart"/>
            <w:r w:rsidRPr="00D36526">
              <w:rPr>
                <w:rFonts w:ascii="Times New Roman" w:hAnsi="Times New Roman" w:cs="Times New Roman"/>
              </w:rPr>
              <w:t>kavanaugh's</w:t>
            </w:r>
            <w:proofErr w:type="spellEnd"/>
            <w:r w:rsidRPr="00D36526">
              <w:rPr>
                <w:rFonts w:ascii="Times New Roman" w:hAnsi="Times New Roman" w:cs="Times New Roman"/>
              </w:rPr>
              <w:t xml:space="preserve"> nomination supreme," "</w:t>
            </w:r>
            <w:proofErr w:type="spellStart"/>
            <w:r w:rsidRPr="00D36526">
              <w:rPr>
                <w:rFonts w:ascii="Times New Roman" w:hAnsi="Times New Roman" w:cs="Times New Roman"/>
              </w:rPr>
              <w:t>ketanji</w:t>
            </w:r>
            <w:proofErr w:type="spellEnd"/>
            <w:r w:rsidRPr="00D36526">
              <w:rPr>
                <w:rFonts w:ascii="Times New Roman" w:hAnsi="Times New Roman" w:cs="Times New Roman"/>
              </w:rPr>
              <w:t xml:space="preserve"> brown </w:t>
            </w:r>
            <w:proofErr w:type="spellStart"/>
            <w:r w:rsidRPr="00D36526">
              <w:rPr>
                <w:rFonts w:ascii="Times New Roman" w:hAnsi="Times New Roman" w:cs="Times New Roman"/>
              </w:rPr>
              <w:t>jackson</w:t>
            </w:r>
            <w:proofErr w:type="spellEnd"/>
            <w:r w:rsidRPr="00D36526">
              <w:rPr>
                <w:rFonts w:ascii="Times New Roman" w:hAnsi="Times New Roman" w:cs="Times New Roman"/>
              </w:rPr>
              <w:t>," "</w:t>
            </w:r>
            <w:proofErr w:type="spellStart"/>
            <w:r w:rsidRPr="00D36526">
              <w:rPr>
                <w:rFonts w:ascii="Times New Roman" w:hAnsi="Times New Roman" w:cs="Times New Roman"/>
              </w:rPr>
              <w:t>brett</w:t>
            </w:r>
            <w:proofErr w:type="spellEnd"/>
            <w:r w:rsidRPr="00D36526">
              <w:rPr>
                <w:rFonts w:ascii="Times New Roman" w:hAnsi="Times New Roman" w:cs="Times New Roman"/>
              </w:rPr>
              <w:t xml:space="preserve"> </w:t>
            </w:r>
            <w:proofErr w:type="spellStart"/>
            <w:r w:rsidRPr="00D36526">
              <w:rPr>
                <w:rFonts w:ascii="Times New Roman" w:hAnsi="Times New Roman" w:cs="Times New Roman"/>
              </w:rPr>
              <w:t>kavanaugh's</w:t>
            </w:r>
            <w:proofErr w:type="spellEnd"/>
            <w:r w:rsidRPr="00D36526">
              <w:rPr>
                <w:rFonts w:ascii="Times New Roman" w:hAnsi="Times New Roman" w:cs="Times New Roman"/>
              </w:rPr>
              <w:t xml:space="preserve"> nomination," "judge </w:t>
            </w:r>
            <w:proofErr w:type="spellStart"/>
            <w:r w:rsidRPr="00D36526">
              <w:rPr>
                <w:rFonts w:ascii="Times New Roman" w:hAnsi="Times New Roman" w:cs="Times New Roman"/>
              </w:rPr>
              <w:t>ketanji</w:t>
            </w:r>
            <w:proofErr w:type="spellEnd"/>
            <w:r w:rsidRPr="00D36526">
              <w:rPr>
                <w:rFonts w:ascii="Times New Roman" w:hAnsi="Times New Roman" w:cs="Times New Roman"/>
              </w:rPr>
              <w:t xml:space="preserve"> brown," "supreme court justice," "supreme court nominee," "court united states," "supreme court united"</w:t>
            </w:r>
          </w:p>
        </w:tc>
      </w:tr>
      <w:tr w:rsidR="0055479C" w:rsidRPr="00D36526" w14:paraId="48281A31" w14:textId="77777777" w:rsidTr="00A54640">
        <w:tc>
          <w:tcPr>
            <w:tcW w:w="1525" w:type="dxa"/>
          </w:tcPr>
          <w:p w14:paraId="558C68B3" w14:textId="77777777" w:rsidR="0055479C" w:rsidRPr="00D36526" w:rsidRDefault="0055479C" w:rsidP="00A54640">
            <w:pPr>
              <w:rPr>
                <w:rFonts w:ascii="Times New Roman" w:hAnsi="Times New Roman" w:cs="Times New Roman"/>
              </w:rPr>
            </w:pPr>
            <w:r w:rsidRPr="00D36526">
              <w:rPr>
                <w:rFonts w:ascii="Times New Roman" w:hAnsi="Times New Roman" w:cs="Times New Roman"/>
              </w:rPr>
              <w:t xml:space="preserve">Covid-19 pandemic </w:t>
            </w:r>
          </w:p>
        </w:tc>
        <w:tc>
          <w:tcPr>
            <w:tcW w:w="7825" w:type="dxa"/>
          </w:tcPr>
          <w:p w14:paraId="069974F2" w14:textId="77777777" w:rsidR="0055479C" w:rsidRPr="00D36526" w:rsidRDefault="0055479C" w:rsidP="00A54640">
            <w:pPr>
              <w:rPr>
                <w:rFonts w:ascii="Times New Roman" w:hAnsi="Times New Roman" w:cs="Times New Roman"/>
              </w:rPr>
            </w:pPr>
            <w:r w:rsidRPr="00D36526">
              <w:rPr>
                <w:rFonts w:ascii="Times New Roman" w:hAnsi="Times New Roman" w:cs="Times New Roman"/>
              </w:rPr>
              <w:t>"national testing strategy," "adequate national testing," "still adequate national," "public health crisis," "public health emergency," "public health experts," "new covid-19 cases," "delayed test results,"  "practice social distancing," "test results state," "results state reported," "help save lives," "health economic crisis," "please stay safe"</w:t>
            </w:r>
          </w:p>
        </w:tc>
      </w:tr>
      <w:tr w:rsidR="0055479C" w:rsidRPr="00D36526" w14:paraId="2302E150" w14:textId="77777777" w:rsidTr="00A54640">
        <w:tc>
          <w:tcPr>
            <w:tcW w:w="1525" w:type="dxa"/>
          </w:tcPr>
          <w:p w14:paraId="45819F12" w14:textId="77777777" w:rsidR="0055479C" w:rsidRPr="00D36526" w:rsidRDefault="0055479C" w:rsidP="00A54640">
            <w:pPr>
              <w:rPr>
                <w:rFonts w:ascii="Times New Roman" w:hAnsi="Times New Roman" w:cs="Times New Roman"/>
              </w:rPr>
            </w:pPr>
            <w:r w:rsidRPr="00D36526">
              <w:rPr>
                <w:rFonts w:ascii="Times New Roman" w:hAnsi="Times New Roman" w:cs="Times New Roman"/>
              </w:rPr>
              <w:t xml:space="preserve">Other </w:t>
            </w:r>
          </w:p>
        </w:tc>
        <w:tc>
          <w:tcPr>
            <w:tcW w:w="7825" w:type="dxa"/>
          </w:tcPr>
          <w:p w14:paraId="18C04424" w14:textId="77777777" w:rsidR="0055479C" w:rsidRPr="00D36526" w:rsidRDefault="0055479C" w:rsidP="00A54640">
            <w:pPr>
              <w:rPr>
                <w:rFonts w:ascii="Times New Roman" w:hAnsi="Times New Roman" w:cs="Times New Roman"/>
              </w:rPr>
            </w:pPr>
            <w:r w:rsidRPr="00D36526">
              <w:rPr>
                <w:rFonts w:ascii="Times New Roman" w:hAnsi="Times New Roman" w:cs="Times New Roman"/>
              </w:rPr>
              <w:t>"state local governments," "world war ii," "free open internet," "high school students," "since girls kidnapped,"  "educator know important," "former educator know," "students can count," "important public school," rights human rights," "defense production act," "restaurant revitalization fund," "cut red tape," "end filibuster pass"</w:t>
            </w:r>
          </w:p>
        </w:tc>
      </w:tr>
    </w:tbl>
    <w:p w14:paraId="27BAE4E3" w14:textId="77777777" w:rsidR="001234DD" w:rsidRPr="00D36526" w:rsidRDefault="001234DD" w:rsidP="00140CC2">
      <w:pPr>
        <w:spacing w:line="480" w:lineRule="auto"/>
        <w:rPr>
          <w:rFonts w:ascii="Times New Roman" w:hAnsi="Times New Roman" w:cs="Times New Roman"/>
          <w:b/>
          <w:bCs/>
          <w:color w:val="000000" w:themeColor="text1"/>
        </w:rPr>
      </w:pPr>
    </w:p>
    <w:p w14:paraId="00B5C2BB" w14:textId="65812D7C" w:rsidR="00ED2254" w:rsidRPr="00D36526" w:rsidRDefault="00ED2254" w:rsidP="00ED2254">
      <w:pPr>
        <w:spacing w:line="480" w:lineRule="auto"/>
        <w:jc w:val="center"/>
        <w:rPr>
          <w:rFonts w:ascii="Times New Roman" w:hAnsi="Times New Roman" w:cs="Times New Roman"/>
          <w:b/>
          <w:bCs/>
          <w:color w:val="000000" w:themeColor="text1"/>
        </w:rPr>
      </w:pPr>
      <w:r w:rsidRPr="00D36526">
        <w:rPr>
          <w:rFonts w:ascii="Times New Roman" w:hAnsi="Times New Roman" w:cs="Times New Roman"/>
          <w:b/>
          <w:bCs/>
          <w:color w:val="000000" w:themeColor="text1"/>
        </w:rPr>
        <w:lastRenderedPageBreak/>
        <w:t>References</w:t>
      </w:r>
    </w:p>
    <w:p w14:paraId="219D558C" w14:textId="77777777" w:rsidR="00091166" w:rsidRPr="00D36526" w:rsidRDefault="00091166" w:rsidP="00091166">
      <w:pPr>
        <w:ind w:left="720" w:hanging="720"/>
        <w:rPr>
          <w:rFonts w:ascii="Times New Roman" w:hAnsi="Times New Roman" w:cs="Times New Roman"/>
          <w:color w:val="000000" w:themeColor="text1"/>
        </w:rPr>
      </w:pPr>
      <w:proofErr w:type="spellStart"/>
      <w:r w:rsidRPr="00D36526">
        <w:rPr>
          <w:rFonts w:ascii="Times New Roman" w:hAnsi="Times New Roman" w:cs="Times New Roman"/>
          <w:color w:val="000000" w:themeColor="text1"/>
        </w:rPr>
        <w:t>Kuriwaki</w:t>
      </w:r>
      <w:proofErr w:type="spellEnd"/>
      <w:r w:rsidRPr="00D36526">
        <w:rPr>
          <w:rFonts w:ascii="Times New Roman" w:hAnsi="Times New Roman" w:cs="Times New Roman"/>
          <w:color w:val="000000" w:themeColor="text1"/>
        </w:rPr>
        <w:t xml:space="preserve">, S. 2022. “Cumulative CCES Common Content.” Harvard </w:t>
      </w:r>
      <w:proofErr w:type="spellStart"/>
      <w:r w:rsidRPr="00D36526">
        <w:rPr>
          <w:rFonts w:ascii="Times New Roman" w:hAnsi="Times New Roman" w:cs="Times New Roman"/>
          <w:color w:val="000000" w:themeColor="text1"/>
        </w:rPr>
        <w:t>Dataverse</w:t>
      </w:r>
      <w:proofErr w:type="spellEnd"/>
      <w:r w:rsidRPr="00D36526">
        <w:rPr>
          <w:rFonts w:ascii="Times New Roman" w:hAnsi="Times New Roman" w:cs="Times New Roman"/>
          <w:color w:val="000000" w:themeColor="text1"/>
        </w:rPr>
        <w:t xml:space="preserve">, V7. </w:t>
      </w:r>
    </w:p>
    <w:p w14:paraId="6D2ACB25" w14:textId="77777777" w:rsidR="00091166" w:rsidRPr="00D36526" w:rsidRDefault="00091166" w:rsidP="00091166">
      <w:pPr>
        <w:ind w:left="720" w:hanging="720"/>
        <w:rPr>
          <w:rFonts w:ascii="Times New Roman" w:hAnsi="Times New Roman" w:cs="Times New Roman"/>
          <w:color w:val="000000" w:themeColor="text1"/>
        </w:rPr>
      </w:pPr>
    </w:p>
    <w:p w14:paraId="5B6D4780" w14:textId="2BE78D77" w:rsidR="00091166" w:rsidRPr="00D36526" w:rsidRDefault="003A5C6D" w:rsidP="00091166">
      <w:pPr>
        <w:ind w:left="720" w:hanging="720"/>
        <w:rPr>
          <w:rFonts w:ascii="Times New Roman" w:hAnsi="Times New Roman" w:cs="Times New Roman"/>
          <w:color w:val="000000" w:themeColor="text1"/>
        </w:rPr>
      </w:pPr>
      <w:r w:rsidRPr="00D36526">
        <w:rPr>
          <w:rFonts w:ascii="Times New Roman" w:hAnsi="Times New Roman" w:cs="Times New Roman"/>
          <w:color w:val="000000" w:themeColor="text1"/>
        </w:rPr>
        <w:t xml:space="preserve">Lehman, </w:t>
      </w:r>
      <w:r w:rsidR="00ED2254" w:rsidRPr="00D36526">
        <w:rPr>
          <w:rFonts w:ascii="Times New Roman" w:hAnsi="Times New Roman" w:cs="Times New Roman"/>
          <w:color w:val="000000" w:themeColor="text1"/>
        </w:rPr>
        <w:t>P.</w:t>
      </w:r>
      <w:r w:rsidRPr="00D36526">
        <w:rPr>
          <w:rFonts w:ascii="Times New Roman" w:hAnsi="Times New Roman" w:cs="Times New Roman"/>
          <w:color w:val="000000" w:themeColor="text1"/>
        </w:rPr>
        <w:t xml:space="preserve">, Burst, </w:t>
      </w:r>
      <w:r w:rsidR="00ED2254" w:rsidRPr="00D36526">
        <w:rPr>
          <w:rFonts w:ascii="Times New Roman" w:hAnsi="Times New Roman" w:cs="Times New Roman"/>
          <w:color w:val="000000" w:themeColor="text1"/>
        </w:rPr>
        <w:t xml:space="preserve">T., </w:t>
      </w:r>
      <w:proofErr w:type="spellStart"/>
      <w:r w:rsidRPr="00D36526">
        <w:rPr>
          <w:rFonts w:ascii="Times New Roman" w:hAnsi="Times New Roman" w:cs="Times New Roman"/>
          <w:color w:val="000000" w:themeColor="text1"/>
        </w:rPr>
        <w:t>Matthieß</w:t>
      </w:r>
      <w:proofErr w:type="spellEnd"/>
      <w:r w:rsidRPr="00D36526">
        <w:rPr>
          <w:rFonts w:ascii="Times New Roman" w:hAnsi="Times New Roman" w:cs="Times New Roman"/>
          <w:color w:val="000000" w:themeColor="text1"/>
        </w:rPr>
        <w:t xml:space="preserve">, </w:t>
      </w:r>
      <w:r w:rsidR="00ED2254" w:rsidRPr="00D36526">
        <w:rPr>
          <w:rFonts w:ascii="Times New Roman" w:hAnsi="Times New Roman" w:cs="Times New Roman"/>
          <w:color w:val="000000" w:themeColor="text1"/>
        </w:rPr>
        <w:t>T., R</w:t>
      </w:r>
      <w:r w:rsidRPr="00D36526">
        <w:rPr>
          <w:rFonts w:ascii="Times New Roman" w:hAnsi="Times New Roman" w:cs="Times New Roman"/>
          <w:color w:val="000000" w:themeColor="text1"/>
        </w:rPr>
        <w:t xml:space="preserve">egel, </w:t>
      </w:r>
      <w:r w:rsidR="00ED2254" w:rsidRPr="00D36526">
        <w:rPr>
          <w:rFonts w:ascii="Times New Roman" w:hAnsi="Times New Roman" w:cs="Times New Roman"/>
          <w:color w:val="000000" w:themeColor="text1"/>
        </w:rPr>
        <w:t xml:space="preserve">S., </w:t>
      </w:r>
      <w:proofErr w:type="spellStart"/>
      <w:r w:rsidRPr="00D36526">
        <w:rPr>
          <w:rFonts w:ascii="Times New Roman" w:hAnsi="Times New Roman" w:cs="Times New Roman"/>
          <w:color w:val="000000" w:themeColor="text1"/>
        </w:rPr>
        <w:t>Volkens</w:t>
      </w:r>
      <w:proofErr w:type="spellEnd"/>
      <w:r w:rsidRPr="00D36526">
        <w:rPr>
          <w:rFonts w:ascii="Times New Roman" w:hAnsi="Times New Roman" w:cs="Times New Roman"/>
          <w:color w:val="000000" w:themeColor="text1"/>
        </w:rPr>
        <w:t xml:space="preserve">, </w:t>
      </w:r>
      <w:r w:rsidR="00ED2254" w:rsidRPr="00D36526">
        <w:rPr>
          <w:rFonts w:ascii="Times New Roman" w:hAnsi="Times New Roman" w:cs="Times New Roman"/>
          <w:color w:val="000000" w:themeColor="text1"/>
        </w:rPr>
        <w:t>B.W.</w:t>
      </w:r>
      <w:r w:rsidRPr="00D36526">
        <w:rPr>
          <w:rFonts w:ascii="Times New Roman" w:hAnsi="Times New Roman" w:cs="Times New Roman"/>
          <w:color w:val="000000" w:themeColor="text1"/>
        </w:rPr>
        <w:t xml:space="preserve"> and</w:t>
      </w:r>
      <w:r w:rsidR="00ED2254" w:rsidRPr="00D36526">
        <w:rPr>
          <w:rFonts w:ascii="Times New Roman" w:hAnsi="Times New Roman" w:cs="Times New Roman"/>
          <w:color w:val="000000" w:themeColor="text1"/>
        </w:rPr>
        <w:t xml:space="preserve"> </w:t>
      </w:r>
      <w:proofErr w:type="spellStart"/>
      <w:r w:rsidRPr="00D36526">
        <w:rPr>
          <w:rFonts w:ascii="Times New Roman" w:hAnsi="Times New Roman" w:cs="Times New Roman"/>
          <w:color w:val="000000" w:themeColor="text1"/>
        </w:rPr>
        <w:t>Zehnter</w:t>
      </w:r>
      <w:proofErr w:type="spellEnd"/>
      <w:r w:rsidR="00ED2254" w:rsidRPr="00D36526">
        <w:rPr>
          <w:rFonts w:ascii="Times New Roman" w:hAnsi="Times New Roman" w:cs="Times New Roman"/>
          <w:color w:val="000000" w:themeColor="text1"/>
        </w:rPr>
        <w:t>, L.</w:t>
      </w:r>
      <w:r w:rsidRPr="00D36526">
        <w:rPr>
          <w:rFonts w:ascii="Times New Roman" w:hAnsi="Times New Roman" w:cs="Times New Roman"/>
          <w:color w:val="000000" w:themeColor="text1"/>
        </w:rPr>
        <w:t xml:space="preserve"> 2022. The Manifesto Project (MRG/CMP/MARPOR). Version 2022a. Berlin: </w:t>
      </w:r>
      <w:proofErr w:type="spellStart"/>
      <w:r w:rsidRPr="00D36526">
        <w:rPr>
          <w:rFonts w:ascii="Times New Roman" w:hAnsi="Times New Roman" w:cs="Times New Roman"/>
          <w:color w:val="000000" w:themeColor="text1"/>
        </w:rPr>
        <w:t>Wissenschaftszentrum</w:t>
      </w:r>
      <w:proofErr w:type="spellEnd"/>
      <w:r w:rsidRPr="00D36526">
        <w:rPr>
          <w:rFonts w:ascii="Times New Roman" w:hAnsi="Times New Roman" w:cs="Times New Roman"/>
          <w:color w:val="000000" w:themeColor="text1"/>
        </w:rPr>
        <w:t xml:space="preserve"> Berlin für </w:t>
      </w:r>
      <w:proofErr w:type="spellStart"/>
      <w:r w:rsidRPr="00D36526">
        <w:rPr>
          <w:rFonts w:ascii="Times New Roman" w:hAnsi="Times New Roman" w:cs="Times New Roman"/>
          <w:color w:val="000000" w:themeColor="text1"/>
        </w:rPr>
        <w:t>Sozialforschung</w:t>
      </w:r>
      <w:proofErr w:type="spellEnd"/>
      <w:r w:rsidRPr="00D36526">
        <w:rPr>
          <w:rFonts w:ascii="Times New Roman" w:hAnsi="Times New Roman" w:cs="Times New Roman"/>
          <w:color w:val="000000" w:themeColor="text1"/>
        </w:rPr>
        <w:t xml:space="preserve"> (WZB). </w:t>
      </w:r>
    </w:p>
    <w:p w14:paraId="2AA80E4A" w14:textId="77777777" w:rsidR="00091166" w:rsidRPr="00D36526" w:rsidRDefault="00091166" w:rsidP="00091166">
      <w:pPr>
        <w:ind w:left="720" w:hanging="720"/>
        <w:rPr>
          <w:rFonts w:ascii="Times New Roman" w:hAnsi="Times New Roman" w:cs="Times New Roman"/>
          <w:color w:val="000000" w:themeColor="text1"/>
        </w:rPr>
      </w:pPr>
    </w:p>
    <w:p w14:paraId="631C5A04" w14:textId="0A5CF177" w:rsidR="00091166" w:rsidRPr="00D36526" w:rsidRDefault="00091166" w:rsidP="00091166">
      <w:pPr>
        <w:ind w:left="720" w:hanging="720"/>
        <w:rPr>
          <w:rFonts w:ascii="Times New Roman" w:hAnsi="Times New Roman" w:cs="Times New Roman"/>
          <w:color w:val="000000" w:themeColor="text1"/>
        </w:rPr>
      </w:pPr>
      <w:r w:rsidRPr="00D36526">
        <w:rPr>
          <w:rFonts w:ascii="Times New Roman" w:hAnsi="Times New Roman" w:cs="Times New Roman"/>
          <w:color w:val="000000" w:themeColor="text1"/>
        </w:rPr>
        <w:t>Proximity One. 2022. Congressional District Analysis and Insights. http://proximityone.com/cd.htm</w:t>
      </w:r>
    </w:p>
    <w:p w14:paraId="245EEF3A" w14:textId="77777777" w:rsidR="00091166" w:rsidRPr="00D36526" w:rsidRDefault="00091166" w:rsidP="00091166">
      <w:pPr>
        <w:ind w:left="720" w:hanging="720"/>
        <w:rPr>
          <w:rFonts w:ascii="Times New Roman" w:hAnsi="Times New Roman" w:cs="Times New Roman"/>
          <w:color w:val="000000" w:themeColor="text1"/>
        </w:rPr>
      </w:pPr>
    </w:p>
    <w:p w14:paraId="1BA3F9D2" w14:textId="14F824D1" w:rsidR="00091166" w:rsidRPr="00D36526" w:rsidRDefault="00091166" w:rsidP="00091166">
      <w:pPr>
        <w:ind w:left="720" w:hanging="720"/>
        <w:rPr>
          <w:rFonts w:ascii="Times New Roman" w:hAnsi="Times New Roman" w:cs="Times New Roman"/>
          <w:color w:val="000000" w:themeColor="text1"/>
        </w:rPr>
      </w:pPr>
      <w:r w:rsidRPr="00D36526">
        <w:rPr>
          <w:rFonts w:ascii="Times New Roman" w:hAnsi="Times New Roman" w:cs="Times New Roman"/>
          <w:color w:val="000000" w:themeColor="text1"/>
        </w:rPr>
        <w:t>Montgomery, David. 2018. “CityLab’s Congressional Density Index.” Bloomberg. November 20.</w:t>
      </w:r>
    </w:p>
    <w:p w14:paraId="0EA93581" w14:textId="77777777" w:rsidR="00091166" w:rsidRPr="00D36526" w:rsidRDefault="00091166" w:rsidP="00091166">
      <w:pPr>
        <w:ind w:left="720" w:hanging="720"/>
        <w:rPr>
          <w:rFonts w:ascii="Times New Roman" w:hAnsi="Times New Roman" w:cs="Times New Roman"/>
          <w:color w:val="000000" w:themeColor="text1"/>
        </w:rPr>
      </w:pPr>
    </w:p>
    <w:p w14:paraId="771AC739" w14:textId="0C764599" w:rsidR="003A5C6D" w:rsidRPr="00D36526" w:rsidRDefault="003A5C6D" w:rsidP="00091166">
      <w:pPr>
        <w:ind w:left="720" w:hanging="720"/>
        <w:rPr>
          <w:rFonts w:ascii="Times New Roman" w:hAnsi="Times New Roman" w:cs="Times New Roman"/>
          <w:color w:val="000000" w:themeColor="text1"/>
        </w:rPr>
      </w:pPr>
      <w:r w:rsidRPr="00D36526">
        <w:rPr>
          <w:rFonts w:ascii="Times New Roman" w:hAnsi="Times New Roman" w:cs="Times New Roman"/>
          <w:color w:val="000000" w:themeColor="text1"/>
        </w:rPr>
        <w:t>Wojcik</w:t>
      </w:r>
      <w:r w:rsidR="00ED2254" w:rsidRPr="00D36526">
        <w:rPr>
          <w:rFonts w:ascii="Times New Roman" w:hAnsi="Times New Roman" w:cs="Times New Roman"/>
          <w:color w:val="000000" w:themeColor="text1"/>
        </w:rPr>
        <w:t>, S.</w:t>
      </w:r>
      <w:r w:rsidRPr="00D36526">
        <w:rPr>
          <w:rFonts w:ascii="Times New Roman" w:hAnsi="Times New Roman" w:cs="Times New Roman"/>
          <w:color w:val="000000" w:themeColor="text1"/>
        </w:rPr>
        <w:t xml:space="preserve"> and </w:t>
      </w:r>
      <w:proofErr w:type="spellStart"/>
      <w:r w:rsidRPr="00D36526">
        <w:rPr>
          <w:rFonts w:ascii="Times New Roman" w:hAnsi="Times New Roman" w:cs="Times New Roman"/>
          <w:color w:val="000000" w:themeColor="text1"/>
        </w:rPr>
        <w:t>Huges</w:t>
      </w:r>
      <w:proofErr w:type="spellEnd"/>
      <w:r w:rsidR="00ED2254" w:rsidRPr="00D36526">
        <w:rPr>
          <w:rFonts w:ascii="Times New Roman" w:hAnsi="Times New Roman" w:cs="Times New Roman"/>
          <w:color w:val="000000" w:themeColor="text1"/>
        </w:rPr>
        <w:t>, A.</w:t>
      </w:r>
      <w:r w:rsidRPr="00D36526">
        <w:rPr>
          <w:rFonts w:ascii="Times New Roman" w:hAnsi="Times New Roman" w:cs="Times New Roman"/>
          <w:color w:val="000000" w:themeColor="text1"/>
        </w:rPr>
        <w:t xml:space="preserve"> 2019</w:t>
      </w:r>
      <w:r w:rsidR="00ED2254" w:rsidRPr="00D36526">
        <w:rPr>
          <w:rFonts w:ascii="Times New Roman" w:hAnsi="Times New Roman" w:cs="Times New Roman"/>
          <w:color w:val="000000" w:themeColor="text1"/>
        </w:rPr>
        <w:t xml:space="preserve">. “Sizing Up Twitter Users.” </w:t>
      </w:r>
      <w:r w:rsidR="00ED2254" w:rsidRPr="00D36526">
        <w:rPr>
          <w:rFonts w:ascii="Times New Roman" w:hAnsi="Times New Roman" w:cs="Times New Roman"/>
          <w:i/>
          <w:iCs/>
          <w:color w:val="000000" w:themeColor="text1"/>
        </w:rPr>
        <w:t>Pew Research Center,</w:t>
      </w:r>
      <w:r w:rsidR="00ED2254" w:rsidRPr="00D36526">
        <w:rPr>
          <w:rFonts w:ascii="Times New Roman" w:hAnsi="Times New Roman" w:cs="Times New Roman"/>
          <w:color w:val="000000" w:themeColor="text1"/>
        </w:rPr>
        <w:t xml:space="preserve"> April 24, 2019.</w:t>
      </w:r>
    </w:p>
    <w:p w14:paraId="3058A6BF" w14:textId="77777777" w:rsidR="00091166" w:rsidRPr="00D36526" w:rsidRDefault="00091166" w:rsidP="00091166">
      <w:pPr>
        <w:ind w:left="720" w:hanging="720"/>
        <w:rPr>
          <w:rFonts w:ascii="Times New Roman" w:hAnsi="Times New Roman" w:cs="Times New Roman"/>
          <w:color w:val="000000" w:themeColor="text1"/>
        </w:rPr>
      </w:pPr>
    </w:p>
    <w:p w14:paraId="48CC9F59" w14:textId="77777777" w:rsidR="00091166" w:rsidRPr="00D36526" w:rsidRDefault="00ED2254" w:rsidP="00091166">
      <w:pPr>
        <w:spacing w:line="480" w:lineRule="auto"/>
        <w:ind w:left="720" w:hanging="720"/>
        <w:rPr>
          <w:rFonts w:ascii="Times New Roman" w:hAnsi="Times New Roman" w:cs="Times New Roman"/>
          <w:color w:val="000000" w:themeColor="text1"/>
        </w:rPr>
      </w:pPr>
      <w:proofErr w:type="spellStart"/>
      <w:r w:rsidRPr="00D36526">
        <w:rPr>
          <w:rFonts w:ascii="Times New Roman" w:hAnsi="Times New Roman" w:cs="Times New Roman"/>
          <w:color w:val="000000" w:themeColor="text1"/>
        </w:rPr>
        <w:t>Wolbrecht</w:t>
      </w:r>
      <w:proofErr w:type="spellEnd"/>
      <w:r w:rsidRPr="00D36526">
        <w:rPr>
          <w:rFonts w:ascii="Times New Roman" w:hAnsi="Times New Roman" w:cs="Times New Roman"/>
          <w:color w:val="000000" w:themeColor="text1"/>
        </w:rPr>
        <w:t xml:space="preserve">, C. 2016. American Political Party Platforms, 1948-2008. </w:t>
      </w:r>
    </w:p>
    <w:p w14:paraId="32DD28CB" w14:textId="77777777" w:rsidR="001234DD" w:rsidRPr="00D36526" w:rsidRDefault="001234DD" w:rsidP="00091166">
      <w:pPr>
        <w:spacing w:line="480" w:lineRule="auto"/>
        <w:ind w:left="720" w:hanging="720"/>
        <w:jc w:val="center"/>
        <w:rPr>
          <w:rFonts w:ascii="Times New Roman" w:hAnsi="Times New Roman" w:cs="Times New Roman"/>
          <w:b/>
          <w:bCs/>
          <w:color w:val="000000" w:themeColor="text1"/>
        </w:rPr>
      </w:pPr>
    </w:p>
    <w:p w14:paraId="39104F80" w14:textId="47EB8F16" w:rsidR="00ED2254" w:rsidRPr="00D36526" w:rsidRDefault="00ED2254" w:rsidP="00091166">
      <w:pPr>
        <w:spacing w:line="480" w:lineRule="auto"/>
        <w:ind w:left="720" w:hanging="720"/>
        <w:jc w:val="center"/>
        <w:rPr>
          <w:rFonts w:ascii="Times New Roman" w:hAnsi="Times New Roman" w:cs="Times New Roman"/>
          <w:b/>
          <w:bCs/>
          <w:color w:val="000000" w:themeColor="text1"/>
        </w:rPr>
      </w:pPr>
      <w:r w:rsidRPr="00D36526">
        <w:rPr>
          <w:rFonts w:ascii="Times New Roman" w:hAnsi="Times New Roman" w:cs="Times New Roman"/>
          <w:b/>
          <w:bCs/>
          <w:color w:val="000000" w:themeColor="text1"/>
        </w:rPr>
        <w:t>Notes</w:t>
      </w:r>
    </w:p>
    <w:sectPr w:rsidR="00ED2254" w:rsidRPr="00D36526" w:rsidSect="00F47FE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4B645" w14:textId="77777777" w:rsidR="00E76D0C" w:rsidRPr="00ED2254" w:rsidRDefault="00E76D0C" w:rsidP="00ED2254">
      <w:pPr>
        <w:pStyle w:val="Footer"/>
      </w:pPr>
    </w:p>
  </w:endnote>
  <w:endnote w:type="continuationSeparator" w:id="0">
    <w:p w14:paraId="1BFD1D9E" w14:textId="77777777" w:rsidR="00E76D0C" w:rsidRDefault="00E76D0C" w:rsidP="00F32523">
      <w:r>
        <w:continuationSeparator/>
      </w:r>
    </w:p>
  </w:endnote>
  <w:endnote w:id="1">
    <w:p w14:paraId="1E169213" w14:textId="77777777" w:rsidR="00A54640" w:rsidRPr="00ED2254" w:rsidRDefault="00A54640" w:rsidP="00ED2254">
      <w:pPr>
        <w:pStyle w:val="EndnoteText"/>
        <w:spacing w:line="480" w:lineRule="auto"/>
        <w:rPr>
          <w:rFonts w:ascii="Times New Roman" w:hAnsi="Times New Roman" w:cs="Times New Roman"/>
          <w:sz w:val="24"/>
          <w:szCs w:val="24"/>
        </w:rPr>
      </w:pPr>
      <w:r w:rsidRPr="00ED2254">
        <w:rPr>
          <w:rStyle w:val="EndnoteReference"/>
          <w:rFonts w:ascii="Times New Roman" w:hAnsi="Times New Roman" w:cs="Times New Roman"/>
          <w:sz w:val="24"/>
          <w:szCs w:val="24"/>
        </w:rPr>
        <w:endnoteRef/>
      </w:r>
      <w:r w:rsidRPr="00ED2254">
        <w:rPr>
          <w:rFonts w:ascii="Times New Roman" w:hAnsi="Times New Roman" w:cs="Times New Roman"/>
          <w:sz w:val="24"/>
          <w:szCs w:val="24"/>
        </w:rPr>
        <w:t xml:space="preserve"> </w:t>
      </w:r>
      <w:hyperlink r:id="rId1" w:history="1">
        <w:r w:rsidRPr="00ED2254">
          <w:rPr>
            <w:rStyle w:val="Hyperlink"/>
            <w:rFonts w:ascii="Times New Roman" w:hAnsi="Times New Roman" w:cs="Times New Roman"/>
            <w:sz w:val="24"/>
            <w:szCs w:val="24"/>
          </w:rPr>
          <w:t>https://www.congress.gov/</w:t>
        </w:r>
      </w:hyperlink>
      <w:r w:rsidRPr="00ED2254">
        <w:rPr>
          <w:rFonts w:ascii="Times New Roman" w:hAnsi="Times New Roman" w:cs="Times New Roman"/>
          <w:sz w:val="24"/>
          <w:szCs w:val="24"/>
        </w:rPr>
        <w:t xml:space="preserve"> </w:t>
      </w:r>
    </w:p>
  </w:endnote>
  <w:endnote w:id="2">
    <w:p w14:paraId="62EE9EC5" w14:textId="0652AD0F" w:rsidR="00A54640" w:rsidRPr="00ED2254" w:rsidRDefault="00A54640" w:rsidP="00ED2254">
      <w:pPr>
        <w:pStyle w:val="EndnoteText"/>
        <w:spacing w:line="480" w:lineRule="auto"/>
        <w:rPr>
          <w:rFonts w:ascii="Times New Roman" w:hAnsi="Times New Roman" w:cs="Times New Roman"/>
          <w:sz w:val="24"/>
          <w:szCs w:val="24"/>
        </w:rPr>
      </w:pPr>
      <w:r w:rsidRPr="00ED2254">
        <w:rPr>
          <w:rStyle w:val="EndnoteReference"/>
          <w:rFonts w:ascii="Times New Roman" w:hAnsi="Times New Roman" w:cs="Times New Roman"/>
          <w:sz w:val="24"/>
          <w:szCs w:val="24"/>
        </w:rPr>
        <w:endnoteRef/>
      </w:r>
      <w:r w:rsidRPr="00ED2254">
        <w:rPr>
          <w:rFonts w:ascii="Times New Roman" w:hAnsi="Times New Roman" w:cs="Times New Roman"/>
          <w:sz w:val="24"/>
          <w:szCs w:val="24"/>
        </w:rPr>
        <w:t xml:space="preserve"> </w:t>
      </w:r>
      <w:hyperlink r:id="rId2" w:history="1">
        <w:r w:rsidRPr="00ED2254">
          <w:rPr>
            <w:rStyle w:val="Hyperlink"/>
            <w:rFonts w:ascii="Times New Roman" w:hAnsi="Times New Roman" w:cs="Times New Roman"/>
            <w:sz w:val="24"/>
            <w:szCs w:val="24"/>
          </w:rPr>
          <w:t>https://ucsd.libguides.com/congress_twitter/home</w:t>
        </w:r>
      </w:hyperlink>
      <w:r w:rsidRPr="00ED2254">
        <w:rPr>
          <w:rFonts w:ascii="Times New Roman" w:hAnsi="Times New Roman" w:cs="Times New Roman"/>
          <w:sz w:val="24"/>
          <w:szCs w:val="24"/>
        </w:rPr>
        <w:t xml:space="preserve"> </w:t>
      </w:r>
    </w:p>
  </w:endnote>
  <w:endnote w:id="3">
    <w:p w14:paraId="774DCA6C" w14:textId="77777777" w:rsidR="00A54640" w:rsidRPr="00ED2254" w:rsidRDefault="00A54640" w:rsidP="00ED2254">
      <w:pPr>
        <w:pStyle w:val="EndnoteText"/>
        <w:spacing w:line="480" w:lineRule="auto"/>
        <w:rPr>
          <w:rFonts w:ascii="Times New Roman" w:hAnsi="Times New Roman" w:cs="Times New Roman"/>
          <w:sz w:val="24"/>
          <w:szCs w:val="24"/>
        </w:rPr>
      </w:pPr>
      <w:r w:rsidRPr="00ED2254">
        <w:rPr>
          <w:rStyle w:val="EndnoteReference"/>
          <w:rFonts w:ascii="Times New Roman" w:hAnsi="Times New Roman" w:cs="Times New Roman"/>
          <w:sz w:val="24"/>
          <w:szCs w:val="24"/>
        </w:rPr>
        <w:endnoteRef/>
      </w:r>
      <w:r w:rsidRPr="00ED2254">
        <w:rPr>
          <w:rFonts w:ascii="Times New Roman" w:hAnsi="Times New Roman" w:cs="Times New Roman"/>
          <w:sz w:val="24"/>
          <w:szCs w:val="24"/>
        </w:rPr>
        <w:t xml:space="preserve"> </w:t>
      </w:r>
      <w:hyperlink r:id="rId3" w:history="1">
        <w:r w:rsidRPr="00ED2254">
          <w:rPr>
            <w:rStyle w:val="Hyperlink"/>
            <w:rFonts w:ascii="Times New Roman" w:hAnsi="Times New Roman" w:cs="Times New Roman"/>
            <w:sz w:val="24"/>
            <w:szCs w:val="24"/>
          </w:rPr>
          <w:t>https://www.thetrumparchive.com/</w:t>
        </w:r>
      </w:hyperlink>
      <w:r w:rsidRPr="00ED2254">
        <w:rPr>
          <w:rFonts w:ascii="Times New Roman" w:hAnsi="Times New Roman" w:cs="Times New Roman"/>
          <w:sz w:val="24"/>
          <w:szCs w:val="24"/>
        </w:rPr>
        <w:t xml:space="preserve"> </w:t>
      </w:r>
    </w:p>
  </w:endnote>
  <w:endnote w:id="4">
    <w:p w14:paraId="55590594" w14:textId="62E6A944" w:rsidR="00A54640" w:rsidRPr="00ED2254" w:rsidRDefault="00A54640" w:rsidP="00ED2254">
      <w:pPr>
        <w:pStyle w:val="EndnoteText"/>
        <w:spacing w:line="480" w:lineRule="auto"/>
        <w:rPr>
          <w:rFonts w:ascii="Times New Roman" w:hAnsi="Times New Roman" w:cs="Times New Roman"/>
          <w:color w:val="0563C1" w:themeColor="hyperlink"/>
          <w:sz w:val="24"/>
          <w:szCs w:val="24"/>
          <w:u w:val="single"/>
        </w:rPr>
      </w:pPr>
      <w:r w:rsidRPr="00ED2254">
        <w:rPr>
          <w:rStyle w:val="EndnoteReference"/>
          <w:rFonts w:ascii="Times New Roman" w:hAnsi="Times New Roman" w:cs="Times New Roman"/>
          <w:sz w:val="24"/>
          <w:szCs w:val="24"/>
        </w:rPr>
        <w:endnoteRef/>
      </w:r>
      <w:r w:rsidRPr="00ED2254">
        <w:rPr>
          <w:rFonts w:ascii="Times New Roman" w:hAnsi="Times New Roman" w:cs="Times New Roman"/>
          <w:sz w:val="24"/>
          <w:szCs w:val="24"/>
        </w:rPr>
        <w:t xml:space="preserve"> Data on congressional district income</w:t>
      </w:r>
      <w:r>
        <w:rPr>
          <w:rFonts w:ascii="Times New Roman" w:hAnsi="Times New Roman" w:cs="Times New Roman"/>
          <w:sz w:val="24"/>
          <w:szCs w:val="24"/>
        </w:rPr>
        <w:t xml:space="preserve"> comes</w:t>
      </w:r>
      <w:r w:rsidRPr="00ED2254">
        <w:rPr>
          <w:rFonts w:ascii="Times New Roman" w:hAnsi="Times New Roman" w:cs="Times New Roman"/>
          <w:sz w:val="24"/>
          <w:szCs w:val="24"/>
        </w:rPr>
        <w:t xml:space="preserve"> from Proximity One</w:t>
      </w:r>
      <w:r>
        <w:rPr>
          <w:rFonts w:ascii="Times New Roman" w:hAnsi="Times New Roman" w:cs="Times New Roman"/>
          <w:sz w:val="24"/>
          <w:szCs w:val="24"/>
        </w:rPr>
        <w:t xml:space="preserve">, </w:t>
      </w:r>
      <w:hyperlink r:id="rId4" w:history="1">
        <w:r w:rsidRPr="008D18E9">
          <w:rPr>
            <w:rStyle w:val="Hyperlink"/>
            <w:rFonts w:ascii="Times New Roman" w:hAnsi="Times New Roman" w:cs="Times New Roman"/>
            <w:sz w:val="24"/>
            <w:szCs w:val="24"/>
          </w:rPr>
          <w:t>http://proximityone.com/cd_mhi.htm</w:t>
        </w:r>
      </w:hyperlink>
      <w:r>
        <w:rPr>
          <w:rFonts w:ascii="Times New Roman" w:hAnsi="Times New Roman" w:cs="Times New Roman"/>
          <w:sz w:val="24"/>
          <w:szCs w:val="24"/>
        </w:rPr>
        <w:t>, which reports data from the US Census ACS survey</w:t>
      </w:r>
      <w:r w:rsidRPr="00ED2254">
        <w:rPr>
          <w:rFonts w:ascii="Times New Roman" w:hAnsi="Times New Roman" w:cs="Times New Roman"/>
          <w:sz w:val="24"/>
          <w:szCs w:val="24"/>
        </w:rPr>
        <w:t xml:space="preserve">. Our </w:t>
      </w:r>
      <w:r>
        <w:rPr>
          <w:rFonts w:ascii="Times New Roman" w:hAnsi="Times New Roman" w:cs="Times New Roman"/>
          <w:sz w:val="24"/>
          <w:szCs w:val="24"/>
        </w:rPr>
        <w:t>ranking of</w:t>
      </w:r>
      <w:r w:rsidRPr="00ED2254">
        <w:rPr>
          <w:rFonts w:ascii="Times New Roman" w:hAnsi="Times New Roman" w:cs="Times New Roman"/>
          <w:sz w:val="24"/>
          <w:szCs w:val="24"/>
        </w:rPr>
        <w:t xml:space="preserve"> district density </w:t>
      </w:r>
      <w:r>
        <w:rPr>
          <w:rStyle w:val="Hyperlink"/>
          <w:rFonts w:ascii="Times New Roman" w:hAnsi="Times New Roman" w:cs="Times New Roman"/>
          <w:color w:val="000000" w:themeColor="text1"/>
          <w:sz w:val="24"/>
          <w:szCs w:val="24"/>
          <w:u w:val="none"/>
        </w:rPr>
        <w:t>employs</w:t>
      </w:r>
      <w:r w:rsidRPr="00ED2254">
        <w:rPr>
          <w:rStyle w:val="Hyperlink"/>
          <w:rFonts w:ascii="Times New Roman" w:hAnsi="Times New Roman" w:cs="Times New Roman"/>
          <w:color w:val="000000" w:themeColor="text1"/>
          <w:sz w:val="24"/>
          <w:szCs w:val="24"/>
          <w:u w:val="none"/>
        </w:rPr>
        <w:t xml:space="preserve"> the</w:t>
      </w:r>
      <w:r w:rsidRPr="00ED2254">
        <w:rPr>
          <w:rFonts w:ascii="Times New Roman" w:hAnsi="Times New Roman" w:cs="Times New Roman"/>
          <w:color w:val="000000" w:themeColor="text1"/>
          <w:sz w:val="24"/>
          <w:szCs w:val="24"/>
        </w:rPr>
        <w:t xml:space="preserve"> same data we use in Figure 1, charting the density of the districts Democrats lost and won in the 2010 and 2018 midterm election</w:t>
      </w:r>
      <w:r>
        <w:rPr>
          <w:rFonts w:ascii="Times New Roman" w:hAnsi="Times New Roman" w:cs="Times New Roman"/>
          <w:color w:val="000000" w:themeColor="text1"/>
          <w:sz w:val="24"/>
          <w:szCs w:val="24"/>
        </w:rPr>
        <w:t xml:space="preserve">: </w:t>
      </w:r>
      <w:hyperlink r:id="rId5" w:history="1">
        <w:r w:rsidRPr="00ED2254">
          <w:rPr>
            <w:rStyle w:val="Hyperlink"/>
            <w:rFonts w:ascii="Times New Roman" w:hAnsi="Times New Roman" w:cs="Times New Roman"/>
            <w:sz w:val="24"/>
            <w:szCs w:val="24"/>
          </w:rPr>
          <w:t>https://github.com/theatlantic/citylab-data/tree/master/citylab-congress</w:t>
        </w:r>
      </w:hyperlink>
      <w:r>
        <w:rPr>
          <w:rFonts w:ascii="Times New Roman" w:hAnsi="Times New Roman" w:cs="Times New Roman"/>
          <w:color w:val="000000" w:themeColor="text1"/>
          <w:sz w:val="24"/>
          <w:szCs w:val="2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9690087"/>
      <w:docPartObj>
        <w:docPartGallery w:val="Page Numbers (Bottom of Page)"/>
        <w:docPartUnique/>
      </w:docPartObj>
    </w:sdtPr>
    <w:sdtContent>
      <w:p w14:paraId="7DAE3612" w14:textId="22765B3C" w:rsidR="00A54640" w:rsidRDefault="00A54640" w:rsidP="00140CC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40CC2">
          <w:rPr>
            <w:rStyle w:val="PageNumber"/>
            <w:noProof/>
          </w:rPr>
          <w:t>2</w:t>
        </w:r>
        <w:r>
          <w:rPr>
            <w:rStyle w:val="PageNumber"/>
          </w:rPr>
          <w:fldChar w:fldCharType="end"/>
        </w:r>
      </w:p>
    </w:sdtContent>
  </w:sdt>
  <w:p w14:paraId="1698C445" w14:textId="77777777" w:rsidR="00A54640" w:rsidRDefault="00A54640" w:rsidP="00140C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2080554398"/>
      <w:docPartObj>
        <w:docPartGallery w:val="Page Numbers (Bottom of Page)"/>
        <w:docPartUnique/>
      </w:docPartObj>
    </w:sdtPr>
    <w:sdtContent>
      <w:p w14:paraId="7FC728C7" w14:textId="37A30350" w:rsidR="00A54640" w:rsidRPr="00140CC2" w:rsidRDefault="00A54640" w:rsidP="00140CC2">
        <w:pPr>
          <w:pStyle w:val="Footer"/>
          <w:framePr w:wrap="none" w:vAnchor="text" w:hAnchor="margin" w:xAlign="center" w:y="1"/>
          <w:rPr>
            <w:rStyle w:val="PageNumber"/>
            <w:rFonts w:ascii="Times New Roman" w:hAnsi="Times New Roman" w:cs="Times New Roman"/>
          </w:rPr>
        </w:pPr>
        <w:r w:rsidRPr="00140CC2">
          <w:rPr>
            <w:rStyle w:val="PageNumber"/>
            <w:rFonts w:ascii="Times New Roman" w:hAnsi="Times New Roman" w:cs="Times New Roman"/>
          </w:rPr>
          <w:fldChar w:fldCharType="begin"/>
        </w:r>
        <w:r w:rsidRPr="00140CC2">
          <w:rPr>
            <w:rStyle w:val="PageNumber"/>
            <w:rFonts w:ascii="Times New Roman" w:hAnsi="Times New Roman" w:cs="Times New Roman"/>
          </w:rPr>
          <w:instrText xml:space="preserve"> PAGE </w:instrText>
        </w:r>
        <w:r w:rsidRPr="00140CC2">
          <w:rPr>
            <w:rStyle w:val="PageNumber"/>
            <w:rFonts w:ascii="Times New Roman" w:hAnsi="Times New Roman" w:cs="Times New Roman"/>
          </w:rPr>
          <w:fldChar w:fldCharType="separate"/>
        </w:r>
        <w:r w:rsidRPr="00140CC2">
          <w:rPr>
            <w:rStyle w:val="PageNumber"/>
            <w:rFonts w:ascii="Times New Roman" w:hAnsi="Times New Roman" w:cs="Times New Roman"/>
            <w:noProof/>
          </w:rPr>
          <w:t>1</w:t>
        </w:r>
        <w:r w:rsidRPr="00140CC2">
          <w:rPr>
            <w:rStyle w:val="PageNumber"/>
            <w:rFonts w:ascii="Times New Roman" w:hAnsi="Times New Roman" w:cs="Times New Roman"/>
          </w:rPr>
          <w:fldChar w:fldCharType="end"/>
        </w:r>
      </w:p>
    </w:sdtContent>
  </w:sdt>
  <w:p w14:paraId="51E60127" w14:textId="77777777" w:rsidR="00A54640" w:rsidRPr="00140CC2" w:rsidRDefault="00A54640" w:rsidP="00140CC2">
    <w:pPr>
      <w:pStyle w:val="Footer"/>
      <w:ind w:right="360"/>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A3AE3" w14:textId="77777777" w:rsidR="00E76D0C" w:rsidRDefault="00E76D0C" w:rsidP="00F32523">
      <w:r>
        <w:separator/>
      </w:r>
    </w:p>
  </w:footnote>
  <w:footnote w:type="continuationSeparator" w:id="0">
    <w:p w14:paraId="09A121FA" w14:textId="77777777" w:rsidR="00E76D0C" w:rsidRDefault="00E76D0C" w:rsidP="00F325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0B88"/>
    <w:multiLevelType w:val="hybridMultilevel"/>
    <w:tmpl w:val="3F760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CF1FA3"/>
    <w:multiLevelType w:val="hybridMultilevel"/>
    <w:tmpl w:val="A5A07576"/>
    <w:lvl w:ilvl="0" w:tplc="EF38CF7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7337A1"/>
    <w:multiLevelType w:val="hybridMultilevel"/>
    <w:tmpl w:val="C492B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400179"/>
    <w:multiLevelType w:val="hybridMultilevel"/>
    <w:tmpl w:val="0002BBCA"/>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0B9547E"/>
    <w:multiLevelType w:val="hybridMultilevel"/>
    <w:tmpl w:val="812E3788"/>
    <w:lvl w:ilvl="0" w:tplc="AAFE565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452D79"/>
    <w:multiLevelType w:val="hybridMultilevel"/>
    <w:tmpl w:val="3AD20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9097744">
    <w:abstractNumId w:val="1"/>
  </w:num>
  <w:num w:numId="2" w16cid:durableId="892932741">
    <w:abstractNumId w:val="4"/>
  </w:num>
  <w:num w:numId="3" w16cid:durableId="1252547661">
    <w:abstractNumId w:val="5"/>
  </w:num>
  <w:num w:numId="4" w16cid:durableId="222524808">
    <w:abstractNumId w:val="3"/>
  </w:num>
  <w:num w:numId="5" w16cid:durableId="1943145813">
    <w:abstractNumId w:val="0"/>
  </w:num>
  <w:num w:numId="6" w16cid:durableId="15272086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820"/>
    <w:rsid w:val="0000322A"/>
    <w:rsid w:val="00004F53"/>
    <w:rsid w:val="0001102C"/>
    <w:rsid w:val="00013C68"/>
    <w:rsid w:val="0002578C"/>
    <w:rsid w:val="00035373"/>
    <w:rsid w:val="00046D4B"/>
    <w:rsid w:val="000821F1"/>
    <w:rsid w:val="00091166"/>
    <w:rsid w:val="000A2058"/>
    <w:rsid w:val="000A4483"/>
    <w:rsid w:val="000B4BBE"/>
    <w:rsid w:val="000F76EF"/>
    <w:rsid w:val="00103D55"/>
    <w:rsid w:val="001234DD"/>
    <w:rsid w:val="00140CC2"/>
    <w:rsid w:val="00144215"/>
    <w:rsid w:val="00150DC7"/>
    <w:rsid w:val="001834AD"/>
    <w:rsid w:val="00183670"/>
    <w:rsid w:val="00190333"/>
    <w:rsid w:val="001C7F27"/>
    <w:rsid w:val="001D04B3"/>
    <w:rsid w:val="001E37F2"/>
    <w:rsid w:val="001F5A8A"/>
    <w:rsid w:val="001F5B2B"/>
    <w:rsid w:val="001F6445"/>
    <w:rsid w:val="00211934"/>
    <w:rsid w:val="00230337"/>
    <w:rsid w:val="00240291"/>
    <w:rsid w:val="00253C81"/>
    <w:rsid w:val="002605FF"/>
    <w:rsid w:val="002715AE"/>
    <w:rsid w:val="002832DA"/>
    <w:rsid w:val="00294A58"/>
    <w:rsid w:val="002F1570"/>
    <w:rsid w:val="002F4820"/>
    <w:rsid w:val="002F7FF4"/>
    <w:rsid w:val="00307C9E"/>
    <w:rsid w:val="00347882"/>
    <w:rsid w:val="00352336"/>
    <w:rsid w:val="00387257"/>
    <w:rsid w:val="003962CF"/>
    <w:rsid w:val="0039723F"/>
    <w:rsid w:val="003A5C6D"/>
    <w:rsid w:val="003C01A3"/>
    <w:rsid w:val="003C038A"/>
    <w:rsid w:val="003D47D2"/>
    <w:rsid w:val="0042713E"/>
    <w:rsid w:val="00450346"/>
    <w:rsid w:val="0045410E"/>
    <w:rsid w:val="0046571A"/>
    <w:rsid w:val="00491C95"/>
    <w:rsid w:val="004A7FAA"/>
    <w:rsid w:val="00522D17"/>
    <w:rsid w:val="00541544"/>
    <w:rsid w:val="0055479C"/>
    <w:rsid w:val="005643AA"/>
    <w:rsid w:val="0056482D"/>
    <w:rsid w:val="0057152C"/>
    <w:rsid w:val="00580C6F"/>
    <w:rsid w:val="005C2431"/>
    <w:rsid w:val="005C4BFD"/>
    <w:rsid w:val="005F3B13"/>
    <w:rsid w:val="00641883"/>
    <w:rsid w:val="00642CD3"/>
    <w:rsid w:val="0065543B"/>
    <w:rsid w:val="00676289"/>
    <w:rsid w:val="00677D00"/>
    <w:rsid w:val="0071461B"/>
    <w:rsid w:val="007411C8"/>
    <w:rsid w:val="007471EB"/>
    <w:rsid w:val="00752F10"/>
    <w:rsid w:val="007639E1"/>
    <w:rsid w:val="00771E5E"/>
    <w:rsid w:val="00785D0D"/>
    <w:rsid w:val="00786D28"/>
    <w:rsid w:val="007A3BAF"/>
    <w:rsid w:val="007A45CA"/>
    <w:rsid w:val="007D3C21"/>
    <w:rsid w:val="007D5190"/>
    <w:rsid w:val="007D6F82"/>
    <w:rsid w:val="008345C6"/>
    <w:rsid w:val="00845BE9"/>
    <w:rsid w:val="008772A6"/>
    <w:rsid w:val="00882CDC"/>
    <w:rsid w:val="008944AC"/>
    <w:rsid w:val="008A7DD7"/>
    <w:rsid w:val="008B4318"/>
    <w:rsid w:val="008D0527"/>
    <w:rsid w:val="008E7C6C"/>
    <w:rsid w:val="008F3671"/>
    <w:rsid w:val="00921765"/>
    <w:rsid w:val="009331BD"/>
    <w:rsid w:val="00947660"/>
    <w:rsid w:val="009741D7"/>
    <w:rsid w:val="00987A5E"/>
    <w:rsid w:val="009A1CFA"/>
    <w:rsid w:val="009B5555"/>
    <w:rsid w:val="009D2E25"/>
    <w:rsid w:val="009E4B26"/>
    <w:rsid w:val="009F1B32"/>
    <w:rsid w:val="009F53B7"/>
    <w:rsid w:val="00A35BBD"/>
    <w:rsid w:val="00A54640"/>
    <w:rsid w:val="00A55547"/>
    <w:rsid w:val="00A60775"/>
    <w:rsid w:val="00A71E3E"/>
    <w:rsid w:val="00A73B2A"/>
    <w:rsid w:val="00A83B8D"/>
    <w:rsid w:val="00A9616F"/>
    <w:rsid w:val="00AD673C"/>
    <w:rsid w:val="00AE1C40"/>
    <w:rsid w:val="00B04271"/>
    <w:rsid w:val="00B33AA7"/>
    <w:rsid w:val="00B614FB"/>
    <w:rsid w:val="00BA7079"/>
    <w:rsid w:val="00BB1466"/>
    <w:rsid w:val="00BC47F7"/>
    <w:rsid w:val="00BC5F80"/>
    <w:rsid w:val="00BD645B"/>
    <w:rsid w:val="00C0763B"/>
    <w:rsid w:val="00C230E6"/>
    <w:rsid w:val="00C32780"/>
    <w:rsid w:val="00C4367E"/>
    <w:rsid w:val="00C63237"/>
    <w:rsid w:val="00C71121"/>
    <w:rsid w:val="00C8597C"/>
    <w:rsid w:val="00CA4F4F"/>
    <w:rsid w:val="00D17B1D"/>
    <w:rsid w:val="00D234F2"/>
    <w:rsid w:val="00D36526"/>
    <w:rsid w:val="00D72793"/>
    <w:rsid w:val="00D97641"/>
    <w:rsid w:val="00DA5414"/>
    <w:rsid w:val="00DB62A0"/>
    <w:rsid w:val="00DE6383"/>
    <w:rsid w:val="00DE7218"/>
    <w:rsid w:val="00E1229E"/>
    <w:rsid w:val="00E40B56"/>
    <w:rsid w:val="00E47283"/>
    <w:rsid w:val="00E55B49"/>
    <w:rsid w:val="00E63E05"/>
    <w:rsid w:val="00E719BD"/>
    <w:rsid w:val="00E76D0C"/>
    <w:rsid w:val="00E87727"/>
    <w:rsid w:val="00E87B96"/>
    <w:rsid w:val="00E90846"/>
    <w:rsid w:val="00E95581"/>
    <w:rsid w:val="00ED2254"/>
    <w:rsid w:val="00F03B41"/>
    <w:rsid w:val="00F30A49"/>
    <w:rsid w:val="00F32523"/>
    <w:rsid w:val="00F37F1B"/>
    <w:rsid w:val="00F47FE8"/>
    <w:rsid w:val="00F50B82"/>
    <w:rsid w:val="00F7295E"/>
    <w:rsid w:val="00F93B5F"/>
    <w:rsid w:val="00F968F4"/>
    <w:rsid w:val="00FA73A8"/>
    <w:rsid w:val="00FD02FD"/>
    <w:rsid w:val="00FD5BCD"/>
    <w:rsid w:val="00FF4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0A91E"/>
  <w15:chartTrackingRefBased/>
  <w15:docId w15:val="{6827EE2A-6EE2-DD48-8686-962BC37CD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83670"/>
    <w:rPr>
      <w:sz w:val="16"/>
      <w:szCs w:val="16"/>
    </w:rPr>
  </w:style>
  <w:style w:type="paragraph" w:styleId="CommentText">
    <w:name w:val="annotation text"/>
    <w:basedOn w:val="Normal"/>
    <w:link w:val="CommentTextChar"/>
    <w:uiPriority w:val="99"/>
    <w:semiHidden/>
    <w:unhideWhenUsed/>
    <w:rsid w:val="00183670"/>
    <w:rPr>
      <w:sz w:val="20"/>
      <w:szCs w:val="20"/>
    </w:rPr>
  </w:style>
  <w:style w:type="character" w:customStyle="1" w:styleId="CommentTextChar">
    <w:name w:val="Comment Text Char"/>
    <w:basedOn w:val="DefaultParagraphFont"/>
    <w:link w:val="CommentText"/>
    <w:uiPriority w:val="99"/>
    <w:semiHidden/>
    <w:rsid w:val="00183670"/>
    <w:rPr>
      <w:sz w:val="20"/>
      <w:szCs w:val="20"/>
    </w:rPr>
  </w:style>
  <w:style w:type="paragraph" w:styleId="CommentSubject">
    <w:name w:val="annotation subject"/>
    <w:basedOn w:val="CommentText"/>
    <w:next w:val="CommentText"/>
    <w:link w:val="CommentSubjectChar"/>
    <w:uiPriority w:val="99"/>
    <w:semiHidden/>
    <w:unhideWhenUsed/>
    <w:rsid w:val="00183670"/>
    <w:rPr>
      <w:b/>
      <w:bCs/>
    </w:rPr>
  </w:style>
  <w:style w:type="character" w:customStyle="1" w:styleId="CommentSubjectChar">
    <w:name w:val="Comment Subject Char"/>
    <w:basedOn w:val="CommentTextChar"/>
    <w:link w:val="CommentSubject"/>
    <w:uiPriority w:val="99"/>
    <w:semiHidden/>
    <w:rsid w:val="00183670"/>
    <w:rPr>
      <w:b/>
      <w:bCs/>
      <w:sz w:val="20"/>
      <w:szCs w:val="20"/>
    </w:rPr>
  </w:style>
  <w:style w:type="paragraph" w:styleId="BalloonText">
    <w:name w:val="Balloon Text"/>
    <w:basedOn w:val="Normal"/>
    <w:link w:val="BalloonTextChar"/>
    <w:uiPriority w:val="99"/>
    <w:semiHidden/>
    <w:unhideWhenUsed/>
    <w:rsid w:val="001836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3670"/>
    <w:rPr>
      <w:rFonts w:ascii="Times New Roman" w:hAnsi="Times New Roman" w:cs="Times New Roman"/>
      <w:sz w:val="18"/>
      <w:szCs w:val="18"/>
    </w:rPr>
  </w:style>
  <w:style w:type="character" w:styleId="Hyperlink">
    <w:name w:val="Hyperlink"/>
    <w:basedOn w:val="DefaultParagraphFont"/>
    <w:uiPriority w:val="99"/>
    <w:unhideWhenUsed/>
    <w:rsid w:val="00C8597C"/>
    <w:rPr>
      <w:color w:val="0563C1" w:themeColor="hyperlink"/>
      <w:u w:val="single"/>
    </w:rPr>
  </w:style>
  <w:style w:type="character" w:styleId="UnresolvedMention">
    <w:name w:val="Unresolved Mention"/>
    <w:basedOn w:val="DefaultParagraphFont"/>
    <w:uiPriority w:val="99"/>
    <w:semiHidden/>
    <w:unhideWhenUsed/>
    <w:rsid w:val="00C8597C"/>
    <w:rPr>
      <w:color w:val="605E5C"/>
      <w:shd w:val="clear" w:color="auto" w:fill="E1DFDD"/>
    </w:rPr>
  </w:style>
  <w:style w:type="paragraph" w:styleId="FootnoteText">
    <w:name w:val="footnote text"/>
    <w:basedOn w:val="Normal"/>
    <w:link w:val="FootnoteTextChar"/>
    <w:uiPriority w:val="99"/>
    <w:semiHidden/>
    <w:unhideWhenUsed/>
    <w:rsid w:val="00F32523"/>
    <w:rPr>
      <w:sz w:val="20"/>
      <w:szCs w:val="20"/>
    </w:rPr>
  </w:style>
  <w:style w:type="character" w:customStyle="1" w:styleId="FootnoteTextChar">
    <w:name w:val="Footnote Text Char"/>
    <w:basedOn w:val="DefaultParagraphFont"/>
    <w:link w:val="FootnoteText"/>
    <w:uiPriority w:val="99"/>
    <w:semiHidden/>
    <w:rsid w:val="00F32523"/>
    <w:rPr>
      <w:sz w:val="20"/>
      <w:szCs w:val="20"/>
    </w:rPr>
  </w:style>
  <w:style w:type="character" w:styleId="FootnoteReference">
    <w:name w:val="footnote reference"/>
    <w:basedOn w:val="DefaultParagraphFont"/>
    <w:uiPriority w:val="99"/>
    <w:semiHidden/>
    <w:unhideWhenUsed/>
    <w:rsid w:val="00F32523"/>
    <w:rPr>
      <w:vertAlign w:val="superscript"/>
    </w:rPr>
  </w:style>
  <w:style w:type="paragraph" w:styleId="ListParagraph">
    <w:name w:val="List Paragraph"/>
    <w:basedOn w:val="Normal"/>
    <w:uiPriority w:val="34"/>
    <w:qFormat/>
    <w:rsid w:val="000F76EF"/>
    <w:pPr>
      <w:ind w:left="720"/>
      <w:contextualSpacing/>
    </w:pPr>
  </w:style>
  <w:style w:type="character" w:styleId="FollowedHyperlink">
    <w:name w:val="FollowedHyperlink"/>
    <w:basedOn w:val="DefaultParagraphFont"/>
    <w:uiPriority w:val="99"/>
    <w:semiHidden/>
    <w:unhideWhenUsed/>
    <w:rsid w:val="00BB1466"/>
    <w:rPr>
      <w:color w:val="954F72" w:themeColor="followedHyperlink"/>
      <w:u w:val="single"/>
    </w:rPr>
  </w:style>
  <w:style w:type="table" w:styleId="TableGrid">
    <w:name w:val="Table Grid"/>
    <w:basedOn w:val="TableNormal"/>
    <w:uiPriority w:val="39"/>
    <w:rsid w:val="00947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03D55"/>
  </w:style>
  <w:style w:type="table" w:styleId="PlainTable1">
    <w:name w:val="Plain Table 1"/>
    <w:basedOn w:val="TableNormal"/>
    <w:uiPriority w:val="41"/>
    <w:rsid w:val="00B614F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dnoteText">
    <w:name w:val="endnote text"/>
    <w:basedOn w:val="Normal"/>
    <w:link w:val="EndnoteTextChar"/>
    <w:uiPriority w:val="99"/>
    <w:semiHidden/>
    <w:unhideWhenUsed/>
    <w:rsid w:val="003A5C6D"/>
    <w:rPr>
      <w:sz w:val="20"/>
      <w:szCs w:val="20"/>
    </w:rPr>
  </w:style>
  <w:style w:type="character" w:customStyle="1" w:styleId="EndnoteTextChar">
    <w:name w:val="Endnote Text Char"/>
    <w:basedOn w:val="DefaultParagraphFont"/>
    <w:link w:val="EndnoteText"/>
    <w:uiPriority w:val="99"/>
    <w:semiHidden/>
    <w:rsid w:val="003A5C6D"/>
    <w:rPr>
      <w:sz w:val="20"/>
      <w:szCs w:val="20"/>
    </w:rPr>
  </w:style>
  <w:style w:type="character" w:styleId="EndnoteReference">
    <w:name w:val="endnote reference"/>
    <w:basedOn w:val="DefaultParagraphFont"/>
    <w:uiPriority w:val="99"/>
    <w:semiHidden/>
    <w:unhideWhenUsed/>
    <w:rsid w:val="003A5C6D"/>
    <w:rPr>
      <w:vertAlign w:val="superscript"/>
    </w:rPr>
  </w:style>
  <w:style w:type="paragraph" w:styleId="Footer">
    <w:name w:val="footer"/>
    <w:basedOn w:val="Normal"/>
    <w:link w:val="FooterChar"/>
    <w:uiPriority w:val="99"/>
    <w:unhideWhenUsed/>
    <w:rsid w:val="00ED2254"/>
    <w:pPr>
      <w:tabs>
        <w:tab w:val="center" w:pos="4680"/>
        <w:tab w:val="right" w:pos="9360"/>
      </w:tabs>
    </w:pPr>
  </w:style>
  <w:style w:type="character" w:customStyle="1" w:styleId="FooterChar">
    <w:name w:val="Footer Char"/>
    <w:basedOn w:val="DefaultParagraphFont"/>
    <w:link w:val="Footer"/>
    <w:uiPriority w:val="99"/>
    <w:rsid w:val="00ED2254"/>
  </w:style>
  <w:style w:type="character" w:styleId="PageNumber">
    <w:name w:val="page number"/>
    <w:basedOn w:val="DefaultParagraphFont"/>
    <w:uiPriority w:val="99"/>
    <w:semiHidden/>
    <w:unhideWhenUsed/>
    <w:rsid w:val="009E4B26"/>
  </w:style>
  <w:style w:type="paragraph" w:styleId="Header">
    <w:name w:val="header"/>
    <w:basedOn w:val="Normal"/>
    <w:link w:val="HeaderChar"/>
    <w:uiPriority w:val="99"/>
    <w:unhideWhenUsed/>
    <w:rsid w:val="00140CC2"/>
    <w:pPr>
      <w:tabs>
        <w:tab w:val="center" w:pos="4680"/>
        <w:tab w:val="right" w:pos="9360"/>
      </w:tabs>
    </w:pPr>
  </w:style>
  <w:style w:type="character" w:customStyle="1" w:styleId="HeaderChar">
    <w:name w:val="Header Char"/>
    <w:basedOn w:val="DefaultParagraphFont"/>
    <w:link w:val="Header"/>
    <w:uiPriority w:val="99"/>
    <w:rsid w:val="00140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669003">
      <w:bodyDiv w:val="1"/>
      <w:marLeft w:val="0"/>
      <w:marRight w:val="0"/>
      <w:marTop w:val="0"/>
      <w:marBottom w:val="0"/>
      <w:divBdr>
        <w:top w:val="none" w:sz="0" w:space="0" w:color="auto"/>
        <w:left w:val="none" w:sz="0" w:space="0" w:color="auto"/>
        <w:bottom w:val="none" w:sz="0" w:space="0" w:color="auto"/>
        <w:right w:val="none" w:sz="0" w:space="0" w:color="auto"/>
      </w:divBdr>
    </w:div>
    <w:div w:id="527916225">
      <w:bodyDiv w:val="1"/>
      <w:marLeft w:val="0"/>
      <w:marRight w:val="0"/>
      <w:marTop w:val="0"/>
      <w:marBottom w:val="0"/>
      <w:divBdr>
        <w:top w:val="none" w:sz="0" w:space="0" w:color="auto"/>
        <w:left w:val="none" w:sz="0" w:space="0" w:color="auto"/>
        <w:bottom w:val="none" w:sz="0" w:space="0" w:color="auto"/>
        <w:right w:val="none" w:sz="0" w:space="0" w:color="auto"/>
      </w:divBdr>
    </w:div>
    <w:div w:id="539436000">
      <w:bodyDiv w:val="1"/>
      <w:marLeft w:val="0"/>
      <w:marRight w:val="0"/>
      <w:marTop w:val="0"/>
      <w:marBottom w:val="0"/>
      <w:divBdr>
        <w:top w:val="none" w:sz="0" w:space="0" w:color="auto"/>
        <w:left w:val="none" w:sz="0" w:space="0" w:color="auto"/>
        <w:bottom w:val="none" w:sz="0" w:space="0" w:color="auto"/>
        <w:right w:val="none" w:sz="0" w:space="0" w:color="auto"/>
      </w:divBdr>
    </w:div>
    <w:div w:id="682362343">
      <w:bodyDiv w:val="1"/>
      <w:marLeft w:val="0"/>
      <w:marRight w:val="0"/>
      <w:marTop w:val="0"/>
      <w:marBottom w:val="0"/>
      <w:divBdr>
        <w:top w:val="none" w:sz="0" w:space="0" w:color="auto"/>
        <w:left w:val="none" w:sz="0" w:space="0" w:color="auto"/>
        <w:bottom w:val="none" w:sz="0" w:space="0" w:color="auto"/>
        <w:right w:val="none" w:sz="0" w:space="0" w:color="auto"/>
      </w:divBdr>
    </w:div>
    <w:div w:id="696081607">
      <w:bodyDiv w:val="1"/>
      <w:marLeft w:val="0"/>
      <w:marRight w:val="0"/>
      <w:marTop w:val="0"/>
      <w:marBottom w:val="0"/>
      <w:divBdr>
        <w:top w:val="none" w:sz="0" w:space="0" w:color="auto"/>
        <w:left w:val="none" w:sz="0" w:space="0" w:color="auto"/>
        <w:bottom w:val="none" w:sz="0" w:space="0" w:color="auto"/>
        <w:right w:val="none" w:sz="0" w:space="0" w:color="auto"/>
      </w:divBdr>
    </w:div>
    <w:div w:id="880896170">
      <w:bodyDiv w:val="1"/>
      <w:marLeft w:val="0"/>
      <w:marRight w:val="0"/>
      <w:marTop w:val="0"/>
      <w:marBottom w:val="0"/>
      <w:divBdr>
        <w:top w:val="none" w:sz="0" w:space="0" w:color="auto"/>
        <w:left w:val="none" w:sz="0" w:space="0" w:color="auto"/>
        <w:bottom w:val="none" w:sz="0" w:space="0" w:color="auto"/>
        <w:right w:val="none" w:sz="0" w:space="0" w:color="auto"/>
      </w:divBdr>
    </w:div>
    <w:div w:id="1092699431">
      <w:bodyDiv w:val="1"/>
      <w:marLeft w:val="0"/>
      <w:marRight w:val="0"/>
      <w:marTop w:val="0"/>
      <w:marBottom w:val="0"/>
      <w:divBdr>
        <w:top w:val="none" w:sz="0" w:space="0" w:color="auto"/>
        <w:left w:val="none" w:sz="0" w:space="0" w:color="auto"/>
        <w:bottom w:val="none" w:sz="0" w:space="0" w:color="auto"/>
        <w:right w:val="none" w:sz="0" w:space="0" w:color="auto"/>
      </w:divBdr>
    </w:div>
    <w:div w:id="1098214797">
      <w:bodyDiv w:val="1"/>
      <w:marLeft w:val="0"/>
      <w:marRight w:val="0"/>
      <w:marTop w:val="0"/>
      <w:marBottom w:val="0"/>
      <w:divBdr>
        <w:top w:val="none" w:sz="0" w:space="0" w:color="auto"/>
        <w:left w:val="none" w:sz="0" w:space="0" w:color="auto"/>
        <w:bottom w:val="none" w:sz="0" w:space="0" w:color="auto"/>
        <w:right w:val="none" w:sz="0" w:space="0" w:color="auto"/>
      </w:divBdr>
    </w:div>
    <w:div w:id="1315833070">
      <w:bodyDiv w:val="1"/>
      <w:marLeft w:val="0"/>
      <w:marRight w:val="0"/>
      <w:marTop w:val="0"/>
      <w:marBottom w:val="0"/>
      <w:divBdr>
        <w:top w:val="none" w:sz="0" w:space="0" w:color="auto"/>
        <w:left w:val="none" w:sz="0" w:space="0" w:color="auto"/>
        <w:bottom w:val="none" w:sz="0" w:space="0" w:color="auto"/>
        <w:right w:val="none" w:sz="0" w:space="0" w:color="auto"/>
      </w:divBdr>
    </w:div>
    <w:div w:id="1820924700">
      <w:bodyDiv w:val="1"/>
      <w:marLeft w:val="0"/>
      <w:marRight w:val="0"/>
      <w:marTop w:val="0"/>
      <w:marBottom w:val="0"/>
      <w:divBdr>
        <w:top w:val="none" w:sz="0" w:space="0" w:color="auto"/>
        <w:left w:val="none" w:sz="0" w:space="0" w:color="auto"/>
        <w:bottom w:val="none" w:sz="0" w:space="0" w:color="auto"/>
        <w:right w:val="none" w:sz="0" w:space="0" w:color="auto"/>
      </w:divBdr>
    </w:div>
    <w:div w:id="214037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_rels/endnotes.xml.rels><?xml version="1.0" encoding="UTF-8" standalone="yes"?>
<Relationships xmlns="http://schemas.openxmlformats.org/package/2006/relationships"><Relationship Id="rId3" Type="http://schemas.openxmlformats.org/officeDocument/2006/relationships/hyperlink" Target="https://www.thetrumparchive.com/" TargetMode="External"/><Relationship Id="rId2" Type="http://schemas.openxmlformats.org/officeDocument/2006/relationships/hyperlink" Target="https://ucsd.libguides.com/congress_twitter/home" TargetMode="External"/><Relationship Id="rId1" Type="http://schemas.openxmlformats.org/officeDocument/2006/relationships/hyperlink" Target="https://www.congress.gov/" TargetMode="External"/><Relationship Id="rId5" Type="http://schemas.openxmlformats.org/officeDocument/2006/relationships/hyperlink" Target="https://github.com/theatlantic/citylab-data/tree/master/citylab-congress" TargetMode="External"/><Relationship Id="rId4" Type="http://schemas.openxmlformats.org/officeDocument/2006/relationships/hyperlink" Target="http://proximityone.com/cd_mhi.htm"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Users/jhacker/Dropbox/American%20Spatial%20Political%20Economy/Data/Rhetoric%20Analysis/Party%20Platforms/By%20Topic%20from%201948%20to%202020/(Civil%20Rights)%20Percentage%20of%20the%20party%20platforms%20focused%20on%20civil%20rights.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Users/jhacker/Dropbox/American%20Spatial%20Political%20Economy/Data/Rhetoric%20Analysis/Party%20Platforms/By%20Topic%20from%201948%20to%202020/(Health)%20Percentages%20of%20each%20party's%20platforms%20focused%20on%20healt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rtl="0">
              <a:defRPr sz="1400" b="0" i="0" u="none" strike="noStrike" kern="1200" spc="0" baseline="0">
                <a:solidFill>
                  <a:schemeClr val="tx1">
                    <a:lumMod val="65000"/>
                    <a:lumOff val="35000"/>
                  </a:schemeClr>
                </a:solidFill>
                <a:latin typeface="Calisto MT" panose="02040603050505030304" pitchFamily="18" charset="77"/>
                <a:ea typeface="+mn-ea"/>
                <a:cs typeface="+mn-cs"/>
              </a:defRPr>
            </a:pPr>
            <a:r>
              <a:rPr lang="en-US" sz="1400"/>
              <a:t>Percentage of the Democratic Party's Platforms Focused on Civil Rights, 1980-2020</a:t>
            </a:r>
          </a:p>
        </c:rich>
      </c:tx>
      <c:overlay val="0"/>
      <c:spPr>
        <a:noFill/>
        <a:ln>
          <a:noFill/>
        </a:ln>
        <a:effectLst/>
      </c:spPr>
      <c:txPr>
        <a:bodyPr rot="0" spcFirstLastPara="1" vertOverflow="ellipsis" vert="horz" wrap="square" anchor="ctr" anchorCtr="1"/>
        <a:lstStyle/>
        <a:p>
          <a:pPr algn="ctr" rtl="0">
            <a:defRPr sz="1400" b="0" i="0" u="none" strike="noStrike" kern="1200" spc="0" baseline="0">
              <a:solidFill>
                <a:schemeClr val="tx1">
                  <a:lumMod val="65000"/>
                  <a:lumOff val="35000"/>
                </a:schemeClr>
              </a:solidFill>
              <a:latin typeface="Calisto MT" panose="02040603050505030304" pitchFamily="18" charset="77"/>
              <a:ea typeface="+mn-ea"/>
              <a:cs typeface="+mn-cs"/>
            </a:defRPr>
          </a:pPr>
          <a:endParaRPr lang="en-US"/>
        </a:p>
      </c:txPr>
    </c:title>
    <c:autoTitleDeleted val="0"/>
    <c:plotArea>
      <c:layout/>
      <c:barChart>
        <c:barDir val="col"/>
        <c:grouping val="clustered"/>
        <c:varyColors val="0"/>
        <c:ser>
          <c:idx val="0"/>
          <c:order val="0"/>
          <c:tx>
            <c:strRef>
              <c:f>'dem party'!$A$1</c:f>
              <c:strCache>
                <c:ptCount val="1"/>
                <c:pt idx="0">
                  <c:v>Year</c:v>
                </c:pt>
              </c:strCache>
            </c:strRef>
          </c:tx>
          <c:spPr>
            <a:solidFill>
              <a:schemeClr val="accent1"/>
            </a:solidFill>
            <a:ln>
              <a:noFill/>
            </a:ln>
            <a:effectLst/>
          </c:spPr>
          <c:invertIfNegative val="0"/>
          <c:cat>
            <c:numRef>
              <c:f>'dem party'!$A$10:$A$20</c:f>
              <c:numCache>
                <c:formatCode>General</c:formatCode>
                <c:ptCount val="11"/>
                <c:pt idx="0">
                  <c:v>1980</c:v>
                </c:pt>
                <c:pt idx="1">
                  <c:v>1984</c:v>
                </c:pt>
                <c:pt idx="2">
                  <c:v>1988</c:v>
                </c:pt>
                <c:pt idx="3">
                  <c:v>1992</c:v>
                </c:pt>
                <c:pt idx="4">
                  <c:v>1996</c:v>
                </c:pt>
                <c:pt idx="5">
                  <c:v>2000</c:v>
                </c:pt>
                <c:pt idx="6">
                  <c:v>2004</c:v>
                </c:pt>
                <c:pt idx="7">
                  <c:v>2008</c:v>
                </c:pt>
                <c:pt idx="8">
                  <c:v>2012</c:v>
                </c:pt>
                <c:pt idx="9">
                  <c:v>2016</c:v>
                </c:pt>
                <c:pt idx="10">
                  <c:v>2020</c:v>
                </c:pt>
              </c:numCache>
            </c:numRef>
          </c:cat>
          <c:val>
            <c:numRef>
              <c:f>'dem party'!$B$10:$B$20</c:f>
              <c:numCache>
                <c:formatCode>0.00%</c:formatCode>
                <c:ptCount val="11"/>
                <c:pt idx="0">
                  <c:v>9.1499999999999998E-2</c:v>
                </c:pt>
                <c:pt idx="1">
                  <c:v>7.0000000000000007E-2</c:v>
                </c:pt>
                <c:pt idx="2">
                  <c:v>4.9299999999999997E-2</c:v>
                </c:pt>
                <c:pt idx="3">
                  <c:v>4.8399999999999999E-2</c:v>
                </c:pt>
                <c:pt idx="4">
                  <c:v>4.2299999999999997E-2</c:v>
                </c:pt>
                <c:pt idx="5">
                  <c:v>5.7200000000000001E-2</c:v>
                </c:pt>
                <c:pt idx="6">
                  <c:v>7.5399999999999995E-2</c:v>
                </c:pt>
                <c:pt idx="7">
                  <c:v>6.4899999999999999E-2</c:v>
                </c:pt>
                <c:pt idx="8">
                  <c:v>6.0900000000000003E-2</c:v>
                </c:pt>
                <c:pt idx="9">
                  <c:v>9.5100000000000004E-2</c:v>
                </c:pt>
                <c:pt idx="10">
                  <c:v>0.1434</c:v>
                </c:pt>
              </c:numCache>
            </c:numRef>
          </c:val>
          <c:extLst>
            <c:ext xmlns:c16="http://schemas.microsoft.com/office/drawing/2014/chart" uri="{C3380CC4-5D6E-409C-BE32-E72D297353CC}">
              <c16:uniqueId val="{00000000-A566-5C48-97B8-5A607C8F7786}"/>
            </c:ext>
          </c:extLst>
        </c:ser>
        <c:dLbls>
          <c:showLegendKey val="0"/>
          <c:showVal val="0"/>
          <c:showCatName val="0"/>
          <c:showSerName val="0"/>
          <c:showPercent val="0"/>
          <c:showBubbleSize val="0"/>
        </c:dLbls>
        <c:gapWidth val="219"/>
        <c:overlap val="-27"/>
        <c:axId val="-2136280456"/>
        <c:axId val="-2061913496"/>
      </c:barChart>
      <c:catAx>
        <c:axId val="-2136280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Calisto MT" panose="02040603050505030304" pitchFamily="18" charset="77"/>
                <a:ea typeface="+mn-ea"/>
                <a:cs typeface="+mn-cs"/>
              </a:defRPr>
            </a:pPr>
            <a:endParaRPr lang="en-US"/>
          </a:p>
        </c:txPr>
        <c:crossAx val="-2061913496"/>
        <c:crosses val="autoZero"/>
        <c:auto val="1"/>
        <c:lblAlgn val="ctr"/>
        <c:lblOffset val="100"/>
        <c:noMultiLvlLbl val="0"/>
      </c:catAx>
      <c:valAx>
        <c:axId val="-20619134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Calisto MT" panose="02040603050505030304" pitchFamily="18" charset="77"/>
                <a:ea typeface="+mn-ea"/>
                <a:cs typeface="+mn-cs"/>
              </a:defRPr>
            </a:pPr>
            <a:endParaRPr lang="en-US"/>
          </a:p>
        </c:txPr>
        <c:crossAx val="-21362804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Calisto MT" panose="02040603050505030304" pitchFamily="18" charset="77"/>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rtl="0">
              <a:defRPr sz="1600" b="0" i="0" u="none" strike="noStrike" kern="1200" spc="0" baseline="0">
                <a:solidFill>
                  <a:schemeClr val="tx1">
                    <a:lumMod val="65000"/>
                    <a:lumOff val="35000"/>
                  </a:schemeClr>
                </a:solidFill>
                <a:latin typeface="Calisto MT" panose="02040603050505030304" pitchFamily="18" charset="77"/>
                <a:ea typeface="+mn-ea"/>
                <a:cs typeface="+mn-cs"/>
              </a:defRPr>
            </a:pPr>
            <a:r>
              <a:rPr lang="en-US" sz="1600"/>
              <a:t>Percentage of Democratic Party's Platforms Focused on Health, 1980-2020</a:t>
            </a:r>
          </a:p>
        </c:rich>
      </c:tx>
      <c:layout>
        <c:manualLayout>
          <c:xMode val="edge"/>
          <c:yMode val="edge"/>
          <c:x val="0.128946668124818"/>
          <c:y val="2.7605244996549299E-2"/>
        </c:manualLayout>
      </c:layout>
      <c:overlay val="0"/>
      <c:spPr>
        <a:noFill/>
        <a:ln>
          <a:noFill/>
        </a:ln>
        <a:effectLst/>
      </c:spPr>
      <c:txPr>
        <a:bodyPr rot="0" spcFirstLastPara="1" vertOverflow="ellipsis" vert="horz" wrap="square" anchor="ctr" anchorCtr="1"/>
        <a:lstStyle/>
        <a:p>
          <a:pPr algn="ctr" rtl="0">
            <a:defRPr sz="1600" b="0" i="0" u="none" strike="noStrike" kern="1200" spc="0" baseline="0">
              <a:solidFill>
                <a:schemeClr val="tx1">
                  <a:lumMod val="65000"/>
                  <a:lumOff val="35000"/>
                </a:schemeClr>
              </a:solidFill>
              <a:latin typeface="Calisto MT" panose="02040603050505030304" pitchFamily="18" charset="77"/>
              <a:ea typeface="+mn-ea"/>
              <a:cs typeface="+mn-cs"/>
            </a:defRPr>
          </a:pPr>
          <a:endParaRPr lang="en-US"/>
        </a:p>
      </c:txPr>
    </c:title>
    <c:autoTitleDeleted val="0"/>
    <c:plotArea>
      <c:layout/>
      <c:barChart>
        <c:barDir val="col"/>
        <c:grouping val="clustered"/>
        <c:varyColors val="0"/>
        <c:ser>
          <c:idx val="0"/>
          <c:order val="0"/>
          <c:tx>
            <c:strRef>
              <c:f>'dem party'!$A$1</c:f>
              <c:strCache>
                <c:ptCount val="1"/>
                <c:pt idx="0">
                  <c:v>Year</c:v>
                </c:pt>
              </c:strCache>
            </c:strRef>
          </c:tx>
          <c:spPr>
            <a:solidFill>
              <a:schemeClr val="accent1"/>
            </a:solidFill>
            <a:ln>
              <a:noFill/>
            </a:ln>
            <a:effectLst/>
          </c:spPr>
          <c:invertIfNegative val="0"/>
          <c:cat>
            <c:numRef>
              <c:f>'dem party'!$A$10:$A$20</c:f>
              <c:numCache>
                <c:formatCode>General</c:formatCode>
                <c:ptCount val="11"/>
                <c:pt idx="0">
                  <c:v>1980</c:v>
                </c:pt>
                <c:pt idx="1">
                  <c:v>1984</c:v>
                </c:pt>
                <c:pt idx="2">
                  <c:v>1988</c:v>
                </c:pt>
                <c:pt idx="3">
                  <c:v>1992</c:v>
                </c:pt>
                <c:pt idx="4">
                  <c:v>1996</c:v>
                </c:pt>
                <c:pt idx="5">
                  <c:v>2000</c:v>
                </c:pt>
                <c:pt idx="6">
                  <c:v>2004</c:v>
                </c:pt>
                <c:pt idx="7">
                  <c:v>2008</c:v>
                </c:pt>
                <c:pt idx="8">
                  <c:v>2012</c:v>
                </c:pt>
                <c:pt idx="9">
                  <c:v>2016</c:v>
                </c:pt>
                <c:pt idx="10">
                  <c:v>2020</c:v>
                </c:pt>
              </c:numCache>
            </c:numRef>
          </c:cat>
          <c:val>
            <c:numRef>
              <c:f>'dem party'!$B$10:$B$20</c:f>
              <c:numCache>
                <c:formatCode>0.00%</c:formatCode>
                <c:ptCount val="11"/>
                <c:pt idx="0">
                  <c:v>4.2700000000000002E-2</c:v>
                </c:pt>
                <c:pt idx="1">
                  <c:v>1.8700000000000001E-2</c:v>
                </c:pt>
                <c:pt idx="2">
                  <c:v>7.8299999999999995E-2</c:v>
                </c:pt>
                <c:pt idx="3">
                  <c:v>4.6699999999999998E-2</c:v>
                </c:pt>
                <c:pt idx="4">
                  <c:v>6.6000000000000003E-2</c:v>
                </c:pt>
                <c:pt idx="5">
                  <c:v>6.1100000000000002E-2</c:v>
                </c:pt>
                <c:pt idx="6">
                  <c:v>8.9399999999999993E-2</c:v>
                </c:pt>
                <c:pt idx="7">
                  <c:v>7.8299999999999995E-2</c:v>
                </c:pt>
                <c:pt idx="8">
                  <c:v>6.9199999999999998E-2</c:v>
                </c:pt>
                <c:pt idx="9">
                  <c:v>0.11</c:v>
                </c:pt>
                <c:pt idx="10">
                  <c:v>0.1201</c:v>
                </c:pt>
              </c:numCache>
            </c:numRef>
          </c:val>
          <c:extLst>
            <c:ext xmlns:c16="http://schemas.microsoft.com/office/drawing/2014/chart" uri="{C3380CC4-5D6E-409C-BE32-E72D297353CC}">
              <c16:uniqueId val="{00000000-6C4E-074B-A630-8C4A6B28896D}"/>
            </c:ext>
          </c:extLst>
        </c:ser>
        <c:dLbls>
          <c:showLegendKey val="0"/>
          <c:showVal val="0"/>
          <c:showCatName val="0"/>
          <c:showSerName val="0"/>
          <c:showPercent val="0"/>
          <c:showBubbleSize val="0"/>
        </c:dLbls>
        <c:gapWidth val="219"/>
        <c:overlap val="-27"/>
        <c:axId val="-2061532328"/>
        <c:axId val="2082525336"/>
      </c:barChart>
      <c:catAx>
        <c:axId val="-2061532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Calisto MT" panose="02040603050505030304" pitchFamily="18" charset="77"/>
                <a:ea typeface="+mn-ea"/>
                <a:cs typeface="+mn-cs"/>
              </a:defRPr>
            </a:pPr>
            <a:endParaRPr lang="en-US"/>
          </a:p>
        </c:txPr>
        <c:crossAx val="2082525336"/>
        <c:crosses val="autoZero"/>
        <c:auto val="1"/>
        <c:lblAlgn val="ctr"/>
        <c:lblOffset val="100"/>
        <c:noMultiLvlLbl val="0"/>
      </c:catAx>
      <c:valAx>
        <c:axId val="20825253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Calisto MT" panose="02040603050505030304" pitchFamily="18" charset="77"/>
                <a:ea typeface="+mn-ea"/>
                <a:cs typeface="+mn-cs"/>
              </a:defRPr>
            </a:pPr>
            <a:endParaRPr lang="en-US"/>
          </a:p>
        </c:txPr>
        <c:crossAx val="-20615323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Calisto MT" panose="02040603050505030304" pitchFamily="18" charset="77"/>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BF524-F3E6-5841-887C-624DE7FB2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949</TotalTime>
  <Pages>19</Pages>
  <Words>5433</Words>
  <Characters>30971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Zacher</dc:creator>
  <cp:keywords/>
  <dc:description/>
  <cp:lastModifiedBy>Hacker, Jacob</cp:lastModifiedBy>
  <cp:revision>3</cp:revision>
  <dcterms:created xsi:type="dcterms:W3CDTF">2023-11-04T19:51:00Z</dcterms:created>
  <dcterms:modified xsi:type="dcterms:W3CDTF">2023-11-05T13:18:00Z</dcterms:modified>
</cp:coreProperties>
</file>