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9CEA" w14:textId="77777777" w:rsidR="00EE65CC" w:rsidRDefault="00EE65CC"/>
    <w:tbl>
      <w:tblPr>
        <w:tblW w:w="11058" w:type="dxa"/>
        <w:tblInd w:w="-993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552"/>
        <w:gridCol w:w="2693"/>
        <w:gridCol w:w="1276"/>
        <w:gridCol w:w="1276"/>
      </w:tblGrid>
      <w:tr w:rsidR="00EE65CC" w:rsidRPr="003646F7" w14:paraId="44DC387D" w14:textId="77777777" w:rsidTr="00AC6241">
        <w:trPr>
          <w:trHeight w:val="360"/>
          <w:tblHeader/>
        </w:trPr>
        <w:tc>
          <w:tcPr>
            <w:tcW w:w="1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0622D" w14:textId="77777777" w:rsidR="00EE65CC" w:rsidRPr="003646F7" w:rsidRDefault="00EE65CC" w:rsidP="00AC6241">
            <w:pPr>
              <w:jc w:val="bot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3646F7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es-ES"/>
              </w:rPr>
              <w:t>Appendix</w:t>
            </w:r>
            <w:proofErr w:type="spellEnd"/>
            <w:r w:rsidRPr="003646F7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es-ES"/>
              </w:rPr>
              <w:t xml:space="preserve"> A. </w:t>
            </w:r>
          </w:p>
          <w:p w14:paraId="0DF32B99" w14:textId="77777777" w:rsidR="00EE65CC" w:rsidRPr="003646F7" w:rsidRDefault="00EE65CC" w:rsidP="00AC6241">
            <w:pPr>
              <w:jc w:val="both"/>
              <w:rPr>
                <w:rFonts w:ascii="Garamond" w:eastAsia="Times New Roman" w:hAnsi="Garamond" w:cs="Times New Roman"/>
                <w:lang w:val="es-ES"/>
              </w:rPr>
            </w:pPr>
            <w:r w:rsidRPr="003646F7">
              <w:rPr>
                <w:rFonts w:ascii="Garamond" w:eastAsia="Garamond" w:hAnsi="Garamond" w:cs="Garamond"/>
                <w:b/>
                <w:bCs/>
                <w:lang w:val="es-ES"/>
              </w:rPr>
              <w:t xml:space="preserve">Table A1. Descriptive </w:t>
            </w:r>
            <w:proofErr w:type="spellStart"/>
            <w:r w:rsidRPr="003646F7">
              <w:rPr>
                <w:rFonts w:ascii="Garamond" w:eastAsia="Garamond" w:hAnsi="Garamond" w:cs="Garamond"/>
                <w:b/>
                <w:bCs/>
                <w:lang w:val="es-ES"/>
              </w:rPr>
              <w:t>Statistics</w:t>
            </w:r>
            <w:proofErr w:type="spellEnd"/>
            <w:r w:rsidRPr="003646F7">
              <w:rPr>
                <w:rFonts w:ascii="Garamond" w:eastAsia="Garamond" w:hAnsi="Garamond" w:cs="Garamond"/>
                <w:b/>
                <w:bCs/>
                <w:lang w:val="es-ES"/>
              </w:rPr>
              <w:t xml:space="preserve"> </w:t>
            </w:r>
            <w:proofErr w:type="gramStart"/>
            <w:r w:rsidRPr="003646F7">
              <w:rPr>
                <w:rFonts w:ascii="Garamond" w:eastAsia="Garamond" w:hAnsi="Garamond" w:cs="Garamond"/>
                <w:b/>
                <w:bCs/>
                <w:lang w:val="es-ES"/>
              </w:rPr>
              <w:t>per City</w:t>
            </w:r>
            <w:proofErr w:type="gramEnd"/>
            <w:r w:rsidRPr="003646F7">
              <w:rPr>
                <w:rFonts w:ascii="Garamond" w:eastAsia="Garamond" w:hAnsi="Garamond" w:cs="Garamond"/>
                <w:b/>
                <w:bCs/>
                <w:lang w:val="es-ES"/>
              </w:rPr>
              <w:t xml:space="preserve"> - </w:t>
            </w:r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>Buenos Aires (Argentina), La Paz (Bolivia), Sao Paulo (</w:t>
            </w:r>
            <w:proofErr w:type="spellStart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>Brazil</w:t>
            </w:r>
            <w:proofErr w:type="spellEnd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 xml:space="preserve">), </w:t>
            </w:r>
            <w:proofErr w:type="spellStart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>Bogota</w:t>
            </w:r>
            <w:proofErr w:type="spellEnd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 xml:space="preserve"> (Colombia), Quito (Ecuador), </w:t>
            </w:r>
            <w:proofErr w:type="spellStart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>Mexico</w:t>
            </w:r>
            <w:proofErr w:type="spellEnd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 xml:space="preserve"> City (</w:t>
            </w:r>
            <w:proofErr w:type="spellStart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>Mexico</w:t>
            </w:r>
            <w:proofErr w:type="spellEnd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>), Lima (</w:t>
            </w:r>
            <w:proofErr w:type="spellStart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>Peru</w:t>
            </w:r>
            <w:proofErr w:type="spellEnd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 xml:space="preserve">), </w:t>
            </w:r>
            <w:proofErr w:type="spellStart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>Panama</w:t>
            </w:r>
            <w:proofErr w:type="spellEnd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 xml:space="preserve"> City (</w:t>
            </w:r>
            <w:proofErr w:type="spellStart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>Panama</w:t>
            </w:r>
            <w:proofErr w:type="spellEnd"/>
            <w:r w:rsidRPr="003646F7">
              <w:rPr>
                <w:rFonts w:ascii="Garamond" w:eastAsia="Times New Roman" w:hAnsi="Garamond" w:cs="Times New Roman"/>
                <w:b/>
                <w:bCs/>
                <w:lang w:val="es-ES"/>
              </w:rPr>
              <w:t>), Montevideo (Uruguay), and Caracas (Venezuela)</w:t>
            </w:r>
          </w:p>
        </w:tc>
      </w:tr>
      <w:tr w:rsidR="00EE65CC" w:rsidRPr="003646F7" w14:paraId="25A3AA30" w14:textId="77777777" w:rsidTr="00AC6241">
        <w:trPr>
          <w:trHeight w:val="258"/>
        </w:trPr>
        <w:tc>
          <w:tcPr>
            <w:tcW w:w="1560" w:type="dxa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FFE2F" w14:textId="77777777" w:rsidR="00EE65CC" w:rsidRPr="003646F7" w:rsidRDefault="00EE65CC" w:rsidP="00AC6241">
            <w:pPr>
              <w:pStyle w:val="TableStyle7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 xml:space="preserve">Variable </w:t>
            </w:r>
          </w:p>
        </w:tc>
        <w:tc>
          <w:tcPr>
            <w:tcW w:w="1701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724B2" w14:textId="77777777" w:rsidR="00EE65CC" w:rsidRPr="003646F7" w:rsidRDefault="00EE65CC" w:rsidP="00AC6241">
            <w:pPr>
              <w:pStyle w:val="TableStyle7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N</w:t>
            </w:r>
          </w:p>
        </w:tc>
        <w:tc>
          <w:tcPr>
            <w:tcW w:w="2552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78F69" w14:textId="77777777" w:rsidR="00EE65CC" w:rsidRPr="003646F7" w:rsidRDefault="00EE65CC" w:rsidP="00AC6241">
            <w:pPr>
              <w:pStyle w:val="TableStyle7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 xml:space="preserve">Mean    </w:t>
            </w:r>
          </w:p>
        </w:tc>
        <w:tc>
          <w:tcPr>
            <w:tcW w:w="2693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5ABAD" w14:textId="77777777" w:rsidR="00EE65CC" w:rsidRPr="003646F7" w:rsidRDefault="00EE65CC" w:rsidP="00AC6241">
            <w:pPr>
              <w:pStyle w:val="TableStyle7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 xml:space="preserve">Std. dev.       </w:t>
            </w:r>
          </w:p>
        </w:tc>
        <w:tc>
          <w:tcPr>
            <w:tcW w:w="1276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7E17E" w14:textId="77777777" w:rsidR="00EE65CC" w:rsidRPr="003646F7" w:rsidRDefault="00EE65CC" w:rsidP="00AC6241">
            <w:pPr>
              <w:pStyle w:val="TableStyle7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 xml:space="preserve">Min        </w:t>
            </w:r>
          </w:p>
        </w:tc>
        <w:tc>
          <w:tcPr>
            <w:tcW w:w="1276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69DB" w14:textId="77777777" w:rsidR="00EE65CC" w:rsidRPr="003646F7" w:rsidRDefault="00EE65CC" w:rsidP="00AC6241">
            <w:pPr>
              <w:pStyle w:val="TableStyle7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Max</w:t>
            </w:r>
          </w:p>
        </w:tc>
      </w:tr>
      <w:tr w:rsidR="00EE65CC" w:rsidRPr="003646F7" w14:paraId="7D7540FD" w14:textId="77777777" w:rsidTr="00AC6241">
        <w:trPr>
          <w:trHeight w:val="253"/>
        </w:trPr>
        <w:tc>
          <w:tcPr>
            <w:tcW w:w="1560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4ACB0" w14:textId="77777777" w:rsidR="00EE65CC" w:rsidRPr="003646F7" w:rsidRDefault="00EE65CC" w:rsidP="00AC6241">
            <w:pPr>
              <w:pStyle w:val="TableStyle6"/>
              <w:tabs>
                <w:tab w:val="left" w:pos="920"/>
                <w:tab w:val="left" w:pos="1840"/>
                <w:tab w:val="left" w:pos="2760"/>
                <w:tab w:val="left" w:pos="3680"/>
              </w:tabs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b/>
                <w:bCs/>
                <w:lang w:val="en-GB"/>
              </w:rPr>
              <w:t>Dependent Variables</w:t>
            </w:r>
          </w:p>
        </w:tc>
        <w:tc>
          <w:tcPr>
            <w:tcW w:w="1701" w:type="dxa"/>
            <w:tcBorders>
              <w:top w:val="single" w:sz="8" w:space="0" w:color="89847F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186B9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A362F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D6DC8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98126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736F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</w:tr>
      <w:tr w:rsidR="00EE65CC" w:rsidRPr="003646F7" w14:paraId="6AE851FC" w14:textId="77777777" w:rsidTr="00AC6241">
        <w:trPr>
          <w:trHeight w:val="245"/>
        </w:trPr>
        <w:tc>
          <w:tcPr>
            <w:tcW w:w="156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B17AF" w14:textId="77777777" w:rsidR="00EE65CC" w:rsidRPr="003646F7" w:rsidRDefault="00EE65CC" w:rsidP="00AC6241">
            <w:pPr>
              <w:pStyle w:val="TableStyle6"/>
              <w:tabs>
                <w:tab w:val="left" w:pos="920"/>
                <w:tab w:val="left" w:pos="1840"/>
                <w:tab w:val="left" w:pos="2760"/>
                <w:tab w:val="left" w:pos="3680"/>
              </w:tabs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Credibility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84C18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779, 790, 794, 797, 791, 798, 474, 795, 781, 766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C2569" w14:textId="77777777" w:rsidR="00EE65CC" w:rsidRPr="003646F7" w:rsidRDefault="00EE65CC" w:rsidP="00AC6241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3646F7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nl-NL"/>
              </w:rPr>
              <w:t>0.452, 0.475, 0.526, 0.550, 0.513, 0.419, 0.536, 0.595, 0.545, 0.469</w:t>
            </w:r>
          </w:p>
        </w:tc>
        <w:tc>
          <w:tcPr>
            <w:tcW w:w="269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40E2D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0.498, 0.500, 0.500, 0.498, 0.500, 0.494, 0.499, 0.491, 0.498, 0.499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0B6CE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1CA3D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1</w:t>
            </w:r>
          </w:p>
        </w:tc>
      </w:tr>
      <w:tr w:rsidR="00EE65CC" w:rsidRPr="003646F7" w14:paraId="109E10C8" w14:textId="77777777" w:rsidTr="00AC6241">
        <w:trPr>
          <w:trHeight w:val="245"/>
        </w:trPr>
        <w:tc>
          <w:tcPr>
            <w:tcW w:w="156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E29DA" w14:textId="77777777" w:rsidR="00EE65CC" w:rsidRPr="003646F7" w:rsidRDefault="00EE65CC" w:rsidP="00AC6241">
            <w:pPr>
              <w:pStyle w:val="TableStyle6"/>
              <w:tabs>
                <w:tab w:val="left" w:pos="920"/>
                <w:tab w:val="left" w:pos="1840"/>
                <w:tab w:val="left" w:pos="2760"/>
                <w:tab w:val="left" w:pos="3680"/>
              </w:tabs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Penalisation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89365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778, 780, 789, 795, 793, 802, 472, 797, 780, 768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B65A1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0.692, 0.636, 0.723, 0.782</w:t>
            </w:r>
          </w:p>
          <w:p w14:paraId="7D76A674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0.648, 0.600, 0.763, 0.713</w:t>
            </w:r>
          </w:p>
          <w:p w14:paraId="4BDCAF98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0.773, 0.717</w:t>
            </w:r>
          </w:p>
        </w:tc>
        <w:tc>
          <w:tcPr>
            <w:tcW w:w="269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93302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0.462, 0.481, 0.448, 0.413</w:t>
            </w:r>
          </w:p>
          <w:p w14:paraId="4F36B6EE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0.478, 0.490, 0.426, 0.453, 0.419, 0.451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4B530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7950F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1</w:t>
            </w:r>
          </w:p>
        </w:tc>
      </w:tr>
      <w:tr w:rsidR="00EE65CC" w:rsidRPr="003646F7" w14:paraId="2892F3E4" w14:textId="77777777" w:rsidTr="00AC6241">
        <w:trPr>
          <w:trHeight w:val="245"/>
        </w:trPr>
        <w:tc>
          <w:tcPr>
            <w:tcW w:w="156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68DB5" w14:textId="77777777" w:rsidR="00EE65CC" w:rsidRPr="003646F7" w:rsidRDefault="00EE65CC" w:rsidP="00AC6241">
            <w:pPr>
              <w:pStyle w:val="TableStyle6"/>
              <w:tabs>
                <w:tab w:val="left" w:pos="920"/>
                <w:tab w:val="left" w:pos="1840"/>
                <w:tab w:val="left" w:pos="2760"/>
                <w:tab w:val="left" w:pos="3680"/>
              </w:tabs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b/>
                <w:bCs/>
                <w:lang w:val="en-GB"/>
              </w:rPr>
              <w:t>Individual Characteristics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707B1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F1CEE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5AFDA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80C6C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56FC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</w:tr>
      <w:tr w:rsidR="00EE65CC" w:rsidRPr="003646F7" w14:paraId="0212A7AA" w14:textId="77777777" w:rsidTr="00AC6241">
        <w:trPr>
          <w:trHeight w:val="245"/>
        </w:trPr>
        <w:tc>
          <w:tcPr>
            <w:tcW w:w="156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32C59" w14:textId="77777777" w:rsidR="00EE65CC" w:rsidRPr="003646F7" w:rsidRDefault="00EE65CC" w:rsidP="00AC6241">
            <w:pPr>
              <w:pStyle w:val="TableStyle6"/>
              <w:tabs>
                <w:tab w:val="left" w:pos="920"/>
                <w:tab w:val="left" w:pos="1840"/>
                <w:tab w:val="left" w:pos="2760"/>
                <w:tab w:val="left" w:pos="3680"/>
              </w:tabs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Gender (1=Male)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926DB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 xml:space="preserve">807, 808, 813, 810, 810, 815, 485, 810, 824, 796 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44ED8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0.497, 0.510, 0.468, 0.469</w:t>
            </w:r>
          </w:p>
          <w:p w14:paraId="33D1592F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0.491, 0.472, 0.491, 0.474, 0.489, 0.468</w:t>
            </w:r>
          </w:p>
        </w:tc>
        <w:tc>
          <w:tcPr>
            <w:tcW w:w="269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73A11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0.500, 0.500, 0.499, 0.499</w:t>
            </w:r>
          </w:p>
          <w:p w14:paraId="0A5B576D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0.500, 0.500, 0.500, 0.500, 0.500, 0.499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59B61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D914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1</w:t>
            </w:r>
          </w:p>
        </w:tc>
      </w:tr>
      <w:tr w:rsidR="00EE65CC" w:rsidRPr="003646F7" w14:paraId="6553D962" w14:textId="77777777" w:rsidTr="00AC6241">
        <w:trPr>
          <w:trHeight w:val="245"/>
        </w:trPr>
        <w:tc>
          <w:tcPr>
            <w:tcW w:w="156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6DE9B" w14:textId="77777777" w:rsidR="00EE65CC" w:rsidRPr="003646F7" w:rsidRDefault="00EE65CC" w:rsidP="00AC6241">
            <w:pPr>
              <w:pStyle w:val="TableStyle6"/>
              <w:tabs>
                <w:tab w:val="left" w:pos="920"/>
                <w:tab w:val="left" w:pos="1840"/>
                <w:tab w:val="left" w:pos="2760"/>
                <w:tab w:val="left" w:pos="3680"/>
              </w:tabs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Age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69C7B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807, 808, 813, 810, 810, 815, 485, 810, 824, 796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DDFB2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38.059, 36.127, 37.797, 38.228, 36.659, 37.937, 38.759, 38.553, 38.144, 37.515</w:t>
            </w:r>
          </w:p>
        </w:tc>
        <w:tc>
          <w:tcPr>
            <w:tcW w:w="269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B6E4D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12.113, 11.549, 11.586, 11.799, 12.164, 11.648, 11.746, 12.202, 11.807, 11.730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37A7C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20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E99ED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69</w:t>
            </w:r>
          </w:p>
        </w:tc>
      </w:tr>
      <w:tr w:rsidR="00EE65CC" w:rsidRPr="003646F7" w14:paraId="1875DB9E" w14:textId="77777777" w:rsidTr="00AC6241">
        <w:trPr>
          <w:trHeight w:val="245"/>
        </w:trPr>
        <w:tc>
          <w:tcPr>
            <w:tcW w:w="156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77EF5" w14:textId="77777777" w:rsidR="00EE65CC" w:rsidRPr="003646F7" w:rsidRDefault="00EE65CC" w:rsidP="00AC6241">
            <w:pPr>
              <w:pStyle w:val="TableStyle6"/>
              <w:tabs>
                <w:tab w:val="left" w:pos="920"/>
                <w:tab w:val="left" w:pos="1840"/>
                <w:tab w:val="left" w:pos="2760"/>
                <w:tab w:val="left" w:pos="3680"/>
              </w:tabs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Education (1=Basic)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E6E98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797, 798, 803, 799, 799, 805, 474, 800, 814, 784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5A524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0.393, 0.258, 0.210, 0.185, 0.402, 0.109, 0.224, 0.154, 0.247, 0.330</w:t>
            </w:r>
          </w:p>
        </w:tc>
        <w:tc>
          <w:tcPr>
            <w:tcW w:w="269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D53E3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0.489, 0.438, 0.408, 0.389, 0.491, 0.312, 0.417, 0.361</w:t>
            </w:r>
          </w:p>
          <w:p w14:paraId="7167DE0A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0.498, 0.471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E16C6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C8E8E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1</w:t>
            </w:r>
          </w:p>
        </w:tc>
      </w:tr>
      <w:tr w:rsidR="00EE65CC" w:rsidRPr="003646F7" w14:paraId="7FFD9D74" w14:textId="77777777" w:rsidTr="00AC6241">
        <w:trPr>
          <w:trHeight w:val="245"/>
        </w:trPr>
        <w:tc>
          <w:tcPr>
            <w:tcW w:w="156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703F4" w14:textId="77777777" w:rsidR="00EE65CC" w:rsidRPr="003646F7" w:rsidRDefault="00EE65CC" w:rsidP="00AC6241">
            <w:pPr>
              <w:pStyle w:val="TableStyle6"/>
              <w:tabs>
                <w:tab w:val="left" w:pos="920"/>
                <w:tab w:val="left" w:pos="1840"/>
                <w:tab w:val="left" w:pos="2760"/>
                <w:tab w:val="left" w:pos="3680"/>
              </w:tabs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b/>
                <w:bCs/>
                <w:lang w:val="en-GB"/>
              </w:rPr>
              <w:t>Political Attitudes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F9362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61E99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0A122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26F1D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D9C9B" w14:textId="77777777" w:rsidR="00EE65CC" w:rsidRPr="003646F7" w:rsidRDefault="00EE65CC" w:rsidP="00AC6241">
            <w:pPr>
              <w:rPr>
                <w:rFonts w:ascii="Garamond" w:hAnsi="Garamond"/>
              </w:rPr>
            </w:pPr>
          </w:p>
        </w:tc>
      </w:tr>
      <w:tr w:rsidR="00EE65CC" w:rsidRPr="003646F7" w14:paraId="58192E08" w14:textId="77777777" w:rsidTr="00AC6241">
        <w:trPr>
          <w:trHeight w:val="245"/>
        </w:trPr>
        <w:tc>
          <w:tcPr>
            <w:tcW w:w="156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E5F5B" w14:textId="77777777" w:rsidR="00EE65CC" w:rsidRPr="003646F7" w:rsidRDefault="00EE65CC" w:rsidP="00AC6241">
            <w:pPr>
              <w:pStyle w:val="TableStyle6"/>
              <w:tabs>
                <w:tab w:val="left" w:pos="920"/>
                <w:tab w:val="left" w:pos="1840"/>
                <w:tab w:val="left" w:pos="2760"/>
                <w:tab w:val="left" w:pos="3680"/>
              </w:tabs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Political Sophistication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CF568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788, 788, 784, 780, 759, 789, 469, 790, 804, 776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F7E55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0.714, 0.590, 0.598, 0.706, 0.449, 0.494, 0.426, 0.500, 0.838, 0.722</w:t>
            </w:r>
          </w:p>
        </w:tc>
        <w:tc>
          <w:tcPr>
            <w:tcW w:w="269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E5DC4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0.452, 0.492, 0.491, 0.456, 0.498, 0.500, 0.495, 0.500, 0.368, 0.448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00EB5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0FBCF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1</w:t>
            </w:r>
          </w:p>
        </w:tc>
      </w:tr>
      <w:tr w:rsidR="00EE65CC" w:rsidRPr="003646F7" w14:paraId="2178D865" w14:textId="77777777" w:rsidTr="00AC6241">
        <w:trPr>
          <w:trHeight w:val="245"/>
        </w:trPr>
        <w:tc>
          <w:tcPr>
            <w:tcW w:w="156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7D015" w14:textId="77777777" w:rsidR="00EE65CC" w:rsidRPr="003646F7" w:rsidRDefault="00EE65CC" w:rsidP="00AC6241">
            <w:pPr>
              <w:pStyle w:val="TableStyle6"/>
              <w:tabs>
                <w:tab w:val="left" w:pos="920"/>
                <w:tab w:val="left" w:pos="1840"/>
                <w:tab w:val="left" w:pos="2760"/>
                <w:tab w:val="left" w:pos="3680"/>
              </w:tabs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Worry About Corruption: Fellow Citizens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6940B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797, 798, 803, 800, 800, 805, 574, 800, 814, 786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A1861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0.631, 0.505, 0.528, 0.728, 0.575, 0.563, 0.606, 0.648, 0.591, 0.468</w:t>
            </w:r>
          </w:p>
        </w:tc>
        <w:tc>
          <w:tcPr>
            <w:tcW w:w="269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6056C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0.483, 0.500, 0.500, 0.446, 0.495, 0.496, 0.489, 0.478, 0.492, 0.499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AE550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C092D" w14:textId="77777777" w:rsidR="00EE65CC" w:rsidRPr="003646F7" w:rsidRDefault="00EE65CC" w:rsidP="00AC6241">
            <w:pPr>
              <w:pStyle w:val="TableStyle2"/>
              <w:jc w:val="center"/>
              <w:rPr>
                <w:rFonts w:ascii="Garamond" w:hAnsi="Garamond"/>
                <w:lang w:val="en-GB"/>
              </w:rPr>
            </w:pPr>
            <w:r w:rsidRPr="003646F7">
              <w:rPr>
                <w:rFonts w:ascii="Garamond" w:hAnsi="Garamond"/>
                <w:lang w:val="en-GB"/>
              </w:rPr>
              <w:t>1</w:t>
            </w:r>
          </w:p>
        </w:tc>
      </w:tr>
    </w:tbl>
    <w:p w14:paraId="34125463" w14:textId="77777777" w:rsidR="00EE65CC" w:rsidRPr="00E8335C" w:rsidRDefault="00EE65CC" w:rsidP="00EE65CC">
      <w:pPr>
        <w:shd w:val="clear" w:color="auto" w:fill="FFFFFF"/>
        <w:spacing w:after="60" w:line="312" w:lineRule="auto"/>
        <w:jc w:val="both"/>
        <w:rPr>
          <w:rFonts w:ascii="Garamond" w:hAnsi="Garamond"/>
          <w:i/>
          <w:iCs/>
          <w:sz w:val="20"/>
          <w:szCs w:val="20"/>
          <w:lang w:val="es-ES"/>
        </w:rPr>
      </w:pPr>
      <w:r w:rsidRPr="003646F7">
        <w:rPr>
          <w:rFonts w:ascii="Garamond" w:hAnsi="Garamond"/>
          <w:i/>
          <w:iCs/>
          <w:sz w:val="20"/>
          <w:szCs w:val="20"/>
        </w:rPr>
        <w:t xml:space="preserve">Source: Author’s analysis using data from ECAF 2018 (CAF 2018). 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Sequence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 xml:space="preserve"> 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of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 xml:space="preserve"> 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values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 xml:space="preserve"> 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correspond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 xml:space="preserve"> 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to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 xml:space="preserve"> Buenos Aires (Argentina), La Paz (Bolivia), Sao Paulo (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Brazil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 xml:space="preserve">), 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Bogota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 xml:space="preserve"> (Colombia), Quito (Ecuador), 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Mexico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 xml:space="preserve"> City (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Mexico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>), Lima (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Peru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 xml:space="preserve">), 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Panama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 xml:space="preserve"> City (</w:t>
      </w:r>
      <w:proofErr w:type="spellStart"/>
      <w:r w:rsidRPr="003646F7">
        <w:rPr>
          <w:rFonts w:ascii="Garamond" w:hAnsi="Garamond"/>
          <w:i/>
          <w:iCs/>
          <w:sz w:val="20"/>
          <w:szCs w:val="20"/>
          <w:lang w:val="es-ES"/>
        </w:rPr>
        <w:t>Panama</w:t>
      </w:r>
      <w:proofErr w:type="spellEnd"/>
      <w:r w:rsidRPr="003646F7">
        <w:rPr>
          <w:rFonts w:ascii="Garamond" w:hAnsi="Garamond"/>
          <w:i/>
          <w:iCs/>
          <w:sz w:val="20"/>
          <w:szCs w:val="20"/>
          <w:lang w:val="es-ES"/>
        </w:rPr>
        <w:t>), Montevideo (Uruguay), and Caracas (Venezuela).</w:t>
      </w:r>
    </w:p>
    <w:p w14:paraId="3025CE81" w14:textId="77777777" w:rsidR="00EE65CC" w:rsidRPr="00EE65CC" w:rsidRDefault="00EE65CC">
      <w:pPr>
        <w:rPr>
          <w:lang w:val="es-ES"/>
        </w:rPr>
      </w:pPr>
    </w:p>
    <w:sectPr w:rsidR="00EE65CC" w:rsidRPr="00EE6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CC"/>
    <w:rsid w:val="005B2AAF"/>
    <w:rsid w:val="00B1408C"/>
    <w:rsid w:val="00B93AB3"/>
    <w:rsid w:val="00E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CBA0"/>
  <w15:chartTrackingRefBased/>
  <w15:docId w15:val="{D8C1D0F8-D81F-4061-9E45-85A6F75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5CC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7">
    <w:name w:val="Table Style 7"/>
    <w:rsid w:val="00EE65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323232"/>
      <w:kern w:val="0"/>
      <w:sz w:val="20"/>
      <w:szCs w:val="2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ableStyle6">
    <w:name w:val="Table Style 6"/>
    <w:rsid w:val="00EE65CC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Medium" w:eastAsia="Arial Unicode MS" w:hAnsi="Helvetica Neue Medium" w:cs="Arial Unicode MS"/>
      <w:color w:val="323232"/>
      <w:kern w:val="0"/>
      <w:sz w:val="20"/>
      <w:szCs w:val="2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ableStyle2">
    <w:name w:val="Table Style 2"/>
    <w:rsid w:val="00EE65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EE65C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1889</Characters>
  <Application>Microsoft Office Word</Application>
  <DocSecurity>0</DocSecurity>
  <Lines>33</Lines>
  <Paragraphs>11</Paragraphs>
  <ScaleCrop>false</ScaleCrop>
  <Company>Erasmus Universiteit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Elissaios Papyrakis</dc:creator>
  <cp:keywords/>
  <dc:description/>
  <cp:lastModifiedBy>Alison Stanton (Contractor)</cp:lastModifiedBy>
  <cp:revision>2</cp:revision>
  <dcterms:created xsi:type="dcterms:W3CDTF">2024-04-28T14:39:00Z</dcterms:created>
  <dcterms:modified xsi:type="dcterms:W3CDTF">2024-04-28T14:39:00Z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2024-04-08T12:54:51Z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2da1ae18-3454-4515-99d1-c8374441c503</vt:lpwstr>
  </property>
  <property fmtid="{D5CDD505-2E9C-101B-9397-08002B2CF9AE}" pid="8" name="MSIP_Label_8772ba27-cab8-4042-a351-a31f6e4eacdc_ContentBits">
    <vt:lpwstr>0</vt:lpwstr>
  </property>
  <property fmtid="{D5CDD505-2E9C-101B-9397-08002B2CF9AE}" pid="9" name="MSIP_Label_be5cb09a-2992-49d6-8ac9-5f63e7b1ad2f_Enabled">
    <vt:lpwstr>true</vt:lpwstr>
  </property>
  <property fmtid="{D5CDD505-2E9C-101B-9397-08002B2CF9AE}" pid="10" name="MSIP_Label_be5cb09a-2992-49d6-8ac9-5f63e7b1ad2f_SetDate">
    <vt:lpwstr>2024-04-28T14:39:24Z</vt:lpwstr>
  </property>
  <property fmtid="{D5CDD505-2E9C-101B-9397-08002B2CF9AE}" pid="11" name="MSIP_Label_be5cb09a-2992-49d6-8ac9-5f63e7b1ad2f_Method">
    <vt:lpwstr>Standard</vt:lpwstr>
  </property>
  <property fmtid="{D5CDD505-2E9C-101B-9397-08002B2CF9AE}" pid="12" name="MSIP_Label_be5cb09a-2992-49d6-8ac9-5f63e7b1ad2f_Name">
    <vt:lpwstr>Controlled</vt:lpwstr>
  </property>
  <property fmtid="{D5CDD505-2E9C-101B-9397-08002B2CF9AE}" pid="13" name="MSIP_Label_be5cb09a-2992-49d6-8ac9-5f63e7b1ad2f_SiteId">
    <vt:lpwstr>91761b62-4c45-43f5-9f0e-be8ad9b551ff</vt:lpwstr>
  </property>
  <property fmtid="{D5CDD505-2E9C-101B-9397-08002B2CF9AE}" pid="14" name="MSIP_Label_be5cb09a-2992-49d6-8ac9-5f63e7b1ad2f_ActionId">
    <vt:lpwstr>f70e504c-6473-4bab-b49d-060a6acce9ba</vt:lpwstr>
  </property>
  <property fmtid="{D5CDD505-2E9C-101B-9397-08002B2CF9AE}" pid="15" name="MSIP_Label_be5cb09a-2992-49d6-8ac9-5f63e7b1ad2f_ContentBits">
    <vt:lpwstr>0</vt:lpwstr>
  </property>
</Properties>
</file>