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776" w:rsidRPr="00763F3C" w:rsidRDefault="00AD6776" w:rsidP="00AD6776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Supplementary T</w:t>
      </w:r>
      <w:r w:rsidRPr="00763F3C">
        <w:rPr>
          <w:rFonts w:ascii="Times New Roman" w:hAnsi="Times New Roman" w:cs="Times New Roman"/>
          <w:szCs w:val="20"/>
        </w:rPr>
        <w:t xml:space="preserve">able </w:t>
      </w:r>
      <w:r>
        <w:rPr>
          <w:rFonts w:ascii="Times New Roman" w:hAnsi="Times New Roman" w:cs="Times New Roman"/>
          <w:szCs w:val="20"/>
        </w:rPr>
        <w:t>1</w:t>
      </w:r>
      <w:r w:rsidRPr="00763F3C">
        <w:rPr>
          <w:rFonts w:ascii="Times New Roman" w:hAnsi="Times New Roman" w:cs="Times New Roman"/>
          <w:szCs w:val="20"/>
        </w:rPr>
        <w:t xml:space="preserve">. Analysis of molecular variance (AMOVA) within and among </w:t>
      </w:r>
      <w:proofErr w:type="spellStart"/>
      <w:r w:rsidRPr="00763F3C">
        <w:rPr>
          <w:rFonts w:ascii="Times New Roman" w:hAnsi="Times New Roman" w:cs="Times New Roman"/>
          <w:i/>
          <w:szCs w:val="20"/>
        </w:rPr>
        <w:t>Boehmeria</w:t>
      </w:r>
      <w:proofErr w:type="spellEnd"/>
      <w:r w:rsidRPr="00763F3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763F3C">
        <w:rPr>
          <w:rFonts w:ascii="Times New Roman" w:hAnsi="Times New Roman" w:cs="Times New Roman"/>
          <w:i/>
          <w:szCs w:val="20"/>
        </w:rPr>
        <w:t>nivea</w:t>
      </w:r>
      <w:proofErr w:type="spellEnd"/>
      <w:r w:rsidRPr="00763F3C">
        <w:rPr>
          <w:rFonts w:ascii="Times New Roman" w:hAnsi="Times New Roman" w:cs="Times New Roman"/>
          <w:i/>
          <w:szCs w:val="20"/>
        </w:rPr>
        <w:t xml:space="preserve"> </w:t>
      </w:r>
      <w:r w:rsidRPr="00763F3C">
        <w:rPr>
          <w:rFonts w:ascii="Times New Roman" w:hAnsi="Times New Roman" w:cs="Times New Roman"/>
          <w:szCs w:val="20"/>
        </w:rPr>
        <w:t xml:space="preserve">(L.) </w:t>
      </w:r>
      <w:proofErr w:type="spellStart"/>
      <w:r w:rsidRPr="00763F3C">
        <w:rPr>
          <w:rFonts w:ascii="Times New Roman" w:hAnsi="Times New Roman" w:cs="Times New Roman"/>
          <w:szCs w:val="20"/>
        </w:rPr>
        <w:t>Gaudich</w:t>
      </w:r>
      <w:proofErr w:type="spellEnd"/>
      <w:r w:rsidRPr="00763F3C">
        <w:rPr>
          <w:rFonts w:ascii="Times New Roman" w:hAnsi="Times New Roman" w:cs="Times New Roman"/>
          <w:szCs w:val="20"/>
        </w:rPr>
        <w:t>.</w:t>
      </w:r>
      <w:r w:rsidRPr="00763F3C">
        <w:rPr>
          <w:rFonts w:ascii="Times New Roman" w:hAnsi="Times New Roman" w:cs="Times New Roman"/>
          <w:i/>
          <w:szCs w:val="20"/>
        </w:rPr>
        <w:t xml:space="preserve"> </w:t>
      </w:r>
      <w:r w:rsidRPr="00763F3C">
        <w:rPr>
          <w:rFonts w:ascii="Times New Roman" w:hAnsi="Times New Roman" w:cs="Times New Roman"/>
          <w:szCs w:val="20"/>
        </w:rPr>
        <w:t>var.</w:t>
      </w:r>
      <w:r w:rsidRPr="00763F3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763F3C">
        <w:rPr>
          <w:rFonts w:ascii="Times New Roman" w:hAnsi="Times New Roman" w:cs="Times New Roman"/>
          <w:i/>
          <w:szCs w:val="20"/>
        </w:rPr>
        <w:t>tenacissima</w:t>
      </w:r>
      <w:proofErr w:type="spellEnd"/>
      <w:r w:rsidRPr="00763F3C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763F3C">
        <w:rPr>
          <w:rFonts w:ascii="Times New Roman" w:hAnsi="Times New Roman" w:cs="Times New Roman"/>
          <w:szCs w:val="20"/>
        </w:rPr>
        <w:t>Roxb</w:t>
      </w:r>
      <w:proofErr w:type="spellEnd"/>
      <w:r w:rsidRPr="00763F3C">
        <w:rPr>
          <w:rFonts w:ascii="Times New Roman" w:hAnsi="Times New Roman" w:cs="Times New Roman"/>
          <w:szCs w:val="20"/>
        </w:rPr>
        <w:t xml:space="preserve">.) </w:t>
      </w:r>
      <w:proofErr w:type="spellStart"/>
      <w:r w:rsidRPr="00763F3C">
        <w:rPr>
          <w:rFonts w:ascii="Times New Roman" w:hAnsi="Times New Roman" w:cs="Times New Roman"/>
          <w:szCs w:val="20"/>
        </w:rPr>
        <w:t>Miq</w:t>
      </w:r>
      <w:proofErr w:type="spellEnd"/>
      <w:r w:rsidRPr="00763F3C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763F3C">
        <w:rPr>
          <w:rFonts w:ascii="Times New Roman" w:hAnsi="Times New Roman" w:cs="Times New Roman"/>
          <w:szCs w:val="20"/>
        </w:rPr>
        <w:t>populations based on GBS according to their six collection areas and DAPC clusters.</w:t>
      </w:r>
    </w:p>
    <w:tbl>
      <w:tblPr>
        <w:tblW w:w="884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6"/>
        <w:gridCol w:w="2035"/>
        <w:gridCol w:w="708"/>
        <w:gridCol w:w="1203"/>
        <w:gridCol w:w="1093"/>
        <w:gridCol w:w="1154"/>
        <w:gridCol w:w="763"/>
        <w:gridCol w:w="1093"/>
      </w:tblGrid>
      <w:tr w:rsidR="00AD6776" w:rsidRPr="00763F3C" w:rsidTr="00E055C4">
        <w:trPr>
          <w:trHeight w:val="345"/>
        </w:trPr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763F3C">
              <w:rPr>
                <w:rFonts w:ascii="Times New Roman" w:eastAsia="굴림" w:hAnsi="Times New Roman" w:cs="Times New Roman"/>
                <w:kern w:val="0"/>
                <w:szCs w:val="20"/>
              </w:rPr>
              <w:t>SV</w:t>
            </w:r>
            <w:r w:rsidRPr="00763F3C">
              <w:rPr>
                <w:rFonts w:ascii="Times New Roman" w:eastAsia="굴림" w:hAnsi="Times New Roman" w:cs="Times New Roman"/>
                <w:kern w:val="0"/>
                <w:szCs w:val="20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Df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SS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Est. Var.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Fst</w:t>
            </w:r>
            <w:proofErr w:type="spellEnd"/>
          </w:p>
        </w:tc>
      </w:tr>
      <w:tr w:rsidR="00AD6776" w:rsidRPr="00763F3C" w:rsidTr="00E055C4">
        <w:trPr>
          <w:trHeight w:val="345"/>
        </w:trPr>
        <w:tc>
          <w:tcPr>
            <w:tcW w:w="79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Site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Among population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70193.2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14038.7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551.4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43.8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0.438**</w:t>
            </w:r>
          </w:p>
        </w:tc>
      </w:tr>
      <w:tr w:rsidR="00AD6776" w:rsidRPr="00763F3C" w:rsidTr="00E055C4">
        <w:trPr>
          <w:trHeight w:val="345"/>
        </w:trPr>
        <w:tc>
          <w:tcPr>
            <w:tcW w:w="796" w:type="dxa"/>
            <w:vMerge/>
            <w:tcBorders>
              <w:left w:val="nil"/>
              <w:right w:val="nil"/>
            </w:tcBorders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Within population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102020.0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708.5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708.5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56.2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AD6776" w:rsidRPr="00763F3C" w:rsidTr="00E055C4">
        <w:trPr>
          <w:trHeight w:val="345"/>
        </w:trPr>
        <w:tc>
          <w:tcPr>
            <w:tcW w:w="79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172213.3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1155.8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1259.9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AD6776" w:rsidRPr="00763F3C" w:rsidTr="00E055C4">
        <w:trPr>
          <w:trHeight w:val="345"/>
        </w:trPr>
        <w:tc>
          <w:tcPr>
            <w:tcW w:w="79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DAPC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Among population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58793.7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14698.4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526.3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40.2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0.402**</w:t>
            </w:r>
          </w:p>
        </w:tc>
      </w:tr>
      <w:tr w:rsidR="00AD6776" w:rsidRPr="00763F3C" w:rsidTr="00E055C4">
        <w:trPr>
          <w:trHeight w:val="345"/>
        </w:trPr>
        <w:tc>
          <w:tcPr>
            <w:tcW w:w="796" w:type="dxa"/>
            <w:vMerge/>
            <w:tcBorders>
              <w:left w:val="nil"/>
              <w:right w:val="nil"/>
            </w:tcBorders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0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Within population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145</w:t>
            </w:r>
          </w:p>
        </w:tc>
        <w:tc>
          <w:tcPr>
            <w:tcW w:w="12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113419.6</w:t>
            </w:r>
          </w:p>
        </w:tc>
        <w:tc>
          <w:tcPr>
            <w:tcW w:w="10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782.2</w:t>
            </w:r>
          </w:p>
        </w:tc>
        <w:tc>
          <w:tcPr>
            <w:tcW w:w="11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782.2</w:t>
            </w:r>
          </w:p>
        </w:tc>
        <w:tc>
          <w:tcPr>
            <w:tcW w:w="7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59.8</w:t>
            </w:r>
          </w:p>
        </w:tc>
        <w:tc>
          <w:tcPr>
            <w:tcW w:w="10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AD6776" w:rsidRPr="00763F3C" w:rsidTr="00E055C4">
        <w:trPr>
          <w:trHeight w:val="345"/>
        </w:trPr>
        <w:tc>
          <w:tcPr>
            <w:tcW w:w="7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172213.3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1155.8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1308.5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AD6776" w:rsidRDefault="00AD6776" w:rsidP="00AD6776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szCs w:val="20"/>
        </w:rPr>
      </w:pPr>
      <w:r w:rsidRPr="00763F3C">
        <w:rPr>
          <w:rFonts w:ascii="Times New Roman" w:hAnsi="Times New Roman" w:cs="Times New Roman"/>
          <w:szCs w:val="20"/>
          <w:vertAlign w:val="superscript"/>
        </w:rPr>
        <w:t>1</w:t>
      </w:r>
      <w:r w:rsidRPr="00763F3C">
        <w:rPr>
          <w:rFonts w:ascii="Times New Roman" w:hAnsi="Times New Roman" w:cs="Times New Roman"/>
          <w:szCs w:val="20"/>
        </w:rPr>
        <w:t xml:space="preserve"> SV, Source of variation; Df, Degrees of freedom; SS, Sum of squares; MS, Mean square; Est. Var., Estimated</w:t>
      </w:r>
      <w:r>
        <w:rPr>
          <w:rFonts w:ascii="Times New Roman" w:hAnsi="Times New Roman" w:cs="Times New Roman"/>
          <w:szCs w:val="20"/>
        </w:rPr>
        <w:t xml:space="preserve"> </w:t>
      </w:r>
      <w:r w:rsidRPr="00763F3C">
        <w:rPr>
          <w:rFonts w:ascii="Times New Roman" w:hAnsi="Times New Roman" w:cs="Times New Roman"/>
          <w:szCs w:val="20"/>
        </w:rPr>
        <w:t xml:space="preserve">variance; %, Percentage of variation; </w:t>
      </w:r>
      <w:r w:rsidRPr="00763F3C">
        <w:rPr>
          <w:rFonts w:ascii="Times New Roman" w:eastAsia="맑은 고딕" w:hAnsi="Times New Roman" w:cs="Times New Roman"/>
          <w:color w:val="000000"/>
          <w:kern w:val="0"/>
          <w:szCs w:val="20"/>
        </w:rPr>
        <w:t xml:space="preserve">DAPC, </w:t>
      </w:r>
      <w:r w:rsidRPr="00763F3C">
        <w:rPr>
          <w:rFonts w:ascii="Times New Roman" w:hAnsi="Times New Roman" w:cs="Times New Roman"/>
          <w:szCs w:val="20"/>
        </w:rPr>
        <w:t>Discriminant Analysis of Principal Components; GBS, genotyping-by-sequencing ** p &lt; 0.01.</w:t>
      </w:r>
    </w:p>
    <w:p w:rsidR="00AD6776" w:rsidRDefault="00AD6776">
      <w:pPr>
        <w:widowControl/>
        <w:wordWrap/>
        <w:autoSpaceDE/>
        <w:autoSpaceDN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AD6776" w:rsidRPr="00763F3C" w:rsidRDefault="00AD6776" w:rsidP="00AD6776">
      <w:pPr>
        <w:spacing w:line="480" w:lineRule="auto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Supplementary </w:t>
      </w:r>
      <w:r w:rsidRPr="00763F3C">
        <w:rPr>
          <w:rFonts w:ascii="Times New Roman" w:hAnsi="Times New Roman" w:cs="Times New Roman"/>
          <w:szCs w:val="20"/>
        </w:rPr>
        <w:t xml:space="preserve">Table </w:t>
      </w:r>
      <w:r>
        <w:rPr>
          <w:rFonts w:ascii="Times New Roman" w:hAnsi="Times New Roman" w:cs="Times New Roman"/>
          <w:szCs w:val="20"/>
        </w:rPr>
        <w:t>2</w:t>
      </w:r>
      <w:r w:rsidRPr="00763F3C">
        <w:rPr>
          <w:rFonts w:ascii="Times New Roman" w:hAnsi="Times New Roman" w:cs="Times New Roman"/>
          <w:szCs w:val="20"/>
        </w:rPr>
        <w:t>. Mean squares according to area, year, and area × year interactions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9"/>
        <w:gridCol w:w="2254"/>
        <w:gridCol w:w="2253"/>
        <w:gridCol w:w="3280"/>
      </w:tblGrid>
      <w:tr w:rsidR="00AD6776" w:rsidRPr="00763F3C" w:rsidTr="00E055C4">
        <w:trPr>
          <w:trHeight w:val="330"/>
        </w:trPr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Area (A)</w:t>
            </w: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Year (Y)</w:t>
            </w:r>
          </w:p>
        </w:tc>
        <w:tc>
          <w:tcPr>
            <w:tcW w:w="1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Interaction (A × Y)</w:t>
            </w:r>
          </w:p>
        </w:tc>
      </w:tr>
      <w:tr w:rsidR="00AD6776" w:rsidRPr="00763F3C" w:rsidTr="00E055C4">
        <w:trPr>
          <w:trHeight w:val="330"/>
        </w:trPr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TPC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175.2</w:t>
            </w: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***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142.6</w:t>
            </w: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***</w:t>
            </w:r>
          </w:p>
        </w:tc>
        <w:tc>
          <w:tcPr>
            <w:tcW w:w="18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72.1</w:t>
            </w: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***</w:t>
            </w:r>
          </w:p>
        </w:tc>
      </w:tr>
      <w:tr w:rsidR="00AD6776" w:rsidRPr="00763F3C" w:rsidTr="00E055C4">
        <w:trPr>
          <w:trHeight w:val="330"/>
        </w:trPr>
        <w:tc>
          <w:tcPr>
            <w:tcW w:w="686" w:type="pct"/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TFC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8.1</w:t>
            </w: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ns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365.6</w:t>
            </w: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***</w:t>
            </w:r>
          </w:p>
        </w:tc>
        <w:tc>
          <w:tcPr>
            <w:tcW w:w="1817" w:type="pct"/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6.7</w:t>
            </w: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ns</w:t>
            </w:r>
          </w:p>
        </w:tc>
      </w:tr>
    </w:tbl>
    <w:p w:rsidR="00AD6776" w:rsidRDefault="00AD6776" w:rsidP="00AD6776">
      <w:pPr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63F3C">
        <w:rPr>
          <w:rFonts w:ascii="Times New Roman" w:hAnsi="Times New Roman" w:cs="Times New Roman"/>
          <w:szCs w:val="20"/>
        </w:rPr>
        <w:t>***, ns significant at p&lt;0.001 and no significant, respectively.</w:t>
      </w:r>
    </w:p>
    <w:p w:rsidR="00AD6776" w:rsidRDefault="00AD6776">
      <w:pPr>
        <w:widowControl/>
        <w:wordWrap/>
        <w:autoSpaceDE/>
        <w:autoSpaceDN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AD6776" w:rsidRPr="00763F3C" w:rsidRDefault="00AD6776" w:rsidP="00AD6776">
      <w:pPr>
        <w:spacing w:line="48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Supplementary </w:t>
      </w:r>
      <w:r w:rsidRPr="00763F3C">
        <w:rPr>
          <w:rFonts w:ascii="Times New Roman" w:hAnsi="Times New Roman" w:cs="Times New Roman"/>
          <w:szCs w:val="20"/>
        </w:rPr>
        <w:t xml:space="preserve">Table </w:t>
      </w:r>
      <w:r>
        <w:rPr>
          <w:rFonts w:ascii="Times New Roman" w:hAnsi="Times New Roman" w:cs="Times New Roman"/>
          <w:szCs w:val="20"/>
        </w:rPr>
        <w:t>3</w:t>
      </w:r>
      <w:r w:rsidRPr="00763F3C">
        <w:rPr>
          <w:rFonts w:ascii="Times New Roman" w:hAnsi="Times New Roman" w:cs="Times New Roman"/>
          <w:szCs w:val="20"/>
        </w:rPr>
        <w:t xml:space="preserve">. Descriptive statistics of total polyphenol content (TPC) and total flavonoid content (TFC) of </w:t>
      </w:r>
      <w:proofErr w:type="spellStart"/>
      <w:r w:rsidRPr="00763F3C">
        <w:rPr>
          <w:rFonts w:ascii="Times New Roman" w:hAnsi="Times New Roman" w:cs="Times New Roman"/>
          <w:i/>
          <w:szCs w:val="20"/>
        </w:rPr>
        <w:t>Boehmeria</w:t>
      </w:r>
      <w:proofErr w:type="spellEnd"/>
      <w:r w:rsidRPr="00763F3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763F3C">
        <w:rPr>
          <w:rFonts w:ascii="Times New Roman" w:hAnsi="Times New Roman" w:cs="Times New Roman"/>
          <w:i/>
          <w:szCs w:val="20"/>
        </w:rPr>
        <w:t>nivea</w:t>
      </w:r>
      <w:proofErr w:type="spellEnd"/>
      <w:r w:rsidRPr="00763F3C">
        <w:rPr>
          <w:rFonts w:ascii="Times New Roman" w:hAnsi="Times New Roman" w:cs="Times New Roman"/>
          <w:i/>
          <w:szCs w:val="20"/>
        </w:rPr>
        <w:t xml:space="preserve"> </w:t>
      </w:r>
      <w:r w:rsidRPr="00763F3C">
        <w:rPr>
          <w:rFonts w:ascii="Times New Roman" w:hAnsi="Times New Roman" w:cs="Times New Roman"/>
          <w:szCs w:val="20"/>
        </w:rPr>
        <w:t xml:space="preserve">(L.) </w:t>
      </w:r>
      <w:proofErr w:type="spellStart"/>
      <w:r w:rsidRPr="00763F3C">
        <w:rPr>
          <w:rFonts w:ascii="Times New Roman" w:hAnsi="Times New Roman" w:cs="Times New Roman"/>
          <w:szCs w:val="20"/>
        </w:rPr>
        <w:t>Gaudich</w:t>
      </w:r>
      <w:proofErr w:type="spellEnd"/>
      <w:r w:rsidRPr="00763F3C">
        <w:rPr>
          <w:rFonts w:ascii="Times New Roman" w:hAnsi="Times New Roman" w:cs="Times New Roman"/>
          <w:szCs w:val="20"/>
        </w:rPr>
        <w:t>.</w:t>
      </w:r>
      <w:r w:rsidRPr="00763F3C">
        <w:rPr>
          <w:rFonts w:ascii="Times New Roman" w:hAnsi="Times New Roman" w:cs="Times New Roman"/>
          <w:i/>
          <w:szCs w:val="20"/>
        </w:rPr>
        <w:t xml:space="preserve"> </w:t>
      </w:r>
      <w:r w:rsidRPr="00763F3C">
        <w:rPr>
          <w:rFonts w:ascii="Times New Roman" w:hAnsi="Times New Roman" w:cs="Times New Roman"/>
          <w:szCs w:val="20"/>
        </w:rPr>
        <w:t>var.</w:t>
      </w:r>
      <w:r w:rsidRPr="00763F3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763F3C">
        <w:rPr>
          <w:rFonts w:ascii="Times New Roman" w:hAnsi="Times New Roman" w:cs="Times New Roman"/>
          <w:i/>
          <w:szCs w:val="20"/>
        </w:rPr>
        <w:t>tenacissima</w:t>
      </w:r>
      <w:proofErr w:type="spellEnd"/>
      <w:r w:rsidRPr="00763F3C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763F3C">
        <w:rPr>
          <w:rFonts w:ascii="Times New Roman" w:hAnsi="Times New Roman" w:cs="Times New Roman"/>
          <w:szCs w:val="20"/>
        </w:rPr>
        <w:t>Roxb</w:t>
      </w:r>
      <w:proofErr w:type="spellEnd"/>
      <w:r w:rsidRPr="00763F3C">
        <w:rPr>
          <w:rFonts w:ascii="Times New Roman" w:hAnsi="Times New Roman" w:cs="Times New Roman"/>
          <w:szCs w:val="20"/>
        </w:rPr>
        <w:t xml:space="preserve">.) </w:t>
      </w:r>
      <w:proofErr w:type="spellStart"/>
      <w:r w:rsidRPr="00763F3C">
        <w:rPr>
          <w:rFonts w:ascii="Times New Roman" w:hAnsi="Times New Roman" w:cs="Times New Roman"/>
          <w:szCs w:val="20"/>
        </w:rPr>
        <w:t>Miq</w:t>
      </w:r>
      <w:proofErr w:type="spellEnd"/>
      <w:r w:rsidRPr="00763F3C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763F3C">
        <w:rPr>
          <w:rFonts w:ascii="Times New Roman" w:hAnsi="Times New Roman" w:cs="Times New Roman"/>
          <w:szCs w:val="20"/>
        </w:rPr>
        <w:t>for the six collection areas.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7"/>
        <w:gridCol w:w="913"/>
        <w:gridCol w:w="897"/>
        <w:gridCol w:w="1524"/>
        <w:gridCol w:w="2193"/>
        <w:gridCol w:w="1262"/>
      </w:tblGrid>
      <w:tr w:rsidR="00AD6776" w:rsidRPr="00763F3C" w:rsidTr="00E055C4">
        <w:trPr>
          <w:trHeight w:val="20"/>
        </w:trPr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Phytochemicals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Year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Area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Range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Mean</w:t>
            </w: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CV (%)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TPC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GH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2.5 – 22.0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8.08 ± 4.35 bc</w:t>
            </w: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53.8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HS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2.2 – 4.90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3.16 ± 0.84 d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26.4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JD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7.1 – 17.0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10.5 ± 2.65 ab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25.2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MP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5.8 – 24.1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10.9 ± 3.93 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36.0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UR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4.0 – 30.3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9.17 ± 6.20 </w:t>
            </w:r>
            <w:proofErr w:type="spellStart"/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abc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67.7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YS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5.0 – 11.3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7.29 ± 1.66 c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22.7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2.2 – 30.3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8.52 ± 4.32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50.8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2022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GH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3.2 – 22.8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10.5 ± 3.91 b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37.1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HS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6.9 – 13.2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9.17 ± 2.10 </w:t>
            </w:r>
            <w:proofErr w:type="spellStart"/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bc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22.9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JD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7.2 – 19.4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13.4 ± 3.30 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24.6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MP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8.3 – 17.8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13.3 ± 3.25 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24.4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UR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3.6 – 10.1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6.46 ± 1.98 d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30.7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YS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4.9 – 19.6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7.99 ± 2.95 cd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36.9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3.2 – 19.6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9.22 ± 3.79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41.1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TFC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GH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1.4 – 11.4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4.67 ± 2.44 b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52.3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HS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1.2 – 13.8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4.69 ± 3.87 b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82.5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JD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3.2 – 7.10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5.40 ± 1.05 ab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19.5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MP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3.0 – 9.50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5.19 ± 1.57 ab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30.2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UR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2.2 – 17.5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6.65 ± 3.97 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59.7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YS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2.7 – 9.80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4.60 ± 1.67 b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36.4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1.2 – 17.5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5.10 ± 2.50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49.0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2022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GH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1.0 – 6.1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3.02 ± 1.00 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33.2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HS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1.7 – 2.8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2.25 ± 0.40 b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17.6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JD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1.5 – 2.2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2.02 ± 0.20 b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9.9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MP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2.5 – 3.6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2.89 ± 0.38 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13.0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UR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1.5 – 5.4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3.11 ± 0.97 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31.0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YS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1.6 – 3.9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2.57 ± 0.69 ab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26.6</w:t>
            </w:r>
          </w:p>
        </w:tc>
      </w:tr>
      <w:tr w:rsidR="00AD6776" w:rsidRPr="00763F3C" w:rsidTr="00E055C4">
        <w:trPr>
          <w:trHeight w:val="20"/>
        </w:trPr>
        <w:tc>
          <w:tcPr>
            <w:tcW w:w="1239" w:type="pct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1.0 </w:t>
            </w:r>
            <w:proofErr w:type="gramStart"/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–  6</w:t>
            </w:r>
            <w:proofErr w:type="gramEnd"/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.1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2.78 ± 0.86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776" w:rsidRPr="00763F3C" w:rsidRDefault="00AD6776" w:rsidP="00E055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763F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31.0</w:t>
            </w:r>
          </w:p>
        </w:tc>
      </w:tr>
    </w:tbl>
    <w:p w:rsidR="00AD6776" w:rsidRPr="00763F3C" w:rsidRDefault="00AD6776" w:rsidP="00AD6776">
      <w:pPr>
        <w:spacing w:line="480" w:lineRule="auto"/>
        <w:rPr>
          <w:rFonts w:ascii="Times New Roman" w:hAnsi="Times New Roman" w:cs="Times New Roman"/>
          <w:szCs w:val="20"/>
        </w:rPr>
      </w:pPr>
      <w:r w:rsidRPr="00763F3C">
        <w:rPr>
          <w:rFonts w:ascii="Times New Roman" w:hAnsi="Times New Roman" w:cs="Times New Roman"/>
          <w:szCs w:val="20"/>
          <w:vertAlign w:val="superscript"/>
        </w:rPr>
        <w:t>1</w:t>
      </w:r>
      <w:r w:rsidRPr="00763F3C">
        <w:rPr>
          <w:rFonts w:ascii="Times New Roman" w:hAnsi="Times New Roman" w:cs="Times New Roman"/>
          <w:szCs w:val="20"/>
        </w:rPr>
        <w:t xml:space="preserve"> Mean ± Standard deviation. GH, </w:t>
      </w:r>
      <w:proofErr w:type="spellStart"/>
      <w:r w:rsidRPr="00763F3C">
        <w:rPr>
          <w:rFonts w:ascii="Times New Roman" w:hAnsi="Times New Roman" w:cs="Times New Roman"/>
          <w:szCs w:val="20"/>
        </w:rPr>
        <w:t>Goheung</w:t>
      </w:r>
      <w:proofErr w:type="spellEnd"/>
      <w:r w:rsidRPr="00763F3C">
        <w:rPr>
          <w:rFonts w:ascii="Times New Roman" w:hAnsi="Times New Roman" w:cs="Times New Roman"/>
          <w:szCs w:val="20"/>
        </w:rPr>
        <w:t xml:space="preserve">; HS, </w:t>
      </w:r>
      <w:proofErr w:type="spellStart"/>
      <w:r w:rsidRPr="00763F3C">
        <w:rPr>
          <w:rFonts w:ascii="Times New Roman" w:hAnsi="Times New Roman" w:cs="Times New Roman"/>
          <w:szCs w:val="20"/>
        </w:rPr>
        <w:t>Heuksando</w:t>
      </w:r>
      <w:proofErr w:type="spellEnd"/>
      <w:r w:rsidRPr="00763F3C">
        <w:rPr>
          <w:rFonts w:ascii="Times New Roman" w:hAnsi="Times New Roman" w:cs="Times New Roman"/>
          <w:szCs w:val="20"/>
        </w:rPr>
        <w:t xml:space="preserve">; JD, Jindo; MP, Mokpo; UR, </w:t>
      </w:r>
      <w:proofErr w:type="spellStart"/>
      <w:r w:rsidRPr="00763F3C">
        <w:rPr>
          <w:rFonts w:ascii="Times New Roman" w:hAnsi="Times New Roman" w:cs="Times New Roman"/>
          <w:szCs w:val="20"/>
        </w:rPr>
        <w:t>Ulleungdo</w:t>
      </w:r>
      <w:proofErr w:type="spellEnd"/>
      <w:r w:rsidRPr="00763F3C">
        <w:rPr>
          <w:rFonts w:ascii="Times New Roman" w:hAnsi="Times New Roman" w:cs="Times New Roman"/>
          <w:szCs w:val="20"/>
        </w:rPr>
        <w:t>; YS, Yeosu</w:t>
      </w:r>
    </w:p>
    <w:p w:rsidR="00AD6776" w:rsidRDefault="00AD6776" w:rsidP="00AD6776">
      <w:pPr>
        <w:spacing w:line="480" w:lineRule="auto"/>
        <w:rPr>
          <w:rFonts w:ascii="Times New Roman" w:hAnsi="Times New Roman" w:cs="Times New Roman"/>
          <w:szCs w:val="20"/>
        </w:rPr>
      </w:pPr>
      <w:r w:rsidRPr="00763F3C">
        <w:rPr>
          <w:rFonts w:ascii="Times New Roman" w:hAnsi="Times New Roman" w:cs="Times New Roman"/>
          <w:szCs w:val="20"/>
          <w:vertAlign w:val="superscript"/>
        </w:rPr>
        <w:t>2</w:t>
      </w:r>
      <w:r w:rsidRPr="00763F3C">
        <w:rPr>
          <w:rFonts w:ascii="Times New Roman" w:hAnsi="Times New Roman" w:cs="Times New Roman"/>
          <w:szCs w:val="20"/>
        </w:rPr>
        <w:t xml:space="preserve"> The same letter in each column of each category indicates no significant difference according to Duncan’s multiple range test, p &lt; 0.05.</w:t>
      </w:r>
      <w:bookmarkStart w:id="0" w:name="_Hlk142634261"/>
      <w:bookmarkEnd w:id="0"/>
    </w:p>
    <w:p w:rsidR="00AD6776" w:rsidRDefault="00AD6776">
      <w:pPr>
        <w:widowControl/>
        <w:wordWrap/>
        <w:autoSpaceDE/>
        <w:autoSpaceDN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AD6776" w:rsidRPr="00763F3C" w:rsidRDefault="00AD6776" w:rsidP="00AD6776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szCs w:val="20"/>
        </w:rPr>
      </w:pPr>
      <w:r w:rsidRPr="00763F3C">
        <w:rPr>
          <w:rFonts w:ascii="Times New Roman" w:hAnsi="Times New Roman" w:cs="Times New Roman"/>
          <w:noProof/>
          <w:szCs w:val="20"/>
        </w:rPr>
        <w:lastRenderedPageBreak/>
        <w:drawing>
          <wp:inline distT="0" distB="0" distL="0" distR="0" wp14:anchorId="1323EAE2" wp14:editId="63F6AB67">
            <wp:extent cx="5727700" cy="5727700"/>
            <wp:effectExtent l="0" t="0" r="6350" b="635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76" w:rsidRDefault="00AD6776" w:rsidP="00AD6776">
      <w:pPr>
        <w:spacing w:line="48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Supplementary </w:t>
      </w:r>
      <w:r w:rsidRPr="00763F3C">
        <w:rPr>
          <w:rFonts w:ascii="Times New Roman" w:hAnsi="Times New Roman" w:cs="Times New Roman"/>
          <w:szCs w:val="20"/>
        </w:rPr>
        <w:t xml:space="preserve">Fig. </w:t>
      </w:r>
      <w:r>
        <w:rPr>
          <w:rFonts w:ascii="Times New Roman" w:hAnsi="Times New Roman" w:cs="Times New Roman"/>
          <w:szCs w:val="20"/>
        </w:rPr>
        <w:t>1</w:t>
      </w:r>
      <w:r w:rsidRPr="00763F3C">
        <w:rPr>
          <w:rFonts w:ascii="Times New Roman" w:hAnsi="Times New Roman" w:cs="Times New Roman"/>
          <w:szCs w:val="20"/>
        </w:rPr>
        <w:t>. Correlation between the linearized</w:t>
      </w:r>
      <w:bookmarkStart w:id="1" w:name="_GoBack"/>
      <w:bookmarkEnd w:id="1"/>
      <w:r w:rsidRPr="00763F3C">
        <w:rPr>
          <w:rFonts w:ascii="Times New Roman" w:hAnsi="Times New Roman" w:cs="Times New Roman"/>
          <w:szCs w:val="20"/>
        </w:rPr>
        <w:t xml:space="preserve"> pairwise </w:t>
      </w:r>
      <w:proofErr w:type="spellStart"/>
      <w:r w:rsidRPr="00763F3C">
        <w:rPr>
          <w:rFonts w:ascii="Times New Roman" w:hAnsi="Times New Roman" w:cs="Times New Roman"/>
          <w:szCs w:val="20"/>
        </w:rPr>
        <w:t>Fst</w:t>
      </w:r>
      <w:proofErr w:type="spellEnd"/>
      <w:r w:rsidRPr="00763F3C">
        <w:rPr>
          <w:rFonts w:ascii="Times New Roman" w:hAnsi="Times New Roman" w:cs="Times New Roman"/>
          <w:szCs w:val="20"/>
        </w:rPr>
        <w:t xml:space="preserve"> and geographical distance for the six </w:t>
      </w:r>
      <w:proofErr w:type="spellStart"/>
      <w:r w:rsidRPr="00763F3C">
        <w:rPr>
          <w:rFonts w:ascii="Times New Roman" w:hAnsi="Times New Roman" w:cs="Times New Roman"/>
          <w:i/>
          <w:szCs w:val="20"/>
        </w:rPr>
        <w:t>Boehmeria</w:t>
      </w:r>
      <w:proofErr w:type="spellEnd"/>
      <w:r w:rsidRPr="00763F3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763F3C">
        <w:rPr>
          <w:rFonts w:ascii="Times New Roman" w:hAnsi="Times New Roman" w:cs="Times New Roman"/>
          <w:i/>
          <w:szCs w:val="20"/>
        </w:rPr>
        <w:t>nivea</w:t>
      </w:r>
      <w:proofErr w:type="spellEnd"/>
      <w:r w:rsidRPr="00763F3C">
        <w:rPr>
          <w:rFonts w:ascii="Times New Roman" w:hAnsi="Times New Roman" w:cs="Times New Roman"/>
          <w:i/>
          <w:szCs w:val="20"/>
        </w:rPr>
        <w:t xml:space="preserve"> </w:t>
      </w:r>
      <w:r w:rsidRPr="00763F3C">
        <w:rPr>
          <w:rFonts w:ascii="Times New Roman" w:hAnsi="Times New Roman" w:cs="Times New Roman"/>
          <w:szCs w:val="20"/>
        </w:rPr>
        <w:t xml:space="preserve">(L.) </w:t>
      </w:r>
      <w:proofErr w:type="spellStart"/>
      <w:r w:rsidRPr="00763F3C">
        <w:rPr>
          <w:rFonts w:ascii="Times New Roman" w:hAnsi="Times New Roman" w:cs="Times New Roman"/>
          <w:szCs w:val="20"/>
        </w:rPr>
        <w:t>Gaudich</w:t>
      </w:r>
      <w:proofErr w:type="spellEnd"/>
      <w:r w:rsidRPr="00763F3C">
        <w:rPr>
          <w:rFonts w:ascii="Times New Roman" w:hAnsi="Times New Roman" w:cs="Times New Roman"/>
          <w:szCs w:val="20"/>
        </w:rPr>
        <w:t>.</w:t>
      </w:r>
      <w:r w:rsidRPr="00763F3C">
        <w:rPr>
          <w:rFonts w:ascii="Times New Roman" w:hAnsi="Times New Roman" w:cs="Times New Roman"/>
          <w:i/>
          <w:szCs w:val="20"/>
        </w:rPr>
        <w:t xml:space="preserve"> </w:t>
      </w:r>
      <w:r w:rsidRPr="00763F3C">
        <w:rPr>
          <w:rFonts w:ascii="Times New Roman" w:hAnsi="Times New Roman" w:cs="Times New Roman"/>
          <w:szCs w:val="20"/>
        </w:rPr>
        <w:t>var.</w:t>
      </w:r>
      <w:r w:rsidRPr="00763F3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763F3C">
        <w:rPr>
          <w:rFonts w:ascii="Times New Roman" w:hAnsi="Times New Roman" w:cs="Times New Roman"/>
          <w:i/>
          <w:szCs w:val="20"/>
        </w:rPr>
        <w:t>tenacissima</w:t>
      </w:r>
      <w:proofErr w:type="spellEnd"/>
      <w:r w:rsidRPr="00763F3C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763F3C">
        <w:rPr>
          <w:rFonts w:ascii="Times New Roman" w:hAnsi="Times New Roman" w:cs="Times New Roman"/>
          <w:szCs w:val="20"/>
        </w:rPr>
        <w:t>Roxb</w:t>
      </w:r>
      <w:proofErr w:type="spellEnd"/>
      <w:r w:rsidRPr="00763F3C">
        <w:rPr>
          <w:rFonts w:ascii="Times New Roman" w:hAnsi="Times New Roman" w:cs="Times New Roman"/>
          <w:szCs w:val="20"/>
        </w:rPr>
        <w:t xml:space="preserve">.) </w:t>
      </w:r>
      <w:proofErr w:type="spellStart"/>
      <w:r w:rsidRPr="00763F3C">
        <w:rPr>
          <w:rFonts w:ascii="Times New Roman" w:hAnsi="Times New Roman" w:cs="Times New Roman"/>
          <w:szCs w:val="20"/>
        </w:rPr>
        <w:t>Miq</w:t>
      </w:r>
      <w:proofErr w:type="spellEnd"/>
      <w:r w:rsidRPr="00763F3C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 w:rsidRPr="00763F3C">
        <w:rPr>
          <w:rFonts w:ascii="Times New Roman" w:hAnsi="Times New Roman" w:cs="Times New Roman"/>
          <w:szCs w:val="20"/>
        </w:rPr>
        <w:t>populations. The Mantel test revealed no significant genetic isolation based on geographical distances among six sampling areas (r = 0.14, p = 0.55).</w:t>
      </w:r>
    </w:p>
    <w:p w:rsidR="00AD6776" w:rsidRPr="00AD6776" w:rsidRDefault="00AD6776" w:rsidP="00AD6776">
      <w:pPr>
        <w:spacing w:line="480" w:lineRule="auto"/>
        <w:rPr>
          <w:rFonts w:ascii="Times New Roman" w:hAnsi="Times New Roman" w:cs="Times New Roman"/>
          <w:szCs w:val="20"/>
        </w:rPr>
      </w:pPr>
    </w:p>
    <w:p w:rsidR="00AD6776" w:rsidRPr="00AD6776" w:rsidRDefault="00AD6776" w:rsidP="00AD6776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szCs w:val="20"/>
        </w:rPr>
      </w:pPr>
    </w:p>
    <w:p w:rsidR="00240108" w:rsidRPr="00AD6776" w:rsidRDefault="007B6A87"/>
    <w:sectPr w:rsidR="00240108" w:rsidRPr="00AD67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76"/>
    <w:rsid w:val="004B08B2"/>
    <w:rsid w:val="00774668"/>
    <w:rsid w:val="007B6A87"/>
    <w:rsid w:val="00A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1CA8"/>
  <w15:chartTrackingRefBased/>
  <w15:docId w15:val="{66EA85F4-0721-4572-A4E2-7F20D769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77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2025-05-30T05:03:00Z</dcterms:created>
  <dcterms:modified xsi:type="dcterms:W3CDTF">2025-05-30T06:29:00Z</dcterms:modified>
</cp:coreProperties>
</file>