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21" w:rsidRPr="00D4550E" w:rsidRDefault="00C17D21" w:rsidP="00C17D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50E">
        <w:rPr>
          <w:rFonts w:ascii="Times New Roman" w:hAnsi="Times New Roman" w:cs="Times New Roman"/>
          <w:b/>
        </w:rPr>
        <w:t>Table S2: Descriptor code for qualitative and quantitative traits studied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357"/>
        <w:gridCol w:w="1570"/>
        <w:gridCol w:w="763"/>
        <w:gridCol w:w="5656"/>
      </w:tblGrid>
      <w:tr w:rsidR="00C17D21" w:rsidRPr="00D4550E" w:rsidTr="00200133">
        <w:trPr>
          <w:trHeight w:val="334"/>
        </w:trPr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Plant type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Trait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Measurement procedure/unit</w:t>
            </w:r>
          </w:p>
        </w:tc>
      </w:tr>
      <w:tr w:rsidR="00C17D21" w:rsidRPr="00D4550E" w:rsidTr="00200133">
        <w:trPr>
          <w:trHeight w:val="334"/>
        </w:trPr>
        <w:tc>
          <w:tcPr>
            <w:tcW w:w="934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Qualitative Traits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Gross morphology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Life form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LF</w:t>
            </w:r>
          </w:p>
        </w:tc>
        <w:tc>
          <w:tcPr>
            <w:tcW w:w="565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1=annual, 2=perennial, 3=unknown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Growth habit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GH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1=procumbent-1, 2=procumbent-2, 3=decumbent-1, 4=decumbent-2, 5=decumbent-3, 6=erect, 7=other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Stem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Branching pattern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1=alternate, 2=sequential, 3=irregular with flowers on main stem, 4=irregular without flowers on main stem, 5=other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Stem pigmentation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0=absent, +=present</w:t>
            </w:r>
          </w:p>
        </w:tc>
      </w:tr>
      <w:tr w:rsidR="00C17D21" w:rsidRPr="00D4550E" w:rsidTr="00200133">
        <w:trPr>
          <w:trHeight w:val="67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Stem surface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3=sub-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hairs in one or two rows along the main stem, 5=moderately hairy, three or four rows along the main stem, 7=very hairy, most of the stem surface covered with hairs, 9=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wollywholly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(as in 7 but with long hairs)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Inflorescence and flower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inflorescence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1=simple, 2=compound (number of flowers per axil)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Standard petal colour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1=white, 2=lemon yellow, 3=yellow, 4=orange-yellow/yellow orange, 5=orange, 6=dark orange, 7=garnet/brick red, 8=other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Colour of standard petal markings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PCo</w:t>
            </w:r>
            <w:proofErr w:type="spellEnd"/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1=white, 2=lemon yellow, 3=yellow, 4=orange-yellow/yellow orange, 5=orange, 6=dark orange, 7=garnet/brick red, 8=other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Peg pigmentation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0=absent, +=present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Leaf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Leaf colour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1=yellow/yellow green, 2=light green, 3=green, 4=dark green, 5=bluish, 6=other</w:t>
            </w:r>
          </w:p>
        </w:tc>
      </w:tr>
      <w:tr w:rsidR="00C17D21" w:rsidRPr="00D4550E" w:rsidTr="00200133">
        <w:trPr>
          <w:trHeight w:val="67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Leaflet shape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cuneate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2=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obcuneate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3=elliptic, 4=oblong-elliptic, 5=narrow-elliptic, 6=wide-elliptic, 7=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suborbicular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8=orbicular, 9=ovate, 10=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obovate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11=oblong, 12=oblong-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lanceolate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13=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lanceolate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14=linear-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lanceolate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, 15=other</w:t>
            </w:r>
          </w:p>
        </w:tc>
      </w:tr>
      <w:tr w:rsidR="00C17D21" w:rsidRPr="00D4550E" w:rsidTr="00200133">
        <w:trPr>
          <w:trHeight w:val="103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Leaflet surface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1=almost 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on both surfaces, 2=almost 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above, hairs below, 3=almost 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above, hairs and/or bristles below, 4=almost 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below, hairs above, 5=almost 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glabrous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below, hairs and bristles above, 6=hairs on both surfaces, without bristles, 7=hairs on both surfaces, with bristles at least on one surface, 8=wholly without bristles, 9=wholly with bristles at least on one surface, 10=other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Leaflet margin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LM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1=entire, 2=hairy, 3=wavy, 4=other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Pod beak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0=absent, 3=slight, 5=moderate, 7=prominent, 9=very prominent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Pod constriction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0=none, 3=slight, 5=moderate, 7=deep, 9=very deep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Pod reticulation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0=none, 3=slight, 5=moderate, 7=prominent, 9=very prominent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Seed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Seed colour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0E">
              <w:rPr>
                <w:rFonts w:ascii="Times New Roman" w:eastAsia="Times New Roman" w:hAnsi="Times New Roman" w:cs="Times New Roman"/>
                <w:sz w:val="16"/>
                <w:szCs w:val="16"/>
              </w:rPr>
              <w:t>1=one colour, 2=variegated</w:t>
            </w:r>
          </w:p>
        </w:tc>
      </w:tr>
      <w:tr w:rsidR="00C17D21" w:rsidRPr="00D4550E" w:rsidTr="00200133">
        <w:trPr>
          <w:trHeight w:val="1007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Primary seed colour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1=white, 2=off-white, 3=yellow, 4=very pale tan, 5=pale tan, 6=light tan, 7=tan, 8=dark tan, 9=greyed orange, 10=rose, 11=salmon, 12=light red, 13=red, 14=dark red, 15=purplish red/reddish purple, 16=light purple, 17=purple, 18=dark purple, 19=very dark purple, 20=other</w:t>
            </w:r>
          </w:p>
        </w:tc>
      </w:tr>
      <w:tr w:rsidR="00C17D21" w:rsidRPr="00D4550E" w:rsidTr="00200133">
        <w:trPr>
          <w:trHeight w:val="522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traits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Stem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Height of main stem (cm)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5656" w:type="dxa"/>
            <w:tcBorders>
              <w:top w:val="nil"/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Measured from </w:t>
            </w:r>
            <w:proofErr w:type="spellStart"/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cotyledonary</w:t>
            </w:r>
            <w:proofErr w:type="spellEnd"/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axil up to terminal bud, mean of 10 plants, recorded 60-85 days after emergence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Plant width or spread (cm)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PS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Measured at the widest point, from branch tip to tip, mean of 10 plants, recorded 45-60 days after emergence</w:t>
            </w:r>
          </w:p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branches per plant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NMB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Calculated as the number of n+1 branches borne on main</w:t>
            </w:r>
          </w:p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5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axis</w:t>
            </w:r>
            <w:proofErr w:type="gramEnd"/>
            <w:r w:rsidRPr="00D45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each plant per genotype.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Leaf</w:t>
            </w: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Leaflet length (mm)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Measured on the third leaf, apical leaflet, of the main stem when fully expanded, mean of 10 leaflets from different plants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Leaflet width (mm)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LW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Measured on the third leaf, fully expanded apical leaflet, of the main stem, at its widest point, mean of 10 leaflets from different plants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Pod length (mm)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Mean of 10 mature pods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Pod width (mm)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PW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Mean of 10 mature pods measured at the widest point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pods per plant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</w:rPr>
              <w:t>Total number of healthy filled pods from each plant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Seed</w:t>
            </w: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Seed length (mm)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Average of 10 mature seeds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Seed width (mm)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SW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Measured at the midpoint, average of 10 mature seeds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Seed weight (g)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HSW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Weight of 100 random, mature, wrinkle-free seeds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Maturity</w:t>
            </w: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Days to emergence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From sowing or irrigation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Days to 50% flowering</w:t>
            </w:r>
          </w:p>
        </w:tc>
        <w:tc>
          <w:tcPr>
            <w:tcW w:w="763" w:type="dxa"/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DFF</w:t>
            </w:r>
          </w:p>
        </w:tc>
        <w:tc>
          <w:tcPr>
            <w:tcW w:w="5656" w:type="dxa"/>
            <w:tcBorders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</w:rPr>
              <w:t>The number of days from the day of sowing to the days when 50%</w:t>
            </w:r>
          </w:p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</w:rPr>
              <w:t>of the plants in each plot flowered</w:t>
            </w:r>
          </w:p>
        </w:tc>
      </w:tr>
      <w:tr w:rsidR="00C17D21" w:rsidRPr="00D4550E" w:rsidTr="00200133">
        <w:trPr>
          <w:trHeight w:val="334"/>
        </w:trPr>
        <w:tc>
          <w:tcPr>
            <w:tcW w:w="13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</w:rPr>
              <w:t>Days to maturity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C17D21" w:rsidRPr="00D4550E" w:rsidRDefault="00C17D21" w:rsidP="0020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</w:p>
        </w:tc>
        <w:tc>
          <w:tcPr>
            <w:tcW w:w="56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7D21" w:rsidRPr="00D4550E" w:rsidRDefault="00C17D21" w:rsidP="0020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</w:rPr>
              <w:t>This is number of days from the date of sowing to when 80% of the plant</w:t>
            </w:r>
          </w:p>
          <w:p w:rsidR="00C17D21" w:rsidRPr="00D4550E" w:rsidRDefault="00C17D21" w:rsidP="0020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550E">
              <w:rPr>
                <w:rFonts w:ascii="Times New Roman" w:hAnsi="Times New Roman" w:cs="Times New Roman"/>
                <w:sz w:val="18"/>
                <w:szCs w:val="18"/>
              </w:rPr>
              <w:t>have reached physiological maturity</w:t>
            </w:r>
          </w:p>
        </w:tc>
      </w:tr>
    </w:tbl>
    <w:p w:rsidR="00C17D21" w:rsidRPr="00D4550E" w:rsidRDefault="00C17D21" w:rsidP="00C17D21">
      <w:pPr>
        <w:rPr>
          <w:rFonts w:ascii="Times New Roman" w:hAnsi="Times New Roman" w:cs="Times New Roman"/>
          <w:b/>
        </w:rPr>
      </w:pPr>
    </w:p>
    <w:p w:rsidR="00A91D46" w:rsidRDefault="00A91D46"/>
    <w:sectPr w:rsidR="00A9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1"/>
    <w:rsid w:val="00A91D46"/>
    <w:rsid w:val="00C17D21"/>
    <w:rsid w:val="00C773A3"/>
    <w:rsid w:val="00E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7E2A-9261-4103-9D9A-A3CDD282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2022-10-08T00:27:00Z</dcterms:created>
  <dcterms:modified xsi:type="dcterms:W3CDTF">2023-08-16T21:27:00Z</dcterms:modified>
</cp:coreProperties>
</file>