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157" w:rsidRPr="00EE7355" w:rsidRDefault="00302157" w:rsidP="00EF3218">
      <w:pPr>
        <w:rPr>
          <w:rFonts w:ascii="Times New Roman" w:hAnsi="Times New Roman" w:cs="Times New Roman"/>
          <w:sz w:val="24"/>
          <w:szCs w:val="24"/>
        </w:rPr>
      </w:pPr>
      <w:r w:rsidRPr="00EE7355">
        <w:rPr>
          <w:rFonts w:ascii="Times New Roman" w:hAnsi="Times New Roman" w:cs="Times New Roman"/>
          <w:b/>
          <w:bCs/>
          <w:sz w:val="24"/>
          <w:szCs w:val="24"/>
        </w:rPr>
        <w:t xml:space="preserve">Table S1 </w:t>
      </w:r>
      <w:r w:rsidRPr="00EE7355">
        <w:rPr>
          <w:rFonts w:ascii="Times New Roman" w:hAnsi="Times New Roman" w:cs="Times New Roman"/>
          <w:sz w:val="24"/>
          <w:szCs w:val="24"/>
        </w:rPr>
        <w:t xml:space="preserve">Genetic diversity parameters in </w:t>
      </w:r>
      <w:proofErr w:type="spellStart"/>
      <w:r w:rsidRPr="00EE7355">
        <w:rPr>
          <w:rFonts w:ascii="Times New Roman" w:eastAsia="BatangChe" w:hAnsi="Times New Roman" w:cs="Times New Roman"/>
          <w:i/>
          <w:iCs/>
          <w:sz w:val="24"/>
          <w:szCs w:val="24"/>
        </w:rPr>
        <w:t>Ziziphus</w:t>
      </w:r>
      <w:proofErr w:type="spellEnd"/>
      <w:r w:rsidRPr="00EE7355">
        <w:rPr>
          <w:rFonts w:ascii="Times New Roman" w:eastAsia="BatangChe" w:hAnsi="Times New Roman" w:cs="Times New Roman"/>
          <w:i/>
          <w:iCs/>
          <w:sz w:val="24"/>
          <w:szCs w:val="24"/>
        </w:rPr>
        <w:t xml:space="preserve"> jujube</w:t>
      </w:r>
      <w:r w:rsidRPr="00EE7355">
        <w:rPr>
          <w:rFonts w:ascii="Times New Roman" w:hAnsi="Times New Roman" w:cs="Times New Roman"/>
          <w:sz w:val="24"/>
          <w:szCs w:val="24"/>
        </w:rPr>
        <w:t xml:space="preserve"> cultivars</w:t>
      </w:r>
      <w:r w:rsidR="00EF3218" w:rsidRPr="00EE7355">
        <w:rPr>
          <w:rFonts w:ascii="Times New Roman" w:hAnsi="Times New Roman" w:cs="Times New Roman"/>
          <w:sz w:val="24"/>
          <w:szCs w:val="24"/>
        </w:rPr>
        <w:t xml:space="preserve"> based on </w:t>
      </w:r>
      <w:proofErr w:type="spellStart"/>
      <w:r w:rsidR="00EF3218" w:rsidRPr="00EE7355">
        <w:rPr>
          <w:rFonts w:ascii="Times New Roman" w:hAnsi="Times New Roman" w:cs="Times New Roman"/>
          <w:sz w:val="24"/>
          <w:szCs w:val="24"/>
        </w:rPr>
        <w:t>SCoT</w:t>
      </w:r>
      <w:proofErr w:type="spellEnd"/>
      <w:r w:rsidR="00EF3218" w:rsidRPr="00EE7355">
        <w:rPr>
          <w:rFonts w:ascii="Times New Roman" w:hAnsi="Times New Roman" w:cs="Times New Roman"/>
          <w:sz w:val="24"/>
          <w:szCs w:val="24"/>
        </w:rPr>
        <w:t xml:space="preserve"> marker</w:t>
      </w:r>
      <w:r w:rsidRPr="00EE7355">
        <w:rPr>
          <w:rFonts w:ascii="Times New Roman" w:hAnsi="Times New Roman" w:cs="Times New Roman"/>
          <w:sz w:val="24"/>
          <w:szCs w:val="24"/>
        </w:rPr>
        <w:t>.</w:t>
      </w:r>
    </w:p>
    <w:p w:rsidR="00D7798E" w:rsidRPr="00EE7355" w:rsidRDefault="00D7798E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tbl>
      <w:tblPr>
        <w:tblStyle w:val="PlainTable2"/>
        <w:tblpPr w:leftFromText="180" w:rightFromText="180" w:vertAnchor="page" w:horzAnchor="margin" w:tblpXSpec="center" w:tblpY="2431"/>
        <w:tblW w:w="7005" w:type="dxa"/>
        <w:tblLook w:val="04A0" w:firstRow="1" w:lastRow="0" w:firstColumn="1" w:lastColumn="0" w:noHBand="0" w:noVBand="1"/>
      </w:tblPr>
      <w:tblGrid>
        <w:gridCol w:w="1109"/>
        <w:gridCol w:w="940"/>
        <w:gridCol w:w="991"/>
        <w:gridCol w:w="940"/>
        <w:gridCol w:w="940"/>
        <w:gridCol w:w="940"/>
        <w:gridCol w:w="1145"/>
      </w:tblGrid>
      <w:tr w:rsidR="00EE7355" w:rsidRPr="00EE7355" w:rsidTr="00D720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</w:p>
        </w:tc>
        <w:tc>
          <w:tcPr>
            <w:tcW w:w="940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lang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lang w:bidi="fa-IR"/>
              </w:rPr>
              <w:t>Na</w:t>
            </w:r>
          </w:p>
        </w:tc>
        <w:tc>
          <w:tcPr>
            <w:tcW w:w="991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lang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Ne</w:t>
            </w:r>
          </w:p>
        </w:tc>
        <w:tc>
          <w:tcPr>
            <w:tcW w:w="940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I</w:t>
            </w:r>
          </w:p>
        </w:tc>
        <w:tc>
          <w:tcPr>
            <w:tcW w:w="940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He</w:t>
            </w:r>
          </w:p>
        </w:tc>
        <w:tc>
          <w:tcPr>
            <w:tcW w:w="940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uHe</w:t>
            </w:r>
          </w:p>
        </w:tc>
        <w:tc>
          <w:tcPr>
            <w:tcW w:w="1145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%P</w:t>
            </w:r>
          </w:p>
        </w:tc>
      </w:tr>
      <w:tr w:rsidR="00EE7355" w:rsidRPr="00EE7355" w:rsidTr="00D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1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0.385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1.018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0.013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0.009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0.011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1.92%</w:t>
            </w:r>
          </w:p>
        </w:tc>
      </w:tr>
      <w:tr w:rsidR="00EE7355" w:rsidRPr="00EE7355" w:rsidTr="00D72099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2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0.750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1.114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0.106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0.069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0.077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21.15%</w:t>
            </w:r>
          </w:p>
        </w:tc>
      </w:tr>
      <w:tr w:rsidR="00EE7355" w:rsidRPr="00EE7355" w:rsidTr="00D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3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0.404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1.018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0.013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0.009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0.011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1.92%</w:t>
            </w:r>
          </w:p>
        </w:tc>
      </w:tr>
      <w:tr w:rsidR="00EE7355" w:rsidRPr="00EE7355" w:rsidTr="00D72099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4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0.692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1.079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0.091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0.056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0.064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21.15%</w:t>
            </w:r>
          </w:p>
        </w:tc>
      </w:tr>
      <w:tr w:rsidR="00EE7355" w:rsidRPr="00EE7355" w:rsidTr="00D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5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0.692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1.141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0.120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0.082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0.098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21.15%</w:t>
            </w:r>
          </w:p>
        </w:tc>
      </w:tr>
      <w:tr w:rsidR="00EE7355" w:rsidRPr="00EE7355" w:rsidTr="00D72099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6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0.423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1.027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0.023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0.016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0.018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3.85%</w:t>
            </w:r>
          </w:p>
        </w:tc>
      </w:tr>
      <w:tr w:rsidR="00EE7355" w:rsidRPr="00EE7355" w:rsidTr="00D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7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0.692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1.153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0.134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0.089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0.102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25.00%</w:t>
            </w:r>
          </w:p>
        </w:tc>
      </w:tr>
      <w:tr w:rsidR="00EE7355" w:rsidRPr="00EE7355" w:rsidTr="00D72099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8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0.385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1.083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0.061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0.043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0.049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9.62%</w:t>
            </w:r>
          </w:p>
        </w:tc>
      </w:tr>
      <w:tr w:rsidR="00EE7355" w:rsidRPr="00EE7355" w:rsidTr="00D72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9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0.558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1.132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0.119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0.079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0.088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23.08%</w:t>
            </w:r>
          </w:p>
        </w:tc>
      </w:tr>
      <w:tr w:rsidR="00EE7355" w:rsidRPr="00EE7355" w:rsidTr="00D72099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D72099" w:rsidRPr="00EE7355" w:rsidRDefault="00D72099" w:rsidP="00302157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10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0.442</w:t>
            </w:r>
          </w:p>
        </w:tc>
        <w:tc>
          <w:tcPr>
            <w:tcW w:w="991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1.050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0.048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0.031</w:t>
            </w:r>
          </w:p>
        </w:tc>
        <w:tc>
          <w:tcPr>
            <w:tcW w:w="940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0.035</w:t>
            </w:r>
          </w:p>
        </w:tc>
        <w:tc>
          <w:tcPr>
            <w:tcW w:w="1145" w:type="dxa"/>
            <w:noWrap/>
          </w:tcPr>
          <w:p w:rsidR="00D72099" w:rsidRPr="00EE7355" w:rsidRDefault="00D72099" w:rsidP="0030215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9.62%</w:t>
            </w:r>
          </w:p>
        </w:tc>
      </w:tr>
    </w:tbl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302157">
      <w:pPr>
        <w:rPr>
          <w:rFonts w:asciiTheme="majorBidi" w:hAnsiTheme="majorBidi" w:cstheme="majorBidi"/>
          <w:sz w:val="24"/>
          <w:szCs w:val="24"/>
        </w:rPr>
      </w:pPr>
      <w:r w:rsidRPr="00EE7355">
        <w:rPr>
          <w:rFonts w:asciiTheme="majorBidi" w:hAnsiTheme="majorBidi" w:cstheme="majorBidi"/>
          <w:sz w:val="24"/>
          <w:szCs w:val="24"/>
        </w:rPr>
        <w:t>b Na: No. of alleles.</w:t>
      </w:r>
    </w:p>
    <w:p w:rsidR="00302157" w:rsidRPr="00EE7355" w:rsidRDefault="00302157" w:rsidP="00302157">
      <w:pPr>
        <w:rPr>
          <w:rFonts w:asciiTheme="majorBidi" w:hAnsiTheme="majorBidi" w:cstheme="majorBidi"/>
          <w:sz w:val="24"/>
          <w:szCs w:val="24"/>
        </w:rPr>
      </w:pPr>
      <w:r w:rsidRPr="00EE7355">
        <w:rPr>
          <w:rFonts w:asciiTheme="majorBidi" w:hAnsiTheme="majorBidi" w:cstheme="majorBidi"/>
          <w:sz w:val="24"/>
          <w:szCs w:val="24"/>
        </w:rPr>
        <w:t>c Ne:  Effective No. of alleles.</w:t>
      </w:r>
    </w:p>
    <w:p w:rsidR="00302157" w:rsidRPr="00EE7355" w:rsidRDefault="00302157" w:rsidP="00302157">
      <w:pPr>
        <w:rPr>
          <w:rFonts w:asciiTheme="majorBidi" w:hAnsiTheme="majorBidi" w:cstheme="majorBidi"/>
          <w:sz w:val="24"/>
          <w:szCs w:val="24"/>
        </w:rPr>
      </w:pPr>
      <w:r w:rsidRPr="00EE7355">
        <w:rPr>
          <w:rFonts w:asciiTheme="majorBidi" w:hAnsiTheme="majorBidi" w:cstheme="majorBidi"/>
          <w:sz w:val="24"/>
          <w:szCs w:val="24"/>
        </w:rPr>
        <w:t>d He: Gene diversity.</w:t>
      </w:r>
    </w:p>
    <w:p w:rsidR="00302157" w:rsidRPr="00EE7355" w:rsidRDefault="00302157" w:rsidP="00302157">
      <w:pPr>
        <w:rPr>
          <w:rFonts w:asciiTheme="majorBidi" w:hAnsiTheme="majorBidi" w:cstheme="majorBidi"/>
          <w:sz w:val="24"/>
          <w:szCs w:val="24"/>
        </w:rPr>
      </w:pPr>
      <w:r w:rsidRPr="00EE7355">
        <w:rPr>
          <w:rFonts w:asciiTheme="majorBidi" w:hAnsiTheme="majorBidi" w:cstheme="majorBidi"/>
          <w:sz w:val="24"/>
          <w:szCs w:val="24"/>
        </w:rPr>
        <w:t xml:space="preserve">e </w:t>
      </w:r>
      <w:proofErr w:type="spellStart"/>
      <w:r w:rsidRPr="00EE7355">
        <w:rPr>
          <w:rFonts w:asciiTheme="majorBidi" w:hAnsiTheme="majorBidi" w:cstheme="majorBidi"/>
          <w:sz w:val="24"/>
          <w:szCs w:val="24"/>
        </w:rPr>
        <w:t>UHe</w:t>
      </w:r>
      <w:proofErr w:type="spellEnd"/>
      <w:r w:rsidRPr="00EE7355">
        <w:rPr>
          <w:rFonts w:asciiTheme="majorBidi" w:hAnsiTheme="majorBidi" w:cstheme="majorBidi"/>
          <w:sz w:val="24"/>
          <w:szCs w:val="24"/>
        </w:rPr>
        <w:t>: Unbiased gene diversity.</w:t>
      </w:r>
    </w:p>
    <w:p w:rsidR="00302157" w:rsidRPr="00EE7355" w:rsidRDefault="00302157" w:rsidP="00302157">
      <w:pPr>
        <w:rPr>
          <w:sz w:val="20"/>
          <w:szCs w:val="20"/>
        </w:rPr>
      </w:pPr>
      <w:r w:rsidRPr="00EE7355">
        <w:rPr>
          <w:rFonts w:asciiTheme="majorBidi" w:hAnsiTheme="majorBidi" w:cstheme="majorBidi"/>
          <w:sz w:val="24"/>
          <w:szCs w:val="24"/>
        </w:rPr>
        <w:t>f %P:  Polymorphism percentage</w:t>
      </w:r>
      <w:r w:rsidRPr="00EE7355">
        <w:rPr>
          <w:sz w:val="20"/>
          <w:szCs w:val="20"/>
        </w:rPr>
        <w:t xml:space="preserve">. </w:t>
      </w: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302157">
      <w:pPr>
        <w:rPr>
          <w:rFonts w:ascii="Times New Roman" w:hAnsi="Times New Roman" w:cs="Times New Roman"/>
          <w:sz w:val="24"/>
          <w:szCs w:val="24"/>
        </w:rPr>
      </w:pPr>
    </w:p>
    <w:p w:rsidR="00302157" w:rsidRPr="00EE7355" w:rsidRDefault="00302157" w:rsidP="00302157">
      <w:pPr>
        <w:rPr>
          <w:rFonts w:ascii="Times New Roman" w:hAnsi="Times New Roman" w:cs="Times New Roman"/>
          <w:sz w:val="24"/>
          <w:szCs w:val="24"/>
        </w:rPr>
      </w:pPr>
    </w:p>
    <w:p w:rsidR="00302157" w:rsidRPr="00EE7355" w:rsidRDefault="00302157" w:rsidP="00302157">
      <w:pPr>
        <w:rPr>
          <w:rFonts w:ascii="Times New Roman" w:hAnsi="Times New Roman" w:cs="Times New Roman"/>
          <w:sz w:val="24"/>
          <w:szCs w:val="24"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EF3218" w:rsidRPr="00EE7355" w:rsidRDefault="00EF3218" w:rsidP="00EF3218">
      <w:pPr>
        <w:rPr>
          <w:rFonts w:ascii="Times New Roman" w:hAnsi="Times New Roman" w:cs="Times New Roman"/>
          <w:sz w:val="24"/>
          <w:szCs w:val="24"/>
        </w:rPr>
      </w:pPr>
      <w:r w:rsidRPr="00EE735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S2 </w:t>
      </w:r>
      <w:r w:rsidRPr="00EE7355">
        <w:rPr>
          <w:rFonts w:ascii="Times New Roman" w:hAnsi="Times New Roman" w:cs="Times New Roman"/>
          <w:sz w:val="24"/>
          <w:szCs w:val="24"/>
        </w:rPr>
        <w:t xml:space="preserve">Genetic diversity parameters in </w:t>
      </w:r>
      <w:proofErr w:type="spellStart"/>
      <w:r w:rsidRPr="00EE7355">
        <w:rPr>
          <w:rFonts w:ascii="Times New Roman" w:eastAsia="BatangChe" w:hAnsi="Times New Roman" w:cs="Times New Roman"/>
          <w:i/>
          <w:iCs/>
          <w:sz w:val="24"/>
          <w:szCs w:val="24"/>
        </w:rPr>
        <w:t>Ziziphus</w:t>
      </w:r>
      <w:proofErr w:type="spellEnd"/>
      <w:r w:rsidRPr="00EE7355">
        <w:rPr>
          <w:rFonts w:ascii="Times New Roman" w:eastAsia="BatangChe" w:hAnsi="Times New Roman" w:cs="Times New Roman"/>
          <w:i/>
          <w:iCs/>
          <w:sz w:val="24"/>
          <w:szCs w:val="24"/>
        </w:rPr>
        <w:t xml:space="preserve"> jujube</w:t>
      </w:r>
      <w:r w:rsidRPr="00EE7355">
        <w:rPr>
          <w:rFonts w:ascii="Times New Roman" w:hAnsi="Times New Roman" w:cs="Times New Roman"/>
          <w:sz w:val="24"/>
          <w:szCs w:val="24"/>
        </w:rPr>
        <w:t xml:space="preserve"> cultivars based on REMAP marker.</w:t>
      </w:r>
    </w:p>
    <w:p w:rsidR="00EF3218" w:rsidRPr="00EE7355" w:rsidRDefault="00EF3218" w:rsidP="0067381C">
      <w:pPr>
        <w:jc w:val="center"/>
        <w:rPr>
          <w:noProof/>
        </w:rPr>
      </w:pPr>
    </w:p>
    <w:tbl>
      <w:tblPr>
        <w:tblStyle w:val="PlainTable2"/>
        <w:tblpPr w:leftFromText="180" w:rightFromText="180" w:vertAnchor="page" w:horzAnchor="margin" w:tblpXSpec="center" w:tblpY="2431"/>
        <w:tblW w:w="7005" w:type="dxa"/>
        <w:tblLook w:val="04A0" w:firstRow="1" w:lastRow="0" w:firstColumn="1" w:lastColumn="0" w:noHBand="0" w:noVBand="1"/>
      </w:tblPr>
      <w:tblGrid>
        <w:gridCol w:w="1109"/>
        <w:gridCol w:w="940"/>
        <w:gridCol w:w="991"/>
        <w:gridCol w:w="940"/>
        <w:gridCol w:w="940"/>
        <w:gridCol w:w="940"/>
        <w:gridCol w:w="1145"/>
      </w:tblGrid>
      <w:tr w:rsidR="00EE7355" w:rsidRPr="00EE7355" w:rsidTr="00F04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F04F3E">
            <w:pPr>
              <w:spacing w:line="480" w:lineRule="auto"/>
              <w:rPr>
                <w:rFonts w:cs="Times New Roman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</w:p>
        </w:tc>
        <w:tc>
          <w:tcPr>
            <w:tcW w:w="940" w:type="dxa"/>
            <w:noWrap/>
            <w:hideMark/>
          </w:tcPr>
          <w:p w:rsidR="00EF3218" w:rsidRPr="00EE7355" w:rsidRDefault="00EF3218" w:rsidP="00F04F3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lang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lang w:bidi="fa-IR"/>
              </w:rPr>
              <w:t>Na</w:t>
            </w:r>
          </w:p>
        </w:tc>
        <w:tc>
          <w:tcPr>
            <w:tcW w:w="991" w:type="dxa"/>
            <w:noWrap/>
            <w:hideMark/>
          </w:tcPr>
          <w:p w:rsidR="00EF3218" w:rsidRPr="00EE7355" w:rsidRDefault="00EF3218" w:rsidP="00F04F3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lang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Ne</w:t>
            </w:r>
          </w:p>
        </w:tc>
        <w:tc>
          <w:tcPr>
            <w:tcW w:w="940" w:type="dxa"/>
            <w:noWrap/>
            <w:hideMark/>
          </w:tcPr>
          <w:p w:rsidR="00EF3218" w:rsidRPr="00EE7355" w:rsidRDefault="00EF3218" w:rsidP="00F04F3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I</w:t>
            </w:r>
          </w:p>
        </w:tc>
        <w:tc>
          <w:tcPr>
            <w:tcW w:w="940" w:type="dxa"/>
            <w:noWrap/>
            <w:hideMark/>
          </w:tcPr>
          <w:p w:rsidR="00EF3218" w:rsidRPr="00EE7355" w:rsidRDefault="00EF3218" w:rsidP="00F04F3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He</w:t>
            </w:r>
          </w:p>
        </w:tc>
        <w:tc>
          <w:tcPr>
            <w:tcW w:w="940" w:type="dxa"/>
            <w:noWrap/>
            <w:hideMark/>
          </w:tcPr>
          <w:p w:rsidR="00EF3218" w:rsidRPr="00EE7355" w:rsidRDefault="00EF3218" w:rsidP="00F04F3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uHe</w:t>
            </w:r>
          </w:p>
        </w:tc>
        <w:tc>
          <w:tcPr>
            <w:tcW w:w="1145" w:type="dxa"/>
            <w:noWrap/>
            <w:hideMark/>
          </w:tcPr>
          <w:p w:rsidR="00EF3218" w:rsidRPr="00EE7355" w:rsidRDefault="00EF3218" w:rsidP="00F04F3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</w:pPr>
            <w:r w:rsidRPr="00EE7355">
              <w:rPr>
                <w:rFonts w:asciiTheme="majorBidi" w:hAnsiTheme="majorBidi" w:cstheme="majorBidi"/>
                <w:b w:val="0"/>
                <w:bCs w:val="0"/>
                <w:rtl/>
                <w:lang w:val="fa-IR" w:bidi="fa-IR"/>
              </w:rPr>
              <w:t>%P</w:t>
            </w:r>
          </w:p>
        </w:tc>
      </w:tr>
      <w:tr w:rsidR="00EE7355" w:rsidRPr="00EE7355" w:rsidTr="00F0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1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0.364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0.00%</w:t>
            </w:r>
          </w:p>
        </w:tc>
      </w:tr>
      <w:tr w:rsidR="00EE7355" w:rsidRPr="00EE7355" w:rsidTr="00F04F3E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2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0.485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1.026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0.020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0.014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0.016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3.03%</w:t>
            </w:r>
          </w:p>
        </w:tc>
      </w:tr>
      <w:tr w:rsidR="00EE7355" w:rsidRPr="00EE7355" w:rsidTr="00F0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3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0.485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1.026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0.029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0.018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0.022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6.06%</w:t>
            </w:r>
          </w:p>
        </w:tc>
      </w:tr>
      <w:tr w:rsidR="00EE7355" w:rsidRPr="00EE7355" w:rsidTr="00F04F3E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4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0.455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1.021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0.018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0.013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0.014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3.03%</w:t>
            </w:r>
          </w:p>
        </w:tc>
      </w:tr>
      <w:tr w:rsidR="00EE7355" w:rsidRPr="00EE7355" w:rsidTr="00F0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5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0.333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0.00%</w:t>
            </w:r>
          </w:p>
        </w:tc>
      </w:tr>
      <w:tr w:rsidR="00EE7355" w:rsidRPr="00EE7355" w:rsidTr="00F04F3E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6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0.333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0.00%</w:t>
            </w:r>
          </w:p>
        </w:tc>
      </w:tr>
      <w:tr w:rsidR="00EE7355" w:rsidRPr="00EE7355" w:rsidTr="00F0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7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0.485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1.049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0.045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0.029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0.033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9.09%</w:t>
            </w:r>
          </w:p>
        </w:tc>
      </w:tr>
      <w:tr w:rsidR="00EE7355" w:rsidRPr="00EE7355" w:rsidTr="00F04F3E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8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0.394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0.00%</w:t>
            </w:r>
          </w:p>
        </w:tc>
      </w:tr>
      <w:tr w:rsidR="00EE7355" w:rsidRPr="00EE7355" w:rsidTr="00F04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9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0.455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1.030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0.021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0.015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0.017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7355">
              <w:t>3.03%</w:t>
            </w:r>
          </w:p>
        </w:tc>
      </w:tr>
      <w:tr w:rsidR="00EE7355" w:rsidRPr="00EE7355" w:rsidTr="00F04F3E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  <w:noWrap/>
            <w:hideMark/>
          </w:tcPr>
          <w:p w:rsidR="00EF3218" w:rsidRPr="00EE7355" w:rsidRDefault="00EF3218" w:rsidP="00EF3218">
            <w:pPr>
              <w:spacing w:line="480" w:lineRule="auto"/>
              <w:rPr>
                <w:rFonts w:cs="Times New Roman"/>
                <w:b w:val="0"/>
                <w:bCs w:val="0"/>
                <w:rtl/>
                <w:lang w:bidi="fa-IR"/>
              </w:rPr>
            </w:pPr>
            <w:r w:rsidRPr="00EE7355">
              <w:rPr>
                <w:rFonts w:cs="Times New Roman" w:hint="cs"/>
                <w:b w:val="0"/>
                <w:bCs w:val="0"/>
                <w:rtl/>
                <w:lang w:val="fa-IR" w:bidi="fa-IR"/>
              </w:rPr>
              <w:t>POP</w:t>
            </w:r>
            <w:r w:rsidRPr="00EE7355">
              <w:rPr>
                <w:rFonts w:cs="Times New Roman"/>
                <w:b w:val="0"/>
                <w:bCs w:val="0"/>
                <w:lang w:bidi="fa-IR"/>
              </w:rPr>
              <w:t xml:space="preserve"> 10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0.182</w:t>
            </w:r>
          </w:p>
        </w:tc>
        <w:tc>
          <w:tcPr>
            <w:tcW w:w="991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1.000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940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0.000</w:t>
            </w:r>
          </w:p>
        </w:tc>
        <w:tc>
          <w:tcPr>
            <w:tcW w:w="1145" w:type="dxa"/>
            <w:noWrap/>
          </w:tcPr>
          <w:p w:rsidR="00EF3218" w:rsidRPr="00EE7355" w:rsidRDefault="00EF3218" w:rsidP="00EF32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7355">
              <w:t>0.00%</w:t>
            </w:r>
          </w:p>
        </w:tc>
      </w:tr>
    </w:tbl>
    <w:p w:rsidR="00EF3218" w:rsidRPr="00EE7355" w:rsidRDefault="00EF3218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EF3218">
      <w:pPr>
        <w:rPr>
          <w:rFonts w:asciiTheme="majorBidi" w:hAnsiTheme="majorBidi" w:cstheme="majorBidi"/>
          <w:sz w:val="24"/>
          <w:szCs w:val="24"/>
        </w:rPr>
      </w:pPr>
      <w:r w:rsidRPr="00EE7355">
        <w:rPr>
          <w:rFonts w:asciiTheme="majorBidi" w:hAnsiTheme="majorBidi" w:cstheme="majorBidi"/>
          <w:sz w:val="24"/>
          <w:szCs w:val="24"/>
        </w:rPr>
        <w:t>b Na: No. of alleles.</w:t>
      </w:r>
    </w:p>
    <w:p w:rsidR="00EF3218" w:rsidRPr="00EE7355" w:rsidRDefault="00EF3218" w:rsidP="00EF3218">
      <w:pPr>
        <w:rPr>
          <w:rFonts w:asciiTheme="majorBidi" w:hAnsiTheme="majorBidi" w:cstheme="majorBidi"/>
          <w:sz w:val="24"/>
          <w:szCs w:val="24"/>
        </w:rPr>
      </w:pPr>
      <w:r w:rsidRPr="00EE7355">
        <w:rPr>
          <w:rFonts w:asciiTheme="majorBidi" w:hAnsiTheme="majorBidi" w:cstheme="majorBidi"/>
          <w:sz w:val="24"/>
          <w:szCs w:val="24"/>
        </w:rPr>
        <w:t>c Ne:  Effective No. of alleles.</w:t>
      </w:r>
    </w:p>
    <w:p w:rsidR="00EF3218" w:rsidRPr="00EE7355" w:rsidRDefault="00EF3218" w:rsidP="00EF3218">
      <w:pPr>
        <w:rPr>
          <w:rFonts w:asciiTheme="majorBidi" w:hAnsiTheme="majorBidi" w:cstheme="majorBidi"/>
          <w:sz w:val="24"/>
          <w:szCs w:val="24"/>
        </w:rPr>
      </w:pPr>
      <w:r w:rsidRPr="00EE7355">
        <w:rPr>
          <w:rFonts w:asciiTheme="majorBidi" w:hAnsiTheme="majorBidi" w:cstheme="majorBidi"/>
          <w:sz w:val="24"/>
          <w:szCs w:val="24"/>
        </w:rPr>
        <w:t>d He: Gene diversity.</w:t>
      </w:r>
    </w:p>
    <w:p w:rsidR="00EF3218" w:rsidRPr="00EE7355" w:rsidRDefault="00EF3218" w:rsidP="00EF3218">
      <w:pPr>
        <w:rPr>
          <w:rFonts w:asciiTheme="majorBidi" w:hAnsiTheme="majorBidi" w:cstheme="majorBidi"/>
          <w:sz w:val="24"/>
          <w:szCs w:val="24"/>
        </w:rPr>
      </w:pPr>
      <w:r w:rsidRPr="00EE7355">
        <w:rPr>
          <w:rFonts w:asciiTheme="majorBidi" w:hAnsiTheme="majorBidi" w:cstheme="majorBidi"/>
          <w:sz w:val="24"/>
          <w:szCs w:val="24"/>
        </w:rPr>
        <w:t xml:space="preserve">e </w:t>
      </w:r>
      <w:proofErr w:type="spellStart"/>
      <w:r w:rsidRPr="00EE7355">
        <w:rPr>
          <w:rFonts w:asciiTheme="majorBidi" w:hAnsiTheme="majorBidi" w:cstheme="majorBidi"/>
          <w:sz w:val="24"/>
          <w:szCs w:val="24"/>
        </w:rPr>
        <w:t>UHe</w:t>
      </w:r>
      <w:proofErr w:type="spellEnd"/>
      <w:r w:rsidRPr="00EE7355">
        <w:rPr>
          <w:rFonts w:asciiTheme="majorBidi" w:hAnsiTheme="majorBidi" w:cstheme="majorBidi"/>
          <w:sz w:val="24"/>
          <w:szCs w:val="24"/>
        </w:rPr>
        <w:t>: Unbiased gene diversity.</w:t>
      </w:r>
    </w:p>
    <w:p w:rsidR="00EF3218" w:rsidRPr="00EE7355" w:rsidRDefault="00EF3218" w:rsidP="00EF3218">
      <w:pPr>
        <w:rPr>
          <w:sz w:val="20"/>
          <w:szCs w:val="20"/>
        </w:rPr>
      </w:pPr>
      <w:r w:rsidRPr="00EE7355">
        <w:rPr>
          <w:rFonts w:asciiTheme="majorBidi" w:hAnsiTheme="majorBidi" w:cstheme="majorBidi"/>
          <w:sz w:val="24"/>
          <w:szCs w:val="24"/>
        </w:rPr>
        <w:t>f %P:  Polymorphism percentage</w:t>
      </w:r>
      <w:r w:rsidRPr="00EE7355">
        <w:rPr>
          <w:sz w:val="20"/>
          <w:szCs w:val="20"/>
        </w:rPr>
        <w:t xml:space="preserve">. </w:t>
      </w: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EF3218" w:rsidRPr="00EE7355" w:rsidRDefault="00EF3218" w:rsidP="0067381C">
      <w:pPr>
        <w:jc w:val="center"/>
        <w:rPr>
          <w:noProof/>
        </w:rPr>
      </w:pPr>
    </w:p>
    <w:p w:rsidR="00302157" w:rsidRPr="00EE7355" w:rsidRDefault="00302157" w:rsidP="0067381C">
      <w:pPr>
        <w:jc w:val="center"/>
        <w:rPr>
          <w:noProof/>
        </w:rPr>
      </w:pPr>
    </w:p>
    <w:p w:rsidR="0067381C" w:rsidRPr="00EE7355" w:rsidRDefault="0067381C" w:rsidP="00FF5455">
      <w:pPr>
        <w:pStyle w:val="Default"/>
        <w:spacing w:line="480" w:lineRule="auto"/>
        <w:jc w:val="both"/>
        <w:rPr>
          <w:color w:val="auto"/>
        </w:rPr>
      </w:pPr>
    </w:p>
    <w:p w:rsidR="0067381C" w:rsidRPr="00EE7355" w:rsidRDefault="0067381C" w:rsidP="00FF5455">
      <w:pPr>
        <w:pStyle w:val="Default"/>
        <w:spacing w:line="480" w:lineRule="auto"/>
        <w:jc w:val="both"/>
        <w:rPr>
          <w:color w:val="auto"/>
        </w:rPr>
      </w:pPr>
    </w:p>
    <w:p w:rsidR="0067381C" w:rsidRPr="00EE7355" w:rsidRDefault="00CA2568" w:rsidP="00FF5455">
      <w:pPr>
        <w:pStyle w:val="Default"/>
        <w:spacing w:line="480" w:lineRule="auto"/>
        <w:jc w:val="both"/>
        <w:rPr>
          <w:color w:val="auto"/>
        </w:rPr>
      </w:pPr>
      <w:r w:rsidRPr="00CA2568">
        <w:rPr>
          <w:noProof/>
          <w:color w:val="auto"/>
        </w:rPr>
        <w:drawing>
          <wp:inline distT="0" distB="0" distL="0" distR="0">
            <wp:extent cx="5943600" cy="3322960"/>
            <wp:effectExtent l="0" t="0" r="0" b="0"/>
            <wp:docPr id="2" name="Picture 2" descr="D:\koohdar\PAYAN NAME DIGRAN\mohajer\plant resour\Place of collection of samples2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ohdar\PAYAN NAME DIGRAN\mohajer\plant resour\Place of collection of samples2.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455" w:rsidRPr="00EE7355" w:rsidRDefault="00EF4A9A" w:rsidP="008B6BC5">
      <w:pPr>
        <w:pStyle w:val="Default"/>
        <w:spacing w:line="480" w:lineRule="auto"/>
        <w:jc w:val="both"/>
        <w:rPr>
          <w:color w:val="auto"/>
        </w:rPr>
      </w:pPr>
      <w:r w:rsidRPr="00EE7355">
        <w:rPr>
          <w:b/>
          <w:bCs/>
          <w:color w:val="auto"/>
        </w:rPr>
        <w:t>Fig. S</w:t>
      </w:r>
      <w:r w:rsidR="008B6BC5">
        <w:rPr>
          <w:b/>
          <w:bCs/>
          <w:color w:val="auto"/>
        </w:rPr>
        <w:t>1</w:t>
      </w:r>
      <w:r w:rsidRPr="00EE7355">
        <w:rPr>
          <w:b/>
          <w:bCs/>
          <w:color w:val="auto"/>
        </w:rPr>
        <w:t>.</w:t>
      </w:r>
      <w:r w:rsidRPr="00EE7355">
        <w:rPr>
          <w:color w:val="auto"/>
        </w:rPr>
        <w:t xml:space="preserve"> Details of the studied populations </w:t>
      </w:r>
      <w:r w:rsidR="00595781" w:rsidRPr="00EE7355">
        <w:rPr>
          <w:rFonts w:ascii="Times New Roman" w:eastAsia="BatangChe" w:hAnsi="Times New Roman" w:cs="Times New Roman"/>
          <w:color w:val="auto"/>
          <w:sz w:val="24"/>
          <w:szCs w:val="24"/>
        </w:rPr>
        <w:t xml:space="preserve">in </w:t>
      </w:r>
      <w:proofErr w:type="spellStart"/>
      <w:r w:rsidR="00595781" w:rsidRPr="00EE7355">
        <w:rPr>
          <w:rFonts w:ascii="Times New Roman" w:eastAsia="BatangChe" w:hAnsi="Times New Roman" w:cs="Times New Roman"/>
          <w:i/>
          <w:iCs/>
          <w:color w:val="auto"/>
          <w:sz w:val="24"/>
          <w:szCs w:val="24"/>
        </w:rPr>
        <w:t>Ziziphus</w:t>
      </w:r>
      <w:proofErr w:type="spellEnd"/>
      <w:r w:rsidR="00595781" w:rsidRPr="00EE7355">
        <w:rPr>
          <w:rFonts w:ascii="Times New Roman" w:eastAsia="BatangChe" w:hAnsi="Times New Roman" w:cs="Times New Roman"/>
          <w:i/>
          <w:iCs/>
          <w:color w:val="auto"/>
          <w:sz w:val="24"/>
          <w:szCs w:val="24"/>
        </w:rPr>
        <w:t xml:space="preserve"> jujube.</w:t>
      </w:r>
    </w:p>
    <w:p w:rsidR="00EF4A9A" w:rsidRPr="00EE7355" w:rsidRDefault="00EF4A9A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595781" w:rsidRPr="00EE7355" w:rsidRDefault="00595781" w:rsidP="0005358C">
      <w:pPr>
        <w:pStyle w:val="Default"/>
        <w:spacing w:line="480" w:lineRule="auto"/>
        <w:jc w:val="both"/>
        <w:rPr>
          <w:color w:val="auto"/>
        </w:rPr>
      </w:pPr>
    </w:p>
    <w:p w:rsidR="00EF4A9A" w:rsidRPr="00EE7355" w:rsidRDefault="00EF4A9A" w:rsidP="0005358C">
      <w:pPr>
        <w:pStyle w:val="Default"/>
        <w:spacing w:line="480" w:lineRule="auto"/>
        <w:jc w:val="both"/>
        <w:rPr>
          <w:color w:val="auto"/>
        </w:rPr>
      </w:pPr>
    </w:p>
    <w:p w:rsidR="0005358C" w:rsidRPr="00EE7355" w:rsidRDefault="0005358C" w:rsidP="0005358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E7355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006C29BB" wp14:editId="508999D7">
            <wp:extent cx="5572125" cy="2847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8C" w:rsidRPr="00EE7355" w:rsidRDefault="0067381C" w:rsidP="008B6BC5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E7355">
        <w:rPr>
          <w:b/>
          <w:bCs/>
          <w:color w:val="auto"/>
        </w:rPr>
        <w:t>Fig. S</w:t>
      </w:r>
      <w:r w:rsidR="008B6BC5">
        <w:rPr>
          <w:b/>
          <w:bCs/>
          <w:color w:val="auto"/>
        </w:rPr>
        <w:t>2</w:t>
      </w:r>
      <w:r w:rsidRPr="00EE7355">
        <w:rPr>
          <w:b/>
          <w:bCs/>
          <w:color w:val="auto"/>
        </w:rPr>
        <w:t>.</w:t>
      </w:r>
      <w:r w:rsidRPr="00EE7355">
        <w:rPr>
          <w:color w:val="auto"/>
        </w:rPr>
        <w:t xml:space="preserve"> </w:t>
      </w:r>
      <w:r w:rsidR="0005358C" w:rsidRPr="00EE7355">
        <w:rPr>
          <w:rFonts w:ascii="Times New Roman" w:eastAsia="Times New Roman" w:hAnsi="Times New Roman" w:cs="Times New Roman"/>
          <w:color w:val="auto"/>
          <w:sz w:val="24"/>
          <w:szCs w:val="24"/>
        </w:rPr>
        <w:t>Pattern of amplified DNA fragments with Scot2 primer</w:t>
      </w:r>
      <w:r w:rsidR="00595781" w:rsidRPr="00EE735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381C" w:rsidRPr="00EE7355" w:rsidRDefault="0067381C" w:rsidP="0067381C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5358C" w:rsidRPr="00EE7355" w:rsidRDefault="0005358C">
      <w:r w:rsidRPr="00EE7355">
        <w:rPr>
          <w:noProof/>
        </w:rPr>
        <w:drawing>
          <wp:inline distT="0" distB="0" distL="0" distR="0" wp14:anchorId="49DF9BB5" wp14:editId="22654273">
            <wp:extent cx="5084445" cy="2541905"/>
            <wp:effectExtent l="0" t="0" r="1905" b="0"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81C" w:rsidRPr="00EE7355" w:rsidRDefault="0067381C" w:rsidP="008B6BC5">
      <w:pPr>
        <w:pStyle w:val="Default"/>
        <w:spacing w:line="48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E7355">
        <w:rPr>
          <w:b/>
          <w:bCs/>
          <w:color w:val="auto"/>
        </w:rPr>
        <w:t>Fig. S</w:t>
      </w:r>
      <w:r w:rsidR="008B6BC5">
        <w:rPr>
          <w:b/>
          <w:bCs/>
          <w:color w:val="auto"/>
        </w:rPr>
        <w:t>3</w:t>
      </w:r>
      <w:r w:rsidRPr="00EE7355">
        <w:rPr>
          <w:b/>
          <w:bCs/>
          <w:color w:val="auto"/>
        </w:rPr>
        <w:t>.</w:t>
      </w:r>
      <w:r w:rsidRPr="00EE7355">
        <w:rPr>
          <w:color w:val="auto"/>
        </w:rPr>
        <w:t xml:space="preserve"> </w:t>
      </w:r>
      <w:r w:rsidRPr="00EE7355">
        <w:rPr>
          <w:rFonts w:asciiTheme="majorBidi" w:hAnsiTheme="majorBidi" w:cstheme="majorBidi"/>
          <w:bCs/>
          <w:iCs/>
          <w:color w:val="auto"/>
          <w:sz w:val="24"/>
          <w:szCs w:val="24"/>
        </w:rPr>
        <w:t xml:space="preserve">AMOVA test </w:t>
      </w:r>
      <w:r w:rsidRPr="00EE7355">
        <w:rPr>
          <w:rFonts w:asciiTheme="majorBidi" w:eastAsia="BatangChe" w:hAnsiTheme="majorBidi" w:cstheme="majorBidi"/>
          <w:color w:val="auto"/>
          <w:sz w:val="24"/>
          <w:szCs w:val="24"/>
        </w:rPr>
        <w:t xml:space="preserve">based on </w:t>
      </w:r>
      <w:proofErr w:type="spellStart"/>
      <w:r w:rsidRPr="00EE7355">
        <w:rPr>
          <w:rFonts w:asciiTheme="majorBidi" w:eastAsia="BatangChe" w:hAnsiTheme="majorBidi" w:cstheme="majorBidi"/>
          <w:color w:val="auto"/>
          <w:sz w:val="24"/>
          <w:szCs w:val="24"/>
        </w:rPr>
        <w:t>SCoT</w:t>
      </w:r>
      <w:proofErr w:type="spellEnd"/>
      <w:r w:rsidRPr="00EE7355">
        <w:rPr>
          <w:rFonts w:asciiTheme="majorBidi" w:eastAsia="BatangChe" w:hAnsiTheme="majorBidi" w:cstheme="majorBidi"/>
          <w:color w:val="auto"/>
          <w:sz w:val="24"/>
          <w:szCs w:val="24"/>
        </w:rPr>
        <w:t xml:space="preserve"> marker.</w:t>
      </w:r>
    </w:p>
    <w:p w:rsidR="0005358C" w:rsidRPr="00EE7355" w:rsidRDefault="0005358C"/>
    <w:p w:rsidR="0005358C" w:rsidRPr="00EE7355" w:rsidRDefault="0005358C"/>
    <w:p w:rsidR="00903E17" w:rsidRPr="00EE7355" w:rsidRDefault="00903E17"/>
    <w:p w:rsidR="00903E17" w:rsidRPr="00EE7355" w:rsidRDefault="00903E17"/>
    <w:p w:rsidR="00903E17" w:rsidRPr="00EE7355" w:rsidRDefault="00903E17"/>
    <w:p w:rsidR="00903E17" w:rsidRPr="00EE7355" w:rsidRDefault="00903E17"/>
    <w:p w:rsidR="00903E17" w:rsidRPr="00EE7355" w:rsidRDefault="00903E17"/>
    <w:p w:rsidR="00903E17" w:rsidRPr="00EE7355" w:rsidRDefault="00903E17"/>
    <w:p w:rsidR="00D530B4" w:rsidRPr="00EE7355" w:rsidRDefault="0005358C" w:rsidP="00D530B4">
      <w:pPr>
        <w:spacing w:line="480" w:lineRule="auto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  <w:r w:rsidRPr="00EE7355">
        <w:rPr>
          <w:rFonts w:asciiTheme="majorBidi" w:hAnsiTheme="majorBidi"/>
          <w:noProof/>
          <w:szCs w:val="24"/>
          <w:rtl/>
        </w:rPr>
        <w:lastRenderedPageBreak/>
        <w:drawing>
          <wp:inline distT="0" distB="0" distL="0" distR="0" wp14:anchorId="21B30B7F" wp14:editId="6CCCD92E">
            <wp:extent cx="5230331" cy="3377565"/>
            <wp:effectExtent l="0" t="0" r="8890" b="0"/>
            <wp:docPr id="16" name="Picture 16" descr="C:\Users\Nazgol\Downloads\NJ 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gol\Downloads\NJ SCO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70" cy="33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8C" w:rsidRPr="00EE7355" w:rsidRDefault="00903E17" w:rsidP="008B6BC5">
      <w:pPr>
        <w:spacing w:line="480" w:lineRule="auto"/>
        <w:jc w:val="both"/>
        <w:rPr>
          <w:rFonts w:ascii="Times New Roman" w:eastAsia="BatangChe" w:hAnsi="Times New Roman" w:cs="Times New Roman"/>
          <w:b/>
          <w:bCs/>
          <w:i/>
          <w:iCs/>
          <w:sz w:val="24"/>
          <w:szCs w:val="24"/>
        </w:rPr>
      </w:pPr>
      <w:r w:rsidRPr="00EE7355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8B6BC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E735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E7355">
        <w:rPr>
          <w:rFonts w:ascii="Times New Roman" w:hAnsi="Times New Roman" w:cs="Times New Roman"/>
          <w:sz w:val="24"/>
          <w:szCs w:val="24"/>
        </w:rPr>
        <w:t xml:space="preserve"> </w:t>
      </w:r>
      <w:r w:rsidR="0005358C" w:rsidRPr="00EE7355">
        <w:rPr>
          <w:rFonts w:ascii="Times New Roman" w:eastAsia="BatangChe" w:hAnsi="Times New Roman" w:cs="Times New Roman"/>
          <w:sz w:val="24"/>
          <w:szCs w:val="24"/>
        </w:rPr>
        <w:t xml:space="preserve">NJ plot of </w:t>
      </w:r>
      <w:proofErr w:type="spellStart"/>
      <w:r w:rsidR="0005358C" w:rsidRPr="00EE7355">
        <w:rPr>
          <w:rFonts w:ascii="Times New Roman" w:eastAsia="BatangChe" w:hAnsi="Times New Roman" w:cs="Times New Roman"/>
          <w:sz w:val="24"/>
          <w:szCs w:val="24"/>
        </w:rPr>
        <w:t>SCoT</w:t>
      </w:r>
      <w:proofErr w:type="spellEnd"/>
      <w:r w:rsidR="0005358C" w:rsidRPr="00EE7355">
        <w:rPr>
          <w:rFonts w:ascii="Times New Roman" w:eastAsia="BatangChe" w:hAnsi="Times New Roman" w:cs="Times New Roman"/>
          <w:sz w:val="24"/>
          <w:szCs w:val="24"/>
        </w:rPr>
        <w:t xml:space="preserve"> marker in </w:t>
      </w:r>
      <w:proofErr w:type="spellStart"/>
      <w:r w:rsidR="0005358C" w:rsidRPr="00EE7355">
        <w:rPr>
          <w:rFonts w:ascii="Times New Roman" w:eastAsia="BatangChe" w:hAnsi="Times New Roman" w:cs="Times New Roman"/>
          <w:i/>
          <w:iCs/>
          <w:sz w:val="24"/>
          <w:szCs w:val="24"/>
        </w:rPr>
        <w:t>Ziziphus</w:t>
      </w:r>
      <w:proofErr w:type="spellEnd"/>
      <w:r w:rsidR="0005358C" w:rsidRPr="00EE7355">
        <w:rPr>
          <w:rFonts w:ascii="Times New Roman" w:eastAsia="BatangChe" w:hAnsi="Times New Roman" w:cs="Times New Roman"/>
          <w:i/>
          <w:iCs/>
          <w:sz w:val="24"/>
          <w:szCs w:val="24"/>
        </w:rPr>
        <w:t xml:space="preserve"> jujube</w:t>
      </w:r>
      <w:r w:rsidRPr="00EE7355">
        <w:rPr>
          <w:rFonts w:ascii="Times New Roman" w:eastAsia="BatangChe" w:hAnsi="Times New Roman" w:cs="Times New Roman"/>
          <w:i/>
          <w:iCs/>
          <w:sz w:val="24"/>
          <w:szCs w:val="24"/>
        </w:rPr>
        <w:t>.</w:t>
      </w:r>
    </w:p>
    <w:p w:rsidR="00903E17" w:rsidRPr="00EE7355" w:rsidRDefault="00903E17" w:rsidP="0005358C">
      <w:pPr>
        <w:spacing w:line="480" w:lineRule="auto"/>
        <w:jc w:val="both"/>
        <w:rPr>
          <w:rFonts w:ascii="Times New Roman" w:eastAsia="BatangChe" w:hAnsi="Times New Roman" w:cs="Times New Roman"/>
          <w:b/>
          <w:bCs/>
          <w:i/>
          <w:iCs/>
          <w:sz w:val="24"/>
          <w:szCs w:val="24"/>
        </w:rPr>
      </w:pPr>
    </w:p>
    <w:p w:rsidR="0005358C" w:rsidRPr="00EE7355" w:rsidRDefault="0005358C" w:rsidP="00D26DB3">
      <w:pPr>
        <w:spacing w:line="480" w:lineRule="auto"/>
        <w:jc w:val="center"/>
        <w:rPr>
          <w:rFonts w:ascii="Times New Roman" w:eastAsia="BatangChe" w:hAnsi="Times New Roman" w:cs="Times New Roman"/>
          <w:sz w:val="24"/>
          <w:szCs w:val="24"/>
        </w:rPr>
      </w:pPr>
      <w:r w:rsidRPr="00EE7355">
        <w:rPr>
          <w:rFonts w:ascii="Times New Roman" w:eastAsia="BatangChe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B4B5F2" wp14:editId="74B4BEAE">
            <wp:extent cx="4943475" cy="5219700"/>
            <wp:effectExtent l="0" t="0" r="9525" b="0"/>
            <wp:docPr id="9" name="Picture 9" descr="C:\Users\az-sheidai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-sheidai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8C" w:rsidRPr="00EE7355" w:rsidRDefault="00D26DB3" w:rsidP="008B6BC5">
      <w:pPr>
        <w:spacing w:line="480" w:lineRule="auto"/>
        <w:rPr>
          <w:rFonts w:ascii="Times New Roman" w:eastAsia="BatangChe" w:hAnsi="Times New Roman" w:cs="Times New Roman"/>
          <w:sz w:val="24"/>
          <w:szCs w:val="24"/>
        </w:rPr>
      </w:pPr>
      <w:r w:rsidRPr="00EE7355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8B6BC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E735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E7355">
        <w:rPr>
          <w:rFonts w:ascii="Times New Roman" w:hAnsi="Times New Roman" w:cs="Times New Roman"/>
          <w:sz w:val="24"/>
          <w:szCs w:val="24"/>
        </w:rPr>
        <w:t xml:space="preserve"> </w:t>
      </w:r>
      <w:r w:rsidR="0005358C" w:rsidRPr="00EE7355">
        <w:rPr>
          <w:rFonts w:ascii="Times New Roman" w:eastAsia="BatangChe" w:hAnsi="Times New Roman" w:cs="Times New Roman"/>
          <w:sz w:val="24"/>
          <w:szCs w:val="24"/>
        </w:rPr>
        <w:t>Pattern of amplified DNA fragments with REMAP primer</w:t>
      </w:r>
      <w:r w:rsidR="00595781" w:rsidRPr="00EE7355">
        <w:rPr>
          <w:rFonts w:ascii="Times New Roman" w:eastAsia="BatangChe" w:hAnsi="Times New Roman" w:cs="Times New Roman"/>
          <w:sz w:val="24"/>
          <w:szCs w:val="24"/>
        </w:rPr>
        <w:t>.</w:t>
      </w:r>
    </w:p>
    <w:p w:rsidR="00D26DB3" w:rsidRPr="00EE7355" w:rsidRDefault="00D26DB3" w:rsidP="00D26DB3">
      <w:pPr>
        <w:spacing w:line="480" w:lineRule="auto"/>
        <w:rPr>
          <w:rFonts w:ascii="Times New Roman" w:eastAsia="BatangChe" w:hAnsi="Times New Roman" w:cs="Times New Roman"/>
          <w:sz w:val="24"/>
          <w:szCs w:val="24"/>
        </w:rPr>
      </w:pPr>
    </w:p>
    <w:p w:rsidR="00D26DB3" w:rsidRPr="00EE7355" w:rsidRDefault="00D26DB3" w:rsidP="00D26DB3">
      <w:pPr>
        <w:spacing w:line="480" w:lineRule="auto"/>
        <w:rPr>
          <w:rFonts w:ascii="Times New Roman" w:eastAsia="BatangChe" w:hAnsi="Times New Roman" w:cs="Times New Roman"/>
          <w:sz w:val="24"/>
          <w:szCs w:val="24"/>
        </w:rPr>
      </w:pPr>
    </w:p>
    <w:p w:rsidR="0005358C" w:rsidRPr="00EE7355" w:rsidRDefault="0005358C">
      <w:r w:rsidRPr="00EE7355">
        <w:rPr>
          <w:noProof/>
        </w:rPr>
        <w:lastRenderedPageBreak/>
        <w:drawing>
          <wp:inline distT="0" distB="0" distL="0" distR="0" wp14:anchorId="55041B23" wp14:editId="1991E65C">
            <wp:extent cx="5943600" cy="2091690"/>
            <wp:effectExtent l="0" t="0" r="0" b="3810"/>
            <wp:docPr id="1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8C" w:rsidRPr="00EE7355" w:rsidRDefault="0005358C"/>
    <w:p w:rsidR="00D26DB3" w:rsidRPr="00EE7355" w:rsidRDefault="00D26DB3" w:rsidP="008B6BC5">
      <w:r w:rsidRPr="00EE7355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8B6BC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E735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E7355">
        <w:rPr>
          <w:rFonts w:ascii="Times New Roman" w:hAnsi="Times New Roman" w:cs="Times New Roman"/>
          <w:sz w:val="24"/>
          <w:szCs w:val="24"/>
        </w:rPr>
        <w:t xml:space="preserve"> </w:t>
      </w:r>
      <w:r w:rsidRPr="00EE7355">
        <w:rPr>
          <w:rFonts w:asciiTheme="majorBidi" w:hAnsiTheme="majorBidi" w:cstheme="majorBidi"/>
          <w:bCs/>
          <w:iCs/>
          <w:sz w:val="24"/>
          <w:szCs w:val="24"/>
        </w:rPr>
        <w:t xml:space="preserve">AMOVA test </w:t>
      </w:r>
      <w:r w:rsidRPr="00EE7355">
        <w:rPr>
          <w:rFonts w:asciiTheme="majorBidi" w:eastAsia="BatangChe" w:hAnsiTheme="majorBidi" w:cstheme="majorBidi"/>
          <w:sz w:val="24"/>
          <w:szCs w:val="24"/>
        </w:rPr>
        <w:t>based on REMAP marker.</w:t>
      </w:r>
    </w:p>
    <w:p w:rsidR="00D26DB3" w:rsidRPr="00EE7355" w:rsidRDefault="00D26DB3"/>
    <w:p w:rsidR="00D26DB3" w:rsidRPr="00EE7355" w:rsidRDefault="00D26DB3"/>
    <w:p w:rsidR="00D26DB3" w:rsidRPr="00EE7355" w:rsidRDefault="00D26DB3"/>
    <w:p w:rsidR="00D26DB3" w:rsidRPr="00EE7355" w:rsidRDefault="00D26DB3"/>
    <w:p w:rsidR="00D26DB3" w:rsidRPr="00EE7355" w:rsidRDefault="00D26DB3"/>
    <w:p w:rsidR="00D26DB3" w:rsidRPr="00EE7355" w:rsidRDefault="00D26DB3"/>
    <w:p w:rsidR="00D26DB3" w:rsidRPr="00EE7355" w:rsidRDefault="00D26DB3"/>
    <w:p w:rsidR="00D26DB3" w:rsidRPr="00EE7355" w:rsidRDefault="00D26DB3"/>
    <w:p w:rsidR="00D26DB3" w:rsidRPr="00EE7355" w:rsidRDefault="00D26DB3"/>
    <w:p w:rsidR="0005358C" w:rsidRPr="00EE7355" w:rsidRDefault="0005358C"/>
    <w:p w:rsidR="0005358C" w:rsidRPr="00EE7355" w:rsidRDefault="0005358C"/>
    <w:sectPr w:rsidR="0005358C" w:rsidRPr="00EE7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58C"/>
    <w:rsid w:val="0005358C"/>
    <w:rsid w:val="00144B14"/>
    <w:rsid w:val="00302157"/>
    <w:rsid w:val="00595781"/>
    <w:rsid w:val="0067381C"/>
    <w:rsid w:val="00695023"/>
    <w:rsid w:val="008B6BC5"/>
    <w:rsid w:val="00903E17"/>
    <w:rsid w:val="00CA2568"/>
    <w:rsid w:val="00D26DB3"/>
    <w:rsid w:val="00D2784B"/>
    <w:rsid w:val="00D530B4"/>
    <w:rsid w:val="00D72099"/>
    <w:rsid w:val="00D7798E"/>
    <w:rsid w:val="00EE7355"/>
    <w:rsid w:val="00EF3218"/>
    <w:rsid w:val="00EF4A9A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C67B8F-DABF-443B-A4AF-C1CBC1CFB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05358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table" w:customStyle="1" w:styleId="TableGrid6">
    <w:name w:val="Table Grid6"/>
    <w:basedOn w:val="TableNormal"/>
    <w:next w:val="TableGrid"/>
    <w:uiPriority w:val="59"/>
    <w:rsid w:val="00302157"/>
    <w:pPr>
      <w:spacing w:after="0" w:line="240" w:lineRule="auto"/>
    </w:pPr>
    <w:rPr>
      <w:rFonts w:eastAsia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02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30215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EF321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 Sheidai</dc:creator>
  <cp:keywords/>
  <dc:description/>
  <cp:lastModifiedBy>Az Sheidai</cp:lastModifiedBy>
  <cp:revision>16</cp:revision>
  <dcterms:created xsi:type="dcterms:W3CDTF">2023-03-22T15:41:00Z</dcterms:created>
  <dcterms:modified xsi:type="dcterms:W3CDTF">2023-04-22T18:27:00Z</dcterms:modified>
</cp:coreProperties>
</file>