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8CD8" w14:textId="017E8C5F" w:rsidR="00EE4E99" w:rsidRPr="00A7788E" w:rsidRDefault="005D4192" w:rsidP="00A12FCC">
      <w:pPr>
        <w:rPr>
          <w:rFonts w:cs="Calibri"/>
          <w:b/>
          <w:sz w:val="20"/>
          <w:lang w:val="en-US"/>
        </w:rPr>
      </w:pPr>
      <w:r w:rsidRPr="00A7788E">
        <w:rPr>
          <w:rFonts w:cs="Calibri"/>
          <w:b/>
          <w:sz w:val="20"/>
          <w:lang w:val="en-US"/>
        </w:rPr>
        <w:t>Appendix A</w:t>
      </w:r>
    </w:p>
    <w:p w14:paraId="7C729D54" w14:textId="4734AC6A" w:rsidR="00090145" w:rsidRPr="00A7788E" w:rsidRDefault="005D4192" w:rsidP="00367A7A">
      <w:pPr>
        <w:jc w:val="both"/>
        <w:rPr>
          <w:rFonts w:cs="Calibri"/>
          <w:sz w:val="20"/>
          <w:lang w:val="en-US"/>
        </w:rPr>
      </w:pPr>
      <w:r w:rsidRPr="00A7788E">
        <w:rPr>
          <w:rFonts w:cs="Calibri"/>
          <w:b/>
          <w:sz w:val="20"/>
          <w:lang w:val="en-US"/>
        </w:rPr>
        <w:t>Fig. A.</w:t>
      </w:r>
      <w:r w:rsidR="00EE4E99" w:rsidRPr="00A7788E">
        <w:rPr>
          <w:rFonts w:cs="Calibri"/>
          <w:b/>
          <w:sz w:val="20"/>
          <w:lang w:val="en-US"/>
        </w:rPr>
        <w:t>1.</w:t>
      </w:r>
      <w:r w:rsidR="000B2A7B" w:rsidRPr="00A7788E">
        <w:rPr>
          <w:rFonts w:cs="Calibri"/>
          <w:b/>
          <w:sz w:val="20"/>
          <w:lang w:val="en-US"/>
        </w:rPr>
        <w:t xml:space="preserve"> </w:t>
      </w:r>
      <w:r w:rsidR="00FA5E7F" w:rsidRPr="00A7788E">
        <w:rPr>
          <w:rFonts w:cs="Calibri"/>
          <w:sz w:val="20"/>
          <w:lang w:val="en-US"/>
        </w:rPr>
        <w:t>O</w:t>
      </w:r>
      <w:r w:rsidR="00EE4E99" w:rsidRPr="00A7788E">
        <w:rPr>
          <w:sz w:val="20"/>
          <w:szCs w:val="20"/>
          <w:lang w:val="en-US"/>
        </w:rPr>
        <w:t xml:space="preserve">verview of </w:t>
      </w:r>
      <w:r w:rsidR="00F64943" w:rsidRPr="00A7788E">
        <w:rPr>
          <w:sz w:val="20"/>
          <w:szCs w:val="20"/>
          <w:lang w:val="en-US"/>
        </w:rPr>
        <w:t xml:space="preserve">manipulations </w:t>
      </w:r>
      <w:r w:rsidR="00B44332" w:rsidRPr="00A7788E">
        <w:rPr>
          <w:sz w:val="20"/>
          <w:szCs w:val="20"/>
          <w:lang w:val="en-US"/>
        </w:rPr>
        <w:t>of prognostic communication</w:t>
      </w:r>
      <w:r w:rsidR="004A2D19" w:rsidRPr="00A7788E">
        <w:rPr>
          <w:sz w:val="20"/>
          <w:szCs w:val="20"/>
          <w:lang w:val="en-US"/>
        </w:rPr>
        <w:t xml:space="preserve"> (van der Velden et al. 2023)</w:t>
      </w:r>
      <w:r w:rsidR="004616DC" w:rsidRPr="00A7788E">
        <w:rPr>
          <w:sz w:val="20"/>
          <w:szCs w:val="20"/>
          <w:lang w:val="en-US"/>
        </w:rPr>
        <w:t>.</w:t>
      </w:r>
      <w:r w:rsidR="004A2D19" w:rsidRPr="00A7788E">
        <w:rPr>
          <w:rFonts w:cs="Calibri"/>
          <w:sz w:val="20"/>
          <w:lang w:val="en-US"/>
        </w:rPr>
        <w:t xml:space="preserve"> </w:t>
      </w:r>
    </w:p>
    <w:p w14:paraId="204BCD6B" w14:textId="4E30F655" w:rsidR="00090145" w:rsidRPr="00A7788E" w:rsidRDefault="00090145" w:rsidP="00922181">
      <w:pPr>
        <w:spacing w:after="0" w:line="360" w:lineRule="auto"/>
        <w:jc w:val="both"/>
        <w:rPr>
          <w:rFonts w:cs="Calibri"/>
          <w:sz w:val="20"/>
          <w:lang w:val="en-US"/>
        </w:rPr>
      </w:pPr>
      <w:r w:rsidRPr="00A7788E">
        <w:rPr>
          <w:i/>
          <w:noProof/>
          <w:sz w:val="20"/>
          <w:szCs w:val="20"/>
          <w:lang w:eastAsia="nl-NL"/>
        </w:rPr>
        <w:drawing>
          <wp:inline distT="0" distB="0" distL="0" distR="0" wp14:anchorId="4766F804" wp14:editId="13D098A5">
            <wp:extent cx="6623437" cy="268656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osure-ambiguity-framing manipulations wp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9029" cy="2692890"/>
                    </a:xfrm>
                    <a:prstGeom prst="rect">
                      <a:avLst/>
                    </a:prstGeom>
                  </pic:spPr>
                </pic:pic>
              </a:graphicData>
            </a:graphic>
          </wp:inline>
        </w:drawing>
      </w:r>
    </w:p>
    <w:p w14:paraId="53541DE3" w14:textId="22395595" w:rsidR="00893144" w:rsidRPr="00A7788E" w:rsidRDefault="00090145" w:rsidP="00893144">
      <w:pPr>
        <w:spacing w:after="0" w:line="240" w:lineRule="auto"/>
        <w:rPr>
          <w:b/>
          <w:sz w:val="20"/>
          <w:szCs w:val="20"/>
          <w:lang w:val="en-US"/>
        </w:rPr>
        <w:sectPr w:rsidR="00893144" w:rsidRPr="00A7788E" w:rsidSect="00873901">
          <w:footerReference w:type="default" r:id="rId9"/>
          <w:pgSz w:w="11906" w:h="16838"/>
          <w:pgMar w:top="1440" w:right="1080" w:bottom="1440" w:left="1080" w:header="708" w:footer="708" w:gutter="0"/>
          <w:cols w:space="708"/>
          <w:docGrid w:linePitch="360"/>
        </w:sectPr>
      </w:pPr>
      <w:r w:rsidRPr="00A7788E">
        <w:rPr>
          <w:b/>
          <w:sz w:val="20"/>
          <w:szCs w:val="20"/>
          <w:lang w:val="en-US"/>
        </w:rPr>
        <w:br w:type="page"/>
      </w:r>
    </w:p>
    <w:p w14:paraId="43FD952C" w14:textId="04651CDA" w:rsidR="003C7D89" w:rsidRPr="00A7788E" w:rsidRDefault="009269ED" w:rsidP="003C7D89">
      <w:pPr>
        <w:jc w:val="both"/>
        <w:rPr>
          <w:rFonts w:cs="Calibri"/>
          <w:sz w:val="20"/>
          <w:lang w:val="en-US"/>
        </w:rPr>
      </w:pPr>
      <w:r w:rsidRPr="00A7788E">
        <w:rPr>
          <w:noProof/>
          <w:sz w:val="20"/>
          <w:szCs w:val="20"/>
          <w:lang w:eastAsia="nl-NL"/>
        </w:rPr>
        <w:lastRenderedPageBreak/>
        <w:drawing>
          <wp:anchor distT="0" distB="0" distL="114300" distR="114300" simplePos="0" relativeHeight="251659264" behindDoc="0" locked="0" layoutInCell="1" allowOverlap="1" wp14:anchorId="1C201953" wp14:editId="54EB625E">
            <wp:simplePos x="0" y="0"/>
            <wp:positionH relativeFrom="margin">
              <wp:posOffset>-890905</wp:posOffset>
            </wp:positionH>
            <wp:positionV relativeFrom="margin">
              <wp:posOffset>407339</wp:posOffset>
            </wp:positionV>
            <wp:extent cx="12656820" cy="37211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sOfPrognosticCommunication-Consort.png"/>
                    <pic:cNvPicPr/>
                  </pic:nvPicPr>
                  <pic:blipFill>
                    <a:blip r:embed="rId10">
                      <a:extLst>
                        <a:ext uri="{BEBA8EAE-BF5A-486C-A8C5-ECC9F3942E4B}">
                          <a14:imgProps xmlns:a14="http://schemas.microsoft.com/office/drawing/2010/main">
                            <a14:imgLayer r:embed="rId11">
                              <a14:imgEffect>
                                <a14:sharpenSoften amount="35000"/>
                              </a14:imgEffect>
                              <a14:imgEffect>
                                <a14:brightnessContrast contrast="33000"/>
                              </a14:imgEffect>
                            </a14:imgLayer>
                          </a14:imgProps>
                        </a:ext>
                        <a:ext uri="{28A0092B-C50C-407E-A947-70E740481C1C}">
                          <a14:useLocalDpi xmlns:a14="http://schemas.microsoft.com/office/drawing/2010/main" val="0"/>
                        </a:ext>
                      </a:extLst>
                    </a:blip>
                    <a:stretch>
                      <a:fillRect/>
                    </a:stretch>
                  </pic:blipFill>
                  <pic:spPr>
                    <a:xfrm>
                      <a:off x="0" y="0"/>
                      <a:ext cx="12656820" cy="3721100"/>
                    </a:xfrm>
                    <a:prstGeom prst="rect">
                      <a:avLst/>
                    </a:prstGeom>
                  </pic:spPr>
                </pic:pic>
              </a:graphicData>
            </a:graphic>
            <wp14:sizeRelH relativeFrom="margin">
              <wp14:pctWidth>0</wp14:pctWidth>
            </wp14:sizeRelH>
            <wp14:sizeRelV relativeFrom="margin">
              <wp14:pctHeight>0</wp14:pctHeight>
            </wp14:sizeRelV>
          </wp:anchor>
        </w:drawing>
      </w:r>
      <w:r w:rsidR="003C7D89" w:rsidRPr="00A7788E">
        <w:rPr>
          <w:rFonts w:cs="Calibri"/>
          <w:b/>
          <w:sz w:val="20"/>
          <w:lang w:val="en-US"/>
        </w:rPr>
        <w:t xml:space="preserve">Fig. A.2. </w:t>
      </w:r>
      <w:r w:rsidR="003C7D89" w:rsidRPr="00A7788E">
        <w:rPr>
          <w:rFonts w:cs="Calibri"/>
          <w:sz w:val="20"/>
          <w:lang w:val="en-US"/>
        </w:rPr>
        <w:t>CONSORT diagram</w:t>
      </w:r>
      <w:r w:rsidR="004A2D19" w:rsidRPr="00A7788E">
        <w:rPr>
          <w:rFonts w:cs="Calibri"/>
          <w:sz w:val="20"/>
          <w:lang w:val="en-US"/>
        </w:rPr>
        <w:t xml:space="preserve"> </w:t>
      </w:r>
      <w:r w:rsidR="004A2D19" w:rsidRPr="00A7788E">
        <w:rPr>
          <w:rFonts w:cs="Calibri"/>
          <w:sz w:val="20"/>
          <w:lang w:val="en-US"/>
        </w:rPr>
        <w:fldChar w:fldCharType="begin"/>
      </w:r>
      <w:r w:rsidR="004A2D19" w:rsidRPr="00A7788E">
        <w:rPr>
          <w:rFonts w:cs="Calibri"/>
          <w:sz w:val="20"/>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004A2D19" w:rsidRPr="00A7788E">
        <w:rPr>
          <w:rFonts w:cs="Calibri"/>
          <w:sz w:val="20"/>
          <w:lang w:val="en-US"/>
        </w:rPr>
        <w:fldChar w:fldCharType="separate"/>
      </w:r>
      <w:r w:rsidR="004A2D19" w:rsidRPr="00A7788E">
        <w:rPr>
          <w:rFonts w:cs="Calibri"/>
          <w:sz w:val="20"/>
          <w:lang w:val="en-US"/>
        </w:rPr>
        <w:t>(van der Velden et al. 2023)</w:t>
      </w:r>
      <w:r w:rsidR="004A2D19" w:rsidRPr="00A7788E">
        <w:rPr>
          <w:rFonts w:cs="Calibri"/>
          <w:sz w:val="20"/>
          <w:lang w:val="en-US"/>
        </w:rPr>
        <w:fldChar w:fldCharType="end"/>
      </w:r>
      <w:r w:rsidR="003C7D89" w:rsidRPr="00A7788E">
        <w:rPr>
          <w:rFonts w:cs="Calibri"/>
          <w:sz w:val="20"/>
          <w:lang w:val="en-US"/>
        </w:rPr>
        <w:t>.</w:t>
      </w:r>
      <w:r w:rsidR="004A2D19" w:rsidRPr="00A7788E">
        <w:rPr>
          <w:rFonts w:cs="Calibri"/>
          <w:sz w:val="20"/>
          <w:lang w:val="en-US"/>
        </w:rPr>
        <w:t xml:space="preserve"> </w:t>
      </w:r>
    </w:p>
    <w:p w14:paraId="3C5524F7" w14:textId="77777777" w:rsidR="007D6B82" w:rsidRPr="00A7788E" w:rsidRDefault="007D6B82" w:rsidP="003C7D89">
      <w:pPr>
        <w:jc w:val="both"/>
        <w:rPr>
          <w:sz w:val="20"/>
          <w:szCs w:val="20"/>
          <w:lang w:val="en-US"/>
        </w:rPr>
        <w:sectPr w:rsidR="007D6B82" w:rsidRPr="00A7788E" w:rsidSect="007D6B82">
          <w:pgSz w:w="20015" w:h="14175" w:orient="landscape" w:code="33"/>
          <w:pgMar w:top="1077" w:right="1440" w:bottom="1077" w:left="1440" w:header="709" w:footer="709" w:gutter="0"/>
          <w:cols w:space="708"/>
          <w:docGrid w:linePitch="360"/>
        </w:sectPr>
      </w:pPr>
    </w:p>
    <w:p w14:paraId="6F729BB3" w14:textId="0887C9CD" w:rsidR="00CA67FF" w:rsidRPr="00A7788E" w:rsidRDefault="003C7D89" w:rsidP="00CA67FF">
      <w:pPr>
        <w:spacing w:after="0" w:line="360" w:lineRule="auto"/>
        <w:ind w:right="-1027"/>
        <w:jc w:val="both"/>
        <w:rPr>
          <w:sz w:val="20"/>
          <w:szCs w:val="20"/>
          <w:lang w:val="en-US"/>
        </w:rPr>
      </w:pPr>
      <w:r w:rsidRPr="00A7788E">
        <w:rPr>
          <w:sz w:val="20"/>
          <w:szCs w:val="20"/>
          <w:lang w:val="en-US"/>
        </w:rPr>
        <w:lastRenderedPageBreak/>
        <w:t xml:space="preserve"> </w:t>
      </w:r>
      <w:r w:rsidR="00CA67FF" w:rsidRPr="00A7788E">
        <w:rPr>
          <w:b/>
          <w:sz w:val="20"/>
          <w:szCs w:val="20"/>
          <w:lang w:val="en-US"/>
        </w:rPr>
        <w:t xml:space="preserve">Table A.1. </w:t>
      </w:r>
      <w:r w:rsidR="00CA67FF" w:rsidRPr="00A7788E">
        <w:rPr>
          <w:sz w:val="20"/>
          <w:szCs w:val="20"/>
          <w:lang w:val="en-US"/>
        </w:rPr>
        <w:t xml:space="preserve">Overview of tested interaction terms for each cluster of outcomes, based on predefined hypotheses. </w:t>
      </w:r>
    </w:p>
    <w:tbl>
      <w:tblPr>
        <w:tblStyle w:val="Tabelraster"/>
        <w:tblW w:w="10627" w:type="dxa"/>
        <w:tblLook w:val="04A0" w:firstRow="1" w:lastRow="0" w:firstColumn="1" w:lastColumn="0" w:noHBand="0" w:noVBand="1"/>
      </w:tblPr>
      <w:tblGrid>
        <w:gridCol w:w="1413"/>
        <w:gridCol w:w="1700"/>
        <w:gridCol w:w="299"/>
        <w:gridCol w:w="12"/>
        <w:gridCol w:w="1817"/>
        <w:gridCol w:w="5386"/>
      </w:tblGrid>
      <w:tr w:rsidR="00CA67FF" w:rsidRPr="00A7788E" w14:paraId="135F1979" w14:textId="77777777" w:rsidTr="00493FF0">
        <w:trPr>
          <w:trHeight w:val="428"/>
        </w:trPr>
        <w:tc>
          <w:tcPr>
            <w:tcW w:w="1413" w:type="dxa"/>
          </w:tcPr>
          <w:p w14:paraId="1ACC2694" w14:textId="77777777" w:rsidR="00CA67FF" w:rsidRPr="00A7788E" w:rsidRDefault="00CA67FF" w:rsidP="00493FF0">
            <w:pPr>
              <w:spacing w:after="0" w:line="240" w:lineRule="auto"/>
              <w:rPr>
                <w:b/>
                <w:sz w:val="18"/>
                <w:szCs w:val="18"/>
                <w:lang w:val="en-US"/>
              </w:rPr>
            </w:pPr>
            <w:r w:rsidRPr="00A7788E">
              <w:rPr>
                <w:rFonts w:cs="Calibri"/>
                <w:b/>
                <w:sz w:val="18"/>
                <w:szCs w:val="18"/>
                <w:lang w:val="en-US"/>
              </w:rPr>
              <w:t xml:space="preserve">Cluster </w:t>
            </w:r>
            <w:r w:rsidRPr="00A7788E">
              <w:rPr>
                <w:b/>
                <w:sz w:val="18"/>
                <w:szCs w:val="18"/>
                <w:lang w:val="en-US"/>
              </w:rPr>
              <w:t>of outcomes</w:t>
            </w:r>
          </w:p>
        </w:tc>
        <w:tc>
          <w:tcPr>
            <w:tcW w:w="3828" w:type="dxa"/>
            <w:gridSpan w:val="4"/>
          </w:tcPr>
          <w:p w14:paraId="24F0BBAE" w14:textId="77777777" w:rsidR="00CA67FF" w:rsidRPr="00A7788E" w:rsidRDefault="00CA67FF" w:rsidP="00493FF0">
            <w:pPr>
              <w:spacing w:after="0" w:line="240" w:lineRule="auto"/>
              <w:rPr>
                <w:b/>
                <w:sz w:val="18"/>
                <w:szCs w:val="18"/>
                <w:lang w:val="en-US"/>
              </w:rPr>
            </w:pPr>
            <w:r w:rsidRPr="00A7788E">
              <w:rPr>
                <w:b/>
                <w:sz w:val="18"/>
                <w:szCs w:val="18"/>
                <w:lang w:val="en-US"/>
              </w:rPr>
              <w:t xml:space="preserve">Interaction term </w:t>
            </w:r>
          </w:p>
          <w:p w14:paraId="425CD9BA" w14:textId="77777777" w:rsidR="00CA67FF" w:rsidRPr="00A7788E" w:rsidRDefault="00CA67FF" w:rsidP="00493FF0">
            <w:pPr>
              <w:spacing w:after="0" w:line="240" w:lineRule="auto"/>
              <w:rPr>
                <w:b/>
                <w:sz w:val="18"/>
                <w:szCs w:val="18"/>
                <w:lang w:val="en-US"/>
              </w:rPr>
            </w:pPr>
            <w:r w:rsidRPr="00A7788E">
              <w:rPr>
                <w:b/>
                <w:sz w:val="18"/>
                <w:szCs w:val="18"/>
                <w:lang w:val="en-US"/>
              </w:rPr>
              <w:t>(manipulation x AP characteristic)</w:t>
            </w:r>
          </w:p>
        </w:tc>
        <w:tc>
          <w:tcPr>
            <w:tcW w:w="5386" w:type="dxa"/>
          </w:tcPr>
          <w:p w14:paraId="7F199466" w14:textId="77777777" w:rsidR="00CA67FF" w:rsidRPr="00A7788E" w:rsidRDefault="00CA67FF" w:rsidP="00493FF0">
            <w:pPr>
              <w:spacing w:after="0" w:line="240" w:lineRule="auto"/>
              <w:rPr>
                <w:b/>
                <w:sz w:val="18"/>
                <w:szCs w:val="18"/>
                <w:lang w:val="en-US"/>
              </w:rPr>
            </w:pPr>
            <w:r w:rsidRPr="00A7788E">
              <w:rPr>
                <w:b/>
                <w:sz w:val="18"/>
                <w:szCs w:val="18"/>
                <w:lang w:val="en-US"/>
              </w:rPr>
              <w:t xml:space="preserve">Hypotheses </w:t>
            </w:r>
          </w:p>
        </w:tc>
      </w:tr>
      <w:tr w:rsidR="00CA67FF" w:rsidRPr="00A7788E" w14:paraId="76081969" w14:textId="77777777" w:rsidTr="00493FF0">
        <w:trPr>
          <w:trHeight w:val="452"/>
        </w:trPr>
        <w:tc>
          <w:tcPr>
            <w:tcW w:w="1413" w:type="dxa"/>
            <w:vMerge w:val="restart"/>
          </w:tcPr>
          <w:p w14:paraId="4260F9B8" w14:textId="77777777" w:rsidR="00CA67FF" w:rsidRPr="00A7788E" w:rsidRDefault="00CA67FF" w:rsidP="00493FF0">
            <w:pPr>
              <w:spacing w:after="0" w:line="240" w:lineRule="auto"/>
              <w:rPr>
                <w:sz w:val="18"/>
                <w:szCs w:val="18"/>
                <w:lang w:val="en-US"/>
              </w:rPr>
            </w:pPr>
            <w:r w:rsidRPr="00A7788E">
              <w:rPr>
                <w:sz w:val="18"/>
                <w:szCs w:val="18"/>
                <w:lang w:val="en-US"/>
              </w:rPr>
              <w:t xml:space="preserve">Emotional reaction </w:t>
            </w:r>
          </w:p>
          <w:p w14:paraId="1D58DB9E" w14:textId="77777777" w:rsidR="00CA67FF" w:rsidRPr="00A7788E" w:rsidRDefault="00CA67FF" w:rsidP="00493FF0">
            <w:pPr>
              <w:spacing w:after="0" w:line="240" w:lineRule="auto"/>
              <w:rPr>
                <w:sz w:val="18"/>
                <w:szCs w:val="18"/>
                <w:lang w:val="en-US"/>
              </w:rPr>
            </w:pPr>
            <w:r w:rsidRPr="00A7788E">
              <w:rPr>
                <w:sz w:val="18"/>
                <w:szCs w:val="18"/>
                <w:lang w:val="en-US"/>
              </w:rPr>
              <w:t>(cluster 1): difference scores for positive affect,</w:t>
            </w:r>
          </w:p>
          <w:p w14:paraId="74EDF2B8" w14:textId="77777777" w:rsidR="00CA67FF" w:rsidRPr="00A7788E" w:rsidRDefault="00CA67FF" w:rsidP="00493FF0">
            <w:pPr>
              <w:spacing w:after="0" w:line="240" w:lineRule="auto"/>
              <w:rPr>
                <w:sz w:val="18"/>
                <w:szCs w:val="18"/>
                <w:lang w:val="en-US"/>
              </w:rPr>
            </w:pPr>
            <w:r w:rsidRPr="00A7788E">
              <w:rPr>
                <w:sz w:val="18"/>
                <w:szCs w:val="18"/>
                <w:lang w:val="en-US"/>
              </w:rPr>
              <w:t>negative affect and</w:t>
            </w:r>
          </w:p>
          <w:p w14:paraId="67857121" w14:textId="77777777" w:rsidR="00CA67FF" w:rsidRPr="00A7788E" w:rsidRDefault="00CA67FF" w:rsidP="00493FF0">
            <w:pPr>
              <w:spacing w:after="0" w:line="240" w:lineRule="auto"/>
              <w:rPr>
                <w:sz w:val="18"/>
                <w:szCs w:val="18"/>
                <w:lang w:val="en-US"/>
              </w:rPr>
            </w:pPr>
            <w:r w:rsidRPr="00A7788E">
              <w:rPr>
                <w:sz w:val="18"/>
                <w:szCs w:val="18"/>
                <w:lang w:val="en-US"/>
              </w:rPr>
              <w:t>state anxiety</w:t>
            </w:r>
          </w:p>
          <w:p w14:paraId="0551FB99" w14:textId="77777777" w:rsidR="00CA67FF" w:rsidRPr="00A7788E" w:rsidRDefault="00CA67FF" w:rsidP="00493FF0">
            <w:pPr>
              <w:spacing w:after="0" w:line="240" w:lineRule="auto"/>
              <w:rPr>
                <w:sz w:val="18"/>
                <w:szCs w:val="18"/>
                <w:lang w:val="en-US"/>
              </w:rPr>
            </w:pPr>
          </w:p>
          <w:p w14:paraId="352DD2AE" w14:textId="77777777" w:rsidR="00CA67FF" w:rsidRPr="00A7788E" w:rsidRDefault="00CA67FF" w:rsidP="00493FF0">
            <w:pPr>
              <w:spacing w:after="0" w:line="240" w:lineRule="auto"/>
              <w:rPr>
                <w:sz w:val="18"/>
                <w:szCs w:val="18"/>
                <w:lang w:val="en-US"/>
              </w:rPr>
            </w:pPr>
          </w:p>
        </w:tc>
        <w:tc>
          <w:tcPr>
            <w:tcW w:w="1700" w:type="dxa"/>
            <w:vMerge w:val="restart"/>
          </w:tcPr>
          <w:p w14:paraId="39F83C98" w14:textId="77777777" w:rsidR="00CA67FF" w:rsidRPr="00A7788E" w:rsidRDefault="00CA67FF" w:rsidP="00493FF0">
            <w:pPr>
              <w:spacing w:after="0" w:line="240" w:lineRule="auto"/>
              <w:rPr>
                <w:sz w:val="18"/>
                <w:szCs w:val="18"/>
                <w:lang w:val="en-US"/>
              </w:rPr>
            </w:pPr>
            <w:r w:rsidRPr="00A7788E">
              <w:rPr>
                <w:i/>
                <w:sz w:val="18"/>
                <w:szCs w:val="18"/>
                <w:lang w:val="en-US"/>
              </w:rPr>
              <w:t xml:space="preserve">Type </w:t>
            </w:r>
            <w:r w:rsidRPr="00A7788E">
              <w:rPr>
                <w:sz w:val="18"/>
                <w:szCs w:val="18"/>
                <w:lang w:val="en-US"/>
              </w:rPr>
              <w:t>of disclosure</w:t>
            </w:r>
          </w:p>
        </w:tc>
        <w:tc>
          <w:tcPr>
            <w:tcW w:w="299" w:type="dxa"/>
            <w:vMerge w:val="restart"/>
          </w:tcPr>
          <w:p w14:paraId="033975D4" w14:textId="77777777" w:rsidR="00CA67FF" w:rsidRPr="00A7788E" w:rsidRDefault="00CA67FF" w:rsidP="00493FF0">
            <w:pPr>
              <w:spacing w:after="0" w:line="240" w:lineRule="auto"/>
              <w:rPr>
                <w:sz w:val="18"/>
                <w:szCs w:val="18"/>
                <w:lang w:val="en-US"/>
              </w:rPr>
            </w:pPr>
          </w:p>
          <w:p w14:paraId="4E69FAFD" w14:textId="77777777" w:rsidR="00CA67FF" w:rsidRPr="00A7788E" w:rsidRDefault="00CA67FF" w:rsidP="00493FF0">
            <w:pPr>
              <w:spacing w:after="0" w:line="240" w:lineRule="auto"/>
              <w:rPr>
                <w:sz w:val="18"/>
                <w:szCs w:val="18"/>
                <w:lang w:val="en-US"/>
              </w:rPr>
            </w:pPr>
          </w:p>
          <w:p w14:paraId="52CEA5DC" w14:textId="77777777" w:rsidR="00CA67FF" w:rsidRPr="00A7788E" w:rsidRDefault="00CA67FF" w:rsidP="00493FF0">
            <w:pPr>
              <w:spacing w:after="0" w:line="240" w:lineRule="auto"/>
              <w:rPr>
                <w:b/>
                <w:sz w:val="18"/>
                <w:szCs w:val="18"/>
                <w:lang w:val="en-US"/>
              </w:rPr>
            </w:pPr>
          </w:p>
          <w:p w14:paraId="5CBDD39E" w14:textId="77777777" w:rsidR="00CA67FF" w:rsidRPr="00A7788E" w:rsidRDefault="00CA67FF" w:rsidP="00493FF0">
            <w:pPr>
              <w:spacing w:after="0" w:line="240" w:lineRule="auto"/>
              <w:rPr>
                <w:b/>
                <w:sz w:val="18"/>
                <w:szCs w:val="18"/>
                <w:lang w:val="en-US"/>
              </w:rPr>
            </w:pPr>
          </w:p>
          <w:p w14:paraId="796C4769" w14:textId="77777777" w:rsidR="00CA67FF" w:rsidRPr="00A7788E" w:rsidRDefault="00CA67FF" w:rsidP="00493FF0">
            <w:pPr>
              <w:spacing w:after="0" w:line="240" w:lineRule="auto"/>
              <w:rPr>
                <w:b/>
                <w:sz w:val="8"/>
                <w:szCs w:val="8"/>
                <w:lang w:val="en-US"/>
              </w:rPr>
            </w:pPr>
          </w:p>
          <w:p w14:paraId="49FC8061" w14:textId="77777777" w:rsidR="00CA67FF" w:rsidRPr="00A7788E" w:rsidRDefault="00CA67FF" w:rsidP="00493FF0">
            <w:pPr>
              <w:spacing w:after="0" w:line="240" w:lineRule="auto"/>
              <w:rPr>
                <w:sz w:val="18"/>
                <w:szCs w:val="18"/>
                <w:lang w:val="en-US"/>
              </w:rPr>
            </w:pPr>
            <w:r w:rsidRPr="00A7788E">
              <w:rPr>
                <w:b/>
                <w:sz w:val="18"/>
                <w:szCs w:val="18"/>
                <w:lang w:val="en-US"/>
              </w:rPr>
              <w:t>x</w:t>
            </w:r>
          </w:p>
        </w:tc>
        <w:tc>
          <w:tcPr>
            <w:tcW w:w="1829" w:type="dxa"/>
            <w:gridSpan w:val="2"/>
          </w:tcPr>
          <w:p w14:paraId="76D5DF2E" w14:textId="77777777" w:rsidR="00CA67FF" w:rsidRPr="00A7788E" w:rsidRDefault="00CA67FF" w:rsidP="00493FF0">
            <w:pPr>
              <w:spacing w:after="0" w:line="240" w:lineRule="auto"/>
              <w:rPr>
                <w:sz w:val="18"/>
                <w:szCs w:val="18"/>
                <w:lang w:val="en-US"/>
              </w:rPr>
            </w:pPr>
            <w:r w:rsidRPr="00A7788E">
              <w:rPr>
                <w:sz w:val="18"/>
                <w:szCs w:val="18"/>
                <w:lang w:val="en-US"/>
              </w:rPr>
              <w:t>Prognostic information preference</w:t>
            </w:r>
          </w:p>
        </w:tc>
        <w:tc>
          <w:tcPr>
            <w:tcW w:w="5386" w:type="dxa"/>
          </w:tcPr>
          <w:p w14:paraId="05DFCEAB"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Whether or not APs prefer to know prognosis influences the effect of the type of disclosure on their emotional reaction. E.g., the positive effects of prognostic disclosure on </w:t>
            </w:r>
            <w:r w:rsidRPr="00A7788E">
              <w:rPr>
                <w:rFonts w:cs="Calibri"/>
                <w:sz w:val="18"/>
                <w:szCs w:val="18"/>
                <w:lang w:val="en-US"/>
              </w:rPr>
              <w:t>negative affect and state anxiety, and its</w:t>
            </w:r>
            <w:r w:rsidRPr="00A7788E">
              <w:rPr>
                <w:sz w:val="18"/>
                <w:szCs w:val="18"/>
                <w:lang w:val="en-US"/>
              </w:rPr>
              <w:t xml:space="preserve"> </w:t>
            </w:r>
            <w:r w:rsidRPr="00A7788E">
              <w:rPr>
                <w:rFonts w:cs="Calibri"/>
                <w:sz w:val="18"/>
                <w:szCs w:val="18"/>
                <w:lang w:val="en-US"/>
              </w:rPr>
              <w:t xml:space="preserve">negative effect on positive affect, </w:t>
            </w:r>
            <w:r w:rsidRPr="00A7788E">
              <w:rPr>
                <w:sz w:val="18"/>
                <w:szCs w:val="18"/>
                <w:lang w:val="en-US"/>
              </w:rPr>
              <w:t>are stronger for APs who prefer not knowing.</w:t>
            </w:r>
          </w:p>
        </w:tc>
      </w:tr>
      <w:tr w:rsidR="00CA67FF" w:rsidRPr="00A7788E" w14:paraId="10A7F591" w14:textId="77777777" w:rsidTr="00493FF0">
        <w:trPr>
          <w:trHeight w:val="323"/>
        </w:trPr>
        <w:tc>
          <w:tcPr>
            <w:tcW w:w="1413" w:type="dxa"/>
            <w:vMerge/>
          </w:tcPr>
          <w:p w14:paraId="2FC3C031" w14:textId="77777777" w:rsidR="00CA67FF" w:rsidRPr="00A7788E" w:rsidRDefault="00CA67FF" w:rsidP="00493FF0">
            <w:pPr>
              <w:spacing w:after="0" w:line="240" w:lineRule="auto"/>
              <w:rPr>
                <w:sz w:val="18"/>
                <w:szCs w:val="18"/>
                <w:lang w:val="en-US"/>
              </w:rPr>
            </w:pPr>
          </w:p>
        </w:tc>
        <w:tc>
          <w:tcPr>
            <w:tcW w:w="1700" w:type="dxa"/>
            <w:vMerge/>
          </w:tcPr>
          <w:p w14:paraId="03B0D2C6" w14:textId="77777777" w:rsidR="00CA67FF" w:rsidRPr="00A7788E" w:rsidRDefault="00CA67FF" w:rsidP="00493FF0">
            <w:pPr>
              <w:spacing w:after="0" w:line="240" w:lineRule="auto"/>
              <w:rPr>
                <w:sz w:val="18"/>
                <w:szCs w:val="18"/>
                <w:lang w:val="en-US"/>
              </w:rPr>
            </w:pPr>
          </w:p>
        </w:tc>
        <w:tc>
          <w:tcPr>
            <w:tcW w:w="299" w:type="dxa"/>
            <w:vMerge/>
          </w:tcPr>
          <w:p w14:paraId="3192A789" w14:textId="77777777" w:rsidR="00CA67FF" w:rsidRPr="00A7788E" w:rsidRDefault="00CA67FF" w:rsidP="00493FF0">
            <w:pPr>
              <w:spacing w:after="0" w:line="240" w:lineRule="auto"/>
              <w:rPr>
                <w:sz w:val="18"/>
                <w:szCs w:val="18"/>
                <w:lang w:val="en-US"/>
              </w:rPr>
            </w:pPr>
          </w:p>
        </w:tc>
        <w:tc>
          <w:tcPr>
            <w:tcW w:w="1829" w:type="dxa"/>
            <w:gridSpan w:val="2"/>
          </w:tcPr>
          <w:p w14:paraId="6231EFAF" w14:textId="77777777" w:rsidR="00CA67FF" w:rsidRPr="00A7788E" w:rsidRDefault="00CA67FF" w:rsidP="00493FF0">
            <w:pPr>
              <w:spacing w:after="0" w:line="240" w:lineRule="auto"/>
              <w:rPr>
                <w:sz w:val="18"/>
                <w:szCs w:val="18"/>
                <w:lang w:val="en-US"/>
              </w:rPr>
            </w:pPr>
            <w:r w:rsidRPr="00A7788E">
              <w:rPr>
                <w:sz w:val="18"/>
                <w:szCs w:val="18"/>
                <w:lang w:val="en-US"/>
              </w:rPr>
              <w:t>Uncertainty tolerance</w:t>
            </w:r>
          </w:p>
        </w:tc>
        <w:tc>
          <w:tcPr>
            <w:tcW w:w="5386" w:type="dxa"/>
          </w:tcPr>
          <w:p w14:paraId="30C50044"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The degree to which APs are tolerant for uncertainty influences the effect of the type of disclosure on their emotional reaction. E.g., the </w:t>
            </w:r>
            <w:r w:rsidRPr="00A7788E">
              <w:rPr>
                <w:rFonts w:cs="Calibri"/>
                <w:sz w:val="18"/>
                <w:szCs w:val="18"/>
                <w:lang w:val="en-US"/>
              </w:rPr>
              <w:t xml:space="preserve">positive effects </w:t>
            </w:r>
            <w:r w:rsidRPr="00A7788E">
              <w:rPr>
                <w:sz w:val="18"/>
                <w:szCs w:val="18"/>
                <w:lang w:val="en-US"/>
              </w:rPr>
              <w:t xml:space="preserve">of communication of unpredictability </w:t>
            </w:r>
            <w:r w:rsidRPr="00A7788E">
              <w:rPr>
                <w:rFonts w:cs="Calibri"/>
                <w:sz w:val="18"/>
                <w:szCs w:val="18"/>
                <w:lang w:val="en-US"/>
              </w:rPr>
              <w:t xml:space="preserve">on negative affect and state anxiety, and its </w:t>
            </w:r>
            <w:r w:rsidRPr="00A7788E">
              <w:rPr>
                <w:sz w:val="18"/>
                <w:szCs w:val="18"/>
                <w:lang w:val="en-US"/>
              </w:rPr>
              <w:t xml:space="preserve">negative effect on </w:t>
            </w:r>
            <w:r w:rsidRPr="00A7788E">
              <w:rPr>
                <w:rFonts w:cs="Calibri"/>
                <w:sz w:val="18"/>
                <w:szCs w:val="18"/>
                <w:lang w:val="en-US"/>
              </w:rPr>
              <w:t xml:space="preserve">positive affect, </w:t>
            </w:r>
            <w:r w:rsidRPr="00A7788E">
              <w:rPr>
                <w:sz w:val="18"/>
                <w:szCs w:val="18"/>
                <w:lang w:val="en-US"/>
              </w:rPr>
              <w:t>are stronger for APs with lower uncertainty tolerance.</w:t>
            </w:r>
          </w:p>
        </w:tc>
      </w:tr>
      <w:tr w:rsidR="00CA67FF" w:rsidRPr="00A7788E" w14:paraId="0A593666" w14:textId="77777777" w:rsidTr="00493FF0">
        <w:trPr>
          <w:trHeight w:val="525"/>
        </w:trPr>
        <w:tc>
          <w:tcPr>
            <w:tcW w:w="1413" w:type="dxa"/>
            <w:vMerge/>
          </w:tcPr>
          <w:p w14:paraId="16846C62" w14:textId="77777777" w:rsidR="00CA67FF" w:rsidRPr="00A7788E" w:rsidRDefault="00CA67FF" w:rsidP="00493FF0">
            <w:pPr>
              <w:spacing w:after="0" w:line="240" w:lineRule="auto"/>
              <w:rPr>
                <w:sz w:val="18"/>
                <w:szCs w:val="18"/>
                <w:lang w:val="en-US"/>
              </w:rPr>
            </w:pPr>
          </w:p>
        </w:tc>
        <w:tc>
          <w:tcPr>
            <w:tcW w:w="1700" w:type="dxa"/>
          </w:tcPr>
          <w:p w14:paraId="713EA19F" w14:textId="77777777" w:rsidR="00CA67FF" w:rsidRPr="00A7788E" w:rsidRDefault="00CA67FF" w:rsidP="00493FF0">
            <w:pPr>
              <w:spacing w:after="0" w:line="240" w:lineRule="auto"/>
              <w:rPr>
                <w:sz w:val="18"/>
                <w:szCs w:val="18"/>
                <w:lang w:val="en-US"/>
              </w:rPr>
            </w:pPr>
            <w:r w:rsidRPr="00A7788E">
              <w:rPr>
                <w:i/>
                <w:sz w:val="18"/>
                <w:szCs w:val="18"/>
                <w:lang w:val="en-US"/>
              </w:rPr>
              <w:t xml:space="preserve">Content </w:t>
            </w:r>
            <w:r w:rsidRPr="00A7788E">
              <w:rPr>
                <w:sz w:val="18"/>
                <w:szCs w:val="18"/>
                <w:lang w:val="en-US"/>
              </w:rPr>
              <w:t xml:space="preserve">of disclosure: </w:t>
            </w:r>
            <w:r w:rsidRPr="00A7788E">
              <w:rPr>
                <w:i/>
                <w:sz w:val="18"/>
                <w:szCs w:val="18"/>
                <w:lang w:val="en-US"/>
              </w:rPr>
              <w:t xml:space="preserve">framing </w:t>
            </w:r>
          </w:p>
          <w:p w14:paraId="0ACB4F8B" w14:textId="77777777" w:rsidR="00CA67FF" w:rsidRPr="00A7788E" w:rsidRDefault="00CA67FF" w:rsidP="00493FF0">
            <w:pPr>
              <w:spacing w:after="0" w:line="240" w:lineRule="auto"/>
              <w:rPr>
                <w:sz w:val="18"/>
                <w:szCs w:val="18"/>
                <w:lang w:val="en-US"/>
              </w:rPr>
            </w:pPr>
          </w:p>
        </w:tc>
        <w:tc>
          <w:tcPr>
            <w:tcW w:w="299" w:type="dxa"/>
          </w:tcPr>
          <w:p w14:paraId="34B747DC" w14:textId="77777777" w:rsidR="00CA67FF" w:rsidRPr="00A7788E" w:rsidRDefault="00CA67FF" w:rsidP="00493FF0">
            <w:pPr>
              <w:spacing w:after="0" w:line="240" w:lineRule="auto"/>
              <w:rPr>
                <w:sz w:val="18"/>
                <w:szCs w:val="18"/>
                <w:lang w:val="en-US"/>
              </w:rPr>
            </w:pPr>
            <w:r w:rsidRPr="00A7788E">
              <w:rPr>
                <w:b/>
                <w:sz w:val="18"/>
                <w:szCs w:val="18"/>
                <w:lang w:val="en-US"/>
              </w:rPr>
              <w:t>x</w:t>
            </w:r>
            <w:r w:rsidRPr="00A7788E">
              <w:rPr>
                <w:sz w:val="18"/>
                <w:szCs w:val="18"/>
                <w:lang w:val="en-US"/>
              </w:rPr>
              <w:t xml:space="preserve"> </w:t>
            </w:r>
          </w:p>
          <w:p w14:paraId="764C9DE2" w14:textId="77777777" w:rsidR="00CA67FF" w:rsidRPr="00A7788E" w:rsidRDefault="00CA67FF" w:rsidP="00493FF0">
            <w:pPr>
              <w:spacing w:after="0" w:line="240" w:lineRule="auto"/>
              <w:rPr>
                <w:sz w:val="18"/>
                <w:szCs w:val="18"/>
                <w:lang w:val="en-US"/>
              </w:rPr>
            </w:pPr>
          </w:p>
        </w:tc>
        <w:tc>
          <w:tcPr>
            <w:tcW w:w="1829" w:type="dxa"/>
            <w:gridSpan w:val="2"/>
          </w:tcPr>
          <w:p w14:paraId="7451D492" w14:textId="77777777" w:rsidR="00CA67FF" w:rsidRPr="00A7788E" w:rsidRDefault="00CA67FF" w:rsidP="00493FF0">
            <w:pPr>
              <w:spacing w:after="0" w:line="240" w:lineRule="auto"/>
              <w:rPr>
                <w:sz w:val="18"/>
                <w:szCs w:val="18"/>
                <w:lang w:val="en-US"/>
              </w:rPr>
            </w:pPr>
            <w:r w:rsidRPr="00A7788E">
              <w:rPr>
                <w:sz w:val="18"/>
                <w:szCs w:val="18"/>
                <w:lang w:val="en-US"/>
              </w:rPr>
              <w:t>Uncertainty tolerance</w:t>
            </w:r>
          </w:p>
        </w:tc>
        <w:tc>
          <w:tcPr>
            <w:tcW w:w="5386" w:type="dxa"/>
          </w:tcPr>
          <w:p w14:paraId="0254CD6B" w14:textId="77777777" w:rsidR="00CA67FF" w:rsidRPr="00A7788E" w:rsidRDefault="00CA67FF" w:rsidP="00493FF0">
            <w:pPr>
              <w:spacing w:after="0" w:line="240" w:lineRule="auto"/>
              <w:jc w:val="both"/>
              <w:rPr>
                <w:sz w:val="18"/>
                <w:szCs w:val="18"/>
                <w:lang w:val="en-US"/>
              </w:rPr>
            </w:pPr>
            <w:r w:rsidRPr="00A7788E">
              <w:rPr>
                <w:sz w:val="18"/>
                <w:szCs w:val="18"/>
                <w:lang w:val="en-US"/>
              </w:rPr>
              <w:t>The degree to which APs are tolerant for uncertainty influences the effect of framing prognosis on their emotional reaction. E.g., the positive effects of providing standard, best- and worst-case survival scenarios on negative affect and state anxiety, and its negative effect on positive affect, are stronger for APs with lower uncertainty tolerance.</w:t>
            </w:r>
          </w:p>
        </w:tc>
      </w:tr>
      <w:tr w:rsidR="00CA67FF" w:rsidRPr="00A7788E" w14:paraId="3395908A" w14:textId="77777777" w:rsidTr="00493FF0">
        <w:trPr>
          <w:trHeight w:val="698"/>
        </w:trPr>
        <w:tc>
          <w:tcPr>
            <w:tcW w:w="1413" w:type="dxa"/>
            <w:vMerge/>
          </w:tcPr>
          <w:p w14:paraId="1B88A733" w14:textId="77777777" w:rsidR="00CA67FF" w:rsidRPr="00A7788E" w:rsidRDefault="00CA67FF" w:rsidP="00493FF0">
            <w:pPr>
              <w:spacing w:after="0" w:line="240" w:lineRule="auto"/>
              <w:rPr>
                <w:sz w:val="18"/>
                <w:szCs w:val="18"/>
                <w:lang w:val="en-US"/>
              </w:rPr>
            </w:pPr>
          </w:p>
        </w:tc>
        <w:tc>
          <w:tcPr>
            <w:tcW w:w="1700" w:type="dxa"/>
          </w:tcPr>
          <w:p w14:paraId="64830637" w14:textId="77777777" w:rsidR="00CA67FF" w:rsidRPr="00A7788E" w:rsidRDefault="00CA67FF" w:rsidP="00493FF0">
            <w:pPr>
              <w:spacing w:after="0" w:line="240" w:lineRule="auto"/>
              <w:rPr>
                <w:sz w:val="18"/>
                <w:szCs w:val="18"/>
                <w:lang w:val="en-US"/>
              </w:rPr>
            </w:pPr>
            <w:r w:rsidRPr="00A7788E">
              <w:rPr>
                <w:i/>
                <w:sz w:val="18"/>
                <w:szCs w:val="18"/>
                <w:lang w:val="en-US"/>
              </w:rPr>
              <w:t xml:space="preserve">Content </w:t>
            </w:r>
            <w:r w:rsidRPr="00A7788E">
              <w:rPr>
                <w:sz w:val="18"/>
                <w:szCs w:val="18"/>
                <w:lang w:val="en-US"/>
              </w:rPr>
              <w:t xml:space="preserve">of disclosure: </w:t>
            </w:r>
            <w:r w:rsidRPr="00A7788E">
              <w:rPr>
                <w:i/>
                <w:sz w:val="18"/>
                <w:szCs w:val="18"/>
                <w:lang w:val="en-US"/>
              </w:rPr>
              <w:t>precision</w:t>
            </w:r>
          </w:p>
        </w:tc>
        <w:tc>
          <w:tcPr>
            <w:tcW w:w="299" w:type="dxa"/>
          </w:tcPr>
          <w:p w14:paraId="11924D81" w14:textId="77777777" w:rsidR="00CA67FF" w:rsidRPr="00A7788E" w:rsidRDefault="00CA67FF" w:rsidP="00493FF0">
            <w:pPr>
              <w:spacing w:after="0" w:line="240" w:lineRule="auto"/>
              <w:rPr>
                <w:b/>
                <w:sz w:val="18"/>
                <w:szCs w:val="18"/>
                <w:lang w:val="en-US"/>
              </w:rPr>
            </w:pPr>
            <w:r w:rsidRPr="00A7788E">
              <w:rPr>
                <w:b/>
                <w:sz w:val="18"/>
                <w:szCs w:val="18"/>
                <w:lang w:val="en-US"/>
              </w:rPr>
              <w:t>x</w:t>
            </w:r>
          </w:p>
        </w:tc>
        <w:tc>
          <w:tcPr>
            <w:tcW w:w="1829" w:type="dxa"/>
            <w:gridSpan w:val="2"/>
          </w:tcPr>
          <w:p w14:paraId="34B3FDAB" w14:textId="77777777" w:rsidR="00CA67FF" w:rsidRPr="00A7788E" w:rsidRDefault="00CA67FF" w:rsidP="00493FF0">
            <w:pPr>
              <w:spacing w:after="0" w:line="240" w:lineRule="auto"/>
              <w:rPr>
                <w:sz w:val="18"/>
                <w:szCs w:val="18"/>
                <w:lang w:val="en-US"/>
              </w:rPr>
            </w:pPr>
            <w:r w:rsidRPr="00A7788E">
              <w:rPr>
                <w:sz w:val="18"/>
                <w:szCs w:val="18"/>
                <w:lang w:val="en-US"/>
              </w:rPr>
              <w:t>Uncertainty tolerance</w:t>
            </w:r>
          </w:p>
        </w:tc>
        <w:tc>
          <w:tcPr>
            <w:tcW w:w="5386" w:type="dxa"/>
          </w:tcPr>
          <w:p w14:paraId="78175E9C"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The degree to which APs are tolerant for uncertainty influences the effect of the precision of prognosis on their emotional reaction. E.g., the positive effects of providing word-based estimates on </w:t>
            </w:r>
            <w:r w:rsidRPr="00A7788E">
              <w:rPr>
                <w:rFonts w:cs="Calibri"/>
                <w:sz w:val="18"/>
                <w:szCs w:val="18"/>
                <w:lang w:val="en-US"/>
              </w:rPr>
              <w:t>negative affect and state anxiety, and its</w:t>
            </w:r>
            <w:r w:rsidRPr="00A7788E">
              <w:rPr>
                <w:sz w:val="18"/>
                <w:szCs w:val="18"/>
                <w:lang w:val="en-US"/>
              </w:rPr>
              <w:t xml:space="preserve"> </w:t>
            </w:r>
            <w:r w:rsidRPr="00A7788E">
              <w:rPr>
                <w:rFonts w:cs="Calibri"/>
                <w:sz w:val="18"/>
                <w:szCs w:val="18"/>
                <w:lang w:val="en-US"/>
              </w:rPr>
              <w:t xml:space="preserve">negative effect on positive affect, </w:t>
            </w:r>
            <w:r w:rsidRPr="00A7788E">
              <w:rPr>
                <w:sz w:val="18"/>
                <w:szCs w:val="18"/>
                <w:lang w:val="en-US"/>
              </w:rPr>
              <w:t>are stronger for APs with lower uncertainty tolerance.</w:t>
            </w:r>
          </w:p>
        </w:tc>
      </w:tr>
      <w:tr w:rsidR="00CA67FF" w:rsidRPr="00A7788E" w14:paraId="2EE18E49" w14:textId="77777777" w:rsidTr="00493FF0">
        <w:trPr>
          <w:trHeight w:val="679"/>
        </w:trPr>
        <w:tc>
          <w:tcPr>
            <w:tcW w:w="1413" w:type="dxa"/>
            <w:vMerge w:val="restart"/>
          </w:tcPr>
          <w:p w14:paraId="0BD6E05E" w14:textId="77777777" w:rsidR="00CA67FF" w:rsidRPr="00A7788E" w:rsidRDefault="00CA67FF" w:rsidP="00493FF0">
            <w:pPr>
              <w:spacing w:after="0" w:line="240" w:lineRule="auto"/>
              <w:rPr>
                <w:sz w:val="18"/>
                <w:szCs w:val="18"/>
                <w:lang w:val="en-US"/>
              </w:rPr>
            </w:pPr>
            <w:r w:rsidRPr="00A7788E">
              <w:rPr>
                <w:sz w:val="18"/>
                <w:szCs w:val="18"/>
                <w:lang w:val="en-US"/>
              </w:rPr>
              <w:t>Coping with cancer</w:t>
            </w:r>
          </w:p>
          <w:p w14:paraId="4D6A2EA5" w14:textId="77777777" w:rsidR="00CA67FF" w:rsidRPr="00A7788E" w:rsidRDefault="00CA67FF" w:rsidP="00493FF0">
            <w:pPr>
              <w:spacing w:after="0" w:line="240" w:lineRule="auto"/>
              <w:rPr>
                <w:sz w:val="18"/>
                <w:szCs w:val="18"/>
                <w:lang w:val="en-US"/>
              </w:rPr>
            </w:pPr>
            <w:r w:rsidRPr="00A7788E">
              <w:rPr>
                <w:sz w:val="18"/>
                <w:szCs w:val="18"/>
                <w:lang w:val="en-US"/>
              </w:rPr>
              <w:t>(cluster 2): helplessness/</w:t>
            </w:r>
          </w:p>
          <w:p w14:paraId="7D8C4821" w14:textId="77777777" w:rsidR="00CA67FF" w:rsidRPr="00A7788E" w:rsidRDefault="00CA67FF" w:rsidP="00493FF0">
            <w:pPr>
              <w:spacing w:after="0" w:line="240" w:lineRule="auto"/>
              <w:rPr>
                <w:sz w:val="18"/>
                <w:szCs w:val="18"/>
                <w:lang w:val="en-US"/>
              </w:rPr>
            </w:pPr>
            <w:r w:rsidRPr="00A7788E">
              <w:rPr>
                <w:sz w:val="18"/>
                <w:szCs w:val="18"/>
                <w:lang w:val="en-US"/>
              </w:rPr>
              <w:t>hopelessness and</w:t>
            </w:r>
          </w:p>
          <w:p w14:paraId="09B8122D" w14:textId="77777777" w:rsidR="00CA67FF" w:rsidRPr="00A7788E" w:rsidRDefault="00CA67FF" w:rsidP="00493FF0">
            <w:pPr>
              <w:spacing w:after="0" w:line="240" w:lineRule="auto"/>
              <w:rPr>
                <w:sz w:val="18"/>
                <w:szCs w:val="18"/>
                <w:lang w:val="en-US"/>
              </w:rPr>
            </w:pPr>
            <w:r w:rsidRPr="00A7788E">
              <w:rPr>
                <w:sz w:val="18"/>
                <w:szCs w:val="18"/>
                <w:lang w:val="en-US"/>
              </w:rPr>
              <w:t>fighting spirit</w:t>
            </w:r>
          </w:p>
        </w:tc>
        <w:tc>
          <w:tcPr>
            <w:tcW w:w="1700" w:type="dxa"/>
            <w:vMerge w:val="restart"/>
          </w:tcPr>
          <w:p w14:paraId="759E094F" w14:textId="77777777" w:rsidR="00CA67FF" w:rsidRPr="00A7788E" w:rsidRDefault="00CA67FF" w:rsidP="00493FF0">
            <w:pPr>
              <w:spacing w:after="0" w:line="240" w:lineRule="auto"/>
              <w:rPr>
                <w:sz w:val="18"/>
                <w:szCs w:val="18"/>
                <w:lang w:val="en-US"/>
              </w:rPr>
            </w:pPr>
            <w:r w:rsidRPr="00A7788E">
              <w:rPr>
                <w:i/>
                <w:sz w:val="18"/>
                <w:szCs w:val="18"/>
                <w:lang w:val="en-US"/>
              </w:rPr>
              <w:t xml:space="preserve">Type </w:t>
            </w:r>
            <w:r w:rsidRPr="00A7788E">
              <w:rPr>
                <w:sz w:val="18"/>
                <w:szCs w:val="18"/>
                <w:lang w:val="en-US"/>
              </w:rPr>
              <w:t>of disclosure</w:t>
            </w:r>
          </w:p>
          <w:p w14:paraId="4AD8080C" w14:textId="77777777" w:rsidR="00CA67FF" w:rsidRPr="00A7788E" w:rsidRDefault="00CA67FF" w:rsidP="00493FF0">
            <w:pPr>
              <w:spacing w:after="0" w:line="240" w:lineRule="auto"/>
              <w:rPr>
                <w:sz w:val="18"/>
                <w:szCs w:val="18"/>
                <w:lang w:val="en-US"/>
              </w:rPr>
            </w:pPr>
          </w:p>
        </w:tc>
        <w:tc>
          <w:tcPr>
            <w:tcW w:w="299" w:type="dxa"/>
            <w:vMerge w:val="restart"/>
          </w:tcPr>
          <w:p w14:paraId="5CB98102" w14:textId="77777777" w:rsidR="00CA67FF" w:rsidRPr="00A7788E" w:rsidRDefault="00CA67FF" w:rsidP="00493FF0">
            <w:pPr>
              <w:spacing w:after="0" w:line="240" w:lineRule="auto"/>
              <w:rPr>
                <w:b/>
                <w:sz w:val="18"/>
                <w:szCs w:val="18"/>
                <w:lang w:val="en-US"/>
              </w:rPr>
            </w:pPr>
          </w:p>
          <w:p w14:paraId="539722F6" w14:textId="77777777" w:rsidR="00CA67FF" w:rsidRPr="00A7788E" w:rsidRDefault="00CA67FF" w:rsidP="00493FF0">
            <w:pPr>
              <w:spacing w:after="0" w:line="240" w:lineRule="auto"/>
              <w:rPr>
                <w:b/>
                <w:sz w:val="18"/>
                <w:szCs w:val="18"/>
                <w:lang w:val="en-US"/>
              </w:rPr>
            </w:pPr>
          </w:p>
          <w:p w14:paraId="68250D28" w14:textId="77777777" w:rsidR="00CA67FF" w:rsidRPr="00A7788E" w:rsidRDefault="00CA67FF" w:rsidP="00493FF0">
            <w:pPr>
              <w:spacing w:after="0" w:line="240" w:lineRule="auto"/>
              <w:rPr>
                <w:b/>
                <w:sz w:val="18"/>
                <w:szCs w:val="18"/>
                <w:lang w:val="en-US"/>
              </w:rPr>
            </w:pPr>
          </w:p>
          <w:p w14:paraId="7076B6E8" w14:textId="77777777" w:rsidR="00CA67FF" w:rsidRPr="00A7788E" w:rsidRDefault="00CA67FF" w:rsidP="00493FF0">
            <w:pPr>
              <w:spacing w:after="0" w:line="240" w:lineRule="auto"/>
              <w:rPr>
                <w:b/>
                <w:sz w:val="8"/>
                <w:szCs w:val="8"/>
                <w:lang w:val="en-US"/>
              </w:rPr>
            </w:pPr>
          </w:p>
          <w:p w14:paraId="1553DA65" w14:textId="77777777" w:rsidR="00CA67FF" w:rsidRPr="00A7788E" w:rsidRDefault="00CA67FF" w:rsidP="00493FF0">
            <w:pPr>
              <w:spacing w:after="0" w:line="240" w:lineRule="auto"/>
              <w:rPr>
                <w:sz w:val="18"/>
                <w:szCs w:val="18"/>
                <w:lang w:val="en-US"/>
              </w:rPr>
            </w:pPr>
            <w:r w:rsidRPr="00A7788E">
              <w:rPr>
                <w:b/>
                <w:sz w:val="18"/>
                <w:szCs w:val="18"/>
                <w:lang w:val="en-US"/>
              </w:rPr>
              <w:t>x</w:t>
            </w:r>
          </w:p>
          <w:p w14:paraId="4CEE0EC3" w14:textId="77777777" w:rsidR="00CA67FF" w:rsidRPr="00A7788E" w:rsidRDefault="00CA67FF" w:rsidP="00493FF0">
            <w:pPr>
              <w:spacing w:after="0" w:line="240" w:lineRule="auto"/>
              <w:rPr>
                <w:sz w:val="18"/>
                <w:szCs w:val="18"/>
                <w:lang w:val="en-US"/>
              </w:rPr>
            </w:pPr>
          </w:p>
        </w:tc>
        <w:tc>
          <w:tcPr>
            <w:tcW w:w="1829" w:type="dxa"/>
            <w:gridSpan w:val="2"/>
          </w:tcPr>
          <w:p w14:paraId="63B91FE9" w14:textId="77777777" w:rsidR="00CA67FF" w:rsidRPr="00A7788E" w:rsidRDefault="00CA67FF" w:rsidP="00493FF0">
            <w:pPr>
              <w:spacing w:after="0" w:line="240" w:lineRule="auto"/>
              <w:rPr>
                <w:sz w:val="18"/>
                <w:szCs w:val="18"/>
                <w:lang w:val="en-US"/>
              </w:rPr>
            </w:pPr>
            <w:r w:rsidRPr="00A7788E">
              <w:rPr>
                <w:sz w:val="18"/>
                <w:szCs w:val="18"/>
                <w:lang w:val="en-US"/>
              </w:rPr>
              <w:t>Trait optimism</w:t>
            </w:r>
          </w:p>
        </w:tc>
        <w:tc>
          <w:tcPr>
            <w:tcW w:w="5386" w:type="dxa"/>
          </w:tcPr>
          <w:p w14:paraId="500A1C03"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The degree to which APs are naturally optimistic influences the effect of the type of disclosure on coping with cancer. E.g., the positive effect of prognostic disclosure on helplessness/hopelessness, and its negative effect on fighting spirit, are stronger for APs with less trait optimism.  </w:t>
            </w:r>
          </w:p>
        </w:tc>
      </w:tr>
      <w:tr w:rsidR="00CA67FF" w:rsidRPr="00A7788E" w14:paraId="6C340E03" w14:textId="77777777" w:rsidTr="00493FF0">
        <w:trPr>
          <w:trHeight w:val="415"/>
        </w:trPr>
        <w:tc>
          <w:tcPr>
            <w:tcW w:w="1413" w:type="dxa"/>
            <w:vMerge/>
          </w:tcPr>
          <w:p w14:paraId="1E1C4F47" w14:textId="77777777" w:rsidR="00CA67FF" w:rsidRPr="00A7788E" w:rsidRDefault="00CA67FF" w:rsidP="00493FF0">
            <w:pPr>
              <w:spacing w:after="0" w:line="240" w:lineRule="auto"/>
              <w:rPr>
                <w:sz w:val="18"/>
                <w:szCs w:val="18"/>
                <w:lang w:val="en-US"/>
              </w:rPr>
            </w:pPr>
          </w:p>
        </w:tc>
        <w:tc>
          <w:tcPr>
            <w:tcW w:w="1700" w:type="dxa"/>
            <w:vMerge/>
          </w:tcPr>
          <w:p w14:paraId="3F1A1895" w14:textId="77777777" w:rsidR="00CA67FF" w:rsidRPr="00A7788E" w:rsidRDefault="00CA67FF" w:rsidP="00493FF0">
            <w:pPr>
              <w:spacing w:after="0" w:line="240" w:lineRule="auto"/>
              <w:rPr>
                <w:sz w:val="18"/>
                <w:szCs w:val="18"/>
                <w:lang w:val="en-US"/>
              </w:rPr>
            </w:pPr>
          </w:p>
        </w:tc>
        <w:tc>
          <w:tcPr>
            <w:tcW w:w="299" w:type="dxa"/>
            <w:vMerge/>
          </w:tcPr>
          <w:p w14:paraId="672DD209" w14:textId="77777777" w:rsidR="00CA67FF" w:rsidRPr="00A7788E" w:rsidRDefault="00CA67FF" w:rsidP="00493FF0">
            <w:pPr>
              <w:spacing w:after="0" w:line="240" w:lineRule="auto"/>
              <w:rPr>
                <w:b/>
                <w:sz w:val="18"/>
                <w:szCs w:val="18"/>
                <w:lang w:val="en-US"/>
              </w:rPr>
            </w:pPr>
          </w:p>
        </w:tc>
        <w:tc>
          <w:tcPr>
            <w:tcW w:w="1829" w:type="dxa"/>
            <w:gridSpan w:val="2"/>
          </w:tcPr>
          <w:p w14:paraId="63DF8F2A" w14:textId="77777777" w:rsidR="00CA67FF" w:rsidRPr="00A7788E" w:rsidRDefault="00CA67FF" w:rsidP="00493FF0">
            <w:pPr>
              <w:spacing w:after="0" w:line="240" w:lineRule="auto"/>
              <w:rPr>
                <w:sz w:val="18"/>
                <w:szCs w:val="18"/>
                <w:lang w:val="en-US"/>
              </w:rPr>
            </w:pPr>
            <w:r w:rsidRPr="00A7788E">
              <w:rPr>
                <w:sz w:val="18"/>
                <w:szCs w:val="18"/>
                <w:lang w:val="en-US"/>
              </w:rPr>
              <w:t xml:space="preserve">Attitude toward striving for length of life </w:t>
            </w:r>
          </w:p>
          <w:p w14:paraId="12842DAE" w14:textId="77777777" w:rsidR="00CA67FF" w:rsidRPr="00A7788E" w:rsidRDefault="00CA67FF" w:rsidP="00493FF0">
            <w:pPr>
              <w:spacing w:after="0" w:line="240" w:lineRule="auto"/>
              <w:rPr>
                <w:sz w:val="18"/>
                <w:szCs w:val="18"/>
                <w:lang w:val="en-US"/>
              </w:rPr>
            </w:pPr>
          </w:p>
        </w:tc>
        <w:tc>
          <w:tcPr>
            <w:tcW w:w="5386" w:type="dxa"/>
          </w:tcPr>
          <w:p w14:paraId="73D92381" w14:textId="77777777" w:rsidR="00CA67FF" w:rsidRPr="00A7788E" w:rsidRDefault="00CA67FF" w:rsidP="00493FF0">
            <w:pPr>
              <w:spacing w:after="0" w:line="240" w:lineRule="auto"/>
              <w:jc w:val="both"/>
              <w:rPr>
                <w:sz w:val="18"/>
                <w:szCs w:val="18"/>
                <w:lang w:val="en-US"/>
              </w:rPr>
            </w:pPr>
            <w:r w:rsidRPr="00A7788E">
              <w:rPr>
                <w:sz w:val="18"/>
                <w:szCs w:val="18"/>
                <w:lang w:val="en-US"/>
              </w:rPr>
              <w:t>The degree to which APs want to strive for length of life influences the effect of the type of disclosure on coping with cancer. E.g., the positive effect of prognostic disclosure on helplessness/hopelessness, and its negative effect on fighting spirit, are stronger for APs who have a weak desire to strive for length of life.</w:t>
            </w:r>
          </w:p>
        </w:tc>
      </w:tr>
      <w:tr w:rsidR="00CA67FF" w:rsidRPr="00A7788E" w14:paraId="26E24C16" w14:textId="77777777" w:rsidTr="00493FF0">
        <w:trPr>
          <w:trHeight w:val="622"/>
        </w:trPr>
        <w:tc>
          <w:tcPr>
            <w:tcW w:w="1413" w:type="dxa"/>
            <w:vMerge/>
          </w:tcPr>
          <w:p w14:paraId="240A7690" w14:textId="77777777" w:rsidR="00CA67FF" w:rsidRPr="00A7788E" w:rsidRDefault="00CA67FF" w:rsidP="00493FF0">
            <w:pPr>
              <w:spacing w:after="0" w:line="240" w:lineRule="auto"/>
              <w:rPr>
                <w:sz w:val="18"/>
                <w:szCs w:val="18"/>
                <w:lang w:val="en-US"/>
              </w:rPr>
            </w:pPr>
          </w:p>
        </w:tc>
        <w:tc>
          <w:tcPr>
            <w:tcW w:w="1700" w:type="dxa"/>
            <w:vMerge w:val="restart"/>
          </w:tcPr>
          <w:p w14:paraId="40733453" w14:textId="77777777" w:rsidR="00CA67FF" w:rsidRPr="00A7788E" w:rsidRDefault="00CA67FF" w:rsidP="00493FF0">
            <w:pPr>
              <w:spacing w:after="0" w:line="240" w:lineRule="auto"/>
              <w:rPr>
                <w:sz w:val="18"/>
                <w:szCs w:val="18"/>
                <w:lang w:val="en-US"/>
              </w:rPr>
            </w:pPr>
            <w:r w:rsidRPr="00A7788E">
              <w:rPr>
                <w:i/>
                <w:sz w:val="18"/>
                <w:szCs w:val="18"/>
                <w:lang w:val="en-US"/>
              </w:rPr>
              <w:t xml:space="preserve">Content </w:t>
            </w:r>
            <w:r w:rsidRPr="00A7788E">
              <w:rPr>
                <w:sz w:val="18"/>
                <w:szCs w:val="18"/>
                <w:lang w:val="en-US"/>
              </w:rPr>
              <w:t xml:space="preserve">of disclosure: </w:t>
            </w:r>
            <w:r w:rsidRPr="00A7788E">
              <w:rPr>
                <w:i/>
                <w:sz w:val="18"/>
                <w:szCs w:val="18"/>
                <w:lang w:val="en-US"/>
              </w:rPr>
              <w:t>framing</w:t>
            </w:r>
          </w:p>
        </w:tc>
        <w:tc>
          <w:tcPr>
            <w:tcW w:w="299" w:type="dxa"/>
            <w:vMerge w:val="restart"/>
          </w:tcPr>
          <w:p w14:paraId="1EAB2EF8" w14:textId="77777777" w:rsidR="00CA67FF" w:rsidRPr="00A7788E" w:rsidRDefault="00CA67FF" w:rsidP="00493FF0">
            <w:pPr>
              <w:spacing w:after="0" w:line="240" w:lineRule="auto"/>
              <w:rPr>
                <w:b/>
                <w:sz w:val="18"/>
                <w:szCs w:val="18"/>
                <w:lang w:val="en-US"/>
              </w:rPr>
            </w:pPr>
          </w:p>
          <w:p w14:paraId="28359944" w14:textId="77777777" w:rsidR="00CA67FF" w:rsidRPr="00A7788E" w:rsidRDefault="00CA67FF" w:rsidP="00493FF0">
            <w:pPr>
              <w:spacing w:after="0" w:line="240" w:lineRule="auto"/>
              <w:rPr>
                <w:b/>
                <w:sz w:val="18"/>
                <w:szCs w:val="18"/>
                <w:lang w:val="en-US"/>
              </w:rPr>
            </w:pPr>
          </w:p>
          <w:p w14:paraId="2B458FE2" w14:textId="77777777" w:rsidR="00CA67FF" w:rsidRPr="00A7788E" w:rsidRDefault="00CA67FF" w:rsidP="00493FF0">
            <w:pPr>
              <w:spacing w:after="0" w:line="240" w:lineRule="auto"/>
              <w:rPr>
                <w:b/>
                <w:sz w:val="18"/>
                <w:szCs w:val="18"/>
                <w:lang w:val="en-US"/>
              </w:rPr>
            </w:pPr>
          </w:p>
          <w:p w14:paraId="26ADA433" w14:textId="77777777" w:rsidR="00CA67FF" w:rsidRPr="00A7788E" w:rsidRDefault="00CA67FF" w:rsidP="00493FF0">
            <w:pPr>
              <w:spacing w:after="0" w:line="240" w:lineRule="auto"/>
              <w:rPr>
                <w:b/>
                <w:sz w:val="8"/>
                <w:szCs w:val="8"/>
                <w:lang w:val="en-US"/>
              </w:rPr>
            </w:pPr>
          </w:p>
          <w:p w14:paraId="6E80FCDC" w14:textId="77777777" w:rsidR="00CA67FF" w:rsidRPr="00A7788E" w:rsidRDefault="00CA67FF" w:rsidP="00493FF0">
            <w:pPr>
              <w:spacing w:after="0" w:line="240" w:lineRule="auto"/>
              <w:rPr>
                <w:b/>
                <w:sz w:val="8"/>
                <w:szCs w:val="8"/>
                <w:lang w:val="en-US"/>
              </w:rPr>
            </w:pPr>
          </w:p>
          <w:p w14:paraId="657176EF" w14:textId="77777777" w:rsidR="00CA67FF" w:rsidRPr="00A7788E" w:rsidRDefault="00CA67FF" w:rsidP="00493FF0">
            <w:pPr>
              <w:spacing w:after="0" w:line="240" w:lineRule="auto"/>
              <w:rPr>
                <w:b/>
                <w:sz w:val="8"/>
                <w:szCs w:val="8"/>
                <w:lang w:val="en-US"/>
              </w:rPr>
            </w:pPr>
          </w:p>
          <w:p w14:paraId="4CECA822" w14:textId="77777777" w:rsidR="00CA67FF" w:rsidRPr="00A7788E" w:rsidRDefault="00CA67FF" w:rsidP="00493FF0">
            <w:pPr>
              <w:spacing w:after="0" w:line="240" w:lineRule="auto"/>
              <w:rPr>
                <w:b/>
                <w:sz w:val="18"/>
                <w:szCs w:val="18"/>
                <w:lang w:val="en-US"/>
              </w:rPr>
            </w:pPr>
            <w:r w:rsidRPr="00A7788E">
              <w:rPr>
                <w:b/>
                <w:sz w:val="18"/>
                <w:szCs w:val="18"/>
                <w:lang w:val="en-US"/>
              </w:rPr>
              <w:t xml:space="preserve">x </w:t>
            </w:r>
          </w:p>
        </w:tc>
        <w:tc>
          <w:tcPr>
            <w:tcW w:w="1829" w:type="dxa"/>
            <w:gridSpan w:val="2"/>
          </w:tcPr>
          <w:p w14:paraId="2DFAFD1D" w14:textId="77777777" w:rsidR="00CA67FF" w:rsidRPr="00A7788E" w:rsidRDefault="00CA67FF" w:rsidP="00493FF0">
            <w:pPr>
              <w:spacing w:after="0" w:line="240" w:lineRule="auto"/>
              <w:rPr>
                <w:sz w:val="18"/>
                <w:szCs w:val="18"/>
                <w:lang w:val="en-US"/>
              </w:rPr>
            </w:pPr>
            <w:r w:rsidRPr="00A7788E">
              <w:rPr>
                <w:sz w:val="18"/>
                <w:szCs w:val="18"/>
                <w:lang w:val="en-US"/>
              </w:rPr>
              <w:t>Trait optimism</w:t>
            </w:r>
          </w:p>
        </w:tc>
        <w:tc>
          <w:tcPr>
            <w:tcW w:w="5386" w:type="dxa"/>
          </w:tcPr>
          <w:p w14:paraId="10CD166F"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The degree to which APs are naturally optimistic influences the effect of framing prognosis on coping with cancer. E.g., the positive effect of providing standard, best- and worst-case survival scenarios on helplessness/hopelessness, and its negative effect on fighting spirit, are stronger for APs with less trait optimism.  </w:t>
            </w:r>
          </w:p>
        </w:tc>
      </w:tr>
      <w:tr w:rsidR="00CA67FF" w:rsidRPr="00A7788E" w14:paraId="3C2B775B" w14:textId="77777777" w:rsidTr="00493FF0">
        <w:trPr>
          <w:trHeight w:val="465"/>
        </w:trPr>
        <w:tc>
          <w:tcPr>
            <w:tcW w:w="1413" w:type="dxa"/>
            <w:vMerge/>
          </w:tcPr>
          <w:p w14:paraId="528D9E77" w14:textId="77777777" w:rsidR="00CA67FF" w:rsidRPr="00A7788E" w:rsidRDefault="00CA67FF" w:rsidP="00493FF0">
            <w:pPr>
              <w:spacing w:after="0" w:line="240" w:lineRule="auto"/>
              <w:rPr>
                <w:sz w:val="18"/>
                <w:szCs w:val="18"/>
                <w:lang w:val="en-US"/>
              </w:rPr>
            </w:pPr>
          </w:p>
        </w:tc>
        <w:tc>
          <w:tcPr>
            <w:tcW w:w="1700" w:type="dxa"/>
            <w:vMerge/>
          </w:tcPr>
          <w:p w14:paraId="1E051718" w14:textId="77777777" w:rsidR="00CA67FF" w:rsidRPr="00A7788E" w:rsidRDefault="00CA67FF" w:rsidP="00493FF0">
            <w:pPr>
              <w:spacing w:after="0" w:line="240" w:lineRule="auto"/>
              <w:rPr>
                <w:sz w:val="18"/>
                <w:szCs w:val="18"/>
                <w:lang w:val="en-US"/>
              </w:rPr>
            </w:pPr>
          </w:p>
        </w:tc>
        <w:tc>
          <w:tcPr>
            <w:tcW w:w="299" w:type="dxa"/>
            <w:vMerge/>
          </w:tcPr>
          <w:p w14:paraId="4453C1B8" w14:textId="77777777" w:rsidR="00CA67FF" w:rsidRPr="00A7788E" w:rsidRDefault="00CA67FF" w:rsidP="00493FF0">
            <w:pPr>
              <w:spacing w:after="0" w:line="240" w:lineRule="auto"/>
              <w:rPr>
                <w:b/>
                <w:sz w:val="18"/>
                <w:szCs w:val="18"/>
                <w:lang w:val="en-US"/>
              </w:rPr>
            </w:pPr>
          </w:p>
        </w:tc>
        <w:tc>
          <w:tcPr>
            <w:tcW w:w="1829" w:type="dxa"/>
            <w:gridSpan w:val="2"/>
          </w:tcPr>
          <w:p w14:paraId="5C3B8D0E" w14:textId="77777777" w:rsidR="00CA67FF" w:rsidRPr="00A7788E" w:rsidRDefault="00CA67FF" w:rsidP="00493FF0">
            <w:pPr>
              <w:spacing w:after="0" w:line="240" w:lineRule="auto"/>
              <w:rPr>
                <w:sz w:val="18"/>
                <w:szCs w:val="18"/>
                <w:lang w:val="en-US"/>
              </w:rPr>
            </w:pPr>
            <w:r w:rsidRPr="00A7788E">
              <w:rPr>
                <w:sz w:val="18"/>
                <w:szCs w:val="18"/>
                <w:lang w:val="en-US"/>
              </w:rPr>
              <w:t>Attitude toward striving for length of life</w:t>
            </w:r>
          </w:p>
        </w:tc>
        <w:tc>
          <w:tcPr>
            <w:tcW w:w="5386" w:type="dxa"/>
          </w:tcPr>
          <w:p w14:paraId="739F2A6C"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The degree to which APs want to strive for length of life influences the effect of framing prognosis on coping with cancer. E.g., the positive effect of providing standard, best- and worst-case survival scenarios on helplessness/hopelessness, and its negative effect on fighting spirit, are stronger for APs who have a weak desire to strive for length of life.  </w:t>
            </w:r>
          </w:p>
        </w:tc>
      </w:tr>
      <w:tr w:rsidR="00CA67FF" w:rsidRPr="00A7788E" w14:paraId="503306AE" w14:textId="77777777" w:rsidTr="00493FF0">
        <w:trPr>
          <w:trHeight w:val="441"/>
        </w:trPr>
        <w:tc>
          <w:tcPr>
            <w:tcW w:w="1413" w:type="dxa"/>
            <w:vMerge/>
          </w:tcPr>
          <w:p w14:paraId="6A8EBD4A" w14:textId="77777777" w:rsidR="00CA67FF" w:rsidRPr="00A7788E" w:rsidRDefault="00CA67FF" w:rsidP="00493FF0">
            <w:pPr>
              <w:spacing w:after="0" w:line="240" w:lineRule="auto"/>
              <w:rPr>
                <w:sz w:val="18"/>
                <w:szCs w:val="18"/>
                <w:lang w:val="en-US"/>
              </w:rPr>
            </w:pPr>
          </w:p>
        </w:tc>
        <w:tc>
          <w:tcPr>
            <w:tcW w:w="1700" w:type="dxa"/>
            <w:vMerge w:val="restart"/>
          </w:tcPr>
          <w:p w14:paraId="0100BAEB" w14:textId="77777777" w:rsidR="00CA67FF" w:rsidRPr="00A7788E" w:rsidRDefault="00CA67FF" w:rsidP="00493FF0">
            <w:pPr>
              <w:spacing w:after="0" w:line="240" w:lineRule="auto"/>
              <w:rPr>
                <w:sz w:val="18"/>
                <w:szCs w:val="18"/>
                <w:lang w:val="en-US"/>
              </w:rPr>
            </w:pPr>
            <w:r w:rsidRPr="00A7788E">
              <w:rPr>
                <w:i/>
                <w:sz w:val="18"/>
                <w:szCs w:val="18"/>
                <w:lang w:val="en-US"/>
              </w:rPr>
              <w:t xml:space="preserve">Content </w:t>
            </w:r>
            <w:r w:rsidRPr="00A7788E">
              <w:rPr>
                <w:sz w:val="18"/>
                <w:szCs w:val="18"/>
                <w:lang w:val="en-US"/>
              </w:rPr>
              <w:t xml:space="preserve">of disclosure: </w:t>
            </w:r>
            <w:r w:rsidRPr="00A7788E">
              <w:rPr>
                <w:i/>
                <w:sz w:val="18"/>
                <w:szCs w:val="18"/>
                <w:lang w:val="en-US"/>
              </w:rPr>
              <w:t xml:space="preserve">precision </w:t>
            </w:r>
          </w:p>
        </w:tc>
        <w:tc>
          <w:tcPr>
            <w:tcW w:w="299" w:type="dxa"/>
            <w:vMerge w:val="restart"/>
          </w:tcPr>
          <w:p w14:paraId="140F8697" w14:textId="77777777" w:rsidR="00CA67FF" w:rsidRPr="00A7788E" w:rsidRDefault="00CA67FF" w:rsidP="00493FF0">
            <w:pPr>
              <w:spacing w:after="0" w:line="240" w:lineRule="auto"/>
              <w:rPr>
                <w:b/>
                <w:sz w:val="18"/>
                <w:szCs w:val="18"/>
                <w:lang w:val="en-US"/>
              </w:rPr>
            </w:pPr>
          </w:p>
          <w:p w14:paraId="32AB11B2" w14:textId="77777777" w:rsidR="00CA67FF" w:rsidRPr="00A7788E" w:rsidRDefault="00CA67FF" w:rsidP="00493FF0">
            <w:pPr>
              <w:spacing w:after="0" w:line="240" w:lineRule="auto"/>
              <w:rPr>
                <w:b/>
                <w:sz w:val="18"/>
                <w:szCs w:val="18"/>
                <w:lang w:val="en-US"/>
              </w:rPr>
            </w:pPr>
          </w:p>
          <w:p w14:paraId="67D2998A" w14:textId="77777777" w:rsidR="00CA67FF" w:rsidRPr="00A7788E" w:rsidRDefault="00CA67FF" w:rsidP="00493FF0">
            <w:pPr>
              <w:spacing w:after="0" w:line="240" w:lineRule="auto"/>
              <w:rPr>
                <w:b/>
                <w:sz w:val="18"/>
                <w:szCs w:val="18"/>
                <w:lang w:val="en-US"/>
              </w:rPr>
            </w:pPr>
          </w:p>
          <w:p w14:paraId="15592A59" w14:textId="77777777" w:rsidR="00CA67FF" w:rsidRPr="00A7788E" w:rsidRDefault="00CA67FF" w:rsidP="00493FF0">
            <w:pPr>
              <w:spacing w:after="0" w:line="240" w:lineRule="auto"/>
              <w:rPr>
                <w:b/>
                <w:sz w:val="18"/>
                <w:szCs w:val="18"/>
                <w:lang w:val="en-US"/>
              </w:rPr>
            </w:pPr>
          </w:p>
          <w:p w14:paraId="18BA6702" w14:textId="77777777" w:rsidR="00CA67FF" w:rsidRPr="00A7788E" w:rsidRDefault="00CA67FF" w:rsidP="00493FF0">
            <w:pPr>
              <w:spacing w:after="0" w:line="240" w:lineRule="auto"/>
              <w:rPr>
                <w:b/>
                <w:sz w:val="8"/>
                <w:szCs w:val="8"/>
                <w:lang w:val="en-US"/>
              </w:rPr>
            </w:pPr>
          </w:p>
          <w:p w14:paraId="420E86ED" w14:textId="77777777" w:rsidR="00CA67FF" w:rsidRPr="00A7788E" w:rsidRDefault="00CA67FF" w:rsidP="00493FF0">
            <w:pPr>
              <w:spacing w:after="0" w:line="240" w:lineRule="auto"/>
              <w:rPr>
                <w:sz w:val="18"/>
                <w:szCs w:val="18"/>
                <w:lang w:val="en-US"/>
              </w:rPr>
            </w:pPr>
            <w:r w:rsidRPr="00A7788E">
              <w:rPr>
                <w:b/>
                <w:sz w:val="18"/>
                <w:szCs w:val="18"/>
                <w:lang w:val="en-US"/>
              </w:rPr>
              <w:t>x</w:t>
            </w:r>
            <w:r w:rsidRPr="00A7788E">
              <w:rPr>
                <w:sz w:val="18"/>
                <w:szCs w:val="18"/>
                <w:lang w:val="en-US"/>
              </w:rPr>
              <w:t xml:space="preserve"> </w:t>
            </w:r>
          </w:p>
          <w:p w14:paraId="425B0BB6" w14:textId="77777777" w:rsidR="00CA67FF" w:rsidRPr="00A7788E" w:rsidRDefault="00CA67FF" w:rsidP="00493FF0">
            <w:pPr>
              <w:spacing w:after="0" w:line="240" w:lineRule="auto"/>
              <w:rPr>
                <w:sz w:val="18"/>
                <w:szCs w:val="18"/>
                <w:lang w:val="en-US"/>
              </w:rPr>
            </w:pPr>
          </w:p>
        </w:tc>
        <w:tc>
          <w:tcPr>
            <w:tcW w:w="1829" w:type="dxa"/>
            <w:gridSpan w:val="2"/>
          </w:tcPr>
          <w:p w14:paraId="39DD283F" w14:textId="77777777" w:rsidR="00CA67FF" w:rsidRPr="00A7788E" w:rsidRDefault="00CA67FF" w:rsidP="00493FF0">
            <w:pPr>
              <w:spacing w:after="0" w:line="240" w:lineRule="auto"/>
              <w:rPr>
                <w:sz w:val="18"/>
                <w:szCs w:val="18"/>
                <w:lang w:val="en-US"/>
              </w:rPr>
            </w:pPr>
            <w:r w:rsidRPr="00A7788E">
              <w:rPr>
                <w:sz w:val="18"/>
                <w:szCs w:val="18"/>
                <w:lang w:val="en-US"/>
              </w:rPr>
              <w:t>Trait optimism</w:t>
            </w:r>
          </w:p>
        </w:tc>
        <w:tc>
          <w:tcPr>
            <w:tcW w:w="5386" w:type="dxa"/>
          </w:tcPr>
          <w:p w14:paraId="745DDEA3" w14:textId="77777777" w:rsidR="00CA67FF" w:rsidRPr="00A7788E" w:rsidRDefault="00CA67FF" w:rsidP="00493FF0">
            <w:pPr>
              <w:spacing w:after="0" w:line="240" w:lineRule="auto"/>
              <w:jc w:val="both"/>
              <w:rPr>
                <w:sz w:val="18"/>
                <w:szCs w:val="18"/>
                <w:lang w:val="en-US"/>
              </w:rPr>
            </w:pPr>
            <w:r w:rsidRPr="00A7788E">
              <w:rPr>
                <w:sz w:val="18"/>
                <w:szCs w:val="18"/>
                <w:lang w:val="en-US"/>
              </w:rPr>
              <w:t>The degree to which APs are naturally optimistic influences the effect of the precision of prognosis on coping with cancer. E.g., the positive effect of providing numerical estimates on helplessness/hopelessness, and its negative effect on fighting spirit, are stronger for APs with less trait optimism.</w:t>
            </w:r>
          </w:p>
        </w:tc>
      </w:tr>
      <w:tr w:rsidR="00CA67FF" w:rsidRPr="00A7788E" w14:paraId="67CC866B" w14:textId="77777777" w:rsidTr="00493FF0">
        <w:trPr>
          <w:trHeight w:val="396"/>
        </w:trPr>
        <w:tc>
          <w:tcPr>
            <w:tcW w:w="1413" w:type="dxa"/>
            <w:vMerge/>
          </w:tcPr>
          <w:p w14:paraId="5094179A" w14:textId="77777777" w:rsidR="00CA67FF" w:rsidRPr="00A7788E" w:rsidRDefault="00CA67FF" w:rsidP="00493FF0">
            <w:pPr>
              <w:spacing w:after="0" w:line="240" w:lineRule="auto"/>
              <w:rPr>
                <w:sz w:val="18"/>
                <w:szCs w:val="18"/>
                <w:lang w:val="en-US"/>
              </w:rPr>
            </w:pPr>
          </w:p>
        </w:tc>
        <w:tc>
          <w:tcPr>
            <w:tcW w:w="1700" w:type="dxa"/>
            <w:vMerge/>
          </w:tcPr>
          <w:p w14:paraId="5C5A5958" w14:textId="77777777" w:rsidR="00CA67FF" w:rsidRPr="00A7788E" w:rsidRDefault="00CA67FF" w:rsidP="00493FF0">
            <w:pPr>
              <w:spacing w:after="0" w:line="240" w:lineRule="auto"/>
              <w:rPr>
                <w:sz w:val="18"/>
                <w:szCs w:val="18"/>
                <w:lang w:val="en-US"/>
              </w:rPr>
            </w:pPr>
          </w:p>
        </w:tc>
        <w:tc>
          <w:tcPr>
            <w:tcW w:w="299" w:type="dxa"/>
            <w:vMerge/>
          </w:tcPr>
          <w:p w14:paraId="11225C1D" w14:textId="77777777" w:rsidR="00CA67FF" w:rsidRPr="00A7788E" w:rsidRDefault="00CA67FF" w:rsidP="00493FF0">
            <w:pPr>
              <w:spacing w:after="0" w:line="240" w:lineRule="auto"/>
              <w:rPr>
                <w:b/>
                <w:sz w:val="18"/>
                <w:szCs w:val="18"/>
                <w:lang w:val="en-US"/>
              </w:rPr>
            </w:pPr>
          </w:p>
        </w:tc>
        <w:tc>
          <w:tcPr>
            <w:tcW w:w="1829" w:type="dxa"/>
            <w:gridSpan w:val="2"/>
          </w:tcPr>
          <w:p w14:paraId="6E348186" w14:textId="77777777" w:rsidR="00CA67FF" w:rsidRPr="00A7788E" w:rsidRDefault="00CA67FF" w:rsidP="00493FF0">
            <w:pPr>
              <w:spacing w:after="0" w:line="240" w:lineRule="auto"/>
              <w:rPr>
                <w:sz w:val="18"/>
                <w:szCs w:val="18"/>
                <w:lang w:val="en-US"/>
              </w:rPr>
            </w:pPr>
            <w:r w:rsidRPr="00A7788E">
              <w:rPr>
                <w:sz w:val="18"/>
                <w:szCs w:val="18"/>
                <w:lang w:val="en-US"/>
              </w:rPr>
              <w:t xml:space="preserve">Attitude toward striving for length of life </w:t>
            </w:r>
          </w:p>
        </w:tc>
        <w:tc>
          <w:tcPr>
            <w:tcW w:w="5386" w:type="dxa"/>
          </w:tcPr>
          <w:p w14:paraId="6F59EC56" w14:textId="77777777" w:rsidR="00CA67FF" w:rsidRPr="00A7788E" w:rsidRDefault="00CA67FF" w:rsidP="00493FF0">
            <w:pPr>
              <w:spacing w:after="0" w:line="240" w:lineRule="auto"/>
              <w:jc w:val="both"/>
              <w:rPr>
                <w:sz w:val="18"/>
                <w:szCs w:val="18"/>
                <w:lang w:val="en-US"/>
              </w:rPr>
            </w:pPr>
            <w:r w:rsidRPr="00A7788E">
              <w:rPr>
                <w:sz w:val="18"/>
                <w:szCs w:val="18"/>
                <w:lang w:val="en-US"/>
              </w:rPr>
              <w:t xml:space="preserve">The degree to which APs want to strive for length of life influences the effect of the precision of prognosis on coping with cancer. E.g., the positive effect of providing numerical estimates on helplessness/hopelessness, and its negative effect on fighting spirit, are stronger for APs who have a weak desire to strive for length of life.  </w:t>
            </w:r>
          </w:p>
        </w:tc>
      </w:tr>
      <w:tr w:rsidR="00CA67FF" w:rsidRPr="00A7788E" w14:paraId="1AC117A5" w14:textId="77777777" w:rsidTr="00493FF0">
        <w:trPr>
          <w:trHeight w:val="1105"/>
        </w:trPr>
        <w:tc>
          <w:tcPr>
            <w:tcW w:w="1413" w:type="dxa"/>
            <w:vMerge w:val="restart"/>
          </w:tcPr>
          <w:p w14:paraId="2C4D955B" w14:textId="77777777" w:rsidR="00CA67FF" w:rsidRPr="00A7788E" w:rsidRDefault="00CA67FF" w:rsidP="00493FF0">
            <w:pPr>
              <w:spacing w:after="0" w:line="240" w:lineRule="auto"/>
              <w:rPr>
                <w:sz w:val="18"/>
                <w:szCs w:val="18"/>
                <w:lang w:val="en-US"/>
              </w:rPr>
            </w:pPr>
            <w:r w:rsidRPr="00A7788E">
              <w:rPr>
                <w:sz w:val="18"/>
                <w:szCs w:val="18"/>
                <w:lang w:val="en-US"/>
              </w:rPr>
              <w:t xml:space="preserve">Appreciation of the consultation (cluster 3): </w:t>
            </w:r>
          </w:p>
          <w:p w14:paraId="37679FC6" w14:textId="77777777" w:rsidR="00CA67FF" w:rsidRPr="00A7788E" w:rsidRDefault="00CA67FF" w:rsidP="00493FF0">
            <w:pPr>
              <w:spacing w:after="0" w:line="240" w:lineRule="auto"/>
              <w:rPr>
                <w:sz w:val="18"/>
                <w:szCs w:val="18"/>
                <w:lang w:val="en-US"/>
              </w:rPr>
            </w:pPr>
            <w:r w:rsidRPr="00A7788E">
              <w:rPr>
                <w:sz w:val="18"/>
                <w:szCs w:val="18"/>
                <w:lang w:val="en-US"/>
              </w:rPr>
              <w:t xml:space="preserve">trust in the oncologist and uncertainty </w:t>
            </w:r>
            <w:r w:rsidRPr="00A7788E">
              <w:rPr>
                <w:rFonts w:cs="Calibri"/>
                <w:sz w:val="18"/>
                <w:szCs w:val="18"/>
                <w:vertAlign w:val="superscript"/>
                <w:lang w:val="en-US"/>
              </w:rPr>
              <w:t>a</w:t>
            </w:r>
            <w:r w:rsidRPr="00A7788E">
              <w:rPr>
                <w:rFonts w:cs="Calibri"/>
                <w:sz w:val="18"/>
                <w:szCs w:val="18"/>
                <w:lang w:val="en-US"/>
              </w:rPr>
              <w:t>,</w:t>
            </w:r>
            <w:r w:rsidRPr="00A7788E">
              <w:rPr>
                <w:sz w:val="18"/>
                <w:szCs w:val="18"/>
                <w:lang w:val="en-US"/>
              </w:rPr>
              <w:t xml:space="preserve"> </w:t>
            </w:r>
            <w:r w:rsidRPr="00A7788E">
              <w:rPr>
                <w:sz w:val="18"/>
                <w:szCs w:val="18"/>
                <w:lang w:val="en-US"/>
              </w:rPr>
              <w:lastRenderedPageBreak/>
              <w:t xml:space="preserve">satisfaction </w:t>
            </w:r>
            <w:r w:rsidRPr="00A7788E">
              <w:rPr>
                <w:rFonts w:cs="Calibri"/>
                <w:sz w:val="18"/>
                <w:szCs w:val="18"/>
                <w:vertAlign w:val="superscript"/>
                <w:lang w:val="en-US"/>
              </w:rPr>
              <w:t>a</w:t>
            </w:r>
            <w:r w:rsidRPr="00A7788E">
              <w:rPr>
                <w:sz w:val="18"/>
                <w:szCs w:val="18"/>
                <w:lang w:val="en-US"/>
              </w:rPr>
              <w:t xml:space="preserve"> and desirability </w:t>
            </w:r>
            <w:r w:rsidRPr="00A7788E">
              <w:rPr>
                <w:rFonts w:cs="Calibri"/>
                <w:sz w:val="18"/>
                <w:szCs w:val="18"/>
                <w:lang w:val="en-US"/>
              </w:rPr>
              <w:t xml:space="preserve">regarding provided </w:t>
            </w:r>
            <w:r w:rsidRPr="00A7788E">
              <w:rPr>
                <w:sz w:val="18"/>
                <w:szCs w:val="18"/>
                <w:lang w:val="en-US"/>
              </w:rPr>
              <w:t>prognostic information</w:t>
            </w:r>
            <w:r w:rsidRPr="00A7788E">
              <w:rPr>
                <w:rFonts w:cs="Calibri"/>
                <w:sz w:val="18"/>
                <w:szCs w:val="18"/>
                <w:vertAlign w:val="superscript"/>
                <w:lang w:val="en-US"/>
              </w:rPr>
              <w:t xml:space="preserve"> a</w:t>
            </w:r>
          </w:p>
        </w:tc>
        <w:tc>
          <w:tcPr>
            <w:tcW w:w="1700" w:type="dxa"/>
            <w:vMerge w:val="restart"/>
          </w:tcPr>
          <w:p w14:paraId="1D692EFF" w14:textId="77777777" w:rsidR="00CA67FF" w:rsidRPr="00A7788E" w:rsidRDefault="00CA67FF" w:rsidP="00493FF0">
            <w:pPr>
              <w:spacing w:after="0" w:line="240" w:lineRule="auto"/>
              <w:rPr>
                <w:sz w:val="18"/>
                <w:szCs w:val="18"/>
                <w:lang w:val="en-US"/>
              </w:rPr>
            </w:pPr>
            <w:r w:rsidRPr="00A7788E">
              <w:rPr>
                <w:i/>
                <w:sz w:val="18"/>
                <w:szCs w:val="18"/>
                <w:lang w:val="en-US"/>
              </w:rPr>
              <w:lastRenderedPageBreak/>
              <w:t xml:space="preserve">Type </w:t>
            </w:r>
            <w:r w:rsidRPr="00A7788E">
              <w:rPr>
                <w:sz w:val="18"/>
                <w:szCs w:val="18"/>
                <w:lang w:val="en-US"/>
              </w:rPr>
              <w:t>of disclosure</w:t>
            </w:r>
          </w:p>
          <w:p w14:paraId="673CABB9" w14:textId="77777777" w:rsidR="00CA67FF" w:rsidRPr="00A7788E" w:rsidRDefault="00CA67FF" w:rsidP="00493FF0">
            <w:pPr>
              <w:spacing w:after="0" w:line="240" w:lineRule="auto"/>
              <w:rPr>
                <w:sz w:val="18"/>
                <w:szCs w:val="18"/>
                <w:lang w:val="en-US"/>
              </w:rPr>
            </w:pPr>
          </w:p>
        </w:tc>
        <w:tc>
          <w:tcPr>
            <w:tcW w:w="311" w:type="dxa"/>
            <w:gridSpan w:val="2"/>
            <w:vMerge w:val="restart"/>
          </w:tcPr>
          <w:p w14:paraId="1D94D62A" w14:textId="77777777" w:rsidR="00CA67FF" w:rsidRPr="00A7788E" w:rsidRDefault="00CA67FF" w:rsidP="00493FF0">
            <w:pPr>
              <w:spacing w:after="0" w:line="240" w:lineRule="auto"/>
              <w:rPr>
                <w:b/>
                <w:sz w:val="18"/>
                <w:szCs w:val="18"/>
                <w:lang w:val="en-US"/>
              </w:rPr>
            </w:pPr>
            <w:r w:rsidRPr="00A7788E">
              <w:rPr>
                <w:b/>
                <w:sz w:val="18"/>
                <w:szCs w:val="18"/>
                <w:lang w:val="en-US"/>
              </w:rPr>
              <w:t>x</w:t>
            </w:r>
          </w:p>
        </w:tc>
        <w:tc>
          <w:tcPr>
            <w:tcW w:w="1817" w:type="dxa"/>
          </w:tcPr>
          <w:p w14:paraId="71E8C9B2" w14:textId="77777777" w:rsidR="00CA67FF" w:rsidRPr="00A7788E" w:rsidRDefault="00CA67FF" w:rsidP="00493FF0">
            <w:pPr>
              <w:spacing w:after="0" w:line="240" w:lineRule="auto"/>
              <w:rPr>
                <w:sz w:val="18"/>
                <w:szCs w:val="18"/>
                <w:lang w:val="en-US"/>
              </w:rPr>
            </w:pPr>
            <w:r w:rsidRPr="00A7788E">
              <w:rPr>
                <w:sz w:val="18"/>
                <w:szCs w:val="18"/>
                <w:lang w:val="en-US"/>
              </w:rPr>
              <w:t xml:space="preserve">Prognostic information preference </w:t>
            </w:r>
          </w:p>
        </w:tc>
        <w:tc>
          <w:tcPr>
            <w:tcW w:w="5386" w:type="dxa"/>
          </w:tcPr>
          <w:p w14:paraId="0A8E9399" w14:textId="77777777" w:rsidR="00CA67FF" w:rsidRPr="00A7788E" w:rsidRDefault="00CA67FF" w:rsidP="00493FF0">
            <w:pPr>
              <w:spacing w:after="0" w:line="240" w:lineRule="auto"/>
              <w:jc w:val="both"/>
              <w:rPr>
                <w:sz w:val="18"/>
                <w:szCs w:val="18"/>
                <w:lang w:val="en-US"/>
              </w:rPr>
            </w:pPr>
            <w:r w:rsidRPr="00A7788E">
              <w:rPr>
                <w:sz w:val="18"/>
                <w:szCs w:val="18"/>
                <w:lang w:val="en-US"/>
              </w:rPr>
              <w:t>Whether or not APs prefer to know prognosis influences the effect of the type of disclosure on their appreciation of the consultation. E.g., the positive effects of prognostic disclosure on</w:t>
            </w:r>
            <w:r w:rsidRPr="00A7788E">
              <w:rPr>
                <w:rFonts w:cs="Calibri"/>
                <w:sz w:val="18"/>
                <w:szCs w:val="18"/>
                <w:lang w:val="en-US"/>
              </w:rPr>
              <w:t xml:space="preserve"> </w:t>
            </w:r>
            <w:r w:rsidRPr="00A7788E">
              <w:rPr>
                <w:sz w:val="18"/>
                <w:szCs w:val="18"/>
                <w:lang w:val="en-US"/>
              </w:rPr>
              <w:t>trust in the oncologist, satisfaction and desirability regarding provided prognostic information</w:t>
            </w:r>
            <w:r w:rsidRPr="00A7788E">
              <w:rPr>
                <w:rFonts w:cs="Calibri"/>
                <w:sz w:val="18"/>
                <w:szCs w:val="18"/>
                <w:lang w:val="en-US"/>
              </w:rPr>
              <w:t xml:space="preserve">, and its negative effect on </w:t>
            </w:r>
            <w:r w:rsidRPr="00A7788E">
              <w:rPr>
                <w:sz w:val="18"/>
                <w:szCs w:val="18"/>
                <w:lang w:val="en-US"/>
              </w:rPr>
              <w:t>uncertainty regarding provided prognostic information, are stronger</w:t>
            </w:r>
            <w:r w:rsidRPr="00A7788E">
              <w:rPr>
                <w:color w:val="FF0000"/>
                <w:sz w:val="18"/>
                <w:szCs w:val="18"/>
                <w:lang w:val="en-US"/>
              </w:rPr>
              <w:t xml:space="preserve"> </w:t>
            </w:r>
            <w:r w:rsidRPr="00A7788E">
              <w:rPr>
                <w:sz w:val="18"/>
                <w:szCs w:val="18"/>
                <w:lang w:val="en-US"/>
              </w:rPr>
              <w:t>for APs who prefer knowing.</w:t>
            </w:r>
          </w:p>
        </w:tc>
      </w:tr>
      <w:tr w:rsidR="00CA67FF" w:rsidRPr="00A7788E" w14:paraId="472C721D" w14:textId="77777777" w:rsidTr="00493FF0">
        <w:trPr>
          <w:trHeight w:val="1166"/>
        </w:trPr>
        <w:tc>
          <w:tcPr>
            <w:tcW w:w="1413" w:type="dxa"/>
            <w:vMerge/>
          </w:tcPr>
          <w:p w14:paraId="7CB4DE38" w14:textId="77777777" w:rsidR="00CA67FF" w:rsidRPr="00A7788E" w:rsidRDefault="00CA67FF" w:rsidP="00493FF0">
            <w:pPr>
              <w:spacing w:after="0" w:line="240" w:lineRule="auto"/>
              <w:rPr>
                <w:sz w:val="18"/>
                <w:szCs w:val="18"/>
                <w:lang w:val="en-US"/>
              </w:rPr>
            </w:pPr>
          </w:p>
        </w:tc>
        <w:tc>
          <w:tcPr>
            <w:tcW w:w="1700" w:type="dxa"/>
            <w:vMerge/>
          </w:tcPr>
          <w:p w14:paraId="41BDFCE9" w14:textId="77777777" w:rsidR="00CA67FF" w:rsidRPr="00A7788E" w:rsidRDefault="00CA67FF" w:rsidP="00493FF0">
            <w:pPr>
              <w:spacing w:after="0" w:line="240" w:lineRule="auto"/>
              <w:rPr>
                <w:sz w:val="18"/>
                <w:szCs w:val="18"/>
                <w:lang w:val="en-US"/>
              </w:rPr>
            </w:pPr>
          </w:p>
        </w:tc>
        <w:tc>
          <w:tcPr>
            <w:tcW w:w="311" w:type="dxa"/>
            <w:gridSpan w:val="2"/>
            <w:vMerge/>
          </w:tcPr>
          <w:p w14:paraId="309C4625" w14:textId="77777777" w:rsidR="00CA67FF" w:rsidRPr="00A7788E" w:rsidRDefault="00CA67FF" w:rsidP="00493FF0">
            <w:pPr>
              <w:spacing w:after="0" w:line="240" w:lineRule="auto"/>
              <w:rPr>
                <w:b/>
                <w:sz w:val="18"/>
                <w:szCs w:val="18"/>
                <w:lang w:val="en-US"/>
              </w:rPr>
            </w:pPr>
          </w:p>
        </w:tc>
        <w:tc>
          <w:tcPr>
            <w:tcW w:w="1817" w:type="dxa"/>
          </w:tcPr>
          <w:p w14:paraId="763BC890" w14:textId="77777777" w:rsidR="00CA67FF" w:rsidRPr="00A7788E" w:rsidRDefault="00CA67FF" w:rsidP="00493FF0">
            <w:pPr>
              <w:spacing w:after="0" w:line="240" w:lineRule="auto"/>
              <w:rPr>
                <w:sz w:val="18"/>
                <w:szCs w:val="18"/>
                <w:lang w:val="en-US"/>
              </w:rPr>
            </w:pPr>
            <w:r w:rsidRPr="00A7788E">
              <w:rPr>
                <w:sz w:val="18"/>
                <w:szCs w:val="18"/>
                <w:lang w:val="en-US"/>
              </w:rPr>
              <w:t>Uncertainty tolerance</w:t>
            </w:r>
          </w:p>
        </w:tc>
        <w:tc>
          <w:tcPr>
            <w:tcW w:w="5386" w:type="dxa"/>
          </w:tcPr>
          <w:p w14:paraId="6E8A3552" w14:textId="77777777" w:rsidR="00CA67FF" w:rsidRPr="00A7788E" w:rsidRDefault="00CA67FF" w:rsidP="00493FF0">
            <w:pPr>
              <w:spacing w:after="0" w:line="240" w:lineRule="auto"/>
              <w:jc w:val="both"/>
              <w:rPr>
                <w:sz w:val="18"/>
                <w:szCs w:val="18"/>
                <w:lang w:val="en-US"/>
              </w:rPr>
            </w:pPr>
            <w:r w:rsidRPr="00A7788E">
              <w:rPr>
                <w:sz w:val="18"/>
                <w:szCs w:val="18"/>
                <w:lang w:val="en-US"/>
              </w:rPr>
              <w:t>The degree to which APs are tolerant for uncertainty influences the effect of the type of disclosure on their appreciation of the consultation. E.g., the positive effects of prognostic disclosure on trust in the oncologist, satisfaction and desirability regarding provided prognostic information</w:t>
            </w:r>
            <w:r w:rsidRPr="00A7788E">
              <w:rPr>
                <w:rFonts w:cs="Calibri"/>
                <w:sz w:val="18"/>
                <w:szCs w:val="18"/>
                <w:lang w:val="en-US"/>
              </w:rPr>
              <w:t xml:space="preserve">, and its negative effect on </w:t>
            </w:r>
            <w:r w:rsidRPr="00A7788E">
              <w:rPr>
                <w:sz w:val="18"/>
                <w:szCs w:val="18"/>
                <w:lang w:val="en-US"/>
              </w:rPr>
              <w:t>uncertainty regarding provided prognostic information, are stronger for APs with lower uncertainty tolerance.</w:t>
            </w:r>
          </w:p>
        </w:tc>
      </w:tr>
      <w:tr w:rsidR="00CA67FF" w:rsidRPr="00A7788E" w14:paraId="3162664F" w14:textId="77777777" w:rsidTr="00493FF0">
        <w:trPr>
          <w:trHeight w:val="207"/>
        </w:trPr>
        <w:tc>
          <w:tcPr>
            <w:tcW w:w="1413" w:type="dxa"/>
            <w:vMerge/>
          </w:tcPr>
          <w:p w14:paraId="0F22AEF6" w14:textId="77777777" w:rsidR="00CA67FF" w:rsidRPr="00A7788E" w:rsidRDefault="00CA67FF" w:rsidP="00493FF0">
            <w:pPr>
              <w:spacing w:after="0" w:line="240" w:lineRule="auto"/>
              <w:rPr>
                <w:sz w:val="18"/>
                <w:szCs w:val="18"/>
                <w:lang w:val="en-US"/>
              </w:rPr>
            </w:pPr>
          </w:p>
        </w:tc>
        <w:tc>
          <w:tcPr>
            <w:tcW w:w="1700" w:type="dxa"/>
            <w:vMerge w:val="restart"/>
          </w:tcPr>
          <w:p w14:paraId="409EC079" w14:textId="77777777" w:rsidR="00CA67FF" w:rsidRPr="00A7788E" w:rsidRDefault="00CA67FF" w:rsidP="00493FF0">
            <w:pPr>
              <w:spacing w:after="0" w:line="240" w:lineRule="auto"/>
              <w:rPr>
                <w:sz w:val="18"/>
                <w:szCs w:val="18"/>
                <w:lang w:val="en-US"/>
              </w:rPr>
            </w:pPr>
            <w:r w:rsidRPr="00A7788E">
              <w:rPr>
                <w:i/>
                <w:sz w:val="18"/>
                <w:szCs w:val="18"/>
                <w:lang w:val="en-US"/>
              </w:rPr>
              <w:t xml:space="preserve">Content </w:t>
            </w:r>
            <w:r w:rsidRPr="00A7788E">
              <w:rPr>
                <w:sz w:val="18"/>
                <w:szCs w:val="18"/>
                <w:lang w:val="en-US"/>
              </w:rPr>
              <w:t xml:space="preserve">of disclosure: </w:t>
            </w:r>
            <w:r w:rsidRPr="00A7788E">
              <w:rPr>
                <w:i/>
                <w:sz w:val="18"/>
                <w:szCs w:val="18"/>
                <w:lang w:val="en-US"/>
              </w:rPr>
              <w:t>framing</w:t>
            </w:r>
          </w:p>
        </w:tc>
        <w:tc>
          <w:tcPr>
            <w:tcW w:w="311" w:type="dxa"/>
            <w:gridSpan w:val="2"/>
            <w:vMerge w:val="restart"/>
          </w:tcPr>
          <w:p w14:paraId="254AC923" w14:textId="77777777" w:rsidR="00CA67FF" w:rsidRPr="00A7788E" w:rsidRDefault="00CA67FF" w:rsidP="00493FF0">
            <w:pPr>
              <w:spacing w:after="0" w:line="240" w:lineRule="auto"/>
              <w:jc w:val="center"/>
              <w:rPr>
                <w:b/>
                <w:sz w:val="18"/>
                <w:szCs w:val="18"/>
                <w:lang w:val="en-US"/>
              </w:rPr>
            </w:pPr>
          </w:p>
          <w:p w14:paraId="4112FBC3" w14:textId="77777777" w:rsidR="00CA67FF" w:rsidRPr="00A7788E" w:rsidRDefault="00CA67FF" w:rsidP="00493FF0">
            <w:pPr>
              <w:spacing w:after="0" w:line="240" w:lineRule="auto"/>
              <w:jc w:val="center"/>
              <w:rPr>
                <w:b/>
                <w:sz w:val="18"/>
                <w:szCs w:val="18"/>
                <w:lang w:val="en-US"/>
              </w:rPr>
            </w:pPr>
          </w:p>
          <w:p w14:paraId="10513C96" w14:textId="77777777" w:rsidR="00CA67FF" w:rsidRPr="00A7788E" w:rsidRDefault="00CA67FF" w:rsidP="00493FF0">
            <w:pPr>
              <w:spacing w:after="0" w:line="240" w:lineRule="auto"/>
              <w:jc w:val="center"/>
              <w:rPr>
                <w:b/>
                <w:sz w:val="18"/>
                <w:szCs w:val="18"/>
                <w:lang w:val="en-US"/>
              </w:rPr>
            </w:pPr>
          </w:p>
          <w:p w14:paraId="178E0AAE" w14:textId="77777777" w:rsidR="00CA67FF" w:rsidRPr="00A7788E" w:rsidRDefault="00CA67FF" w:rsidP="00493FF0">
            <w:pPr>
              <w:spacing w:after="0" w:line="240" w:lineRule="auto"/>
              <w:jc w:val="center"/>
              <w:rPr>
                <w:b/>
                <w:sz w:val="18"/>
                <w:szCs w:val="18"/>
                <w:lang w:val="en-US"/>
              </w:rPr>
            </w:pPr>
          </w:p>
          <w:p w14:paraId="3F3C73ED" w14:textId="77777777" w:rsidR="00CA67FF" w:rsidRPr="00A7788E" w:rsidRDefault="00CA67FF" w:rsidP="00493FF0">
            <w:pPr>
              <w:spacing w:after="0" w:line="240" w:lineRule="auto"/>
              <w:jc w:val="center"/>
              <w:rPr>
                <w:b/>
                <w:sz w:val="18"/>
                <w:szCs w:val="18"/>
                <w:lang w:val="en-US"/>
              </w:rPr>
            </w:pPr>
          </w:p>
          <w:p w14:paraId="0D382637" w14:textId="77777777" w:rsidR="00CA67FF" w:rsidRPr="00A7788E" w:rsidRDefault="00CA67FF" w:rsidP="00493FF0">
            <w:pPr>
              <w:spacing w:after="0" w:line="240" w:lineRule="auto"/>
              <w:jc w:val="center"/>
              <w:rPr>
                <w:b/>
                <w:sz w:val="8"/>
                <w:szCs w:val="8"/>
                <w:lang w:val="en-US"/>
              </w:rPr>
            </w:pPr>
          </w:p>
          <w:p w14:paraId="3E1EBAA9" w14:textId="77777777" w:rsidR="00CA67FF" w:rsidRPr="00A7788E" w:rsidRDefault="00CA67FF" w:rsidP="00493FF0">
            <w:pPr>
              <w:spacing w:after="0" w:line="240" w:lineRule="auto"/>
              <w:jc w:val="center"/>
              <w:rPr>
                <w:b/>
                <w:sz w:val="8"/>
                <w:szCs w:val="8"/>
                <w:lang w:val="en-US"/>
              </w:rPr>
            </w:pPr>
          </w:p>
          <w:p w14:paraId="3BEBC574" w14:textId="77777777" w:rsidR="00CA67FF" w:rsidRPr="00A7788E" w:rsidRDefault="00CA67FF" w:rsidP="00493FF0">
            <w:pPr>
              <w:spacing w:after="0" w:line="240" w:lineRule="auto"/>
              <w:jc w:val="center"/>
              <w:rPr>
                <w:b/>
                <w:sz w:val="8"/>
                <w:szCs w:val="8"/>
                <w:lang w:val="en-US"/>
              </w:rPr>
            </w:pPr>
          </w:p>
          <w:p w14:paraId="5F02C7BC" w14:textId="77777777" w:rsidR="00CA67FF" w:rsidRPr="00A7788E" w:rsidRDefault="00CA67FF" w:rsidP="00493FF0">
            <w:pPr>
              <w:spacing w:after="0" w:line="240" w:lineRule="auto"/>
              <w:jc w:val="center"/>
              <w:rPr>
                <w:sz w:val="18"/>
                <w:szCs w:val="18"/>
                <w:lang w:val="en-US"/>
              </w:rPr>
            </w:pPr>
            <w:r w:rsidRPr="00A7788E">
              <w:rPr>
                <w:b/>
                <w:sz w:val="18"/>
                <w:szCs w:val="18"/>
                <w:lang w:val="en-US"/>
              </w:rPr>
              <w:t>x</w:t>
            </w:r>
          </w:p>
        </w:tc>
        <w:tc>
          <w:tcPr>
            <w:tcW w:w="1817" w:type="dxa"/>
          </w:tcPr>
          <w:p w14:paraId="08B553E9" w14:textId="77777777" w:rsidR="00CA67FF" w:rsidRPr="00A7788E" w:rsidRDefault="00CA67FF" w:rsidP="00493FF0">
            <w:pPr>
              <w:spacing w:after="0" w:line="240" w:lineRule="auto"/>
              <w:rPr>
                <w:sz w:val="18"/>
                <w:szCs w:val="18"/>
                <w:lang w:val="en-US"/>
              </w:rPr>
            </w:pPr>
            <w:r w:rsidRPr="00A7788E">
              <w:rPr>
                <w:sz w:val="18"/>
                <w:szCs w:val="18"/>
                <w:lang w:val="en-US"/>
              </w:rPr>
              <w:t xml:space="preserve">Education </w:t>
            </w:r>
          </w:p>
        </w:tc>
        <w:tc>
          <w:tcPr>
            <w:tcW w:w="5386" w:type="dxa"/>
          </w:tcPr>
          <w:p w14:paraId="2F60D89A" w14:textId="77777777" w:rsidR="00CA67FF" w:rsidRPr="00A7788E" w:rsidRDefault="00CA67FF" w:rsidP="00493FF0">
            <w:pPr>
              <w:spacing w:after="0" w:line="240" w:lineRule="auto"/>
              <w:jc w:val="both"/>
              <w:rPr>
                <w:sz w:val="18"/>
                <w:szCs w:val="18"/>
                <w:lang w:val="en-US"/>
              </w:rPr>
            </w:pPr>
            <w:r w:rsidRPr="00A7788E">
              <w:rPr>
                <w:sz w:val="18"/>
                <w:szCs w:val="18"/>
                <w:lang w:val="en-US"/>
              </w:rPr>
              <w:t>The level of APs’ education influences the effect of framing prognosis on their appreciation of the consultation.  E.g., the positive effects of providing standard, best- and worst-case survival scenarios on trust in the oncologist, satisfaction and desirability regarding provided prognostic information</w:t>
            </w:r>
            <w:r w:rsidRPr="00A7788E">
              <w:rPr>
                <w:rFonts w:cs="Calibri"/>
                <w:sz w:val="18"/>
                <w:szCs w:val="18"/>
                <w:lang w:val="en-US"/>
              </w:rPr>
              <w:t xml:space="preserve">, and its negative effect on </w:t>
            </w:r>
            <w:r w:rsidRPr="00A7788E">
              <w:rPr>
                <w:sz w:val="18"/>
                <w:szCs w:val="18"/>
                <w:lang w:val="en-US"/>
              </w:rPr>
              <w:t>uncertainty regarding provided prognostic information, are stronger for APs with higher education.</w:t>
            </w:r>
          </w:p>
        </w:tc>
      </w:tr>
      <w:tr w:rsidR="00CA67FF" w:rsidRPr="00A7788E" w14:paraId="5C2089F4" w14:textId="77777777" w:rsidTr="00493FF0">
        <w:trPr>
          <w:trHeight w:val="56"/>
        </w:trPr>
        <w:tc>
          <w:tcPr>
            <w:tcW w:w="1413" w:type="dxa"/>
            <w:vMerge/>
          </w:tcPr>
          <w:p w14:paraId="26FBC0CA" w14:textId="77777777" w:rsidR="00CA67FF" w:rsidRPr="00A7788E" w:rsidRDefault="00CA67FF" w:rsidP="00493FF0">
            <w:pPr>
              <w:spacing w:after="0" w:line="240" w:lineRule="auto"/>
              <w:rPr>
                <w:sz w:val="18"/>
                <w:szCs w:val="18"/>
                <w:lang w:val="en-US"/>
              </w:rPr>
            </w:pPr>
          </w:p>
        </w:tc>
        <w:tc>
          <w:tcPr>
            <w:tcW w:w="1700" w:type="dxa"/>
            <w:vMerge/>
          </w:tcPr>
          <w:p w14:paraId="231FC1ED" w14:textId="77777777" w:rsidR="00CA67FF" w:rsidRPr="00A7788E" w:rsidRDefault="00CA67FF" w:rsidP="00493FF0">
            <w:pPr>
              <w:spacing w:after="0" w:line="240" w:lineRule="auto"/>
              <w:rPr>
                <w:sz w:val="18"/>
                <w:szCs w:val="18"/>
                <w:lang w:val="en-US"/>
              </w:rPr>
            </w:pPr>
          </w:p>
        </w:tc>
        <w:tc>
          <w:tcPr>
            <w:tcW w:w="311" w:type="dxa"/>
            <w:gridSpan w:val="2"/>
            <w:vMerge/>
          </w:tcPr>
          <w:p w14:paraId="145F71F3" w14:textId="77777777" w:rsidR="00CA67FF" w:rsidRPr="00A7788E" w:rsidRDefault="00CA67FF" w:rsidP="00493FF0">
            <w:pPr>
              <w:spacing w:after="0" w:line="240" w:lineRule="auto"/>
              <w:jc w:val="center"/>
              <w:rPr>
                <w:b/>
                <w:sz w:val="18"/>
                <w:szCs w:val="18"/>
                <w:lang w:val="en-US"/>
              </w:rPr>
            </w:pPr>
          </w:p>
        </w:tc>
        <w:tc>
          <w:tcPr>
            <w:tcW w:w="1817" w:type="dxa"/>
          </w:tcPr>
          <w:p w14:paraId="2CA32A61" w14:textId="77777777" w:rsidR="00CA67FF" w:rsidRPr="00A7788E" w:rsidRDefault="00CA67FF" w:rsidP="00493FF0">
            <w:pPr>
              <w:spacing w:after="0" w:line="240" w:lineRule="auto"/>
              <w:rPr>
                <w:sz w:val="18"/>
                <w:szCs w:val="18"/>
                <w:lang w:val="en-US"/>
              </w:rPr>
            </w:pPr>
            <w:r w:rsidRPr="00A7788E">
              <w:rPr>
                <w:sz w:val="18"/>
                <w:szCs w:val="18"/>
                <w:lang w:val="en-US"/>
              </w:rPr>
              <w:t>Uncertainty tolerance</w:t>
            </w:r>
          </w:p>
        </w:tc>
        <w:tc>
          <w:tcPr>
            <w:tcW w:w="5386" w:type="dxa"/>
          </w:tcPr>
          <w:p w14:paraId="0A9DA06F" w14:textId="77777777" w:rsidR="00CA67FF" w:rsidRPr="00A7788E" w:rsidRDefault="00CA67FF" w:rsidP="00493FF0">
            <w:pPr>
              <w:spacing w:after="0" w:line="240" w:lineRule="auto"/>
              <w:jc w:val="both"/>
              <w:rPr>
                <w:sz w:val="18"/>
                <w:szCs w:val="18"/>
                <w:lang w:val="en-US"/>
              </w:rPr>
            </w:pPr>
            <w:r w:rsidRPr="00A7788E">
              <w:rPr>
                <w:sz w:val="18"/>
                <w:szCs w:val="18"/>
                <w:lang w:val="en-US"/>
              </w:rPr>
              <w:t>The degree to which APs are tolerant for uncertainty influences the effect of framing prognosis on their appreciation of the consultation. E.g., the positive effects of providing standard, best- and worst-case survival scenarios on trust in the oncologist, satisfaction and desirability regarding provided prognostic information</w:t>
            </w:r>
            <w:r w:rsidRPr="00A7788E">
              <w:rPr>
                <w:rFonts w:cs="Calibri"/>
                <w:sz w:val="18"/>
                <w:szCs w:val="18"/>
                <w:lang w:val="en-US"/>
              </w:rPr>
              <w:t xml:space="preserve">, and its negative effect on </w:t>
            </w:r>
            <w:r w:rsidRPr="00A7788E">
              <w:rPr>
                <w:sz w:val="18"/>
                <w:szCs w:val="18"/>
                <w:lang w:val="en-US"/>
              </w:rPr>
              <w:t>uncertainty regarding provided prognostic information, are stronger for APs with lower uncertainty tolerance.</w:t>
            </w:r>
          </w:p>
        </w:tc>
      </w:tr>
      <w:tr w:rsidR="00CA67FF" w:rsidRPr="00A7788E" w14:paraId="38BE4B69" w14:textId="77777777" w:rsidTr="00493FF0">
        <w:trPr>
          <w:trHeight w:val="220"/>
        </w:trPr>
        <w:tc>
          <w:tcPr>
            <w:tcW w:w="1413" w:type="dxa"/>
            <w:vMerge/>
          </w:tcPr>
          <w:p w14:paraId="6759485B" w14:textId="77777777" w:rsidR="00CA67FF" w:rsidRPr="00A7788E" w:rsidRDefault="00CA67FF" w:rsidP="00493FF0">
            <w:pPr>
              <w:spacing w:after="0" w:line="240" w:lineRule="auto"/>
              <w:rPr>
                <w:sz w:val="18"/>
                <w:szCs w:val="18"/>
                <w:lang w:val="en-US"/>
              </w:rPr>
            </w:pPr>
          </w:p>
        </w:tc>
        <w:tc>
          <w:tcPr>
            <w:tcW w:w="1700" w:type="dxa"/>
            <w:vMerge w:val="restart"/>
          </w:tcPr>
          <w:p w14:paraId="6739A86B" w14:textId="77777777" w:rsidR="00CA67FF" w:rsidRPr="00A7788E" w:rsidRDefault="00CA67FF" w:rsidP="00493FF0">
            <w:pPr>
              <w:spacing w:after="0" w:line="240" w:lineRule="auto"/>
              <w:rPr>
                <w:sz w:val="18"/>
                <w:szCs w:val="18"/>
                <w:lang w:val="en-US"/>
              </w:rPr>
            </w:pPr>
            <w:r w:rsidRPr="00A7788E">
              <w:rPr>
                <w:i/>
                <w:sz w:val="18"/>
                <w:szCs w:val="18"/>
                <w:lang w:val="en-US"/>
              </w:rPr>
              <w:t xml:space="preserve">Content </w:t>
            </w:r>
            <w:r w:rsidRPr="00A7788E">
              <w:rPr>
                <w:sz w:val="18"/>
                <w:szCs w:val="18"/>
                <w:lang w:val="en-US"/>
              </w:rPr>
              <w:t xml:space="preserve">of disclosure: </w:t>
            </w:r>
            <w:r w:rsidRPr="00A7788E">
              <w:rPr>
                <w:i/>
                <w:sz w:val="18"/>
                <w:szCs w:val="18"/>
                <w:lang w:val="en-US"/>
              </w:rPr>
              <w:t>precision</w:t>
            </w:r>
          </w:p>
          <w:p w14:paraId="29FEF726" w14:textId="77777777" w:rsidR="00CA67FF" w:rsidRPr="00A7788E" w:rsidRDefault="00CA67FF" w:rsidP="00493FF0">
            <w:pPr>
              <w:spacing w:after="0" w:line="240" w:lineRule="auto"/>
              <w:jc w:val="center"/>
              <w:rPr>
                <w:sz w:val="18"/>
                <w:szCs w:val="18"/>
                <w:lang w:val="en-US"/>
              </w:rPr>
            </w:pPr>
          </w:p>
        </w:tc>
        <w:tc>
          <w:tcPr>
            <w:tcW w:w="311" w:type="dxa"/>
            <w:gridSpan w:val="2"/>
            <w:vMerge w:val="restart"/>
          </w:tcPr>
          <w:p w14:paraId="355C4452" w14:textId="77777777" w:rsidR="00CA67FF" w:rsidRPr="00A7788E" w:rsidRDefault="00CA67FF" w:rsidP="00493FF0">
            <w:pPr>
              <w:spacing w:after="0" w:line="240" w:lineRule="auto"/>
              <w:jc w:val="center"/>
              <w:rPr>
                <w:b/>
                <w:sz w:val="18"/>
                <w:szCs w:val="18"/>
                <w:lang w:val="en-US"/>
              </w:rPr>
            </w:pPr>
          </w:p>
          <w:p w14:paraId="2FB5DDA0" w14:textId="77777777" w:rsidR="00CA67FF" w:rsidRPr="00A7788E" w:rsidRDefault="00CA67FF" w:rsidP="00493FF0">
            <w:pPr>
              <w:spacing w:after="0" w:line="240" w:lineRule="auto"/>
              <w:jc w:val="center"/>
              <w:rPr>
                <w:b/>
                <w:sz w:val="18"/>
                <w:szCs w:val="18"/>
                <w:lang w:val="en-US"/>
              </w:rPr>
            </w:pPr>
          </w:p>
          <w:p w14:paraId="6F0402D0" w14:textId="77777777" w:rsidR="00CA67FF" w:rsidRPr="00A7788E" w:rsidRDefault="00CA67FF" w:rsidP="00493FF0">
            <w:pPr>
              <w:spacing w:after="0" w:line="240" w:lineRule="auto"/>
              <w:jc w:val="center"/>
              <w:rPr>
                <w:b/>
                <w:sz w:val="18"/>
                <w:szCs w:val="18"/>
                <w:lang w:val="en-US"/>
              </w:rPr>
            </w:pPr>
          </w:p>
          <w:p w14:paraId="07ECCE8A" w14:textId="77777777" w:rsidR="00CA67FF" w:rsidRPr="00A7788E" w:rsidRDefault="00CA67FF" w:rsidP="00493FF0">
            <w:pPr>
              <w:spacing w:after="0" w:line="240" w:lineRule="auto"/>
              <w:jc w:val="center"/>
              <w:rPr>
                <w:b/>
                <w:sz w:val="18"/>
                <w:szCs w:val="18"/>
                <w:lang w:val="en-US"/>
              </w:rPr>
            </w:pPr>
          </w:p>
          <w:p w14:paraId="22BC4A0B" w14:textId="77777777" w:rsidR="00CA67FF" w:rsidRPr="00A7788E" w:rsidRDefault="00CA67FF" w:rsidP="00493FF0">
            <w:pPr>
              <w:spacing w:after="0" w:line="240" w:lineRule="auto"/>
              <w:jc w:val="center"/>
              <w:rPr>
                <w:b/>
                <w:sz w:val="18"/>
                <w:szCs w:val="18"/>
                <w:lang w:val="en-US"/>
              </w:rPr>
            </w:pPr>
          </w:p>
          <w:p w14:paraId="2C714D88" w14:textId="77777777" w:rsidR="00CA67FF" w:rsidRPr="00A7788E" w:rsidRDefault="00CA67FF" w:rsidP="00493FF0">
            <w:pPr>
              <w:spacing w:after="0" w:line="240" w:lineRule="auto"/>
              <w:jc w:val="center"/>
              <w:rPr>
                <w:b/>
                <w:sz w:val="8"/>
                <w:szCs w:val="8"/>
                <w:lang w:val="en-US"/>
              </w:rPr>
            </w:pPr>
          </w:p>
          <w:p w14:paraId="11B82377" w14:textId="77777777" w:rsidR="00CA67FF" w:rsidRPr="00A7788E" w:rsidRDefault="00CA67FF" w:rsidP="00493FF0">
            <w:pPr>
              <w:spacing w:after="0" w:line="240" w:lineRule="auto"/>
              <w:jc w:val="center"/>
              <w:rPr>
                <w:sz w:val="18"/>
                <w:szCs w:val="18"/>
                <w:lang w:val="en-US"/>
              </w:rPr>
            </w:pPr>
            <w:r w:rsidRPr="00A7788E">
              <w:rPr>
                <w:b/>
                <w:sz w:val="18"/>
                <w:szCs w:val="18"/>
                <w:lang w:val="en-US"/>
              </w:rPr>
              <w:t>x</w:t>
            </w:r>
          </w:p>
        </w:tc>
        <w:tc>
          <w:tcPr>
            <w:tcW w:w="1817" w:type="dxa"/>
          </w:tcPr>
          <w:p w14:paraId="60354387" w14:textId="77777777" w:rsidR="00CA67FF" w:rsidRPr="00A7788E" w:rsidRDefault="00CA67FF" w:rsidP="00493FF0">
            <w:pPr>
              <w:spacing w:after="0" w:line="240" w:lineRule="auto"/>
              <w:rPr>
                <w:sz w:val="18"/>
                <w:szCs w:val="18"/>
                <w:lang w:val="en-US"/>
              </w:rPr>
            </w:pPr>
            <w:r w:rsidRPr="00A7788E">
              <w:rPr>
                <w:sz w:val="18"/>
                <w:szCs w:val="18"/>
                <w:lang w:val="en-US"/>
              </w:rPr>
              <w:t xml:space="preserve">Education </w:t>
            </w:r>
          </w:p>
        </w:tc>
        <w:tc>
          <w:tcPr>
            <w:tcW w:w="5386" w:type="dxa"/>
          </w:tcPr>
          <w:p w14:paraId="766C6DD4" w14:textId="77777777" w:rsidR="00CA67FF" w:rsidRPr="00A7788E" w:rsidRDefault="00CA67FF" w:rsidP="00493FF0">
            <w:pPr>
              <w:spacing w:after="0" w:line="240" w:lineRule="auto"/>
              <w:jc w:val="both"/>
              <w:rPr>
                <w:sz w:val="18"/>
                <w:szCs w:val="18"/>
                <w:lang w:val="en-US"/>
              </w:rPr>
            </w:pPr>
            <w:r w:rsidRPr="00A7788E">
              <w:rPr>
                <w:sz w:val="18"/>
                <w:szCs w:val="18"/>
                <w:lang w:val="en-US"/>
              </w:rPr>
              <w:t>The level of APs’ education influences the effect of the precision of prognosis on their appreciation of the consultation. E.g., the positive effects of providing numerical estimates on trust in the oncologist, satisfaction and desirability regarding provided prognostic information</w:t>
            </w:r>
            <w:r w:rsidRPr="00A7788E">
              <w:rPr>
                <w:rFonts w:cs="Calibri"/>
                <w:sz w:val="18"/>
                <w:szCs w:val="18"/>
                <w:lang w:val="en-US"/>
              </w:rPr>
              <w:t xml:space="preserve">, and its negative effect on </w:t>
            </w:r>
            <w:r w:rsidRPr="00A7788E">
              <w:rPr>
                <w:sz w:val="18"/>
                <w:szCs w:val="18"/>
                <w:lang w:val="en-US"/>
              </w:rPr>
              <w:t>uncertainty regarding provided prognostic information, are stronger for APs with higher education.</w:t>
            </w:r>
          </w:p>
        </w:tc>
      </w:tr>
      <w:tr w:rsidR="00CA67FF" w:rsidRPr="00A7788E" w14:paraId="4F4FF55A" w14:textId="77777777" w:rsidTr="00493FF0">
        <w:trPr>
          <w:trHeight w:val="214"/>
        </w:trPr>
        <w:tc>
          <w:tcPr>
            <w:tcW w:w="1413" w:type="dxa"/>
            <w:vMerge/>
          </w:tcPr>
          <w:p w14:paraId="775FDC79" w14:textId="77777777" w:rsidR="00CA67FF" w:rsidRPr="00A7788E" w:rsidRDefault="00CA67FF" w:rsidP="00493FF0">
            <w:pPr>
              <w:spacing w:after="0" w:line="240" w:lineRule="auto"/>
              <w:rPr>
                <w:sz w:val="18"/>
                <w:szCs w:val="18"/>
                <w:lang w:val="en-US"/>
              </w:rPr>
            </w:pPr>
          </w:p>
        </w:tc>
        <w:tc>
          <w:tcPr>
            <w:tcW w:w="1700" w:type="dxa"/>
            <w:vMerge/>
          </w:tcPr>
          <w:p w14:paraId="339A0C4A" w14:textId="77777777" w:rsidR="00CA67FF" w:rsidRPr="00A7788E" w:rsidRDefault="00CA67FF" w:rsidP="00493FF0">
            <w:pPr>
              <w:spacing w:after="0" w:line="240" w:lineRule="auto"/>
              <w:rPr>
                <w:sz w:val="18"/>
                <w:szCs w:val="18"/>
                <w:lang w:val="en-US"/>
              </w:rPr>
            </w:pPr>
          </w:p>
        </w:tc>
        <w:tc>
          <w:tcPr>
            <w:tcW w:w="311" w:type="dxa"/>
            <w:gridSpan w:val="2"/>
            <w:vMerge/>
          </w:tcPr>
          <w:p w14:paraId="37D62FF3" w14:textId="77777777" w:rsidR="00CA67FF" w:rsidRPr="00A7788E" w:rsidRDefault="00CA67FF" w:rsidP="00493FF0">
            <w:pPr>
              <w:spacing w:after="0" w:line="240" w:lineRule="auto"/>
              <w:rPr>
                <w:sz w:val="18"/>
                <w:szCs w:val="18"/>
                <w:lang w:val="en-US"/>
              </w:rPr>
            </w:pPr>
          </w:p>
        </w:tc>
        <w:tc>
          <w:tcPr>
            <w:tcW w:w="1817" w:type="dxa"/>
          </w:tcPr>
          <w:p w14:paraId="2EFA588B" w14:textId="77777777" w:rsidR="00CA67FF" w:rsidRPr="00A7788E" w:rsidRDefault="00CA67FF" w:rsidP="00493FF0">
            <w:pPr>
              <w:spacing w:after="0" w:line="240" w:lineRule="auto"/>
              <w:rPr>
                <w:sz w:val="18"/>
                <w:szCs w:val="18"/>
                <w:lang w:val="en-US"/>
              </w:rPr>
            </w:pPr>
            <w:r w:rsidRPr="00A7788E">
              <w:rPr>
                <w:sz w:val="18"/>
                <w:szCs w:val="18"/>
                <w:lang w:val="en-US"/>
              </w:rPr>
              <w:t>Uncertainty tolerance</w:t>
            </w:r>
          </w:p>
        </w:tc>
        <w:tc>
          <w:tcPr>
            <w:tcW w:w="5386" w:type="dxa"/>
          </w:tcPr>
          <w:p w14:paraId="5523891D" w14:textId="77777777" w:rsidR="00CA67FF" w:rsidRPr="00A7788E" w:rsidRDefault="00CA67FF" w:rsidP="00493FF0">
            <w:pPr>
              <w:spacing w:after="0" w:line="240" w:lineRule="auto"/>
              <w:jc w:val="both"/>
              <w:rPr>
                <w:sz w:val="18"/>
                <w:szCs w:val="18"/>
                <w:lang w:val="en-US"/>
              </w:rPr>
            </w:pPr>
            <w:r w:rsidRPr="00A7788E">
              <w:rPr>
                <w:sz w:val="18"/>
                <w:szCs w:val="18"/>
                <w:lang w:val="en-US"/>
              </w:rPr>
              <w:t>The degree to which APs are tolerant for uncertainty influences the effect of the precision of prognosis on their appreciation of the consultation. E.g., the positive effects of providing numerical estimates on trust in the oncologist, satisfaction and desirability regarding provided prognostic information</w:t>
            </w:r>
            <w:r w:rsidRPr="00A7788E">
              <w:rPr>
                <w:rFonts w:cs="Calibri"/>
                <w:sz w:val="18"/>
                <w:szCs w:val="18"/>
                <w:lang w:val="en-US"/>
              </w:rPr>
              <w:t xml:space="preserve">, and its negative effect on </w:t>
            </w:r>
            <w:r w:rsidRPr="00A7788E">
              <w:rPr>
                <w:sz w:val="18"/>
                <w:szCs w:val="18"/>
                <w:lang w:val="en-US"/>
              </w:rPr>
              <w:t>uncertainty regarding provided prognostic information, are stronger for APs with lower uncertainty tolerance.</w:t>
            </w:r>
          </w:p>
        </w:tc>
      </w:tr>
      <w:tr w:rsidR="00CA67FF" w:rsidRPr="00A7788E" w14:paraId="74727C33" w14:textId="77777777" w:rsidTr="00493FF0">
        <w:trPr>
          <w:trHeight w:val="214"/>
        </w:trPr>
        <w:tc>
          <w:tcPr>
            <w:tcW w:w="10627" w:type="dxa"/>
            <w:gridSpan w:val="6"/>
            <w:tcBorders>
              <w:left w:val="single" w:sz="4" w:space="0" w:color="FFFFFF" w:themeColor="background1"/>
              <w:bottom w:val="single" w:sz="4" w:space="0" w:color="FFFFFF" w:themeColor="background1"/>
              <w:right w:val="single" w:sz="4" w:space="0" w:color="FFFFFF" w:themeColor="background1"/>
            </w:tcBorders>
          </w:tcPr>
          <w:p w14:paraId="4984530A" w14:textId="77777777" w:rsidR="00CA67FF" w:rsidRPr="00A7788E" w:rsidRDefault="00CA67FF" w:rsidP="00493FF0">
            <w:pPr>
              <w:spacing w:after="0" w:line="240" w:lineRule="auto"/>
              <w:jc w:val="both"/>
              <w:rPr>
                <w:sz w:val="16"/>
                <w:szCs w:val="18"/>
                <w:lang w:val="en-US"/>
              </w:rPr>
            </w:pPr>
            <w:proofErr w:type="spellStart"/>
            <w:proofErr w:type="gramStart"/>
            <w:r w:rsidRPr="00A7788E">
              <w:rPr>
                <w:sz w:val="16"/>
                <w:szCs w:val="18"/>
                <w:vertAlign w:val="superscript"/>
                <w:lang w:val="en-US"/>
              </w:rPr>
              <w:t>a</w:t>
            </w:r>
            <w:proofErr w:type="spellEnd"/>
            <w:proofErr w:type="gramEnd"/>
            <w:r w:rsidRPr="00A7788E">
              <w:rPr>
                <w:sz w:val="16"/>
                <w:szCs w:val="18"/>
                <w:lang w:val="en-US"/>
              </w:rPr>
              <w:t xml:space="preserve"> Items were not presented to APs in the condition with non-disclosure (video 1). Abbreviations: AP: analogue patient.</w:t>
            </w:r>
          </w:p>
        </w:tc>
      </w:tr>
    </w:tbl>
    <w:p w14:paraId="67139B00" w14:textId="77777777" w:rsidR="00CA67FF" w:rsidRPr="00A7788E" w:rsidRDefault="00CA67FF" w:rsidP="00CA67FF">
      <w:pPr>
        <w:rPr>
          <w:sz w:val="20"/>
          <w:szCs w:val="20"/>
          <w:lang w:val="en-US"/>
        </w:rPr>
      </w:pPr>
      <w:r w:rsidRPr="00A7788E">
        <w:rPr>
          <w:sz w:val="20"/>
          <w:szCs w:val="20"/>
          <w:lang w:val="en-US"/>
        </w:rPr>
        <w:br w:type="page"/>
      </w:r>
    </w:p>
    <w:p w14:paraId="418F617E" w14:textId="658C533B" w:rsidR="00B008FC" w:rsidRPr="00A7788E" w:rsidRDefault="00B008FC" w:rsidP="00E23F0A">
      <w:pPr>
        <w:rPr>
          <w:rFonts w:cs="Calibri"/>
          <w:b/>
          <w:sz w:val="20"/>
          <w:lang w:val="en-US"/>
        </w:rPr>
      </w:pPr>
      <w:r w:rsidRPr="00A7788E">
        <w:rPr>
          <w:rFonts w:cs="Calibri"/>
          <w:b/>
          <w:sz w:val="20"/>
          <w:lang w:val="en-US"/>
        </w:rPr>
        <w:lastRenderedPageBreak/>
        <w:t xml:space="preserve">Table </w:t>
      </w:r>
      <w:r w:rsidR="00D926D7" w:rsidRPr="00A7788E">
        <w:rPr>
          <w:rFonts w:cs="Calibri"/>
          <w:b/>
          <w:sz w:val="20"/>
          <w:lang w:val="en-US"/>
        </w:rPr>
        <w:t>A.2</w:t>
      </w:r>
      <w:r w:rsidRPr="00A7788E">
        <w:rPr>
          <w:rFonts w:cs="Calibri"/>
          <w:b/>
          <w:sz w:val="20"/>
          <w:lang w:val="en-US"/>
        </w:rPr>
        <w:t xml:space="preserve">. </w:t>
      </w:r>
      <w:r w:rsidRPr="00A7788E">
        <w:rPr>
          <w:rFonts w:cs="Calibri"/>
          <w:sz w:val="20"/>
          <w:lang w:val="en-US"/>
        </w:rPr>
        <w:t>Full baseline-script and supplementary scripts for each manipulation</w:t>
      </w:r>
      <w:r w:rsidR="004A2D19" w:rsidRPr="00A7788E">
        <w:rPr>
          <w:rFonts w:cs="Calibri"/>
          <w:sz w:val="20"/>
          <w:lang w:val="en-US"/>
        </w:rPr>
        <w:t xml:space="preserve"> </w:t>
      </w:r>
      <w:r w:rsidR="004A2D19" w:rsidRPr="00A7788E">
        <w:rPr>
          <w:rFonts w:cs="Calibri"/>
          <w:sz w:val="20"/>
          <w:lang w:val="en-US"/>
        </w:rPr>
        <w:fldChar w:fldCharType="begin"/>
      </w:r>
      <w:r w:rsidR="004A2D19" w:rsidRPr="00A7788E">
        <w:rPr>
          <w:rFonts w:cs="Calibri"/>
          <w:sz w:val="20"/>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004A2D19" w:rsidRPr="00A7788E">
        <w:rPr>
          <w:rFonts w:cs="Calibri"/>
          <w:sz w:val="20"/>
          <w:lang w:val="en-US"/>
        </w:rPr>
        <w:fldChar w:fldCharType="separate"/>
      </w:r>
      <w:r w:rsidR="004A2D19" w:rsidRPr="00A7788E">
        <w:rPr>
          <w:rFonts w:cs="Calibri"/>
          <w:sz w:val="20"/>
          <w:lang w:val="en-US"/>
        </w:rPr>
        <w:t>(van der Velden et al. 2023)</w:t>
      </w:r>
      <w:r w:rsidR="004A2D19" w:rsidRPr="00A7788E">
        <w:rPr>
          <w:rFonts w:cs="Calibri"/>
          <w:sz w:val="20"/>
          <w:lang w:val="en-US"/>
        </w:rPr>
        <w:fldChar w:fldCharType="end"/>
      </w:r>
      <w:r w:rsidRPr="00A7788E">
        <w:rPr>
          <w:rFonts w:cs="Calibri"/>
          <w:sz w:val="20"/>
          <w:lang w:val="en-US"/>
        </w:rPr>
        <w:t>.</w:t>
      </w:r>
      <w:r w:rsidR="004A2D19" w:rsidRPr="00A7788E">
        <w:rPr>
          <w:rFonts w:cs="Calibri"/>
          <w:b/>
          <w:sz w:val="20"/>
          <w:lang w:val="en-US"/>
        </w:rPr>
        <w:t xml:space="preserve"> </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1134"/>
        <w:gridCol w:w="6379"/>
      </w:tblGrid>
      <w:tr w:rsidR="00B008FC" w:rsidRPr="00A7788E" w14:paraId="4DC2BF73" w14:textId="77777777" w:rsidTr="007A793C">
        <w:trPr>
          <w:trHeight w:val="170"/>
        </w:trPr>
        <w:tc>
          <w:tcPr>
            <w:tcW w:w="1276" w:type="dxa"/>
            <w:shd w:val="clear" w:color="auto" w:fill="auto"/>
          </w:tcPr>
          <w:p w14:paraId="349BE907" w14:textId="77777777" w:rsidR="00B008FC" w:rsidRPr="00A7788E" w:rsidRDefault="00B008FC" w:rsidP="007A793C">
            <w:pPr>
              <w:spacing w:after="0" w:line="240" w:lineRule="auto"/>
              <w:rPr>
                <w:rFonts w:cs="Calibri"/>
                <w:b/>
                <w:sz w:val="18"/>
                <w:szCs w:val="18"/>
                <w:lang w:val="en-US"/>
              </w:rPr>
            </w:pPr>
            <w:r w:rsidRPr="00A7788E">
              <w:rPr>
                <w:rFonts w:cs="Calibri"/>
                <w:b/>
                <w:sz w:val="18"/>
                <w:szCs w:val="18"/>
                <w:lang w:val="en-US"/>
              </w:rPr>
              <w:t xml:space="preserve">Script </w:t>
            </w:r>
          </w:p>
        </w:tc>
        <w:tc>
          <w:tcPr>
            <w:tcW w:w="9923" w:type="dxa"/>
            <w:gridSpan w:val="4"/>
            <w:shd w:val="clear" w:color="auto" w:fill="auto"/>
          </w:tcPr>
          <w:p w14:paraId="5C478B9B" w14:textId="77777777" w:rsidR="00B008FC" w:rsidRPr="00A7788E" w:rsidRDefault="00B008FC" w:rsidP="007A793C">
            <w:pPr>
              <w:spacing w:after="0" w:line="240" w:lineRule="auto"/>
              <w:rPr>
                <w:rFonts w:cs="Calibri"/>
                <w:b/>
                <w:sz w:val="18"/>
                <w:szCs w:val="18"/>
                <w:lang w:val="en-US"/>
              </w:rPr>
            </w:pPr>
            <w:r w:rsidRPr="00A7788E">
              <w:rPr>
                <w:rFonts w:cs="Calibri"/>
                <w:b/>
                <w:sz w:val="18"/>
                <w:szCs w:val="18"/>
                <w:lang w:val="en-US"/>
              </w:rPr>
              <w:t>Scene</w:t>
            </w:r>
          </w:p>
          <w:p w14:paraId="3FC39FE3" w14:textId="77777777" w:rsidR="00B008FC" w:rsidRPr="00A7788E" w:rsidRDefault="00B008FC" w:rsidP="007A793C">
            <w:pPr>
              <w:spacing w:after="0" w:line="240" w:lineRule="auto"/>
              <w:rPr>
                <w:rFonts w:cs="Calibri"/>
                <w:b/>
                <w:sz w:val="18"/>
                <w:szCs w:val="18"/>
                <w:lang w:val="en-US"/>
              </w:rPr>
            </w:pPr>
          </w:p>
          <w:p w14:paraId="4ED9947E" w14:textId="77777777" w:rsidR="00B008FC" w:rsidRPr="00A7788E" w:rsidRDefault="00B008FC" w:rsidP="007A793C">
            <w:pPr>
              <w:spacing w:after="0" w:line="240" w:lineRule="auto"/>
              <w:rPr>
                <w:rFonts w:cs="Calibri"/>
                <w:sz w:val="18"/>
                <w:szCs w:val="18"/>
                <w:lang w:val="en-US"/>
              </w:rPr>
            </w:pPr>
            <w:r w:rsidRPr="00A7788E">
              <w:rPr>
                <w:rFonts w:cs="Calibri"/>
                <w:i/>
                <w:sz w:val="18"/>
                <w:szCs w:val="18"/>
                <w:lang w:val="en-US"/>
              </w:rPr>
              <w:t xml:space="preserve">Italicized: </w:t>
            </w:r>
            <w:r w:rsidRPr="00A7788E">
              <w:rPr>
                <w:rFonts w:cs="Calibri"/>
                <w:sz w:val="18"/>
                <w:szCs w:val="18"/>
                <w:lang w:val="en-US"/>
              </w:rPr>
              <w:t>non-verbal actions.</w:t>
            </w:r>
          </w:p>
          <w:p w14:paraId="0C227520" w14:textId="77777777" w:rsidR="00B008FC" w:rsidRPr="00A7788E" w:rsidRDefault="00B008FC" w:rsidP="007A793C">
            <w:pPr>
              <w:spacing w:after="0" w:line="240" w:lineRule="auto"/>
              <w:rPr>
                <w:rFonts w:cs="Calibri"/>
                <w:sz w:val="18"/>
                <w:szCs w:val="18"/>
                <w:lang w:val="en-US"/>
              </w:rPr>
            </w:pPr>
            <w:r w:rsidRPr="00A7788E">
              <w:rPr>
                <w:rFonts w:cs="Calibri"/>
                <w:sz w:val="18"/>
                <w:szCs w:val="18"/>
                <w:u w:val="single"/>
                <w:lang w:val="en-US"/>
              </w:rPr>
              <w:t>Underlined</w:t>
            </w:r>
            <w:r w:rsidRPr="00A7788E">
              <w:rPr>
                <w:rFonts w:cs="Calibri"/>
                <w:sz w:val="18"/>
                <w:szCs w:val="18"/>
                <w:lang w:val="en-US"/>
              </w:rPr>
              <w:t>: variations in prognostic communication</w:t>
            </w:r>
          </w:p>
          <w:p w14:paraId="20F40DD1" w14:textId="77777777" w:rsidR="00B008FC" w:rsidRPr="00A7788E" w:rsidRDefault="00B008FC" w:rsidP="007A793C">
            <w:pPr>
              <w:spacing w:after="0" w:line="240" w:lineRule="auto"/>
              <w:rPr>
                <w:rFonts w:cs="Calibri"/>
                <w:sz w:val="18"/>
                <w:szCs w:val="18"/>
                <w:lang w:val="en-US"/>
              </w:rPr>
            </w:pPr>
          </w:p>
        </w:tc>
      </w:tr>
      <w:tr w:rsidR="00B008FC" w:rsidRPr="00A7788E" w14:paraId="3636AACE" w14:textId="77777777" w:rsidTr="007A793C">
        <w:tblPrEx>
          <w:tblCellMar>
            <w:left w:w="108" w:type="dxa"/>
            <w:right w:w="108" w:type="dxa"/>
          </w:tblCellMar>
          <w:tblLook w:val="04A0" w:firstRow="1" w:lastRow="0" w:firstColumn="1" w:lastColumn="0" w:noHBand="0" w:noVBand="1"/>
        </w:tblPrEx>
        <w:tc>
          <w:tcPr>
            <w:tcW w:w="1276" w:type="dxa"/>
            <w:shd w:val="clear" w:color="auto" w:fill="auto"/>
          </w:tcPr>
          <w:p w14:paraId="43378548"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Baseline-script (hospital waiting room)</w:t>
            </w:r>
          </w:p>
        </w:tc>
        <w:tc>
          <w:tcPr>
            <w:tcW w:w="9923" w:type="dxa"/>
            <w:gridSpan w:val="4"/>
            <w:shd w:val="clear" w:color="auto" w:fill="auto"/>
          </w:tcPr>
          <w:p w14:paraId="4400E137" w14:textId="77777777" w:rsidR="00B008FC" w:rsidRPr="00A7788E" w:rsidRDefault="00B008FC" w:rsidP="007A793C">
            <w:pPr>
              <w:spacing w:after="0" w:line="240" w:lineRule="auto"/>
              <w:jc w:val="both"/>
              <w:rPr>
                <w:rFonts w:cs="Calibri"/>
                <w:sz w:val="18"/>
                <w:szCs w:val="18"/>
                <w:lang w:val="en-US"/>
              </w:rPr>
            </w:pPr>
            <w:r w:rsidRPr="00A7788E">
              <w:rPr>
                <w:rFonts w:cs="Calibri"/>
                <w:b/>
                <w:sz w:val="18"/>
                <w:szCs w:val="18"/>
                <w:lang w:val="en-US"/>
              </w:rPr>
              <w:t>SCENE 1, part 1</w:t>
            </w:r>
            <w:r w:rsidRPr="00A7788E">
              <w:rPr>
                <w:rFonts w:cs="Calibri"/>
                <w:sz w:val="18"/>
                <w:szCs w:val="18"/>
                <w:lang w:val="en-US"/>
              </w:rPr>
              <w:t xml:space="preserve"> (regular camera perspective, focus on waiting room)</w:t>
            </w:r>
          </w:p>
          <w:p w14:paraId="70CCCE73" w14:textId="77777777" w:rsidR="00B008FC" w:rsidRPr="00A7788E" w:rsidRDefault="00B008FC" w:rsidP="007A793C">
            <w:pPr>
              <w:spacing w:after="0" w:line="240" w:lineRule="auto"/>
              <w:jc w:val="both"/>
              <w:rPr>
                <w:rFonts w:cs="Calibri"/>
                <w:sz w:val="18"/>
                <w:szCs w:val="18"/>
                <w:lang w:val="en-US"/>
              </w:rPr>
            </w:pPr>
          </w:p>
          <w:p w14:paraId="7C18F8F3"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hospital waiting room is empty. Mr. van Dijk and his daughter walk into the waiting room and sit down. They wait for him to be called in by the oncologist. It is apparent that Mr. van Dijk is nervous, but he remains calm. Mr. van Dijk and his daughter are silent until the oncologist enters the waiting room.</w:t>
            </w:r>
          </w:p>
          <w:p w14:paraId="65138720" w14:textId="77777777" w:rsidR="00B008FC" w:rsidRPr="00A7788E" w:rsidRDefault="00B008FC" w:rsidP="007A793C">
            <w:pPr>
              <w:spacing w:after="0" w:line="240" w:lineRule="auto"/>
              <w:jc w:val="both"/>
              <w:rPr>
                <w:rFonts w:cs="Calibri"/>
                <w:sz w:val="18"/>
                <w:szCs w:val="18"/>
                <w:lang w:val="en-US"/>
              </w:rPr>
            </w:pPr>
          </w:p>
          <w:p w14:paraId="3933B26A"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Voice over: “This is Mr. van Dijk with his daughter. Mr. van Dijk has been suffering from a sense of fullness, less appetite for food, dizziness and fatigue for some time now. After several examinations in the hospital, he received very bad news. Cancer had been discovered in his esophagus, with metastases to his lungs. The oncologist has told Mr. van Dijk that it is not possible for him to get better. Today, he has an appointment with the oncologist; the specialist in treating cancer with medicine. She will discuss the treatment options for his esophageal cancer. </w:t>
            </w:r>
          </w:p>
          <w:p w14:paraId="0F50538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You are now going to watch a part of this conversation. While watching, try to imagine that you are the patient. How would you feel if you were in Mr. van Dijk's shoes?”</w:t>
            </w:r>
          </w:p>
          <w:p w14:paraId="17A1B678" w14:textId="77777777" w:rsidR="00B008FC" w:rsidRPr="00A7788E" w:rsidRDefault="00B008FC" w:rsidP="007A793C">
            <w:pPr>
              <w:spacing w:after="0" w:line="240" w:lineRule="auto"/>
              <w:jc w:val="both"/>
              <w:rPr>
                <w:rFonts w:cs="Calibri"/>
                <w:sz w:val="18"/>
                <w:szCs w:val="18"/>
                <w:lang w:val="en-US"/>
              </w:rPr>
            </w:pPr>
          </w:p>
          <w:p w14:paraId="31E1CB33" w14:textId="77777777" w:rsidR="00B008FC" w:rsidRPr="00A7788E" w:rsidRDefault="00B008FC" w:rsidP="007A793C">
            <w:pPr>
              <w:spacing w:after="0" w:line="240" w:lineRule="auto"/>
              <w:jc w:val="both"/>
              <w:rPr>
                <w:rFonts w:cs="Calibri"/>
                <w:sz w:val="18"/>
                <w:szCs w:val="18"/>
                <w:lang w:val="en-US"/>
              </w:rPr>
            </w:pPr>
            <w:r w:rsidRPr="00A7788E">
              <w:rPr>
                <w:rFonts w:cs="Calibri"/>
                <w:b/>
                <w:sz w:val="18"/>
                <w:szCs w:val="18"/>
                <w:lang w:val="en-US"/>
              </w:rPr>
              <w:t xml:space="preserve">SCENE 1, part 2 </w:t>
            </w:r>
            <w:r w:rsidRPr="00A7788E">
              <w:rPr>
                <w:rFonts w:cs="Calibri"/>
                <w:sz w:val="18"/>
                <w:szCs w:val="18"/>
                <w:lang w:val="en-US"/>
              </w:rPr>
              <w:t>(regular camera perspective, focus on the consultation room’s door)</w:t>
            </w:r>
          </w:p>
          <w:p w14:paraId="3E3D2072" w14:textId="77777777" w:rsidR="00B008FC" w:rsidRPr="00A7788E" w:rsidRDefault="00B008FC" w:rsidP="007A793C">
            <w:pPr>
              <w:spacing w:after="0" w:line="240" w:lineRule="auto"/>
              <w:jc w:val="both"/>
              <w:rPr>
                <w:rFonts w:cs="Calibri"/>
                <w:sz w:val="18"/>
                <w:szCs w:val="18"/>
                <w:lang w:val="en-US"/>
              </w:rPr>
            </w:pPr>
          </w:p>
          <w:p w14:paraId="4A1282BD"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opens the door of the consultation room, enters the waiting room and calls in Mr. van Dijk.</w:t>
            </w:r>
          </w:p>
          <w:p w14:paraId="432E77E2" w14:textId="77777777" w:rsidR="00B008FC" w:rsidRPr="00A7788E" w:rsidRDefault="00B008FC" w:rsidP="007A793C">
            <w:pPr>
              <w:spacing w:after="0" w:line="240" w:lineRule="auto"/>
              <w:jc w:val="both"/>
              <w:rPr>
                <w:rFonts w:cs="Calibri"/>
                <w:sz w:val="18"/>
                <w:szCs w:val="18"/>
                <w:lang w:val="en-US"/>
              </w:rPr>
            </w:pPr>
          </w:p>
          <w:p w14:paraId="68B9F02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“Mr. van Dijk, come on in.”</w:t>
            </w:r>
          </w:p>
          <w:p w14:paraId="403F7E02" w14:textId="77777777" w:rsidR="00B008FC" w:rsidRPr="00A7788E" w:rsidRDefault="00B008FC" w:rsidP="007A793C">
            <w:pPr>
              <w:spacing w:after="0" w:line="240" w:lineRule="auto"/>
              <w:jc w:val="both"/>
              <w:rPr>
                <w:rFonts w:cs="Calibri"/>
                <w:sz w:val="18"/>
                <w:szCs w:val="18"/>
                <w:lang w:val="en-US"/>
              </w:rPr>
            </w:pPr>
          </w:p>
          <w:p w14:paraId="5ED1EB24"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Mr. van Dijk and his daughter walk towards the consultation room. The oncologist gestures for them to enter the consultation room.</w:t>
            </w:r>
          </w:p>
        </w:tc>
      </w:tr>
      <w:tr w:rsidR="00B008FC" w:rsidRPr="00A7788E" w14:paraId="4891CA0A" w14:textId="77777777" w:rsidTr="007A793C">
        <w:tblPrEx>
          <w:tblCellMar>
            <w:left w:w="108" w:type="dxa"/>
            <w:right w:w="108" w:type="dxa"/>
          </w:tblCellMar>
          <w:tblLook w:val="04A0" w:firstRow="1" w:lastRow="0" w:firstColumn="1" w:lastColumn="0" w:noHBand="0" w:noVBand="1"/>
        </w:tblPrEx>
        <w:trPr>
          <w:trHeight w:val="1980"/>
        </w:trPr>
        <w:tc>
          <w:tcPr>
            <w:tcW w:w="1276" w:type="dxa"/>
            <w:vMerge w:val="restart"/>
            <w:shd w:val="clear" w:color="auto" w:fill="auto"/>
          </w:tcPr>
          <w:p w14:paraId="6A437BCC"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Baseline-script (hospital consultation room)</w:t>
            </w:r>
          </w:p>
        </w:tc>
        <w:tc>
          <w:tcPr>
            <w:tcW w:w="9923" w:type="dxa"/>
            <w:gridSpan w:val="4"/>
            <w:shd w:val="clear" w:color="auto" w:fill="auto"/>
          </w:tcPr>
          <w:p w14:paraId="39F12E95" w14:textId="77777777" w:rsidR="00B008FC" w:rsidRPr="00A7788E" w:rsidRDefault="00B008FC" w:rsidP="007A793C">
            <w:pPr>
              <w:spacing w:after="0" w:line="240" w:lineRule="auto"/>
              <w:jc w:val="both"/>
              <w:rPr>
                <w:rFonts w:cs="Calibri"/>
                <w:sz w:val="18"/>
                <w:szCs w:val="18"/>
                <w:lang w:val="en-US"/>
              </w:rPr>
            </w:pPr>
            <w:r w:rsidRPr="00A7788E">
              <w:rPr>
                <w:rFonts w:cs="Calibri"/>
                <w:b/>
                <w:sz w:val="18"/>
                <w:szCs w:val="18"/>
                <w:lang w:val="en-US"/>
              </w:rPr>
              <w:t>SCENE 2</w:t>
            </w:r>
            <w:r w:rsidRPr="00A7788E">
              <w:rPr>
                <w:rFonts w:cs="Calibri"/>
                <w:sz w:val="18"/>
                <w:szCs w:val="18"/>
                <w:lang w:val="en-US"/>
              </w:rPr>
              <w:t xml:space="preserve"> (regular camera perspective, focus on patient and his daughter as they walk into the consultation and sit down)</w:t>
            </w:r>
          </w:p>
          <w:p w14:paraId="7494CC10" w14:textId="77777777" w:rsidR="00B008FC" w:rsidRPr="00A7788E" w:rsidRDefault="00B008FC" w:rsidP="007A793C">
            <w:pPr>
              <w:spacing w:after="0" w:line="240" w:lineRule="auto"/>
              <w:jc w:val="both"/>
              <w:rPr>
                <w:rFonts w:cs="Calibri"/>
                <w:sz w:val="18"/>
                <w:szCs w:val="18"/>
                <w:lang w:val="en-US"/>
              </w:rPr>
            </w:pPr>
          </w:p>
          <w:p w14:paraId="0B657C06"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Mr. van Dijk and his daughter enter the consultation room.</w:t>
            </w:r>
          </w:p>
          <w:p w14:paraId="4F53AF8C" w14:textId="77777777" w:rsidR="00B008FC" w:rsidRPr="00A7788E" w:rsidRDefault="00B008FC" w:rsidP="007A793C">
            <w:pPr>
              <w:spacing w:after="0" w:line="240" w:lineRule="auto"/>
              <w:jc w:val="both"/>
              <w:rPr>
                <w:rFonts w:cs="Calibri"/>
                <w:sz w:val="18"/>
                <w:szCs w:val="18"/>
                <w:lang w:val="en-US"/>
              </w:rPr>
            </w:pPr>
          </w:p>
          <w:p w14:paraId="58825EA2"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“Please, take a seat.”</w:t>
            </w:r>
          </w:p>
          <w:p w14:paraId="1C753F5A" w14:textId="77777777" w:rsidR="00B008FC" w:rsidRPr="00A7788E" w:rsidRDefault="00B008FC" w:rsidP="007A793C">
            <w:pPr>
              <w:spacing w:after="0" w:line="240" w:lineRule="auto"/>
              <w:jc w:val="both"/>
              <w:rPr>
                <w:rFonts w:cs="Calibri"/>
                <w:sz w:val="18"/>
                <w:szCs w:val="18"/>
                <w:lang w:val="en-US"/>
              </w:rPr>
            </w:pPr>
          </w:p>
          <w:p w14:paraId="590C12A5"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“Yes, thank you.”</w:t>
            </w:r>
          </w:p>
          <w:p w14:paraId="3F343190" w14:textId="77777777" w:rsidR="00B008FC" w:rsidRPr="00A7788E" w:rsidRDefault="00B008FC" w:rsidP="007A793C">
            <w:pPr>
              <w:spacing w:after="0" w:line="240" w:lineRule="auto"/>
              <w:jc w:val="both"/>
              <w:rPr>
                <w:rFonts w:cs="Calibri"/>
                <w:sz w:val="18"/>
                <w:szCs w:val="18"/>
                <w:lang w:val="en-US"/>
              </w:rPr>
            </w:pPr>
          </w:p>
          <w:p w14:paraId="505E312F"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takes a seat behind the desk. Mr. van Dijk and his daughter sit opposite her. He rubs his upper legs with his hands slightly nervously.</w:t>
            </w:r>
          </w:p>
        </w:tc>
      </w:tr>
      <w:tr w:rsidR="00B008FC" w:rsidRPr="00A7788E" w14:paraId="3605ED8C" w14:textId="77777777" w:rsidTr="007A793C">
        <w:tblPrEx>
          <w:tblCellMar>
            <w:left w:w="108" w:type="dxa"/>
            <w:right w:w="108" w:type="dxa"/>
          </w:tblCellMar>
          <w:tblLook w:val="04A0" w:firstRow="1" w:lastRow="0" w:firstColumn="1" w:lastColumn="0" w:noHBand="0" w:noVBand="1"/>
        </w:tblPrEx>
        <w:trPr>
          <w:trHeight w:val="269"/>
        </w:trPr>
        <w:tc>
          <w:tcPr>
            <w:tcW w:w="1276" w:type="dxa"/>
            <w:vMerge/>
            <w:shd w:val="clear" w:color="auto" w:fill="auto"/>
          </w:tcPr>
          <w:p w14:paraId="1C00C60A" w14:textId="77777777" w:rsidR="00B008FC" w:rsidRPr="00A7788E" w:rsidRDefault="00B008FC" w:rsidP="007A793C">
            <w:pPr>
              <w:spacing w:after="0" w:line="240" w:lineRule="auto"/>
              <w:rPr>
                <w:rFonts w:cs="Calibri"/>
                <w:sz w:val="18"/>
                <w:szCs w:val="18"/>
                <w:lang w:val="en-US"/>
              </w:rPr>
            </w:pPr>
          </w:p>
        </w:tc>
        <w:tc>
          <w:tcPr>
            <w:tcW w:w="9923" w:type="dxa"/>
            <w:gridSpan w:val="4"/>
            <w:shd w:val="clear" w:color="auto" w:fill="auto"/>
          </w:tcPr>
          <w:p w14:paraId="64BA3064" w14:textId="77777777" w:rsidR="00B008FC" w:rsidRPr="00A7788E" w:rsidRDefault="00B008FC" w:rsidP="007A793C">
            <w:pPr>
              <w:spacing w:after="0" w:line="240" w:lineRule="auto"/>
              <w:jc w:val="both"/>
              <w:rPr>
                <w:rFonts w:cs="Calibri"/>
                <w:sz w:val="18"/>
                <w:szCs w:val="18"/>
                <w:lang w:val="en-US"/>
              </w:rPr>
            </w:pPr>
            <w:r w:rsidRPr="00A7788E">
              <w:rPr>
                <w:rFonts w:cs="Calibri"/>
                <w:b/>
                <w:sz w:val="18"/>
                <w:szCs w:val="18"/>
                <w:lang w:val="en-US"/>
              </w:rPr>
              <w:t xml:space="preserve">SCENE 3 </w:t>
            </w:r>
            <w:r w:rsidRPr="00A7788E">
              <w:rPr>
                <w:rFonts w:cs="Calibri"/>
                <w:sz w:val="18"/>
                <w:szCs w:val="18"/>
                <w:lang w:val="en-US"/>
              </w:rPr>
              <w:t>(over the shoulder camera perspective, alternating focus on the patient and his daughter or on the oncologist, dependent on the speaker)</w:t>
            </w:r>
          </w:p>
          <w:p w14:paraId="55DF6676" w14:textId="77777777" w:rsidR="00B008FC" w:rsidRPr="00A7788E" w:rsidRDefault="00B008FC" w:rsidP="007A793C">
            <w:pPr>
              <w:spacing w:after="0" w:line="240" w:lineRule="auto"/>
              <w:jc w:val="both"/>
              <w:rPr>
                <w:rFonts w:cs="Calibri"/>
                <w:sz w:val="18"/>
                <w:szCs w:val="18"/>
                <w:lang w:val="en-US"/>
              </w:rPr>
            </w:pPr>
          </w:p>
          <w:p w14:paraId="766A998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“So, it’s good to have you here together.” </w:t>
            </w:r>
            <w:r w:rsidRPr="00A7788E">
              <w:rPr>
                <w:rFonts w:cs="Calibri"/>
                <w:i/>
                <w:sz w:val="18"/>
                <w:szCs w:val="18"/>
                <w:lang w:val="en-US"/>
              </w:rPr>
              <w:t xml:space="preserve">The oncologist looks at the patient and his daughter when she starts the conversation. </w:t>
            </w:r>
            <w:r w:rsidRPr="00A7788E">
              <w:rPr>
                <w:rFonts w:cs="Calibri"/>
                <w:sz w:val="18"/>
                <w:szCs w:val="18"/>
                <w:lang w:val="en-US"/>
              </w:rPr>
              <w:t xml:space="preserve">“I am dr. Steensma, one of the oncologists in this hospital. You're sitting here with me today, because of the bad news you got last week about the esophageal cancer.” </w:t>
            </w:r>
            <w:r w:rsidRPr="00A7788E">
              <w:rPr>
                <w:rFonts w:cs="Calibri"/>
                <w:i/>
                <w:sz w:val="18"/>
                <w:szCs w:val="18"/>
                <w:lang w:val="en-US"/>
              </w:rPr>
              <w:t xml:space="preserve">The oncologist’s facial expression is serious, yet understanding. She shifts her gaze to the patient. </w:t>
            </w:r>
            <w:r w:rsidRPr="00A7788E">
              <w:rPr>
                <w:rFonts w:cs="Calibri"/>
                <w:sz w:val="18"/>
                <w:szCs w:val="18"/>
                <w:lang w:val="en-US"/>
              </w:rPr>
              <w:t>“How are you now, how are you feeling?”</w:t>
            </w:r>
          </w:p>
          <w:p w14:paraId="7291AA82" w14:textId="77777777" w:rsidR="00B008FC" w:rsidRPr="00A7788E" w:rsidRDefault="00B008FC" w:rsidP="007A793C">
            <w:pPr>
              <w:spacing w:after="0" w:line="240" w:lineRule="auto"/>
              <w:jc w:val="both"/>
              <w:rPr>
                <w:rFonts w:cs="Calibri"/>
                <w:sz w:val="18"/>
                <w:szCs w:val="18"/>
                <w:lang w:val="en-US"/>
              </w:rPr>
            </w:pPr>
          </w:p>
          <w:p w14:paraId="594739D5"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Patient: “Yeah… Well, I’m doing okay… Although the dizziness is quite bothersome. And I'm so tired… Sometimes, even a short walk is too much…” </w:t>
            </w:r>
            <w:r w:rsidRPr="00A7788E">
              <w:rPr>
                <w:rFonts w:cs="Calibri"/>
                <w:i/>
                <w:sz w:val="18"/>
                <w:szCs w:val="18"/>
                <w:lang w:val="en-US"/>
              </w:rPr>
              <w:t xml:space="preserve">The patient pauses for a moment. </w:t>
            </w:r>
            <w:r w:rsidRPr="00A7788E">
              <w:rPr>
                <w:rFonts w:cs="Calibri"/>
                <w:sz w:val="18"/>
                <w:szCs w:val="18"/>
                <w:lang w:val="en-US"/>
              </w:rPr>
              <w:t>“You know, it's hard for me to wrap my head around it, the diagnosis... But right now, I'm particularly curious about what you're going to tell me.”</w:t>
            </w:r>
          </w:p>
          <w:p w14:paraId="1C827CEB" w14:textId="77777777" w:rsidR="00B008FC" w:rsidRPr="00A7788E" w:rsidRDefault="00B008FC" w:rsidP="007A793C">
            <w:pPr>
              <w:spacing w:after="0" w:line="240" w:lineRule="auto"/>
              <w:jc w:val="both"/>
              <w:rPr>
                <w:rFonts w:cs="Calibri"/>
                <w:i/>
                <w:sz w:val="18"/>
                <w:szCs w:val="18"/>
                <w:lang w:val="en-US"/>
              </w:rPr>
            </w:pPr>
          </w:p>
          <w:p w14:paraId="54FF035C"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nods understandingly.</w:t>
            </w:r>
          </w:p>
          <w:p w14:paraId="5630BEE8" w14:textId="77777777" w:rsidR="00B008FC" w:rsidRPr="00A7788E" w:rsidRDefault="00B008FC" w:rsidP="007A793C">
            <w:pPr>
              <w:spacing w:after="0" w:line="240" w:lineRule="auto"/>
              <w:jc w:val="both"/>
              <w:rPr>
                <w:rFonts w:cs="Calibri"/>
                <w:sz w:val="18"/>
                <w:szCs w:val="18"/>
                <w:lang w:val="en-US"/>
              </w:rPr>
            </w:pPr>
          </w:p>
          <w:p w14:paraId="2718A5FF"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“Yes, I understand...” </w:t>
            </w:r>
            <w:r w:rsidRPr="00A7788E">
              <w:rPr>
                <w:rFonts w:cs="Calibri"/>
                <w:i/>
                <w:sz w:val="18"/>
                <w:szCs w:val="18"/>
                <w:lang w:val="en-US"/>
              </w:rPr>
              <w:t xml:space="preserve">The oncologist looks at the patient and his daughter when she continues the conversation. </w:t>
            </w:r>
            <w:r w:rsidRPr="00A7788E">
              <w:rPr>
                <w:rFonts w:cs="Calibri"/>
                <w:sz w:val="18"/>
                <w:szCs w:val="18"/>
                <w:lang w:val="en-US"/>
              </w:rPr>
              <w:t>“Well, today we’ll broadly discuss what kind of treatments we can offer you. This might be quite a lot of information. But don't worry, we don't have to make any decisions today.”</w:t>
            </w:r>
          </w:p>
          <w:p w14:paraId="77A4E7B3" w14:textId="77777777" w:rsidR="00B008FC" w:rsidRPr="00A7788E" w:rsidRDefault="00B008FC" w:rsidP="007A793C">
            <w:pPr>
              <w:spacing w:after="0" w:line="240" w:lineRule="auto"/>
              <w:jc w:val="both"/>
              <w:rPr>
                <w:rFonts w:cs="Calibri"/>
                <w:sz w:val="18"/>
                <w:szCs w:val="18"/>
                <w:lang w:val="en-US"/>
              </w:rPr>
            </w:pPr>
          </w:p>
          <w:p w14:paraId="0C59A37C"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patient glances at his daughter for a moment and looks back at the oncologist.</w:t>
            </w:r>
          </w:p>
          <w:p w14:paraId="65E17D6C" w14:textId="77777777" w:rsidR="00B008FC" w:rsidRPr="00A7788E" w:rsidRDefault="00B008FC" w:rsidP="007A793C">
            <w:pPr>
              <w:spacing w:after="0" w:line="240" w:lineRule="auto"/>
              <w:jc w:val="both"/>
              <w:rPr>
                <w:rFonts w:cs="Calibri"/>
                <w:sz w:val="18"/>
                <w:szCs w:val="18"/>
                <w:lang w:val="en-US"/>
              </w:rPr>
            </w:pPr>
          </w:p>
          <w:p w14:paraId="16958CFA"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“Okay, yes, yes… I’m a bit nervous about it all.”</w:t>
            </w:r>
          </w:p>
          <w:p w14:paraId="024E0626" w14:textId="77777777" w:rsidR="00B008FC" w:rsidRPr="00A7788E" w:rsidRDefault="00B008FC" w:rsidP="007A793C">
            <w:pPr>
              <w:spacing w:after="0" w:line="240" w:lineRule="auto"/>
              <w:jc w:val="both"/>
              <w:rPr>
                <w:rFonts w:cs="Calibri"/>
                <w:sz w:val="18"/>
                <w:szCs w:val="18"/>
                <w:lang w:val="en-US"/>
              </w:rPr>
            </w:pPr>
          </w:p>
          <w:p w14:paraId="064EA38B"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nods.</w:t>
            </w:r>
          </w:p>
          <w:p w14:paraId="11E4C6C5" w14:textId="77777777" w:rsidR="00B008FC" w:rsidRPr="00A7788E" w:rsidRDefault="00B008FC" w:rsidP="007A793C">
            <w:pPr>
              <w:spacing w:after="0" w:line="240" w:lineRule="auto"/>
              <w:jc w:val="both"/>
              <w:rPr>
                <w:rFonts w:cs="Calibri"/>
                <w:i/>
                <w:sz w:val="18"/>
                <w:szCs w:val="18"/>
                <w:lang w:val="en-US"/>
              </w:rPr>
            </w:pPr>
          </w:p>
          <w:p w14:paraId="10AA31A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lastRenderedPageBreak/>
              <w:t>Oncologist: “Yes… Well, what we can do for you… You should think of it like this: first of all, we’ll ensure that you have as little complaints as possible. So, for example, the dizziness you mentioned, we're going to try to do something about that. And besides that, there are essentially two treatment options, each with their own pros and cons. We’ll have to discuss these options together to see which one suits your needs best.”</w:t>
            </w:r>
          </w:p>
          <w:p w14:paraId="6C407454" w14:textId="77777777" w:rsidR="00B008FC" w:rsidRPr="00A7788E" w:rsidRDefault="00B008FC" w:rsidP="007A793C">
            <w:pPr>
              <w:spacing w:after="0" w:line="240" w:lineRule="auto"/>
              <w:jc w:val="both"/>
              <w:rPr>
                <w:rFonts w:cs="Calibri"/>
                <w:sz w:val="18"/>
                <w:szCs w:val="18"/>
                <w:lang w:val="en-US"/>
              </w:rPr>
            </w:pPr>
          </w:p>
          <w:p w14:paraId="7FBB9EBB"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 xml:space="preserve">The patient and his daughter nod and hum. </w:t>
            </w:r>
          </w:p>
          <w:p w14:paraId="5BC556DB" w14:textId="77777777" w:rsidR="00B008FC" w:rsidRPr="00A7788E" w:rsidRDefault="00B008FC" w:rsidP="007A793C">
            <w:pPr>
              <w:spacing w:after="0" w:line="240" w:lineRule="auto"/>
              <w:jc w:val="both"/>
              <w:rPr>
                <w:rFonts w:cs="Calibri"/>
                <w:sz w:val="18"/>
                <w:szCs w:val="18"/>
                <w:lang w:val="en-US"/>
              </w:rPr>
            </w:pPr>
          </w:p>
          <w:p w14:paraId="3CA1F13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“Okay…”</w:t>
            </w:r>
          </w:p>
          <w:p w14:paraId="2BAEB247" w14:textId="77777777" w:rsidR="00B008FC" w:rsidRPr="00A7788E" w:rsidRDefault="00B008FC" w:rsidP="007A793C">
            <w:pPr>
              <w:spacing w:after="0" w:line="240" w:lineRule="auto"/>
              <w:jc w:val="both"/>
              <w:rPr>
                <w:rFonts w:cs="Calibri"/>
                <w:sz w:val="18"/>
                <w:szCs w:val="18"/>
                <w:lang w:val="en-US"/>
              </w:rPr>
            </w:pPr>
          </w:p>
          <w:p w14:paraId="67FA2096"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 xml:space="preserve">The oncologist looks at the patient, briefly shifts her gaze to his daughter, and looks at the patient again before continuing the conversation. </w:t>
            </w:r>
          </w:p>
          <w:p w14:paraId="01C10FAF" w14:textId="77777777" w:rsidR="00B008FC" w:rsidRPr="00A7788E" w:rsidRDefault="00B008FC" w:rsidP="007A793C">
            <w:pPr>
              <w:spacing w:after="0" w:line="240" w:lineRule="auto"/>
              <w:jc w:val="both"/>
              <w:rPr>
                <w:rFonts w:cs="Calibri"/>
                <w:sz w:val="18"/>
                <w:szCs w:val="18"/>
                <w:lang w:val="en-US"/>
              </w:rPr>
            </w:pPr>
          </w:p>
          <w:p w14:paraId="6683635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“The first option is to give chemotherapy; a treatment that focuses on fighting the cancer. This allows us to slow down the growth of the cancer. And, perhaps, it makes the tumors smaller, so they’ll cause fewer complaints.” </w:t>
            </w:r>
            <w:r w:rsidRPr="00A7788E">
              <w:rPr>
                <w:rFonts w:cs="Calibri"/>
                <w:i/>
                <w:sz w:val="18"/>
                <w:szCs w:val="18"/>
                <w:lang w:val="en-US"/>
              </w:rPr>
              <w:t xml:space="preserve">The oncologist pauses for a moment. </w:t>
            </w:r>
            <w:r w:rsidRPr="00A7788E">
              <w:rPr>
                <w:rFonts w:cs="Calibri"/>
                <w:sz w:val="18"/>
                <w:szCs w:val="18"/>
                <w:lang w:val="en-US"/>
              </w:rPr>
              <w:t xml:space="preserve">“The second option is to forego chemotherapy. Then, you’ll only receive treatment for your complaints and not for the cancer itself. We’ll focus entirely on your quality of life in that case. If, for example, you experience pain in the future, we will give you medication to relief the pain. But that’s something we can further discuss when it happens.” </w:t>
            </w:r>
          </w:p>
          <w:p w14:paraId="59871EB5" w14:textId="77777777" w:rsidR="00B008FC" w:rsidRPr="00A7788E" w:rsidRDefault="00B008FC" w:rsidP="007A793C">
            <w:pPr>
              <w:spacing w:after="0" w:line="240" w:lineRule="auto"/>
              <w:jc w:val="both"/>
              <w:rPr>
                <w:rFonts w:cs="Calibri"/>
                <w:sz w:val="18"/>
                <w:szCs w:val="18"/>
                <w:lang w:val="en-US"/>
              </w:rPr>
            </w:pPr>
          </w:p>
          <w:p w14:paraId="2FB1DA46" w14:textId="77777777" w:rsidR="00B008FC" w:rsidRPr="00A7788E" w:rsidRDefault="00B008FC" w:rsidP="007A793C">
            <w:pPr>
              <w:spacing w:after="0" w:line="240" w:lineRule="auto"/>
              <w:jc w:val="both"/>
              <w:rPr>
                <w:rFonts w:cs="Calibri"/>
                <w:i/>
                <w:sz w:val="18"/>
                <w:szCs w:val="18"/>
                <w:lang w:val="en-US"/>
              </w:rPr>
            </w:pPr>
            <w:r w:rsidRPr="00A7788E">
              <w:rPr>
                <w:rFonts w:cs="Calibri"/>
                <w:sz w:val="18"/>
                <w:szCs w:val="18"/>
                <w:lang w:val="en-US"/>
              </w:rPr>
              <w:t>Patient (</w:t>
            </w:r>
            <w:r w:rsidRPr="00A7788E">
              <w:rPr>
                <w:rFonts w:cs="Calibri"/>
                <w:i/>
                <w:sz w:val="18"/>
                <w:szCs w:val="18"/>
                <w:lang w:val="en-US"/>
              </w:rPr>
              <w:t>says this hesitantly</w:t>
            </w:r>
            <w:r w:rsidRPr="00A7788E">
              <w:rPr>
                <w:rFonts w:cs="Calibri"/>
                <w:sz w:val="18"/>
                <w:szCs w:val="18"/>
                <w:lang w:val="en-US"/>
              </w:rPr>
              <w:t xml:space="preserve">): “Okay, yes, that’s fine… So, then it's… Chemotherapy or not…” </w:t>
            </w:r>
          </w:p>
          <w:p w14:paraId="550F8512" w14:textId="77777777" w:rsidR="00B008FC" w:rsidRPr="00A7788E" w:rsidRDefault="00B008FC" w:rsidP="007A793C">
            <w:pPr>
              <w:spacing w:after="0" w:line="240" w:lineRule="auto"/>
              <w:jc w:val="both"/>
              <w:rPr>
                <w:rFonts w:cs="Calibri"/>
                <w:sz w:val="18"/>
                <w:szCs w:val="18"/>
                <w:lang w:val="en-US"/>
              </w:rPr>
            </w:pPr>
          </w:p>
          <w:p w14:paraId="4F70F4F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“Yes, indeed. That's what it comes down to.”</w:t>
            </w:r>
          </w:p>
          <w:p w14:paraId="3B731B2C" w14:textId="77777777" w:rsidR="00B008FC" w:rsidRPr="00A7788E" w:rsidRDefault="00B008FC" w:rsidP="007A793C">
            <w:pPr>
              <w:spacing w:after="0" w:line="240" w:lineRule="auto"/>
              <w:jc w:val="both"/>
              <w:rPr>
                <w:rFonts w:cs="Calibri"/>
                <w:sz w:val="18"/>
                <w:szCs w:val="18"/>
                <w:lang w:val="en-US"/>
              </w:rPr>
            </w:pPr>
          </w:p>
          <w:p w14:paraId="49E6469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Daughter: “And… How does getting chemotherapy work? What are we supposed to expect?”</w:t>
            </w:r>
          </w:p>
          <w:p w14:paraId="222F065E" w14:textId="77777777" w:rsidR="00B008FC" w:rsidRPr="00A7788E" w:rsidRDefault="00B008FC" w:rsidP="007A793C">
            <w:pPr>
              <w:spacing w:after="0" w:line="240" w:lineRule="auto"/>
              <w:jc w:val="both"/>
              <w:rPr>
                <w:rFonts w:cs="Calibri"/>
                <w:sz w:val="18"/>
                <w:szCs w:val="18"/>
                <w:lang w:val="en-US"/>
              </w:rPr>
            </w:pPr>
          </w:p>
          <w:p w14:paraId="0114132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“Well, when we're discussing chemotherapy for metastatic esophageal cancer... We're talking about treatment with Capox, which is a combination of the medicines Capecitabine and Oxaliplatin, but you can forget those names again. What matters, is that you’ll receive these medicines in cycles of 3 weeks. On the first day, you’ll receive the medicines via an IV. Besides that, you’ll take tablets for 2 weeks. In the third week of the cycle, you’ll rest. Do you understand?”</w:t>
            </w:r>
          </w:p>
          <w:p w14:paraId="7A2E7755" w14:textId="77777777" w:rsidR="00B008FC" w:rsidRPr="00A7788E" w:rsidRDefault="00B008FC" w:rsidP="007A793C">
            <w:pPr>
              <w:spacing w:after="0" w:line="240" w:lineRule="auto"/>
              <w:jc w:val="both"/>
              <w:rPr>
                <w:rFonts w:cs="Calibri"/>
                <w:i/>
                <w:sz w:val="18"/>
                <w:szCs w:val="18"/>
                <w:lang w:val="en-US"/>
              </w:rPr>
            </w:pPr>
          </w:p>
          <w:p w14:paraId="63A4E75F"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patient and his daughter nod.</w:t>
            </w:r>
          </w:p>
          <w:p w14:paraId="484D17AE" w14:textId="77777777" w:rsidR="00B008FC" w:rsidRPr="00A7788E" w:rsidRDefault="00B008FC" w:rsidP="007A793C">
            <w:pPr>
              <w:spacing w:after="0" w:line="240" w:lineRule="auto"/>
              <w:jc w:val="both"/>
              <w:rPr>
                <w:rFonts w:cs="Calibri"/>
                <w:sz w:val="18"/>
                <w:szCs w:val="18"/>
                <w:lang w:val="en-US"/>
              </w:rPr>
            </w:pPr>
          </w:p>
          <w:p w14:paraId="509244D4"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“For a start, we’ll do these cycles 3 times in a row. After that, we’ll make a scan to see how the cancer reacts; whether the treatment is effective. And, of course, we’ll keep a close eye on how you’re handling it.”</w:t>
            </w:r>
          </w:p>
          <w:p w14:paraId="166751F5" w14:textId="77777777" w:rsidR="00B008FC" w:rsidRPr="00A7788E" w:rsidRDefault="00B008FC" w:rsidP="007A793C">
            <w:pPr>
              <w:spacing w:after="0" w:line="240" w:lineRule="auto"/>
              <w:jc w:val="both"/>
              <w:rPr>
                <w:rFonts w:cs="Calibri"/>
                <w:sz w:val="18"/>
                <w:szCs w:val="18"/>
                <w:lang w:val="en-US"/>
              </w:rPr>
            </w:pPr>
          </w:p>
          <w:p w14:paraId="14BFEEC9"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Daughter: “Ah, okay. Well, yes, that's good to hear.”</w:t>
            </w:r>
          </w:p>
          <w:p w14:paraId="22385323" w14:textId="77777777" w:rsidR="00B008FC" w:rsidRPr="00A7788E" w:rsidRDefault="00B008FC" w:rsidP="007A793C">
            <w:pPr>
              <w:spacing w:after="0" w:line="240" w:lineRule="auto"/>
              <w:jc w:val="both"/>
              <w:rPr>
                <w:rFonts w:cs="Calibri"/>
                <w:sz w:val="18"/>
                <w:szCs w:val="18"/>
                <w:lang w:val="en-US"/>
              </w:rPr>
            </w:pPr>
          </w:p>
          <w:p w14:paraId="65DA2F71"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focuses on the patient again.</w:t>
            </w:r>
          </w:p>
          <w:p w14:paraId="7E5AF80F" w14:textId="77777777" w:rsidR="00B008FC" w:rsidRPr="00A7788E" w:rsidRDefault="00B008FC" w:rsidP="007A793C">
            <w:pPr>
              <w:spacing w:after="0" w:line="240" w:lineRule="auto"/>
              <w:jc w:val="both"/>
              <w:rPr>
                <w:rFonts w:cs="Calibri"/>
                <w:sz w:val="18"/>
                <w:szCs w:val="18"/>
                <w:lang w:val="en-US"/>
              </w:rPr>
            </w:pPr>
          </w:p>
          <w:p w14:paraId="02EB5AE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“But… The chemotherapy cannot cure you; it cannot remove the cancer… It can slow down the disease, which gives you the chance to gain more time to live.”</w:t>
            </w:r>
          </w:p>
          <w:p w14:paraId="1A0A0DEE" w14:textId="77777777" w:rsidR="00B008FC" w:rsidRPr="00A7788E" w:rsidRDefault="00B008FC" w:rsidP="007A793C">
            <w:pPr>
              <w:spacing w:after="0" w:line="240" w:lineRule="auto"/>
              <w:jc w:val="both"/>
              <w:rPr>
                <w:rFonts w:cs="Calibri"/>
                <w:i/>
                <w:sz w:val="18"/>
                <w:szCs w:val="18"/>
                <w:lang w:val="en-US"/>
              </w:rPr>
            </w:pPr>
          </w:p>
          <w:p w14:paraId="0EC5330A"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patient and his daughter exchange looks.</w:t>
            </w:r>
          </w:p>
          <w:p w14:paraId="3E43CD5E" w14:textId="77777777" w:rsidR="00B008FC" w:rsidRPr="00A7788E" w:rsidRDefault="00B008FC" w:rsidP="007A793C">
            <w:pPr>
              <w:spacing w:after="0" w:line="240" w:lineRule="auto"/>
              <w:jc w:val="both"/>
              <w:rPr>
                <w:rFonts w:cs="Calibri"/>
                <w:sz w:val="18"/>
                <w:szCs w:val="18"/>
                <w:lang w:val="en-US"/>
              </w:rPr>
            </w:pPr>
          </w:p>
          <w:p w14:paraId="4A2A549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“Yes… Okay… I get it.”</w:t>
            </w:r>
          </w:p>
          <w:p w14:paraId="54FCA6C2" w14:textId="77777777" w:rsidR="00B008FC" w:rsidRPr="00A7788E" w:rsidRDefault="00B008FC" w:rsidP="007A793C">
            <w:pPr>
              <w:spacing w:after="0" w:line="240" w:lineRule="auto"/>
              <w:jc w:val="both"/>
              <w:rPr>
                <w:rFonts w:cs="Calibri"/>
                <w:sz w:val="18"/>
                <w:szCs w:val="18"/>
                <w:lang w:val="en-US"/>
              </w:rPr>
            </w:pPr>
          </w:p>
          <w:p w14:paraId="7B964241"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oncologist’s facial expression is understanding and she pauses for a moment, before continuing the conversation.</w:t>
            </w:r>
          </w:p>
          <w:p w14:paraId="4E78B963" w14:textId="77777777" w:rsidR="00B008FC" w:rsidRPr="00A7788E" w:rsidRDefault="00B008FC" w:rsidP="007A793C">
            <w:pPr>
              <w:spacing w:after="0" w:line="240" w:lineRule="auto"/>
              <w:jc w:val="both"/>
              <w:rPr>
                <w:rFonts w:cs="Calibri"/>
                <w:sz w:val="18"/>
                <w:szCs w:val="18"/>
                <w:lang w:val="en-US"/>
              </w:rPr>
            </w:pPr>
          </w:p>
          <w:p w14:paraId="086CFBE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“You must take this into account… We are not sure whether the treatment will work for you in advance. And chemotherapy comes with side effects. You should think of hair loss, nausea, losing weight… Your hands and feet may become sore… And your fatigue might worsen. So, for example, the long walks you like to take, that may not always be possible…”</w:t>
            </w:r>
          </w:p>
          <w:p w14:paraId="5807DCAD" w14:textId="77777777" w:rsidR="00B008FC" w:rsidRPr="00A7788E" w:rsidRDefault="00B008FC" w:rsidP="007A793C">
            <w:pPr>
              <w:spacing w:after="0" w:line="240" w:lineRule="auto"/>
              <w:jc w:val="both"/>
              <w:rPr>
                <w:rFonts w:cs="Calibri"/>
                <w:sz w:val="18"/>
                <w:szCs w:val="18"/>
                <w:lang w:val="en-US"/>
              </w:rPr>
            </w:pPr>
          </w:p>
          <w:p w14:paraId="40A9AEF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“Hmm… Well… That doesn't sound like a good time.”</w:t>
            </w:r>
          </w:p>
          <w:p w14:paraId="48A92213" w14:textId="77777777" w:rsidR="00B008FC" w:rsidRPr="00A7788E" w:rsidRDefault="00B008FC" w:rsidP="007A793C">
            <w:pPr>
              <w:spacing w:after="0" w:line="240" w:lineRule="auto"/>
              <w:jc w:val="both"/>
              <w:rPr>
                <w:rFonts w:cs="Calibri"/>
                <w:sz w:val="18"/>
                <w:szCs w:val="18"/>
                <w:lang w:val="en-US"/>
              </w:rPr>
            </w:pPr>
          </w:p>
          <w:p w14:paraId="1B8D1A8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“How much it’s going to affect you… That’s different for everyone. But, of course, we’ll also keep a close eye on these side effects and we’ll try to prevent them. If you want, I can give you an information booklet about the chemotherapy later.”</w:t>
            </w:r>
          </w:p>
          <w:p w14:paraId="0F3F8EE7" w14:textId="77777777" w:rsidR="00B008FC" w:rsidRPr="00A7788E" w:rsidRDefault="00B008FC" w:rsidP="007A793C">
            <w:pPr>
              <w:spacing w:after="0" w:line="240" w:lineRule="auto"/>
              <w:jc w:val="both"/>
              <w:rPr>
                <w:rFonts w:cs="Calibri"/>
                <w:sz w:val="18"/>
                <w:szCs w:val="18"/>
                <w:lang w:val="en-US"/>
              </w:rPr>
            </w:pPr>
          </w:p>
          <w:p w14:paraId="1459EFF0"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Daughter: “Yes, please… It's a lot to take in.”</w:t>
            </w:r>
          </w:p>
          <w:p w14:paraId="5956909E" w14:textId="77777777" w:rsidR="00B008FC" w:rsidRPr="00A7788E" w:rsidRDefault="00B008FC" w:rsidP="007A793C">
            <w:pPr>
              <w:spacing w:after="0" w:line="240" w:lineRule="auto"/>
              <w:jc w:val="both"/>
              <w:rPr>
                <w:rFonts w:cs="Calibri"/>
                <w:sz w:val="18"/>
                <w:szCs w:val="18"/>
                <w:lang w:val="en-US"/>
              </w:rPr>
            </w:pPr>
          </w:p>
          <w:p w14:paraId="68F6F3B5"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daughter looks at the patient. The oncologist nods.</w:t>
            </w:r>
          </w:p>
          <w:p w14:paraId="64F05FB0" w14:textId="77777777" w:rsidR="00B008FC" w:rsidRPr="00A7788E" w:rsidRDefault="00B008FC" w:rsidP="007A793C">
            <w:pPr>
              <w:spacing w:after="0" w:line="240" w:lineRule="auto"/>
              <w:jc w:val="both"/>
              <w:rPr>
                <w:rFonts w:cs="Calibri"/>
                <w:sz w:val="18"/>
                <w:szCs w:val="18"/>
                <w:lang w:val="en-US"/>
              </w:rPr>
            </w:pPr>
          </w:p>
          <w:p w14:paraId="7493C33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“Yes… So, as I mentioned earlier… The first option is to start this chemotherapy. The second option is to refrain from chemotherapy and direct the treatment at your complaints. The advantage of this second option is that you won’t experience any </w:t>
            </w:r>
            <w:r w:rsidRPr="00A7788E">
              <w:rPr>
                <w:rFonts w:cs="Calibri"/>
                <w:sz w:val="18"/>
                <w:szCs w:val="18"/>
                <w:lang w:val="en-US"/>
              </w:rPr>
              <w:lastRenderedPageBreak/>
              <w:t>side effects and you won’t have to visit the hospital as much. The disadvantage is that we’re not slowing down the disease, which may cause complaints in the long run. And: we’re no longer trying to extend your life.”</w:t>
            </w:r>
          </w:p>
          <w:p w14:paraId="63B524D7" w14:textId="77777777" w:rsidR="00B008FC" w:rsidRPr="00A7788E" w:rsidRDefault="00B008FC" w:rsidP="007A793C">
            <w:pPr>
              <w:spacing w:after="0" w:line="240" w:lineRule="auto"/>
              <w:jc w:val="both"/>
              <w:rPr>
                <w:rFonts w:cs="Calibri"/>
                <w:sz w:val="18"/>
                <w:szCs w:val="18"/>
                <w:lang w:val="en-US"/>
              </w:rPr>
            </w:pPr>
          </w:p>
          <w:p w14:paraId="375342B8"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Silence.</w:t>
            </w:r>
          </w:p>
          <w:p w14:paraId="103354EE" w14:textId="77777777" w:rsidR="00B008FC" w:rsidRPr="00A7788E" w:rsidRDefault="00B008FC" w:rsidP="007A793C">
            <w:pPr>
              <w:spacing w:after="0" w:line="240" w:lineRule="auto"/>
              <w:jc w:val="both"/>
              <w:rPr>
                <w:rFonts w:cs="Calibri"/>
                <w:sz w:val="18"/>
                <w:szCs w:val="18"/>
                <w:lang w:val="en-US"/>
              </w:rPr>
            </w:pPr>
          </w:p>
          <w:p w14:paraId="1C4DD7E6"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Daughter: “Well.”</w:t>
            </w:r>
          </w:p>
          <w:p w14:paraId="71605730" w14:textId="77777777" w:rsidR="00B008FC" w:rsidRPr="00A7788E" w:rsidRDefault="00B008FC" w:rsidP="007A793C">
            <w:pPr>
              <w:spacing w:after="0" w:line="240" w:lineRule="auto"/>
              <w:jc w:val="both"/>
              <w:rPr>
                <w:rFonts w:cs="Calibri"/>
                <w:sz w:val="18"/>
                <w:szCs w:val="18"/>
                <w:lang w:val="en-US"/>
              </w:rPr>
            </w:pPr>
          </w:p>
          <w:p w14:paraId="17FDB4F7"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“Phew… Okay, yes… That's quite a dilemma… I mean, how we should proceed...”</w:t>
            </w:r>
          </w:p>
          <w:p w14:paraId="7B142A30" w14:textId="77777777" w:rsidR="00B008FC" w:rsidRPr="00A7788E" w:rsidRDefault="00B008FC" w:rsidP="007A793C">
            <w:pPr>
              <w:spacing w:after="0" w:line="240" w:lineRule="auto"/>
              <w:jc w:val="both"/>
              <w:rPr>
                <w:rFonts w:cs="Calibri"/>
                <w:sz w:val="18"/>
                <w:szCs w:val="18"/>
                <w:lang w:val="en-US"/>
              </w:rPr>
            </w:pPr>
          </w:p>
          <w:p w14:paraId="4FA3780F"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“Yes, that's right. It’s often difficult for patients to know exactly what they’re getting into, what they can expect.”</w:t>
            </w:r>
          </w:p>
          <w:p w14:paraId="4D41C4C5" w14:textId="77777777" w:rsidR="00B008FC" w:rsidRPr="00A7788E" w:rsidRDefault="00B008FC" w:rsidP="007A793C">
            <w:pPr>
              <w:spacing w:after="0" w:line="240" w:lineRule="auto"/>
              <w:jc w:val="both"/>
              <w:rPr>
                <w:rFonts w:cs="Calibri"/>
                <w:sz w:val="18"/>
                <w:szCs w:val="18"/>
                <w:lang w:val="en-US"/>
              </w:rPr>
            </w:pPr>
          </w:p>
          <w:p w14:paraId="6F2693ED"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Silence.</w:t>
            </w:r>
          </w:p>
        </w:tc>
      </w:tr>
      <w:tr w:rsidR="00B008FC" w:rsidRPr="00A7788E" w14:paraId="2F1AF0D6" w14:textId="77777777" w:rsidTr="007A793C">
        <w:tblPrEx>
          <w:tblCellMar>
            <w:left w:w="108" w:type="dxa"/>
            <w:right w:w="108" w:type="dxa"/>
          </w:tblCellMar>
          <w:tblLook w:val="04A0" w:firstRow="1" w:lastRow="0" w:firstColumn="1" w:lastColumn="0" w:noHBand="0" w:noVBand="1"/>
        </w:tblPrEx>
        <w:trPr>
          <w:trHeight w:val="150"/>
        </w:trPr>
        <w:tc>
          <w:tcPr>
            <w:tcW w:w="1276" w:type="dxa"/>
            <w:vMerge w:val="restart"/>
            <w:shd w:val="clear" w:color="auto" w:fill="auto"/>
          </w:tcPr>
          <w:p w14:paraId="1C76F6D8"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lastRenderedPageBreak/>
              <w:t>Manipulated script (hospital consultation room)</w:t>
            </w:r>
          </w:p>
        </w:tc>
        <w:tc>
          <w:tcPr>
            <w:tcW w:w="1418" w:type="dxa"/>
            <w:tcBorders>
              <w:bottom w:val="single" w:sz="4" w:space="0" w:color="auto"/>
            </w:tcBorders>
            <w:shd w:val="clear" w:color="auto" w:fill="auto"/>
          </w:tcPr>
          <w:p w14:paraId="1AE86DED" w14:textId="77777777" w:rsidR="00B008FC" w:rsidRPr="00A7788E" w:rsidRDefault="00B008FC" w:rsidP="007A793C">
            <w:pPr>
              <w:spacing w:after="0" w:line="240" w:lineRule="auto"/>
              <w:rPr>
                <w:rFonts w:cs="Calibri"/>
                <w:b/>
                <w:sz w:val="18"/>
                <w:szCs w:val="18"/>
                <w:lang w:val="en-US"/>
              </w:rPr>
            </w:pPr>
            <w:r w:rsidRPr="00A7788E">
              <w:rPr>
                <w:rFonts w:cs="Calibri"/>
                <w:b/>
                <w:i/>
                <w:sz w:val="18"/>
                <w:szCs w:val="18"/>
                <w:lang w:val="en-US"/>
              </w:rPr>
              <w:t xml:space="preserve">Type </w:t>
            </w:r>
            <w:r w:rsidRPr="00A7788E">
              <w:rPr>
                <w:rFonts w:cs="Calibri"/>
                <w:b/>
                <w:sz w:val="18"/>
                <w:szCs w:val="18"/>
                <w:lang w:val="en-US"/>
              </w:rPr>
              <w:t>of disclosure of prognosis:</w:t>
            </w:r>
          </w:p>
        </w:tc>
        <w:tc>
          <w:tcPr>
            <w:tcW w:w="8505" w:type="dxa"/>
            <w:gridSpan w:val="3"/>
            <w:tcBorders>
              <w:bottom w:val="single" w:sz="4" w:space="0" w:color="auto"/>
            </w:tcBorders>
            <w:shd w:val="clear" w:color="auto" w:fill="auto"/>
          </w:tcPr>
          <w:p w14:paraId="61CDCC13" w14:textId="77777777" w:rsidR="00B008FC" w:rsidRPr="00A7788E" w:rsidRDefault="00B008FC" w:rsidP="007A793C">
            <w:pPr>
              <w:spacing w:after="0" w:line="240" w:lineRule="auto"/>
              <w:jc w:val="both"/>
              <w:rPr>
                <w:rFonts w:cs="Calibri"/>
                <w:sz w:val="18"/>
                <w:szCs w:val="18"/>
                <w:lang w:val="en-US"/>
              </w:rPr>
            </w:pPr>
          </w:p>
        </w:tc>
      </w:tr>
      <w:tr w:rsidR="00B008FC" w:rsidRPr="00A7788E" w14:paraId="2D0452B6" w14:textId="77777777" w:rsidTr="007A793C">
        <w:tblPrEx>
          <w:tblCellMar>
            <w:left w:w="108" w:type="dxa"/>
            <w:right w:w="108" w:type="dxa"/>
          </w:tblCellMar>
          <w:tblLook w:val="04A0" w:firstRow="1" w:lastRow="0" w:firstColumn="1" w:lastColumn="0" w:noHBand="0" w:noVBand="1"/>
        </w:tblPrEx>
        <w:trPr>
          <w:trHeight w:val="80"/>
        </w:trPr>
        <w:tc>
          <w:tcPr>
            <w:tcW w:w="1276" w:type="dxa"/>
            <w:vMerge/>
            <w:shd w:val="clear" w:color="auto" w:fill="auto"/>
          </w:tcPr>
          <w:p w14:paraId="379605DA" w14:textId="77777777" w:rsidR="00B008FC" w:rsidRPr="00A7788E" w:rsidRDefault="00B008FC" w:rsidP="007A793C">
            <w:pPr>
              <w:spacing w:after="0" w:line="240" w:lineRule="auto"/>
              <w:rPr>
                <w:rFonts w:cs="Calibri"/>
                <w:sz w:val="18"/>
                <w:szCs w:val="18"/>
                <w:lang w:val="en-US"/>
              </w:rPr>
            </w:pPr>
          </w:p>
        </w:tc>
        <w:tc>
          <w:tcPr>
            <w:tcW w:w="1418" w:type="dxa"/>
            <w:tcBorders>
              <w:top w:val="single" w:sz="4" w:space="0" w:color="auto"/>
            </w:tcBorders>
            <w:shd w:val="clear" w:color="auto" w:fill="auto"/>
          </w:tcPr>
          <w:p w14:paraId="116B5A4F"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Non-disclosure</w:t>
            </w:r>
          </w:p>
        </w:tc>
        <w:tc>
          <w:tcPr>
            <w:tcW w:w="8505" w:type="dxa"/>
            <w:gridSpan w:val="3"/>
            <w:tcBorders>
              <w:top w:val="single" w:sz="4" w:space="0" w:color="auto"/>
            </w:tcBorders>
            <w:shd w:val="clear" w:color="auto" w:fill="auto"/>
          </w:tcPr>
          <w:p w14:paraId="5E74419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w:t>
            </w:r>
          </w:p>
        </w:tc>
      </w:tr>
      <w:tr w:rsidR="00B008FC" w:rsidRPr="00A7788E" w14:paraId="5FF3A28F" w14:textId="77777777" w:rsidTr="007A793C">
        <w:tblPrEx>
          <w:tblCellMar>
            <w:left w:w="108" w:type="dxa"/>
            <w:right w:w="108" w:type="dxa"/>
          </w:tblCellMar>
          <w:tblLook w:val="04A0" w:firstRow="1" w:lastRow="0" w:firstColumn="1" w:lastColumn="0" w:noHBand="0" w:noVBand="1"/>
        </w:tblPrEx>
        <w:trPr>
          <w:trHeight w:val="100"/>
        </w:trPr>
        <w:tc>
          <w:tcPr>
            <w:tcW w:w="1276" w:type="dxa"/>
            <w:vMerge/>
            <w:shd w:val="clear" w:color="auto" w:fill="auto"/>
          </w:tcPr>
          <w:p w14:paraId="19E5CD56" w14:textId="77777777" w:rsidR="00B008FC" w:rsidRPr="00A7788E" w:rsidRDefault="00B008FC" w:rsidP="007A793C">
            <w:pPr>
              <w:spacing w:after="0" w:line="240" w:lineRule="auto"/>
              <w:rPr>
                <w:rFonts w:cs="Calibri"/>
                <w:sz w:val="18"/>
                <w:szCs w:val="18"/>
                <w:lang w:val="en-US"/>
              </w:rPr>
            </w:pPr>
          </w:p>
        </w:tc>
        <w:tc>
          <w:tcPr>
            <w:tcW w:w="1418" w:type="dxa"/>
            <w:shd w:val="clear" w:color="auto" w:fill="auto"/>
          </w:tcPr>
          <w:p w14:paraId="20031F15"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Communication of unpredictability</w:t>
            </w:r>
          </w:p>
        </w:tc>
        <w:tc>
          <w:tcPr>
            <w:tcW w:w="8505" w:type="dxa"/>
            <w:gridSpan w:val="3"/>
            <w:shd w:val="clear" w:color="auto" w:fill="auto"/>
          </w:tcPr>
          <w:p w14:paraId="32CC1D0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“Look, chemotherapy could potentially extend your life. Then you might wonder... What kind of extension are we talking about, how long do I have?” </w:t>
            </w:r>
            <w:r w:rsidRPr="00A7788E">
              <w:rPr>
                <w:rFonts w:cs="Calibri"/>
                <w:i/>
                <w:sz w:val="18"/>
                <w:szCs w:val="18"/>
                <w:lang w:val="en-US"/>
              </w:rPr>
              <w:t xml:space="preserve">Pause. </w:t>
            </w:r>
            <w:r w:rsidRPr="00A7788E">
              <w:rPr>
                <w:rFonts w:cs="Calibri"/>
                <w:sz w:val="18"/>
                <w:szCs w:val="18"/>
                <w:lang w:val="en-US"/>
              </w:rPr>
              <w:t>“The tricky part is…</w:t>
            </w:r>
            <w:r w:rsidRPr="00A7788E">
              <w:rPr>
                <w:rFonts w:cs="Calibri"/>
                <w:b/>
                <w:sz w:val="18"/>
                <w:szCs w:val="18"/>
                <w:lang w:val="en-US"/>
              </w:rPr>
              <w:t xml:space="preserve"> </w:t>
            </w:r>
            <w:r w:rsidRPr="00A7788E">
              <w:rPr>
                <w:rFonts w:cs="Calibri"/>
                <w:sz w:val="18"/>
                <w:szCs w:val="18"/>
                <w:u w:val="single"/>
                <w:lang w:val="en-US"/>
              </w:rPr>
              <w:t>I don't have a crystal ball; I can't tell you what your future looks like. How each option turns out</w:t>
            </w:r>
            <w:proofErr w:type="gramStart"/>
            <w:r w:rsidRPr="00A7788E">
              <w:rPr>
                <w:rFonts w:cs="Calibri"/>
                <w:sz w:val="18"/>
                <w:szCs w:val="18"/>
                <w:u w:val="single"/>
                <w:lang w:val="en-US"/>
              </w:rPr>
              <w:t>…</w:t>
            </w:r>
            <w:proofErr w:type="gramEnd"/>
            <w:r w:rsidRPr="00A7788E">
              <w:rPr>
                <w:rFonts w:cs="Calibri"/>
                <w:sz w:val="18"/>
                <w:szCs w:val="18"/>
                <w:u w:val="single"/>
                <w:lang w:val="en-US"/>
              </w:rPr>
              <w:t xml:space="preserve"> That differs from person to person. So, what your life expectancy would be… I can't say anything about that… I just don't know</w:t>
            </w:r>
            <w:r w:rsidRPr="00A7788E">
              <w:rPr>
                <w:rFonts w:cs="Calibri"/>
                <w:sz w:val="18"/>
                <w:szCs w:val="18"/>
                <w:lang w:val="en-US"/>
              </w:rPr>
              <w:t>.”</w:t>
            </w:r>
          </w:p>
          <w:p w14:paraId="5B8187ED" w14:textId="77777777" w:rsidR="00B008FC" w:rsidRPr="00A7788E" w:rsidRDefault="00B008FC" w:rsidP="007A793C">
            <w:pPr>
              <w:spacing w:after="0" w:line="240" w:lineRule="auto"/>
              <w:jc w:val="both"/>
              <w:rPr>
                <w:rFonts w:cs="Calibri"/>
                <w:i/>
                <w:sz w:val="18"/>
                <w:szCs w:val="18"/>
                <w:lang w:val="en-US"/>
              </w:rPr>
            </w:pPr>
          </w:p>
          <w:p w14:paraId="134883C4"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and his daughter nod and hum.</w:t>
            </w:r>
          </w:p>
        </w:tc>
      </w:tr>
      <w:tr w:rsidR="00B008FC" w:rsidRPr="00A7788E" w14:paraId="272EAB91" w14:textId="77777777" w:rsidTr="007A793C">
        <w:tblPrEx>
          <w:tblCellMar>
            <w:left w:w="108" w:type="dxa"/>
            <w:right w:w="108" w:type="dxa"/>
          </w:tblCellMar>
          <w:tblLook w:val="04A0" w:firstRow="1" w:lastRow="0" w:firstColumn="1" w:lastColumn="0" w:noHBand="0" w:noVBand="1"/>
        </w:tblPrEx>
        <w:trPr>
          <w:trHeight w:val="381"/>
        </w:trPr>
        <w:tc>
          <w:tcPr>
            <w:tcW w:w="1276" w:type="dxa"/>
            <w:vMerge/>
            <w:shd w:val="clear" w:color="auto" w:fill="auto"/>
          </w:tcPr>
          <w:p w14:paraId="20B0362C" w14:textId="77777777" w:rsidR="00B008FC" w:rsidRPr="00A7788E" w:rsidRDefault="00B008FC" w:rsidP="007A793C">
            <w:pPr>
              <w:spacing w:after="0" w:line="240" w:lineRule="auto"/>
              <w:rPr>
                <w:rFonts w:cs="Calibri"/>
                <w:sz w:val="18"/>
                <w:szCs w:val="18"/>
                <w:lang w:val="en-US"/>
              </w:rPr>
            </w:pPr>
          </w:p>
        </w:tc>
        <w:tc>
          <w:tcPr>
            <w:tcW w:w="1418" w:type="dxa"/>
            <w:vMerge w:val="restart"/>
            <w:shd w:val="clear" w:color="auto" w:fill="auto"/>
          </w:tcPr>
          <w:p w14:paraId="231AF0E1"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Prognostic disclosure</w:t>
            </w:r>
          </w:p>
          <w:p w14:paraId="5B97B8BC" w14:textId="77777777" w:rsidR="00B008FC" w:rsidRPr="00A7788E" w:rsidRDefault="00B008FC" w:rsidP="007A793C">
            <w:pPr>
              <w:spacing w:after="0" w:line="240" w:lineRule="auto"/>
              <w:rPr>
                <w:rFonts w:cs="Calibri"/>
                <w:i/>
                <w:sz w:val="18"/>
                <w:szCs w:val="18"/>
                <w:lang w:val="en-US"/>
              </w:rPr>
            </w:pPr>
          </w:p>
        </w:tc>
        <w:tc>
          <w:tcPr>
            <w:tcW w:w="2126" w:type="dxa"/>
            <w:gridSpan w:val="2"/>
            <w:shd w:val="clear" w:color="auto" w:fill="auto"/>
          </w:tcPr>
          <w:p w14:paraId="6696EBB2" w14:textId="77777777" w:rsidR="00B008FC" w:rsidRPr="00A7788E" w:rsidRDefault="00B008FC" w:rsidP="007A793C">
            <w:pPr>
              <w:spacing w:after="0" w:line="240" w:lineRule="auto"/>
              <w:rPr>
                <w:rFonts w:cs="Calibri"/>
                <w:b/>
                <w:sz w:val="18"/>
                <w:szCs w:val="18"/>
                <w:lang w:val="en-US"/>
              </w:rPr>
            </w:pPr>
            <w:r w:rsidRPr="00A7788E">
              <w:rPr>
                <w:rFonts w:cs="Calibri"/>
                <w:b/>
                <w:i/>
                <w:sz w:val="18"/>
                <w:szCs w:val="18"/>
                <w:lang w:val="en-US"/>
              </w:rPr>
              <w:t>Content</w:t>
            </w:r>
            <w:r w:rsidRPr="00A7788E">
              <w:rPr>
                <w:rFonts w:cs="Calibri"/>
                <w:b/>
                <w:sz w:val="18"/>
                <w:szCs w:val="18"/>
                <w:lang w:val="en-US"/>
              </w:rPr>
              <w:t xml:space="preserve"> of disclosure of prognosis:</w:t>
            </w:r>
          </w:p>
        </w:tc>
        <w:tc>
          <w:tcPr>
            <w:tcW w:w="6379" w:type="dxa"/>
            <w:vMerge w:val="restart"/>
            <w:shd w:val="clear" w:color="auto" w:fill="auto"/>
          </w:tcPr>
          <w:p w14:paraId="46DCFEFB" w14:textId="77777777" w:rsidR="00B008FC" w:rsidRPr="00A7788E" w:rsidRDefault="00B008FC" w:rsidP="007A793C">
            <w:pPr>
              <w:spacing w:after="0" w:line="240" w:lineRule="auto"/>
              <w:jc w:val="both"/>
              <w:rPr>
                <w:rFonts w:cs="Calibri"/>
                <w:sz w:val="18"/>
                <w:szCs w:val="18"/>
                <w:lang w:val="en-US"/>
              </w:rPr>
            </w:pPr>
          </w:p>
        </w:tc>
      </w:tr>
      <w:tr w:rsidR="00B008FC" w:rsidRPr="00A7788E" w14:paraId="24D625D1" w14:textId="77777777" w:rsidTr="007A793C">
        <w:tblPrEx>
          <w:tblCellMar>
            <w:left w:w="108" w:type="dxa"/>
            <w:right w:w="108" w:type="dxa"/>
          </w:tblCellMar>
          <w:tblLook w:val="04A0" w:firstRow="1" w:lastRow="0" w:firstColumn="1" w:lastColumn="0" w:noHBand="0" w:noVBand="1"/>
        </w:tblPrEx>
        <w:trPr>
          <w:trHeight w:val="618"/>
        </w:trPr>
        <w:tc>
          <w:tcPr>
            <w:tcW w:w="1276" w:type="dxa"/>
            <w:vMerge/>
            <w:shd w:val="clear" w:color="auto" w:fill="auto"/>
          </w:tcPr>
          <w:p w14:paraId="44789EFC"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6278040F" w14:textId="77777777" w:rsidR="00B008FC" w:rsidRPr="00A7788E" w:rsidRDefault="00B008FC" w:rsidP="007A793C">
            <w:pPr>
              <w:spacing w:after="0" w:line="240" w:lineRule="auto"/>
              <w:rPr>
                <w:rFonts w:cs="Calibri"/>
                <w:sz w:val="18"/>
                <w:szCs w:val="18"/>
                <w:lang w:val="en-US"/>
              </w:rPr>
            </w:pPr>
          </w:p>
        </w:tc>
        <w:tc>
          <w:tcPr>
            <w:tcW w:w="992" w:type="dxa"/>
            <w:shd w:val="clear" w:color="auto" w:fill="auto"/>
          </w:tcPr>
          <w:p w14:paraId="31409D79" w14:textId="77777777" w:rsidR="00B008FC" w:rsidRPr="00A7788E" w:rsidRDefault="00B008FC" w:rsidP="007A793C">
            <w:pPr>
              <w:spacing w:after="0" w:line="240" w:lineRule="auto"/>
              <w:rPr>
                <w:rFonts w:cs="Calibri"/>
                <w:b/>
                <w:i/>
                <w:sz w:val="18"/>
                <w:szCs w:val="18"/>
                <w:lang w:val="en-US"/>
              </w:rPr>
            </w:pPr>
            <w:r w:rsidRPr="00A7788E">
              <w:rPr>
                <w:rFonts w:cs="Calibri"/>
                <w:b/>
                <w:sz w:val="18"/>
                <w:szCs w:val="18"/>
                <w:lang w:val="en-US"/>
              </w:rPr>
              <w:t>Precision of prognosis</w:t>
            </w:r>
          </w:p>
        </w:tc>
        <w:tc>
          <w:tcPr>
            <w:tcW w:w="1134" w:type="dxa"/>
            <w:shd w:val="clear" w:color="auto" w:fill="auto"/>
          </w:tcPr>
          <w:p w14:paraId="16E605A0" w14:textId="77777777" w:rsidR="00B008FC" w:rsidRPr="00A7788E" w:rsidRDefault="00B008FC" w:rsidP="007A793C">
            <w:pPr>
              <w:spacing w:after="0" w:line="240" w:lineRule="auto"/>
              <w:rPr>
                <w:rFonts w:cs="Calibri"/>
                <w:b/>
                <w:sz w:val="18"/>
                <w:szCs w:val="18"/>
                <w:lang w:val="en-US"/>
              </w:rPr>
            </w:pPr>
            <w:r w:rsidRPr="00A7788E">
              <w:rPr>
                <w:rFonts w:cs="Calibri"/>
                <w:b/>
                <w:sz w:val="18"/>
                <w:szCs w:val="18"/>
                <w:lang w:val="en-US"/>
              </w:rPr>
              <w:t xml:space="preserve">Framing </w:t>
            </w:r>
          </w:p>
          <w:p w14:paraId="1172765D" w14:textId="77777777" w:rsidR="00B008FC" w:rsidRPr="00A7788E" w:rsidRDefault="00B008FC" w:rsidP="007A793C">
            <w:pPr>
              <w:spacing w:after="0" w:line="240" w:lineRule="auto"/>
              <w:rPr>
                <w:rFonts w:cs="Calibri"/>
                <w:b/>
                <w:i/>
                <w:sz w:val="18"/>
                <w:szCs w:val="18"/>
                <w:lang w:val="en-US"/>
              </w:rPr>
            </w:pPr>
            <w:r w:rsidRPr="00A7788E">
              <w:rPr>
                <w:rFonts w:cs="Calibri"/>
                <w:b/>
                <w:sz w:val="18"/>
                <w:szCs w:val="18"/>
                <w:lang w:val="en-US"/>
              </w:rPr>
              <w:t>of prognosis</w:t>
            </w:r>
          </w:p>
        </w:tc>
        <w:tc>
          <w:tcPr>
            <w:tcW w:w="6379" w:type="dxa"/>
            <w:vMerge/>
            <w:shd w:val="clear" w:color="auto" w:fill="auto"/>
          </w:tcPr>
          <w:p w14:paraId="6F3379D7" w14:textId="77777777" w:rsidR="00B008FC" w:rsidRPr="00A7788E" w:rsidRDefault="00B008FC" w:rsidP="007A793C">
            <w:pPr>
              <w:spacing w:after="0" w:line="240" w:lineRule="auto"/>
              <w:jc w:val="both"/>
              <w:rPr>
                <w:rFonts w:cs="Calibri"/>
                <w:sz w:val="18"/>
                <w:szCs w:val="18"/>
                <w:lang w:val="en-US"/>
              </w:rPr>
            </w:pPr>
          </w:p>
        </w:tc>
      </w:tr>
      <w:tr w:rsidR="00B008FC" w:rsidRPr="00A7788E" w14:paraId="6F83F83A" w14:textId="77777777" w:rsidTr="007A793C">
        <w:tblPrEx>
          <w:tblCellMar>
            <w:left w:w="108" w:type="dxa"/>
            <w:right w:w="108" w:type="dxa"/>
          </w:tblCellMar>
          <w:tblLook w:val="04A0" w:firstRow="1" w:lastRow="0" w:firstColumn="1" w:lastColumn="0" w:noHBand="0" w:noVBand="1"/>
        </w:tblPrEx>
        <w:trPr>
          <w:trHeight w:val="60"/>
        </w:trPr>
        <w:tc>
          <w:tcPr>
            <w:tcW w:w="1276" w:type="dxa"/>
            <w:vMerge/>
            <w:shd w:val="clear" w:color="auto" w:fill="auto"/>
          </w:tcPr>
          <w:p w14:paraId="46758E61"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26E3F5B5" w14:textId="77777777" w:rsidR="00B008FC" w:rsidRPr="00A7788E" w:rsidRDefault="00B008FC" w:rsidP="007A793C">
            <w:pPr>
              <w:spacing w:after="0" w:line="240" w:lineRule="auto"/>
              <w:rPr>
                <w:rFonts w:cs="Calibri"/>
                <w:sz w:val="18"/>
                <w:szCs w:val="18"/>
                <w:lang w:val="en-US"/>
              </w:rPr>
            </w:pPr>
          </w:p>
        </w:tc>
        <w:tc>
          <w:tcPr>
            <w:tcW w:w="992" w:type="dxa"/>
            <w:vMerge w:val="restart"/>
            <w:shd w:val="clear" w:color="auto" w:fill="auto"/>
          </w:tcPr>
          <w:p w14:paraId="1255EBC3"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Numerical estimates</w:t>
            </w:r>
          </w:p>
        </w:tc>
        <w:tc>
          <w:tcPr>
            <w:tcW w:w="1134" w:type="dxa"/>
            <w:shd w:val="clear" w:color="auto" w:fill="auto"/>
          </w:tcPr>
          <w:p w14:paraId="05424480"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Standard scenario</w:t>
            </w:r>
          </w:p>
        </w:tc>
        <w:tc>
          <w:tcPr>
            <w:tcW w:w="6379" w:type="dxa"/>
            <w:shd w:val="clear" w:color="auto" w:fill="auto"/>
          </w:tcPr>
          <w:p w14:paraId="5A4A9FD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“Look, chemotherapy could potentially extend your life. Then you might wonder... What kind of extension are we talking about, how long do I have?” </w:t>
            </w:r>
            <w:r w:rsidRPr="00A7788E">
              <w:rPr>
                <w:rFonts w:cs="Calibri"/>
                <w:i/>
                <w:sz w:val="18"/>
                <w:szCs w:val="18"/>
                <w:lang w:val="en-US"/>
              </w:rPr>
              <w:t xml:space="preserve">Pause. </w:t>
            </w:r>
            <w:r w:rsidRPr="00A7788E">
              <w:rPr>
                <w:rFonts w:cs="Calibri"/>
                <w:sz w:val="18"/>
                <w:szCs w:val="18"/>
                <w:lang w:val="en-US"/>
              </w:rPr>
              <w:t>“The tricky part is…</w:t>
            </w:r>
            <w:r w:rsidRPr="00A7788E">
              <w:rPr>
                <w:rFonts w:cs="Calibri"/>
                <w:b/>
                <w:sz w:val="18"/>
                <w:szCs w:val="18"/>
                <w:lang w:val="en-US"/>
              </w:rPr>
              <w:t xml:space="preserve"> </w:t>
            </w:r>
            <w:r w:rsidRPr="00A7788E">
              <w:rPr>
                <w:rFonts w:cs="Calibri"/>
                <w:sz w:val="18"/>
                <w:szCs w:val="18"/>
                <w:u w:val="single"/>
                <w:lang w:val="en-US"/>
              </w:rPr>
              <w:t xml:space="preserve">I can't tell you what it’s like for you personally… But I can say what we generally know about the life expectancy of people with your type of cancer. So... What is known about the large </w:t>
            </w:r>
            <w:proofErr w:type="gramStart"/>
            <w:r w:rsidRPr="00A7788E">
              <w:rPr>
                <w:rFonts w:cs="Calibri"/>
                <w:sz w:val="18"/>
                <w:szCs w:val="18"/>
                <w:u w:val="single"/>
                <w:lang w:val="en-US"/>
              </w:rPr>
              <w:t>group</w:t>
            </w:r>
            <w:r w:rsidRPr="00A7788E">
              <w:rPr>
                <w:rFonts w:cs="Calibri"/>
                <w:sz w:val="18"/>
                <w:szCs w:val="18"/>
                <w:lang w:val="en-US"/>
              </w:rPr>
              <w:t>.</w:t>
            </w:r>
            <w:proofErr w:type="gramEnd"/>
            <w:r w:rsidRPr="00A7788E">
              <w:rPr>
                <w:rFonts w:cs="Calibri"/>
                <w:sz w:val="18"/>
                <w:szCs w:val="18"/>
                <w:lang w:val="en-US"/>
              </w:rPr>
              <w:t>”</w:t>
            </w:r>
          </w:p>
          <w:p w14:paraId="7BE3D86B" w14:textId="77777777" w:rsidR="00B008FC" w:rsidRPr="00A7788E" w:rsidRDefault="00B008FC" w:rsidP="007A793C">
            <w:pPr>
              <w:spacing w:after="0" w:line="240" w:lineRule="auto"/>
              <w:jc w:val="both"/>
              <w:rPr>
                <w:rFonts w:cs="Calibri"/>
                <w:sz w:val="18"/>
                <w:szCs w:val="18"/>
                <w:lang w:val="en-US"/>
              </w:rPr>
            </w:pPr>
          </w:p>
          <w:p w14:paraId="6EF279BA"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patient and his daughter nod and hum.</w:t>
            </w:r>
          </w:p>
          <w:p w14:paraId="6734D452" w14:textId="77777777" w:rsidR="00B008FC" w:rsidRPr="00A7788E" w:rsidRDefault="00B008FC" w:rsidP="007A793C">
            <w:pPr>
              <w:spacing w:after="0" w:line="240" w:lineRule="auto"/>
              <w:jc w:val="both"/>
              <w:rPr>
                <w:rFonts w:cs="Calibri"/>
                <w:sz w:val="18"/>
                <w:szCs w:val="18"/>
                <w:lang w:val="en-US"/>
              </w:rPr>
            </w:pPr>
          </w:p>
          <w:p w14:paraId="70C2427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“Okay…”</w:t>
            </w:r>
          </w:p>
          <w:p w14:paraId="677C2EDC" w14:textId="77777777" w:rsidR="00B008FC" w:rsidRPr="00A7788E" w:rsidRDefault="00B008FC" w:rsidP="007A793C">
            <w:pPr>
              <w:spacing w:after="0" w:line="240" w:lineRule="auto"/>
              <w:jc w:val="both"/>
              <w:rPr>
                <w:rFonts w:cs="Calibri"/>
                <w:sz w:val="18"/>
                <w:szCs w:val="18"/>
                <w:lang w:val="en-US"/>
              </w:rPr>
            </w:pPr>
          </w:p>
          <w:p w14:paraId="221E9C25"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“If we focus on the first option, the group that receives chemotherapy... In that case, we usually talk about a</w:t>
            </w:r>
            <w:r w:rsidRPr="00A7788E">
              <w:rPr>
                <w:rFonts w:cs="Calibri"/>
                <w:b/>
                <w:sz w:val="18"/>
                <w:szCs w:val="18"/>
                <w:lang w:val="en-US"/>
              </w:rPr>
              <w:t xml:space="preserve"> </w:t>
            </w:r>
            <w:r w:rsidRPr="00A7788E">
              <w:rPr>
                <w:rFonts w:cs="Calibri"/>
                <w:sz w:val="18"/>
                <w:szCs w:val="18"/>
                <w:u w:val="single"/>
                <w:lang w:val="en-US"/>
              </w:rPr>
              <w:t>median</w:t>
            </w:r>
            <w:r w:rsidRPr="00A7788E">
              <w:rPr>
                <w:rFonts w:cs="Calibri"/>
                <w:b/>
                <w:sz w:val="18"/>
                <w:szCs w:val="18"/>
                <w:lang w:val="en-US"/>
              </w:rPr>
              <w:t xml:space="preserve"> </w:t>
            </w:r>
            <w:r w:rsidRPr="00A7788E">
              <w:rPr>
                <w:rFonts w:cs="Calibri"/>
                <w:sz w:val="18"/>
                <w:szCs w:val="18"/>
                <w:lang w:val="en-US"/>
              </w:rPr>
              <w:t>life expectancy of</w:t>
            </w:r>
            <w:r w:rsidRPr="00A7788E">
              <w:rPr>
                <w:rFonts w:cs="Calibri"/>
                <w:b/>
                <w:sz w:val="18"/>
                <w:szCs w:val="18"/>
                <w:lang w:val="en-US"/>
              </w:rPr>
              <w:t xml:space="preserve"> </w:t>
            </w:r>
            <w:r w:rsidRPr="00A7788E">
              <w:rPr>
                <w:rFonts w:cs="Calibri"/>
                <w:sz w:val="18"/>
                <w:szCs w:val="18"/>
                <w:u w:val="single"/>
                <w:lang w:val="en-US"/>
              </w:rPr>
              <w:t>11 months. By that, we mean that one-half of people die within 11 months, and that the other half of people live longer than 11 months</w:t>
            </w:r>
            <w:r w:rsidRPr="00A7788E">
              <w:rPr>
                <w:rFonts w:cs="Calibri"/>
                <w:sz w:val="18"/>
                <w:szCs w:val="18"/>
                <w:lang w:val="en-US"/>
              </w:rPr>
              <w:t xml:space="preserve">…” </w:t>
            </w:r>
          </w:p>
          <w:p w14:paraId="0B58F257" w14:textId="77777777" w:rsidR="00B008FC" w:rsidRPr="00A7788E" w:rsidRDefault="00B008FC" w:rsidP="007A793C">
            <w:pPr>
              <w:spacing w:after="0" w:line="240" w:lineRule="auto"/>
              <w:jc w:val="both"/>
              <w:rPr>
                <w:rFonts w:cs="Calibri"/>
                <w:i/>
                <w:sz w:val="18"/>
                <w:szCs w:val="18"/>
                <w:lang w:val="en-US"/>
              </w:rPr>
            </w:pPr>
          </w:p>
          <w:p w14:paraId="6E559E3D"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pauses to give the patient and his daughter room to react.</w:t>
            </w:r>
          </w:p>
          <w:p w14:paraId="65A4718F" w14:textId="77777777" w:rsidR="00B008FC" w:rsidRPr="00A7788E" w:rsidRDefault="00B008FC" w:rsidP="007A793C">
            <w:pPr>
              <w:spacing w:after="0" w:line="240" w:lineRule="auto"/>
              <w:jc w:val="both"/>
              <w:rPr>
                <w:rFonts w:cs="Calibri"/>
                <w:sz w:val="18"/>
                <w:szCs w:val="18"/>
                <w:lang w:val="en-US"/>
              </w:rPr>
            </w:pPr>
          </w:p>
          <w:p w14:paraId="70A56E4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“Wow…”</w:t>
            </w:r>
          </w:p>
          <w:p w14:paraId="1583EF16" w14:textId="77777777" w:rsidR="00B008FC" w:rsidRPr="00A7788E" w:rsidRDefault="00B008FC" w:rsidP="007A793C">
            <w:pPr>
              <w:spacing w:after="0" w:line="240" w:lineRule="auto"/>
              <w:jc w:val="both"/>
              <w:rPr>
                <w:rFonts w:cs="Calibri"/>
                <w:sz w:val="18"/>
                <w:szCs w:val="18"/>
                <w:lang w:val="en-US"/>
              </w:rPr>
            </w:pPr>
          </w:p>
          <w:p w14:paraId="0177E474"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looks incredulous and softly shakes his head. His daughter looks at him and puts her hand on his shoulder.</w:t>
            </w:r>
          </w:p>
        </w:tc>
      </w:tr>
      <w:tr w:rsidR="00B008FC" w:rsidRPr="00A7788E" w14:paraId="14AB0581" w14:textId="77777777" w:rsidTr="007A793C">
        <w:tblPrEx>
          <w:tblCellMar>
            <w:left w:w="108" w:type="dxa"/>
            <w:right w:w="108" w:type="dxa"/>
          </w:tblCellMar>
          <w:tblLook w:val="04A0" w:firstRow="1" w:lastRow="0" w:firstColumn="1" w:lastColumn="0" w:noHBand="0" w:noVBand="1"/>
        </w:tblPrEx>
        <w:trPr>
          <w:trHeight w:val="620"/>
        </w:trPr>
        <w:tc>
          <w:tcPr>
            <w:tcW w:w="1276" w:type="dxa"/>
            <w:vMerge/>
            <w:shd w:val="clear" w:color="auto" w:fill="auto"/>
          </w:tcPr>
          <w:p w14:paraId="34D6AADB"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2A655439" w14:textId="77777777" w:rsidR="00B008FC" w:rsidRPr="00A7788E" w:rsidRDefault="00B008FC" w:rsidP="007A793C">
            <w:pPr>
              <w:spacing w:after="0" w:line="240" w:lineRule="auto"/>
              <w:rPr>
                <w:rFonts w:cs="Calibri"/>
                <w:sz w:val="18"/>
                <w:szCs w:val="18"/>
                <w:lang w:val="en-US"/>
              </w:rPr>
            </w:pPr>
          </w:p>
        </w:tc>
        <w:tc>
          <w:tcPr>
            <w:tcW w:w="992" w:type="dxa"/>
            <w:vMerge/>
            <w:shd w:val="clear" w:color="auto" w:fill="auto"/>
          </w:tcPr>
          <w:p w14:paraId="0C5CDF2F" w14:textId="77777777" w:rsidR="00B008FC" w:rsidRPr="00A7788E" w:rsidRDefault="00B008FC" w:rsidP="007A793C">
            <w:pPr>
              <w:spacing w:after="0" w:line="240" w:lineRule="auto"/>
              <w:rPr>
                <w:rFonts w:cs="Calibri"/>
                <w:sz w:val="18"/>
                <w:szCs w:val="18"/>
                <w:lang w:val="en-US"/>
              </w:rPr>
            </w:pPr>
          </w:p>
        </w:tc>
        <w:tc>
          <w:tcPr>
            <w:tcW w:w="1134" w:type="dxa"/>
            <w:shd w:val="clear" w:color="auto" w:fill="D9D9D9"/>
          </w:tcPr>
          <w:p w14:paraId="61EAC4B2"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Best-case scenario </w:t>
            </w:r>
          </w:p>
        </w:tc>
        <w:tc>
          <w:tcPr>
            <w:tcW w:w="6379" w:type="dxa"/>
            <w:shd w:val="clear" w:color="auto" w:fill="D9D9D9"/>
          </w:tcPr>
          <w:p w14:paraId="0688CA77"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best-case scenario for treatment with chemotherapy</w:t>
            </w:r>
            <w:r w:rsidRPr="00A7788E">
              <w:rPr>
                <w:rFonts w:cs="Calibri"/>
                <w:sz w:val="18"/>
                <w:szCs w:val="18"/>
                <w:lang w:val="en-US"/>
              </w:rPr>
              <w:t xml:space="preserve"> </w:t>
            </w:r>
          </w:p>
          <w:p w14:paraId="48CBFCFD" w14:textId="77777777" w:rsidR="00B008FC" w:rsidRPr="00A7788E" w:rsidRDefault="00B008FC" w:rsidP="007A793C">
            <w:pPr>
              <w:spacing w:after="0" w:line="240" w:lineRule="auto"/>
              <w:jc w:val="both"/>
              <w:rPr>
                <w:rFonts w:cs="Calibri"/>
                <w:sz w:val="18"/>
                <w:szCs w:val="18"/>
                <w:lang w:val="en-US"/>
              </w:rPr>
            </w:pPr>
          </w:p>
          <w:p w14:paraId="54B553DF"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“But… You know, I also have to say… Sometimes, there are patients who are doing very well, who respond to chemotherapy very well, and can even</w:t>
            </w:r>
            <w:r w:rsidRPr="00A7788E">
              <w:rPr>
                <w:rFonts w:cs="Calibri"/>
                <w:b/>
                <w:sz w:val="18"/>
                <w:szCs w:val="18"/>
                <w:lang w:val="en-US"/>
              </w:rPr>
              <w:t xml:space="preserve"> </w:t>
            </w:r>
            <w:r w:rsidRPr="00A7788E">
              <w:rPr>
                <w:rFonts w:cs="Calibri"/>
                <w:sz w:val="18"/>
                <w:szCs w:val="18"/>
                <w:lang w:val="en-US"/>
              </w:rPr>
              <w:t xml:space="preserve">live on for </w:t>
            </w:r>
            <w:r w:rsidRPr="00A7788E">
              <w:rPr>
                <w:rFonts w:cs="Calibri"/>
                <w:sz w:val="18"/>
                <w:szCs w:val="18"/>
                <w:u w:val="single"/>
                <w:lang w:val="en-US"/>
              </w:rPr>
              <w:t>more than 3 years</w:t>
            </w:r>
            <w:r w:rsidRPr="00A7788E">
              <w:rPr>
                <w:rFonts w:cs="Calibri"/>
                <w:sz w:val="18"/>
                <w:szCs w:val="18"/>
                <w:lang w:val="en-US"/>
              </w:rPr>
              <w:t xml:space="preserve">. There are not many of those, </w:t>
            </w:r>
            <w:r w:rsidRPr="00A7788E">
              <w:rPr>
                <w:rFonts w:cs="Calibri"/>
                <w:sz w:val="18"/>
                <w:szCs w:val="18"/>
                <w:u w:val="single"/>
                <w:lang w:val="en-US"/>
              </w:rPr>
              <w:t>about 10 percent</w:t>
            </w:r>
            <w:r w:rsidRPr="00A7788E">
              <w:rPr>
                <w:rFonts w:cs="Calibri"/>
                <w:sz w:val="18"/>
                <w:szCs w:val="18"/>
                <w:lang w:val="en-US"/>
              </w:rPr>
              <w:t>, but such positive stories do exist.”</w:t>
            </w:r>
          </w:p>
          <w:p w14:paraId="4B5F634F" w14:textId="77777777" w:rsidR="00B008FC" w:rsidRPr="00A7788E" w:rsidRDefault="00B008FC" w:rsidP="007A793C">
            <w:pPr>
              <w:spacing w:after="0" w:line="240" w:lineRule="auto"/>
              <w:jc w:val="both"/>
              <w:rPr>
                <w:rFonts w:cs="Calibri"/>
                <w:sz w:val="18"/>
                <w:szCs w:val="18"/>
                <w:lang w:val="en-US"/>
              </w:rPr>
            </w:pPr>
          </w:p>
          <w:p w14:paraId="2571AA9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“Okay…”</w:t>
            </w:r>
          </w:p>
        </w:tc>
      </w:tr>
      <w:tr w:rsidR="00B008FC" w:rsidRPr="00A7788E" w14:paraId="3C79AABF" w14:textId="77777777" w:rsidTr="007A793C">
        <w:tblPrEx>
          <w:tblCellMar>
            <w:left w:w="108" w:type="dxa"/>
            <w:right w:w="108" w:type="dxa"/>
          </w:tblCellMar>
          <w:tblLook w:val="04A0" w:firstRow="1" w:lastRow="0" w:firstColumn="1" w:lastColumn="0" w:noHBand="0" w:noVBand="1"/>
        </w:tblPrEx>
        <w:trPr>
          <w:trHeight w:val="260"/>
        </w:trPr>
        <w:tc>
          <w:tcPr>
            <w:tcW w:w="1276" w:type="dxa"/>
            <w:vMerge/>
            <w:shd w:val="clear" w:color="auto" w:fill="auto"/>
          </w:tcPr>
          <w:p w14:paraId="7FFEEFBD"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7240299B" w14:textId="77777777" w:rsidR="00B008FC" w:rsidRPr="00A7788E" w:rsidRDefault="00B008FC" w:rsidP="007A793C">
            <w:pPr>
              <w:spacing w:after="0" w:line="240" w:lineRule="auto"/>
              <w:rPr>
                <w:rFonts w:cs="Calibri"/>
                <w:sz w:val="18"/>
                <w:szCs w:val="18"/>
                <w:lang w:val="en-US"/>
              </w:rPr>
            </w:pPr>
          </w:p>
        </w:tc>
        <w:tc>
          <w:tcPr>
            <w:tcW w:w="992" w:type="dxa"/>
            <w:vMerge/>
            <w:shd w:val="clear" w:color="auto" w:fill="auto"/>
          </w:tcPr>
          <w:p w14:paraId="22891A91" w14:textId="77777777" w:rsidR="00B008FC" w:rsidRPr="00A7788E" w:rsidRDefault="00B008FC" w:rsidP="007A793C">
            <w:pPr>
              <w:spacing w:after="0" w:line="240" w:lineRule="auto"/>
              <w:rPr>
                <w:rFonts w:cs="Calibri"/>
                <w:sz w:val="18"/>
                <w:szCs w:val="18"/>
                <w:lang w:val="en-US"/>
              </w:rPr>
            </w:pPr>
          </w:p>
        </w:tc>
        <w:tc>
          <w:tcPr>
            <w:tcW w:w="1134" w:type="dxa"/>
            <w:shd w:val="clear" w:color="auto" w:fill="F2F2F2"/>
          </w:tcPr>
          <w:p w14:paraId="00CCFEE0"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Worst-case scenario </w:t>
            </w:r>
          </w:p>
        </w:tc>
        <w:tc>
          <w:tcPr>
            <w:tcW w:w="6379" w:type="dxa"/>
            <w:shd w:val="clear" w:color="auto" w:fill="F2F2F2"/>
          </w:tcPr>
          <w:p w14:paraId="535A94D1" w14:textId="77777777" w:rsidR="00B008FC" w:rsidRPr="00A7788E" w:rsidRDefault="00B008FC" w:rsidP="007A793C">
            <w:pPr>
              <w:spacing w:after="0" w:line="240" w:lineRule="auto"/>
              <w:rPr>
                <w:rFonts w:cs="Calibri"/>
                <w:sz w:val="18"/>
                <w:szCs w:val="18"/>
                <w:lang w:val="en-US"/>
              </w:rPr>
            </w:pPr>
            <w:r w:rsidRPr="00A7788E">
              <w:rPr>
                <w:rFonts w:cs="Calibri"/>
                <w:sz w:val="18"/>
                <w:szCs w:val="18"/>
                <w:u w:val="single"/>
                <w:lang w:val="en-US"/>
              </w:rPr>
              <w:t>Optional script: add worst-case scenario for treatment with chemotherapy</w:t>
            </w:r>
            <w:r w:rsidRPr="00A7788E">
              <w:rPr>
                <w:rFonts w:cs="Calibri"/>
                <w:sz w:val="18"/>
                <w:szCs w:val="18"/>
                <w:lang w:val="en-US"/>
              </w:rPr>
              <w:t xml:space="preserve"> </w:t>
            </w:r>
          </w:p>
          <w:p w14:paraId="550BEDAB" w14:textId="77777777" w:rsidR="00B008FC" w:rsidRPr="00A7788E" w:rsidRDefault="00B008FC" w:rsidP="007A793C">
            <w:pPr>
              <w:spacing w:after="0" w:line="240" w:lineRule="auto"/>
              <w:jc w:val="both"/>
              <w:rPr>
                <w:rFonts w:cs="Calibri"/>
                <w:sz w:val="18"/>
                <w:szCs w:val="18"/>
                <w:lang w:val="en-US"/>
              </w:rPr>
            </w:pPr>
          </w:p>
          <w:p w14:paraId="45A992F6"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“However, we also know that… And I have to be honest about that… There’s a similarly small chance that patients deteriorate earlier. In the worst case, they still die </w:t>
            </w:r>
            <w:r w:rsidRPr="00A7788E">
              <w:rPr>
                <w:rFonts w:cs="Calibri"/>
                <w:sz w:val="18"/>
                <w:szCs w:val="18"/>
                <w:u w:val="single"/>
                <w:lang w:val="en-US"/>
              </w:rPr>
              <w:t>within 2 to 3 months</w:t>
            </w:r>
            <w:r w:rsidRPr="00A7788E">
              <w:rPr>
                <w:rFonts w:cs="Calibri"/>
                <w:sz w:val="18"/>
                <w:szCs w:val="18"/>
                <w:lang w:val="en-US"/>
              </w:rPr>
              <w:t xml:space="preserve"> with chemotherapy. That’s also possible.” </w:t>
            </w:r>
          </w:p>
          <w:p w14:paraId="1577B90B" w14:textId="77777777" w:rsidR="00B008FC" w:rsidRPr="00A7788E" w:rsidRDefault="00B008FC" w:rsidP="007A793C">
            <w:pPr>
              <w:spacing w:after="0" w:line="240" w:lineRule="auto"/>
              <w:jc w:val="both"/>
              <w:rPr>
                <w:rFonts w:cs="Calibri"/>
                <w:sz w:val="18"/>
                <w:szCs w:val="18"/>
                <w:lang w:val="en-US"/>
              </w:rPr>
            </w:pPr>
          </w:p>
          <w:p w14:paraId="2D028E06"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Silence.</w:t>
            </w:r>
          </w:p>
          <w:p w14:paraId="560F4A67" w14:textId="77777777" w:rsidR="00B008FC" w:rsidRPr="00A7788E" w:rsidRDefault="00B008FC" w:rsidP="007A793C">
            <w:pPr>
              <w:spacing w:after="0" w:line="240" w:lineRule="auto"/>
              <w:jc w:val="both"/>
              <w:rPr>
                <w:rFonts w:cs="Calibri"/>
                <w:sz w:val="18"/>
                <w:szCs w:val="18"/>
                <w:lang w:val="en-US"/>
              </w:rPr>
            </w:pPr>
          </w:p>
          <w:p w14:paraId="23A64389"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“Gee…”</w:t>
            </w:r>
          </w:p>
        </w:tc>
      </w:tr>
      <w:tr w:rsidR="00B008FC" w:rsidRPr="00A7788E" w14:paraId="7560EA57" w14:textId="77777777" w:rsidTr="007A793C">
        <w:tblPrEx>
          <w:tblCellMar>
            <w:left w:w="108" w:type="dxa"/>
            <w:right w:w="108" w:type="dxa"/>
          </w:tblCellMar>
          <w:tblLook w:val="04A0" w:firstRow="1" w:lastRow="0" w:firstColumn="1" w:lastColumn="0" w:noHBand="0" w:noVBand="1"/>
        </w:tblPrEx>
        <w:trPr>
          <w:trHeight w:val="1791"/>
        </w:trPr>
        <w:tc>
          <w:tcPr>
            <w:tcW w:w="1276" w:type="dxa"/>
            <w:vMerge/>
            <w:shd w:val="clear" w:color="auto" w:fill="auto"/>
          </w:tcPr>
          <w:p w14:paraId="22984245"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46332596" w14:textId="77777777" w:rsidR="00B008FC" w:rsidRPr="00A7788E" w:rsidRDefault="00B008FC" w:rsidP="007A793C">
            <w:pPr>
              <w:spacing w:after="0" w:line="240" w:lineRule="auto"/>
              <w:rPr>
                <w:rFonts w:cs="Calibri"/>
                <w:sz w:val="18"/>
                <w:szCs w:val="18"/>
                <w:lang w:val="en-US"/>
              </w:rPr>
            </w:pPr>
          </w:p>
        </w:tc>
        <w:tc>
          <w:tcPr>
            <w:tcW w:w="992" w:type="dxa"/>
            <w:vMerge/>
            <w:shd w:val="clear" w:color="auto" w:fill="auto"/>
          </w:tcPr>
          <w:p w14:paraId="3335C123" w14:textId="77777777" w:rsidR="00B008FC" w:rsidRPr="00A7788E" w:rsidRDefault="00B008FC" w:rsidP="007A793C">
            <w:pPr>
              <w:spacing w:after="0" w:line="240" w:lineRule="auto"/>
              <w:rPr>
                <w:rFonts w:cs="Calibri"/>
                <w:sz w:val="18"/>
                <w:szCs w:val="18"/>
                <w:lang w:val="en-US"/>
              </w:rPr>
            </w:pPr>
          </w:p>
        </w:tc>
        <w:tc>
          <w:tcPr>
            <w:tcW w:w="1134" w:type="dxa"/>
            <w:shd w:val="clear" w:color="auto" w:fill="auto"/>
          </w:tcPr>
          <w:p w14:paraId="303F26C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Standard scenario (continued)</w:t>
            </w:r>
          </w:p>
        </w:tc>
        <w:tc>
          <w:tcPr>
            <w:tcW w:w="6379" w:type="dxa"/>
            <w:shd w:val="clear" w:color="auto" w:fill="auto"/>
          </w:tcPr>
          <w:p w14:paraId="01C013B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“Yeah… Are you still following?”</w:t>
            </w:r>
          </w:p>
          <w:p w14:paraId="40C1F2E8" w14:textId="77777777" w:rsidR="00B008FC" w:rsidRPr="00A7788E" w:rsidRDefault="00B008FC" w:rsidP="007A793C">
            <w:pPr>
              <w:spacing w:after="0" w:line="240" w:lineRule="auto"/>
              <w:jc w:val="both"/>
              <w:rPr>
                <w:rFonts w:cs="Calibri"/>
                <w:sz w:val="18"/>
                <w:szCs w:val="18"/>
                <w:lang w:val="en-US"/>
              </w:rPr>
            </w:pPr>
          </w:p>
          <w:p w14:paraId="6B907F6E"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and his daughter nod.</w:t>
            </w:r>
          </w:p>
          <w:p w14:paraId="217584F1" w14:textId="77777777" w:rsidR="00B008FC" w:rsidRPr="00A7788E" w:rsidRDefault="00B008FC" w:rsidP="007A793C">
            <w:pPr>
              <w:spacing w:after="0" w:line="240" w:lineRule="auto"/>
              <w:jc w:val="both"/>
              <w:rPr>
                <w:rFonts w:cs="Calibri"/>
                <w:sz w:val="18"/>
                <w:szCs w:val="18"/>
                <w:lang w:val="en-US"/>
              </w:rPr>
            </w:pPr>
          </w:p>
          <w:p w14:paraId="3479CD45"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“If we then consider the second option... So looking at how long the group of people without chemotherapy generally live... In that case, we usually </w:t>
            </w:r>
            <w:r w:rsidRPr="00A7788E">
              <w:rPr>
                <w:rFonts w:cs="Calibri"/>
                <w:sz w:val="18"/>
                <w:szCs w:val="18"/>
                <w:u w:val="single"/>
                <w:lang w:val="en-US"/>
              </w:rPr>
              <w:t>speak of</w:t>
            </w:r>
            <w:r w:rsidRPr="00A7788E">
              <w:rPr>
                <w:rFonts w:cs="Calibri"/>
                <w:b/>
                <w:sz w:val="18"/>
                <w:szCs w:val="18"/>
                <w:u w:val="single"/>
                <w:lang w:val="en-US"/>
              </w:rPr>
              <w:t xml:space="preserve"> </w:t>
            </w:r>
            <w:r w:rsidRPr="00A7788E">
              <w:rPr>
                <w:rFonts w:cs="Calibri"/>
                <w:sz w:val="18"/>
                <w:szCs w:val="18"/>
                <w:u w:val="single"/>
                <w:lang w:val="en-US"/>
              </w:rPr>
              <w:t>a</w:t>
            </w:r>
            <w:r w:rsidRPr="00A7788E">
              <w:rPr>
                <w:rFonts w:cs="Calibri"/>
                <w:b/>
                <w:sz w:val="18"/>
                <w:szCs w:val="18"/>
                <w:u w:val="single"/>
                <w:lang w:val="en-US"/>
              </w:rPr>
              <w:t xml:space="preserve"> </w:t>
            </w:r>
            <w:r w:rsidRPr="00A7788E">
              <w:rPr>
                <w:rFonts w:cs="Calibri"/>
                <w:sz w:val="18"/>
                <w:szCs w:val="18"/>
                <w:u w:val="single"/>
                <w:lang w:val="en-US"/>
              </w:rPr>
              <w:t>median</w:t>
            </w:r>
            <w:r w:rsidRPr="00A7788E">
              <w:rPr>
                <w:rFonts w:cs="Calibri"/>
                <w:b/>
                <w:sz w:val="18"/>
                <w:szCs w:val="18"/>
                <w:u w:val="single"/>
                <w:lang w:val="en-US"/>
              </w:rPr>
              <w:t xml:space="preserve"> </w:t>
            </w:r>
            <w:r w:rsidRPr="00A7788E">
              <w:rPr>
                <w:rFonts w:cs="Calibri"/>
                <w:sz w:val="18"/>
                <w:szCs w:val="18"/>
                <w:u w:val="single"/>
                <w:lang w:val="en-US"/>
              </w:rPr>
              <w:t>life expectancy of 5 months. At that point, as I explained earlier, half of the patients are still alive</w:t>
            </w:r>
            <w:r w:rsidRPr="00A7788E">
              <w:rPr>
                <w:rFonts w:cs="Calibri"/>
                <w:sz w:val="18"/>
                <w:szCs w:val="18"/>
                <w:lang w:val="en-US"/>
              </w:rPr>
              <w:t>.”</w:t>
            </w:r>
          </w:p>
          <w:p w14:paraId="3FC4A0FD" w14:textId="77777777" w:rsidR="00B008FC" w:rsidRPr="00A7788E" w:rsidRDefault="00B008FC" w:rsidP="007A793C">
            <w:pPr>
              <w:spacing w:after="0" w:line="240" w:lineRule="auto"/>
              <w:jc w:val="both"/>
              <w:rPr>
                <w:rFonts w:cs="Calibri"/>
                <w:sz w:val="8"/>
                <w:szCs w:val="10"/>
                <w:lang w:val="en-US"/>
              </w:rPr>
            </w:pPr>
          </w:p>
        </w:tc>
      </w:tr>
      <w:tr w:rsidR="00B008FC" w:rsidRPr="00A7788E" w14:paraId="48952D1C" w14:textId="77777777" w:rsidTr="007A793C">
        <w:tblPrEx>
          <w:tblCellMar>
            <w:left w:w="108" w:type="dxa"/>
            <w:right w:w="108" w:type="dxa"/>
          </w:tblCellMar>
          <w:tblLook w:val="04A0" w:firstRow="1" w:lastRow="0" w:firstColumn="1" w:lastColumn="0" w:noHBand="0" w:noVBand="1"/>
        </w:tblPrEx>
        <w:trPr>
          <w:trHeight w:val="660"/>
        </w:trPr>
        <w:tc>
          <w:tcPr>
            <w:tcW w:w="1276" w:type="dxa"/>
            <w:vMerge/>
            <w:shd w:val="clear" w:color="auto" w:fill="auto"/>
          </w:tcPr>
          <w:p w14:paraId="220B030B"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1B808528" w14:textId="77777777" w:rsidR="00B008FC" w:rsidRPr="00A7788E" w:rsidRDefault="00B008FC" w:rsidP="007A793C">
            <w:pPr>
              <w:spacing w:after="0" w:line="240" w:lineRule="auto"/>
              <w:rPr>
                <w:rFonts w:cs="Calibri"/>
                <w:sz w:val="18"/>
                <w:szCs w:val="18"/>
                <w:lang w:val="en-US"/>
              </w:rPr>
            </w:pPr>
          </w:p>
        </w:tc>
        <w:tc>
          <w:tcPr>
            <w:tcW w:w="992" w:type="dxa"/>
            <w:vMerge/>
            <w:shd w:val="clear" w:color="auto" w:fill="auto"/>
          </w:tcPr>
          <w:p w14:paraId="2C80FFF0" w14:textId="77777777" w:rsidR="00B008FC" w:rsidRPr="00A7788E" w:rsidRDefault="00B008FC" w:rsidP="007A793C">
            <w:pPr>
              <w:spacing w:after="0" w:line="240" w:lineRule="auto"/>
              <w:rPr>
                <w:rFonts w:cs="Calibri"/>
                <w:sz w:val="18"/>
                <w:szCs w:val="18"/>
                <w:lang w:val="en-US"/>
              </w:rPr>
            </w:pPr>
          </w:p>
        </w:tc>
        <w:tc>
          <w:tcPr>
            <w:tcW w:w="1134" w:type="dxa"/>
            <w:shd w:val="clear" w:color="auto" w:fill="D9D9D9"/>
          </w:tcPr>
          <w:p w14:paraId="6BE75AB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Best-case scenario </w:t>
            </w:r>
          </w:p>
        </w:tc>
        <w:tc>
          <w:tcPr>
            <w:tcW w:w="6379" w:type="dxa"/>
            <w:shd w:val="clear" w:color="auto" w:fill="D9D9D9"/>
          </w:tcPr>
          <w:p w14:paraId="258F6DEE"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best-case scenario for treatment without chemotherapy</w:t>
            </w:r>
          </w:p>
          <w:p w14:paraId="0A790254" w14:textId="77777777" w:rsidR="00B008FC" w:rsidRPr="00A7788E" w:rsidRDefault="00B008FC" w:rsidP="007A793C">
            <w:pPr>
              <w:spacing w:after="0" w:line="240" w:lineRule="auto"/>
              <w:rPr>
                <w:rFonts w:cs="Calibri"/>
                <w:sz w:val="18"/>
                <w:szCs w:val="18"/>
                <w:u w:val="single"/>
                <w:lang w:val="en-US"/>
              </w:rPr>
            </w:pPr>
          </w:p>
          <w:p w14:paraId="5F5B133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“But here too, there are outliers: in the best case, again </w:t>
            </w:r>
            <w:r w:rsidRPr="00A7788E">
              <w:rPr>
                <w:rFonts w:cs="Calibri"/>
                <w:sz w:val="18"/>
                <w:szCs w:val="18"/>
                <w:u w:val="single"/>
                <w:lang w:val="en-US"/>
              </w:rPr>
              <w:t>about 10 percent</w:t>
            </w:r>
            <w:r w:rsidRPr="00A7788E">
              <w:rPr>
                <w:rFonts w:cs="Calibri"/>
                <w:sz w:val="18"/>
                <w:szCs w:val="18"/>
                <w:lang w:val="en-US"/>
              </w:rPr>
              <w:t xml:space="preserve">, people live </w:t>
            </w:r>
            <w:r w:rsidRPr="00A7788E">
              <w:rPr>
                <w:rFonts w:cs="Calibri"/>
                <w:sz w:val="18"/>
                <w:szCs w:val="18"/>
                <w:u w:val="single"/>
                <w:lang w:val="en-US"/>
              </w:rPr>
              <w:t>on for more than 1 year</w:t>
            </w:r>
            <w:r w:rsidRPr="00A7788E">
              <w:rPr>
                <w:rFonts w:cs="Calibri"/>
                <w:sz w:val="18"/>
                <w:szCs w:val="18"/>
                <w:lang w:val="en-US"/>
              </w:rPr>
              <w:t>.”</w:t>
            </w:r>
          </w:p>
          <w:p w14:paraId="43FC7EB1" w14:textId="77777777" w:rsidR="00B008FC" w:rsidRPr="00A7788E" w:rsidRDefault="00B008FC" w:rsidP="007A793C">
            <w:pPr>
              <w:spacing w:after="0" w:line="240" w:lineRule="auto"/>
              <w:jc w:val="both"/>
              <w:rPr>
                <w:rFonts w:cs="Calibri"/>
                <w:sz w:val="8"/>
                <w:szCs w:val="8"/>
                <w:lang w:val="en-US"/>
              </w:rPr>
            </w:pPr>
          </w:p>
        </w:tc>
      </w:tr>
      <w:tr w:rsidR="00B008FC" w:rsidRPr="00A7788E" w14:paraId="34C1F3E8" w14:textId="77777777" w:rsidTr="007A793C">
        <w:tblPrEx>
          <w:tblCellMar>
            <w:left w:w="108" w:type="dxa"/>
            <w:right w:w="108" w:type="dxa"/>
          </w:tblCellMar>
          <w:tblLook w:val="04A0" w:firstRow="1" w:lastRow="0" w:firstColumn="1" w:lastColumn="0" w:noHBand="0" w:noVBand="1"/>
        </w:tblPrEx>
        <w:trPr>
          <w:trHeight w:val="210"/>
        </w:trPr>
        <w:tc>
          <w:tcPr>
            <w:tcW w:w="1276" w:type="dxa"/>
            <w:vMerge/>
            <w:shd w:val="clear" w:color="auto" w:fill="auto"/>
          </w:tcPr>
          <w:p w14:paraId="1DF058BA"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28888AF9" w14:textId="77777777" w:rsidR="00B008FC" w:rsidRPr="00A7788E" w:rsidRDefault="00B008FC" w:rsidP="007A793C">
            <w:pPr>
              <w:spacing w:after="0" w:line="240" w:lineRule="auto"/>
              <w:rPr>
                <w:rFonts w:cs="Calibri"/>
                <w:sz w:val="18"/>
                <w:szCs w:val="18"/>
                <w:lang w:val="en-US"/>
              </w:rPr>
            </w:pPr>
          </w:p>
        </w:tc>
        <w:tc>
          <w:tcPr>
            <w:tcW w:w="992" w:type="dxa"/>
            <w:vMerge/>
            <w:shd w:val="clear" w:color="auto" w:fill="auto"/>
          </w:tcPr>
          <w:p w14:paraId="19483D2A" w14:textId="77777777" w:rsidR="00B008FC" w:rsidRPr="00A7788E" w:rsidRDefault="00B008FC" w:rsidP="007A793C">
            <w:pPr>
              <w:spacing w:after="0" w:line="240" w:lineRule="auto"/>
              <w:rPr>
                <w:rFonts w:cs="Calibri"/>
                <w:sz w:val="18"/>
                <w:szCs w:val="18"/>
                <w:lang w:val="en-US"/>
              </w:rPr>
            </w:pPr>
          </w:p>
        </w:tc>
        <w:tc>
          <w:tcPr>
            <w:tcW w:w="1134" w:type="dxa"/>
            <w:shd w:val="clear" w:color="auto" w:fill="F2F2F2"/>
          </w:tcPr>
          <w:p w14:paraId="035F2B69"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Worst-case scenario </w:t>
            </w:r>
          </w:p>
        </w:tc>
        <w:tc>
          <w:tcPr>
            <w:tcW w:w="6379" w:type="dxa"/>
            <w:shd w:val="clear" w:color="auto" w:fill="F2F2F2"/>
          </w:tcPr>
          <w:p w14:paraId="751102A1"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worst-case scenario for treatment without chemotherapy</w:t>
            </w:r>
          </w:p>
          <w:p w14:paraId="289ED021" w14:textId="77777777" w:rsidR="00B008FC" w:rsidRPr="00A7788E" w:rsidRDefault="00B008FC" w:rsidP="007A793C">
            <w:pPr>
              <w:spacing w:after="0" w:line="240" w:lineRule="auto"/>
              <w:jc w:val="both"/>
              <w:rPr>
                <w:rFonts w:cs="Calibri"/>
                <w:sz w:val="18"/>
                <w:szCs w:val="18"/>
                <w:lang w:val="en-US"/>
              </w:rPr>
            </w:pPr>
          </w:p>
          <w:p w14:paraId="6FA33C5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“And in the worst case, again a small group, we’re talking about</w:t>
            </w:r>
            <w:r w:rsidRPr="00A7788E">
              <w:rPr>
                <w:rFonts w:cs="Calibri"/>
                <w:sz w:val="18"/>
                <w:szCs w:val="18"/>
                <w:u w:val="single"/>
                <w:lang w:val="en-US"/>
              </w:rPr>
              <w:t xml:space="preserve"> less than 1 month to live</w:t>
            </w:r>
            <w:r w:rsidRPr="00A7788E">
              <w:rPr>
                <w:rFonts w:cs="Calibri"/>
                <w:sz w:val="18"/>
                <w:szCs w:val="18"/>
                <w:lang w:val="en-US"/>
              </w:rPr>
              <w:t>.”</w:t>
            </w:r>
          </w:p>
          <w:p w14:paraId="644F5C01" w14:textId="77777777" w:rsidR="00B008FC" w:rsidRPr="00A7788E" w:rsidRDefault="00B008FC" w:rsidP="007A793C">
            <w:pPr>
              <w:spacing w:after="0" w:line="240" w:lineRule="auto"/>
              <w:jc w:val="both"/>
              <w:rPr>
                <w:rFonts w:cs="Calibri"/>
                <w:sz w:val="18"/>
                <w:szCs w:val="18"/>
                <w:lang w:val="en-US"/>
              </w:rPr>
            </w:pPr>
          </w:p>
          <w:p w14:paraId="53897066"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puts his hand over his mouth</w:t>
            </w:r>
            <w:r w:rsidRPr="00A7788E">
              <w:rPr>
                <w:rFonts w:cs="Calibri"/>
                <w:sz w:val="18"/>
                <w:szCs w:val="18"/>
                <w:lang w:val="en-US"/>
              </w:rPr>
              <w:t xml:space="preserve">. </w:t>
            </w:r>
          </w:p>
          <w:p w14:paraId="5AA9D152" w14:textId="77777777" w:rsidR="00B008FC" w:rsidRPr="00A7788E" w:rsidRDefault="00B008FC" w:rsidP="007A793C">
            <w:pPr>
              <w:spacing w:after="0" w:line="240" w:lineRule="auto"/>
              <w:jc w:val="both"/>
              <w:rPr>
                <w:rFonts w:cs="Calibri"/>
                <w:sz w:val="18"/>
                <w:szCs w:val="18"/>
                <w:lang w:val="en-US"/>
              </w:rPr>
            </w:pPr>
          </w:p>
          <w:p w14:paraId="3FD00F94"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“Hmm…”</w:t>
            </w:r>
          </w:p>
          <w:p w14:paraId="2BF283F9" w14:textId="77777777" w:rsidR="00B008FC" w:rsidRPr="00A7788E" w:rsidRDefault="00B008FC" w:rsidP="007A793C">
            <w:pPr>
              <w:spacing w:after="0" w:line="240" w:lineRule="auto"/>
              <w:jc w:val="both"/>
              <w:rPr>
                <w:rFonts w:cs="Calibri"/>
                <w:sz w:val="18"/>
                <w:szCs w:val="18"/>
                <w:lang w:val="en-US"/>
              </w:rPr>
            </w:pPr>
          </w:p>
          <w:p w14:paraId="11BDADD1" w14:textId="77777777" w:rsidR="00B008FC" w:rsidRPr="00A7788E" w:rsidRDefault="00B008FC" w:rsidP="007A793C">
            <w:pPr>
              <w:spacing w:after="0" w:line="240" w:lineRule="auto"/>
              <w:jc w:val="both"/>
              <w:rPr>
                <w:rFonts w:cs="Calibri"/>
                <w:sz w:val="18"/>
                <w:szCs w:val="18"/>
                <w:u w:val="single"/>
                <w:lang w:val="en-US"/>
              </w:rPr>
            </w:pPr>
            <w:r w:rsidRPr="00A7788E">
              <w:rPr>
                <w:rFonts w:cs="Calibri"/>
                <w:i/>
                <w:sz w:val="18"/>
                <w:szCs w:val="18"/>
                <w:lang w:val="en-US"/>
              </w:rPr>
              <w:t>The patient sighs.</w:t>
            </w:r>
          </w:p>
        </w:tc>
      </w:tr>
      <w:tr w:rsidR="00B008FC" w:rsidRPr="00A7788E" w14:paraId="7A2EC437" w14:textId="77777777" w:rsidTr="007A793C">
        <w:tblPrEx>
          <w:tblCellMar>
            <w:left w:w="108" w:type="dxa"/>
            <w:right w:w="108" w:type="dxa"/>
          </w:tblCellMar>
          <w:tblLook w:val="04A0" w:firstRow="1" w:lastRow="0" w:firstColumn="1" w:lastColumn="0" w:noHBand="0" w:noVBand="1"/>
        </w:tblPrEx>
        <w:trPr>
          <w:trHeight w:val="1200"/>
        </w:trPr>
        <w:tc>
          <w:tcPr>
            <w:tcW w:w="1276" w:type="dxa"/>
            <w:vMerge/>
            <w:shd w:val="clear" w:color="auto" w:fill="auto"/>
          </w:tcPr>
          <w:p w14:paraId="0FB6E1FA"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7607ED5D" w14:textId="77777777" w:rsidR="00B008FC" w:rsidRPr="00A7788E" w:rsidRDefault="00B008FC" w:rsidP="007A793C">
            <w:pPr>
              <w:spacing w:after="0" w:line="240" w:lineRule="auto"/>
              <w:rPr>
                <w:rFonts w:cs="Calibri"/>
                <w:sz w:val="18"/>
                <w:szCs w:val="18"/>
                <w:lang w:val="en-US"/>
              </w:rPr>
            </w:pPr>
          </w:p>
        </w:tc>
        <w:tc>
          <w:tcPr>
            <w:tcW w:w="992" w:type="dxa"/>
            <w:vMerge/>
            <w:shd w:val="clear" w:color="auto" w:fill="auto"/>
          </w:tcPr>
          <w:p w14:paraId="2929F5CF" w14:textId="77777777" w:rsidR="00B008FC" w:rsidRPr="00A7788E" w:rsidRDefault="00B008FC" w:rsidP="007A793C">
            <w:pPr>
              <w:spacing w:after="0" w:line="240" w:lineRule="auto"/>
              <w:rPr>
                <w:rFonts w:cs="Calibri"/>
                <w:sz w:val="18"/>
                <w:szCs w:val="18"/>
                <w:lang w:val="en-US"/>
              </w:rPr>
            </w:pPr>
          </w:p>
        </w:tc>
        <w:tc>
          <w:tcPr>
            <w:tcW w:w="1134" w:type="dxa"/>
            <w:shd w:val="clear" w:color="auto" w:fill="auto"/>
          </w:tcPr>
          <w:p w14:paraId="49C7C4C4"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Standard scenario (continued)</w:t>
            </w:r>
          </w:p>
        </w:tc>
        <w:tc>
          <w:tcPr>
            <w:tcW w:w="6379" w:type="dxa"/>
            <w:shd w:val="clear" w:color="auto" w:fill="auto"/>
          </w:tcPr>
          <w:p w14:paraId="0FD46062"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“It's quite a lot, isn't it, all this information.”</w:t>
            </w:r>
          </w:p>
          <w:p w14:paraId="61824686" w14:textId="77777777" w:rsidR="00B008FC" w:rsidRPr="00A7788E" w:rsidRDefault="00B008FC" w:rsidP="007A793C">
            <w:pPr>
              <w:spacing w:after="0" w:line="240" w:lineRule="auto"/>
              <w:jc w:val="both"/>
              <w:rPr>
                <w:rFonts w:cs="Calibri"/>
                <w:sz w:val="18"/>
                <w:szCs w:val="18"/>
                <w:lang w:val="en-US"/>
              </w:rPr>
            </w:pPr>
          </w:p>
          <w:p w14:paraId="5DD861F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and daughter: “Yes, yes… It is.”</w:t>
            </w:r>
          </w:p>
          <w:p w14:paraId="5134028C" w14:textId="77777777" w:rsidR="00B008FC" w:rsidRPr="00A7788E" w:rsidRDefault="00B008FC" w:rsidP="007A793C">
            <w:pPr>
              <w:spacing w:after="0" w:line="240" w:lineRule="auto"/>
              <w:jc w:val="both"/>
              <w:rPr>
                <w:rFonts w:cs="Calibri"/>
                <w:sz w:val="18"/>
                <w:szCs w:val="18"/>
                <w:lang w:val="en-US"/>
              </w:rPr>
            </w:pPr>
          </w:p>
          <w:p w14:paraId="5352945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“So, in short, if we now compare those two options… Then, you can see that with chemotherapy, on average, </w:t>
            </w:r>
            <w:r w:rsidRPr="00A7788E">
              <w:rPr>
                <w:rFonts w:cs="Calibri"/>
                <w:sz w:val="18"/>
                <w:szCs w:val="18"/>
                <w:u w:val="single"/>
                <w:lang w:val="en-US"/>
              </w:rPr>
              <w:t>about 6 months are</w:t>
            </w:r>
            <w:r w:rsidRPr="00A7788E">
              <w:rPr>
                <w:rFonts w:cs="Calibri"/>
                <w:sz w:val="18"/>
                <w:szCs w:val="18"/>
                <w:lang w:val="en-US"/>
              </w:rPr>
              <w:t xml:space="preserve"> gained.”</w:t>
            </w:r>
          </w:p>
          <w:p w14:paraId="2210D100" w14:textId="77777777" w:rsidR="00B008FC" w:rsidRPr="00A7788E" w:rsidRDefault="00B008FC" w:rsidP="007A793C">
            <w:pPr>
              <w:spacing w:after="0" w:line="240" w:lineRule="auto"/>
              <w:jc w:val="both"/>
              <w:rPr>
                <w:rFonts w:cs="Calibri"/>
                <w:sz w:val="8"/>
                <w:szCs w:val="8"/>
                <w:u w:val="single"/>
                <w:lang w:val="en-US"/>
              </w:rPr>
            </w:pPr>
          </w:p>
        </w:tc>
      </w:tr>
      <w:tr w:rsidR="00B008FC" w:rsidRPr="00A7788E" w14:paraId="5ED18882" w14:textId="77777777" w:rsidTr="007A793C">
        <w:tblPrEx>
          <w:tblCellMar>
            <w:left w:w="108" w:type="dxa"/>
            <w:right w:w="108" w:type="dxa"/>
          </w:tblCellMar>
          <w:tblLook w:val="04A0" w:firstRow="1" w:lastRow="0" w:firstColumn="1" w:lastColumn="0" w:noHBand="0" w:noVBand="1"/>
        </w:tblPrEx>
        <w:trPr>
          <w:trHeight w:val="56"/>
        </w:trPr>
        <w:tc>
          <w:tcPr>
            <w:tcW w:w="1276" w:type="dxa"/>
            <w:vMerge/>
            <w:shd w:val="clear" w:color="auto" w:fill="auto"/>
          </w:tcPr>
          <w:p w14:paraId="6F2A5C4D"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4723EC96" w14:textId="77777777" w:rsidR="00B008FC" w:rsidRPr="00A7788E" w:rsidRDefault="00B008FC" w:rsidP="007A793C">
            <w:pPr>
              <w:spacing w:after="0" w:line="240" w:lineRule="auto"/>
              <w:rPr>
                <w:rFonts w:cs="Calibri"/>
                <w:i/>
                <w:sz w:val="18"/>
                <w:szCs w:val="18"/>
                <w:lang w:val="en-US"/>
              </w:rPr>
            </w:pPr>
          </w:p>
        </w:tc>
        <w:tc>
          <w:tcPr>
            <w:tcW w:w="992" w:type="dxa"/>
            <w:vMerge w:val="restart"/>
            <w:shd w:val="clear" w:color="auto" w:fill="auto"/>
          </w:tcPr>
          <w:p w14:paraId="4837FEA6"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Word-based estimates</w:t>
            </w:r>
          </w:p>
        </w:tc>
        <w:tc>
          <w:tcPr>
            <w:tcW w:w="1134" w:type="dxa"/>
            <w:shd w:val="clear" w:color="auto" w:fill="auto"/>
          </w:tcPr>
          <w:p w14:paraId="2730FD1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Standard scenario </w:t>
            </w:r>
          </w:p>
        </w:tc>
        <w:tc>
          <w:tcPr>
            <w:tcW w:w="6379" w:type="dxa"/>
            <w:shd w:val="clear" w:color="auto" w:fill="auto"/>
          </w:tcPr>
          <w:p w14:paraId="1D69826B" w14:textId="77777777" w:rsidR="00B008FC" w:rsidRPr="00A7788E" w:rsidRDefault="00B008FC" w:rsidP="007A793C">
            <w:pPr>
              <w:spacing w:after="0" w:line="240" w:lineRule="auto"/>
              <w:jc w:val="both"/>
              <w:rPr>
                <w:rFonts w:cs="Calibri"/>
                <w:sz w:val="18"/>
                <w:szCs w:val="18"/>
                <w:u w:val="single"/>
                <w:lang w:val="en-US"/>
              </w:rPr>
            </w:pPr>
            <w:r w:rsidRPr="00A7788E">
              <w:rPr>
                <w:rFonts w:cs="Calibri"/>
                <w:sz w:val="18"/>
                <w:szCs w:val="18"/>
                <w:lang w:val="en-US"/>
              </w:rPr>
              <w:t xml:space="preserve">Oncologist: “Look, chemotherapy could potentially extend your life. Then you might wonder... What kind of extension are we talking about, how long do I have?” </w:t>
            </w:r>
            <w:r w:rsidRPr="00A7788E">
              <w:rPr>
                <w:rFonts w:cs="Calibri"/>
                <w:i/>
                <w:sz w:val="18"/>
                <w:szCs w:val="18"/>
                <w:lang w:val="en-US"/>
              </w:rPr>
              <w:t xml:space="preserve">Pause. </w:t>
            </w:r>
            <w:r w:rsidRPr="00A7788E">
              <w:rPr>
                <w:rFonts w:cs="Calibri"/>
                <w:sz w:val="18"/>
                <w:szCs w:val="18"/>
                <w:lang w:val="en-US"/>
              </w:rPr>
              <w:t>“The tricky part is…</w:t>
            </w:r>
            <w:r w:rsidRPr="00A7788E">
              <w:rPr>
                <w:rFonts w:cs="Calibri"/>
                <w:b/>
                <w:sz w:val="18"/>
                <w:szCs w:val="18"/>
                <w:lang w:val="en-US"/>
              </w:rPr>
              <w:t xml:space="preserve"> </w:t>
            </w:r>
            <w:r w:rsidRPr="00A7788E">
              <w:rPr>
                <w:rFonts w:cs="Calibri"/>
                <w:sz w:val="18"/>
                <w:szCs w:val="18"/>
                <w:u w:val="single"/>
                <w:lang w:val="en-US"/>
              </w:rPr>
              <w:t xml:space="preserve">I can't tell you what it’s like for you personally… But I can say what we generally know about the life expectancy of people with your type of cancer. So... What is known about the large </w:t>
            </w:r>
            <w:proofErr w:type="gramStart"/>
            <w:r w:rsidRPr="00A7788E">
              <w:rPr>
                <w:rFonts w:cs="Calibri"/>
                <w:sz w:val="18"/>
                <w:szCs w:val="18"/>
                <w:u w:val="single"/>
                <w:lang w:val="en-US"/>
              </w:rPr>
              <w:t>group</w:t>
            </w:r>
            <w:r w:rsidRPr="00A7788E">
              <w:rPr>
                <w:rFonts w:cs="Calibri"/>
                <w:sz w:val="18"/>
                <w:szCs w:val="18"/>
                <w:lang w:val="en-US"/>
              </w:rPr>
              <w:t>.</w:t>
            </w:r>
            <w:proofErr w:type="gramEnd"/>
            <w:r w:rsidRPr="00A7788E">
              <w:rPr>
                <w:rFonts w:cs="Calibri"/>
                <w:sz w:val="18"/>
                <w:szCs w:val="18"/>
                <w:lang w:val="en-US"/>
              </w:rPr>
              <w:t>”</w:t>
            </w:r>
          </w:p>
          <w:p w14:paraId="73BD0568" w14:textId="77777777" w:rsidR="00B008FC" w:rsidRPr="00A7788E" w:rsidRDefault="00B008FC" w:rsidP="007A793C">
            <w:pPr>
              <w:spacing w:after="0" w:line="240" w:lineRule="auto"/>
              <w:jc w:val="both"/>
              <w:rPr>
                <w:rFonts w:cs="Calibri"/>
                <w:sz w:val="18"/>
                <w:szCs w:val="18"/>
                <w:lang w:val="en-US"/>
              </w:rPr>
            </w:pPr>
          </w:p>
          <w:p w14:paraId="35854C03"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patient and his daughter nod and hum.</w:t>
            </w:r>
          </w:p>
          <w:p w14:paraId="55C1D1DA" w14:textId="77777777" w:rsidR="00B008FC" w:rsidRPr="00A7788E" w:rsidRDefault="00B008FC" w:rsidP="007A793C">
            <w:pPr>
              <w:spacing w:after="0" w:line="240" w:lineRule="auto"/>
              <w:jc w:val="both"/>
              <w:rPr>
                <w:rFonts w:cs="Calibri"/>
                <w:sz w:val="18"/>
                <w:szCs w:val="18"/>
                <w:lang w:val="en-US"/>
              </w:rPr>
            </w:pPr>
          </w:p>
          <w:p w14:paraId="079C6BF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“Okay…”</w:t>
            </w:r>
          </w:p>
          <w:p w14:paraId="16E6BF6B" w14:textId="77777777" w:rsidR="00B008FC" w:rsidRPr="00A7788E" w:rsidRDefault="00B008FC" w:rsidP="007A793C">
            <w:pPr>
              <w:spacing w:after="0" w:line="240" w:lineRule="auto"/>
              <w:jc w:val="both"/>
              <w:rPr>
                <w:rFonts w:cs="Calibri"/>
                <w:sz w:val="18"/>
                <w:szCs w:val="18"/>
                <w:lang w:val="en-US"/>
              </w:rPr>
            </w:pPr>
          </w:p>
          <w:p w14:paraId="2D4A39CC"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“If we focus on the first option, the group that receives chemotherapy... In that case, we usually talk about a life expectancy of </w:t>
            </w:r>
            <w:r w:rsidRPr="00A7788E">
              <w:rPr>
                <w:rFonts w:cs="Calibri"/>
                <w:sz w:val="18"/>
                <w:szCs w:val="18"/>
                <w:u w:val="single"/>
                <w:lang w:val="en-US"/>
              </w:rPr>
              <w:t>months to a few years</w:t>
            </w:r>
            <w:r w:rsidRPr="00A7788E">
              <w:rPr>
                <w:rFonts w:cs="Calibri"/>
                <w:sz w:val="18"/>
                <w:szCs w:val="18"/>
                <w:lang w:val="en-US"/>
              </w:rPr>
              <w:t>…”</w:t>
            </w:r>
          </w:p>
          <w:p w14:paraId="13981D5B" w14:textId="77777777" w:rsidR="00B008FC" w:rsidRPr="00A7788E" w:rsidRDefault="00B008FC" w:rsidP="007A793C">
            <w:pPr>
              <w:spacing w:after="0" w:line="240" w:lineRule="auto"/>
              <w:jc w:val="both"/>
              <w:rPr>
                <w:rFonts w:cs="Calibri"/>
                <w:sz w:val="18"/>
                <w:szCs w:val="18"/>
                <w:lang w:val="en-US"/>
              </w:rPr>
            </w:pPr>
          </w:p>
          <w:p w14:paraId="4DAAE228"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 pauses to give the patient and his daughter room to react.</w:t>
            </w:r>
          </w:p>
          <w:p w14:paraId="2FB2F7EB" w14:textId="77777777" w:rsidR="00B008FC" w:rsidRPr="00A7788E" w:rsidRDefault="00B008FC" w:rsidP="007A793C">
            <w:pPr>
              <w:spacing w:after="0" w:line="240" w:lineRule="auto"/>
              <w:jc w:val="both"/>
              <w:rPr>
                <w:rFonts w:cs="Calibri"/>
                <w:sz w:val="18"/>
                <w:szCs w:val="18"/>
                <w:lang w:val="en-US"/>
              </w:rPr>
            </w:pPr>
          </w:p>
          <w:p w14:paraId="7FDDAE9C"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“Wow…”</w:t>
            </w:r>
          </w:p>
          <w:p w14:paraId="7680985F" w14:textId="77777777" w:rsidR="00B008FC" w:rsidRPr="00A7788E" w:rsidRDefault="00B008FC" w:rsidP="007A793C">
            <w:pPr>
              <w:spacing w:after="0" w:line="240" w:lineRule="auto"/>
              <w:jc w:val="both"/>
              <w:rPr>
                <w:rFonts w:cs="Calibri"/>
                <w:sz w:val="18"/>
                <w:szCs w:val="18"/>
                <w:lang w:val="en-US"/>
              </w:rPr>
            </w:pPr>
          </w:p>
          <w:p w14:paraId="3E625E89"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patient looks incredulous and softly shakes his head. His daughter looks at him and puts her hand on his shoulder.</w:t>
            </w:r>
          </w:p>
        </w:tc>
      </w:tr>
      <w:tr w:rsidR="00B008FC" w:rsidRPr="00A7788E" w14:paraId="035529E6" w14:textId="77777777" w:rsidTr="007A793C">
        <w:tblPrEx>
          <w:tblCellMar>
            <w:left w:w="108" w:type="dxa"/>
            <w:right w:w="108" w:type="dxa"/>
          </w:tblCellMar>
          <w:tblLook w:val="04A0" w:firstRow="1" w:lastRow="0" w:firstColumn="1" w:lastColumn="0" w:noHBand="0" w:noVBand="1"/>
        </w:tblPrEx>
        <w:trPr>
          <w:trHeight w:val="710"/>
        </w:trPr>
        <w:tc>
          <w:tcPr>
            <w:tcW w:w="1276" w:type="dxa"/>
            <w:vMerge/>
            <w:shd w:val="clear" w:color="auto" w:fill="auto"/>
          </w:tcPr>
          <w:p w14:paraId="276EBBCB"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5E27290B" w14:textId="77777777" w:rsidR="00B008FC" w:rsidRPr="00A7788E" w:rsidRDefault="00B008FC" w:rsidP="007A793C">
            <w:pPr>
              <w:spacing w:after="0" w:line="240" w:lineRule="auto"/>
              <w:rPr>
                <w:rFonts w:cs="Calibri"/>
                <w:i/>
                <w:sz w:val="18"/>
                <w:szCs w:val="18"/>
                <w:lang w:val="en-US"/>
              </w:rPr>
            </w:pPr>
          </w:p>
        </w:tc>
        <w:tc>
          <w:tcPr>
            <w:tcW w:w="992" w:type="dxa"/>
            <w:vMerge/>
            <w:shd w:val="clear" w:color="auto" w:fill="auto"/>
          </w:tcPr>
          <w:p w14:paraId="1F5E8415" w14:textId="77777777" w:rsidR="00B008FC" w:rsidRPr="00A7788E" w:rsidRDefault="00B008FC" w:rsidP="007A793C">
            <w:pPr>
              <w:spacing w:after="0" w:line="240" w:lineRule="auto"/>
              <w:rPr>
                <w:rFonts w:cs="Calibri"/>
                <w:sz w:val="18"/>
                <w:szCs w:val="18"/>
                <w:lang w:val="en-US"/>
              </w:rPr>
            </w:pPr>
          </w:p>
        </w:tc>
        <w:tc>
          <w:tcPr>
            <w:tcW w:w="1134" w:type="dxa"/>
            <w:shd w:val="clear" w:color="auto" w:fill="D9D9D9"/>
          </w:tcPr>
          <w:p w14:paraId="07FDE17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Best-case scenario </w:t>
            </w:r>
          </w:p>
        </w:tc>
        <w:tc>
          <w:tcPr>
            <w:tcW w:w="6379" w:type="dxa"/>
            <w:shd w:val="clear" w:color="auto" w:fill="D9D9D9"/>
          </w:tcPr>
          <w:p w14:paraId="31C0334E"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best-case scenario for treatment with chemotherapy</w:t>
            </w:r>
            <w:r w:rsidRPr="00A7788E">
              <w:rPr>
                <w:rFonts w:cs="Calibri"/>
                <w:sz w:val="18"/>
                <w:szCs w:val="18"/>
                <w:lang w:val="en-US"/>
              </w:rPr>
              <w:t xml:space="preserve"> </w:t>
            </w:r>
          </w:p>
          <w:p w14:paraId="357D0856" w14:textId="77777777" w:rsidR="00B008FC" w:rsidRPr="00A7788E" w:rsidRDefault="00B008FC" w:rsidP="007A793C">
            <w:pPr>
              <w:spacing w:after="0" w:line="240" w:lineRule="auto"/>
              <w:jc w:val="both"/>
              <w:rPr>
                <w:rFonts w:cs="Calibri"/>
                <w:sz w:val="18"/>
                <w:szCs w:val="18"/>
                <w:lang w:val="en-US"/>
              </w:rPr>
            </w:pPr>
          </w:p>
          <w:p w14:paraId="18B58C4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“But… You know, I also have to say… Sometimes, there are patients who are doing very well, who respond to chemotherapy very well, and can even</w:t>
            </w:r>
            <w:r w:rsidRPr="00A7788E">
              <w:rPr>
                <w:rFonts w:cs="Calibri"/>
                <w:b/>
                <w:sz w:val="18"/>
                <w:szCs w:val="18"/>
                <w:lang w:val="en-US"/>
              </w:rPr>
              <w:t xml:space="preserve"> </w:t>
            </w:r>
            <w:r w:rsidRPr="00A7788E">
              <w:rPr>
                <w:rFonts w:cs="Calibri"/>
                <w:sz w:val="18"/>
                <w:szCs w:val="18"/>
                <w:lang w:val="en-US"/>
              </w:rPr>
              <w:t xml:space="preserve">live on for </w:t>
            </w:r>
            <w:r w:rsidRPr="00A7788E">
              <w:rPr>
                <w:rFonts w:cs="Calibri"/>
                <w:sz w:val="18"/>
                <w:szCs w:val="18"/>
                <w:u w:val="single"/>
                <w:lang w:val="en-US"/>
              </w:rPr>
              <w:t>quite a long time</w:t>
            </w:r>
            <w:r w:rsidRPr="00A7788E">
              <w:rPr>
                <w:rFonts w:cs="Calibri"/>
                <w:sz w:val="18"/>
                <w:szCs w:val="18"/>
                <w:lang w:val="en-US"/>
              </w:rPr>
              <w:t>. There are not many of those, but such positive stories do exist.”</w:t>
            </w:r>
          </w:p>
          <w:p w14:paraId="07D3731D" w14:textId="77777777" w:rsidR="00B008FC" w:rsidRPr="00A7788E" w:rsidRDefault="00B008FC" w:rsidP="007A793C">
            <w:pPr>
              <w:spacing w:after="0" w:line="240" w:lineRule="auto"/>
              <w:jc w:val="both"/>
              <w:rPr>
                <w:rFonts w:cs="Calibri"/>
                <w:sz w:val="18"/>
                <w:szCs w:val="18"/>
                <w:lang w:val="en-US"/>
              </w:rPr>
            </w:pPr>
          </w:p>
          <w:p w14:paraId="55F3C18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“Okay…”</w:t>
            </w:r>
          </w:p>
        </w:tc>
      </w:tr>
      <w:tr w:rsidR="00B008FC" w:rsidRPr="00A7788E" w14:paraId="22942B1C" w14:textId="77777777" w:rsidTr="007A793C">
        <w:tblPrEx>
          <w:tblCellMar>
            <w:left w:w="108" w:type="dxa"/>
            <w:right w:w="108" w:type="dxa"/>
          </w:tblCellMar>
          <w:tblLook w:val="04A0" w:firstRow="1" w:lastRow="0" w:firstColumn="1" w:lastColumn="0" w:noHBand="0" w:noVBand="1"/>
        </w:tblPrEx>
        <w:trPr>
          <w:trHeight w:val="160"/>
        </w:trPr>
        <w:tc>
          <w:tcPr>
            <w:tcW w:w="1276" w:type="dxa"/>
            <w:vMerge/>
            <w:shd w:val="clear" w:color="auto" w:fill="auto"/>
          </w:tcPr>
          <w:p w14:paraId="753510B4"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0FCEB36B" w14:textId="77777777" w:rsidR="00B008FC" w:rsidRPr="00A7788E" w:rsidRDefault="00B008FC" w:rsidP="007A793C">
            <w:pPr>
              <w:spacing w:after="0" w:line="240" w:lineRule="auto"/>
              <w:rPr>
                <w:rFonts w:cs="Calibri"/>
                <w:i/>
                <w:sz w:val="18"/>
                <w:szCs w:val="18"/>
                <w:lang w:val="en-US"/>
              </w:rPr>
            </w:pPr>
          </w:p>
        </w:tc>
        <w:tc>
          <w:tcPr>
            <w:tcW w:w="992" w:type="dxa"/>
            <w:vMerge/>
            <w:shd w:val="clear" w:color="auto" w:fill="auto"/>
          </w:tcPr>
          <w:p w14:paraId="07C5DB2E" w14:textId="77777777" w:rsidR="00B008FC" w:rsidRPr="00A7788E" w:rsidRDefault="00B008FC" w:rsidP="007A793C">
            <w:pPr>
              <w:spacing w:after="0" w:line="240" w:lineRule="auto"/>
              <w:rPr>
                <w:rFonts w:cs="Calibri"/>
                <w:sz w:val="18"/>
                <w:szCs w:val="18"/>
                <w:lang w:val="en-US"/>
              </w:rPr>
            </w:pPr>
          </w:p>
        </w:tc>
        <w:tc>
          <w:tcPr>
            <w:tcW w:w="1134" w:type="dxa"/>
            <w:shd w:val="clear" w:color="auto" w:fill="F2F2F2"/>
          </w:tcPr>
          <w:p w14:paraId="4C7615E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Worst-case scenario </w:t>
            </w:r>
          </w:p>
        </w:tc>
        <w:tc>
          <w:tcPr>
            <w:tcW w:w="6379" w:type="dxa"/>
            <w:shd w:val="clear" w:color="auto" w:fill="F2F2F2"/>
          </w:tcPr>
          <w:p w14:paraId="69322BFB"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worst-case scenario for treatment with chemotherapy</w:t>
            </w:r>
          </w:p>
          <w:p w14:paraId="44CE34D1" w14:textId="77777777" w:rsidR="00B008FC" w:rsidRPr="00A7788E" w:rsidRDefault="00B008FC" w:rsidP="007A793C">
            <w:pPr>
              <w:spacing w:after="0" w:line="240" w:lineRule="auto"/>
              <w:jc w:val="both"/>
              <w:rPr>
                <w:rFonts w:cs="Calibri"/>
                <w:sz w:val="18"/>
                <w:szCs w:val="18"/>
                <w:lang w:val="en-US"/>
              </w:rPr>
            </w:pPr>
          </w:p>
          <w:p w14:paraId="35CD20B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“However, we also know that… And I have to be honest about that… There’s a similarly small chance that patients deteriorate earlier. In the worst case, they still die </w:t>
            </w:r>
            <w:r w:rsidRPr="00A7788E">
              <w:rPr>
                <w:rFonts w:cs="Calibri"/>
                <w:sz w:val="18"/>
                <w:szCs w:val="18"/>
                <w:u w:val="single"/>
                <w:lang w:val="en-US"/>
              </w:rPr>
              <w:t>quite quickly</w:t>
            </w:r>
            <w:r w:rsidRPr="00A7788E">
              <w:rPr>
                <w:rFonts w:cs="Calibri"/>
                <w:sz w:val="18"/>
                <w:szCs w:val="18"/>
                <w:lang w:val="en-US"/>
              </w:rPr>
              <w:t xml:space="preserve"> with chemotherapy. That’s also possible.” </w:t>
            </w:r>
          </w:p>
          <w:p w14:paraId="196C46A6"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lastRenderedPageBreak/>
              <w:t>Silence.</w:t>
            </w:r>
          </w:p>
          <w:p w14:paraId="69DF1D0D" w14:textId="77777777" w:rsidR="00B008FC" w:rsidRPr="00A7788E" w:rsidRDefault="00B008FC" w:rsidP="007A793C">
            <w:pPr>
              <w:spacing w:after="0" w:line="240" w:lineRule="auto"/>
              <w:jc w:val="both"/>
              <w:rPr>
                <w:rFonts w:cs="Calibri"/>
                <w:sz w:val="18"/>
                <w:szCs w:val="18"/>
                <w:lang w:val="en-US"/>
              </w:rPr>
            </w:pPr>
          </w:p>
          <w:p w14:paraId="2F6A784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“Gee…”</w:t>
            </w:r>
          </w:p>
        </w:tc>
      </w:tr>
      <w:tr w:rsidR="00B008FC" w:rsidRPr="00A7788E" w14:paraId="6EA42651" w14:textId="77777777" w:rsidTr="007A793C">
        <w:tblPrEx>
          <w:tblCellMar>
            <w:left w:w="108" w:type="dxa"/>
            <w:right w:w="108" w:type="dxa"/>
          </w:tblCellMar>
          <w:tblLook w:val="04A0" w:firstRow="1" w:lastRow="0" w:firstColumn="1" w:lastColumn="0" w:noHBand="0" w:noVBand="1"/>
        </w:tblPrEx>
        <w:trPr>
          <w:trHeight w:val="1394"/>
        </w:trPr>
        <w:tc>
          <w:tcPr>
            <w:tcW w:w="1276" w:type="dxa"/>
            <w:vMerge/>
            <w:shd w:val="clear" w:color="auto" w:fill="auto"/>
          </w:tcPr>
          <w:p w14:paraId="29468E51"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12CE754C" w14:textId="77777777" w:rsidR="00B008FC" w:rsidRPr="00A7788E" w:rsidRDefault="00B008FC" w:rsidP="007A793C">
            <w:pPr>
              <w:spacing w:after="0" w:line="240" w:lineRule="auto"/>
              <w:rPr>
                <w:rFonts w:cs="Calibri"/>
                <w:i/>
                <w:sz w:val="18"/>
                <w:szCs w:val="18"/>
                <w:lang w:val="en-US"/>
              </w:rPr>
            </w:pPr>
          </w:p>
        </w:tc>
        <w:tc>
          <w:tcPr>
            <w:tcW w:w="992" w:type="dxa"/>
            <w:vMerge/>
            <w:shd w:val="clear" w:color="auto" w:fill="auto"/>
          </w:tcPr>
          <w:p w14:paraId="15769D1C" w14:textId="77777777" w:rsidR="00B008FC" w:rsidRPr="00A7788E" w:rsidRDefault="00B008FC" w:rsidP="007A793C">
            <w:pPr>
              <w:spacing w:after="0" w:line="240" w:lineRule="auto"/>
              <w:rPr>
                <w:rFonts w:cs="Calibri"/>
                <w:sz w:val="18"/>
                <w:szCs w:val="18"/>
                <w:lang w:val="en-US"/>
              </w:rPr>
            </w:pPr>
          </w:p>
        </w:tc>
        <w:tc>
          <w:tcPr>
            <w:tcW w:w="1134" w:type="dxa"/>
            <w:shd w:val="clear" w:color="auto" w:fill="auto"/>
          </w:tcPr>
          <w:p w14:paraId="0275ED0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Standard scenario (continued)</w:t>
            </w:r>
          </w:p>
        </w:tc>
        <w:tc>
          <w:tcPr>
            <w:tcW w:w="6379" w:type="dxa"/>
            <w:shd w:val="clear" w:color="auto" w:fill="auto"/>
          </w:tcPr>
          <w:p w14:paraId="0111EAD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“Yeah… Are you still following?”</w:t>
            </w:r>
          </w:p>
          <w:p w14:paraId="276A619F" w14:textId="77777777" w:rsidR="00B008FC" w:rsidRPr="00A7788E" w:rsidRDefault="00B008FC" w:rsidP="007A793C">
            <w:pPr>
              <w:spacing w:after="0" w:line="240" w:lineRule="auto"/>
              <w:jc w:val="both"/>
              <w:rPr>
                <w:rFonts w:cs="Calibri"/>
                <w:sz w:val="18"/>
                <w:szCs w:val="18"/>
                <w:lang w:val="en-US"/>
              </w:rPr>
            </w:pPr>
          </w:p>
          <w:p w14:paraId="372FC761"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and his daughter nod.</w:t>
            </w:r>
          </w:p>
          <w:p w14:paraId="3F00AAE5" w14:textId="77777777" w:rsidR="00B008FC" w:rsidRPr="00A7788E" w:rsidRDefault="00B008FC" w:rsidP="007A793C">
            <w:pPr>
              <w:spacing w:after="0" w:line="240" w:lineRule="auto"/>
              <w:jc w:val="both"/>
              <w:rPr>
                <w:rFonts w:cs="Calibri"/>
                <w:sz w:val="18"/>
                <w:szCs w:val="18"/>
                <w:lang w:val="en-US"/>
              </w:rPr>
            </w:pPr>
          </w:p>
          <w:p w14:paraId="17A8DC79"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“If we then consider the second option... So looking at how long the group of people without chemotherapy generally live... In that case, we usually</w:t>
            </w:r>
            <w:r w:rsidRPr="00A7788E">
              <w:rPr>
                <w:rFonts w:cs="Calibri"/>
                <w:sz w:val="18"/>
                <w:szCs w:val="18"/>
                <w:u w:val="single"/>
                <w:lang w:val="en-US"/>
              </w:rPr>
              <w:t xml:space="preserve"> no longer talk about years, but rather about months</w:t>
            </w:r>
            <w:r w:rsidRPr="00A7788E">
              <w:rPr>
                <w:rFonts w:cs="Calibri"/>
                <w:sz w:val="18"/>
                <w:szCs w:val="18"/>
                <w:lang w:val="en-US"/>
              </w:rPr>
              <w:t xml:space="preserve">.” </w:t>
            </w:r>
          </w:p>
          <w:p w14:paraId="441EDA29" w14:textId="77777777" w:rsidR="00B008FC" w:rsidRPr="00A7788E" w:rsidRDefault="00B008FC" w:rsidP="007A793C">
            <w:pPr>
              <w:spacing w:after="0" w:line="240" w:lineRule="auto"/>
              <w:jc w:val="both"/>
              <w:rPr>
                <w:rFonts w:cs="Calibri"/>
                <w:sz w:val="8"/>
                <w:szCs w:val="8"/>
                <w:lang w:val="en-US"/>
              </w:rPr>
            </w:pPr>
          </w:p>
        </w:tc>
      </w:tr>
      <w:tr w:rsidR="00B008FC" w:rsidRPr="00A7788E" w14:paraId="7D38F8C6" w14:textId="77777777" w:rsidTr="007A793C">
        <w:tblPrEx>
          <w:tblCellMar>
            <w:left w:w="108" w:type="dxa"/>
            <w:right w:w="108" w:type="dxa"/>
          </w:tblCellMar>
          <w:tblLook w:val="04A0" w:firstRow="1" w:lastRow="0" w:firstColumn="1" w:lastColumn="0" w:noHBand="0" w:noVBand="1"/>
        </w:tblPrEx>
        <w:trPr>
          <w:trHeight w:val="50"/>
        </w:trPr>
        <w:tc>
          <w:tcPr>
            <w:tcW w:w="1276" w:type="dxa"/>
            <w:vMerge/>
            <w:shd w:val="clear" w:color="auto" w:fill="auto"/>
          </w:tcPr>
          <w:p w14:paraId="2A5EDFF2"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14C21DC2" w14:textId="77777777" w:rsidR="00B008FC" w:rsidRPr="00A7788E" w:rsidRDefault="00B008FC" w:rsidP="007A793C">
            <w:pPr>
              <w:spacing w:after="0" w:line="240" w:lineRule="auto"/>
              <w:rPr>
                <w:rFonts w:cs="Calibri"/>
                <w:i/>
                <w:sz w:val="18"/>
                <w:szCs w:val="18"/>
                <w:lang w:val="en-US"/>
              </w:rPr>
            </w:pPr>
          </w:p>
        </w:tc>
        <w:tc>
          <w:tcPr>
            <w:tcW w:w="992" w:type="dxa"/>
            <w:vMerge/>
            <w:shd w:val="clear" w:color="auto" w:fill="auto"/>
          </w:tcPr>
          <w:p w14:paraId="75FC62F5" w14:textId="77777777" w:rsidR="00B008FC" w:rsidRPr="00A7788E" w:rsidRDefault="00B008FC" w:rsidP="007A793C">
            <w:pPr>
              <w:spacing w:after="0" w:line="240" w:lineRule="auto"/>
              <w:rPr>
                <w:rFonts w:cs="Calibri"/>
                <w:sz w:val="18"/>
                <w:szCs w:val="18"/>
                <w:lang w:val="en-US"/>
              </w:rPr>
            </w:pPr>
          </w:p>
        </w:tc>
        <w:tc>
          <w:tcPr>
            <w:tcW w:w="1134" w:type="dxa"/>
            <w:shd w:val="clear" w:color="auto" w:fill="D9D9D9"/>
          </w:tcPr>
          <w:p w14:paraId="6E6D35C8"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Best-case scenario </w:t>
            </w:r>
          </w:p>
        </w:tc>
        <w:tc>
          <w:tcPr>
            <w:tcW w:w="6379" w:type="dxa"/>
            <w:shd w:val="clear" w:color="auto" w:fill="D9D9D9"/>
          </w:tcPr>
          <w:p w14:paraId="6EB51F55"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best-case scenario for treatment without chemotherapy</w:t>
            </w:r>
          </w:p>
          <w:p w14:paraId="357FEC73" w14:textId="77777777" w:rsidR="00B008FC" w:rsidRPr="00A7788E" w:rsidRDefault="00B008FC" w:rsidP="007A793C">
            <w:pPr>
              <w:spacing w:after="0" w:line="240" w:lineRule="auto"/>
              <w:rPr>
                <w:rFonts w:cs="Calibri"/>
                <w:sz w:val="18"/>
                <w:szCs w:val="18"/>
                <w:u w:val="single"/>
                <w:lang w:val="en-US"/>
              </w:rPr>
            </w:pPr>
          </w:p>
          <w:p w14:paraId="079ED94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“But here too, there are outliers: in the best case, again </w:t>
            </w:r>
            <w:r w:rsidRPr="00A7788E">
              <w:rPr>
                <w:rFonts w:cs="Calibri"/>
                <w:sz w:val="18"/>
                <w:szCs w:val="18"/>
                <w:u w:val="single"/>
                <w:lang w:val="en-US"/>
              </w:rPr>
              <w:t>a small chance</w:t>
            </w:r>
            <w:r w:rsidRPr="00A7788E">
              <w:rPr>
                <w:rFonts w:cs="Calibri"/>
                <w:sz w:val="18"/>
                <w:szCs w:val="18"/>
                <w:lang w:val="en-US"/>
              </w:rPr>
              <w:t xml:space="preserve">, people live </w:t>
            </w:r>
            <w:r w:rsidRPr="00A7788E">
              <w:rPr>
                <w:rFonts w:cs="Calibri"/>
                <w:sz w:val="18"/>
                <w:szCs w:val="18"/>
                <w:u w:val="single"/>
                <w:lang w:val="en-US"/>
              </w:rPr>
              <w:t>longer</w:t>
            </w:r>
            <w:r w:rsidRPr="00A7788E">
              <w:rPr>
                <w:rFonts w:cs="Calibri"/>
                <w:sz w:val="18"/>
                <w:szCs w:val="18"/>
                <w:lang w:val="en-US"/>
              </w:rPr>
              <w:t>.”</w:t>
            </w:r>
          </w:p>
          <w:p w14:paraId="74019EE0" w14:textId="77777777" w:rsidR="00B008FC" w:rsidRPr="00A7788E" w:rsidRDefault="00B008FC" w:rsidP="007A793C">
            <w:pPr>
              <w:spacing w:after="0" w:line="240" w:lineRule="auto"/>
              <w:jc w:val="both"/>
              <w:rPr>
                <w:rFonts w:cs="Calibri"/>
                <w:sz w:val="8"/>
                <w:szCs w:val="8"/>
                <w:lang w:val="en-US"/>
              </w:rPr>
            </w:pPr>
          </w:p>
        </w:tc>
      </w:tr>
      <w:tr w:rsidR="00B008FC" w:rsidRPr="00A7788E" w14:paraId="6A145CCD" w14:textId="77777777" w:rsidTr="007A793C">
        <w:tblPrEx>
          <w:tblCellMar>
            <w:left w:w="108" w:type="dxa"/>
            <w:right w:w="108" w:type="dxa"/>
          </w:tblCellMar>
          <w:tblLook w:val="04A0" w:firstRow="1" w:lastRow="0" w:firstColumn="1" w:lastColumn="0" w:noHBand="0" w:noVBand="1"/>
        </w:tblPrEx>
        <w:trPr>
          <w:trHeight w:val="120"/>
        </w:trPr>
        <w:tc>
          <w:tcPr>
            <w:tcW w:w="1276" w:type="dxa"/>
            <w:vMerge/>
            <w:shd w:val="clear" w:color="auto" w:fill="auto"/>
          </w:tcPr>
          <w:p w14:paraId="0DACB872"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362CB246" w14:textId="77777777" w:rsidR="00B008FC" w:rsidRPr="00A7788E" w:rsidRDefault="00B008FC" w:rsidP="007A793C">
            <w:pPr>
              <w:spacing w:after="0" w:line="240" w:lineRule="auto"/>
              <w:jc w:val="both"/>
              <w:rPr>
                <w:rFonts w:cs="Calibri"/>
                <w:i/>
                <w:sz w:val="18"/>
                <w:szCs w:val="18"/>
                <w:lang w:val="en-US"/>
              </w:rPr>
            </w:pPr>
          </w:p>
        </w:tc>
        <w:tc>
          <w:tcPr>
            <w:tcW w:w="992" w:type="dxa"/>
            <w:vMerge/>
            <w:shd w:val="clear" w:color="auto" w:fill="auto"/>
          </w:tcPr>
          <w:p w14:paraId="6BBFFE7E" w14:textId="77777777" w:rsidR="00B008FC" w:rsidRPr="00A7788E" w:rsidRDefault="00B008FC" w:rsidP="007A793C">
            <w:pPr>
              <w:spacing w:after="0" w:line="240" w:lineRule="auto"/>
              <w:jc w:val="both"/>
              <w:rPr>
                <w:rFonts w:cs="Calibri"/>
                <w:i/>
                <w:sz w:val="18"/>
                <w:szCs w:val="18"/>
                <w:lang w:val="en-US"/>
              </w:rPr>
            </w:pPr>
          </w:p>
        </w:tc>
        <w:tc>
          <w:tcPr>
            <w:tcW w:w="1134" w:type="dxa"/>
            <w:shd w:val="clear" w:color="auto" w:fill="F2F2F2"/>
          </w:tcPr>
          <w:p w14:paraId="3F932A86"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Worst-case scenario </w:t>
            </w:r>
          </w:p>
        </w:tc>
        <w:tc>
          <w:tcPr>
            <w:tcW w:w="6379" w:type="dxa"/>
            <w:shd w:val="clear" w:color="auto" w:fill="F2F2F2"/>
          </w:tcPr>
          <w:p w14:paraId="0BD32F2C" w14:textId="77777777" w:rsidR="00B008FC" w:rsidRPr="00A7788E" w:rsidRDefault="00B008FC" w:rsidP="007A793C">
            <w:pPr>
              <w:spacing w:after="0" w:line="240" w:lineRule="auto"/>
              <w:rPr>
                <w:rFonts w:cs="Calibri"/>
                <w:sz w:val="18"/>
                <w:szCs w:val="18"/>
                <w:u w:val="single"/>
                <w:lang w:val="en-US"/>
              </w:rPr>
            </w:pPr>
            <w:r w:rsidRPr="00A7788E">
              <w:rPr>
                <w:rFonts w:cs="Calibri"/>
                <w:sz w:val="18"/>
                <w:szCs w:val="18"/>
                <w:u w:val="single"/>
                <w:lang w:val="en-US"/>
              </w:rPr>
              <w:t>Optional script: add worst-case scenario for treatment without chemotherapy</w:t>
            </w:r>
          </w:p>
          <w:p w14:paraId="3FC57251" w14:textId="77777777" w:rsidR="00B008FC" w:rsidRPr="00A7788E" w:rsidRDefault="00B008FC" w:rsidP="007A793C">
            <w:pPr>
              <w:spacing w:after="0" w:line="240" w:lineRule="auto"/>
              <w:jc w:val="both"/>
              <w:rPr>
                <w:rFonts w:cs="Calibri"/>
                <w:sz w:val="18"/>
                <w:szCs w:val="18"/>
                <w:lang w:val="en-US"/>
              </w:rPr>
            </w:pPr>
          </w:p>
          <w:p w14:paraId="14BF6445"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“And in the worst case, again a small group, we’re talking about</w:t>
            </w:r>
            <w:r w:rsidRPr="00A7788E">
              <w:rPr>
                <w:rFonts w:cs="Calibri"/>
                <w:sz w:val="18"/>
                <w:szCs w:val="18"/>
                <w:u w:val="single"/>
                <w:lang w:val="en-US"/>
              </w:rPr>
              <w:t xml:space="preserve"> really only a very short time to live</w:t>
            </w:r>
            <w:r w:rsidRPr="00A7788E">
              <w:rPr>
                <w:rFonts w:cs="Calibri"/>
                <w:sz w:val="18"/>
                <w:szCs w:val="18"/>
                <w:lang w:val="en-US"/>
              </w:rPr>
              <w:t>.”</w:t>
            </w:r>
          </w:p>
          <w:p w14:paraId="0D76728D" w14:textId="77777777" w:rsidR="00B008FC" w:rsidRPr="00A7788E" w:rsidRDefault="00B008FC" w:rsidP="007A793C">
            <w:pPr>
              <w:spacing w:after="0" w:line="240" w:lineRule="auto"/>
              <w:jc w:val="both"/>
              <w:rPr>
                <w:rFonts w:cs="Calibri"/>
                <w:sz w:val="18"/>
                <w:szCs w:val="18"/>
                <w:lang w:val="en-US"/>
              </w:rPr>
            </w:pPr>
          </w:p>
          <w:p w14:paraId="141549A4"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puts his hand over his mouth</w:t>
            </w:r>
            <w:r w:rsidRPr="00A7788E">
              <w:rPr>
                <w:rFonts w:cs="Calibri"/>
                <w:sz w:val="18"/>
                <w:szCs w:val="18"/>
                <w:lang w:val="en-US"/>
              </w:rPr>
              <w:t xml:space="preserve">. </w:t>
            </w:r>
          </w:p>
          <w:p w14:paraId="0FB6D7D2" w14:textId="77777777" w:rsidR="00B008FC" w:rsidRPr="00A7788E" w:rsidRDefault="00B008FC" w:rsidP="007A793C">
            <w:pPr>
              <w:spacing w:after="0" w:line="240" w:lineRule="auto"/>
              <w:jc w:val="both"/>
              <w:rPr>
                <w:rFonts w:cs="Calibri"/>
                <w:sz w:val="18"/>
                <w:szCs w:val="18"/>
                <w:lang w:val="en-US"/>
              </w:rPr>
            </w:pPr>
          </w:p>
          <w:p w14:paraId="74825273"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“Hmm…”</w:t>
            </w:r>
          </w:p>
          <w:p w14:paraId="46A20AB3" w14:textId="77777777" w:rsidR="00B008FC" w:rsidRPr="00A7788E" w:rsidRDefault="00B008FC" w:rsidP="007A793C">
            <w:pPr>
              <w:spacing w:after="0" w:line="240" w:lineRule="auto"/>
              <w:jc w:val="both"/>
              <w:rPr>
                <w:rFonts w:cs="Calibri"/>
                <w:sz w:val="18"/>
                <w:szCs w:val="18"/>
                <w:lang w:val="en-US"/>
              </w:rPr>
            </w:pPr>
          </w:p>
          <w:p w14:paraId="518157DB" w14:textId="77777777" w:rsidR="00B008FC" w:rsidRPr="00A7788E" w:rsidRDefault="00B008FC" w:rsidP="007A793C">
            <w:pPr>
              <w:spacing w:after="0" w:line="240" w:lineRule="auto"/>
              <w:jc w:val="both"/>
              <w:rPr>
                <w:rFonts w:cs="Calibri"/>
                <w:sz w:val="18"/>
                <w:szCs w:val="18"/>
                <w:lang w:val="en-US"/>
              </w:rPr>
            </w:pPr>
            <w:r w:rsidRPr="00A7788E">
              <w:rPr>
                <w:rFonts w:cs="Calibri"/>
                <w:i/>
                <w:sz w:val="18"/>
                <w:szCs w:val="18"/>
                <w:lang w:val="en-US"/>
              </w:rPr>
              <w:t>The patient sighs.</w:t>
            </w:r>
          </w:p>
        </w:tc>
      </w:tr>
      <w:tr w:rsidR="00B008FC" w:rsidRPr="00A7788E" w14:paraId="1EF0EBF5" w14:textId="77777777" w:rsidTr="007A793C">
        <w:tblPrEx>
          <w:tblCellMar>
            <w:left w:w="108" w:type="dxa"/>
            <w:right w:w="108" w:type="dxa"/>
          </w:tblCellMar>
          <w:tblLook w:val="04A0" w:firstRow="1" w:lastRow="0" w:firstColumn="1" w:lastColumn="0" w:noHBand="0" w:noVBand="1"/>
        </w:tblPrEx>
        <w:trPr>
          <w:trHeight w:val="110"/>
        </w:trPr>
        <w:tc>
          <w:tcPr>
            <w:tcW w:w="1276" w:type="dxa"/>
            <w:vMerge/>
            <w:shd w:val="clear" w:color="auto" w:fill="auto"/>
          </w:tcPr>
          <w:p w14:paraId="2A39020F" w14:textId="77777777" w:rsidR="00B008FC" w:rsidRPr="00A7788E" w:rsidRDefault="00B008FC" w:rsidP="007A793C">
            <w:pPr>
              <w:spacing w:after="0" w:line="240" w:lineRule="auto"/>
              <w:rPr>
                <w:rFonts w:cs="Calibri"/>
                <w:sz w:val="18"/>
                <w:szCs w:val="18"/>
                <w:lang w:val="en-US"/>
              </w:rPr>
            </w:pPr>
          </w:p>
        </w:tc>
        <w:tc>
          <w:tcPr>
            <w:tcW w:w="1418" w:type="dxa"/>
            <w:vMerge/>
            <w:shd w:val="clear" w:color="auto" w:fill="auto"/>
          </w:tcPr>
          <w:p w14:paraId="6810CE44" w14:textId="77777777" w:rsidR="00B008FC" w:rsidRPr="00A7788E" w:rsidRDefault="00B008FC" w:rsidP="007A793C">
            <w:pPr>
              <w:spacing w:after="0" w:line="240" w:lineRule="auto"/>
              <w:jc w:val="both"/>
              <w:rPr>
                <w:rFonts w:cs="Calibri"/>
                <w:i/>
                <w:sz w:val="18"/>
                <w:szCs w:val="18"/>
                <w:lang w:val="en-US"/>
              </w:rPr>
            </w:pPr>
          </w:p>
        </w:tc>
        <w:tc>
          <w:tcPr>
            <w:tcW w:w="992" w:type="dxa"/>
            <w:vMerge/>
            <w:shd w:val="clear" w:color="auto" w:fill="auto"/>
          </w:tcPr>
          <w:p w14:paraId="67C5F838" w14:textId="77777777" w:rsidR="00B008FC" w:rsidRPr="00A7788E" w:rsidRDefault="00B008FC" w:rsidP="007A793C">
            <w:pPr>
              <w:spacing w:after="0" w:line="240" w:lineRule="auto"/>
              <w:jc w:val="both"/>
              <w:rPr>
                <w:rFonts w:cs="Calibri"/>
                <w:i/>
                <w:sz w:val="18"/>
                <w:szCs w:val="18"/>
                <w:lang w:val="en-US"/>
              </w:rPr>
            </w:pPr>
          </w:p>
        </w:tc>
        <w:tc>
          <w:tcPr>
            <w:tcW w:w="1134" w:type="dxa"/>
            <w:shd w:val="clear" w:color="auto" w:fill="auto"/>
          </w:tcPr>
          <w:p w14:paraId="30D05D4D"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Standard scenario (continued)</w:t>
            </w:r>
          </w:p>
        </w:tc>
        <w:tc>
          <w:tcPr>
            <w:tcW w:w="6379" w:type="dxa"/>
            <w:shd w:val="clear" w:color="auto" w:fill="auto"/>
          </w:tcPr>
          <w:p w14:paraId="44982E76"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“It's quite a lot, isn't it, all this information.”</w:t>
            </w:r>
          </w:p>
          <w:p w14:paraId="1D3B3664" w14:textId="77777777" w:rsidR="00B008FC" w:rsidRPr="00A7788E" w:rsidRDefault="00B008FC" w:rsidP="007A793C">
            <w:pPr>
              <w:spacing w:after="0" w:line="240" w:lineRule="auto"/>
              <w:jc w:val="both"/>
              <w:rPr>
                <w:rFonts w:cs="Calibri"/>
                <w:sz w:val="18"/>
                <w:szCs w:val="18"/>
                <w:lang w:val="en-US"/>
              </w:rPr>
            </w:pPr>
          </w:p>
          <w:p w14:paraId="03A265C9"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and daughter: “Yes, yes… It is.”</w:t>
            </w:r>
          </w:p>
          <w:p w14:paraId="08278021" w14:textId="77777777" w:rsidR="00B008FC" w:rsidRPr="00A7788E" w:rsidRDefault="00B008FC" w:rsidP="007A793C">
            <w:pPr>
              <w:spacing w:after="0" w:line="240" w:lineRule="auto"/>
              <w:jc w:val="both"/>
              <w:rPr>
                <w:rFonts w:cs="Calibri"/>
                <w:sz w:val="18"/>
                <w:szCs w:val="18"/>
                <w:lang w:val="en-US"/>
              </w:rPr>
            </w:pPr>
          </w:p>
          <w:p w14:paraId="6E6B16A0"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 xml:space="preserve">Oncologist: “So, in short, if we now compare those two options… Then, you can see that with chemotherapy, on average, </w:t>
            </w:r>
            <w:r w:rsidRPr="00A7788E">
              <w:rPr>
                <w:rFonts w:cs="Calibri"/>
                <w:sz w:val="18"/>
                <w:szCs w:val="18"/>
                <w:u w:val="single"/>
                <w:lang w:val="en-US"/>
              </w:rPr>
              <w:t>some time is</w:t>
            </w:r>
            <w:r w:rsidRPr="00A7788E">
              <w:rPr>
                <w:rFonts w:cs="Calibri"/>
                <w:sz w:val="18"/>
                <w:szCs w:val="18"/>
                <w:lang w:val="en-US"/>
              </w:rPr>
              <w:t xml:space="preserve"> gained.”</w:t>
            </w:r>
          </w:p>
          <w:p w14:paraId="1D4FF183" w14:textId="77777777" w:rsidR="00B008FC" w:rsidRPr="00A7788E" w:rsidRDefault="00B008FC" w:rsidP="007A793C">
            <w:pPr>
              <w:spacing w:after="0" w:line="240" w:lineRule="auto"/>
              <w:jc w:val="both"/>
              <w:rPr>
                <w:rFonts w:cs="Calibri"/>
                <w:sz w:val="8"/>
                <w:szCs w:val="8"/>
                <w:lang w:val="en-US"/>
              </w:rPr>
            </w:pPr>
          </w:p>
        </w:tc>
      </w:tr>
      <w:tr w:rsidR="00B008FC" w:rsidRPr="00A7788E" w14:paraId="13F2800E" w14:textId="77777777" w:rsidTr="007A793C">
        <w:tblPrEx>
          <w:tblCellMar>
            <w:left w:w="108" w:type="dxa"/>
            <w:right w:w="108" w:type="dxa"/>
          </w:tblCellMar>
          <w:tblLook w:val="04A0" w:firstRow="1" w:lastRow="0" w:firstColumn="1" w:lastColumn="0" w:noHBand="0" w:noVBand="1"/>
        </w:tblPrEx>
        <w:trPr>
          <w:trHeight w:val="110"/>
        </w:trPr>
        <w:tc>
          <w:tcPr>
            <w:tcW w:w="1276" w:type="dxa"/>
            <w:shd w:val="clear" w:color="auto" w:fill="auto"/>
          </w:tcPr>
          <w:p w14:paraId="1B98E6C7" w14:textId="77777777" w:rsidR="00B008FC" w:rsidRPr="00A7788E" w:rsidRDefault="00B008FC" w:rsidP="007A793C">
            <w:pPr>
              <w:spacing w:after="0" w:line="240" w:lineRule="auto"/>
              <w:rPr>
                <w:rFonts w:cs="Calibri"/>
                <w:sz w:val="18"/>
                <w:szCs w:val="18"/>
                <w:lang w:val="en-US"/>
              </w:rPr>
            </w:pPr>
            <w:r w:rsidRPr="00A7788E">
              <w:rPr>
                <w:rFonts w:cs="Calibri"/>
                <w:sz w:val="18"/>
                <w:szCs w:val="18"/>
                <w:lang w:val="en-US"/>
              </w:rPr>
              <w:t>Baseline-script (hospital consultation room)</w:t>
            </w:r>
          </w:p>
        </w:tc>
        <w:tc>
          <w:tcPr>
            <w:tcW w:w="9923" w:type="dxa"/>
            <w:gridSpan w:val="4"/>
            <w:shd w:val="clear" w:color="auto" w:fill="auto"/>
          </w:tcPr>
          <w:p w14:paraId="53DA32CA" w14:textId="77777777" w:rsidR="00B008FC" w:rsidRPr="00A7788E" w:rsidRDefault="00B008FC" w:rsidP="007A793C">
            <w:pPr>
              <w:spacing w:after="0" w:line="240" w:lineRule="auto"/>
              <w:jc w:val="both"/>
              <w:rPr>
                <w:rFonts w:cs="Calibri"/>
                <w:b/>
                <w:sz w:val="18"/>
                <w:szCs w:val="18"/>
                <w:lang w:val="en-US"/>
              </w:rPr>
            </w:pPr>
            <w:r w:rsidRPr="00A7788E">
              <w:rPr>
                <w:rFonts w:cs="Calibri"/>
                <w:b/>
                <w:sz w:val="18"/>
                <w:szCs w:val="18"/>
                <w:lang w:val="en-US"/>
              </w:rPr>
              <w:t>SCENE 5</w:t>
            </w:r>
          </w:p>
          <w:p w14:paraId="74DB48B2" w14:textId="77777777" w:rsidR="00B008FC" w:rsidRPr="00A7788E" w:rsidRDefault="00B008FC" w:rsidP="007A793C">
            <w:pPr>
              <w:spacing w:after="0" w:line="240" w:lineRule="auto"/>
              <w:jc w:val="both"/>
              <w:rPr>
                <w:rFonts w:cs="Calibri"/>
                <w:sz w:val="18"/>
                <w:szCs w:val="18"/>
                <w:lang w:val="en-US"/>
              </w:rPr>
            </w:pPr>
          </w:p>
          <w:p w14:paraId="1B80C249"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“Yes… These messages are tough…”</w:t>
            </w:r>
          </w:p>
          <w:p w14:paraId="35AA3A78" w14:textId="77777777" w:rsidR="00B008FC" w:rsidRPr="00A7788E" w:rsidRDefault="00B008FC" w:rsidP="007A793C">
            <w:pPr>
              <w:spacing w:after="0" w:line="240" w:lineRule="auto"/>
              <w:jc w:val="both"/>
              <w:rPr>
                <w:rFonts w:cs="Calibri"/>
                <w:sz w:val="18"/>
                <w:szCs w:val="18"/>
                <w:lang w:val="en-US"/>
              </w:rPr>
            </w:pPr>
          </w:p>
          <w:p w14:paraId="5E91E02A"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The oncologist’s facial expression is understanding and she nods. The oncologist leans in.</w:t>
            </w:r>
          </w:p>
          <w:p w14:paraId="1D518B8B" w14:textId="77777777" w:rsidR="00B008FC" w:rsidRPr="00A7788E" w:rsidRDefault="00B008FC" w:rsidP="007A793C">
            <w:pPr>
              <w:spacing w:after="0" w:line="240" w:lineRule="auto"/>
              <w:jc w:val="both"/>
              <w:rPr>
                <w:rFonts w:cs="Calibri"/>
                <w:sz w:val="18"/>
                <w:szCs w:val="18"/>
                <w:lang w:val="en-US"/>
              </w:rPr>
            </w:pPr>
          </w:p>
          <w:p w14:paraId="5C6316A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Oncologist: “Yes, I understand. But whatever you decide, any decision is a good one. And I can help you with that. Whether chemotherapy is worth it for you also depends on what you find important in life… How you envision the upcoming period, what you still want to do, and what’d be the limit for you…”</w:t>
            </w:r>
          </w:p>
          <w:p w14:paraId="60681519" w14:textId="77777777" w:rsidR="00B008FC" w:rsidRPr="00A7788E" w:rsidRDefault="00B008FC" w:rsidP="007A793C">
            <w:pPr>
              <w:spacing w:after="0" w:line="240" w:lineRule="auto"/>
              <w:jc w:val="both"/>
              <w:rPr>
                <w:rFonts w:cs="Calibri"/>
                <w:sz w:val="18"/>
                <w:szCs w:val="18"/>
                <w:lang w:val="en-US"/>
              </w:rPr>
            </w:pPr>
          </w:p>
          <w:p w14:paraId="13FE4E88"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Patient nods.</w:t>
            </w:r>
          </w:p>
          <w:p w14:paraId="1E1760D8" w14:textId="77777777" w:rsidR="00B008FC" w:rsidRPr="00A7788E" w:rsidRDefault="00B008FC" w:rsidP="007A793C">
            <w:pPr>
              <w:spacing w:after="0" w:line="240" w:lineRule="auto"/>
              <w:jc w:val="both"/>
              <w:rPr>
                <w:rFonts w:cs="Calibri"/>
                <w:sz w:val="18"/>
                <w:szCs w:val="18"/>
                <w:lang w:val="en-US"/>
              </w:rPr>
            </w:pPr>
          </w:p>
          <w:p w14:paraId="01EB031B"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The oncologist: “What’s that like for you?”</w:t>
            </w:r>
          </w:p>
          <w:p w14:paraId="2FE2E4F9" w14:textId="77777777" w:rsidR="00B008FC" w:rsidRPr="00A7788E" w:rsidRDefault="00B008FC" w:rsidP="007A793C">
            <w:pPr>
              <w:spacing w:after="0" w:line="240" w:lineRule="auto"/>
              <w:jc w:val="both"/>
              <w:rPr>
                <w:rFonts w:cs="Calibri"/>
                <w:sz w:val="18"/>
                <w:szCs w:val="18"/>
                <w:lang w:val="en-US"/>
              </w:rPr>
            </w:pPr>
          </w:p>
          <w:p w14:paraId="2E76E6D9" w14:textId="77777777" w:rsidR="00B008FC" w:rsidRPr="00A7788E" w:rsidRDefault="00B008FC" w:rsidP="007A793C">
            <w:pPr>
              <w:spacing w:after="0" w:line="240" w:lineRule="auto"/>
              <w:jc w:val="both"/>
              <w:rPr>
                <w:rFonts w:cs="Calibri"/>
                <w:i/>
                <w:sz w:val="18"/>
                <w:szCs w:val="18"/>
                <w:lang w:val="en-US"/>
              </w:rPr>
            </w:pPr>
            <w:r w:rsidRPr="00A7788E">
              <w:rPr>
                <w:rFonts w:cs="Calibri"/>
                <w:i/>
                <w:sz w:val="18"/>
                <w:szCs w:val="18"/>
                <w:lang w:val="en-US"/>
              </w:rPr>
              <w:t>Conversation continues, but the volume reduces while the video fades out at the same time.</w:t>
            </w:r>
          </w:p>
          <w:p w14:paraId="2282DAC4" w14:textId="77777777" w:rsidR="00B008FC" w:rsidRPr="00A7788E" w:rsidRDefault="00B008FC" w:rsidP="007A793C">
            <w:pPr>
              <w:spacing w:after="0" w:line="240" w:lineRule="auto"/>
              <w:jc w:val="both"/>
              <w:rPr>
                <w:rFonts w:cs="Calibri"/>
                <w:sz w:val="18"/>
                <w:szCs w:val="18"/>
                <w:lang w:val="en-US"/>
              </w:rPr>
            </w:pPr>
          </w:p>
          <w:p w14:paraId="110F5311" w14:textId="77777777" w:rsidR="00B008FC" w:rsidRPr="00A7788E" w:rsidRDefault="00B008FC" w:rsidP="007A793C">
            <w:pPr>
              <w:spacing w:after="0" w:line="240" w:lineRule="auto"/>
              <w:jc w:val="both"/>
              <w:rPr>
                <w:rFonts w:cs="Calibri"/>
                <w:sz w:val="18"/>
                <w:szCs w:val="18"/>
                <w:lang w:val="en-US"/>
              </w:rPr>
            </w:pPr>
            <w:r w:rsidRPr="00A7788E">
              <w:rPr>
                <w:rFonts w:cs="Calibri"/>
                <w:sz w:val="18"/>
                <w:szCs w:val="18"/>
                <w:lang w:val="en-US"/>
              </w:rPr>
              <w:t>Patient (</w:t>
            </w:r>
            <w:r w:rsidRPr="00A7788E">
              <w:rPr>
                <w:rFonts w:cs="Calibri"/>
                <w:i/>
                <w:sz w:val="18"/>
                <w:szCs w:val="18"/>
                <w:lang w:val="en-US"/>
              </w:rPr>
              <w:t>increasingly less audible</w:t>
            </w:r>
            <w:r w:rsidRPr="00A7788E">
              <w:rPr>
                <w:rFonts w:cs="Calibri"/>
                <w:sz w:val="18"/>
                <w:szCs w:val="18"/>
                <w:lang w:val="en-US"/>
              </w:rPr>
              <w:t>): “Well... I do know a number of people in my environment who have also had chemotherapy. And well, thinking about my own life, then…”</w:t>
            </w:r>
          </w:p>
        </w:tc>
      </w:tr>
    </w:tbl>
    <w:p w14:paraId="59275A7F" w14:textId="77777777" w:rsidR="00B008FC" w:rsidRPr="00A7788E" w:rsidRDefault="00B008FC" w:rsidP="00B008FC">
      <w:pPr>
        <w:spacing w:after="0" w:line="360" w:lineRule="auto"/>
        <w:jc w:val="both"/>
        <w:rPr>
          <w:i/>
          <w:sz w:val="20"/>
          <w:szCs w:val="20"/>
          <w:lang w:val="en-US"/>
        </w:rPr>
      </w:pPr>
    </w:p>
    <w:p w14:paraId="5792A458" w14:textId="77777777" w:rsidR="006D076A" w:rsidRPr="00A7788E" w:rsidRDefault="006D076A">
      <w:pPr>
        <w:rPr>
          <w:b/>
          <w:sz w:val="20"/>
          <w:szCs w:val="20"/>
          <w:lang w:val="en-US"/>
        </w:rPr>
      </w:pPr>
      <w:r w:rsidRPr="00A7788E">
        <w:rPr>
          <w:b/>
          <w:sz w:val="20"/>
          <w:szCs w:val="20"/>
          <w:lang w:val="en-US"/>
        </w:rPr>
        <w:br w:type="page"/>
      </w:r>
    </w:p>
    <w:p w14:paraId="38662EC7" w14:textId="552F2A9B" w:rsidR="00D926D7" w:rsidRPr="00A7788E" w:rsidRDefault="00D926D7" w:rsidP="00D926D7">
      <w:pPr>
        <w:jc w:val="both"/>
        <w:rPr>
          <w:i/>
          <w:sz w:val="20"/>
          <w:szCs w:val="20"/>
          <w:lang w:val="en-US"/>
        </w:rPr>
      </w:pPr>
      <w:r w:rsidRPr="00A7788E">
        <w:rPr>
          <w:b/>
          <w:sz w:val="20"/>
          <w:szCs w:val="20"/>
          <w:lang w:val="en-US"/>
        </w:rPr>
        <w:lastRenderedPageBreak/>
        <w:t xml:space="preserve">Table A.3. </w:t>
      </w:r>
      <w:r w:rsidRPr="00A7788E">
        <w:rPr>
          <w:sz w:val="20"/>
          <w:szCs w:val="20"/>
          <w:lang w:val="en-US"/>
        </w:rPr>
        <w:t xml:space="preserve">Detailed description of development procedures </w:t>
      </w:r>
      <w:r w:rsidRPr="00A7788E">
        <w:rPr>
          <w:sz w:val="20"/>
          <w:szCs w:val="20"/>
          <w:lang w:val="en-US"/>
        </w:rPr>
        <w:fldChar w:fldCharType="begin"/>
      </w:r>
      <w:r w:rsidRPr="00A7788E">
        <w:rPr>
          <w:sz w:val="20"/>
          <w:szCs w:val="20"/>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Pr="00A7788E">
        <w:rPr>
          <w:sz w:val="20"/>
          <w:szCs w:val="20"/>
          <w:lang w:val="en-US"/>
        </w:rPr>
        <w:fldChar w:fldCharType="separate"/>
      </w:r>
      <w:r w:rsidRPr="00A7788E">
        <w:rPr>
          <w:sz w:val="20"/>
          <w:szCs w:val="20"/>
          <w:lang w:val="en-US"/>
        </w:rPr>
        <w:t>(van der Velden et al. 2023)</w:t>
      </w:r>
      <w:r w:rsidRPr="00A7788E">
        <w:rPr>
          <w:sz w:val="20"/>
          <w:szCs w:val="20"/>
          <w:lang w:val="en-US"/>
        </w:rPr>
        <w:fldChar w:fldCharType="end"/>
      </w:r>
      <w:r w:rsidRPr="00A7788E">
        <w:rPr>
          <w:sz w:val="20"/>
          <w:szCs w:val="20"/>
          <w:lang w:val="en-US"/>
        </w:rPr>
        <w:t xml:space="preserve">. </w:t>
      </w:r>
      <w:proofErr w:type="gramStart"/>
      <w:r w:rsidRPr="00A7788E">
        <w:rPr>
          <w:sz w:val="20"/>
          <w:szCs w:val="20"/>
          <w:vertAlign w:val="superscript"/>
          <w:lang w:val="en-US"/>
        </w:rPr>
        <w:t>a</w:t>
      </w:r>
      <w:proofErr w:type="gramEnd"/>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306"/>
      </w:tblGrid>
      <w:tr w:rsidR="00D926D7" w:rsidRPr="00A7788E" w14:paraId="58FFA48D" w14:textId="77777777" w:rsidTr="00493FF0">
        <w:tc>
          <w:tcPr>
            <w:tcW w:w="1893" w:type="dxa"/>
            <w:shd w:val="clear" w:color="auto" w:fill="auto"/>
          </w:tcPr>
          <w:p w14:paraId="431D60EF" w14:textId="77777777" w:rsidR="00D926D7" w:rsidRPr="00A7788E" w:rsidRDefault="00D926D7" w:rsidP="00493FF0">
            <w:pPr>
              <w:spacing w:after="0" w:line="240" w:lineRule="auto"/>
              <w:jc w:val="both"/>
              <w:rPr>
                <w:sz w:val="18"/>
                <w:szCs w:val="16"/>
                <w:u w:val="single"/>
                <w:lang w:val="en-US"/>
              </w:rPr>
            </w:pPr>
            <w:r w:rsidRPr="00A7788E">
              <w:rPr>
                <w:sz w:val="18"/>
                <w:szCs w:val="16"/>
                <w:u w:val="single"/>
                <w:lang w:val="en-US"/>
              </w:rPr>
              <w:t>Video-vignettes</w:t>
            </w:r>
          </w:p>
          <w:p w14:paraId="591C8617" w14:textId="77777777" w:rsidR="00D926D7" w:rsidRPr="00A7788E" w:rsidRDefault="00D926D7" w:rsidP="00493FF0">
            <w:pPr>
              <w:spacing w:after="0" w:line="240" w:lineRule="auto"/>
              <w:jc w:val="both"/>
              <w:rPr>
                <w:b/>
                <w:sz w:val="18"/>
                <w:szCs w:val="16"/>
                <w:lang w:val="en-US"/>
              </w:rPr>
            </w:pPr>
          </w:p>
        </w:tc>
        <w:tc>
          <w:tcPr>
            <w:tcW w:w="9306" w:type="dxa"/>
            <w:shd w:val="clear" w:color="auto" w:fill="auto"/>
          </w:tcPr>
          <w:p w14:paraId="36511552" w14:textId="77777777" w:rsidR="00D926D7" w:rsidRPr="00A7788E" w:rsidRDefault="00D926D7" w:rsidP="00493FF0">
            <w:pPr>
              <w:spacing w:after="0" w:line="240" w:lineRule="auto"/>
              <w:jc w:val="both"/>
              <w:rPr>
                <w:sz w:val="18"/>
                <w:szCs w:val="16"/>
                <w:lang w:val="en-US"/>
              </w:rPr>
            </w:pPr>
            <w:r w:rsidRPr="00A7788E">
              <w:rPr>
                <w:sz w:val="18"/>
                <w:szCs w:val="16"/>
                <w:lang w:val="en-US"/>
              </w:rPr>
              <w:t xml:space="preserve">We developed video-vignettes following published recommendations </w:t>
            </w:r>
            <w:r w:rsidRPr="00A7788E">
              <w:rPr>
                <w:sz w:val="18"/>
                <w:szCs w:val="16"/>
                <w:lang w:val="en-US"/>
              </w:rPr>
              <w:fldChar w:fldCharType="begin">
                <w:fldData xml:space="preserve">PEVuZE5vdGU+PENpdGU+PEF1dGhvcj52YW4gVmxpZXQ8L0F1dGhvcj48WWVhcj4yMDEzPC9ZZWFy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</w:fldData>
              </w:fldChar>
            </w:r>
            <w:r w:rsidRPr="00A7788E">
              <w:rPr>
                <w:sz w:val="18"/>
                <w:szCs w:val="16"/>
                <w:lang w:val="en-US"/>
              </w:rPr>
              <w:instrText xml:space="preserve"> ADDIN EN.CITE </w:instrText>
            </w:r>
            <w:r w:rsidRPr="00A7788E">
              <w:rPr>
                <w:sz w:val="18"/>
                <w:szCs w:val="16"/>
                <w:lang w:val="en-US"/>
              </w:rPr>
              <w:fldChar w:fldCharType="begin">
                <w:fldData xml:space="preserve">PEVuZE5vdGU+PENpdGU+PEF1dGhvcj52YW4gVmxpZXQ8L0F1dGhvcj48WWVhcj4yMDEzPC9ZZWFy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</w:fldData>
              </w:fldChar>
            </w:r>
            <w:r w:rsidRPr="00A7788E">
              <w:rPr>
                <w:sz w:val="18"/>
                <w:szCs w:val="16"/>
                <w:lang w:val="en-US"/>
              </w:rPr>
              <w:instrText xml:space="preserve"> ADDIN EN.CITE.DATA </w:instrText>
            </w:r>
            <w:r w:rsidRPr="00A7788E">
              <w:rPr>
                <w:sz w:val="18"/>
                <w:szCs w:val="16"/>
                <w:lang w:val="en-US"/>
              </w:rPr>
            </w:r>
            <w:r w:rsidRPr="00A7788E">
              <w:rPr>
                <w:sz w:val="18"/>
                <w:szCs w:val="16"/>
                <w:lang w:val="en-US"/>
              </w:rPr>
              <w:fldChar w:fldCharType="end"/>
            </w:r>
            <w:r w:rsidRPr="00A7788E">
              <w:rPr>
                <w:sz w:val="18"/>
                <w:szCs w:val="16"/>
                <w:lang w:val="en-US"/>
              </w:rPr>
            </w:r>
            <w:r w:rsidRPr="00A7788E">
              <w:rPr>
                <w:sz w:val="18"/>
                <w:szCs w:val="16"/>
                <w:lang w:val="en-US"/>
              </w:rPr>
              <w:fldChar w:fldCharType="separate"/>
            </w:r>
            <w:r w:rsidRPr="00A7788E">
              <w:rPr>
                <w:noProof/>
                <w:sz w:val="18"/>
                <w:szCs w:val="16"/>
                <w:lang w:val="en-US"/>
              </w:rPr>
              <w:t>(Hillen, van Vliet et al. 2013; van Vliet, Hillen et al. 2013)</w:t>
            </w:r>
            <w:r w:rsidRPr="00A7788E">
              <w:rPr>
                <w:sz w:val="18"/>
                <w:szCs w:val="16"/>
                <w:lang w:val="en-US"/>
              </w:rPr>
              <w:fldChar w:fldCharType="end"/>
            </w:r>
            <w:r w:rsidRPr="00A7788E">
              <w:rPr>
                <w:sz w:val="18"/>
                <w:szCs w:val="16"/>
                <w:lang w:val="en-US"/>
              </w:rPr>
              <w:t xml:space="preserve">. The baseline-script included an introductory scene depicting a male patient with advanced esophageal cancer and his daughter in a waiting room, while a voice-over conveys the patient’s backstory and instructs APs to imagine themselves in his situation. The baseline-script additionally included a consultation-scene, in which a female oncologist explains the main treatment options consistent with current practice (palliative chemotherapy </w:t>
            </w:r>
            <w:r w:rsidRPr="00A7788E">
              <w:rPr>
                <w:i/>
                <w:sz w:val="18"/>
                <w:szCs w:val="16"/>
                <w:lang w:val="en-US"/>
              </w:rPr>
              <w:t>vs.</w:t>
            </w:r>
            <w:r w:rsidRPr="00A7788E">
              <w:rPr>
                <w:sz w:val="18"/>
                <w:szCs w:val="16"/>
                <w:lang w:val="en-US"/>
              </w:rPr>
              <w:t xml:space="preserve"> best supportive care). Apart from the prognostic non-disclosure condition (video 1), all conditions included content supplementary to the baseline-script. One condition (video 2) was supplemented with the oncologist’s communication of unpredictability of prognosis; six conditions (videos 3-8) were supplemented with prognostic estimates for both treatment options. For the six prognostic disclosure conditions (videos 3-8; 3x2 balanced factorial design), we developed a script with standard survival scenarios, which could be supplemented with best-case survival scenarios only, or also with worst-case survival scenarios. These variations in </w:t>
            </w:r>
            <w:r w:rsidRPr="00A7788E">
              <w:rPr>
                <w:i/>
                <w:sz w:val="18"/>
                <w:szCs w:val="16"/>
                <w:lang w:val="en-US"/>
              </w:rPr>
              <w:t>framing</w:t>
            </w:r>
            <w:r w:rsidRPr="00A7788E">
              <w:rPr>
                <w:sz w:val="18"/>
                <w:szCs w:val="16"/>
                <w:lang w:val="en-US"/>
              </w:rPr>
              <w:t xml:space="preserve"> were combined with variations in </w:t>
            </w:r>
            <w:r w:rsidRPr="00A7788E">
              <w:rPr>
                <w:i/>
                <w:sz w:val="18"/>
                <w:szCs w:val="16"/>
                <w:lang w:val="en-US"/>
              </w:rPr>
              <w:t>precision</w:t>
            </w:r>
            <w:r w:rsidRPr="00A7788E">
              <w:rPr>
                <w:sz w:val="18"/>
                <w:szCs w:val="16"/>
                <w:lang w:val="en-US"/>
              </w:rPr>
              <w:t xml:space="preserve">: numerical or word-based prognostic estimates (e.g., “median life expectancy of 11 months” </w:t>
            </w:r>
            <w:r w:rsidRPr="00A7788E">
              <w:rPr>
                <w:i/>
                <w:sz w:val="18"/>
                <w:szCs w:val="16"/>
                <w:lang w:val="en-US"/>
              </w:rPr>
              <w:t>vs.</w:t>
            </w:r>
            <w:r w:rsidRPr="00A7788E">
              <w:rPr>
                <w:sz w:val="18"/>
                <w:szCs w:val="16"/>
                <w:lang w:val="en-US"/>
              </w:rPr>
              <w:t xml:space="preserve"> “months to a few years”). For conditions with numerical estimates, we adopted the group-level median overall survival for advanced esophageal cancer with and without chemotherapy as standard scenarios, based on previously published clinical trial data </w:t>
            </w:r>
            <w:r w:rsidRPr="00A7788E">
              <w:rPr>
                <w:sz w:val="18"/>
                <w:szCs w:val="16"/>
                <w:lang w:val="en-US"/>
              </w:rPr>
              <w:fldChar w:fldCharType="begin">
                <w:fldData xml:space="preserve">PEVuZE5vdGU+PENpdGU+PEF1dGhvcj5UZXIgVmVlcjwvQXV0aG9yPjxZZWFyPjIwMTY8L1llYXI+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</w:fldData>
              </w:fldChar>
            </w:r>
            <w:r w:rsidRPr="00A7788E">
              <w:rPr>
                <w:sz w:val="18"/>
                <w:szCs w:val="16"/>
                <w:lang w:val="en-US"/>
              </w:rPr>
              <w:instrText xml:space="preserve"> ADDIN EN.CITE </w:instrText>
            </w:r>
            <w:r w:rsidRPr="00A7788E">
              <w:rPr>
                <w:sz w:val="18"/>
                <w:szCs w:val="16"/>
                <w:lang w:val="en-US"/>
              </w:rPr>
              <w:fldChar w:fldCharType="begin">
                <w:fldData xml:space="preserve">PEVuZE5vdGU+PENpdGU+PEF1dGhvcj5UZXIgVmVlcjwvQXV0aG9yPjxZZWFyPjIwMTY8L1llYXI+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</w:fldData>
              </w:fldChar>
            </w:r>
            <w:r w:rsidRPr="00A7788E">
              <w:rPr>
                <w:sz w:val="18"/>
                <w:szCs w:val="16"/>
                <w:lang w:val="en-US"/>
              </w:rPr>
              <w:instrText xml:space="preserve"> ADDIN EN.CITE.DATA </w:instrText>
            </w:r>
            <w:r w:rsidRPr="00A7788E">
              <w:rPr>
                <w:sz w:val="18"/>
                <w:szCs w:val="16"/>
                <w:lang w:val="en-US"/>
              </w:rPr>
            </w:r>
            <w:r w:rsidRPr="00A7788E">
              <w:rPr>
                <w:sz w:val="18"/>
                <w:szCs w:val="16"/>
                <w:lang w:val="en-US"/>
              </w:rPr>
              <w:fldChar w:fldCharType="end"/>
            </w:r>
            <w:r w:rsidRPr="00A7788E">
              <w:rPr>
                <w:sz w:val="18"/>
                <w:szCs w:val="16"/>
                <w:lang w:val="en-US"/>
              </w:rPr>
            </w:r>
            <w:r w:rsidRPr="00A7788E">
              <w:rPr>
                <w:sz w:val="18"/>
                <w:szCs w:val="16"/>
                <w:lang w:val="en-US"/>
              </w:rPr>
              <w:fldChar w:fldCharType="separate"/>
            </w:r>
            <w:r w:rsidRPr="00A7788E">
              <w:rPr>
                <w:noProof/>
                <w:sz w:val="18"/>
                <w:szCs w:val="16"/>
                <w:lang w:val="en-US"/>
              </w:rPr>
              <w:t>(Cunningham et al. 2008; Ter Veer et al. 2016)</w:t>
            </w:r>
            <w:r w:rsidRPr="00A7788E">
              <w:rPr>
                <w:sz w:val="18"/>
                <w:szCs w:val="16"/>
                <w:lang w:val="en-US"/>
              </w:rPr>
              <w:fldChar w:fldCharType="end"/>
            </w:r>
            <w:r w:rsidRPr="00A7788E">
              <w:rPr>
                <w:sz w:val="18"/>
                <w:szCs w:val="16"/>
                <w:lang w:val="en-US"/>
              </w:rPr>
              <w:t>. Best- and worst-case survival scenarios were based on 90</w:t>
            </w:r>
            <w:r w:rsidRPr="00A7788E">
              <w:rPr>
                <w:sz w:val="18"/>
                <w:szCs w:val="16"/>
                <w:vertAlign w:val="superscript"/>
                <w:lang w:val="en-US"/>
              </w:rPr>
              <w:t>th</w:t>
            </w:r>
            <w:r w:rsidRPr="00A7788E">
              <w:rPr>
                <w:sz w:val="18"/>
                <w:szCs w:val="16"/>
                <w:lang w:val="en-US"/>
              </w:rPr>
              <w:t xml:space="preserve"> and 10</w:t>
            </w:r>
            <w:r w:rsidRPr="00A7788E">
              <w:rPr>
                <w:sz w:val="18"/>
                <w:szCs w:val="16"/>
                <w:vertAlign w:val="superscript"/>
                <w:lang w:val="en-US"/>
              </w:rPr>
              <w:t>th</w:t>
            </w:r>
            <w:r w:rsidRPr="00A7788E">
              <w:rPr>
                <w:sz w:val="18"/>
                <w:szCs w:val="16"/>
                <w:lang w:val="en-US"/>
              </w:rPr>
              <w:t xml:space="preserve"> percentiles from these survival curves.</w:t>
            </w:r>
          </w:p>
          <w:p w14:paraId="5FABB305" w14:textId="77777777" w:rsidR="00D926D7" w:rsidRPr="00A7788E" w:rsidRDefault="00D926D7" w:rsidP="00493FF0">
            <w:pPr>
              <w:spacing w:after="0" w:line="240" w:lineRule="auto"/>
              <w:jc w:val="both"/>
              <w:rPr>
                <w:sz w:val="18"/>
                <w:szCs w:val="16"/>
                <w:lang w:val="en-US"/>
              </w:rPr>
            </w:pPr>
            <w:r w:rsidRPr="00A7788E">
              <w:rPr>
                <w:sz w:val="18"/>
                <w:szCs w:val="16"/>
                <w:lang w:val="en-US"/>
              </w:rPr>
              <w:t>Table S1 (online-only) shows the full script. The script was developed by medical communication researchers (</w:t>
            </w:r>
            <w:r w:rsidRPr="00A7788E">
              <w:rPr>
                <w:i/>
                <w:sz w:val="18"/>
                <w:szCs w:val="16"/>
                <w:lang w:val="en-US"/>
              </w:rPr>
              <w:t>n</w:t>
            </w:r>
            <w:r w:rsidRPr="00A7788E">
              <w:rPr>
                <w:sz w:val="18"/>
                <w:szCs w:val="16"/>
                <w:lang w:val="en-US"/>
              </w:rPr>
              <w:t xml:space="preserve">=2), experienced in the advanced cancer setting, and based on previously audio-recorded oncological consultations, past video-vignette studies and existing prognostic communication guidelines </w:t>
            </w:r>
            <w:r w:rsidRPr="00A7788E">
              <w:rPr>
                <w:sz w:val="18"/>
                <w:szCs w:val="16"/>
                <w:lang w:val="en-US"/>
              </w:rPr>
              <w:fldChar w:fldCharType="begin">
                <w:fldData xml:space="preserve">PEVuZE5vdGU+PENpdGU+PEF1dGhvcj5IZW5zZWxtYW5zPC9BdXRob3I+PFllYXI+MjAxNzwvWWVh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</w:fldData>
              </w:fldChar>
            </w:r>
            <w:r w:rsidRPr="00A7788E">
              <w:rPr>
                <w:sz w:val="18"/>
                <w:szCs w:val="16"/>
                <w:lang w:val="en-US"/>
              </w:rPr>
              <w:instrText xml:space="preserve"> ADDIN EN.CITE </w:instrText>
            </w:r>
            <w:r w:rsidRPr="00A7788E">
              <w:rPr>
                <w:sz w:val="18"/>
                <w:szCs w:val="16"/>
                <w:lang w:val="en-US"/>
              </w:rPr>
              <w:fldChar w:fldCharType="begin">
                <w:fldData xml:space="preserve">PEVuZE5vdGU+PENpdGU+PEF1dGhvcj5IZW5zZWxtYW5zPC9BdXRob3I+PFllYXI+MjAxNzwvWWVh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</w:fldData>
              </w:fldChar>
            </w:r>
            <w:r w:rsidRPr="00A7788E">
              <w:rPr>
                <w:sz w:val="18"/>
                <w:szCs w:val="16"/>
                <w:lang w:val="en-US"/>
              </w:rPr>
              <w:instrText xml:space="preserve"> ADDIN EN.CITE.DATA </w:instrText>
            </w:r>
            <w:r w:rsidRPr="00A7788E">
              <w:rPr>
                <w:sz w:val="18"/>
                <w:szCs w:val="16"/>
                <w:lang w:val="en-US"/>
              </w:rPr>
            </w:r>
            <w:r w:rsidRPr="00A7788E">
              <w:rPr>
                <w:sz w:val="18"/>
                <w:szCs w:val="16"/>
                <w:lang w:val="en-US"/>
              </w:rPr>
              <w:fldChar w:fldCharType="end"/>
            </w:r>
            <w:r w:rsidRPr="00A7788E">
              <w:rPr>
                <w:sz w:val="18"/>
                <w:szCs w:val="16"/>
                <w:lang w:val="en-US"/>
              </w:rPr>
            </w:r>
            <w:r w:rsidRPr="00A7788E">
              <w:rPr>
                <w:sz w:val="18"/>
                <w:szCs w:val="16"/>
                <w:lang w:val="en-US"/>
              </w:rPr>
              <w:fldChar w:fldCharType="separate"/>
            </w:r>
            <w:r w:rsidRPr="00A7788E">
              <w:rPr>
                <w:noProof/>
                <w:sz w:val="18"/>
                <w:szCs w:val="16"/>
                <w:lang w:val="en-US"/>
              </w:rPr>
              <w:t>(Clayton et al. 2007; Henselmans et al. 2017; Mori et al. 2019; van der Velden et al. 2021; van Vliet, van der Wall et al. 2013)</w:t>
            </w:r>
            <w:r w:rsidRPr="00A7788E">
              <w:rPr>
                <w:sz w:val="18"/>
                <w:szCs w:val="16"/>
                <w:lang w:val="en-US"/>
              </w:rPr>
              <w:fldChar w:fldCharType="end"/>
            </w:r>
            <w:r w:rsidRPr="00A7788E">
              <w:rPr>
                <w:sz w:val="18"/>
                <w:szCs w:val="16"/>
                <w:lang w:val="en-US"/>
              </w:rPr>
              <w:t>. The script’s medical content, credibility, manipulation success and overall quality were evaluated by oncologists (</w:t>
            </w:r>
            <w:r w:rsidRPr="00A7788E">
              <w:rPr>
                <w:i/>
                <w:sz w:val="18"/>
                <w:szCs w:val="16"/>
                <w:lang w:val="en-US"/>
              </w:rPr>
              <w:t>n</w:t>
            </w:r>
            <w:r w:rsidRPr="00A7788E">
              <w:rPr>
                <w:sz w:val="18"/>
                <w:szCs w:val="16"/>
                <w:lang w:val="en-US"/>
              </w:rPr>
              <w:t>=3) and researchers specialized in video-vignette designs (</w:t>
            </w:r>
            <w:r w:rsidRPr="00A7788E">
              <w:rPr>
                <w:i/>
                <w:sz w:val="18"/>
                <w:szCs w:val="16"/>
                <w:lang w:val="en-US"/>
              </w:rPr>
              <w:t>n</w:t>
            </w:r>
            <w:r w:rsidRPr="00A7788E">
              <w:rPr>
                <w:sz w:val="18"/>
                <w:szCs w:val="16"/>
                <w:lang w:val="en-US"/>
              </w:rPr>
              <w:t>=4). The script was rehearsed with professional actors, allowing for further evaluation and adjustment of the script. Next, we recorded eight test-videos and evaluated their comprehensibility, emotional load, credibility, manipulation success and overall quality in a pilot study, using semi-structured interviews (</w:t>
            </w:r>
            <w:r w:rsidRPr="00A7788E">
              <w:rPr>
                <w:i/>
                <w:sz w:val="18"/>
                <w:szCs w:val="16"/>
                <w:lang w:val="en-US"/>
              </w:rPr>
              <w:t>n</w:t>
            </w:r>
            <w:r w:rsidRPr="00A7788E">
              <w:rPr>
                <w:sz w:val="18"/>
                <w:szCs w:val="16"/>
                <w:lang w:val="en-US"/>
              </w:rPr>
              <w:t>=13 cancer patients, 2 videos each) and online surveys (</w:t>
            </w:r>
            <w:r w:rsidRPr="00A7788E">
              <w:rPr>
                <w:i/>
                <w:sz w:val="18"/>
                <w:szCs w:val="16"/>
                <w:lang w:val="en-US"/>
              </w:rPr>
              <w:t>n</w:t>
            </w:r>
            <w:r w:rsidRPr="00A7788E">
              <w:rPr>
                <w:sz w:val="18"/>
                <w:szCs w:val="16"/>
                <w:lang w:val="en-US"/>
              </w:rPr>
              <w:t xml:space="preserve">=120 cancer-naive individuals, 1 video each). Pilot study results informed a final script. We recorded eight new videos and tested their overall quality in semi-structured interviews (i.e., “go or no-go” decision) with five more cancer patients. </w:t>
            </w:r>
          </w:p>
        </w:tc>
      </w:tr>
      <w:tr w:rsidR="00D926D7" w:rsidRPr="00A7788E" w14:paraId="2455CF0B" w14:textId="77777777" w:rsidTr="00493FF0">
        <w:trPr>
          <w:trHeight w:val="435"/>
        </w:trPr>
        <w:tc>
          <w:tcPr>
            <w:tcW w:w="1893" w:type="dxa"/>
            <w:shd w:val="clear" w:color="auto" w:fill="auto"/>
          </w:tcPr>
          <w:p w14:paraId="625897FA" w14:textId="77777777" w:rsidR="00D926D7" w:rsidRPr="00A7788E" w:rsidRDefault="00D926D7" w:rsidP="00493FF0">
            <w:pPr>
              <w:spacing w:after="0" w:line="240" w:lineRule="auto"/>
              <w:jc w:val="both"/>
              <w:rPr>
                <w:sz w:val="18"/>
                <w:szCs w:val="16"/>
                <w:u w:val="single"/>
                <w:lang w:val="en-US"/>
              </w:rPr>
            </w:pPr>
            <w:r w:rsidRPr="00A7788E">
              <w:rPr>
                <w:sz w:val="18"/>
                <w:szCs w:val="16"/>
                <w:u w:val="single"/>
                <w:lang w:val="en-US"/>
              </w:rPr>
              <w:t>Surveys</w:t>
            </w:r>
          </w:p>
          <w:p w14:paraId="7BCB3B17" w14:textId="77777777" w:rsidR="00D926D7" w:rsidRPr="00A7788E" w:rsidRDefault="00D926D7" w:rsidP="00493FF0">
            <w:pPr>
              <w:spacing w:after="0" w:line="240" w:lineRule="auto"/>
              <w:jc w:val="both"/>
              <w:rPr>
                <w:b/>
                <w:sz w:val="18"/>
                <w:szCs w:val="16"/>
                <w:lang w:val="en-US"/>
              </w:rPr>
            </w:pPr>
          </w:p>
        </w:tc>
        <w:tc>
          <w:tcPr>
            <w:tcW w:w="9306" w:type="dxa"/>
            <w:shd w:val="clear" w:color="auto" w:fill="auto"/>
          </w:tcPr>
          <w:p w14:paraId="3EA6E96D" w14:textId="77777777" w:rsidR="00D926D7" w:rsidRPr="00A7788E" w:rsidRDefault="00D926D7" w:rsidP="00493FF0">
            <w:pPr>
              <w:spacing w:after="0" w:line="240" w:lineRule="auto"/>
              <w:jc w:val="both"/>
              <w:rPr>
                <w:sz w:val="18"/>
                <w:szCs w:val="16"/>
                <w:lang w:val="en-US"/>
              </w:rPr>
            </w:pPr>
            <w:r w:rsidRPr="00A7788E">
              <w:rPr>
                <w:sz w:val="18"/>
                <w:szCs w:val="16"/>
                <w:lang w:val="en-US"/>
              </w:rPr>
              <w:t>Surveys were composed and evaluated by medical communication researchers (</w:t>
            </w:r>
            <w:r w:rsidRPr="00A7788E">
              <w:rPr>
                <w:i/>
                <w:sz w:val="18"/>
                <w:szCs w:val="16"/>
                <w:lang w:val="en-US"/>
              </w:rPr>
              <w:t>n</w:t>
            </w:r>
            <w:r w:rsidRPr="00A7788E">
              <w:rPr>
                <w:sz w:val="18"/>
                <w:szCs w:val="16"/>
                <w:lang w:val="en-US"/>
              </w:rPr>
              <w:t>=3)</w:t>
            </w:r>
            <w:r w:rsidRPr="00A7788E">
              <w:rPr>
                <w:i/>
                <w:sz w:val="18"/>
                <w:szCs w:val="16"/>
                <w:lang w:val="en-US"/>
              </w:rPr>
              <w:t xml:space="preserve"> </w:t>
            </w:r>
            <w:r w:rsidRPr="00A7788E">
              <w:rPr>
                <w:sz w:val="18"/>
                <w:szCs w:val="16"/>
                <w:lang w:val="en-US"/>
              </w:rPr>
              <w:t>and an oncologist (</w:t>
            </w:r>
            <w:r w:rsidRPr="00A7788E">
              <w:rPr>
                <w:i/>
                <w:sz w:val="18"/>
                <w:szCs w:val="16"/>
                <w:lang w:val="en-US"/>
              </w:rPr>
              <w:t>n</w:t>
            </w:r>
            <w:r w:rsidRPr="00A7788E">
              <w:rPr>
                <w:sz w:val="18"/>
                <w:szCs w:val="16"/>
                <w:lang w:val="en-US"/>
              </w:rPr>
              <w:t>=1), piloted among 8 cancer-naive individuals (</w:t>
            </w:r>
            <w:r w:rsidRPr="00A7788E">
              <w:rPr>
                <w:i/>
                <w:sz w:val="18"/>
                <w:szCs w:val="16"/>
                <w:lang w:val="en-US"/>
              </w:rPr>
              <w:t>n</w:t>
            </w:r>
            <w:r w:rsidRPr="00A7788E">
              <w:rPr>
                <w:sz w:val="18"/>
                <w:szCs w:val="16"/>
                <w:lang w:val="en-US"/>
              </w:rPr>
              <w:t xml:space="preserve">=2/8 providing “think-aloud” feedback; </w:t>
            </w:r>
            <w:r w:rsidRPr="00A7788E">
              <w:rPr>
                <w:i/>
                <w:sz w:val="18"/>
                <w:szCs w:val="16"/>
                <w:lang w:val="en-US"/>
              </w:rPr>
              <w:t>n</w:t>
            </w:r>
            <w:r w:rsidRPr="00A7788E">
              <w:rPr>
                <w:sz w:val="18"/>
                <w:szCs w:val="16"/>
                <w:lang w:val="en-US"/>
              </w:rPr>
              <w:t>=6/8 providing feedback retrospectively) and pre-tested by the research agency.</w:t>
            </w:r>
          </w:p>
        </w:tc>
      </w:tr>
      <w:tr w:rsidR="00D926D7" w:rsidRPr="00A7788E" w14:paraId="3BA33B91" w14:textId="77777777" w:rsidTr="00493FF0">
        <w:tc>
          <w:tcPr>
            <w:tcW w:w="1893" w:type="dxa"/>
            <w:shd w:val="clear" w:color="auto" w:fill="auto"/>
          </w:tcPr>
          <w:p w14:paraId="0AF4A7AD" w14:textId="77777777" w:rsidR="00D926D7" w:rsidRPr="00A7788E" w:rsidRDefault="00D926D7" w:rsidP="00493FF0">
            <w:pPr>
              <w:autoSpaceDE w:val="0"/>
              <w:autoSpaceDN w:val="0"/>
              <w:adjustRightInd w:val="0"/>
              <w:spacing w:after="0" w:line="240" w:lineRule="auto"/>
              <w:jc w:val="both"/>
              <w:rPr>
                <w:sz w:val="18"/>
                <w:szCs w:val="16"/>
                <w:u w:val="single"/>
                <w:lang w:val="en-US"/>
              </w:rPr>
            </w:pPr>
            <w:r w:rsidRPr="00A7788E">
              <w:rPr>
                <w:sz w:val="18"/>
                <w:szCs w:val="16"/>
                <w:u w:val="single"/>
                <w:lang w:val="en-US"/>
              </w:rPr>
              <w:t>Study procedures</w:t>
            </w:r>
          </w:p>
          <w:p w14:paraId="66D140AE" w14:textId="77777777" w:rsidR="00D926D7" w:rsidRPr="00A7788E" w:rsidRDefault="00D926D7" w:rsidP="00493FF0">
            <w:pPr>
              <w:spacing w:after="0" w:line="240" w:lineRule="auto"/>
              <w:jc w:val="both"/>
              <w:rPr>
                <w:b/>
                <w:sz w:val="18"/>
                <w:szCs w:val="16"/>
                <w:lang w:val="en-US"/>
              </w:rPr>
            </w:pPr>
          </w:p>
        </w:tc>
        <w:tc>
          <w:tcPr>
            <w:tcW w:w="9306" w:type="dxa"/>
            <w:shd w:val="clear" w:color="auto" w:fill="auto"/>
          </w:tcPr>
          <w:p w14:paraId="04AB5331" w14:textId="77777777" w:rsidR="00D926D7" w:rsidRPr="00A7788E" w:rsidRDefault="00D926D7" w:rsidP="00493FF0">
            <w:pPr>
              <w:spacing w:after="0" w:line="240" w:lineRule="auto"/>
              <w:jc w:val="both"/>
              <w:rPr>
                <w:sz w:val="18"/>
                <w:szCs w:val="16"/>
                <w:lang w:val="en-US"/>
              </w:rPr>
            </w:pPr>
            <w:r w:rsidRPr="00A7788E">
              <w:rPr>
                <w:sz w:val="18"/>
                <w:szCs w:val="16"/>
                <w:lang w:val="en-US"/>
              </w:rPr>
              <w:t xml:space="preserve">A subset of eligible APs participated during a </w:t>
            </w:r>
            <w:r w:rsidRPr="00A7788E">
              <w:rPr>
                <w:i/>
                <w:sz w:val="18"/>
                <w:szCs w:val="16"/>
                <w:lang w:val="en-US"/>
              </w:rPr>
              <w:t xml:space="preserve">test phase </w:t>
            </w:r>
            <w:r w:rsidRPr="00A7788E">
              <w:rPr>
                <w:sz w:val="18"/>
                <w:szCs w:val="16"/>
                <w:lang w:val="en-US"/>
              </w:rPr>
              <w:t xml:space="preserve">(April 2021; </w:t>
            </w:r>
            <w:r w:rsidRPr="00A7788E">
              <w:rPr>
                <w:i/>
                <w:sz w:val="18"/>
                <w:szCs w:val="16"/>
                <w:lang w:val="en-US"/>
              </w:rPr>
              <w:t>n</w:t>
            </w:r>
            <w:r w:rsidRPr="00A7788E">
              <w:rPr>
                <w:sz w:val="18"/>
                <w:szCs w:val="16"/>
                <w:lang w:val="en-US"/>
              </w:rPr>
              <w:t xml:space="preserve">=79 invited, </w:t>
            </w:r>
            <w:r w:rsidRPr="00A7788E">
              <w:rPr>
                <w:i/>
                <w:sz w:val="18"/>
                <w:szCs w:val="16"/>
                <w:lang w:val="en-US"/>
              </w:rPr>
              <w:t>n</w:t>
            </w:r>
            <w:r w:rsidRPr="00A7788E">
              <w:rPr>
                <w:sz w:val="18"/>
                <w:szCs w:val="16"/>
                <w:lang w:val="en-US"/>
              </w:rPr>
              <w:t xml:space="preserve">=50/79 completed T0, </w:t>
            </w:r>
            <w:r w:rsidRPr="00A7788E">
              <w:rPr>
                <w:i/>
                <w:sz w:val="18"/>
                <w:szCs w:val="16"/>
                <w:lang w:val="en-US"/>
              </w:rPr>
              <w:t>n</w:t>
            </w:r>
            <w:r w:rsidRPr="00A7788E">
              <w:rPr>
                <w:sz w:val="18"/>
                <w:szCs w:val="16"/>
                <w:lang w:val="en-US"/>
              </w:rPr>
              <w:t>=41/50 completed T1) to allow evaluation of the quality of study procedures (</w:t>
            </w:r>
            <w:r w:rsidRPr="00A7788E">
              <w:rPr>
                <w:i/>
                <w:sz w:val="18"/>
                <w:szCs w:val="16"/>
                <w:lang w:val="en-US"/>
              </w:rPr>
              <w:t>n</w:t>
            </w:r>
            <w:r w:rsidRPr="00A7788E">
              <w:rPr>
                <w:sz w:val="18"/>
                <w:szCs w:val="16"/>
                <w:lang w:val="en-US"/>
              </w:rPr>
              <w:t>=14/41 telephonic interviews), video engagement and perceived video realism (</w:t>
            </w:r>
            <w:proofErr w:type="spellStart"/>
            <w:r w:rsidRPr="00A7788E">
              <w:rPr>
                <w:i/>
                <w:sz w:val="18"/>
                <w:szCs w:val="16"/>
                <w:lang w:val="en-US"/>
              </w:rPr>
              <w:t>M</w:t>
            </w:r>
            <w:r w:rsidRPr="00A7788E">
              <w:rPr>
                <w:sz w:val="18"/>
                <w:szCs w:val="16"/>
                <w:vertAlign w:val="subscript"/>
                <w:lang w:val="en-US"/>
              </w:rPr>
              <w:t>Video</w:t>
            </w:r>
            <w:proofErr w:type="spellEnd"/>
            <w:r w:rsidRPr="00A7788E">
              <w:rPr>
                <w:sz w:val="18"/>
                <w:szCs w:val="16"/>
                <w:vertAlign w:val="subscript"/>
                <w:lang w:val="en-US"/>
              </w:rPr>
              <w:t xml:space="preserve"> engagement</w:t>
            </w:r>
            <w:r w:rsidRPr="00A7788E">
              <w:rPr>
                <w:sz w:val="18"/>
                <w:szCs w:val="16"/>
                <w:lang w:val="en-US"/>
              </w:rPr>
              <w:t xml:space="preserve">=5.2, </w:t>
            </w:r>
            <w:proofErr w:type="spellStart"/>
            <w:r w:rsidRPr="00A7788E">
              <w:rPr>
                <w:i/>
                <w:sz w:val="18"/>
                <w:szCs w:val="16"/>
                <w:lang w:val="en-US"/>
              </w:rPr>
              <w:t>M</w:t>
            </w:r>
            <w:r w:rsidRPr="00A7788E">
              <w:rPr>
                <w:sz w:val="18"/>
                <w:szCs w:val="16"/>
                <w:vertAlign w:val="subscript"/>
                <w:lang w:val="en-US"/>
              </w:rPr>
              <w:t>Video</w:t>
            </w:r>
            <w:proofErr w:type="spellEnd"/>
            <w:r w:rsidRPr="00A7788E">
              <w:rPr>
                <w:sz w:val="18"/>
                <w:szCs w:val="16"/>
                <w:vertAlign w:val="subscript"/>
                <w:lang w:val="en-US"/>
              </w:rPr>
              <w:t xml:space="preserve"> realism</w:t>
            </w:r>
            <w:r w:rsidRPr="00A7788E">
              <w:rPr>
                <w:sz w:val="18"/>
                <w:szCs w:val="16"/>
                <w:lang w:val="en-US"/>
              </w:rPr>
              <w:t xml:space="preserve">=6.0; maximum attainable scores=7). The study proved feasible; only the survey instructions required minor adjustments. Hence, we continued with the </w:t>
            </w:r>
            <w:r w:rsidRPr="00A7788E">
              <w:rPr>
                <w:i/>
                <w:sz w:val="18"/>
                <w:szCs w:val="16"/>
                <w:lang w:val="en-US"/>
              </w:rPr>
              <w:t>study phase</w:t>
            </w:r>
            <w:r w:rsidRPr="00A7788E">
              <w:rPr>
                <w:sz w:val="18"/>
                <w:szCs w:val="16"/>
                <w:lang w:val="en-US"/>
              </w:rPr>
              <w:t xml:space="preserve">, including a larger sample of APs (May 2021; </w:t>
            </w:r>
            <w:r w:rsidRPr="00A7788E">
              <w:rPr>
                <w:i/>
                <w:sz w:val="18"/>
                <w:szCs w:val="16"/>
                <w:lang w:val="en-US"/>
              </w:rPr>
              <w:t>n</w:t>
            </w:r>
            <w:r w:rsidRPr="00A7788E">
              <w:rPr>
                <w:sz w:val="18"/>
                <w:szCs w:val="16"/>
                <w:lang w:val="en-US"/>
              </w:rPr>
              <w:t xml:space="preserve">=1828 invited, </w:t>
            </w:r>
            <w:r w:rsidRPr="00A7788E">
              <w:rPr>
                <w:i/>
                <w:sz w:val="18"/>
                <w:szCs w:val="16"/>
                <w:lang w:val="en-US"/>
              </w:rPr>
              <w:t>n</w:t>
            </w:r>
            <w:r w:rsidRPr="00A7788E">
              <w:rPr>
                <w:sz w:val="18"/>
                <w:szCs w:val="16"/>
                <w:lang w:val="en-US"/>
              </w:rPr>
              <w:t xml:space="preserve">=1256/1828 completed T0, </w:t>
            </w:r>
            <w:r w:rsidRPr="00A7788E">
              <w:rPr>
                <w:i/>
                <w:sz w:val="18"/>
                <w:szCs w:val="16"/>
                <w:lang w:val="en-US"/>
              </w:rPr>
              <w:t>n</w:t>
            </w:r>
            <w:r w:rsidRPr="00A7788E">
              <w:rPr>
                <w:sz w:val="18"/>
                <w:szCs w:val="16"/>
                <w:lang w:val="en-US"/>
              </w:rPr>
              <w:t xml:space="preserve">=1003/1256 completed T1). Combining both samples, complete data of 1044 APs were available. APs scoring </w:t>
            </w:r>
            <w:r w:rsidRPr="00A7788E">
              <w:rPr>
                <w:rFonts w:cs="Calibri"/>
                <w:sz w:val="18"/>
                <w:szCs w:val="16"/>
                <w:lang w:val="en-US"/>
              </w:rPr>
              <w:t>≤</w:t>
            </w:r>
            <w:r w:rsidRPr="00A7788E">
              <w:rPr>
                <w:sz w:val="18"/>
                <w:szCs w:val="16"/>
                <w:lang w:val="en-US"/>
              </w:rPr>
              <w:t>2 on the Video Engagement-Scale’s screener item (i.e., “I was fully concentrated on the video while watching”, “1: totally disagree” to “7: totally agree”) were excluded from the analyses as per protocol</w:t>
            </w:r>
            <w:r w:rsidRPr="00A7788E">
              <w:rPr>
                <w:i/>
                <w:sz w:val="18"/>
                <w:szCs w:val="16"/>
                <w:lang w:val="en-US"/>
              </w:rPr>
              <w:t xml:space="preserve"> </w:t>
            </w:r>
            <w:r w:rsidRPr="00A7788E">
              <w:rPr>
                <w:sz w:val="18"/>
                <w:szCs w:val="16"/>
                <w:lang w:val="en-US"/>
              </w:rPr>
              <w:fldChar w:fldCharType="begin"/>
            </w:r>
            <w:r w:rsidRPr="00A7788E">
              <w:rPr>
                <w:sz w:val="18"/>
                <w:szCs w:val="16"/>
                <w:lang w:val="en-US"/>
              </w:rPr>
              <w:instrText xml:space="preserve"> ADDIN EN.CITE &lt;EndNote&gt;&lt;Cite&gt;&lt;Author&gt;Lehmann&lt;/Author&gt;&lt;Year&gt;2022&lt;/Year&gt;&lt;RecNum&gt;2703&lt;/RecNum&gt;&lt;DisplayText&gt;(Lehmann et al. 2022)&lt;/DisplayText&gt;&lt;record&gt;&lt;rec-number&gt;2703&lt;/rec-number&gt;&lt;foreign-keys&gt;&lt;key app="EN" db-id="t22dez0ard0wf7epps15vzsqfdaz9ese92dz" timestamp="1664545689"&gt;2703&lt;/key&gt;&lt;/foreign-keys&gt;&lt;ref-type name="Journal Article"&gt;17&lt;/ref-type&gt;&lt;contributors&gt;&lt;authors&gt;&lt;author&gt;Lehmann, Vicky&lt;/author&gt;&lt;author&gt;Hillen, Marij A&lt;/author&gt;&lt;author&gt;Verdam, Mathilde GE&lt;/author&gt;&lt;author&gt;Pieterse, Arwen H&lt;/author&gt;&lt;author&gt;Labrie, Nanon HM&lt;/author&gt;&lt;author&gt;Fruijtier, Agnetha D&lt;/author&gt;&lt;author&gt;Oreel, Tom H&lt;/author&gt;&lt;author&gt;Smets, Ellen MA&lt;/author&gt;&lt;author&gt;Visser, Leonie NC&lt;/author&gt;&lt;/authors&gt;&lt;/contributors&gt;&lt;titles&gt;&lt;title&gt;The Video Engagement Scale (VES): measurement properties of the full and shortened VES across studies&lt;/title&gt;&lt;secondary-title&gt;International Journal of Social Research Methodology&lt;/secondary-title&gt;&lt;/titles&gt;&lt;periodical&gt;&lt;full-title&gt;International Journal of Social Research Methodology&lt;/full-title&gt;&lt;/periodical&gt;&lt;pages&gt;1-14&lt;/pages&gt;&lt;dates&gt;&lt;year&gt;2022&lt;/year&gt;&lt;/dates&gt;&lt;isbn&gt;1364-5579&lt;/isbn&gt;&lt;urls&gt;&lt;/urls&gt;&lt;/record&gt;&lt;/Cite&gt;&lt;/EndNote&gt;</w:instrText>
            </w:r>
            <w:r w:rsidRPr="00A7788E">
              <w:rPr>
                <w:sz w:val="18"/>
                <w:szCs w:val="16"/>
                <w:lang w:val="en-US"/>
              </w:rPr>
              <w:fldChar w:fldCharType="separate"/>
            </w:r>
            <w:r w:rsidRPr="00A7788E">
              <w:rPr>
                <w:sz w:val="18"/>
                <w:szCs w:val="16"/>
                <w:lang w:val="en-US"/>
              </w:rPr>
              <w:t>(Lehmann et al. 2022)</w:t>
            </w:r>
            <w:r w:rsidRPr="00A7788E">
              <w:rPr>
                <w:sz w:val="18"/>
                <w:szCs w:val="16"/>
                <w:lang w:val="en-US"/>
              </w:rPr>
              <w:fldChar w:fldCharType="end"/>
            </w:r>
            <w:r w:rsidRPr="00A7788E">
              <w:rPr>
                <w:i/>
                <w:sz w:val="18"/>
                <w:szCs w:val="16"/>
                <w:lang w:val="en-US"/>
              </w:rPr>
              <w:t xml:space="preserve"> (n</w:t>
            </w:r>
            <w:r w:rsidRPr="00A7788E">
              <w:rPr>
                <w:sz w:val="18"/>
                <w:szCs w:val="16"/>
                <w:lang w:val="en-US"/>
              </w:rPr>
              <w:t xml:space="preserve">=8/1044), resulting in a final sample of 1036 APs. </w:t>
            </w:r>
          </w:p>
        </w:tc>
      </w:tr>
      <w:tr w:rsidR="00D926D7" w:rsidRPr="00A7788E" w14:paraId="7529BC0F" w14:textId="77777777" w:rsidTr="00493FF0">
        <w:tc>
          <w:tcPr>
            <w:tcW w:w="111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310F6F" w14:textId="77777777" w:rsidR="00D926D7" w:rsidRPr="00A7788E" w:rsidRDefault="00D926D7" w:rsidP="00493FF0">
            <w:pPr>
              <w:spacing w:after="0" w:line="360" w:lineRule="auto"/>
              <w:jc w:val="both"/>
              <w:rPr>
                <w:sz w:val="16"/>
                <w:szCs w:val="16"/>
                <w:u w:val="single"/>
                <w:lang w:val="en-US"/>
              </w:rPr>
            </w:pPr>
            <w:proofErr w:type="gramStart"/>
            <w:r w:rsidRPr="00A7788E">
              <w:rPr>
                <w:sz w:val="16"/>
                <w:szCs w:val="16"/>
                <w:vertAlign w:val="superscript"/>
                <w:lang w:val="en-US"/>
              </w:rPr>
              <w:t>a</w:t>
            </w:r>
            <w:proofErr w:type="gramEnd"/>
            <w:r w:rsidRPr="00A7788E">
              <w:rPr>
                <w:sz w:val="16"/>
                <w:szCs w:val="16"/>
                <w:lang w:val="en-US"/>
              </w:rPr>
              <w:t xml:space="preserve"> Figure 1 presents an overview of phases and procedures of this study. Abbreviations: AP: analogue patient</w:t>
            </w:r>
            <w:r w:rsidRPr="00A7788E">
              <w:rPr>
                <w:sz w:val="16"/>
                <w:szCs w:val="18"/>
                <w:lang w:val="en-US"/>
              </w:rPr>
              <w:t xml:space="preserve">; </w:t>
            </w:r>
            <w:r w:rsidRPr="00A7788E">
              <w:rPr>
                <w:i/>
                <w:sz w:val="16"/>
                <w:szCs w:val="18"/>
                <w:lang w:val="en-US"/>
              </w:rPr>
              <w:t>n</w:t>
            </w:r>
            <w:r w:rsidRPr="00A7788E">
              <w:rPr>
                <w:sz w:val="16"/>
                <w:szCs w:val="18"/>
                <w:lang w:val="en-US"/>
              </w:rPr>
              <w:t xml:space="preserve">: sample size; </w:t>
            </w:r>
            <w:r w:rsidRPr="00A7788E">
              <w:rPr>
                <w:i/>
                <w:sz w:val="16"/>
                <w:szCs w:val="18"/>
                <w:lang w:val="en-US"/>
              </w:rPr>
              <w:t>M</w:t>
            </w:r>
            <w:r w:rsidRPr="00A7788E">
              <w:rPr>
                <w:sz w:val="16"/>
                <w:szCs w:val="18"/>
                <w:lang w:val="en-US"/>
              </w:rPr>
              <w:t>: mean.</w:t>
            </w:r>
          </w:p>
        </w:tc>
      </w:tr>
    </w:tbl>
    <w:p w14:paraId="5D208821" w14:textId="77777777" w:rsidR="00D926D7" w:rsidRPr="00A7788E" w:rsidRDefault="00D926D7" w:rsidP="00D926D7">
      <w:pPr>
        <w:jc w:val="both"/>
        <w:rPr>
          <w:rFonts w:cs="Calibri"/>
          <w:b/>
          <w:sz w:val="20"/>
          <w:lang w:val="en-US"/>
        </w:rPr>
      </w:pPr>
    </w:p>
    <w:p w14:paraId="44134BCE" w14:textId="77777777" w:rsidR="00D926D7" w:rsidRPr="00A7788E" w:rsidRDefault="00D926D7" w:rsidP="00D926D7">
      <w:pPr>
        <w:rPr>
          <w:rFonts w:cs="Calibri"/>
          <w:b/>
          <w:sz w:val="20"/>
          <w:lang w:val="en-US"/>
        </w:rPr>
      </w:pPr>
    </w:p>
    <w:p w14:paraId="334FF44E" w14:textId="77777777" w:rsidR="00D926D7" w:rsidRPr="00A7788E" w:rsidRDefault="00D926D7" w:rsidP="00D926D7">
      <w:pPr>
        <w:rPr>
          <w:rFonts w:cs="Calibri"/>
          <w:b/>
          <w:sz w:val="20"/>
          <w:lang w:val="en-US"/>
        </w:rPr>
      </w:pPr>
    </w:p>
    <w:p w14:paraId="26F674FE" w14:textId="77777777" w:rsidR="00D926D7" w:rsidRPr="00A7788E" w:rsidRDefault="00D926D7" w:rsidP="00893144">
      <w:pPr>
        <w:spacing w:after="0" w:line="360" w:lineRule="auto"/>
        <w:ind w:right="-1027"/>
        <w:jc w:val="both"/>
        <w:rPr>
          <w:b/>
          <w:sz w:val="20"/>
          <w:szCs w:val="20"/>
          <w:lang w:val="en-US"/>
        </w:rPr>
      </w:pPr>
    </w:p>
    <w:p w14:paraId="4D833F25" w14:textId="77777777" w:rsidR="00D926D7" w:rsidRPr="00A7788E" w:rsidRDefault="00D926D7" w:rsidP="00893144">
      <w:pPr>
        <w:spacing w:after="0" w:line="360" w:lineRule="auto"/>
        <w:ind w:right="-1027"/>
        <w:jc w:val="both"/>
        <w:rPr>
          <w:b/>
          <w:sz w:val="20"/>
          <w:szCs w:val="20"/>
          <w:lang w:val="en-US"/>
        </w:rPr>
      </w:pPr>
    </w:p>
    <w:p w14:paraId="1DD33D5C" w14:textId="77777777" w:rsidR="00D926D7" w:rsidRPr="00A7788E" w:rsidRDefault="00D926D7" w:rsidP="00893144">
      <w:pPr>
        <w:spacing w:after="0" w:line="360" w:lineRule="auto"/>
        <w:ind w:right="-1027"/>
        <w:jc w:val="both"/>
        <w:rPr>
          <w:b/>
          <w:sz w:val="20"/>
          <w:szCs w:val="20"/>
          <w:lang w:val="en-US"/>
        </w:rPr>
      </w:pPr>
    </w:p>
    <w:p w14:paraId="7C62A5EB" w14:textId="77777777" w:rsidR="00D926D7" w:rsidRPr="00A7788E" w:rsidRDefault="00D926D7" w:rsidP="00893144">
      <w:pPr>
        <w:spacing w:after="0" w:line="360" w:lineRule="auto"/>
        <w:ind w:right="-1027"/>
        <w:jc w:val="both"/>
        <w:rPr>
          <w:b/>
          <w:sz w:val="20"/>
          <w:szCs w:val="20"/>
          <w:lang w:val="en-US"/>
        </w:rPr>
      </w:pPr>
    </w:p>
    <w:p w14:paraId="24D4235F" w14:textId="77777777" w:rsidR="00D926D7" w:rsidRPr="00A7788E" w:rsidRDefault="00D926D7" w:rsidP="00893144">
      <w:pPr>
        <w:spacing w:after="0" w:line="360" w:lineRule="auto"/>
        <w:ind w:right="-1027"/>
        <w:jc w:val="both"/>
        <w:rPr>
          <w:b/>
          <w:sz w:val="20"/>
          <w:szCs w:val="20"/>
          <w:lang w:val="en-US"/>
        </w:rPr>
      </w:pPr>
    </w:p>
    <w:p w14:paraId="2A282047" w14:textId="77777777" w:rsidR="00D926D7" w:rsidRPr="00A7788E" w:rsidRDefault="00D926D7" w:rsidP="00893144">
      <w:pPr>
        <w:spacing w:after="0" w:line="360" w:lineRule="auto"/>
        <w:ind w:right="-1027"/>
        <w:jc w:val="both"/>
        <w:rPr>
          <w:b/>
          <w:sz w:val="20"/>
          <w:szCs w:val="20"/>
          <w:lang w:val="en-US"/>
        </w:rPr>
      </w:pPr>
    </w:p>
    <w:p w14:paraId="014BC6F9" w14:textId="77777777" w:rsidR="00D926D7" w:rsidRPr="00A7788E" w:rsidRDefault="00D926D7" w:rsidP="00893144">
      <w:pPr>
        <w:spacing w:after="0" w:line="360" w:lineRule="auto"/>
        <w:ind w:right="-1027"/>
        <w:jc w:val="both"/>
        <w:rPr>
          <w:b/>
          <w:sz w:val="20"/>
          <w:szCs w:val="20"/>
          <w:lang w:val="en-US"/>
        </w:rPr>
      </w:pPr>
    </w:p>
    <w:p w14:paraId="2B3DDB83" w14:textId="77777777" w:rsidR="00D926D7" w:rsidRPr="00A7788E" w:rsidRDefault="00D926D7" w:rsidP="00893144">
      <w:pPr>
        <w:spacing w:after="0" w:line="360" w:lineRule="auto"/>
        <w:ind w:right="-1027"/>
        <w:jc w:val="both"/>
        <w:rPr>
          <w:b/>
          <w:sz w:val="20"/>
          <w:szCs w:val="20"/>
          <w:lang w:val="en-US"/>
        </w:rPr>
      </w:pPr>
    </w:p>
    <w:p w14:paraId="3CBD89AE" w14:textId="77777777" w:rsidR="00D926D7" w:rsidRPr="00A7788E" w:rsidRDefault="00D926D7" w:rsidP="00893144">
      <w:pPr>
        <w:spacing w:after="0" w:line="360" w:lineRule="auto"/>
        <w:ind w:right="-1027"/>
        <w:jc w:val="both"/>
        <w:rPr>
          <w:b/>
          <w:sz w:val="20"/>
          <w:szCs w:val="20"/>
          <w:lang w:val="en-US"/>
        </w:rPr>
      </w:pPr>
    </w:p>
    <w:p w14:paraId="671BB6C3" w14:textId="77777777" w:rsidR="00D926D7" w:rsidRPr="00A7788E" w:rsidRDefault="00D926D7" w:rsidP="00893144">
      <w:pPr>
        <w:spacing w:after="0" w:line="360" w:lineRule="auto"/>
        <w:ind w:right="-1027"/>
        <w:jc w:val="both"/>
        <w:rPr>
          <w:b/>
          <w:sz w:val="20"/>
          <w:szCs w:val="20"/>
          <w:lang w:val="en-US"/>
        </w:rPr>
      </w:pPr>
    </w:p>
    <w:p w14:paraId="500B599F" w14:textId="77777777" w:rsidR="00D926D7" w:rsidRPr="00A7788E" w:rsidRDefault="00D926D7" w:rsidP="00893144">
      <w:pPr>
        <w:spacing w:after="0" w:line="360" w:lineRule="auto"/>
        <w:ind w:right="-1027"/>
        <w:jc w:val="both"/>
        <w:rPr>
          <w:b/>
          <w:sz w:val="20"/>
          <w:szCs w:val="20"/>
          <w:lang w:val="en-US"/>
        </w:rPr>
      </w:pPr>
    </w:p>
    <w:p w14:paraId="3244DED6" w14:textId="3126E7BD" w:rsidR="005D4192" w:rsidRPr="00A7788E" w:rsidRDefault="00A01C8F" w:rsidP="00893144">
      <w:pPr>
        <w:spacing w:after="0" w:line="360" w:lineRule="auto"/>
        <w:ind w:right="-1027"/>
        <w:jc w:val="both"/>
        <w:rPr>
          <w:sz w:val="20"/>
          <w:szCs w:val="20"/>
          <w:vertAlign w:val="superscript"/>
          <w:lang w:val="en-US"/>
        </w:rPr>
      </w:pPr>
      <w:r w:rsidRPr="00A7788E">
        <w:rPr>
          <w:b/>
          <w:sz w:val="20"/>
          <w:szCs w:val="20"/>
          <w:lang w:val="en-US"/>
        </w:rPr>
        <w:lastRenderedPageBreak/>
        <w:t>Table</w:t>
      </w:r>
      <w:r w:rsidR="00172953" w:rsidRPr="00A7788E">
        <w:rPr>
          <w:b/>
          <w:sz w:val="20"/>
          <w:szCs w:val="20"/>
          <w:lang w:val="en-US"/>
        </w:rPr>
        <w:t xml:space="preserve"> A.4</w:t>
      </w:r>
      <w:r w:rsidRPr="00A7788E">
        <w:rPr>
          <w:b/>
          <w:sz w:val="20"/>
          <w:szCs w:val="20"/>
          <w:lang w:val="en-US"/>
        </w:rPr>
        <w:t xml:space="preserve">. </w:t>
      </w:r>
      <w:r w:rsidRPr="00A7788E">
        <w:rPr>
          <w:sz w:val="20"/>
          <w:szCs w:val="20"/>
          <w:lang w:val="en-US"/>
        </w:rPr>
        <w:t>Instruments used in the baseline survey and outcomes survey, including examp</w:t>
      </w:r>
      <w:r w:rsidR="00CF4CFD" w:rsidRPr="00A7788E">
        <w:rPr>
          <w:sz w:val="20"/>
          <w:szCs w:val="20"/>
          <w:lang w:val="en-US"/>
        </w:rPr>
        <w:t>le items and Cronbach’s alphas.</w:t>
      </w:r>
      <w:r w:rsidRPr="00A7788E">
        <w:rPr>
          <w:sz w:val="20"/>
          <w:szCs w:val="20"/>
          <w:vertAlign w:val="superscript"/>
          <w:lang w:val="en-US"/>
        </w:rPr>
        <w:t>a</w:t>
      </w:r>
      <w:r w:rsidR="004616DC" w:rsidRPr="00A7788E">
        <w:rPr>
          <w:sz w:val="20"/>
          <w:szCs w:val="20"/>
          <w:vertAlign w:val="superscript"/>
          <w:lang w:val="en-US"/>
        </w:rPr>
        <w:t>, b</w:t>
      </w:r>
    </w:p>
    <w:tbl>
      <w:tblPr>
        <w:tblStyle w:val="Tabelraster"/>
        <w:tblW w:w="10627" w:type="dxa"/>
        <w:tblLayout w:type="fixed"/>
        <w:tblLook w:val="04A0" w:firstRow="1" w:lastRow="0" w:firstColumn="1" w:lastColumn="0" w:noHBand="0" w:noVBand="1"/>
      </w:tblPr>
      <w:tblGrid>
        <w:gridCol w:w="1129"/>
        <w:gridCol w:w="1418"/>
        <w:gridCol w:w="1843"/>
        <w:gridCol w:w="6237"/>
      </w:tblGrid>
      <w:tr w:rsidR="007B3B58" w:rsidRPr="00A7788E" w14:paraId="4E2AA2B2" w14:textId="77777777" w:rsidTr="00B63E9A">
        <w:tc>
          <w:tcPr>
            <w:tcW w:w="1129" w:type="dxa"/>
          </w:tcPr>
          <w:p w14:paraId="17259687" w14:textId="77777777" w:rsidR="00A01C8F" w:rsidRPr="00A7788E" w:rsidRDefault="00A01C8F" w:rsidP="005C1171">
            <w:pPr>
              <w:spacing w:after="0" w:line="240" w:lineRule="auto"/>
              <w:rPr>
                <w:rFonts w:cs="Calibri"/>
                <w:b/>
                <w:sz w:val="18"/>
                <w:szCs w:val="20"/>
                <w:lang w:val="en-US"/>
              </w:rPr>
            </w:pPr>
            <w:r w:rsidRPr="00A7788E">
              <w:rPr>
                <w:rFonts w:cs="Calibri"/>
                <w:b/>
                <w:sz w:val="18"/>
                <w:szCs w:val="20"/>
                <w:lang w:val="en-US"/>
              </w:rPr>
              <w:t>Survey type</w:t>
            </w:r>
          </w:p>
        </w:tc>
        <w:tc>
          <w:tcPr>
            <w:tcW w:w="1418" w:type="dxa"/>
          </w:tcPr>
          <w:p w14:paraId="180C8A45" w14:textId="77777777" w:rsidR="00A01C8F" w:rsidRPr="00A7788E" w:rsidRDefault="00A01C8F" w:rsidP="005C1171">
            <w:pPr>
              <w:spacing w:after="0" w:line="240" w:lineRule="auto"/>
              <w:rPr>
                <w:rFonts w:cs="Calibri"/>
                <w:b/>
                <w:sz w:val="18"/>
                <w:szCs w:val="20"/>
                <w:lang w:val="en-US"/>
              </w:rPr>
            </w:pPr>
            <w:r w:rsidRPr="00A7788E">
              <w:rPr>
                <w:rFonts w:cs="Calibri"/>
                <w:b/>
                <w:sz w:val="18"/>
                <w:szCs w:val="20"/>
                <w:lang w:val="en-US"/>
              </w:rPr>
              <w:t>Type of variable</w:t>
            </w:r>
          </w:p>
        </w:tc>
        <w:tc>
          <w:tcPr>
            <w:tcW w:w="1843" w:type="dxa"/>
          </w:tcPr>
          <w:p w14:paraId="342128A6" w14:textId="77777777" w:rsidR="00A01C8F" w:rsidRPr="00A7788E" w:rsidRDefault="00A01C8F" w:rsidP="005C1171">
            <w:pPr>
              <w:spacing w:after="0" w:line="240" w:lineRule="auto"/>
              <w:ind w:right="-104"/>
              <w:rPr>
                <w:rFonts w:cs="Calibri"/>
                <w:b/>
                <w:sz w:val="18"/>
                <w:szCs w:val="20"/>
                <w:lang w:val="en-US"/>
              </w:rPr>
            </w:pPr>
            <w:r w:rsidRPr="00A7788E">
              <w:rPr>
                <w:rFonts w:cs="Calibri"/>
                <w:b/>
                <w:sz w:val="18"/>
                <w:szCs w:val="20"/>
                <w:lang w:val="en-US"/>
              </w:rPr>
              <w:t>Variable</w:t>
            </w:r>
          </w:p>
        </w:tc>
        <w:tc>
          <w:tcPr>
            <w:tcW w:w="6237" w:type="dxa"/>
          </w:tcPr>
          <w:p w14:paraId="772128E4" w14:textId="5E63D674" w:rsidR="00A01C8F" w:rsidRPr="00A7788E" w:rsidRDefault="00875C4E" w:rsidP="005C1171">
            <w:pPr>
              <w:spacing w:after="0" w:line="240" w:lineRule="auto"/>
              <w:rPr>
                <w:rFonts w:cs="Calibri"/>
                <w:b/>
                <w:sz w:val="18"/>
                <w:szCs w:val="20"/>
                <w:lang w:val="en-US"/>
              </w:rPr>
            </w:pPr>
            <w:r w:rsidRPr="00A7788E">
              <w:rPr>
                <w:rFonts w:cs="Calibri"/>
                <w:b/>
                <w:sz w:val="18"/>
                <w:szCs w:val="20"/>
                <w:lang w:val="en-US"/>
              </w:rPr>
              <w:t>Measure</w:t>
            </w:r>
          </w:p>
        </w:tc>
      </w:tr>
      <w:tr w:rsidR="007B3B58" w:rsidRPr="00A7788E" w14:paraId="5B57A543" w14:textId="77777777" w:rsidTr="00B63E9A">
        <w:trPr>
          <w:trHeight w:val="103"/>
        </w:trPr>
        <w:tc>
          <w:tcPr>
            <w:tcW w:w="1129" w:type="dxa"/>
            <w:vMerge w:val="restart"/>
          </w:tcPr>
          <w:p w14:paraId="54B067D8"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Baseline survey (T0)</w:t>
            </w:r>
          </w:p>
        </w:tc>
        <w:tc>
          <w:tcPr>
            <w:tcW w:w="1418" w:type="dxa"/>
            <w:vMerge w:val="restart"/>
          </w:tcPr>
          <w:p w14:paraId="0E8CB9DD"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Background characteristics</w:t>
            </w:r>
          </w:p>
        </w:tc>
        <w:tc>
          <w:tcPr>
            <w:tcW w:w="1843" w:type="dxa"/>
          </w:tcPr>
          <w:p w14:paraId="47C31872" w14:textId="77777777" w:rsidR="00A01C8F" w:rsidRPr="00A7788E" w:rsidRDefault="00A01C8F" w:rsidP="005C1171">
            <w:pPr>
              <w:tabs>
                <w:tab w:val="left" w:pos="851"/>
              </w:tabs>
              <w:spacing w:after="0" w:line="240" w:lineRule="auto"/>
              <w:rPr>
                <w:rFonts w:cs="Calibri"/>
                <w:sz w:val="18"/>
                <w:szCs w:val="18"/>
                <w:lang w:val="en-US"/>
              </w:rPr>
            </w:pPr>
            <w:r w:rsidRPr="00A7788E">
              <w:rPr>
                <w:rFonts w:cs="Calibri"/>
                <w:sz w:val="18"/>
                <w:szCs w:val="18"/>
                <w:lang w:val="en-US"/>
              </w:rPr>
              <w:t>Age</w:t>
            </w:r>
          </w:p>
        </w:tc>
        <w:tc>
          <w:tcPr>
            <w:tcW w:w="6237" w:type="dxa"/>
            <w:vMerge w:val="restart"/>
          </w:tcPr>
          <w:p w14:paraId="228D99FE"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Standard sociodemographic questionnaire (4 items). E.g., “What is your age?</w:t>
            </w:r>
            <w:proofErr w:type="gramStart"/>
            <w:r w:rsidRPr="00A7788E">
              <w:rPr>
                <w:rFonts w:cs="Calibri"/>
                <w:sz w:val="18"/>
                <w:szCs w:val="18"/>
                <w:lang w:val="en-US"/>
              </w:rPr>
              <w:t>”.</w:t>
            </w:r>
            <w:proofErr w:type="gramEnd"/>
          </w:p>
          <w:p w14:paraId="2D59712D"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 xml:space="preserve"> </w:t>
            </w:r>
          </w:p>
        </w:tc>
      </w:tr>
      <w:tr w:rsidR="007B3B58" w:rsidRPr="00A7788E" w14:paraId="09D5655B" w14:textId="77777777" w:rsidTr="00B63E9A">
        <w:trPr>
          <w:trHeight w:val="221"/>
        </w:trPr>
        <w:tc>
          <w:tcPr>
            <w:tcW w:w="1129" w:type="dxa"/>
            <w:vMerge/>
          </w:tcPr>
          <w:p w14:paraId="4C6BD3FB" w14:textId="77777777" w:rsidR="00A01C8F" w:rsidRPr="00A7788E" w:rsidRDefault="00A01C8F" w:rsidP="005C1171">
            <w:pPr>
              <w:spacing w:after="0" w:line="240" w:lineRule="auto"/>
              <w:rPr>
                <w:rFonts w:cs="Calibri"/>
                <w:sz w:val="18"/>
                <w:szCs w:val="18"/>
                <w:lang w:val="en-US"/>
              </w:rPr>
            </w:pPr>
          </w:p>
        </w:tc>
        <w:tc>
          <w:tcPr>
            <w:tcW w:w="1418" w:type="dxa"/>
            <w:vMerge/>
          </w:tcPr>
          <w:p w14:paraId="5FB01973" w14:textId="77777777" w:rsidR="00A01C8F" w:rsidRPr="00A7788E" w:rsidRDefault="00A01C8F" w:rsidP="005C1171">
            <w:pPr>
              <w:spacing w:after="0" w:line="240" w:lineRule="auto"/>
              <w:rPr>
                <w:rFonts w:cs="Calibri"/>
                <w:sz w:val="18"/>
                <w:szCs w:val="18"/>
                <w:lang w:val="en-US"/>
              </w:rPr>
            </w:pPr>
          </w:p>
        </w:tc>
        <w:tc>
          <w:tcPr>
            <w:tcW w:w="1843" w:type="dxa"/>
          </w:tcPr>
          <w:p w14:paraId="01CD45BF" w14:textId="77777777" w:rsidR="00A01C8F" w:rsidRPr="00A7788E" w:rsidRDefault="00A01C8F" w:rsidP="005C1171">
            <w:pPr>
              <w:tabs>
                <w:tab w:val="left" w:pos="851"/>
              </w:tabs>
              <w:spacing w:after="0" w:line="240" w:lineRule="auto"/>
              <w:rPr>
                <w:rFonts w:cs="Calibri"/>
                <w:sz w:val="18"/>
                <w:szCs w:val="18"/>
                <w:lang w:val="en-US"/>
              </w:rPr>
            </w:pPr>
            <w:r w:rsidRPr="00A7788E">
              <w:rPr>
                <w:rFonts w:cs="Calibri"/>
                <w:sz w:val="18"/>
                <w:szCs w:val="18"/>
                <w:lang w:val="en-US"/>
              </w:rPr>
              <w:t xml:space="preserve">Sex </w:t>
            </w:r>
          </w:p>
        </w:tc>
        <w:tc>
          <w:tcPr>
            <w:tcW w:w="6237" w:type="dxa"/>
            <w:vMerge/>
          </w:tcPr>
          <w:p w14:paraId="3AF95241" w14:textId="77777777" w:rsidR="00A01C8F" w:rsidRPr="00A7788E" w:rsidRDefault="00A01C8F" w:rsidP="005C1171">
            <w:pPr>
              <w:spacing w:after="0" w:line="240" w:lineRule="auto"/>
              <w:rPr>
                <w:rFonts w:cs="Calibri"/>
                <w:sz w:val="18"/>
                <w:szCs w:val="18"/>
                <w:lang w:val="en-US"/>
              </w:rPr>
            </w:pPr>
          </w:p>
        </w:tc>
      </w:tr>
      <w:tr w:rsidR="007B3B58" w:rsidRPr="00A7788E" w14:paraId="03FB1AB0" w14:textId="77777777" w:rsidTr="00B63E9A">
        <w:trPr>
          <w:trHeight w:val="276"/>
        </w:trPr>
        <w:tc>
          <w:tcPr>
            <w:tcW w:w="1129" w:type="dxa"/>
            <w:vMerge/>
          </w:tcPr>
          <w:p w14:paraId="5A9E0117" w14:textId="77777777" w:rsidR="00A01C8F" w:rsidRPr="00A7788E" w:rsidRDefault="00A01C8F" w:rsidP="005C1171">
            <w:pPr>
              <w:spacing w:after="0" w:line="240" w:lineRule="auto"/>
              <w:rPr>
                <w:rFonts w:cs="Calibri"/>
                <w:sz w:val="18"/>
                <w:szCs w:val="18"/>
                <w:lang w:val="en-US"/>
              </w:rPr>
            </w:pPr>
          </w:p>
        </w:tc>
        <w:tc>
          <w:tcPr>
            <w:tcW w:w="1418" w:type="dxa"/>
            <w:vMerge/>
          </w:tcPr>
          <w:p w14:paraId="7A9CAF8F" w14:textId="77777777" w:rsidR="00A01C8F" w:rsidRPr="00A7788E" w:rsidRDefault="00A01C8F" w:rsidP="005C1171">
            <w:pPr>
              <w:spacing w:after="0" w:line="240" w:lineRule="auto"/>
              <w:rPr>
                <w:rFonts w:cs="Calibri"/>
                <w:sz w:val="18"/>
                <w:szCs w:val="18"/>
                <w:lang w:val="en-US"/>
              </w:rPr>
            </w:pPr>
          </w:p>
        </w:tc>
        <w:tc>
          <w:tcPr>
            <w:tcW w:w="1843" w:type="dxa"/>
          </w:tcPr>
          <w:p w14:paraId="680809D7" w14:textId="77777777" w:rsidR="00A01C8F" w:rsidRPr="00A7788E" w:rsidRDefault="00A01C8F" w:rsidP="005C1171">
            <w:pPr>
              <w:tabs>
                <w:tab w:val="left" w:pos="851"/>
              </w:tabs>
              <w:spacing w:after="0" w:line="240" w:lineRule="auto"/>
              <w:rPr>
                <w:rFonts w:cs="Calibri"/>
                <w:sz w:val="18"/>
                <w:szCs w:val="18"/>
                <w:lang w:val="en-US"/>
              </w:rPr>
            </w:pPr>
            <w:r w:rsidRPr="00A7788E">
              <w:rPr>
                <w:rFonts w:cs="Calibri"/>
                <w:sz w:val="18"/>
                <w:szCs w:val="18"/>
                <w:lang w:val="en-US"/>
              </w:rPr>
              <w:t>Religion</w:t>
            </w:r>
          </w:p>
        </w:tc>
        <w:tc>
          <w:tcPr>
            <w:tcW w:w="6237" w:type="dxa"/>
            <w:vMerge/>
          </w:tcPr>
          <w:p w14:paraId="176E77EA" w14:textId="77777777" w:rsidR="00A01C8F" w:rsidRPr="00A7788E" w:rsidRDefault="00A01C8F" w:rsidP="005C1171">
            <w:pPr>
              <w:spacing w:after="0" w:line="240" w:lineRule="auto"/>
              <w:rPr>
                <w:rFonts w:cs="Calibri"/>
                <w:sz w:val="18"/>
                <w:szCs w:val="18"/>
                <w:lang w:val="en-US"/>
              </w:rPr>
            </w:pPr>
          </w:p>
        </w:tc>
      </w:tr>
      <w:tr w:rsidR="007B3B58" w:rsidRPr="00A7788E" w14:paraId="2BA269D7" w14:textId="77777777" w:rsidTr="00B63E9A">
        <w:trPr>
          <w:trHeight w:val="288"/>
        </w:trPr>
        <w:tc>
          <w:tcPr>
            <w:tcW w:w="1129" w:type="dxa"/>
            <w:vMerge/>
          </w:tcPr>
          <w:p w14:paraId="533B7AC6" w14:textId="77777777" w:rsidR="00A01C8F" w:rsidRPr="00A7788E" w:rsidRDefault="00A01C8F" w:rsidP="005C1171">
            <w:pPr>
              <w:spacing w:after="0" w:line="240" w:lineRule="auto"/>
              <w:rPr>
                <w:rFonts w:cs="Calibri"/>
                <w:sz w:val="18"/>
                <w:szCs w:val="18"/>
                <w:lang w:val="en-US"/>
              </w:rPr>
            </w:pPr>
          </w:p>
        </w:tc>
        <w:tc>
          <w:tcPr>
            <w:tcW w:w="1418" w:type="dxa"/>
            <w:vMerge/>
          </w:tcPr>
          <w:p w14:paraId="2BE1D78C" w14:textId="77777777" w:rsidR="00A01C8F" w:rsidRPr="00A7788E" w:rsidRDefault="00A01C8F" w:rsidP="005C1171">
            <w:pPr>
              <w:spacing w:after="0" w:line="240" w:lineRule="auto"/>
              <w:rPr>
                <w:rFonts w:cs="Calibri"/>
                <w:sz w:val="18"/>
                <w:szCs w:val="18"/>
                <w:lang w:val="en-US"/>
              </w:rPr>
            </w:pPr>
          </w:p>
        </w:tc>
        <w:tc>
          <w:tcPr>
            <w:tcW w:w="1843" w:type="dxa"/>
          </w:tcPr>
          <w:p w14:paraId="1216D2A1" w14:textId="77777777" w:rsidR="00A01C8F" w:rsidRPr="00A7788E" w:rsidRDefault="00A01C8F" w:rsidP="005C1171">
            <w:pPr>
              <w:tabs>
                <w:tab w:val="left" w:pos="851"/>
              </w:tabs>
              <w:spacing w:after="0" w:line="240" w:lineRule="auto"/>
              <w:rPr>
                <w:rFonts w:cs="Calibri"/>
                <w:sz w:val="18"/>
                <w:szCs w:val="18"/>
                <w:lang w:val="en-US"/>
              </w:rPr>
            </w:pPr>
            <w:r w:rsidRPr="00A7788E">
              <w:rPr>
                <w:rFonts w:cs="Calibri"/>
                <w:sz w:val="18"/>
                <w:szCs w:val="18"/>
                <w:lang w:val="en-US"/>
              </w:rPr>
              <w:t>Education</w:t>
            </w:r>
          </w:p>
        </w:tc>
        <w:tc>
          <w:tcPr>
            <w:tcW w:w="6237" w:type="dxa"/>
            <w:vMerge/>
          </w:tcPr>
          <w:p w14:paraId="109B29E1" w14:textId="77777777" w:rsidR="00A01C8F" w:rsidRPr="00A7788E" w:rsidRDefault="00A01C8F" w:rsidP="005C1171">
            <w:pPr>
              <w:spacing w:after="0" w:line="240" w:lineRule="auto"/>
              <w:rPr>
                <w:rFonts w:cs="Calibri"/>
                <w:sz w:val="18"/>
                <w:szCs w:val="18"/>
                <w:lang w:val="en-US"/>
              </w:rPr>
            </w:pPr>
          </w:p>
        </w:tc>
      </w:tr>
      <w:tr w:rsidR="007B3B58" w:rsidRPr="00A7788E" w14:paraId="2A87FDED" w14:textId="77777777" w:rsidTr="00B63E9A">
        <w:trPr>
          <w:trHeight w:val="322"/>
        </w:trPr>
        <w:tc>
          <w:tcPr>
            <w:tcW w:w="1129" w:type="dxa"/>
            <w:vMerge/>
          </w:tcPr>
          <w:p w14:paraId="10C3336D" w14:textId="77777777" w:rsidR="00A01C8F" w:rsidRPr="00A7788E" w:rsidRDefault="00A01C8F" w:rsidP="005C1171">
            <w:pPr>
              <w:spacing w:after="0" w:line="240" w:lineRule="auto"/>
              <w:rPr>
                <w:rFonts w:cs="Calibri"/>
                <w:sz w:val="18"/>
                <w:szCs w:val="18"/>
                <w:lang w:val="en-US"/>
              </w:rPr>
            </w:pPr>
          </w:p>
        </w:tc>
        <w:tc>
          <w:tcPr>
            <w:tcW w:w="1418" w:type="dxa"/>
            <w:vMerge/>
          </w:tcPr>
          <w:p w14:paraId="2B9899AA" w14:textId="77777777" w:rsidR="00A01C8F" w:rsidRPr="00A7788E" w:rsidRDefault="00A01C8F" w:rsidP="005C1171">
            <w:pPr>
              <w:spacing w:after="0" w:line="240" w:lineRule="auto"/>
              <w:rPr>
                <w:rFonts w:cs="Calibri"/>
                <w:sz w:val="18"/>
                <w:szCs w:val="18"/>
                <w:lang w:val="en-US"/>
              </w:rPr>
            </w:pPr>
          </w:p>
        </w:tc>
        <w:tc>
          <w:tcPr>
            <w:tcW w:w="1843" w:type="dxa"/>
          </w:tcPr>
          <w:p w14:paraId="184BEA06" w14:textId="77777777" w:rsidR="00A01C8F" w:rsidRPr="00A7788E" w:rsidRDefault="00A01C8F" w:rsidP="005C1171">
            <w:pPr>
              <w:tabs>
                <w:tab w:val="left" w:pos="851"/>
              </w:tabs>
              <w:spacing w:after="0" w:line="240" w:lineRule="auto"/>
              <w:rPr>
                <w:rFonts w:cs="Calibri"/>
                <w:sz w:val="18"/>
                <w:szCs w:val="18"/>
                <w:lang w:val="en-US"/>
              </w:rPr>
            </w:pPr>
            <w:r w:rsidRPr="00A7788E">
              <w:rPr>
                <w:rFonts w:cs="Calibri"/>
                <w:sz w:val="18"/>
                <w:szCs w:val="18"/>
                <w:lang w:val="en-US"/>
              </w:rPr>
              <w:t>Knowledge of cancer</w:t>
            </w:r>
          </w:p>
        </w:tc>
        <w:tc>
          <w:tcPr>
            <w:tcW w:w="6237" w:type="dxa"/>
          </w:tcPr>
          <w:p w14:paraId="335DA4CC" w14:textId="2A441864" w:rsidR="00A01C8F" w:rsidRPr="00A7788E" w:rsidRDefault="00A01C8F" w:rsidP="004A2D19">
            <w:pPr>
              <w:spacing w:after="0" w:line="240" w:lineRule="auto"/>
              <w:rPr>
                <w:rFonts w:cs="Calibri"/>
                <w:sz w:val="18"/>
                <w:szCs w:val="18"/>
                <w:lang w:val="en-US"/>
              </w:rPr>
            </w:pPr>
            <w:r w:rsidRPr="00A7788E">
              <w:rPr>
                <w:rFonts w:cs="Calibri"/>
                <w:sz w:val="18"/>
                <w:szCs w:val="18"/>
                <w:lang w:val="en-US"/>
              </w:rPr>
              <w:t>Adopted from prior research and adjusted (1 item).</w:t>
            </w:r>
            <w:r w:rsidRPr="00A7788E">
              <w:rPr>
                <w:rFonts w:cs="Calibri"/>
                <w:sz w:val="18"/>
                <w:szCs w:val="18"/>
                <w:lang w:val="en"/>
              </w:rPr>
              <w:t xml:space="preserve"> I.e., “How much knowledge do you have about cancer?” (1-5, “nothing or very little” to “very much”)</w:t>
            </w:r>
            <w:r w:rsidR="004A2D19" w:rsidRPr="00A7788E">
              <w:rPr>
                <w:rFonts w:cs="Calibri"/>
                <w:sz w:val="18"/>
                <w:szCs w:val="18"/>
                <w:lang w:val="en"/>
              </w:rPr>
              <w:t xml:space="preserve"> </w:t>
            </w:r>
            <w:r w:rsidR="004A2D19" w:rsidRPr="00A7788E">
              <w:rPr>
                <w:rFonts w:cs="Calibri"/>
                <w:sz w:val="18"/>
                <w:szCs w:val="18"/>
                <w:lang w:val="en"/>
              </w:rPr>
              <w:fldChar w:fldCharType="begin">
                <w:fldData xml:space="preserve">PEVuZE5vdGU+PENpdGU+PEF1dGhvcj5GcnVpanRpZXI8L0F1dGhvcj48WWVhcj4yMDIyPC9ZZWFy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</w:fldData>
              </w:fldChar>
            </w:r>
            <w:r w:rsidR="004A2D19" w:rsidRPr="00A7788E">
              <w:rPr>
                <w:rFonts w:cs="Calibri"/>
                <w:sz w:val="18"/>
                <w:szCs w:val="18"/>
                <w:lang w:val="en"/>
              </w:rPr>
              <w:instrText xml:space="preserve"> ADDIN EN.CITE </w:instrText>
            </w:r>
            <w:r w:rsidR="004A2D19" w:rsidRPr="00A7788E">
              <w:rPr>
                <w:rFonts w:cs="Calibri"/>
                <w:sz w:val="18"/>
                <w:szCs w:val="18"/>
                <w:lang w:val="en"/>
              </w:rPr>
              <w:fldChar w:fldCharType="begin">
                <w:fldData xml:space="preserve">PEVuZE5vdGU+PENpdGU+PEF1dGhvcj5GcnVpanRpZXI8L0F1dGhvcj48WWVhcj4yMDIyPC9ZZWFy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</w:fldData>
              </w:fldChar>
            </w:r>
            <w:r w:rsidR="004A2D19" w:rsidRPr="00A7788E">
              <w:rPr>
                <w:rFonts w:cs="Calibri"/>
                <w:sz w:val="18"/>
                <w:szCs w:val="18"/>
                <w:lang w:val="en"/>
              </w:rPr>
              <w:instrText xml:space="preserve"> ADDIN EN.CITE.DATA </w:instrText>
            </w:r>
            <w:r w:rsidR="004A2D19" w:rsidRPr="00A7788E">
              <w:rPr>
                <w:rFonts w:cs="Calibri"/>
                <w:sz w:val="18"/>
                <w:szCs w:val="18"/>
                <w:lang w:val="en"/>
              </w:rPr>
            </w:r>
            <w:r w:rsidR="004A2D19" w:rsidRPr="00A7788E">
              <w:rPr>
                <w:rFonts w:cs="Calibri"/>
                <w:sz w:val="18"/>
                <w:szCs w:val="18"/>
                <w:lang w:val="en"/>
              </w:rPr>
              <w:fldChar w:fldCharType="end"/>
            </w:r>
            <w:r w:rsidR="004A2D19" w:rsidRPr="00A7788E">
              <w:rPr>
                <w:rFonts w:cs="Calibri"/>
                <w:sz w:val="18"/>
                <w:szCs w:val="18"/>
                <w:lang w:val="en"/>
              </w:rPr>
            </w:r>
            <w:r w:rsidR="004A2D19" w:rsidRPr="00A7788E">
              <w:rPr>
                <w:rFonts w:cs="Calibri"/>
                <w:sz w:val="18"/>
                <w:szCs w:val="18"/>
                <w:lang w:val="en"/>
              </w:rPr>
              <w:fldChar w:fldCharType="separate"/>
            </w:r>
            <w:r w:rsidR="004A2D19" w:rsidRPr="00A7788E">
              <w:rPr>
                <w:rFonts w:cs="Calibri"/>
                <w:noProof/>
                <w:sz w:val="18"/>
                <w:szCs w:val="18"/>
                <w:lang w:val="en"/>
              </w:rPr>
              <w:t>(Fruijtier et al. 2022; Medendorp et al. 2017)</w:t>
            </w:r>
            <w:r w:rsidR="004A2D19" w:rsidRPr="00A7788E">
              <w:rPr>
                <w:rFonts w:cs="Calibri"/>
                <w:sz w:val="18"/>
                <w:szCs w:val="18"/>
                <w:lang w:val="en"/>
              </w:rPr>
              <w:fldChar w:fldCharType="end"/>
            </w:r>
            <w:r w:rsidRPr="00A7788E">
              <w:rPr>
                <w:rFonts w:cs="Calibri"/>
                <w:sz w:val="18"/>
                <w:szCs w:val="18"/>
                <w:lang w:val="en"/>
              </w:rPr>
              <w:t>.</w:t>
            </w:r>
            <w:r w:rsidR="004A2D19" w:rsidRPr="00A7788E">
              <w:rPr>
                <w:rFonts w:cs="Calibri"/>
                <w:sz w:val="18"/>
                <w:szCs w:val="18"/>
                <w:lang w:val="en-US"/>
              </w:rPr>
              <w:t xml:space="preserve"> </w:t>
            </w:r>
          </w:p>
        </w:tc>
      </w:tr>
      <w:tr w:rsidR="007B3B58" w:rsidRPr="00A7788E" w14:paraId="249B4E7F" w14:textId="77777777" w:rsidTr="00B63E9A">
        <w:trPr>
          <w:trHeight w:val="127"/>
        </w:trPr>
        <w:tc>
          <w:tcPr>
            <w:tcW w:w="1129" w:type="dxa"/>
            <w:vMerge/>
          </w:tcPr>
          <w:p w14:paraId="3E254271" w14:textId="77777777" w:rsidR="00A01C8F" w:rsidRPr="00A7788E" w:rsidRDefault="00A01C8F" w:rsidP="005C1171">
            <w:pPr>
              <w:spacing w:after="0" w:line="240" w:lineRule="auto"/>
              <w:rPr>
                <w:rFonts w:cs="Calibri"/>
                <w:sz w:val="18"/>
                <w:szCs w:val="18"/>
                <w:lang w:val="en-US"/>
              </w:rPr>
            </w:pPr>
          </w:p>
        </w:tc>
        <w:tc>
          <w:tcPr>
            <w:tcW w:w="1418" w:type="dxa"/>
            <w:vMerge/>
          </w:tcPr>
          <w:p w14:paraId="3672BE9F" w14:textId="77777777" w:rsidR="00A01C8F" w:rsidRPr="00A7788E" w:rsidRDefault="00A01C8F" w:rsidP="005C1171">
            <w:pPr>
              <w:spacing w:after="0" w:line="240" w:lineRule="auto"/>
              <w:rPr>
                <w:rFonts w:cs="Calibri"/>
                <w:sz w:val="18"/>
                <w:szCs w:val="18"/>
                <w:lang w:val="en-US"/>
              </w:rPr>
            </w:pPr>
          </w:p>
        </w:tc>
        <w:tc>
          <w:tcPr>
            <w:tcW w:w="1843" w:type="dxa"/>
          </w:tcPr>
          <w:p w14:paraId="6B079DDF" w14:textId="77777777" w:rsidR="00A01C8F" w:rsidRPr="00A7788E" w:rsidRDefault="00A01C8F" w:rsidP="005C1171">
            <w:pPr>
              <w:tabs>
                <w:tab w:val="left" w:pos="851"/>
              </w:tabs>
              <w:spacing w:after="0" w:line="240" w:lineRule="auto"/>
              <w:rPr>
                <w:rFonts w:cs="Calibri"/>
                <w:sz w:val="18"/>
                <w:szCs w:val="18"/>
                <w:lang w:val="en-US"/>
              </w:rPr>
            </w:pPr>
            <w:r w:rsidRPr="00A7788E">
              <w:rPr>
                <w:rFonts w:cs="Calibri"/>
                <w:sz w:val="18"/>
                <w:szCs w:val="18"/>
                <w:lang w:val="en-US"/>
              </w:rPr>
              <w:t>Experience with oncological consultations</w:t>
            </w:r>
          </w:p>
        </w:tc>
        <w:tc>
          <w:tcPr>
            <w:tcW w:w="6237" w:type="dxa"/>
          </w:tcPr>
          <w:p w14:paraId="1E405220" w14:textId="02CF3B92" w:rsidR="00A01C8F" w:rsidRPr="00A7788E" w:rsidRDefault="00A01C8F" w:rsidP="004A2D19">
            <w:pPr>
              <w:spacing w:after="0" w:line="240" w:lineRule="auto"/>
              <w:rPr>
                <w:rFonts w:cs="Calibri"/>
                <w:sz w:val="18"/>
                <w:szCs w:val="18"/>
                <w:lang w:val="en-US"/>
              </w:rPr>
            </w:pPr>
            <w:r w:rsidRPr="00A7788E">
              <w:rPr>
                <w:rFonts w:cs="Calibri"/>
                <w:sz w:val="18"/>
                <w:szCs w:val="18"/>
                <w:lang w:val="en-US"/>
              </w:rPr>
              <w:t>Adopted from prior research and adjusted (1 item).</w:t>
            </w:r>
            <w:r w:rsidRPr="00A7788E">
              <w:rPr>
                <w:rFonts w:cs="Calibri"/>
                <w:sz w:val="18"/>
                <w:szCs w:val="18"/>
                <w:lang w:val="en"/>
              </w:rPr>
              <w:t xml:space="preserve"> </w:t>
            </w:r>
            <w:r w:rsidRPr="00A7788E">
              <w:rPr>
                <w:rFonts w:cs="Calibri"/>
                <w:sz w:val="18"/>
                <w:szCs w:val="18"/>
                <w:lang w:val="en-US"/>
              </w:rPr>
              <w:t>I.e., “Have you ever been to a hospital appointment for cancer for someone close to you?” (binary, yes/no)</w:t>
            </w:r>
            <w:r w:rsidR="004A2D19" w:rsidRPr="00A7788E">
              <w:rPr>
                <w:rFonts w:cs="Calibri"/>
                <w:sz w:val="18"/>
                <w:szCs w:val="18"/>
                <w:lang w:val="en-US"/>
              </w:rPr>
              <w:t xml:space="preserve"> </w:t>
            </w:r>
            <w:r w:rsidR="004A2D19" w:rsidRPr="00A7788E">
              <w:rPr>
                <w:rFonts w:cs="Calibri"/>
                <w:sz w:val="18"/>
                <w:szCs w:val="18"/>
                <w:lang w:val="en-US"/>
              </w:rPr>
              <w:fldChar w:fldCharType="begin"/>
            </w:r>
            <w:r w:rsidR="004A2D19" w:rsidRPr="00A7788E">
              <w:rPr>
                <w:rFonts w:cs="Calibri"/>
                <w:sz w:val="18"/>
                <w:szCs w:val="18"/>
                <w:lang w:val="en-US"/>
              </w:rPr>
              <w:instrText xml:space="preserve"> ADDIN EN.CITE &lt;EndNote&gt;&lt;Cite&gt;&lt;Author&gt;Visser&lt;/Author&gt;&lt;Year&gt;2017&lt;/Year&gt;&lt;RecNum&gt;2695&lt;/RecNum&gt;&lt;DisplayText&gt;(Visser et al. 2017)&lt;/DisplayText&gt;&lt;record&gt;&lt;rec-number&gt;2695&lt;/rec-number&gt;&lt;foreign-keys&gt;&lt;key app="EN" db-id="t22dez0ard0wf7epps15vzsqfdaz9ese92dz" timestamp="1664179401"&gt;2695&lt;/key&gt;&lt;/foreign-keys&gt;&lt;ref-type name="Journal Article"&gt;17&lt;/ref-type&gt;&lt;contributors&gt;&lt;authors&gt;&lt;author&gt;Visser, Leonie NC&lt;/author&gt;&lt;author&gt;Tollenaar, Marieke S&lt;/author&gt;&lt;author&gt;Bosch, Jos A&lt;/author&gt;&lt;author&gt;van Doornen, Lorenz JP&lt;/author&gt;&lt;author&gt;de Haes, Hanneke CJM&lt;/author&gt;&lt;author&gt;Smets, Ellen MA&lt;/author&gt;&lt;/authors&gt;&lt;/contributors&gt;&lt;titles&gt;&lt;title&gt;Are psychophysiological arousal and self-reported emotional stress during an oncological consultation related to memory of medical information? An experimental study&lt;/title&gt;&lt;secondary-title&gt;Stress&lt;/secondary-title&gt;&lt;/titles&gt;&lt;periodical&gt;&lt;full-title&gt;Stress&lt;/full-title&gt;&lt;/periodical&gt;&lt;pages&gt;103-111&lt;/pages&gt;&lt;volume&gt;20&lt;/volume&gt;&lt;number&gt;1&lt;/number&gt;&lt;dates&gt;&lt;year&gt;2017&lt;/year&gt;&lt;/dates&gt;&lt;isbn&gt;1025-3890&lt;/isbn&gt;&lt;urls&gt;&lt;/urls&gt;&lt;/record&gt;&lt;/Cite&gt;&lt;/EndNote&gt;</w:instrText>
            </w:r>
            <w:r w:rsidR="004A2D19" w:rsidRPr="00A7788E">
              <w:rPr>
                <w:rFonts w:cs="Calibri"/>
                <w:sz w:val="18"/>
                <w:szCs w:val="18"/>
                <w:lang w:val="en-US"/>
              </w:rPr>
              <w:fldChar w:fldCharType="separate"/>
            </w:r>
            <w:r w:rsidR="004A2D19" w:rsidRPr="00A7788E">
              <w:rPr>
                <w:rFonts w:cs="Calibri"/>
                <w:noProof/>
                <w:sz w:val="18"/>
                <w:szCs w:val="18"/>
                <w:lang w:val="en-US"/>
              </w:rPr>
              <w:t>(Visser et al. 2017)</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lang w:val="en-US"/>
              </w:rPr>
              <w:t xml:space="preserve"> </w:t>
            </w:r>
          </w:p>
        </w:tc>
      </w:tr>
      <w:tr w:rsidR="007B3B58" w:rsidRPr="00A7788E" w14:paraId="5F82F53A" w14:textId="77777777" w:rsidTr="00B63E9A">
        <w:trPr>
          <w:trHeight w:val="56"/>
        </w:trPr>
        <w:tc>
          <w:tcPr>
            <w:tcW w:w="1129" w:type="dxa"/>
            <w:vMerge/>
          </w:tcPr>
          <w:p w14:paraId="751F32CE" w14:textId="77777777" w:rsidR="00A01C8F" w:rsidRPr="00A7788E" w:rsidRDefault="00A01C8F" w:rsidP="005C1171">
            <w:pPr>
              <w:spacing w:after="0" w:line="240" w:lineRule="auto"/>
              <w:rPr>
                <w:rFonts w:cs="Calibri"/>
                <w:sz w:val="18"/>
                <w:szCs w:val="18"/>
                <w:lang w:val="en-US"/>
              </w:rPr>
            </w:pPr>
          </w:p>
        </w:tc>
        <w:tc>
          <w:tcPr>
            <w:tcW w:w="1418" w:type="dxa"/>
            <w:vMerge w:val="restart"/>
          </w:tcPr>
          <w:p w14:paraId="48ECEC6A"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Personal characteristics</w:t>
            </w:r>
          </w:p>
        </w:tc>
        <w:tc>
          <w:tcPr>
            <w:tcW w:w="1843" w:type="dxa"/>
          </w:tcPr>
          <w:p w14:paraId="443687C8" w14:textId="77777777" w:rsidR="00A01C8F" w:rsidRPr="00A7788E" w:rsidRDefault="00A01C8F" w:rsidP="005C1171">
            <w:pPr>
              <w:tabs>
                <w:tab w:val="left" w:pos="567"/>
              </w:tabs>
              <w:spacing w:after="0" w:line="240" w:lineRule="auto"/>
              <w:rPr>
                <w:rFonts w:cs="Calibri"/>
                <w:color w:val="FF0000"/>
                <w:sz w:val="18"/>
                <w:szCs w:val="20"/>
                <w:lang w:val="en-US"/>
              </w:rPr>
            </w:pPr>
            <w:r w:rsidRPr="00A7788E">
              <w:rPr>
                <w:rFonts w:cs="Calibri"/>
                <w:sz w:val="18"/>
                <w:szCs w:val="20"/>
                <w:lang w:val="en-US"/>
              </w:rPr>
              <w:t>Trait optimism</w:t>
            </w:r>
          </w:p>
        </w:tc>
        <w:tc>
          <w:tcPr>
            <w:tcW w:w="6237" w:type="dxa"/>
          </w:tcPr>
          <w:p w14:paraId="7B03E55C" w14:textId="40381974" w:rsidR="00A01C8F" w:rsidRPr="00A7788E" w:rsidRDefault="00A01C8F" w:rsidP="004A2D19">
            <w:pPr>
              <w:spacing w:after="0" w:line="240" w:lineRule="auto"/>
              <w:rPr>
                <w:rFonts w:cs="Calibri"/>
                <w:sz w:val="18"/>
                <w:szCs w:val="18"/>
                <w:lang w:val="en-US"/>
              </w:rPr>
            </w:pPr>
            <w:r w:rsidRPr="00A7788E">
              <w:rPr>
                <w:rFonts w:cs="Calibri"/>
                <w:sz w:val="18"/>
                <w:szCs w:val="20"/>
                <w:lang w:val="en-US"/>
              </w:rPr>
              <w:t>Life Orientation Test-Revised (LOT-R; 10 items; Cronbach’s α = .79). E.g.,</w:t>
            </w:r>
            <w:r w:rsidRPr="00A7788E">
              <w:rPr>
                <w:rFonts w:cs="Calibri"/>
                <w:sz w:val="18"/>
                <w:szCs w:val="20"/>
                <w:vertAlign w:val="superscript"/>
                <w:lang w:val="en-US"/>
              </w:rPr>
              <w:t xml:space="preserve"> </w:t>
            </w:r>
            <w:r w:rsidRPr="00A7788E">
              <w:rPr>
                <w:rFonts w:cs="Calibri"/>
                <w:sz w:val="18"/>
                <w:szCs w:val="20"/>
                <w:lang w:val="en-US"/>
              </w:rPr>
              <w:t>“I’m always optimistic about my future” (0-4, “strongly disagree” to “strongly agree”; 6 items were summed, 4 items were filler items)</w:t>
            </w:r>
            <w:r w:rsidR="004A2D19" w:rsidRPr="00A7788E">
              <w:rPr>
                <w:rFonts w:cs="Calibri"/>
                <w:sz w:val="18"/>
                <w:szCs w:val="20"/>
                <w:vertAlign w:val="superscript"/>
                <w:lang w:val="en-US"/>
              </w:rPr>
              <w:t xml:space="preserve"> </w:t>
            </w:r>
            <w:r w:rsidR="004A2D19" w:rsidRPr="00A7788E">
              <w:rPr>
                <w:rFonts w:cs="Calibri"/>
                <w:sz w:val="18"/>
                <w:szCs w:val="20"/>
                <w:lang w:val="en-US"/>
              </w:rPr>
              <w:fldChar w:fldCharType="begin"/>
            </w:r>
            <w:r w:rsidR="004A2D19" w:rsidRPr="00A7788E">
              <w:rPr>
                <w:rFonts w:cs="Calibri"/>
                <w:sz w:val="18"/>
                <w:szCs w:val="20"/>
                <w:lang w:val="en-US"/>
              </w:rPr>
              <w:instrText xml:space="preserve"> ADDIN EN.CITE &lt;EndNote&gt;&lt;Cite&gt;&lt;Author&gt;Scheier&lt;/Author&gt;&lt;Year&gt;1994&lt;/Year&gt;&lt;RecNum&gt;1866&lt;/RecNum&gt;&lt;DisplayText&gt;(Scheier et al. 1994)&lt;/DisplayText&gt;&lt;record&gt;&lt;rec-number&gt;1866&lt;/rec-number&gt;&lt;foreign-keys&gt;&lt;key app="EN" db-id="t22dez0ard0wf7epps15vzsqfdaz9ese92dz" timestamp="1506345851"&gt;1866&lt;/key&gt;&lt;/foreign-keys&gt;&lt;ref-type name="Journal Article"&gt;17&lt;/ref-type&gt;&lt;contributors&gt;&lt;authors&gt;&lt;author&gt;Scheier, M. F.&lt;/author&gt;&lt;author&gt;Carver, C. S.&lt;/author&gt;&lt;author&gt;Bridges, M. W.&lt;/author&gt;&lt;/authors&gt;&lt;/contributors&gt;&lt;auth-address&gt;Department of Psychology, Carnegie Mellon University, Pittsburgh, Pennsylvania 15213.&lt;/auth-address&gt;&lt;titles&gt;&lt;title&gt;Distinguishing optimism from neuroticism (and trait anxiety, self-mastery, and self-esteem): a reevaluation of the Life Orientation Test&lt;/title&gt;&lt;secondary-title&gt;J Pers Soc Psychol&lt;/secondary-title&gt;&lt;/titles&gt;&lt;periodical&gt;&lt;full-title&gt;J Pers Soc Psychol&lt;/full-title&gt;&lt;/periodical&gt;&lt;pages&gt;1063-78&lt;/pages&gt;&lt;volume&gt;67&lt;/volume&gt;&lt;number&gt;6&lt;/number&gt;&lt;keywords&gt;&lt;keyword&gt;Adaptation, Psychological&lt;/keyword&gt;&lt;keyword&gt;*Anxiety&lt;/keyword&gt;&lt;keyword&gt;Female&lt;/keyword&gt;&lt;keyword&gt;Humans&lt;/keyword&gt;&lt;keyword&gt;Male&lt;/keyword&gt;&lt;keyword&gt;*Self Concept&lt;/keyword&gt;&lt;keyword&gt;Self-Assessment&lt;/keyword&gt;&lt;/keywords&gt;&lt;dates&gt;&lt;year&gt;1994&lt;/year&gt;&lt;pub-dates&gt;&lt;date&gt;Dec&lt;/date&gt;&lt;/pub-dates&gt;&lt;/dates&gt;&lt;isbn&gt;0022-3514 (Print)&amp;#xD;0022-3514 (Linking)&lt;/isbn&gt;&lt;accession-num&gt;7815302&lt;/accession-num&gt;&lt;urls&gt;&lt;related-urls&gt;&lt;url&gt;https://www.ncbi.nlm.nih.gov/pubmed/7815302&lt;/url&gt;&lt;/related-urls&gt;&lt;/urls&gt;&lt;/record&gt;&lt;/Cite&gt;&lt;/EndNote&gt;</w:instrText>
            </w:r>
            <w:r w:rsidR="004A2D19" w:rsidRPr="00A7788E">
              <w:rPr>
                <w:rFonts w:cs="Calibri"/>
                <w:sz w:val="18"/>
                <w:szCs w:val="20"/>
                <w:lang w:val="en-US"/>
              </w:rPr>
              <w:fldChar w:fldCharType="separate"/>
            </w:r>
            <w:r w:rsidR="004A2D19" w:rsidRPr="00A7788E">
              <w:rPr>
                <w:rFonts w:cs="Calibri"/>
                <w:noProof/>
                <w:sz w:val="18"/>
                <w:szCs w:val="20"/>
                <w:lang w:val="en-US"/>
              </w:rPr>
              <w:t>(Scheier et al. 1994)</w:t>
            </w:r>
            <w:r w:rsidR="004A2D19" w:rsidRPr="00A7788E">
              <w:rPr>
                <w:rFonts w:cs="Calibri"/>
                <w:sz w:val="18"/>
                <w:szCs w:val="20"/>
                <w:lang w:val="en-US"/>
              </w:rPr>
              <w:fldChar w:fldCharType="end"/>
            </w:r>
            <w:r w:rsidRPr="00A7788E">
              <w:rPr>
                <w:rFonts w:cs="Calibri"/>
                <w:sz w:val="18"/>
                <w:szCs w:val="20"/>
                <w:lang w:val="en-US"/>
              </w:rPr>
              <w:t>.</w:t>
            </w:r>
            <w:r w:rsidR="004A2D19" w:rsidRPr="00A7788E">
              <w:rPr>
                <w:rFonts w:cs="Calibri"/>
                <w:sz w:val="18"/>
                <w:szCs w:val="18"/>
                <w:lang w:val="en-US"/>
              </w:rPr>
              <w:t xml:space="preserve"> </w:t>
            </w:r>
          </w:p>
        </w:tc>
      </w:tr>
      <w:tr w:rsidR="007B3B58" w:rsidRPr="00A7788E" w14:paraId="1C49813D" w14:textId="77777777" w:rsidTr="00B63E9A">
        <w:trPr>
          <w:trHeight w:val="334"/>
        </w:trPr>
        <w:tc>
          <w:tcPr>
            <w:tcW w:w="1129" w:type="dxa"/>
            <w:vMerge/>
          </w:tcPr>
          <w:p w14:paraId="3E06A72F" w14:textId="77777777" w:rsidR="00A01C8F" w:rsidRPr="00A7788E" w:rsidRDefault="00A01C8F" w:rsidP="005C1171">
            <w:pPr>
              <w:spacing w:after="0" w:line="240" w:lineRule="auto"/>
              <w:rPr>
                <w:rFonts w:cs="Calibri"/>
                <w:sz w:val="18"/>
                <w:szCs w:val="18"/>
                <w:lang w:val="en-US"/>
              </w:rPr>
            </w:pPr>
          </w:p>
        </w:tc>
        <w:tc>
          <w:tcPr>
            <w:tcW w:w="1418" w:type="dxa"/>
            <w:vMerge/>
          </w:tcPr>
          <w:p w14:paraId="20488C3E" w14:textId="77777777" w:rsidR="00A01C8F" w:rsidRPr="00A7788E" w:rsidRDefault="00A01C8F" w:rsidP="005C1171">
            <w:pPr>
              <w:spacing w:after="0" w:line="240" w:lineRule="auto"/>
              <w:rPr>
                <w:rFonts w:cs="Calibri"/>
                <w:sz w:val="18"/>
                <w:szCs w:val="18"/>
                <w:lang w:val="en-US"/>
              </w:rPr>
            </w:pPr>
          </w:p>
        </w:tc>
        <w:tc>
          <w:tcPr>
            <w:tcW w:w="1843" w:type="dxa"/>
          </w:tcPr>
          <w:p w14:paraId="1A38FC05" w14:textId="77777777" w:rsidR="00A01C8F" w:rsidRPr="00A7788E" w:rsidRDefault="00A01C8F" w:rsidP="005C1171">
            <w:pPr>
              <w:tabs>
                <w:tab w:val="left" w:pos="567"/>
              </w:tabs>
              <w:spacing w:after="0" w:line="240" w:lineRule="auto"/>
              <w:rPr>
                <w:rFonts w:cs="Calibri"/>
                <w:color w:val="FF0000"/>
                <w:sz w:val="18"/>
                <w:szCs w:val="20"/>
                <w:lang w:val="en-US"/>
              </w:rPr>
            </w:pPr>
            <w:r w:rsidRPr="00A7788E">
              <w:rPr>
                <w:rFonts w:cs="Calibri"/>
                <w:sz w:val="18"/>
                <w:szCs w:val="20"/>
                <w:lang w:val="en-US"/>
              </w:rPr>
              <w:t>Uncertainty tolerance</w:t>
            </w:r>
          </w:p>
        </w:tc>
        <w:tc>
          <w:tcPr>
            <w:tcW w:w="6237" w:type="dxa"/>
          </w:tcPr>
          <w:p w14:paraId="172908F6" w14:textId="10554392" w:rsidR="00A01C8F" w:rsidRPr="00A7788E" w:rsidRDefault="00A01C8F" w:rsidP="004A2D19">
            <w:pPr>
              <w:spacing w:after="0" w:line="240" w:lineRule="auto"/>
              <w:rPr>
                <w:rFonts w:cs="Calibri"/>
                <w:sz w:val="18"/>
                <w:szCs w:val="18"/>
                <w:lang w:val="en-US"/>
              </w:rPr>
            </w:pPr>
            <w:r w:rsidRPr="00A7788E">
              <w:rPr>
                <w:rFonts w:cs="Calibri"/>
                <w:sz w:val="18"/>
                <w:szCs w:val="20"/>
                <w:lang w:val="en-US"/>
              </w:rPr>
              <w:t>Tolerance for Ambiguity</w:t>
            </w:r>
            <w:r w:rsidR="00566208" w:rsidRPr="00A7788E">
              <w:rPr>
                <w:rFonts w:cs="Calibri"/>
                <w:sz w:val="18"/>
                <w:szCs w:val="20"/>
                <w:lang w:val="en-US"/>
              </w:rPr>
              <w:t>-</w:t>
            </w:r>
            <w:r w:rsidRPr="00A7788E">
              <w:rPr>
                <w:rFonts w:cs="Calibri"/>
                <w:sz w:val="18"/>
                <w:szCs w:val="20"/>
                <w:lang w:val="en-US"/>
              </w:rPr>
              <w:t>Scale (TFA; 7 items; Cronbach’s α = .68). E.g., “If I am uncertain about the responsibilities involved in a particular task, I get very anxious” (1-6, “strongly agree” to “strongly disagree”; scores were summed)</w:t>
            </w:r>
            <w:r w:rsidR="004A2D19" w:rsidRPr="00A7788E">
              <w:rPr>
                <w:rFonts w:cs="Calibri"/>
                <w:sz w:val="18"/>
                <w:szCs w:val="20"/>
                <w:vertAlign w:val="superscript"/>
                <w:lang w:val="en-US"/>
              </w:rPr>
              <w:t xml:space="preserve"> </w:t>
            </w:r>
            <w:r w:rsidR="004A2D19" w:rsidRPr="00A7788E">
              <w:rPr>
                <w:rFonts w:cs="Calibri"/>
                <w:sz w:val="18"/>
                <w:szCs w:val="20"/>
                <w:lang w:val="en-US"/>
              </w:rPr>
              <w:fldChar w:fldCharType="begin">
                <w:fldData xml:space="preserve">PEVuZE5vdGU+PENpdGU+PEF1dGhvcj5HZWxsZXI8L0F1dGhvcj48WWVhcj4xOTkzPC9ZZWFyPjxS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</w:fldData>
              </w:fldChar>
            </w:r>
            <w:r w:rsidR="004A2D19" w:rsidRPr="00A7788E">
              <w:rPr>
                <w:rFonts w:cs="Calibri"/>
                <w:sz w:val="18"/>
                <w:szCs w:val="20"/>
                <w:lang w:val="en-US"/>
              </w:rPr>
              <w:instrText xml:space="preserve"> ADDIN EN.CITE </w:instrText>
            </w:r>
            <w:r w:rsidR="004A2D19" w:rsidRPr="00A7788E">
              <w:rPr>
                <w:rFonts w:cs="Calibri"/>
                <w:sz w:val="18"/>
                <w:szCs w:val="20"/>
                <w:lang w:val="en-US"/>
              </w:rPr>
              <w:fldChar w:fldCharType="begin">
                <w:fldData xml:space="preserve">PEVuZE5vdGU+PENpdGU+PEF1dGhvcj5HZWxsZXI8L0F1dGhvcj48WWVhcj4xOTkzPC9ZZWFyPjxS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</w:fldData>
              </w:fldChar>
            </w:r>
            <w:r w:rsidR="004A2D19" w:rsidRPr="00A7788E">
              <w:rPr>
                <w:rFonts w:cs="Calibri"/>
                <w:sz w:val="18"/>
                <w:szCs w:val="20"/>
                <w:lang w:val="en-US"/>
              </w:rPr>
              <w:instrText xml:space="preserve"> ADDIN EN.CITE.DATA </w:instrText>
            </w:r>
            <w:r w:rsidR="004A2D19" w:rsidRPr="00A7788E">
              <w:rPr>
                <w:rFonts w:cs="Calibri"/>
                <w:sz w:val="18"/>
                <w:szCs w:val="20"/>
                <w:lang w:val="en-US"/>
              </w:rPr>
            </w:r>
            <w:r w:rsidR="004A2D19" w:rsidRPr="00A7788E">
              <w:rPr>
                <w:rFonts w:cs="Calibri"/>
                <w:sz w:val="18"/>
                <w:szCs w:val="20"/>
                <w:lang w:val="en-US"/>
              </w:rPr>
              <w:fldChar w:fldCharType="end"/>
            </w:r>
            <w:r w:rsidR="004A2D19" w:rsidRPr="00A7788E">
              <w:rPr>
                <w:rFonts w:cs="Calibri"/>
                <w:sz w:val="18"/>
                <w:szCs w:val="20"/>
                <w:lang w:val="en-US"/>
              </w:rPr>
            </w:r>
            <w:r w:rsidR="004A2D19" w:rsidRPr="00A7788E">
              <w:rPr>
                <w:rFonts w:cs="Calibri"/>
                <w:sz w:val="18"/>
                <w:szCs w:val="20"/>
                <w:lang w:val="en-US"/>
              </w:rPr>
              <w:fldChar w:fldCharType="separate"/>
            </w:r>
            <w:r w:rsidR="004A2D19" w:rsidRPr="00A7788E">
              <w:rPr>
                <w:rFonts w:cs="Calibri"/>
                <w:noProof/>
                <w:sz w:val="18"/>
                <w:szCs w:val="20"/>
                <w:lang w:val="en-US"/>
              </w:rPr>
              <w:t>(Geller et al. 1993)</w:t>
            </w:r>
            <w:r w:rsidR="004A2D19" w:rsidRPr="00A7788E">
              <w:rPr>
                <w:rFonts w:cs="Calibri"/>
                <w:sz w:val="18"/>
                <w:szCs w:val="20"/>
                <w:lang w:val="en-US"/>
              </w:rPr>
              <w:fldChar w:fldCharType="end"/>
            </w:r>
            <w:r w:rsidRPr="00A7788E">
              <w:rPr>
                <w:rFonts w:cs="Calibri"/>
                <w:sz w:val="18"/>
                <w:szCs w:val="20"/>
                <w:lang w:val="en-US"/>
              </w:rPr>
              <w:t>.</w:t>
            </w:r>
            <w:r w:rsidR="004A2D19" w:rsidRPr="00A7788E">
              <w:rPr>
                <w:rFonts w:cs="Calibri"/>
                <w:sz w:val="18"/>
                <w:szCs w:val="18"/>
                <w:lang w:val="en-US"/>
              </w:rPr>
              <w:t xml:space="preserve"> </w:t>
            </w:r>
          </w:p>
        </w:tc>
      </w:tr>
      <w:tr w:rsidR="007B3B58" w:rsidRPr="00A7788E" w14:paraId="627E4695" w14:textId="77777777" w:rsidTr="00B63E9A">
        <w:trPr>
          <w:trHeight w:val="217"/>
        </w:trPr>
        <w:tc>
          <w:tcPr>
            <w:tcW w:w="1129" w:type="dxa"/>
            <w:vMerge/>
          </w:tcPr>
          <w:p w14:paraId="4AEFB9A8" w14:textId="77777777" w:rsidR="00A01C8F" w:rsidRPr="00A7788E" w:rsidRDefault="00A01C8F" w:rsidP="005C1171">
            <w:pPr>
              <w:spacing w:after="0" w:line="240" w:lineRule="auto"/>
              <w:rPr>
                <w:rFonts w:cs="Calibri"/>
                <w:sz w:val="18"/>
                <w:szCs w:val="18"/>
                <w:lang w:val="en-US"/>
              </w:rPr>
            </w:pPr>
          </w:p>
        </w:tc>
        <w:tc>
          <w:tcPr>
            <w:tcW w:w="1418" w:type="dxa"/>
            <w:vMerge w:val="restart"/>
          </w:tcPr>
          <w:p w14:paraId="69B23A38" w14:textId="77777777" w:rsidR="00A01C8F" w:rsidRPr="00A7788E" w:rsidRDefault="00A01C8F" w:rsidP="005C1171">
            <w:pPr>
              <w:spacing w:after="0" w:line="240" w:lineRule="auto"/>
              <w:rPr>
                <w:rFonts w:cs="Calibri"/>
                <w:sz w:val="18"/>
                <w:szCs w:val="20"/>
                <w:lang w:val="en-US"/>
              </w:rPr>
            </w:pPr>
            <w:r w:rsidRPr="00A7788E">
              <w:rPr>
                <w:rFonts w:cs="Calibri"/>
                <w:sz w:val="18"/>
                <w:szCs w:val="18"/>
                <w:lang w:val="en-US"/>
              </w:rPr>
              <w:t>Patient preferences</w:t>
            </w:r>
          </w:p>
          <w:p w14:paraId="75706E87" w14:textId="77777777" w:rsidR="00A01C8F" w:rsidRPr="00A7788E" w:rsidRDefault="00A01C8F" w:rsidP="005C1171">
            <w:pPr>
              <w:spacing w:after="0" w:line="240" w:lineRule="auto"/>
              <w:rPr>
                <w:rFonts w:cs="Calibri"/>
                <w:sz w:val="18"/>
                <w:szCs w:val="18"/>
                <w:lang w:val="en-US"/>
              </w:rPr>
            </w:pPr>
          </w:p>
        </w:tc>
        <w:tc>
          <w:tcPr>
            <w:tcW w:w="1843" w:type="dxa"/>
          </w:tcPr>
          <w:p w14:paraId="754D185E" w14:textId="39BBC16B" w:rsidR="00A01C8F" w:rsidRPr="00A7788E" w:rsidRDefault="00A01C8F" w:rsidP="005C1171">
            <w:pPr>
              <w:tabs>
                <w:tab w:val="left" w:pos="567"/>
              </w:tabs>
              <w:spacing w:after="0" w:line="240" w:lineRule="auto"/>
              <w:rPr>
                <w:rFonts w:cs="Calibri"/>
                <w:sz w:val="18"/>
                <w:szCs w:val="20"/>
                <w:lang w:val="en-US"/>
              </w:rPr>
            </w:pPr>
            <w:r w:rsidRPr="00A7788E">
              <w:rPr>
                <w:rFonts w:cs="Calibri"/>
                <w:sz w:val="18"/>
                <w:szCs w:val="18"/>
                <w:lang w:val="en-US"/>
              </w:rPr>
              <w:t xml:space="preserve">Prognostic information preference </w:t>
            </w:r>
            <w:r w:rsidR="004616DC" w:rsidRPr="00A7788E">
              <w:rPr>
                <w:rFonts w:cs="Calibri"/>
                <w:sz w:val="18"/>
                <w:szCs w:val="18"/>
                <w:vertAlign w:val="superscript"/>
                <w:lang w:val="en-US"/>
              </w:rPr>
              <w:t>c</w:t>
            </w:r>
          </w:p>
        </w:tc>
        <w:tc>
          <w:tcPr>
            <w:tcW w:w="6237" w:type="dxa"/>
          </w:tcPr>
          <w:p w14:paraId="29ACBA92" w14:textId="1A162FEE" w:rsidR="00A01C8F" w:rsidRPr="00A7788E" w:rsidRDefault="00A01C8F" w:rsidP="004A2D19">
            <w:pPr>
              <w:spacing w:after="0" w:line="240" w:lineRule="auto"/>
              <w:rPr>
                <w:rFonts w:cs="Calibri"/>
                <w:sz w:val="18"/>
                <w:szCs w:val="18"/>
                <w:lang w:val="en-US"/>
              </w:rPr>
            </w:pPr>
            <w:r w:rsidRPr="00A7788E">
              <w:rPr>
                <w:rFonts w:cs="Calibri"/>
                <w:sz w:val="18"/>
                <w:szCs w:val="18"/>
                <w:lang w:val="en-US"/>
              </w:rPr>
              <w:t>Adopted from prior research and adjusted (1 item). I.e., “Are you a person who wants to know your life expectancy?” (binary, yes/no)</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fldData xml:space="preserve">PEVuZE5vdGU+PENpdGU+PEF1dGhvcj5IYWdlcnR5PC9BdXRob3I+PFllYXI+MjAwNDwvWWVhcj48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</w:fldData>
              </w:fldChar>
            </w:r>
            <w:r w:rsidR="004A2D19" w:rsidRPr="00A7788E">
              <w:rPr>
                <w:rFonts w:cs="Calibri"/>
                <w:sz w:val="18"/>
                <w:szCs w:val="18"/>
                <w:lang w:val="en-US"/>
              </w:rPr>
              <w:instrText xml:space="preserve"> ADDIN EN.CITE </w:instrText>
            </w:r>
            <w:r w:rsidR="004A2D19" w:rsidRPr="00A7788E">
              <w:rPr>
                <w:rFonts w:cs="Calibri"/>
                <w:sz w:val="18"/>
                <w:szCs w:val="18"/>
                <w:lang w:val="en-US"/>
              </w:rPr>
              <w:fldChar w:fldCharType="begin">
                <w:fldData xml:space="preserve">PEVuZE5vdGU+PENpdGU+PEF1dGhvcj5IYWdlcnR5PC9BdXRob3I+PFllYXI+MjAwNDwvWWVhcj48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</w:fldData>
              </w:fldChar>
            </w:r>
            <w:r w:rsidR="004A2D19" w:rsidRPr="00A7788E">
              <w:rPr>
                <w:rFonts w:cs="Calibri"/>
                <w:sz w:val="18"/>
                <w:szCs w:val="18"/>
                <w:lang w:val="en-US"/>
              </w:rPr>
              <w:instrText xml:space="preserve"> ADDIN EN.CITE.DATA </w:instrText>
            </w:r>
            <w:r w:rsidR="004A2D19" w:rsidRPr="00A7788E">
              <w:rPr>
                <w:rFonts w:cs="Calibri"/>
                <w:sz w:val="18"/>
                <w:szCs w:val="18"/>
                <w:lang w:val="en-US"/>
              </w:rPr>
            </w:r>
            <w:r w:rsidR="004A2D19" w:rsidRPr="00A7788E">
              <w:rPr>
                <w:rFonts w:cs="Calibri"/>
                <w:sz w:val="18"/>
                <w:szCs w:val="18"/>
                <w:lang w:val="en-US"/>
              </w:rPr>
              <w:fldChar w:fldCharType="end"/>
            </w:r>
            <w:r w:rsidR="004A2D19" w:rsidRPr="00A7788E">
              <w:rPr>
                <w:rFonts w:cs="Calibri"/>
                <w:sz w:val="18"/>
                <w:szCs w:val="18"/>
                <w:lang w:val="en-US"/>
              </w:rPr>
            </w:r>
            <w:r w:rsidR="004A2D19" w:rsidRPr="00A7788E">
              <w:rPr>
                <w:rFonts w:cs="Calibri"/>
                <w:sz w:val="18"/>
                <w:szCs w:val="18"/>
                <w:lang w:val="en-US"/>
              </w:rPr>
              <w:fldChar w:fldCharType="separate"/>
            </w:r>
            <w:r w:rsidR="004A2D19" w:rsidRPr="00A7788E">
              <w:rPr>
                <w:rFonts w:cs="Calibri"/>
                <w:noProof/>
                <w:sz w:val="18"/>
                <w:szCs w:val="18"/>
                <w:lang w:val="en-US"/>
              </w:rPr>
              <w:t>(Hagerty et al. 2004)</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lang w:val="en-US"/>
              </w:rPr>
              <w:t xml:space="preserve"> </w:t>
            </w:r>
          </w:p>
        </w:tc>
      </w:tr>
      <w:tr w:rsidR="007B3B58" w:rsidRPr="00A7788E" w14:paraId="42B54D3E" w14:textId="77777777" w:rsidTr="00B63E9A">
        <w:trPr>
          <w:trHeight w:val="115"/>
        </w:trPr>
        <w:tc>
          <w:tcPr>
            <w:tcW w:w="1129" w:type="dxa"/>
            <w:vMerge/>
          </w:tcPr>
          <w:p w14:paraId="2166B047" w14:textId="77777777" w:rsidR="00A01C8F" w:rsidRPr="00A7788E" w:rsidRDefault="00A01C8F" w:rsidP="005C1171">
            <w:pPr>
              <w:spacing w:after="0" w:line="240" w:lineRule="auto"/>
              <w:rPr>
                <w:rFonts w:cs="Calibri"/>
                <w:sz w:val="18"/>
                <w:szCs w:val="18"/>
                <w:lang w:val="en-US"/>
              </w:rPr>
            </w:pPr>
          </w:p>
        </w:tc>
        <w:tc>
          <w:tcPr>
            <w:tcW w:w="1418" w:type="dxa"/>
            <w:vMerge/>
          </w:tcPr>
          <w:p w14:paraId="7B8547B7" w14:textId="77777777" w:rsidR="00A01C8F" w:rsidRPr="00A7788E" w:rsidRDefault="00A01C8F" w:rsidP="005C1171">
            <w:pPr>
              <w:spacing w:after="0" w:line="240" w:lineRule="auto"/>
              <w:rPr>
                <w:rFonts w:cs="Calibri"/>
                <w:sz w:val="18"/>
                <w:szCs w:val="18"/>
                <w:lang w:val="en-US"/>
              </w:rPr>
            </w:pPr>
          </w:p>
        </w:tc>
        <w:tc>
          <w:tcPr>
            <w:tcW w:w="1843" w:type="dxa"/>
          </w:tcPr>
          <w:p w14:paraId="431D32F6" w14:textId="0E672947" w:rsidR="00A01C8F" w:rsidRPr="00A7788E" w:rsidRDefault="00A01C8F" w:rsidP="005C1171">
            <w:pPr>
              <w:spacing w:after="0" w:line="240" w:lineRule="auto"/>
              <w:rPr>
                <w:rFonts w:cs="Calibri"/>
                <w:sz w:val="18"/>
                <w:szCs w:val="20"/>
                <w:lang w:val="en-US"/>
              </w:rPr>
            </w:pPr>
            <w:r w:rsidRPr="00A7788E">
              <w:rPr>
                <w:rFonts w:cs="Calibri"/>
                <w:sz w:val="18"/>
                <w:szCs w:val="20"/>
                <w:lang w:val="en-US"/>
              </w:rPr>
              <w:t xml:space="preserve">Attitude toward striving for length of life </w:t>
            </w:r>
            <w:r w:rsidR="004616DC" w:rsidRPr="00A7788E">
              <w:rPr>
                <w:rFonts w:cs="Calibri"/>
                <w:sz w:val="18"/>
                <w:szCs w:val="20"/>
                <w:vertAlign w:val="superscript"/>
                <w:lang w:val="en-US"/>
              </w:rPr>
              <w:t>c</w:t>
            </w:r>
          </w:p>
        </w:tc>
        <w:tc>
          <w:tcPr>
            <w:tcW w:w="6237" w:type="dxa"/>
          </w:tcPr>
          <w:p w14:paraId="5238EE65"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Length of life-subscale of the Quality Quantity Questionnaire (QQQ; 4 items;</w:t>
            </w:r>
          </w:p>
          <w:p w14:paraId="6D1E6929" w14:textId="4756F9BB" w:rsidR="00A01C8F" w:rsidRPr="00A7788E" w:rsidRDefault="00A01C8F" w:rsidP="004A2D19">
            <w:pPr>
              <w:spacing w:after="0" w:line="240" w:lineRule="auto"/>
              <w:rPr>
                <w:rFonts w:cs="Calibri"/>
                <w:sz w:val="18"/>
                <w:szCs w:val="18"/>
                <w:lang w:val="en-US"/>
              </w:rPr>
            </w:pPr>
            <w:r w:rsidRPr="00A7788E">
              <w:rPr>
                <w:rFonts w:cs="Calibri"/>
                <w:sz w:val="18"/>
                <w:szCs w:val="18"/>
                <w:lang w:val="en-US"/>
              </w:rPr>
              <w:t xml:space="preserve">Cronbach’s </w:t>
            </w:r>
            <w:r w:rsidRPr="00A7788E">
              <w:rPr>
                <w:rFonts w:cs="Calibri"/>
                <w:sz w:val="18"/>
                <w:szCs w:val="20"/>
                <w:lang w:val="en-US"/>
              </w:rPr>
              <w:t>α = .80). E.g.,</w:t>
            </w:r>
            <w:r w:rsidRPr="00A7788E">
              <w:rPr>
                <w:lang w:val="en-US"/>
              </w:rPr>
              <w:t xml:space="preserve"> “</w:t>
            </w:r>
            <w:r w:rsidRPr="00A7788E">
              <w:rPr>
                <w:rFonts w:cs="Calibri"/>
                <w:sz w:val="18"/>
                <w:szCs w:val="20"/>
                <w:lang w:val="en-US"/>
              </w:rPr>
              <w:t>To live a bit longer, I would clutch at any straw” (1-5, “strongly disagree” to “strongly agree”; scores were summed)</w:t>
            </w:r>
            <w:r w:rsidR="004A2D19" w:rsidRPr="00A7788E">
              <w:rPr>
                <w:rFonts w:cs="Calibri"/>
                <w:sz w:val="18"/>
                <w:szCs w:val="20"/>
                <w:vertAlign w:val="superscript"/>
                <w:lang w:val="en-US"/>
              </w:rPr>
              <w:t xml:space="preserve"> </w:t>
            </w:r>
            <w:r w:rsidR="004A2D19" w:rsidRPr="00A7788E">
              <w:rPr>
                <w:rFonts w:cs="Calibri"/>
                <w:sz w:val="18"/>
                <w:szCs w:val="20"/>
                <w:lang w:val="en-US"/>
              </w:rPr>
              <w:fldChar w:fldCharType="begin">
                <w:fldData xml:space="preserve">PEVuZE5vdGU+PENpdGU+PEF1dGhvcj5TdGlnZ2VsYm91dDwvQXV0aG9yPjxZZWFyPjE5OTY8L1ll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</w:fldData>
              </w:fldChar>
            </w:r>
            <w:r w:rsidR="004A2D19" w:rsidRPr="00A7788E">
              <w:rPr>
                <w:rFonts w:cs="Calibri"/>
                <w:sz w:val="18"/>
                <w:szCs w:val="20"/>
                <w:lang w:val="en-US"/>
              </w:rPr>
              <w:instrText xml:space="preserve"> ADDIN EN.CITE </w:instrText>
            </w:r>
            <w:r w:rsidR="004A2D19" w:rsidRPr="00A7788E">
              <w:rPr>
                <w:rFonts w:cs="Calibri"/>
                <w:sz w:val="18"/>
                <w:szCs w:val="20"/>
                <w:lang w:val="en-US"/>
              </w:rPr>
              <w:fldChar w:fldCharType="begin">
                <w:fldData xml:space="preserve">PEVuZE5vdGU+PENpdGU+PEF1dGhvcj5TdGlnZ2VsYm91dDwvQXV0aG9yPjxZZWFyPjE5OTY8L1ll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</w:fldData>
              </w:fldChar>
            </w:r>
            <w:r w:rsidR="004A2D19" w:rsidRPr="00A7788E">
              <w:rPr>
                <w:rFonts w:cs="Calibri"/>
                <w:sz w:val="18"/>
                <w:szCs w:val="20"/>
                <w:lang w:val="en-US"/>
              </w:rPr>
              <w:instrText xml:space="preserve"> ADDIN EN.CITE.DATA </w:instrText>
            </w:r>
            <w:r w:rsidR="004A2D19" w:rsidRPr="00A7788E">
              <w:rPr>
                <w:rFonts w:cs="Calibri"/>
                <w:sz w:val="18"/>
                <w:szCs w:val="20"/>
                <w:lang w:val="en-US"/>
              </w:rPr>
            </w:r>
            <w:r w:rsidR="004A2D19" w:rsidRPr="00A7788E">
              <w:rPr>
                <w:rFonts w:cs="Calibri"/>
                <w:sz w:val="18"/>
                <w:szCs w:val="20"/>
                <w:lang w:val="en-US"/>
              </w:rPr>
              <w:fldChar w:fldCharType="end"/>
            </w:r>
            <w:r w:rsidR="004A2D19" w:rsidRPr="00A7788E">
              <w:rPr>
                <w:rFonts w:cs="Calibri"/>
                <w:sz w:val="18"/>
                <w:szCs w:val="20"/>
                <w:lang w:val="en-US"/>
              </w:rPr>
            </w:r>
            <w:r w:rsidR="004A2D19" w:rsidRPr="00A7788E">
              <w:rPr>
                <w:rFonts w:cs="Calibri"/>
                <w:sz w:val="18"/>
                <w:szCs w:val="20"/>
                <w:lang w:val="en-US"/>
              </w:rPr>
              <w:fldChar w:fldCharType="separate"/>
            </w:r>
            <w:r w:rsidR="004A2D19" w:rsidRPr="00A7788E">
              <w:rPr>
                <w:rFonts w:cs="Calibri"/>
                <w:noProof/>
                <w:sz w:val="18"/>
                <w:szCs w:val="20"/>
                <w:lang w:val="en-US"/>
              </w:rPr>
              <w:t>(Stiggelbout et al. 1996)</w:t>
            </w:r>
            <w:r w:rsidR="004A2D19" w:rsidRPr="00A7788E">
              <w:rPr>
                <w:rFonts w:cs="Calibri"/>
                <w:sz w:val="18"/>
                <w:szCs w:val="20"/>
                <w:lang w:val="en-US"/>
              </w:rPr>
              <w:fldChar w:fldCharType="end"/>
            </w:r>
            <w:r w:rsidRPr="00A7788E">
              <w:rPr>
                <w:rFonts w:cs="Calibri"/>
                <w:sz w:val="18"/>
                <w:szCs w:val="20"/>
                <w:lang w:val="en-US"/>
              </w:rPr>
              <w:t>.</w:t>
            </w:r>
            <w:r w:rsidR="004A2D19" w:rsidRPr="00A7788E">
              <w:rPr>
                <w:rFonts w:cs="Calibri"/>
                <w:sz w:val="18"/>
                <w:szCs w:val="18"/>
                <w:lang w:val="en-US"/>
              </w:rPr>
              <w:t xml:space="preserve"> </w:t>
            </w:r>
          </w:p>
        </w:tc>
      </w:tr>
      <w:tr w:rsidR="007B3B58" w:rsidRPr="00A7788E" w14:paraId="4ECFA7D7" w14:textId="77777777" w:rsidTr="00B63E9A">
        <w:trPr>
          <w:trHeight w:val="125"/>
        </w:trPr>
        <w:tc>
          <w:tcPr>
            <w:tcW w:w="1129" w:type="dxa"/>
            <w:vMerge w:val="restart"/>
          </w:tcPr>
          <w:p w14:paraId="40612D66"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Outcomes survey (T1)</w:t>
            </w:r>
          </w:p>
        </w:tc>
        <w:tc>
          <w:tcPr>
            <w:tcW w:w="1418" w:type="dxa"/>
            <w:vMerge w:val="restart"/>
          </w:tcPr>
          <w:p w14:paraId="6B176EC7"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Validity checks</w:t>
            </w:r>
          </w:p>
          <w:p w14:paraId="7D01C87E"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(T1, post-video)</w:t>
            </w:r>
          </w:p>
        </w:tc>
        <w:tc>
          <w:tcPr>
            <w:tcW w:w="1843" w:type="dxa"/>
          </w:tcPr>
          <w:p w14:paraId="487581E2" w14:textId="77777777" w:rsidR="00A01C8F" w:rsidRPr="00A7788E" w:rsidRDefault="00A01C8F" w:rsidP="005C1171">
            <w:pPr>
              <w:spacing w:after="0" w:line="240" w:lineRule="auto"/>
              <w:rPr>
                <w:rFonts w:cs="Calibri"/>
                <w:sz w:val="18"/>
                <w:szCs w:val="20"/>
                <w:lang w:val="en-US"/>
              </w:rPr>
            </w:pPr>
            <w:r w:rsidRPr="00A7788E">
              <w:rPr>
                <w:rFonts w:cs="Calibri"/>
                <w:sz w:val="18"/>
                <w:szCs w:val="18"/>
                <w:lang w:val="en-US"/>
              </w:rPr>
              <w:t xml:space="preserve">Perceptions of the </w:t>
            </w:r>
            <w:r w:rsidRPr="00A7788E">
              <w:rPr>
                <w:rFonts w:cs="Calibri"/>
                <w:i/>
                <w:sz w:val="18"/>
                <w:szCs w:val="18"/>
                <w:lang w:val="en-US"/>
              </w:rPr>
              <w:t>type</w:t>
            </w:r>
            <w:r w:rsidRPr="00A7788E">
              <w:rPr>
                <w:rFonts w:cs="Calibri"/>
                <w:sz w:val="18"/>
                <w:szCs w:val="18"/>
                <w:lang w:val="en-US"/>
              </w:rPr>
              <w:t xml:space="preserve"> and </w:t>
            </w:r>
            <w:r w:rsidRPr="00A7788E">
              <w:rPr>
                <w:rFonts w:cs="Calibri"/>
                <w:i/>
                <w:sz w:val="18"/>
                <w:szCs w:val="18"/>
                <w:lang w:val="en-US"/>
              </w:rPr>
              <w:t xml:space="preserve">content </w:t>
            </w:r>
            <w:r w:rsidRPr="00A7788E">
              <w:rPr>
                <w:rFonts w:cs="Calibri"/>
                <w:sz w:val="18"/>
                <w:szCs w:val="18"/>
                <w:lang w:val="en-US"/>
              </w:rPr>
              <w:t>of disclosure of prognosis</w:t>
            </w:r>
          </w:p>
        </w:tc>
        <w:tc>
          <w:tcPr>
            <w:tcW w:w="6237" w:type="dxa"/>
          </w:tcPr>
          <w:p w14:paraId="5F049B88" w14:textId="196DD80C" w:rsidR="00A01C8F" w:rsidRPr="00A7788E" w:rsidRDefault="00A01C8F" w:rsidP="00B63E9A">
            <w:pPr>
              <w:spacing w:after="0" w:line="240" w:lineRule="auto"/>
              <w:rPr>
                <w:rFonts w:cs="Calibri"/>
                <w:sz w:val="18"/>
                <w:szCs w:val="18"/>
                <w:lang w:val="en-US"/>
              </w:rPr>
            </w:pPr>
            <w:r w:rsidRPr="00A7788E">
              <w:rPr>
                <w:rFonts w:cs="Calibri"/>
                <w:sz w:val="18"/>
                <w:szCs w:val="18"/>
                <w:lang w:val="en-US"/>
              </w:rPr>
              <w:t>Self-developed (4 items). E.g., “Did the oncologist use numbers to indicate life expectancy?” (</w:t>
            </w:r>
            <w:proofErr w:type="gramStart"/>
            <w:r w:rsidRPr="00A7788E">
              <w:rPr>
                <w:rFonts w:cs="Calibri"/>
                <w:sz w:val="18"/>
                <w:szCs w:val="18"/>
                <w:lang w:val="en-US"/>
              </w:rPr>
              <w:t>binary</w:t>
            </w:r>
            <w:proofErr w:type="gramEnd"/>
            <w:r w:rsidRPr="00A7788E">
              <w:rPr>
                <w:rFonts w:cs="Calibri"/>
                <w:sz w:val="18"/>
                <w:szCs w:val="18"/>
                <w:lang w:val="en-US"/>
              </w:rPr>
              <w:t>, “n</w:t>
            </w:r>
            <w:r w:rsidRPr="00A7788E">
              <w:rPr>
                <w:sz w:val="18"/>
                <w:szCs w:val="18"/>
                <w:lang w:val="en-US"/>
              </w:rPr>
              <w:t>o, she only used wor</w:t>
            </w:r>
            <w:r w:rsidR="00B63E9A" w:rsidRPr="00A7788E">
              <w:rPr>
                <w:sz w:val="18"/>
                <w:szCs w:val="18"/>
                <w:lang w:val="en-US"/>
              </w:rPr>
              <w:t>ds to indicate life expectancy”</w:t>
            </w:r>
            <w:r w:rsidRPr="00A7788E">
              <w:rPr>
                <w:sz w:val="18"/>
                <w:szCs w:val="18"/>
                <w:lang w:val="en-US"/>
              </w:rPr>
              <w:t>/</w:t>
            </w:r>
            <w:r w:rsidR="00B63E9A" w:rsidRPr="00A7788E">
              <w:rPr>
                <w:sz w:val="18"/>
                <w:szCs w:val="18"/>
                <w:lang w:val="en-US"/>
              </w:rPr>
              <w:t xml:space="preserve"> </w:t>
            </w:r>
            <w:r w:rsidRPr="00A7788E">
              <w:rPr>
                <w:sz w:val="18"/>
                <w:szCs w:val="18"/>
                <w:lang w:val="en-US"/>
              </w:rPr>
              <w:t>”yes, she used numbers to indicate life expectancy”</w:t>
            </w:r>
            <w:r w:rsidRPr="00A7788E">
              <w:rPr>
                <w:rFonts w:cs="Calibri"/>
                <w:sz w:val="18"/>
                <w:szCs w:val="18"/>
                <w:lang w:val="en-US"/>
              </w:rPr>
              <w:t>).</w:t>
            </w:r>
          </w:p>
        </w:tc>
      </w:tr>
      <w:tr w:rsidR="007B3B58" w:rsidRPr="00A7788E" w14:paraId="68A3513E" w14:textId="77777777" w:rsidTr="00B63E9A">
        <w:trPr>
          <w:trHeight w:val="100"/>
        </w:trPr>
        <w:tc>
          <w:tcPr>
            <w:tcW w:w="1129" w:type="dxa"/>
            <w:vMerge/>
          </w:tcPr>
          <w:p w14:paraId="0F66D17A" w14:textId="77777777" w:rsidR="00A01C8F" w:rsidRPr="00A7788E" w:rsidRDefault="00A01C8F" w:rsidP="005C1171">
            <w:pPr>
              <w:spacing w:after="0" w:line="240" w:lineRule="auto"/>
              <w:rPr>
                <w:rFonts w:cs="Calibri"/>
                <w:sz w:val="18"/>
                <w:szCs w:val="18"/>
                <w:lang w:val="en-US"/>
              </w:rPr>
            </w:pPr>
          </w:p>
        </w:tc>
        <w:tc>
          <w:tcPr>
            <w:tcW w:w="1418" w:type="dxa"/>
            <w:vMerge/>
          </w:tcPr>
          <w:p w14:paraId="767EFE26" w14:textId="77777777" w:rsidR="00A01C8F" w:rsidRPr="00A7788E" w:rsidRDefault="00A01C8F" w:rsidP="005C1171">
            <w:pPr>
              <w:spacing w:after="0" w:line="240" w:lineRule="auto"/>
              <w:rPr>
                <w:rFonts w:cs="Calibri"/>
                <w:sz w:val="18"/>
                <w:szCs w:val="18"/>
                <w:lang w:val="en-US"/>
              </w:rPr>
            </w:pPr>
          </w:p>
        </w:tc>
        <w:tc>
          <w:tcPr>
            <w:tcW w:w="1843" w:type="dxa"/>
          </w:tcPr>
          <w:p w14:paraId="00E8E6ED" w14:textId="3BA2C33B" w:rsidR="00A01C8F" w:rsidRPr="00A7788E" w:rsidRDefault="00A01C8F" w:rsidP="005C1171">
            <w:pPr>
              <w:spacing w:after="0" w:line="240" w:lineRule="auto"/>
              <w:rPr>
                <w:rFonts w:cs="Calibri"/>
                <w:sz w:val="18"/>
                <w:szCs w:val="20"/>
                <w:lang w:val="en-US"/>
              </w:rPr>
            </w:pPr>
            <w:r w:rsidRPr="00A7788E">
              <w:rPr>
                <w:rFonts w:cs="Calibri"/>
                <w:sz w:val="18"/>
                <w:szCs w:val="18"/>
                <w:lang w:val="en-US"/>
              </w:rPr>
              <w:t xml:space="preserve">Video engagement </w:t>
            </w:r>
            <w:r w:rsidR="004616DC" w:rsidRPr="00A7788E">
              <w:rPr>
                <w:rFonts w:cs="Calibri"/>
                <w:sz w:val="18"/>
                <w:szCs w:val="18"/>
                <w:vertAlign w:val="superscript"/>
                <w:lang w:val="en-US"/>
              </w:rPr>
              <w:t>d</w:t>
            </w:r>
          </w:p>
        </w:tc>
        <w:tc>
          <w:tcPr>
            <w:tcW w:w="6237" w:type="dxa"/>
          </w:tcPr>
          <w:p w14:paraId="01EFD3F7" w14:textId="3F8A6CED" w:rsidR="00A01C8F" w:rsidRPr="00A7788E" w:rsidRDefault="00A01C8F" w:rsidP="004A2D19">
            <w:pPr>
              <w:spacing w:after="0" w:line="240" w:lineRule="auto"/>
              <w:rPr>
                <w:rFonts w:cs="Calibri"/>
                <w:sz w:val="18"/>
                <w:szCs w:val="18"/>
                <w:lang w:val="en-US"/>
              </w:rPr>
            </w:pPr>
            <w:r w:rsidRPr="00A7788E">
              <w:rPr>
                <w:rFonts w:cs="Calibri"/>
                <w:sz w:val="18"/>
                <w:szCs w:val="18"/>
                <w:lang w:val="en-US"/>
              </w:rPr>
              <w:t>Shortened Video Engagement</w:t>
            </w:r>
            <w:r w:rsidR="00566208" w:rsidRPr="00A7788E">
              <w:rPr>
                <w:rFonts w:cs="Calibri"/>
                <w:sz w:val="18"/>
                <w:szCs w:val="18"/>
                <w:lang w:val="en-US"/>
              </w:rPr>
              <w:t>-</w:t>
            </w:r>
            <w:r w:rsidRPr="00A7788E">
              <w:rPr>
                <w:rFonts w:cs="Calibri"/>
                <w:sz w:val="18"/>
                <w:szCs w:val="18"/>
                <w:lang w:val="en-US"/>
              </w:rPr>
              <w:t>Scale (shortened VES; 4 items; Cronbach’s α = .84). E.g., “In my imagination it was as if I were the patient” (1-7, “strongly disagree” to “strongly agree”; scores were summed and averaged)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r>
            <w:r w:rsidR="004A2D19" w:rsidRPr="00A7788E">
              <w:rPr>
                <w:rFonts w:cs="Calibri"/>
                <w:sz w:val="18"/>
                <w:szCs w:val="18"/>
                <w:lang w:val="en-US"/>
              </w:rPr>
              <w:instrText xml:space="preserve"> ADDIN EN.CITE &lt;EndNote&gt;&lt;Cite&gt;&lt;Author&gt;Lehmann&lt;/Author&gt;&lt;Year&gt;2022&lt;/Year&gt;&lt;RecNum&gt;2703&lt;/RecNum&gt;&lt;DisplayText&gt;(Lehmann et al. 2022)&lt;/DisplayText&gt;&lt;record&gt;&lt;rec-number&gt;2703&lt;/rec-number&gt;&lt;foreign-keys&gt;&lt;key app="EN" db-id="t22dez0ard0wf7epps15vzsqfdaz9ese92dz" timestamp="1664545689"&gt;2703&lt;/key&gt;&lt;/foreign-keys&gt;&lt;ref-type name="Journal Article"&gt;17&lt;/ref-type&gt;&lt;contributors&gt;&lt;authors&gt;&lt;author&gt;Lehmann, Vicky&lt;/author&gt;&lt;author&gt;Hillen, Marij A&lt;/author&gt;&lt;author&gt;Verdam, Mathilde GE&lt;/author&gt;&lt;author&gt;Pieterse, Arwen H&lt;/author&gt;&lt;author&gt;Labrie, Nanon HM&lt;/author&gt;&lt;author&gt;Fruijtier, Agnetha D&lt;/author&gt;&lt;author&gt;Oreel, Tom H&lt;/author&gt;&lt;author&gt;Smets, Ellen MA&lt;/author&gt;&lt;author&gt;Visser, Leonie NC&lt;/author&gt;&lt;/authors&gt;&lt;/contributors&gt;&lt;titles&gt;&lt;title&gt;The Video Engagement Scale (VES): measurement properties of the full and shortened VES across studies&lt;/title&gt;&lt;secondary-title&gt;International Journal of Social Research Methodology&lt;/secondary-title&gt;&lt;/titles&gt;&lt;periodical&gt;&lt;full-title&gt;International Journal of Social Research Methodology&lt;/full-title&gt;&lt;/periodical&gt;&lt;pages&gt;1-14&lt;/pages&gt;&lt;dates&gt;&lt;year&gt;2022&lt;/year&gt;&lt;/dates&gt;&lt;isbn&gt;1364-5579&lt;/isbn&gt;&lt;urls&gt;&lt;/urls&gt;&lt;/record&gt;&lt;/Cite&gt;&lt;/EndNote&gt;</w:instrText>
            </w:r>
            <w:r w:rsidR="004A2D19" w:rsidRPr="00A7788E">
              <w:rPr>
                <w:rFonts w:cs="Calibri"/>
                <w:sz w:val="18"/>
                <w:szCs w:val="18"/>
                <w:lang w:val="en-US"/>
              </w:rPr>
              <w:fldChar w:fldCharType="separate"/>
            </w:r>
            <w:r w:rsidR="004A2D19" w:rsidRPr="00A7788E">
              <w:rPr>
                <w:rFonts w:cs="Calibri"/>
                <w:noProof/>
                <w:sz w:val="18"/>
                <w:szCs w:val="18"/>
                <w:lang w:val="en-US"/>
              </w:rPr>
              <w:t>(Lehmann et al. 2022)</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lang w:val="en-US"/>
              </w:rPr>
              <w:t xml:space="preserve"> </w:t>
            </w:r>
          </w:p>
        </w:tc>
      </w:tr>
      <w:tr w:rsidR="007B3B58" w:rsidRPr="00A7788E" w14:paraId="0C46FE41" w14:textId="77777777" w:rsidTr="00B63E9A">
        <w:trPr>
          <w:trHeight w:val="107"/>
        </w:trPr>
        <w:tc>
          <w:tcPr>
            <w:tcW w:w="1129" w:type="dxa"/>
            <w:vMerge/>
          </w:tcPr>
          <w:p w14:paraId="5C70AACC" w14:textId="77777777" w:rsidR="00A01C8F" w:rsidRPr="00A7788E" w:rsidRDefault="00A01C8F" w:rsidP="005C1171">
            <w:pPr>
              <w:spacing w:after="0" w:line="240" w:lineRule="auto"/>
              <w:rPr>
                <w:rFonts w:cs="Calibri"/>
                <w:sz w:val="18"/>
                <w:szCs w:val="18"/>
                <w:lang w:val="en-US"/>
              </w:rPr>
            </w:pPr>
          </w:p>
        </w:tc>
        <w:tc>
          <w:tcPr>
            <w:tcW w:w="1418" w:type="dxa"/>
            <w:vMerge/>
          </w:tcPr>
          <w:p w14:paraId="69553B95" w14:textId="77777777" w:rsidR="00A01C8F" w:rsidRPr="00A7788E" w:rsidRDefault="00A01C8F" w:rsidP="005C1171">
            <w:pPr>
              <w:spacing w:after="0" w:line="240" w:lineRule="auto"/>
              <w:rPr>
                <w:rFonts w:cs="Calibri"/>
                <w:sz w:val="18"/>
                <w:szCs w:val="18"/>
                <w:lang w:val="en-US"/>
              </w:rPr>
            </w:pPr>
          </w:p>
        </w:tc>
        <w:tc>
          <w:tcPr>
            <w:tcW w:w="1843" w:type="dxa"/>
          </w:tcPr>
          <w:p w14:paraId="05DBBD6A" w14:textId="368A0CB5" w:rsidR="00A01C8F" w:rsidRPr="00A7788E" w:rsidRDefault="00A01C8F" w:rsidP="005C1171">
            <w:pPr>
              <w:spacing w:after="0" w:line="240" w:lineRule="auto"/>
              <w:rPr>
                <w:rFonts w:cs="Calibri"/>
                <w:sz w:val="18"/>
                <w:szCs w:val="20"/>
                <w:lang w:val="en-US"/>
              </w:rPr>
            </w:pPr>
            <w:r w:rsidRPr="00A7788E">
              <w:rPr>
                <w:rFonts w:cs="Calibri"/>
                <w:sz w:val="18"/>
                <w:szCs w:val="18"/>
                <w:lang w:val="en-US"/>
              </w:rPr>
              <w:t xml:space="preserve">Perceived video realism </w:t>
            </w:r>
            <w:r w:rsidR="004616DC" w:rsidRPr="00A7788E">
              <w:rPr>
                <w:rFonts w:cs="Calibri"/>
                <w:sz w:val="18"/>
                <w:szCs w:val="18"/>
                <w:vertAlign w:val="superscript"/>
                <w:lang w:val="en-US"/>
              </w:rPr>
              <w:t>d</w:t>
            </w:r>
          </w:p>
        </w:tc>
        <w:tc>
          <w:tcPr>
            <w:tcW w:w="6237" w:type="dxa"/>
          </w:tcPr>
          <w:p w14:paraId="59FE4FC4" w14:textId="3F0C6073" w:rsidR="00A01C8F" w:rsidRPr="00A7788E" w:rsidRDefault="00A01C8F" w:rsidP="004A2D19">
            <w:pPr>
              <w:spacing w:after="0" w:line="240" w:lineRule="auto"/>
              <w:rPr>
                <w:rFonts w:cs="Calibri"/>
                <w:sz w:val="18"/>
                <w:szCs w:val="18"/>
                <w:lang w:val="en-US"/>
              </w:rPr>
            </w:pPr>
            <w:r w:rsidRPr="00A7788E">
              <w:rPr>
                <w:rFonts w:cs="Calibri"/>
                <w:sz w:val="18"/>
                <w:szCs w:val="18"/>
                <w:lang w:val="en-US"/>
              </w:rPr>
              <w:t>Adopted from prior research (3 items; Cronbach’s α = .91). E.g., “I thought the video was realistic” (1-7 “strongly disagree” to “strongly agree”; scores were summed and averaged)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fldData xml:space="preserve">PEVuZE5vdGU+PENpdGU+PEF1dGhvcj5MZWhtYW5uPC9BdXRob3I+PFllYXI+MjAyMjwvWWVhcj48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</w:fldData>
              </w:fldChar>
            </w:r>
            <w:r w:rsidR="004A2D19" w:rsidRPr="00A7788E">
              <w:rPr>
                <w:rFonts w:cs="Calibri"/>
                <w:sz w:val="18"/>
                <w:szCs w:val="18"/>
                <w:lang w:val="en-US"/>
              </w:rPr>
              <w:instrText xml:space="preserve"> ADDIN EN.CITE </w:instrText>
            </w:r>
            <w:r w:rsidR="004A2D19" w:rsidRPr="00A7788E">
              <w:rPr>
                <w:rFonts w:cs="Calibri"/>
                <w:sz w:val="18"/>
                <w:szCs w:val="18"/>
                <w:lang w:val="en-US"/>
              </w:rPr>
              <w:fldChar w:fldCharType="begin">
                <w:fldData xml:space="preserve">PEVuZE5vdGU+PENpdGU+PEF1dGhvcj5MZWhtYW5uPC9BdXRob3I+PFllYXI+MjAyMjwvWWVhcj48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</w:fldData>
              </w:fldChar>
            </w:r>
            <w:r w:rsidR="004A2D19" w:rsidRPr="00A7788E">
              <w:rPr>
                <w:rFonts w:cs="Calibri"/>
                <w:sz w:val="18"/>
                <w:szCs w:val="18"/>
                <w:lang w:val="en-US"/>
              </w:rPr>
              <w:instrText xml:space="preserve"> ADDIN EN.CITE.DATA </w:instrText>
            </w:r>
            <w:r w:rsidR="004A2D19" w:rsidRPr="00A7788E">
              <w:rPr>
                <w:rFonts w:cs="Calibri"/>
                <w:sz w:val="18"/>
                <w:szCs w:val="18"/>
                <w:lang w:val="en-US"/>
              </w:rPr>
            </w:r>
            <w:r w:rsidR="004A2D19" w:rsidRPr="00A7788E">
              <w:rPr>
                <w:rFonts w:cs="Calibri"/>
                <w:sz w:val="18"/>
                <w:szCs w:val="18"/>
                <w:lang w:val="en-US"/>
              </w:rPr>
              <w:fldChar w:fldCharType="end"/>
            </w:r>
            <w:r w:rsidR="004A2D19" w:rsidRPr="00A7788E">
              <w:rPr>
                <w:rFonts w:cs="Calibri"/>
                <w:sz w:val="18"/>
                <w:szCs w:val="18"/>
                <w:lang w:val="en-US"/>
              </w:rPr>
            </w:r>
            <w:r w:rsidR="004A2D19" w:rsidRPr="00A7788E">
              <w:rPr>
                <w:rFonts w:cs="Calibri"/>
                <w:sz w:val="18"/>
                <w:szCs w:val="18"/>
                <w:lang w:val="en-US"/>
              </w:rPr>
              <w:fldChar w:fldCharType="separate"/>
            </w:r>
            <w:r w:rsidR="004A2D19" w:rsidRPr="00A7788E">
              <w:rPr>
                <w:rFonts w:cs="Calibri"/>
                <w:noProof/>
                <w:sz w:val="18"/>
                <w:szCs w:val="18"/>
                <w:lang w:val="en-US"/>
              </w:rPr>
              <w:t>(Fruijtier et al. 2022; Hillen</w:t>
            </w:r>
            <w:r w:rsidR="00E3314C" w:rsidRPr="00A7788E">
              <w:rPr>
                <w:rFonts w:cs="Calibri"/>
                <w:noProof/>
                <w:sz w:val="18"/>
                <w:szCs w:val="18"/>
                <w:lang w:val="en-US"/>
              </w:rPr>
              <w:t xml:space="preserve">, </w:t>
            </w:r>
            <w:r w:rsidR="004A2D19" w:rsidRPr="00A7788E">
              <w:rPr>
                <w:rFonts w:cs="Calibri"/>
                <w:noProof/>
                <w:sz w:val="18"/>
                <w:szCs w:val="18"/>
                <w:lang w:val="en-US"/>
              </w:rPr>
              <w:t>van Vliet et al. 2013; Lehmann et al. 2022; Medendorp et al. 2017; Medendorp et al. 2021; Visser et al. 2017; Visser et al. 2022; Visser</w:t>
            </w:r>
            <w:r w:rsidR="00E3314C" w:rsidRPr="00A7788E">
              <w:rPr>
                <w:rFonts w:cs="Calibri"/>
                <w:noProof/>
                <w:sz w:val="18"/>
                <w:szCs w:val="18"/>
                <w:lang w:val="en-US"/>
              </w:rPr>
              <w:t xml:space="preserve">, </w:t>
            </w:r>
            <w:r w:rsidR="004A2D19" w:rsidRPr="00A7788E">
              <w:rPr>
                <w:rFonts w:cs="Calibri"/>
                <w:noProof/>
                <w:sz w:val="18"/>
                <w:szCs w:val="18"/>
                <w:lang w:val="en-US"/>
              </w:rPr>
              <w:t>Hillen et al. 2016; Visser</w:t>
            </w:r>
            <w:r w:rsidR="00E3314C" w:rsidRPr="00A7788E">
              <w:rPr>
                <w:rFonts w:cs="Calibri"/>
                <w:noProof/>
                <w:sz w:val="18"/>
                <w:szCs w:val="18"/>
                <w:lang w:val="en-US"/>
              </w:rPr>
              <w:t xml:space="preserve">, </w:t>
            </w:r>
            <w:r w:rsidR="004A2D19" w:rsidRPr="00A7788E">
              <w:rPr>
                <w:rFonts w:cs="Calibri"/>
                <w:noProof/>
                <w:sz w:val="18"/>
                <w:szCs w:val="18"/>
                <w:lang w:val="en-US"/>
              </w:rPr>
              <w:t>Tollenaar et al. 2016; Visser et al.</w:t>
            </w:r>
            <w:r w:rsidR="00E3314C" w:rsidRPr="00A7788E">
              <w:rPr>
                <w:rFonts w:cs="Calibri"/>
                <w:noProof/>
                <w:sz w:val="18"/>
                <w:szCs w:val="18"/>
                <w:lang w:val="en-US"/>
              </w:rPr>
              <w:t xml:space="preserve"> 2018</w:t>
            </w:r>
            <w:r w:rsidR="004A2D19" w:rsidRPr="00A7788E">
              <w:rPr>
                <w:rFonts w:cs="Calibri"/>
                <w:noProof/>
                <w:sz w:val="18"/>
                <w:szCs w:val="18"/>
                <w:lang w:val="en-US"/>
              </w:rPr>
              <w:t>)</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lang w:val="en-US"/>
              </w:rPr>
              <w:t xml:space="preserve"> </w:t>
            </w:r>
          </w:p>
        </w:tc>
      </w:tr>
      <w:tr w:rsidR="007B3B58" w:rsidRPr="00A7788E" w14:paraId="38F26ADB" w14:textId="77777777" w:rsidTr="00B63E9A">
        <w:trPr>
          <w:trHeight w:val="56"/>
        </w:trPr>
        <w:tc>
          <w:tcPr>
            <w:tcW w:w="1129" w:type="dxa"/>
            <w:vMerge/>
          </w:tcPr>
          <w:p w14:paraId="1A94B43F" w14:textId="77777777" w:rsidR="00A01C8F" w:rsidRPr="00A7788E" w:rsidRDefault="00A01C8F" w:rsidP="005C1171">
            <w:pPr>
              <w:spacing w:after="0" w:line="240" w:lineRule="auto"/>
              <w:rPr>
                <w:rFonts w:cs="Calibri"/>
                <w:sz w:val="18"/>
                <w:szCs w:val="18"/>
                <w:lang w:val="en-US"/>
              </w:rPr>
            </w:pPr>
          </w:p>
        </w:tc>
        <w:tc>
          <w:tcPr>
            <w:tcW w:w="1418" w:type="dxa"/>
            <w:vMerge w:val="restart"/>
          </w:tcPr>
          <w:p w14:paraId="55D383F1" w14:textId="77777777" w:rsidR="00A01C8F" w:rsidRPr="00A7788E" w:rsidRDefault="00A01C8F" w:rsidP="005C1171">
            <w:pPr>
              <w:spacing w:after="0" w:line="240" w:lineRule="auto"/>
              <w:rPr>
                <w:rFonts w:cs="Calibri"/>
                <w:sz w:val="18"/>
                <w:szCs w:val="18"/>
                <w:lang w:val="fr-FR"/>
              </w:rPr>
            </w:pPr>
            <w:proofErr w:type="spellStart"/>
            <w:r w:rsidRPr="00A7788E">
              <w:rPr>
                <w:rFonts w:cs="Calibri"/>
                <w:sz w:val="18"/>
                <w:szCs w:val="18"/>
                <w:lang w:val="fr-FR"/>
              </w:rPr>
              <w:t>Emotional</w:t>
            </w:r>
            <w:proofErr w:type="spellEnd"/>
            <w:r w:rsidRPr="00A7788E">
              <w:rPr>
                <w:rFonts w:cs="Calibri"/>
                <w:sz w:val="18"/>
                <w:szCs w:val="18"/>
                <w:lang w:val="fr-FR"/>
              </w:rPr>
              <w:t xml:space="preserve"> </w:t>
            </w:r>
            <w:proofErr w:type="spellStart"/>
            <w:r w:rsidRPr="00A7788E">
              <w:rPr>
                <w:rFonts w:cs="Calibri"/>
                <w:sz w:val="18"/>
                <w:szCs w:val="18"/>
                <w:lang w:val="fr-FR"/>
              </w:rPr>
              <w:t>reaction</w:t>
            </w:r>
            <w:proofErr w:type="spellEnd"/>
          </w:p>
          <w:p w14:paraId="2E799117" w14:textId="77777777" w:rsidR="00A01C8F" w:rsidRPr="00A7788E" w:rsidRDefault="00A01C8F" w:rsidP="005C1171">
            <w:pPr>
              <w:spacing w:after="0" w:line="240" w:lineRule="auto"/>
              <w:rPr>
                <w:rFonts w:cs="Calibri"/>
                <w:sz w:val="18"/>
                <w:szCs w:val="18"/>
                <w:lang w:val="fr-FR"/>
              </w:rPr>
            </w:pPr>
            <w:r w:rsidRPr="00A7788E">
              <w:rPr>
                <w:rFonts w:cs="Calibri"/>
                <w:sz w:val="18"/>
                <w:szCs w:val="18"/>
                <w:lang w:val="fr-FR"/>
              </w:rPr>
              <w:t xml:space="preserve">(T1, </w:t>
            </w:r>
            <w:proofErr w:type="spellStart"/>
            <w:r w:rsidRPr="00A7788E">
              <w:rPr>
                <w:rFonts w:cs="Calibri"/>
                <w:sz w:val="18"/>
                <w:szCs w:val="18"/>
                <w:lang w:val="fr-FR"/>
              </w:rPr>
              <w:t>pre-video</w:t>
            </w:r>
            <w:proofErr w:type="spellEnd"/>
            <w:r w:rsidRPr="00A7788E">
              <w:rPr>
                <w:rFonts w:cs="Calibri"/>
                <w:sz w:val="18"/>
                <w:szCs w:val="18"/>
                <w:lang w:val="fr-FR"/>
              </w:rPr>
              <w:t>; T1, post-</w:t>
            </w:r>
            <w:proofErr w:type="spellStart"/>
            <w:r w:rsidRPr="00A7788E">
              <w:rPr>
                <w:rFonts w:cs="Calibri"/>
                <w:sz w:val="18"/>
                <w:szCs w:val="18"/>
                <w:lang w:val="fr-FR"/>
              </w:rPr>
              <w:t>video</w:t>
            </w:r>
            <w:proofErr w:type="spellEnd"/>
            <w:r w:rsidRPr="00A7788E">
              <w:rPr>
                <w:rFonts w:cs="Calibri"/>
                <w:sz w:val="18"/>
                <w:szCs w:val="18"/>
                <w:lang w:val="fr-FR"/>
              </w:rPr>
              <w:t>)</w:t>
            </w:r>
          </w:p>
        </w:tc>
        <w:tc>
          <w:tcPr>
            <w:tcW w:w="1843" w:type="dxa"/>
          </w:tcPr>
          <w:p w14:paraId="08BFDF59"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Positive affect</w:t>
            </w:r>
          </w:p>
        </w:tc>
        <w:tc>
          <w:tcPr>
            <w:tcW w:w="6237" w:type="dxa"/>
          </w:tcPr>
          <w:p w14:paraId="43E81174" w14:textId="108B9040" w:rsidR="00A01C8F" w:rsidRPr="00A7788E" w:rsidRDefault="00A01C8F" w:rsidP="004A2D19">
            <w:pPr>
              <w:spacing w:after="0" w:line="240" w:lineRule="auto"/>
              <w:rPr>
                <w:rFonts w:cs="Calibri"/>
                <w:sz w:val="18"/>
                <w:szCs w:val="18"/>
                <w:lang w:val="en-US"/>
              </w:rPr>
            </w:pPr>
            <w:r w:rsidRPr="00A7788E">
              <w:rPr>
                <w:rFonts w:cs="Calibri"/>
                <w:sz w:val="18"/>
                <w:szCs w:val="18"/>
                <w:lang w:val="en-US"/>
              </w:rPr>
              <w:t>Positive affect-subscale of the Posi</w:t>
            </w:r>
            <w:r w:rsidR="00566208" w:rsidRPr="00A7788E">
              <w:rPr>
                <w:rFonts w:cs="Calibri"/>
                <w:sz w:val="18"/>
                <w:szCs w:val="18"/>
                <w:lang w:val="en-US"/>
              </w:rPr>
              <w:t>tive and Negative Affect-</w:t>
            </w:r>
            <w:r w:rsidRPr="00A7788E">
              <w:rPr>
                <w:rFonts w:cs="Calibri"/>
                <w:sz w:val="18"/>
                <w:szCs w:val="18"/>
                <w:lang w:val="en-US"/>
              </w:rPr>
              <w:t xml:space="preserve">Scale (PANAS; 10 items; Cronbach’s </w:t>
            </w:r>
            <w:r w:rsidRPr="00A7788E">
              <w:rPr>
                <w:rFonts w:cs="Calibri"/>
                <w:sz w:val="18"/>
                <w:szCs w:val="20"/>
                <w:lang w:val="en-US"/>
              </w:rPr>
              <w:t>α = .91 pre-video and .87 post-video). E.g., “Indicate the extent to which you feel excited right now, that is, at the present moment” (1-5, “very slightly or not at all” to “extremely”; scores were summed)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r>
            <w:r w:rsidR="004A2D19" w:rsidRPr="00A7788E">
              <w:rPr>
                <w:rFonts w:cs="Calibri"/>
                <w:sz w:val="18"/>
                <w:szCs w:val="18"/>
                <w:lang w:val="en-US"/>
              </w:rPr>
              <w:instrText xml:space="preserve"> ADDIN EN.CITE &lt;EndNote&gt;&lt;Cite&gt;&lt;Author&gt;Watson&lt;/Author&gt;&lt;Year&gt;1988&lt;/Year&gt;&lt;RecNum&gt;1877&lt;/RecNum&gt;&lt;DisplayText&gt;(D Watson et al. 1988)&lt;/DisplayText&gt;&lt;record&gt;&lt;rec-number&gt;1877&lt;/rec-number&gt;&lt;foreign-keys&gt;&lt;key app="EN" db-id="t22dez0ard0wf7epps15vzsqfdaz9ese92dz" timestamp="1510347745"&gt;1877&lt;/key&gt;&lt;/foreign-keys&gt;&lt;ref-type name="Journal Article"&gt;17&lt;/ref-type&gt;&lt;contributors&gt;&lt;authors&gt;&lt;author&gt;Watson, D.&lt;/author&gt;&lt;author&gt;Clark, L. A.&lt;/author&gt;&lt;author&gt;Tellegen, A.&lt;/author&gt;&lt;/authors&gt;&lt;/contributors&gt;&lt;auth-address&gt;Univ Minnesota,Minneapolis,Mn 55455&lt;/auth-address&gt;&lt;titles&gt;&lt;title&gt;Development and Validation of Brief Measures of Positive and Negative Affect - the Panas Scales&lt;/title&gt;&lt;secondary-title&gt;Journal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1063-1070&lt;/pages&gt;&lt;volume&gt;54&lt;/volume&gt;&lt;number&gt;6&lt;/number&gt;&lt;dates&gt;&lt;year&gt;1988&lt;/year&gt;&lt;pub-dates&gt;&lt;date&gt;Jun&lt;/date&gt;&lt;/pub-dates&gt;&lt;/dates&gt;&lt;isbn&gt;0022-3514&lt;/isbn&gt;&lt;accession-num&gt;WOS:A1988N666500016&lt;/accession-num&gt;&lt;urls&gt;&lt;related-urls&gt;&lt;url&gt;&amp;lt;Go to ISI&amp;gt;://WOS:A1988N666500016&lt;/url&gt;&lt;/related-urls&gt;&lt;/urls&gt;&lt;electronic-resource-num&gt;Doi 10.1037/0022-3514.54.6.1063&lt;/electronic-resource-num&gt;&lt;language&gt;English&lt;/language&gt;&lt;/record&gt;&lt;/Cite&gt;&lt;/EndNote&gt;</w:instrText>
            </w:r>
            <w:r w:rsidR="004A2D19" w:rsidRPr="00A7788E">
              <w:rPr>
                <w:rFonts w:cs="Calibri"/>
                <w:sz w:val="18"/>
                <w:szCs w:val="18"/>
                <w:lang w:val="en-US"/>
              </w:rPr>
              <w:fldChar w:fldCharType="separate"/>
            </w:r>
            <w:r w:rsidR="004A2D19" w:rsidRPr="00A7788E">
              <w:rPr>
                <w:rFonts w:cs="Calibri"/>
                <w:noProof/>
                <w:sz w:val="18"/>
                <w:szCs w:val="18"/>
                <w:lang w:val="en-US"/>
              </w:rPr>
              <w:t>(Watson</w:t>
            </w:r>
            <w:r w:rsidR="00E3314C" w:rsidRPr="00A7788E">
              <w:rPr>
                <w:rFonts w:cs="Calibri"/>
                <w:noProof/>
                <w:sz w:val="18"/>
                <w:szCs w:val="18"/>
                <w:lang w:val="en-US"/>
              </w:rPr>
              <w:t>, Clark</w:t>
            </w:r>
            <w:r w:rsidR="004A2D19" w:rsidRPr="00A7788E">
              <w:rPr>
                <w:rFonts w:cs="Calibri"/>
                <w:noProof/>
                <w:sz w:val="18"/>
                <w:szCs w:val="18"/>
                <w:lang w:val="en-US"/>
              </w:rPr>
              <w:t xml:space="preserve"> et al. 1988)</w:t>
            </w:r>
            <w:r w:rsidR="004A2D19" w:rsidRPr="00A7788E">
              <w:rPr>
                <w:rFonts w:cs="Calibri"/>
                <w:sz w:val="18"/>
                <w:szCs w:val="18"/>
                <w:lang w:val="en-US"/>
              </w:rPr>
              <w:fldChar w:fldCharType="end"/>
            </w:r>
            <w:r w:rsidRPr="00A7788E">
              <w:rPr>
                <w:rFonts w:cs="Calibri"/>
                <w:sz w:val="18"/>
                <w:szCs w:val="20"/>
                <w:lang w:val="en-US"/>
              </w:rPr>
              <w:t>.</w:t>
            </w:r>
            <w:r w:rsidR="004A2D19" w:rsidRPr="00A7788E">
              <w:rPr>
                <w:rFonts w:cs="Calibri"/>
                <w:sz w:val="18"/>
                <w:szCs w:val="18"/>
                <w:lang w:val="en-US"/>
              </w:rPr>
              <w:t xml:space="preserve"> </w:t>
            </w:r>
          </w:p>
        </w:tc>
      </w:tr>
      <w:tr w:rsidR="007B3B58" w:rsidRPr="00A7788E" w14:paraId="4276191D" w14:textId="77777777" w:rsidTr="00B63E9A">
        <w:trPr>
          <w:trHeight w:val="56"/>
        </w:trPr>
        <w:tc>
          <w:tcPr>
            <w:tcW w:w="1129" w:type="dxa"/>
            <w:vMerge/>
          </w:tcPr>
          <w:p w14:paraId="46FA139F" w14:textId="77777777" w:rsidR="00A01C8F" w:rsidRPr="00A7788E" w:rsidRDefault="00A01C8F" w:rsidP="005C1171">
            <w:pPr>
              <w:spacing w:after="0" w:line="240" w:lineRule="auto"/>
              <w:rPr>
                <w:rFonts w:cs="Calibri"/>
                <w:sz w:val="18"/>
                <w:szCs w:val="18"/>
                <w:lang w:val="en-US"/>
              </w:rPr>
            </w:pPr>
          </w:p>
        </w:tc>
        <w:tc>
          <w:tcPr>
            <w:tcW w:w="1418" w:type="dxa"/>
            <w:vMerge/>
          </w:tcPr>
          <w:p w14:paraId="02CFA038" w14:textId="77777777" w:rsidR="00A01C8F" w:rsidRPr="00A7788E" w:rsidRDefault="00A01C8F" w:rsidP="005C1171">
            <w:pPr>
              <w:spacing w:after="0" w:line="240" w:lineRule="auto"/>
              <w:rPr>
                <w:rFonts w:cs="Calibri"/>
                <w:sz w:val="18"/>
                <w:szCs w:val="18"/>
                <w:lang w:val="en-US"/>
              </w:rPr>
            </w:pPr>
          </w:p>
        </w:tc>
        <w:tc>
          <w:tcPr>
            <w:tcW w:w="1843" w:type="dxa"/>
          </w:tcPr>
          <w:p w14:paraId="72423592"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Negative affect</w:t>
            </w:r>
          </w:p>
        </w:tc>
        <w:tc>
          <w:tcPr>
            <w:tcW w:w="6237" w:type="dxa"/>
          </w:tcPr>
          <w:p w14:paraId="710E08D7" w14:textId="43DAAA1E" w:rsidR="00A01C8F" w:rsidRPr="00A7788E" w:rsidRDefault="00A01C8F" w:rsidP="004A2D19">
            <w:pPr>
              <w:spacing w:after="0" w:line="240" w:lineRule="auto"/>
              <w:rPr>
                <w:rFonts w:cs="Calibri"/>
                <w:sz w:val="18"/>
                <w:szCs w:val="18"/>
                <w:lang w:val="en-US"/>
              </w:rPr>
            </w:pPr>
            <w:r w:rsidRPr="00A7788E">
              <w:rPr>
                <w:rFonts w:cs="Calibri"/>
                <w:sz w:val="18"/>
                <w:szCs w:val="18"/>
                <w:lang w:val="en-US"/>
              </w:rPr>
              <w:t>Negative affect-subscale of the Positive and Negative Affect</w:t>
            </w:r>
            <w:r w:rsidR="00566208" w:rsidRPr="00A7788E">
              <w:rPr>
                <w:rFonts w:cs="Calibri"/>
                <w:sz w:val="18"/>
                <w:szCs w:val="18"/>
                <w:lang w:val="en-US"/>
              </w:rPr>
              <w:t>-</w:t>
            </w:r>
            <w:r w:rsidRPr="00A7788E">
              <w:rPr>
                <w:rFonts w:cs="Calibri"/>
                <w:sz w:val="18"/>
                <w:szCs w:val="18"/>
                <w:lang w:val="en-US"/>
              </w:rPr>
              <w:t xml:space="preserve">Scale (PANAS; 10 items; Cronbach’s </w:t>
            </w:r>
            <w:r w:rsidRPr="00A7788E">
              <w:rPr>
                <w:rFonts w:cs="Calibri"/>
                <w:sz w:val="18"/>
                <w:szCs w:val="20"/>
                <w:lang w:val="en-US"/>
              </w:rPr>
              <w:t>α = .88 pre-video and .91 post-video). E.g., “Indicate the extent to which you feel distressed right now, that is, at the present moment” (1-5, “very slightly or not at all” to “extremely”; scores were summed)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r>
            <w:r w:rsidR="004A2D19" w:rsidRPr="00A7788E">
              <w:rPr>
                <w:rFonts w:cs="Calibri"/>
                <w:sz w:val="18"/>
                <w:szCs w:val="18"/>
                <w:lang w:val="en-US"/>
              </w:rPr>
              <w:instrText xml:space="preserve"> ADDIN EN.CITE &lt;EndNote&gt;&lt;Cite&gt;&lt;Author&gt;Watson&lt;/Author&gt;&lt;Year&gt;1988&lt;/Year&gt;&lt;RecNum&gt;1877&lt;/RecNum&gt;&lt;DisplayText&gt;(D Watson et al. 1988)&lt;/DisplayText&gt;&lt;record&gt;&lt;rec-number&gt;1877&lt;/rec-number&gt;&lt;foreign-keys&gt;&lt;key app="EN" db-id="t22dez0ard0wf7epps15vzsqfdaz9ese92dz" timestamp="1510347745"&gt;1877&lt;/key&gt;&lt;/foreign-keys&gt;&lt;ref-type name="Journal Article"&gt;17&lt;/ref-type&gt;&lt;contributors&gt;&lt;authors&gt;&lt;author&gt;Watson, D.&lt;/author&gt;&lt;author&gt;Clark, L. A.&lt;/author&gt;&lt;author&gt;Tellegen, A.&lt;/author&gt;&lt;/authors&gt;&lt;/contributors&gt;&lt;auth-address&gt;Univ Minnesota,Minneapolis,Mn 55455&lt;/auth-address&gt;&lt;titles&gt;&lt;title&gt;Development and Validation of Brief Measures of Positive and Negative Affect - the Panas Scales&lt;/title&gt;&lt;secondary-title&gt;Journal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1063-1070&lt;/pages&gt;&lt;volume&gt;54&lt;/volume&gt;&lt;number&gt;6&lt;/number&gt;&lt;dates&gt;&lt;year&gt;1988&lt;/year&gt;&lt;pub-dates&gt;&lt;date&gt;Jun&lt;/date&gt;&lt;/pub-dates&gt;&lt;/dates&gt;&lt;isbn&gt;0022-3514&lt;/isbn&gt;&lt;accession-num&gt;WOS:A1988N666500016&lt;/accession-num&gt;&lt;urls&gt;&lt;related-urls&gt;&lt;url&gt;&amp;lt;Go to ISI&amp;gt;://WOS:A1988N666500016&lt;/url&gt;&lt;/related-urls&gt;&lt;/urls&gt;&lt;electronic-resource-num&gt;Doi 10.1037/0022-3514.54.6.1063&lt;/electronic-resource-num&gt;&lt;language&gt;English&lt;/language&gt;&lt;/record&gt;&lt;/Cite&gt;&lt;/EndNote&gt;</w:instrText>
            </w:r>
            <w:r w:rsidR="004A2D19" w:rsidRPr="00A7788E">
              <w:rPr>
                <w:rFonts w:cs="Calibri"/>
                <w:sz w:val="18"/>
                <w:szCs w:val="18"/>
                <w:lang w:val="en-US"/>
              </w:rPr>
              <w:fldChar w:fldCharType="separate"/>
            </w:r>
            <w:r w:rsidR="00E3314C" w:rsidRPr="00A7788E">
              <w:rPr>
                <w:rFonts w:cs="Calibri"/>
                <w:noProof/>
                <w:sz w:val="18"/>
                <w:szCs w:val="18"/>
                <w:lang w:val="en-US"/>
              </w:rPr>
              <w:t>(</w:t>
            </w:r>
            <w:r w:rsidR="004A2D19" w:rsidRPr="00A7788E">
              <w:rPr>
                <w:rFonts w:cs="Calibri"/>
                <w:noProof/>
                <w:sz w:val="18"/>
                <w:szCs w:val="18"/>
                <w:lang w:val="en-US"/>
              </w:rPr>
              <w:t>Watson</w:t>
            </w:r>
            <w:r w:rsidR="00E3314C" w:rsidRPr="00A7788E">
              <w:rPr>
                <w:rFonts w:cs="Calibri"/>
                <w:noProof/>
                <w:sz w:val="18"/>
                <w:szCs w:val="18"/>
                <w:lang w:val="en-US"/>
              </w:rPr>
              <w:t>, Clark</w:t>
            </w:r>
            <w:r w:rsidR="004A2D19" w:rsidRPr="00A7788E">
              <w:rPr>
                <w:rFonts w:cs="Calibri"/>
                <w:noProof/>
                <w:sz w:val="18"/>
                <w:szCs w:val="18"/>
                <w:lang w:val="en-US"/>
              </w:rPr>
              <w:t xml:space="preserve"> et al. 1988)</w:t>
            </w:r>
            <w:r w:rsidR="004A2D19" w:rsidRPr="00A7788E">
              <w:rPr>
                <w:rFonts w:cs="Calibri"/>
                <w:sz w:val="18"/>
                <w:szCs w:val="18"/>
                <w:lang w:val="en-US"/>
              </w:rPr>
              <w:fldChar w:fldCharType="end"/>
            </w:r>
            <w:r w:rsidRPr="00A7788E">
              <w:rPr>
                <w:rFonts w:cs="Calibri"/>
                <w:sz w:val="18"/>
                <w:szCs w:val="20"/>
                <w:lang w:val="en-US"/>
              </w:rPr>
              <w:t>.</w:t>
            </w:r>
            <w:r w:rsidR="004A2D19" w:rsidRPr="00A7788E">
              <w:rPr>
                <w:rFonts w:cs="Calibri"/>
                <w:sz w:val="18"/>
                <w:szCs w:val="18"/>
                <w:lang w:val="en-US"/>
              </w:rPr>
              <w:t xml:space="preserve"> </w:t>
            </w:r>
          </w:p>
        </w:tc>
      </w:tr>
      <w:tr w:rsidR="007B3B58" w:rsidRPr="00A7788E" w14:paraId="096BA27F" w14:textId="77777777" w:rsidTr="00B63E9A">
        <w:trPr>
          <w:trHeight w:val="56"/>
        </w:trPr>
        <w:tc>
          <w:tcPr>
            <w:tcW w:w="1129" w:type="dxa"/>
            <w:vMerge/>
          </w:tcPr>
          <w:p w14:paraId="47AE54DC" w14:textId="77777777" w:rsidR="00A01C8F" w:rsidRPr="00A7788E" w:rsidRDefault="00A01C8F" w:rsidP="005C1171">
            <w:pPr>
              <w:spacing w:after="0" w:line="240" w:lineRule="auto"/>
              <w:rPr>
                <w:rFonts w:cs="Calibri"/>
                <w:sz w:val="18"/>
                <w:szCs w:val="18"/>
                <w:lang w:val="en-US"/>
              </w:rPr>
            </w:pPr>
          </w:p>
        </w:tc>
        <w:tc>
          <w:tcPr>
            <w:tcW w:w="1418" w:type="dxa"/>
            <w:vMerge/>
          </w:tcPr>
          <w:p w14:paraId="05FA6846" w14:textId="77777777" w:rsidR="00A01C8F" w:rsidRPr="00A7788E" w:rsidRDefault="00A01C8F" w:rsidP="005C1171">
            <w:pPr>
              <w:spacing w:after="0" w:line="240" w:lineRule="auto"/>
              <w:rPr>
                <w:rFonts w:cs="Calibri"/>
                <w:sz w:val="18"/>
                <w:szCs w:val="18"/>
                <w:lang w:val="en-US"/>
              </w:rPr>
            </w:pPr>
          </w:p>
        </w:tc>
        <w:tc>
          <w:tcPr>
            <w:tcW w:w="1843" w:type="dxa"/>
          </w:tcPr>
          <w:p w14:paraId="727EEB91"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State anxiety</w:t>
            </w:r>
          </w:p>
        </w:tc>
        <w:tc>
          <w:tcPr>
            <w:tcW w:w="6237" w:type="dxa"/>
          </w:tcPr>
          <w:p w14:paraId="0A2004FA" w14:textId="41E059BF" w:rsidR="00A01C8F" w:rsidRPr="00A7788E" w:rsidRDefault="00A01C8F" w:rsidP="004A2D19">
            <w:pPr>
              <w:spacing w:after="0" w:line="240" w:lineRule="auto"/>
              <w:rPr>
                <w:rFonts w:cs="Calibri"/>
                <w:sz w:val="18"/>
                <w:szCs w:val="18"/>
                <w:lang w:val="en-US"/>
              </w:rPr>
            </w:pPr>
            <w:r w:rsidRPr="00A7788E">
              <w:rPr>
                <w:rFonts w:cs="Calibri"/>
                <w:sz w:val="18"/>
                <w:szCs w:val="20"/>
                <w:lang w:val="en-US"/>
              </w:rPr>
              <w:t>State-subscale of the Spielberger State Trait Anxiety Inventory-Short Form (STAI-state-SF; 6 items; Cronbach’s α = .85 pre-video and .91 post-video). E.g., “I feel tense” (1-4, “not at all” to “very much so”; scores were summed)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r>
            <w:r w:rsidR="004A2D19" w:rsidRPr="00A7788E">
              <w:rPr>
                <w:rFonts w:cs="Calibri"/>
                <w:sz w:val="18"/>
                <w:szCs w:val="18"/>
                <w:lang w:val="en-US"/>
              </w:rPr>
              <w:instrText xml:space="preserve"> ADDIN EN.CITE &lt;EndNote&gt;&lt;Cite&gt;&lt;Author&gt;Marteau&lt;/Author&gt;&lt;Year&gt;1992&lt;/Year&gt;&lt;RecNum&gt;534&lt;/RecNum&gt;&lt;DisplayText&gt;(Marteau and Bekker 1992)&lt;/DisplayText&gt;&lt;record&gt;&lt;rec-number&gt;534&lt;/rec-number&gt;&lt;foreign-keys&gt;&lt;key app="EN" db-id="t22dez0ard0wf7epps15vzsqfdaz9ese92dz" timestamp="1415974698"&gt;534&lt;/key&gt;&lt;/foreign-keys&gt;&lt;ref-type name="Journal Article"&gt;17&lt;/ref-type&gt;&lt;contributors&gt;&lt;authors&gt;&lt;author&gt;Marteau,T.M.&lt;/author&gt;&lt;author&gt;Bekker,H.&lt;/author&gt;&lt;/authors&gt;&lt;/contributors&gt;&lt;auth-address&gt;Health Psychology Unit, Royal Free Hospital School of Medicine, London, UK&lt;/auth-address&gt;&lt;titles&gt;&lt;title&gt;The development of a six-item short-form of the state scale of the Spielberger State-Trait Anxiety Inventory (STAI)&lt;/title&gt;&lt;secondary-title&gt;The British Journal of Clinical Psychology&lt;/secondary-title&gt;&lt;/titles&gt;&lt;periodical&gt;&lt;full-title&gt;The British Journal of Clinical Psychology&lt;/full-title&gt;&lt;/periodical&gt;&lt;pages&gt;301-306&lt;/pages&gt;&lt;volume&gt;31 ( Pt 3)&lt;/volume&gt;&lt;reprint-edition&gt;On Request (3/20/2006)&lt;/reprint-edition&gt;&lt;keywords&gt;&lt;keyword&gt;ANXIETY&lt;/keyword&gt;&lt;keyword&gt;HEALTH&lt;/keyword&gt;&lt;keyword&gt;Language&lt;/keyword&gt;&lt;keyword&gt;London&lt;/keyword&gt;&lt;keyword&gt;Medicine&lt;/keyword&gt;&lt;keyword&gt;psychology&lt;/keyword&gt;&lt;keyword&gt;RELIABILITY&lt;/keyword&gt;&lt;keyword&gt;SCALE&lt;/keyword&gt;&lt;keyword&gt;State anxiety&lt;/keyword&gt;&lt;keyword&gt;State-Trait Anxiety Inventory&lt;/keyword&gt;&lt;keyword&gt;VALIDITY&lt;/keyword&gt;&lt;/keywords&gt;&lt;dates&gt;&lt;year&gt;1992&lt;/year&gt;&lt;pub-dates&gt;&lt;date&gt;9/1992&lt;/date&gt;&lt;/pub-dates&gt;&lt;/dates&gt;&lt;isbn&gt;0144-6657&lt;/isbn&gt;&lt;label&gt;3634&lt;/label&gt;&lt;urls&gt;&lt;related-urls&gt;&lt;url&gt;http://search.epnet.com/login.aspx?direct=true&amp;amp;db=cmedm&amp;amp;an=1393159&amp;amp;loginpage=Login.asp&amp;amp;site=ehost&lt;/url&gt;&lt;/related-urls&gt;&lt;/urls&gt;&lt;/record&gt;&lt;/Cite&gt;&lt;/EndNote&gt;</w:instrText>
            </w:r>
            <w:r w:rsidR="004A2D19" w:rsidRPr="00A7788E">
              <w:rPr>
                <w:rFonts w:cs="Calibri"/>
                <w:sz w:val="18"/>
                <w:szCs w:val="18"/>
                <w:lang w:val="en-US"/>
              </w:rPr>
              <w:fldChar w:fldCharType="separate"/>
            </w:r>
            <w:r w:rsidR="004A2D19" w:rsidRPr="00A7788E">
              <w:rPr>
                <w:rFonts w:cs="Calibri"/>
                <w:noProof/>
                <w:sz w:val="18"/>
                <w:szCs w:val="18"/>
                <w:lang w:val="en-US"/>
              </w:rPr>
              <w:t>(Marteau and Bekker 1992)</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lang w:val="en-US"/>
              </w:rPr>
              <w:t xml:space="preserve"> </w:t>
            </w:r>
          </w:p>
        </w:tc>
      </w:tr>
      <w:tr w:rsidR="007B3B58" w:rsidRPr="00A7788E" w14:paraId="0BA7605C" w14:textId="77777777" w:rsidTr="00B63E9A">
        <w:trPr>
          <w:trHeight w:val="622"/>
        </w:trPr>
        <w:tc>
          <w:tcPr>
            <w:tcW w:w="1129" w:type="dxa"/>
            <w:vMerge/>
          </w:tcPr>
          <w:p w14:paraId="0145940B" w14:textId="77777777" w:rsidR="00A01C8F" w:rsidRPr="00A7788E" w:rsidRDefault="00A01C8F" w:rsidP="005C1171">
            <w:pPr>
              <w:spacing w:after="0" w:line="240" w:lineRule="auto"/>
              <w:rPr>
                <w:rFonts w:cs="Calibri"/>
                <w:sz w:val="18"/>
                <w:szCs w:val="18"/>
                <w:lang w:val="en-US"/>
              </w:rPr>
            </w:pPr>
          </w:p>
        </w:tc>
        <w:tc>
          <w:tcPr>
            <w:tcW w:w="1418" w:type="dxa"/>
            <w:vMerge w:val="restart"/>
          </w:tcPr>
          <w:p w14:paraId="654D1C6C"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Coping with cancer</w:t>
            </w:r>
          </w:p>
          <w:p w14:paraId="5A483E70"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(T1, post-video)</w:t>
            </w:r>
          </w:p>
          <w:p w14:paraId="209046E0" w14:textId="77777777" w:rsidR="00A01C8F" w:rsidRPr="00A7788E" w:rsidRDefault="00A01C8F" w:rsidP="005C1171">
            <w:pPr>
              <w:spacing w:after="0" w:line="240" w:lineRule="auto"/>
              <w:rPr>
                <w:rFonts w:cs="Calibri"/>
                <w:sz w:val="18"/>
                <w:szCs w:val="18"/>
                <w:lang w:val="en-US"/>
              </w:rPr>
            </w:pPr>
          </w:p>
        </w:tc>
        <w:tc>
          <w:tcPr>
            <w:tcW w:w="1843" w:type="dxa"/>
          </w:tcPr>
          <w:p w14:paraId="67F92F78" w14:textId="77777777" w:rsidR="00B63E9A" w:rsidRPr="00A7788E" w:rsidRDefault="00A01C8F" w:rsidP="005C1171">
            <w:pPr>
              <w:spacing w:after="0" w:line="240" w:lineRule="auto"/>
              <w:rPr>
                <w:rFonts w:cs="Calibri"/>
                <w:sz w:val="18"/>
                <w:szCs w:val="18"/>
                <w:lang w:val="en-US"/>
              </w:rPr>
            </w:pPr>
            <w:r w:rsidRPr="00A7788E">
              <w:rPr>
                <w:rFonts w:cs="Calibri"/>
                <w:sz w:val="18"/>
                <w:szCs w:val="18"/>
                <w:lang w:val="en-US"/>
              </w:rPr>
              <w:t>Helplessness/</w:t>
            </w:r>
          </w:p>
          <w:p w14:paraId="59FBC056" w14:textId="4C0B48EB" w:rsidR="00A01C8F" w:rsidRPr="00A7788E" w:rsidRDefault="00A01C8F" w:rsidP="005C1171">
            <w:pPr>
              <w:spacing w:after="0" w:line="240" w:lineRule="auto"/>
              <w:rPr>
                <w:rFonts w:cs="Calibri"/>
                <w:sz w:val="18"/>
                <w:szCs w:val="18"/>
                <w:lang w:val="en-US"/>
              </w:rPr>
            </w:pPr>
            <w:r w:rsidRPr="00A7788E">
              <w:rPr>
                <w:rFonts w:cs="Calibri"/>
                <w:sz w:val="18"/>
                <w:szCs w:val="18"/>
                <w:lang w:val="en-US"/>
              </w:rPr>
              <w:t xml:space="preserve">hopelessness </w:t>
            </w:r>
            <w:r w:rsidR="004616DC" w:rsidRPr="00A7788E">
              <w:rPr>
                <w:rFonts w:cs="Calibri"/>
                <w:sz w:val="18"/>
                <w:szCs w:val="18"/>
                <w:vertAlign w:val="superscript"/>
                <w:lang w:val="en-US"/>
              </w:rPr>
              <w:t>e</w:t>
            </w:r>
          </w:p>
        </w:tc>
        <w:tc>
          <w:tcPr>
            <w:tcW w:w="6237" w:type="dxa"/>
          </w:tcPr>
          <w:p w14:paraId="2A0E8F97" w14:textId="59E9034F" w:rsidR="00A01C8F" w:rsidRPr="00A7788E" w:rsidRDefault="00A01C8F" w:rsidP="004A2D19">
            <w:pPr>
              <w:spacing w:after="0" w:line="240" w:lineRule="auto"/>
              <w:rPr>
                <w:rFonts w:cs="Calibri"/>
                <w:sz w:val="18"/>
                <w:szCs w:val="18"/>
                <w:lang w:val="en-US"/>
              </w:rPr>
            </w:pPr>
            <w:r w:rsidRPr="00A7788E">
              <w:rPr>
                <w:rFonts w:cs="Calibri"/>
                <w:sz w:val="18"/>
                <w:szCs w:val="20"/>
                <w:lang w:val="en-US"/>
              </w:rPr>
              <w:t>Helplessness/hopelessness-subscale of the Mental Adjustment to Cancer-scale (MAC; 6 items; Cronbach’s α = .74). E.g., “I feel like giving up” (1-4, “does not apply at all to me” to “totally applies to me”; scores were summed)</w:t>
            </w:r>
            <w:r w:rsidR="004A2D19" w:rsidRPr="00A7788E">
              <w:rPr>
                <w:rFonts w:cs="Calibri"/>
                <w:sz w:val="18"/>
                <w:szCs w:val="20"/>
                <w:vertAlign w:val="superscript"/>
                <w:lang w:val="en-US"/>
              </w:rPr>
              <w:t xml:space="preserve"> </w:t>
            </w:r>
            <w:r w:rsidR="004A2D19" w:rsidRPr="00A7788E">
              <w:rPr>
                <w:rFonts w:cs="Calibri"/>
                <w:sz w:val="18"/>
                <w:szCs w:val="20"/>
                <w:lang w:val="en-US"/>
              </w:rPr>
              <w:fldChar w:fldCharType="begin"/>
            </w:r>
            <w:r w:rsidR="004A2D19" w:rsidRPr="00A7788E">
              <w:rPr>
                <w:rFonts w:cs="Calibri"/>
                <w:sz w:val="18"/>
                <w:szCs w:val="20"/>
                <w:lang w:val="en-US"/>
              </w:rPr>
              <w:instrText xml:space="preserve"> ADDIN EN.CITE &lt;EndNote&gt;&lt;Cite&gt;&lt;Author&gt;Watson&lt;/Author&gt;&lt;Year&gt;1988&lt;/Year&gt;&lt;RecNum&gt;1271&lt;/RecNum&gt;&lt;DisplayText&gt;(M Watson et al. 1988)&lt;/DisplayText&gt;&lt;record&gt;&lt;rec-number&gt;1271&lt;/rec-number&gt;&lt;foreign-keys&gt;&lt;key app="EN" db-id="t22dez0ard0wf7epps15vzsqfdaz9ese92dz" timestamp="1480513265"&gt;1271&lt;/key&gt;&lt;/foreign-keys&gt;&lt;ref-type name="Journal Article"&gt;17&lt;/ref-type&gt;&lt;contributors&gt;&lt;authors&gt;&lt;author&gt;Watson, M.&lt;/author&gt;&lt;author&gt;Greer, S.&lt;/author&gt;&lt;author&gt;Young, J.&lt;/author&gt;&lt;author&gt;Inayat, Q.&lt;/author&gt;&lt;author&gt;Burgess, C.&lt;/author&gt;&lt;author&gt;Robertson, B.&lt;/author&gt;&lt;/authors&gt;&lt;/contributors&gt;&lt;auth-address&gt;CRC Psychological Medicine Group, Royal Marsden Hospital, Sutton, Surrey.&lt;/auth-address&gt;&lt;titles&gt;&lt;title&gt;Development of a questionnaire measure of adjustment to cancer: the MAC scale&lt;/title&gt;&lt;secondary-title&gt;Psychol Med&lt;/secondary-title&gt;&lt;/titles&gt;&lt;periodical&gt;&lt;full-title&gt;Psychol Med&lt;/full-title&gt;&lt;/periodical&gt;&lt;pages&gt;203-9&lt;/pages&gt;&lt;volume&gt;18&lt;/volume&gt;&lt;number&gt;1&lt;/number&gt;&lt;keywords&gt;&lt;keyword&gt;*Adaptation, Psychological&lt;/keyword&gt;&lt;keyword&gt;Adolescent&lt;/keyword&gt;&lt;keyword&gt;Adult&lt;/keyword&gt;&lt;keyword&gt;Aged&lt;/keyword&gt;&lt;keyword&gt;Aged, 80 and over&lt;/keyword&gt;&lt;keyword&gt;Anxiety/complications&lt;/keyword&gt;&lt;keyword&gt;Female&lt;/keyword&gt;&lt;keyword&gt;Humans&lt;/keyword&gt;&lt;keyword&gt;Male&lt;/keyword&gt;&lt;keyword&gt;Middle Aged&lt;/keyword&gt;&lt;keyword&gt;Neoplasms/*psychology&lt;/keyword&gt;&lt;keyword&gt;Personality Inventory&lt;/keyword&gt;&lt;keyword&gt;Surveys and Questionnaires&lt;/keyword&gt;&lt;/keywords&gt;&lt;dates&gt;&lt;year&gt;1988&lt;/year&gt;&lt;pub-dates&gt;&lt;date&gt;Feb&lt;/date&gt;&lt;/pub-dates&gt;&lt;/dates&gt;&lt;isbn&gt;0033-2917 (Print)&amp;#xD;0033-2917 (Linking)&lt;/isbn&gt;&lt;accession-num&gt;3363039&lt;/accession-num&gt;&lt;urls&gt;&lt;related-urls&gt;&lt;url&gt;http://www.ncbi.nlm.nih.gov/pubmed/3363039&lt;/url&gt;&lt;/related-urls&gt;&lt;/urls&gt;&lt;/record&gt;&lt;/Cite&gt;&lt;/EndNote&gt;</w:instrText>
            </w:r>
            <w:r w:rsidR="004A2D19" w:rsidRPr="00A7788E">
              <w:rPr>
                <w:rFonts w:cs="Calibri"/>
                <w:sz w:val="18"/>
                <w:szCs w:val="20"/>
                <w:lang w:val="en-US"/>
              </w:rPr>
              <w:fldChar w:fldCharType="separate"/>
            </w:r>
            <w:r w:rsidR="004A2D19" w:rsidRPr="00A7788E">
              <w:rPr>
                <w:rFonts w:cs="Calibri"/>
                <w:noProof/>
                <w:sz w:val="18"/>
                <w:szCs w:val="20"/>
                <w:lang w:val="en-US"/>
              </w:rPr>
              <w:t>(Watson</w:t>
            </w:r>
            <w:r w:rsidR="00E3314C" w:rsidRPr="00A7788E">
              <w:rPr>
                <w:rFonts w:cs="Calibri"/>
                <w:noProof/>
                <w:sz w:val="18"/>
                <w:szCs w:val="20"/>
                <w:lang w:val="en-US"/>
              </w:rPr>
              <w:t>, Greer</w:t>
            </w:r>
            <w:r w:rsidR="004A2D19" w:rsidRPr="00A7788E">
              <w:rPr>
                <w:rFonts w:cs="Calibri"/>
                <w:noProof/>
                <w:sz w:val="18"/>
                <w:szCs w:val="20"/>
                <w:lang w:val="en-US"/>
              </w:rPr>
              <w:t xml:space="preserve"> et al. 1988)</w:t>
            </w:r>
            <w:r w:rsidR="004A2D19" w:rsidRPr="00A7788E">
              <w:rPr>
                <w:rFonts w:cs="Calibri"/>
                <w:sz w:val="18"/>
                <w:szCs w:val="20"/>
                <w:lang w:val="en-US"/>
              </w:rPr>
              <w:fldChar w:fldCharType="end"/>
            </w:r>
            <w:r w:rsidRPr="00A7788E">
              <w:rPr>
                <w:rFonts w:cs="Calibri"/>
                <w:sz w:val="18"/>
                <w:szCs w:val="20"/>
                <w:lang w:val="en-US"/>
              </w:rPr>
              <w:t>.</w:t>
            </w:r>
            <w:r w:rsidR="004A2D19" w:rsidRPr="00A7788E">
              <w:rPr>
                <w:rFonts w:cs="Calibri"/>
                <w:sz w:val="18"/>
                <w:szCs w:val="18"/>
                <w:lang w:val="en-US"/>
              </w:rPr>
              <w:t xml:space="preserve"> </w:t>
            </w:r>
          </w:p>
        </w:tc>
      </w:tr>
      <w:tr w:rsidR="007B3B58" w:rsidRPr="00A7788E" w14:paraId="05CCB573" w14:textId="77777777" w:rsidTr="00B63E9A">
        <w:trPr>
          <w:trHeight w:val="622"/>
        </w:trPr>
        <w:tc>
          <w:tcPr>
            <w:tcW w:w="1129" w:type="dxa"/>
            <w:vMerge/>
          </w:tcPr>
          <w:p w14:paraId="2F286E5B" w14:textId="77777777" w:rsidR="00A01C8F" w:rsidRPr="00A7788E" w:rsidRDefault="00A01C8F" w:rsidP="005C1171">
            <w:pPr>
              <w:spacing w:after="0" w:line="240" w:lineRule="auto"/>
              <w:rPr>
                <w:rFonts w:cs="Calibri"/>
                <w:sz w:val="18"/>
                <w:szCs w:val="18"/>
                <w:lang w:val="en-US"/>
              </w:rPr>
            </w:pPr>
          </w:p>
        </w:tc>
        <w:tc>
          <w:tcPr>
            <w:tcW w:w="1418" w:type="dxa"/>
            <w:vMerge/>
          </w:tcPr>
          <w:p w14:paraId="3D1E7718" w14:textId="77777777" w:rsidR="00A01C8F" w:rsidRPr="00A7788E" w:rsidRDefault="00A01C8F" w:rsidP="005C1171">
            <w:pPr>
              <w:spacing w:after="0" w:line="240" w:lineRule="auto"/>
              <w:rPr>
                <w:rFonts w:cs="Calibri"/>
                <w:sz w:val="18"/>
                <w:szCs w:val="18"/>
                <w:lang w:val="en-US"/>
              </w:rPr>
            </w:pPr>
          </w:p>
        </w:tc>
        <w:tc>
          <w:tcPr>
            <w:tcW w:w="1843" w:type="dxa"/>
          </w:tcPr>
          <w:p w14:paraId="54CBABFC" w14:textId="067C7005" w:rsidR="00A01C8F" w:rsidRPr="00A7788E" w:rsidRDefault="00A01C8F" w:rsidP="005C1171">
            <w:pPr>
              <w:spacing w:after="0" w:line="240" w:lineRule="auto"/>
              <w:rPr>
                <w:rFonts w:cs="Calibri"/>
                <w:sz w:val="18"/>
                <w:szCs w:val="20"/>
                <w:lang w:val="en-US"/>
              </w:rPr>
            </w:pPr>
            <w:r w:rsidRPr="00A7788E">
              <w:rPr>
                <w:rFonts w:cs="Calibri"/>
                <w:sz w:val="18"/>
                <w:szCs w:val="20"/>
                <w:lang w:val="en-US"/>
              </w:rPr>
              <w:t xml:space="preserve">Fighting spirit </w:t>
            </w:r>
            <w:r w:rsidR="004616DC" w:rsidRPr="00A7788E">
              <w:rPr>
                <w:rFonts w:cs="Calibri"/>
                <w:sz w:val="18"/>
                <w:szCs w:val="20"/>
                <w:vertAlign w:val="superscript"/>
                <w:lang w:val="en-US"/>
              </w:rPr>
              <w:t>e</w:t>
            </w:r>
          </w:p>
        </w:tc>
        <w:tc>
          <w:tcPr>
            <w:tcW w:w="6237" w:type="dxa"/>
          </w:tcPr>
          <w:p w14:paraId="2491BB57" w14:textId="376AFB06" w:rsidR="00A01C8F" w:rsidRPr="00A7788E" w:rsidRDefault="00A01C8F" w:rsidP="004A2D19">
            <w:pPr>
              <w:spacing w:after="0" w:line="240" w:lineRule="auto"/>
              <w:rPr>
                <w:rFonts w:cs="Calibri"/>
                <w:sz w:val="18"/>
                <w:szCs w:val="20"/>
                <w:lang w:val="en-US"/>
              </w:rPr>
            </w:pPr>
            <w:r w:rsidRPr="00A7788E">
              <w:rPr>
                <w:rFonts w:cs="Calibri"/>
                <w:sz w:val="18"/>
                <w:szCs w:val="20"/>
                <w:lang w:val="en-US"/>
              </w:rPr>
              <w:t>Fighting spirit-subscale of the Mini Mental Adjustment to Cancer-scale (Mini-MAC; 4 items; Cronbach’s α = .78). E.g., “I am determined to beat this disease” (1-4, “does not apply at all to me” to “totally applies to me”; scores were summed)</w:t>
            </w:r>
            <w:r w:rsidR="004A2D19" w:rsidRPr="00A7788E">
              <w:rPr>
                <w:rFonts w:cs="Calibri"/>
                <w:sz w:val="18"/>
                <w:szCs w:val="20"/>
                <w:vertAlign w:val="superscript"/>
                <w:lang w:val="en-US"/>
              </w:rPr>
              <w:t xml:space="preserve"> </w:t>
            </w:r>
            <w:r w:rsidR="004A2D19" w:rsidRPr="00A7788E">
              <w:rPr>
                <w:rFonts w:cs="Calibri"/>
                <w:sz w:val="18"/>
                <w:szCs w:val="20"/>
                <w:lang w:val="en-US"/>
              </w:rPr>
              <w:fldChar w:fldCharType="begin"/>
            </w:r>
            <w:r w:rsidR="004A2D19" w:rsidRPr="00A7788E">
              <w:rPr>
                <w:rFonts w:cs="Calibri"/>
                <w:sz w:val="18"/>
                <w:szCs w:val="20"/>
                <w:lang w:val="en-US"/>
              </w:rPr>
              <w:instrText xml:space="preserve"> ADDIN EN.CITE &lt;EndNote&gt;&lt;Cite&gt;&lt;Author&gt;Watson&lt;/Author&gt;&lt;Year&gt;1994&lt;/Year&gt;&lt;RecNum&gt;602&lt;/RecNum&gt;&lt;DisplayText&gt;(Watson et al. 1994)&lt;/DisplayText&gt;&lt;record&gt;&lt;rec-number&gt;602&lt;/rec-number&gt;&lt;foreign-keys&gt;&lt;key app="EN" db-id="t22dez0ard0wf7epps15vzsqfdaz9ese92dz" timestamp="1415974699"&gt;602&lt;/key&gt;&lt;/foreign-keys&gt;&lt;ref-type name="Journal Article"&gt;17&lt;/ref-type&gt;&lt;contributors&gt;&lt;authors&gt;&lt;author&gt;Watson,M.&lt;/author&gt;&lt;author&gt;Law,M.&lt;/author&gt;&lt;author&gt;Dossantos,M.&lt;/author&gt;&lt;author&gt;Greer,S.&lt;/author&gt;&lt;author&gt;Baruch,J.&lt;/author&gt;&lt;author&gt;Bliss,J.&lt;/author&gt;&lt;/authors&gt;&lt;/contributors&gt;&lt;auth-address&gt;HOSP JULIO DE MATOS,LISBON,PORTUGAL&amp;#xD;TINDAL CTR,AYLESBURY,ENGLAND&amp;#xD;INST CANC RES,EPIDEMIOL SECT,SUTTON SM2 5PX,SURREY,ENGLAND&amp;#xD;UNIV NEW S WALES,NATL CTR HIV EPIDEMIOL &amp;amp; CLIN RES,SYDNEY,NSW,AUSTRALIA&lt;/auth-address&gt;&lt;titles&gt;&lt;title&gt;The Mini-Mac - Further Development of the Mental Adjustment to Cancer Scale&lt;/title&gt;&lt;secondary-title&gt;Journal of psychosocial oncology&lt;/secondary-title&gt;&lt;/titles&gt;&lt;periodical&gt;&lt;full-title&gt;Journal of psychosocial oncology&lt;/full-title&gt;&lt;/periodical&gt;&lt;pages&gt;33-46&lt;/pages&gt;&lt;volume&gt;12&lt;/volume&gt;&lt;number&gt;3&lt;/number&gt;&lt;reprint-edition&gt;Not in File&lt;/reprint-edition&gt;&lt;keywords&gt;&lt;keyword&gt;ADJUSTMENT&lt;/keyword&gt;&lt;keyword&gt;analysis&lt;/keyword&gt;&lt;keyword&gt;ANXIETY&lt;/keyword&gt;&lt;keyword&gt;assessment&lt;/keyword&gt;&lt;keyword&gt;BREAST-CANCER&lt;/keyword&gt;&lt;keyword&gt;cancer&lt;/keyword&gt;&lt;keyword&gt;cancer patients&lt;/keyword&gt;&lt;keyword&gt;CANCER-PATIENTS&lt;/keyword&gt;&lt;keyword&gt;Coping&lt;/keyword&gt;&lt;keyword&gt;DEPRESSION&lt;/keyword&gt;&lt;keyword&gt;Patient&lt;/keyword&gt;&lt;keyword&gt;Patients&lt;/keyword&gt;&lt;keyword&gt;Personality&lt;/keyword&gt;&lt;keyword&gt;QUESTIONNAIRE&lt;/keyword&gt;&lt;keyword&gt;research&lt;/keyword&gt;&lt;keyword&gt;SCALE&lt;/keyword&gt;&lt;keyword&gt;Self Report&lt;/keyword&gt;&lt;keyword&gt;STYLE&lt;/keyword&gt;&lt;keyword&gt;Survival&lt;/keyword&gt;&lt;keyword&gt;Time&lt;/keyword&gt;&lt;/keywords&gt;&lt;dates&gt;&lt;year&gt;1994&lt;/year&gt;&lt;pub-dates&gt;&lt;date&gt;1994&lt;/date&gt;&lt;/pub-dates&gt;&lt;/dates&gt;&lt;isbn&gt;0734-7332&lt;/isbn&gt;&lt;label&gt;1036&lt;/label&gt;&lt;urls&gt;&lt;related-urls&gt;&lt;url&gt;&amp;lt;Go to ISI&amp;gt;://A1994PX99400003&lt;/url&gt;&lt;/related-urls&gt;&lt;/urls&gt;&lt;/record&gt;&lt;/Cite&gt;&lt;/EndNote&gt;</w:instrText>
            </w:r>
            <w:r w:rsidR="004A2D19" w:rsidRPr="00A7788E">
              <w:rPr>
                <w:rFonts w:cs="Calibri"/>
                <w:sz w:val="18"/>
                <w:szCs w:val="20"/>
                <w:lang w:val="en-US"/>
              </w:rPr>
              <w:fldChar w:fldCharType="separate"/>
            </w:r>
            <w:r w:rsidR="004A2D19" w:rsidRPr="00A7788E">
              <w:rPr>
                <w:rFonts w:cs="Calibri"/>
                <w:noProof/>
                <w:sz w:val="18"/>
                <w:szCs w:val="20"/>
                <w:lang w:val="en-US"/>
              </w:rPr>
              <w:t>(Watson et al. 1994)</w:t>
            </w:r>
            <w:r w:rsidR="004A2D19" w:rsidRPr="00A7788E">
              <w:rPr>
                <w:rFonts w:cs="Calibri"/>
                <w:sz w:val="18"/>
                <w:szCs w:val="20"/>
                <w:lang w:val="en-US"/>
              </w:rPr>
              <w:fldChar w:fldCharType="end"/>
            </w:r>
            <w:r w:rsidRPr="00A7788E">
              <w:rPr>
                <w:rFonts w:cs="Calibri"/>
                <w:sz w:val="18"/>
                <w:szCs w:val="20"/>
                <w:lang w:val="en-US"/>
              </w:rPr>
              <w:t>.</w:t>
            </w:r>
            <w:r w:rsidR="004A2D19" w:rsidRPr="00A7788E">
              <w:rPr>
                <w:rFonts w:cs="Calibri"/>
                <w:sz w:val="18"/>
                <w:szCs w:val="20"/>
                <w:lang w:val="en-US"/>
              </w:rPr>
              <w:t xml:space="preserve"> </w:t>
            </w:r>
          </w:p>
        </w:tc>
      </w:tr>
      <w:tr w:rsidR="007B3B58" w:rsidRPr="00A7788E" w14:paraId="0AFF1564" w14:textId="77777777" w:rsidTr="00B63E9A">
        <w:trPr>
          <w:trHeight w:val="656"/>
        </w:trPr>
        <w:tc>
          <w:tcPr>
            <w:tcW w:w="1129" w:type="dxa"/>
            <w:vMerge/>
          </w:tcPr>
          <w:p w14:paraId="1959C323" w14:textId="77777777" w:rsidR="00A01C8F" w:rsidRPr="00A7788E" w:rsidRDefault="00A01C8F" w:rsidP="005C1171">
            <w:pPr>
              <w:spacing w:after="0" w:line="240" w:lineRule="auto"/>
              <w:rPr>
                <w:rFonts w:cs="Calibri"/>
                <w:sz w:val="18"/>
                <w:szCs w:val="18"/>
                <w:lang w:val="en-US"/>
              </w:rPr>
            </w:pPr>
          </w:p>
        </w:tc>
        <w:tc>
          <w:tcPr>
            <w:tcW w:w="1418" w:type="dxa"/>
            <w:vMerge w:val="restart"/>
          </w:tcPr>
          <w:p w14:paraId="239FDEB2" w14:textId="77777777" w:rsidR="00A01C8F" w:rsidRPr="00A7788E" w:rsidRDefault="004873D6" w:rsidP="005C1171">
            <w:pPr>
              <w:spacing w:after="0" w:line="240" w:lineRule="auto"/>
              <w:rPr>
                <w:rFonts w:cs="Calibri"/>
                <w:sz w:val="18"/>
                <w:szCs w:val="18"/>
                <w:lang w:val="en-US"/>
              </w:rPr>
            </w:pPr>
            <w:r w:rsidRPr="00A7788E">
              <w:rPr>
                <w:rFonts w:cs="Calibri"/>
                <w:sz w:val="18"/>
                <w:szCs w:val="18"/>
                <w:lang w:val="en-US"/>
              </w:rPr>
              <w:t>Appreciation</w:t>
            </w:r>
            <w:r w:rsidR="00A01C8F" w:rsidRPr="00A7788E">
              <w:rPr>
                <w:rFonts w:cs="Calibri"/>
                <w:sz w:val="18"/>
                <w:szCs w:val="18"/>
                <w:lang w:val="en-US"/>
              </w:rPr>
              <w:t xml:space="preserve"> of the consultation</w:t>
            </w:r>
          </w:p>
          <w:p w14:paraId="472F295B"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(T1, post-video)</w:t>
            </w:r>
          </w:p>
          <w:p w14:paraId="775267F7" w14:textId="77777777" w:rsidR="00A01C8F" w:rsidRPr="00A7788E" w:rsidRDefault="00A01C8F" w:rsidP="005C1171">
            <w:pPr>
              <w:spacing w:after="0" w:line="240" w:lineRule="auto"/>
              <w:rPr>
                <w:rFonts w:cs="Calibri"/>
                <w:sz w:val="18"/>
                <w:szCs w:val="18"/>
                <w:lang w:val="en-US"/>
              </w:rPr>
            </w:pPr>
          </w:p>
        </w:tc>
        <w:tc>
          <w:tcPr>
            <w:tcW w:w="1843" w:type="dxa"/>
          </w:tcPr>
          <w:p w14:paraId="2F6B5BC1" w14:textId="310E6F59" w:rsidR="00A01C8F" w:rsidRPr="00A7788E" w:rsidRDefault="00A01C8F" w:rsidP="005C1171">
            <w:pPr>
              <w:spacing w:after="0" w:line="240" w:lineRule="auto"/>
              <w:rPr>
                <w:rFonts w:cs="Calibri"/>
                <w:sz w:val="18"/>
                <w:szCs w:val="18"/>
                <w:lang w:val="en-US"/>
              </w:rPr>
            </w:pPr>
            <w:r w:rsidRPr="00A7788E">
              <w:rPr>
                <w:rFonts w:cs="Calibri"/>
                <w:sz w:val="18"/>
                <w:szCs w:val="18"/>
                <w:lang w:val="en-US"/>
              </w:rPr>
              <w:t xml:space="preserve">Trust in the oncologist </w:t>
            </w:r>
            <w:r w:rsidR="004616DC" w:rsidRPr="00A7788E">
              <w:rPr>
                <w:rFonts w:cs="Calibri"/>
                <w:sz w:val="18"/>
                <w:szCs w:val="18"/>
                <w:vertAlign w:val="superscript"/>
                <w:lang w:val="en-US"/>
              </w:rPr>
              <w:t>e</w:t>
            </w:r>
          </w:p>
        </w:tc>
        <w:tc>
          <w:tcPr>
            <w:tcW w:w="6237" w:type="dxa"/>
          </w:tcPr>
          <w:p w14:paraId="44ABB9AE" w14:textId="232875F9" w:rsidR="00A01C8F" w:rsidRPr="00A7788E" w:rsidRDefault="00A01C8F" w:rsidP="004A2D19">
            <w:pPr>
              <w:spacing w:after="0" w:line="240" w:lineRule="auto"/>
              <w:rPr>
                <w:rFonts w:cs="Calibri"/>
                <w:sz w:val="18"/>
                <w:szCs w:val="18"/>
                <w:lang w:val="en-US"/>
              </w:rPr>
            </w:pPr>
            <w:r w:rsidRPr="00A7788E">
              <w:rPr>
                <w:rFonts w:cs="Calibri"/>
                <w:sz w:val="18"/>
                <w:szCs w:val="18"/>
                <w:lang w:val="en-US"/>
              </w:rPr>
              <w:t>Trust in Oncologist Scale-Short Form (TiOS-SF, adjusted for APs; 8 items; Cronbach’s α = .91). E.g.,</w:t>
            </w:r>
            <w:r w:rsidRPr="00A7788E">
              <w:rPr>
                <w:rFonts w:cs="Calibri"/>
                <w:sz w:val="18"/>
                <w:szCs w:val="18"/>
                <w:vertAlign w:val="superscript"/>
                <w:lang w:val="en-US"/>
              </w:rPr>
              <w:t xml:space="preserve"> </w:t>
            </w:r>
            <w:r w:rsidRPr="00A7788E">
              <w:rPr>
                <w:rFonts w:cs="Calibri"/>
                <w:sz w:val="18"/>
                <w:szCs w:val="18"/>
                <w:lang w:val="en-US"/>
              </w:rPr>
              <w:t>“I think this oncologist can handle any medical situation, even a very serious one” (1-5, “strongly disagree” to “strongly agree”; scores were summed and averaged)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fldData xml:space="preserve">PEVuZE5vdGU+PENpdGU+PEF1dGhvcj5IaWxsZW48L0F1dGhvcj48WWVhcj4yMDE3PC9ZZWFyPjxS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</w:fldData>
              </w:fldChar>
            </w:r>
            <w:r w:rsidR="004A2D19" w:rsidRPr="00A7788E">
              <w:rPr>
                <w:rFonts w:cs="Calibri"/>
                <w:sz w:val="18"/>
                <w:szCs w:val="18"/>
                <w:lang w:val="en-US"/>
              </w:rPr>
              <w:instrText xml:space="preserve"> ADDIN EN.CITE </w:instrText>
            </w:r>
            <w:r w:rsidR="004A2D19" w:rsidRPr="00A7788E">
              <w:rPr>
                <w:rFonts w:cs="Calibri"/>
                <w:sz w:val="18"/>
                <w:szCs w:val="18"/>
                <w:lang w:val="en-US"/>
              </w:rPr>
              <w:fldChar w:fldCharType="begin">
                <w:fldData xml:space="preserve">PEVuZE5vdGU+PENpdGU+PEF1dGhvcj5IaWxsZW48L0F1dGhvcj48WWVhcj4yMDE3PC9ZZWFyPjxS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</w:fldData>
              </w:fldChar>
            </w:r>
            <w:r w:rsidR="004A2D19" w:rsidRPr="00A7788E">
              <w:rPr>
                <w:rFonts w:cs="Calibri"/>
                <w:sz w:val="18"/>
                <w:szCs w:val="18"/>
                <w:lang w:val="en-US"/>
              </w:rPr>
              <w:instrText xml:space="preserve"> ADDIN EN.CITE.DATA </w:instrText>
            </w:r>
            <w:r w:rsidR="004A2D19" w:rsidRPr="00A7788E">
              <w:rPr>
                <w:rFonts w:cs="Calibri"/>
                <w:sz w:val="18"/>
                <w:szCs w:val="18"/>
                <w:lang w:val="en-US"/>
              </w:rPr>
            </w:r>
            <w:r w:rsidR="004A2D19" w:rsidRPr="00A7788E">
              <w:rPr>
                <w:rFonts w:cs="Calibri"/>
                <w:sz w:val="18"/>
                <w:szCs w:val="18"/>
                <w:lang w:val="en-US"/>
              </w:rPr>
              <w:fldChar w:fldCharType="end"/>
            </w:r>
            <w:r w:rsidR="004A2D19" w:rsidRPr="00A7788E">
              <w:rPr>
                <w:rFonts w:cs="Calibri"/>
                <w:sz w:val="18"/>
                <w:szCs w:val="18"/>
                <w:lang w:val="en-US"/>
              </w:rPr>
            </w:r>
            <w:r w:rsidR="004A2D19" w:rsidRPr="00A7788E">
              <w:rPr>
                <w:rFonts w:cs="Calibri"/>
                <w:sz w:val="18"/>
                <w:szCs w:val="18"/>
                <w:lang w:val="en-US"/>
              </w:rPr>
              <w:fldChar w:fldCharType="separate"/>
            </w:r>
            <w:r w:rsidR="004A2D19" w:rsidRPr="00A7788E">
              <w:rPr>
                <w:rFonts w:cs="Calibri"/>
                <w:noProof/>
                <w:sz w:val="18"/>
                <w:szCs w:val="18"/>
                <w:lang w:val="en-US"/>
              </w:rPr>
              <w:t>(Hillen</w:t>
            </w:r>
            <w:r w:rsidR="00E3314C" w:rsidRPr="00A7788E">
              <w:rPr>
                <w:rFonts w:cs="Calibri"/>
                <w:noProof/>
                <w:sz w:val="18"/>
                <w:szCs w:val="18"/>
                <w:lang w:val="en-US"/>
              </w:rPr>
              <w:t xml:space="preserve">, </w:t>
            </w:r>
            <w:r w:rsidR="004A2D19" w:rsidRPr="00A7788E">
              <w:rPr>
                <w:rFonts w:cs="Calibri"/>
                <w:noProof/>
                <w:sz w:val="18"/>
                <w:szCs w:val="18"/>
                <w:lang w:val="en-US"/>
              </w:rPr>
              <w:t>Butow et al. 2013; Hillen et al. 2014; Hillen et al. 2012; Hillen et al. 2017)</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lang w:val="en-US"/>
              </w:rPr>
              <w:t xml:space="preserve"> </w:t>
            </w:r>
          </w:p>
        </w:tc>
      </w:tr>
      <w:tr w:rsidR="007B3B58" w:rsidRPr="00A7788E" w14:paraId="0EE3DBDB" w14:textId="77777777" w:rsidTr="00B63E9A">
        <w:trPr>
          <w:trHeight w:val="656"/>
        </w:trPr>
        <w:tc>
          <w:tcPr>
            <w:tcW w:w="1129" w:type="dxa"/>
            <w:vMerge/>
          </w:tcPr>
          <w:p w14:paraId="76E4543F" w14:textId="77777777" w:rsidR="00A01C8F" w:rsidRPr="00A7788E" w:rsidRDefault="00A01C8F" w:rsidP="005C1171">
            <w:pPr>
              <w:spacing w:after="0" w:line="240" w:lineRule="auto"/>
              <w:rPr>
                <w:rFonts w:cs="Calibri"/>
                <w:sz w:val="18"/>
                <w:szCs w:val="18"/>
                <w:lang w:val="en-US"/>
              </w:rPr>
            </w:pPr>
          </w:p>
        </w:tc>
        <w:tc>
          <w:tcPr>
            <w:tcW w:w="1418" w:type="dxa"/>
            <w:vMerge/>
          </w:tcPr>
          <w:p w14:paraId="3080FA8F" w14:textId="77777777" w:rsidR="00A01C8F" w:rsidRPr="00A7788E" w:rsidRDefault="00A01C8F" w:rsidP="005C1171">
            <w:pPr>
              <w:spacing w:after="0" w:line="240" w:lineRule="auto"/>
              <w:rPr>
                <w:rFonts w:cs="Calibri"/>
                <w:sz w:val="18"/>
                <w:szCs w:val="18"/>
                <w:lang w:val="en-US"/>
              </w:rPr>
            </w:pPr>
          </w:p>
        </w:tc>
        <w:tc>
          <w:tcPr>
            <w:tcW w:w="1843" w:type="dxa"/>
          </w:tcPr>
          <w:p w14:paraId="5F191B96" w14:textId="137318EE" w:rsidR="00A01C8F" w:rsidRPr="00A7788E" w:rsidRDefault="00A01C8F" w:rsidP="005C1171">
            <w:pPr>
              <w:spacing w:after="0" w:line="240" w:lineRule="auto"/>
              <w:rPr>
                <w:rFonts w:cs="Calibri"/>
                <w:sz w:val="18"/>
                <w:szCs w:val="18"/>
                <w:lang w:val="en-US"/>
              </w:rPr>
            </w:pPr>
            <w:r w:rsidRPr="00A7788E">
              <w:rPr>
                <w:rFonts w:cs="Calibri"/>
                <w:sz w:val="18"/>
                <w:szCs w:val="18"/>
                <w:lang w:val="en-US"/>
              </w:rPr>
              <w:t xml:space="preserve">Uncertainty regarding provided prognostic information </w:t>
            </w:r>
            <w:r w:rsidR="004616DC" w:rsidRPr="00A7788E">
              <w:rPr>
                <w:rFonts w:cs="Calibri"/>
                <w:sz w:val="18"/>
                <w:szCs w:val="18"/>
                <w:vertAlign w:val="superscript"/>
                <w:lang w:val="en-US"/>
              </w:rPr>
              <w:t>e, f</w:t>
            </w:r>
          </w:p>
        </w:tc>
        <w:tc>
          <w:tcPr>
            <w:tcW w:w="6237" w:type="dxa"/>
          </w:tcPr>
          <w:p w14:paraId="614428F3" w14:textId="133B2CA0" w:rsidR="00A01C8F" w:rsidRPr="00A7788E" w:rsidRDefault="00566208" w:rsidP="004A2D19">
            <w:pPr>
              <w:spacing w:after="0" w:line="240" w:lineRule="auto"/>
              <w:rPr>
                <w:rFonts w:cs="Calibri"/>
                <w:sz w:val="18"/>
                <w:szCs w:val="18"/>
                <w:lang w:val="en-US"/>
              </w:rPr>
            </w:pPr>
            <w:r w:rsidRPr="00A7788E">
              <w:rPr>
                <w:rFonts w:cs="Calibri"/>
                <w:sz w:val="18"/>
                <w:szCs w:val="18"/>
                <w:lang w:val="en-US"/>
              </w:rPr>
              <w:t>Mishel Uncertainty in Illness-</w:t>
            </w:r>
            <w:r w:rsidR="00A01C8F" w:rsidRPr="00A7788E">
              <w:rPr>
                <w:rFonts w:cs="Calibri"/>
                <w:sz w:val="18"/>
                <w:szCs w:val="18"/>
                <w:lang w:val="en-US"/>
              </w:rPr>
              <w:t>Scale (MUIS; selection of 4 out of 33 original items, adjusted to match this study’s content; Cronbach’s α = .62). E.g., “The explanations this oncologist gives about my life expectancy seem</w:t>
            </w:r>
            <w:r w:rsidR="00D56282" w:rsidRPr="00A7788E">
              <w:rPr>
                <w:rFonts w:cs="Calibri"/>
                <w:sz w:val="18"/>
                <w:szCs w:val="18"/>
                <w:lang w:val="en-US"/>
              </w:rPr>
              <w:t xml:space="preserve"> hazy to me</w:t>
            </w:r>
            <w:r w:rsidR="00A01C8F" w:rsidRPr="00A7788E">
              <w:rPr>
                <w:rFonts w:cs="Calibri"/>
                <w:sz w:val="18"/>
                <w:szCs w:val="18"/>
                <w:lang w:val="en-US"/>
              </w:rPr>
              <w:t>“ (1-5, “strongly disagree” to “strongly agree”; scores were summed and averaged)</w:t>
            </w:r>
            <w:r w:rsidR="004A2D19" w:rsidRPr="00A7788E">
              <w:rPr>
                <w:sz w:val="18"/>
                <w:szCs w:val="20"/>
                <w:vertAlign w:val="superscript"/>
                <w:lang w:val="en-US"/>
              </w:rPr>
              <w:t xml:space="preserve"> </w:t>
            </w:r>
            <w:r w:rsidR="004A2D19" w:rsidRPr="00A7788E">
              <w:rPr>
                <w:sz w:val="18"/>
                <w:szCs w:val="20"/>
                <w:lang w:val="en-US"/>
              </w:rPr>
              <w:fldChar w:fldCharType="begin"/>
            </w:r>
            <w:r w:rsidR="004A2D19" w:rsidRPr="00A7788E">
              <w:rPr>
                <w:sz w:val="18"/>
                <w:szCs w:val="20"/>
                <w:lang w:val="en-US"/>
              </w:rPr>
              <w:instrText xml:space="preserve"> ADDIN EN.CITE &lt;EndNote&gt;&lt;Cite&gt;&lt;Author&gt;Mishel&lt;/Author&gt;&lt;Year&gt;2008&lt;/Year&gt;&lt;RecNum&gt;2684&lt;/RecNum&gt;&lt;DisplayText&gt;(Mishel 1981; Mishel and Clayton 2008)&lt;/DisplayText&gt;&lt;record&gt;&lt;rec-number&gt;2684&lt;/rec-number&gt;&lt;foreign-keys&gt;&lt;key app="EN" db-id="t22dez0ard0wf7epps15vzsqfdaz9ese92dz" timestamp="1662299383"&gt;2684&lt;/key&gt;&lt;/foreign-keys&gt;&lt;ref-type name="Journal Article"&gt;17&lt;/ref-type&gt;&lt;contributors&gt;&lt;authors&gt;&lt;author&gt;Mishel, Merle H&lt;/author&gt;&lt;author&gt;Clayton, Margaret F&lt;/author&gt;&lt;/authors&gt;&lt;/contributors&gt;&lt;titles&gt;&lt;title&gt;Theories of uncertainty in illness&lt;/title&gt;&lt;secondary-title&gt;Middle range theory for nursing&lt;/secondary-title&gt;&lt;/titles&gt;&lt;periodical&gt;&lt;full-title&gt;Middle range theory for nursing&lt;/full-title&gt;&lt;/periodical&gt;&lt;pages&gt;53-86&lt;/pages&gt;&lt;volume&gt;3&lt;/volume&gt;&lt;dates&gt;&lt;year&gt;2008&lt;/year&gt;&lt;/dates&gt;&lt;urls&gt;&lt;/urls&gt;&lt;/record&gt;&lt;/Cite&gt;&lt;Cite&gt;&lt;Author&gt;Mishel&lt;/Author&gt;&lt;Year&gt;1981&lt;/Year&gt;&lt;RecNum&gt;2706&lt;/RecNum&gt;&lt;record&gt;&lt;rec-number&gt;2706&lt;/rec-number&gt;&lt;foreign-keys&gt;&lt;key app="EN" db-id="t22dez0ard0wf7epps15vzsqfdaz9ese92dz" timestamp="1664546916"&gt;2706&lt;/key&gt;&lt;/foreign-keys&gt;&lt;ref-type name="Journal Article"&gt;17&lt;/ref-type&gt;&lt;contributors&gt;&lt;authors&gt;&lt;author&gt;Mishel, Merle H&lt;/author&gt;&lt;/authors&gt;&lt;/contributors&gt;&lt;titles&gt;&lt;title&gt;The measurement of uncertainty in illness&lt;/title&gt;&lt;secondary-title&gt;Nursing research&lt;/secondary-title&gt;&lt;/titles&gt;&lt;periodical&gt;&lt;full-title&gt;Nursing Research&lt;/full-title&gt;&lt;/periodical&gt;&lt;dates&gt;&lt;year&gt;1981&lt;/year&gt;&lt;/dates&gt;&lt;isbn&gt;1538-9847&lt;/isbn&gt;&lt;urls&gt;&lt;/urls&gt;&lt;/record&gt;&lt;/Cite&gt;&lt;/EndNote&gt;</w:instrText>
            </w:r>
            <w:r w:rsidR="004A2D19" w:rsidRPr="00A7788E">
              <w:rPr>
                <w:sz w:val="18"/>
                <w:szCs w:val="20"/>
                <w:lang w:val="en-US"/>
              </w:rPr>
              <w:fldChar w:fldCharType="separate"/>
            </w:r>
            <w:r w:rsidR="004A2D19" w:rsidRPr="00A7788E">
              <w:rPr>
                <w:noProof/>
                <w:sz w:val="18"/>
                <w:szCs w:val="20"/>
                <w:lang w:val="en-US"/>
              </w:rPr>
              <w:t>(Mishel 1981; Mishel and Clayton 2008)</w:t>
            </w:r>
            <w:r w:rsidR="004A2D19" w:rsidRPr="00A7788E">
              <w:rPr>
                <w:sz w:val="18"/>
                <w:szCs w:val="20"/>
                <w:lang w:val="en-US"/>
              </w:rPr>
              <w:fldChar w:fldCharType="end"/>
            </w:r>
            <w:r w:rsidR="00A01C8F" w:rsidRPr="00A7788E">
              <w:rPr>
                <w:rFonts w:cs="Calibri"/>
                <w:sz w:val="18"/>
                <w:szCs w:val="18"/>
                <w:lang w:val="en-US"/>
              </w:rPr>
              <w:t>.</w:t>
            </w:r>
            <w:r w:rsidR="004A2D19" w:rsidRPr="00A7788E">
              <w:rPr>
                <w:rFonts w:cs="Calibri"/>
                <w:sz w:val="18"/>
                <w:szCs w:val="18"/>
                <w:lang w:val="en-US"/>
              </w:rPr>
              <w:t xml:space="preserve"> </w:t>
            </w:r>
          </w:p>
        </w:tc>
      </w:tr>
      <w:tr w:rsidR="007B3B58" w:rsidRPr="00A7788E" w14:paraId="2088D77C" w14:textId="77777777" w:rsidTr="00B63E9A">
        <w:trPr>
          <w:trHeight w:val="235"/>
        </w:trPr>
        <w:tc>
          <w:tcPr>
            <w:tcW w:w="1129" w:type="dxa"/>
            <w:vMerge/>
          </w:tcPr>
          <w:p w14:paraId="56761169" w14:textId="77777777" w:rsidR="00A01C8F" w:rsidRPr="00A7788E" w:rsidRDefault="00A01C8F" w:rsidP="005C1171">
            <w:pPr>
              <w:spacing w:after="0" w:line="240" w:lineRule="auto"/>
              <w:rPr>
                <w:rFonts w:cs="Calibri"/>
                <w:sz w:val="18"/>
                <w:szCs w:val="18"/>
                <w:lang w:val="en-US"/>
              </w:rPr>
            </w:pPr>
          </w:p>
        </w:tc>
        <w:tc>
          <w:tcPr>
            <w:tcW w:w="1418" w:type="dxa"/>
            <w:vMerge/>
          </w:tcPr>
          <w:p w14:paraId="0A86D379" w14:textId="77777777" w:rsidR="00A01C8F" w:rsidRPr="00A7788E" w:rsidRDefault="00A01C8F" w:rsidP="005C1171">
            <w:pPr>
              <w:spacing w:after="0" w:line="240" w:lineRule="auto"/>
              <w:rPr>
                <w:rFonts w:cs="Calibri"/>
                <w:sz w:val="18"/>
                <w:szCs w:val="18"/>
                <w:lang w:val="en-US"/>
              </w:rPr>
            </w:pPr>
          </w:p>
        </w:tc>
        <w:tc>
          <w:tcPr>
            <w:tcW w:w="1843" w:type="dxa"/>
          </w:tcPr>
          <w:p w14:paraId="716B72C4" w14:textId="5F782A93" w:rsidR="00A01C8F" w:rsidRPr="00A7788E" w:rsidRDefault="00A01C8F" w:rsidP="005C1171">
            <w:pPr>
              <w:spacing w:after="0" w:line="240" w:lineRule="auto"/>
              <w:rPr>
                <w:rFonts w:cs="Calibri"/>
                <w:sz w:val="18"/>
                <w:szCs w:val="18"/>
                <w:lang w:val="en-US"/>
              </w:rPr>
            </w:pPr>
            <w:r w:rsidRPr="00A7788E">
              <w:rPr>
                <w:rFonts w:cs="Calibri"/>
                <w:sz w:val="18"/>
                <w:szCs w:val="18"/>
                <w:lang w:val="en-US"/>
              </w:rPr>
              <w:t xml:space="preserve">Satisfaction regarding provided prognostic information </w:t>
            </w:r>
            <w:r w:rsidR="004616DC" w:rsidRPr="00A7788E">
              <w:rPr>
                <w:rFonts w:cs="Calibri"/>
                <w:sz w:val="18"/>
                <w:szCs w:val="18"/>
                <w:vertAlign w:val="superscript"/>
                <w:lang w:val="en-US"/>
              </w:rPr>
              <w:t>e, f</w:t>
            </w:r>
          </w:p>
          <w:p w14:paraId="421EB0AE" w14:textId="77777777" w:rsidR="00A01C8F" w:rsidRPr="00A7788E" w:rsidRDefault="00A01C8F" w:rsidP="005C1171">
            <w:pPr>
              <w:spacing w:after="0" w:line="240" w:lineRule="auto"/>
              <w:rPr>
                <w:rFonts w:cs="Calibri"/>
                <w:sz w:val="18"/>
                <w:szCs w:val="18"/>
                <w:lang w:val="en-US"/>
              </w:rPr>
            </w:pPr>
          </w:p>
        </w:tc>
        <w:tc>
          <w:tcPr>
            <w:tcW w:w="6237" w:type="dxa"/>
          </w:tcPr>
          <w:p w14:paraId="2E6CD735" w14:textId="529B0155" w:rsidR="00A01C8F" w:rsidRPr="00A7788E" w:rsidRDefault="00A01C8F" w:rsidP="004A2D19">
            <w:pPr>
              <w:spacing w:after="0" w:line="240" w:lineRule="auto"/>
              <w:rPr>
                <w:rFonts w:cs="Calibri"/>
                <w:sz w:val="18"/>
                <w:szCs w:val="18"/>
                <w:vertAlign w:val="superscript"/>
                <w:lang w:val="en-US"/>
              </w:rPr>
            </w:pPr>
            <w:r w:rsidRPr="00A7788E">
              <w:rPr>
                <w:rFonts w:cs="Calibri"/>
                <w:sz w:val="18"/>
                <w:szCs w:val="18"/>
                <w:lang w:val="en-US"/>
              </w:rPr>
              <w:t>Patient Satisfaction Questionnaire (PSQ; selection of 1 out of 5 original items, adjusted to match this study’s content). I.e., “How satisfied are you with the information you received from this oncologist about the general life expectancy of people with metastatic esophageal cancer</w:t>
            </w:r>
            <w:proofErr w:type="gramStart"/>
            <w:r w:rsidRPr="00A7788E">
              <w:rPr>
                <w:rFonts w:cs="Calibri"/>
                <w:sz w:val="18"/>
                <w:szCs w:val="18"/>
                <w:lang w:val="en-US"/>
              </w:rPr>
              <w:t>?“</w:t>
            </w:r>
            <w:proofErr w:type="gramEnd"/>
            <w:r w:rsidRPr="00A7788E">
              <w:rPr>
                <w:rFonts w:cs="Calibri"/>
                <w:sz w:val="18"/>
                <w:szCs w:val="18"/>
                <w:lang w:val="en-US"/>
              </w:rPr>
              <w:t xml:space="preserve"> (0-10 visual analogue scale with slider bar, “not at all satisfied” to “very satisfied”)</w:t>
            </w:r>
            <w:r w:rsidR="004A2D19" w:rsidRPr="00A7788E">
              <w:rPr>
                <w:rFonts w:cs="Calibri"/>
                <w:sz w:val="18"/>
                <w:szCs w:val="18"/>
                <w:vertAlign w:val="superscript"/>
                <w:lang w:val="en-US"/>
              </w:rPr>
              <w:t xml:space="preserve"> </w:t>
            </w:r>
            <w:r w:rsidR="004A2D19" w:rsidRPr="00A7788E">
              <w:rPr>
                <w:rFonts w:cs="Calibri"/>
                <w:sz w:val="18"/>
                <w:szCs w:val="18"/>
                <w:lang w:val="en-US"/>
              </w:rPr>
              <w:fldChar w:fldCharType="begin"/>
            </w:r>
            <w:r w:rsidR="004A2D19" w:rsidRPr="00A7788E">
              <w:rPr>
                <w:rFonts w:cs="Calibri"/>
                <w:sz w:val="18"/>
                <w:szCs w:val="18"/>
                <w:lang w:val="en-US"/>
              </w:rPr>
              <w:instrText xml:space="preserve"> ADDIN EN.CITE &lt;EndNote&gt;&lt;Cite&gt;&lt;Author&gt;Aalfs&lt;/Author&gt;&lt;Year&gt;2007&lt;/Year&gt;&lt;RecNum&gt;2707&lt;/RecNum&gt;&lt;DisplayText&gt;(Aalfs et al. 2007)&lt;/DisplayText&gt;&lt;record&gt;&lt;rec-number&gt;2707&lt;/rec-number&gt;&lt;foreign-keys&gt;&lt;key app="EN" db-id="t22dez0ard0wf7epps15vzsqfdaz9ese92dz" timestamp="1664552626"&gt;2707&lt;/key&gt;&lt;/foreign-keys&gt;&lt;ref-type name="Journal Article"&gt;17&lt;/ref-type&gt;&lt;contributors&gt;&lt;authors&gt;&lt;author&gt;Aalfs, CM&lt;/author&gt;&lt;author&gt;Oort, FJ&lt;/author&gt;&lt;author&gt;De Haes, JCJM&lt;/author&gt;&lt;author&gt;Leschot, NJ&lt;/author&gt;&lt;author&gt;Smets, EMA&lt;/author&gt;&lt;/authors&gt;&lt;/contributors&gt;&lt;titles&gt;&lt;title&gt;A comparison of counselee and counselor satisfaction in reproductive genetic counseling&lt;/title&gt;&lt;secondary-title&gt;Clinical genetics&lt;/secondary-title&gt;&lt;/titles&gt;&lt;periodical&gt;&lt;full-title&gt;Clinical genetics&lt;/full-title&gt;&lt;/periodical&gt;&lt;pages&gt;74-82&lt;/pages&gt;&lt;volume&gt;72&lt;/volume&gt;&lt;number&gt;2&lt;/number&gt;&lt;dates&gt;&lt;year&gt;2007&lt;/year&gt;&lt;/dates&gt;&lt;isbn&gt;0009-9163&lt;/isbn&gt;&lt;urls&gt;&lt;/urls&gt;&lt;/record&gt;&lt;/Cite&gt;&lt;/EndNote&gt;</w:instrText>
            </w:r>
            <w:r w:rsidR="004A2D19" w:rsidRPr="00A7788E">
              <w:rPr>
                <w:rFonts w:cs="Calibri"/>
                <w:sz w:val="18"/>
                <w:szCs w:val="18"/>
                <w:lang w:val="en-US"/>
              </w:rPr>
              <w:fldChar w:fldCharType="separate"/>
            </w:r>
            <w:r w:rsidR="004A2D19" w:rsidRPr="00A7788E">
              <w:rPr>
                <w:rFonts w:cs="Calibri"/>
                <w:noProof/>
                <w:sz w:val="18"/>
                <w:szCs w:val="18"/>
                <w:lang w:val="en-US"/>
              </w:rPr>
              <w:t>(Aalfs et al. 2007)</w:t>
            </w:r>
            <w:r w:rsidR="004A2D19" w:rsidRPr="00A7788E">
              <w:rPr>
                <w:rFonts w:cs="Calibri"/>
                <w:sz w:val="18"/>
                <w:szCs w:val="18"/>
                <w:lang w:val="en-US"/>
              </w:rPr>
              <w:fldChar w:fldCharType="end"/>
            </w:r>
            <w:r w:rsidRPr="00A7788E">
              <w:rPr>
                <w:rFonts w:cs="Calibri"/>
                <w:sz w:val="18"/>
                <w:szCs w:val="18"/>
                <w:lang w:val="en-US"/>
              </w:rPr>
              <w:t>.</w:t>
            </w:r>
            <w:r w:rsidR="004A2D19" w:rsidRPr="00A7788E">
              <w:rPr>
                <w:rFonts w:cs="Calibri"/>
                <w:sz w:val="18"/>
                <w:szCs w:val="18"/>
                <w:vertAlign w:val="superscript"/>
                <w:lang w:val="en-US"/>
              </w:rPr>
              <w:t xml:space="preserve"> </w:t>
            </w:r>
          </w:p>
        </w:tc>
      </w:tr>
      <w:tr w:rsidR="007B3B58" w:rsidRPr="00A7788E" w14:paraId="5B7DA277" w14:textId="77777777" w:rsidTr="00B63E9A">
        <w:trPr>
          <w:trHeight w:val="207"/>
        </w:trPr>
        <w:tc>
          <w:tcPr>
            <w:tcW w:w="1129" w:type="dxa"/>
            <w:vMerge/>
          </w:tcPr>
          <w:p w14:paraId="3CBF719C" w14:textId="77777777" w:rsidR="00A01C8F" w:rsidRPr="00A7788E" w:rsidRDefault="00A01C8F" w:rsidP="005C1171">
            <w:pPr>
              <w:spacing w:after="0" w:line="240" w:lineRule="auto"/>
              <w:rPr>
                <w:rFonts w:cs="Calibri"/>
                <w:sz w:val="18"/>
                <w:szCs w:val="18"/>
                <w:lang w:val="en-US"/>
              </w:rPr>
            </w:pPr>
          </w:p>
        </w:tc>
        <w:tc>
          <w:tcPr>
            <w:tcW w:w="1418" w:type="dxa"/>
            <w:vMerge/>
          </w:tcPr>
          <w:p w14:paraId="1776450B" w14:textId="77777777" w:rsidR="00A01C8F" w:rsidRPr="00A7788E" w:rsidRDefault="00A01C8F" w:rsidP="005C1171">
            <w:pPr>
              <w:spacing w:after="0" w:line="240" w:lineRule="auto"/>
              <w:rPr>
                <w:rFonts w:cs="Calibri"/>
                <w:sz w:val="18"/>
                <w:szCs w:val="18"/>
                <w:lang w:val="en-US"/>
              </w:rPr>
            </w:pPr>
          </w:p>
        </w:tc>
        <w:tc>
          <w:tcPr>
            <w:tcW w:w="1843" w:type="dxa"/>
          </w:tcPr>
          <w:p w14:paraId="2F436288" w14:textId="55C4E4DD" w:rsidR="00A01C8F" w:rsidRPr="00A7788E" w:rsidRDefault="00A01C8F" w:rsidP="000A24EE">
            <w:pPr>
              <w:spacing w:after="0" w:line="240" w:lineRule="auto"/>
              <w:rPr>
                <w:rFonts w:cs="Calibri"/>
                <w:sz w:val="18"/>
                <w:szCs w:val="18"/>
                <w:lang w:val="en-US"/>
              </w:rPr>
            </w:pPr>
            <w:r w:rsidRPr="00A7788E">
              <w:rPr>
                <w:rFonts w:cs="Calibri"/>
                <w:sz w:val="18"/>
                <w:szCs w:val="18"/>
                <w:lang w:val="en-US"/>
              </w:rPr>
              <w:t xml:space="preserve">Desirability regarding provided prognostic information </w:t>
            </w:r>
            <w:r w:rsidR="000A24EE" w:rsidRPr="00A7788E">
              <w:rPr>
                <w:rFonts w:cs="Calibri"/>
                <w:sz w:val="18"/>
                <w:szCs w:val="18"/>
                <w:vertAlign w:val="superscript"/>
                <w:lang w:val="en-US"/>
              </w:rPr>
              <w:t>f</w:t>
            </w:r>
          </w:p>
        </w:tc>
        <w:tc>
          <w:tcPr>
            <w:tcW w:w="6237" w:type="dxa"/>
          </w:tcPr>
          <w:p w14:paraId="4727C356" w14:textId="77777777" w:rsidR="00A01C8F" w:rsidRPr="00A7788E" w:rsidRDefault="00A01C8F" w:rsidP="005C1171">
            <w:pPr>
              <w:spacing w:after="0" w:line="240" w:lineRule="auto"/>
              <w:rPr>
                <w:rFonts w:cs="Calibri"/>
                <w:sz w:val="18"/>
                <w:szCs w:val="18"/>
                <w:lang w:val="en-US"/>
              </w:rPr>
            </w:pPr>
            <w:r w:rsidRPr="00A7788E">
              <w:rPr>
                <w:rFonts w:cs="Calibri"/>
                <w:sz w:val="18"/>
                <w:szCs w:val="18"/>
                <w:lang w:val="en-US"/>
              </w:rPr>
              <w:t>Self-developed (1 item). I.e., “Would you like to receive information about life expectancy as was provided by the oncologist in the video?” (1-5, “I certainly would not” to “I certainly would”).</w:t>
            </w:r>
          </w:p>
        </w:tc>
      </w:tr>
      <w:tr w:rsidR="00A01C8F" w:rsidRPr="00A7788E" w14:paraId="7B3BBD5E" w14:textId="77777777" w:rsidTr="00F7183B">
        <w:trPr>
          <w:trHeight w:val="138"/>
        </w:trPr>
        <w:tc>
          <w:tcPr>
            <w:tcW w:w="10627" w:type="dxa"/>
            <w:gridSpan w:val="4"/>
            <w:tcBorders>
              <w:left w:val="single" w:sz="4" w:space="0" w:color="FFFFFF" w:themeColor="background1"/>
              <w:bottom w:val="single" w:sz="4" w:space="0" w:color="FFFFFF" w:themeColor="background1"/>
              <w:right w:val="single" w:sz="4" w:space="0" w:color="FFFFFF" w:themeColor="background1"/>
            </w:tcBorders>
          </w:tcPr>
          <w:p w14:paraId="7DCEA277" w14:textId="22B396F0" w:rsidR="00A01C8F" w:rsidRPr="00A7788E" w:rsidRDefault="004616DC" w:rsidP="004A2D19">
            <w:pPr>
              <w:spacing w:after="0" w:line="240" w:lineRule="auto"/>
              <w:jc w:val="both"/>
              <w:rPr>
                <w:rFonts w:cs="Calibri"/>
                <w:sz w:val="16"/>
                <w:szCs w:val="18"/>
                <w:lang w:val="en-US"/>
              </w:rPr>
            </w:pPr>
            <w:proofErr w:type="spellStart"/>
            <w:r w:rsidRPr="00A7788E">
              <w:rPr>
                <w:sz w:val="16"/>
                <w:szCs w:val="16"/>
                <w:vertAlign w:val="superscript"/>
                <w:lang w:val="en-US"/>
              </w:rPr>
              <w:t>a</w:t>
            </w:r>
            <w:proofErr w:type="spellEnd"/>
            <w:r w:rsidRPr="00A7788E">
              <w:rPr>
                <w:sz w:val="16"/>
                <w:szCs w:val="16"/>
                <w:lang w:val="en-US"/>
              </w:rPr>
              <w:t xml:space="preserve"> </w:t>
            </w:r>
            <w:r w:rsidR="00F963B4" w:rsidRPr="00A7788E">
              <w:rPr>
                <w:sz w:val="16"/>
                <w:szCs w:val="16"/>
                <w:lang w:val="en-US"/>
              </w:rPr>
              <w:t>The content of this table partly overlaps results of a different analysis (reported elsewhere</w:t>
            </w:r>
            <w:r w:rsidR="004A2D19" w:rsidRPr="00A7788E">
              <w:rPr>
                <w:sz w:val="16"/>
                <w:szCs w:val="16"/>
                <w:lang w:val="en-US"/>
              </w:rPr>
              <w:t xml:space="preserve"> </w:t>
            </w:r>
            <w:r w:rsidR="00F963B4" w:rsidRPr="00A7788E">
              <w:rPr>
                <w:sz w:val="16"/>
                <w:szCs w:val="16"/>
                <w:lang w:val="en-US"/>
              </w:rPr>
              <w:fldChar w:fldCharType="begin"/>
            </w:r>
            <w:r w:rsidR="004A2D19" w:rsidRPr="00A7788E">
              <w:rPr>
                <w:sz w:val="16"/>
                <w:szCs w:val="16"/>
                <w:lang w:val="en-US"/>
              </w:rPr>
              <w:instrText xml:space="preserve"> ADDIN EN.CITE &lt;EndNote&gt;&lt;Cite&gt;&lt;Author&gt;van der Velden&lt;/Author&gt;&lt;Year&gt;2023&lt;/Year&gt;&lt;RecNum&gt;2762&lt;/RecNum&gt;&lt;DisplayText&gt;(van der Velden et al. 2023)&lt;/DisplayText&gt;&lt;record&gt;&lt;rec-number&gt;2762&lt;/rec-number&gt;&lt;foreign-keys&gt;&lt;key app="EN" db-id="t22dez0ard0wf7epps15vzsqfdaz9ese92dz" timestamp="1677001966"&gt;2762&lt;/key&gt;&lt;/foreign-keys&gt;&lt;ref-type name="Manuscript"&gt;36&lt;/ref-type&gt;&lt;contributors&gt;&lt;authors&gt;&lt;author&gt;van der Velden, Naomi CA&lt;/author&gt;&lt;author&gt;Smets, Ellen MA&lt;/author&gt;&lt;author&gt;van Vliet, Liesbeth M&lt;/author&gt;&lt;author&gt;Brom, Linda&lt;/author&gt;&lt;author&gt;van Laarhoven, Hanneke WM&lt;/author&gt;&lt;author&gt;Henselmans, Inge&lt;/author&gt;&lt;/authors&gt;&lt;/contributors&gt;&lt;titles&gt;&lt;title&gt;Effects of Prognostic Communication Strategies on Prognostic Perceptions, Treatment Decision-Making and End-of-Life Anticipation: an Experimental Study in Advanced Cancer. Unpublished results.&lt;/title&gt;&lt;/titles&gt;&lt;dates&gt;&lt;year&gt;2023&lt;/year&gt;&lt;/dates&gt;&lt;urls&gt;&lt;/urls&gt;&lt;/record&gt;&lt;/Cite&gt;&lt;/EndNote&gt;</w:instrText>
            </w:r>
            <w:r w:rsidR="00F963B4" w:rsidRPr="00A7788E">
              <w:rPr>
                <w:sz w:val="16"/>
                <w:szCs w:val="16"/>
                <w:lang w:val="en-US"/>
              </w:rPr>
              <w:fldChar w:fldCharType="separate"/>
            </w:r>
            <w:r w:rsidR="004A2D19" w:rsidRPr="00A7788E">
              <w:rPr>
                <w:sz w:val="16"/>
                <w:szCs w:val="16"/>
                <w:lang w:val="en-US"/>
              </w:rPr>
              <w:t>(van der Velden et al. 2023)</w:t>
            </w:r>
            <w:r w:rsidR="00F963B4" w:rsidRPr="00A7788E">
              <w:rPr>
                <w:sz w:val="16"/>
                <w:szCs w:val="16"/>
                <w:lang w:val="en-US"/>
              </w:rPr>
              <w:fldChar w:fldCharType="end"/>
            </w:r>
            <w:r w:rsidR="00F963B4" w:rsidRPr="00A7788E">
              <w:rPr>
                <w:sz w:val="16"/>
                <w:szCs w:val="16"/>
                <w:lang w:val="en-US"/>
              </w:rPr>
              <w:t>) on the dataset used for the current paper</w:t>
            </w:r>
            <w:r w:rsidRPr="00A7788E">
              <w:rPr>
                <w:sz w:val="16"/>
                <w:szCs w:val="16"/>
                <w:lang w:val="en-US"/>
              </w:rPr>
              <w:t xml:space="preserve">. </w:t>
            </w:r>
            <w:r w:rsidRPr="00A7788E">
              <w:rPr>
                <w:sz w:val="12"/>
                <w:szCs w:val="16"/>
                <w:vertAlign w:val="superscript"/>
                <w:lang w:val="en-US"/>
              </w:rPr>
              <w:t xml:space="preserve"> </w:t>
            </w:r>
            <w:proofErr w:type="gramStart"/>
            <w:r w:rsidRPr="00A7788E">
              <w:rPr>
                <w:rFonts w:cs="Calibri"/>
                <w:sz w:val="16"/>
                <w:szCs w:val="18"/>
                <w:vertAlign w:val="superscript"/>
                <w:lang w:val="en-US"/>
              </w:rPr>
              <w:t>b</w:t>
            </w:r>
            <w:proofErr w:type="gramEnd"/>
            <w:r w:rsidR="00A01C8F" w:rsidRPr="00A7788E">
              <w:rPr>
                <w:rFonts w:cs="Calibri"/>
                <w:sz w:val="16"/>
                <w:szCs w:val="18"/>
                <w:lang w:val="en-US"/>
              </w:rPr>
              <w:t xml:space="preserve"> Interpretation: &lt; 0.50 unacceptable, 0.50–0.60 poor, 0.60–0.70 questionable, 0.70–0.80 acceptable, 0.80–.90 good, 0.90–1.00 excellent. </w:t>
            </w:r>
            <w:proofErr w:type="gramStart"/>
            <w:r w:rsidRPr="00A7788E">
              <w:rPr>
                <w:rFonts w:cs="Calibri"/>
                <w:sz w:val="16"/>
                <w:szCs w:val="18"/>
                <w:vertAlign w:val="superscript"/>
                <w:lang w:val="en-US"/>
              </w:rPr>
              <w:t>c</w:t>
            </w:r>
            <w:proofErr w:type="gramEnd"/>
            <w:r w:rsidR="00A01C8F" w:rsidRPr="00A7788E">
              <w:rPr>
                <w:rFonts w:cs="Calibri"/>
                <w:sz w:val="16"/>
                <w:szCs w:val="18"/>
                <w:vertAlign w:val="superscript"/>
                <w:lang w:val="en-US"/>
              </w:rPr>
              <w:t xml:space="preserve"> </w:t>
            </w:r>
            <w:r w:rsidR="00A01C8F" w:rsidRPr="00A7788E">
              <w:rPr>
                <w:rFonts w:cs="Calibri"/>
                <w:sz w:val="16"/>
                <w:szCs w:val="18"/>
                <w:lang w:val="en-US"/>
              </w:rPr>
              <w:t>Items included an introductory sentence, e.g., “We would like to know your reactions in the following imaginary situation</w:t>
            </w:r>
            <w:r w:rsidRPr="00A7788E">
              <w:rPr>
                <w:rFonts w:cs="Calibri"/>
                <w:sz w:val="16"/>
                <w:szCs w:val="18"/>
                <w:lang w:val="en-US"/>
              </w:rPr>
              <w:t>. Imagine that you get cancer.”</w:t>
            </w:r>
            <w:r w:rsidR="00A01C8F" w:rsidRPr="00A7788E">
              <w:rPr>
                <w:rFonts w:cs="Calibri"/>
                <w:sz w:val="16"/>
                <w:szCs w:val="18"/>
                <w:lang w:val="en-US"/>
              </w:rPr>
              <w:t xml:space="preserve"> </w:t>
            </w:r>
            <w:r w:rsidRPr="00A7788E">
              <w:rPr>
                <w:rFonts w:cs="Calibri"/>
                <w:sz w:val="16"/>
                <w:szCs w:val="18"/>
                <w:vertAlign w:val="superscript"/>
                <w:lang w:val="en-US"/>
              </w:rPr>
              <w:t>d</w:t>
            </w:r>
            <w:r w:rsidR="00A01C8F" w:rsidRPr="00A7788E">
              <w:rPr>
                <w:rFonts w:cs="Calibri"/>
                <w:sz w:val="16"/>
                <w:szCs w:val="18"/>
                <w:lang w:val="en-US"/>
              </w:rPr>
              <w:t xml:space="preserve"> Items were placed at the end of the outcomes survey to prevent APs stepping out of the imaginary situation prematurely. </w:t>
            </w:r>
            <w:proofErr w:type="gramStart"/>
            <w:r w:rsidRPr="00A7788E">
              <w:rPr>
                <w:rFonts w:cs="Calibri"/>
                <w:sz w:val="16"/>
                <w:szCs w:val="18"/>
                <w:vertAlign w:val="superscript"/>
                <w:lang w:val="en-US"/>
              </w:rPr>
              <w:t>e</w:t>
            </w:r>
            <w:proofErr w:type="gramEnd"/>
            <w:r w:rsidR="00A01C8F" w:rsidRPr="00A7788E">
              <w:rPr>
                <w:rFonts w:cs="Calibri"/>
                <w:sz w:val="16"/>
                <w:szCs w:val="18"/>
                <w:vertAlign w:val="superscript"/>
                <w:lang w:val="en-US"/>
              </w:rPr>
              <w:t xml:space="preserve"> </w:t>
            </w:r>
            <w:r w:rsidR="00A01C8F" w:rsidRPr="00A7788E">
              <w:rPr>
                <w:rFonts w:cs="Calibri"/>
                <w:sz w:val="16"/>
                <w:szCs w:val="18"/>
                <w:lang w:val="en-US"/>
              </w:rPr>
              <w:t xml:space="preserve">Items included an introductory sentence, e.g., “Try to imagine being in the patient's situation once again. You just had this [the depicted] conversation with the oncologist. Answer </w:t>
            </w:r>
            <w:r w:rsidR="00A01C8F" w:rsidRPr="00A7788E">
              <w:rPr>
                <w:rFonts w:cs="Calibri"/>
                <w:sz w:val="16"/>
                <w:szCs w:val="16"/>
                <w:lang w:val="en-US"/>
              </w:rPr>
              <w:t>the following questions based on how you experienced this conversation. If you were the patient in the video...</w:t>
            </w:r>
            <w:proofErr w:type="gramStart"/>
            <w:r w:rsidR="00A01C8F" w:rsidRPr="00A7788E">
              <w:rPr>
                <w:rFonts w:cs="Calibri"/>
                <w:sz w:val="16"/>
                <w:szCs w:val="16"/>
                <w:lang w:val="en-US"/>
              </w:rPr>
              <w:t>”.</w:t>
            </w:r>
            <w:proofErr w:type="gramEnd"/>
            <w:r w:rsidR="00A01C8F" w:rsidRPr="00A7788E">
              <w:rPr>
                <w:rFonts w:cs="Calibri"/>
                <w:sz w:val="16"/>
                <w:szCs w:val="16"/>
                <w:lang w:val="en-US"/>
              </w:rPr>
              <w:t xml:space="preserve"> </w:t>
            </w:r>
            <w:proofErr w:type="gramStart"/>
            <w:r w:rsidRPr="00A7788E">
              <w:rPr>
                <w:rFonts w:cs="Calibri"/>
                <w:sz w:val="16"/>
                <w:szCs w:val="16"/>
                <w:vertAlign w:val="superscript"/>
                <w:lang w:val="en-US"/>
              </w:rPr>
              <w:t>f</w:t>
            </w:r>
            <w:proofErr w:type="gramEnd"/>
            <w:r w:rsidR="00A01C8F" w:rsidRPr="00A7788E">
              <w:rPr>
                <w:rFonts w:cs="Calibri"/>
                <w:sz w:val="16"/>
                <w:szCs w:val="16"/>
                <w:vertAlign w:val="superscript"/>
                <w:lang w:val="en-US"/>
              </w:rPr>
              <w:t xml:space="preserve"> </w:t>
            </w:r>
            <w:r w:rsidR="00A01C8F" w:rsidRPr="00A7788E">
              <w:rPr>
                <w:rFonts w:cs="Calibri"/>
                <w:sz w:val="16"/>
                <w:szCs w:val="16"/>
                <w:lang w:val="en-US"/>
              </w:rPr>
              <w:t>Items were not presented to APs in</w:t>
            </w:r>
            <w:r w:rsidR="00774F8D" w:rsidRPr="00A7788E">
              <w:rPr>
                <w:rFonts w:cs="Calibri"/>
                <w:sz w:val="16"/>
                <w:szCs w:val="16"/>
                <w:lang w:val="en-US"/>
              </w:rPr>
              <w:t xml:space="preserve"> the</w:t>
            </w:r>
            <w:r w:rsidR="00A01C8F" w:rsidRPr="00A7788E">
              <w:rPr>
                <w:rFonts w:cs="Calibri"/>
                <w:sz w:val="16"/>
                <w:szCs w:val="16"/>
                <w:lang w:val="en-US"/>
              </w:rPr>
              <w:t xml:space="preserve"> condition </w:t>
            </w:r>
            <w:r w:rsidR="00774F8D" w:rsidRPr="00A7788E">
              <w:rPr>
                <w:rFonts w:cs="Calibri"/>
                <w:sz w:val="16"/>
                <w:szCs w:val="16"/>
                <w:lang w:val="en-US"/>
              </w:rPr>
              <w:t>with non-disclosure</w:t>
            </w:r>
            <w:r w:rsidR="00A01C8F" w:rsidRPr="00A7788E">
              <w:rPr>
                <w:rFonts w:cs="Calibri"/>
                <w:sz w:val="16"/>
                <w:szCs w:val="16"/>
                <w:lang w:val="en-US"/>
              </w:rPr>
              <w:t xml:space="preserve"> (video 1). Abbreviations:</w:t>
            </w:r>
            <w:r w:rsidR="00A01C8F" w:rsidRPr="00A7788E">
              <w:rPr>
                <w:rFonts w:cs="Calibri"/>
                <w:i/>
                <w:sz w:val="16"/>
                <w:szCs w:val="16"/>
                <w:lang w:val="en-US"/>
              </w:rPr>
              <w:t xml:space="preserve"> </w:t>
            </w:r>
            <w:r w:rsidR="00A01C8F" w:rsidRPr="00A7788E">
              <w:rPr>
                <w:rFonts w:cs="Calibri"/>
                <w:sz w:val="16"/>
                <w:szCs w:val="16"/>
                <w:lang w:val="en-US"/>
              </w:rPr>
              <w:t>AP: analogue patient. LOT-R: Life Orientation Test-Revis</w:t>
            </w:r>
            <w:r w:rsidR="00566208" w:rsidRPr="00A7788E">
              <w:rPr>
                <w:rFonts w:cs="Calibri"/>
                <w:sz w:val="16"/>
                <w:szCs w:val="16"/>
                <w:lang w:val="en-US"/>
              </w:rPr>
              <w:t>ed; TFA: Tolerance for Ambiguity-</w:t>
            </w:r>
            <w:r w:rsidR="00A01C8F" w:rsidRPr="00A7788E">
              <w:rPr>
                <w:rFonts w:cs="Calibri"/>
                <w:sz w:val="16"/>
                <w:szCs w:val="16"/>
                <w:lang w:val="en-US"/>
              </w:rPr>
              <w:t>Scale; QQQ: Quality Quantity Quest</w:t>
            </w:r>
            <w:r w:rsidR="00566208" w:rsidRPr="00A7788E">
              <w:rPr>
                <w:rFonts w:cs="Calibri"/>
                <w:sz w:val="16"/>
                <w:szCs w:val="16"/>
                <w:lang w:val="en-US"/>
              </w:rPr>
              <w:t>ionnaire; VES: Video Engagement-</w:t>
            </w:r>
            <w:r w:rsidR="00A01C8F" w:rsidRPr="00A7788E">
              <w:rPr>
                <w:rFonts w:cs="Calibri"/>
                <w:sz w:val="16"/>
                <w:szCs w:val="16"/>
                <w:lang w:val="en-US"/>
              </w:rPr>
              <w:t>Scale; PANA</w:t>
            </w:r>
            <w:r w:rsidR="00566208" w:rsidRPr="00A7788E">
              <w:rPr>
                <w:rFonts w:cs="Calibri"/>
                <w:sz w:val="16"/>
                <w:szCs w:val="16"/>
                <w:lang w:val="en-US"/>
              </w:rPr>
              <w:t>S: Positive and Negative Affect-</w:t>
            </w:r>
            <w:r w:rsidR="00A01C8F" w:rsidRPr="00A7788E">
              <w:rPr>
                <w:rFonts w:cs="Calibri"/>
                <w:sz w:val="16"/>
                <w:szCs w:val="16"/>
                <w:lang w:val="en-US"/>
              </w:rPr>
              <w:t>Scale; STAI-state-SF: State-subscale of the Spielberger State Trait Anxiety Inventory-Short Form; MAC: Mental Adjustment to Cancer; TiOS-SF: Trust in Oncologist Scale-Short Form; MUIS: Mishel Uncertainty in Illness</w:t>
            </w:r>
            <w:r w:rsidR="00566208" w:rsidRPr="00A7788E">
              <w:rPr>
                <w:rFonts w:cs="Calibri"/>
                <w:sz w:val="16"/>
                <w:szCs w:val="16"/>
                <w:lang w:val="en-US"/>
              </w:rPr>
              <w:t>-</w:t>
            </w:r>
            <w:r w:rsidR="00A01C8F" w:rsidRPr="00A7788E">
              <w:rPr>
                <w:rFonts w:cs="Calibri"/>
                <w:sz w:val="16"/>
                <w:szCs w:val="16"/>
                <w:lang w:val="en-US"/>
              </w:rPr>
              <w:t>Scale; PSQ: Patient Satisfaction Questionnaire.</w:t>
            </w:r>
          </w:p>
        </w:tc>
      </w:tr>
    </w:tbl>
    <w:p w14:paraId="3DDCAF04" w14:textId="77777777" w:rsidR="000A2BC0" w:rsidRPr="00A7788E" w:rsidRDefault="000A2BC0" w:rsidP="000A2BC0">
      <w:pPr>
        <w:spacing w:after="0" w:line="360" w:lineRule="auto"/>
        <w:jc w:val="both"/>
        <w:rPr>
          <w:b/>
          <w:sz w:val="20"/>
          <w:szCs w:val="20"/>
          <w:lang w:val="en-US"/>
        </w:rPr>
      </w:pPr>
    </w:p>
    <w:p w14:paraId="56330DA2" w14:textId="77777777" w:rsidR="006D076A" w:rsidRPr="00A7788E" w:rsidRDefault="006D076A">
      <w:pPr>
        <w:rPr>
          <w:b/>
          <w:sz w:val="20"/>
          <w:szCs w:val="20"/>
          <w:lang w:val="en-US"/>
        </w:rPr>
      </w:pPr>
      <w:r w:rsidRPr="00A7788E">
        <w:rPr>
          <w:b/>
          <w:sz w:val="20"/>
          <w:szCs w:val="20"/>
          <w:lang w:val="en-US"/>
        </w:rPr>
        <w:br w:type="page"/>
      </w:r>
    </w:p>
    <w:p w14:paraId="2192F9A1" w14:textId="77777777" w:rsidR="008766C9" w:rsidRPr="00A7788E" w:rsidRDefault="008766C9" w:rsidP="008766C9">
      <w:pPr>
        <w:spacing w:after="0" w:line="240" w:lineRule="auto"/>
        <w:jc w:val="both"/>
        <w:rPr>
          <w:b/>
          <w:sz w:val="18"/>
          <w:szCs w:val="18"/>
          <w:lang w:val="en-US"/>
        </w:rPr>
        <w:sectPr w:rsidR="008766C9" w:rsidRPr="00A7788E" w:rsidSect="003014DB">
          <w:pgSz w:w="11906" w:h="16838"/>
          <w:pgMar w:top="1440" w:right="1080" w:bottom="1440" w:left="1080" w:header="708" w:footer="708" w:gutter="0"/>
          <w:cols w:space="708"/>
          <w:docGrid w:linePitch="360"/>
        </w:sectPr>
      </w:pPr>
    </w:p>
    <w:p w14:paraId="1E7F6CB5" w14:textId="77777777" w:rsidR="00A12FCC" w:rsidRPr="00A7788E" w:rsidRDefault="00A12FCC" w:rsidP="008766C9">
      <w:pPr>
        <w:spacing w:after="0" w:line="240" w:lineRule="auto"/>
        <w:jc w:val="both"/>
        <w:rPr>
          <w:b/>
          <w:sz w:val="20"/>
          <w:szCs w:val="18"/>
          <w:lang w:val="en-US"/>
        </w:rPr>
      </w:pPr>
    </w:p>
    <w:p w14:paraId="5E28584A" w14:textId="77777777" w:rsidR="001B6AF0" w:rsidRPr="00A7788E" w:rsidRDefault="001B6AF0" w:rsidP="001B6AF0">
      <w:pPr>
        <w:ind w:right="-177"/>
        <w:rPr>
          <w:b/>
          <w:sz w:val="20"/>
          <w:szCs w:val="20"/>
          <w:lang w:val="en-US"/>
        </w:rPr>
      </w:pPr>
    </w:p>
    <w:p w14:paraId="4CCFF635" w14:textId="1CE81DFB" w:rsidR="001B6AF0" w:rsidRPr="00A7788E" w:rsidRDefault="001B6AF0" w:rsidP="001B6AF0">
      <w:pPr>
        <w:ind w:right="-177"/>
        <w:rPr>
          <w:i/>
          <w:sz w:val="20"/>
          <w:szCs w:val="20"/>
          <w:lang w:val="en-US"/>
        </w:rPr>
      </w:pPr>
      <w:r w:rsidRPr="00A7788E">
        <w:rPr>
          <w:b/>
          <w:sz w:val="20"/>
          <w:szCs w:val="20"/>
          <w:lang w:val="en-US"/>
        </w:rPr>
        <w:t>Table A.5.</w:t>
      </w:r>
      <w:r w:rsidRPr="00A7788E">
        <w:rPr>
          <w:sz w:val="20"/>
          <w:szCs w:val="20"/>
          <w:lang w:val="en-US"/>
        </w:rPr>
        <w:t xml:space="preserve"> Manipulation success, based on APs’ perceptions of and the actual prognostic communication of the oncologist </w:t>
      </w:r>
      <w:r w:rsidRPr="00A7788E">
        <w:rPr>
          <w:noProof/>
          <w:sz w:val="20"/>
          <w:szCs w:val="20"/>
          <w:lang w:val="en-US"/>
        </w:rPr>
        <w:t>(van der Velden et al. 2023)</w:t>
      </w:r>
      <w:r w:rsidRPr="00A7788E">
        <w:rPr>
          <w:sz w:val="20"/>
          <w:szCs w:val="20"/>
          <w:lang w:val="en-US"/>
        </w:rPr>
        <w:t>.</w:t>
      </w:r>
      <w:r w:rsidRPr="00A7788E">
        <w:rPr>
          <w:sz w:val="20"/>
          <w:szCs w:val="20"/>
          <w:vertAlign w:val="superscript"/>
          <w:lang w:val="en-US"/>
        </w:rPr>
        <w:t xml:space="preserve"> </w:t>
      </w:r>
      <w:proofErr w:type="gramStart"/>
      <w:r w:rsidRPr="00A7788E">
        <w:rPr>
          <w:sz w:val="20"/>
          <w:szCs w:val="20"/>
          <w:vertAlign w:val="superscript"/>
          <w:lang w:val="en-US"/>
        </w:rPr>
        <w:t>a</w:t>
      </w:r>
      <w:proofErr w:type="gramEnd"/>
    </w:p>
    <w:tbl>
      <w:tblPr>
        <w:tblW w:w="13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846"/>
        <w:gridCol w:w="2587"/>
        <w:gridCol w:w="1409"/>
        <w:gridCol w:w="2637"/>
        <w:gridCol w:w="1358"/>
      </w:tblGrid>
      <w:tr w:rsidR="001B6AF0" w:rsidRPr="00A7788E" w14:paraId="77EB2E43" w14:textId="77777777" w:rsidTr="00425C92">
        <w:trPr>
          <w:trHeight w:val="451"/>
        </w:trPr>
        <w:tc>
          <w:tcPr>
            <w:tcW w:w="5360" w:type="dxa"/>
            <w:gridSpan w:val="2"/>
            <w:vMerge w:val="restart"/>
            <w:tcBorders>
              <w:right w:val="single" w:sz="12" w:space="0" w:color="auto"/>
            </w:tcBorders>
            <w:shd w:val="clear" w:color="auto" w:fill="A6A6A6" w:themeFill="background1" w:themeFillShade="A6"/>
          </w:tcPr>
          <w:p w14:paraId="61253B99" w14:textId="77777777" w:rsidR="001B6AF0" w:rsidRPr="00A7788E" w:rsidRDefault="001B6AF0" w:rsidP="00425C92">
            <w:pPr>
              <w:spacing w:after="0" w:line="276" w:lineRule="auto"/>
              <w:rPr>
                <w:b/>
                <w:sz w:val="18"/>
                <w:szCs w:val="18"/>
                <w:lang w:val="en-US"/>
              </w:rPr>
            </w:pPr>
          </w:p>
          <w:p w14:paraId="6C6C4F72" w14:textId="77777777" w:rsidR="001B6AF0" w:rsidRPr="00A7788E" w:rsidRDefault="001B6AF0" w:rsidP="00425C92">
            <w:pPr>
              <w:spacing w:after="0" w:line="276" w:lineRule="auto"/>
              <w:rPr>
                <w:sz w:val="18"/>
                <w:szCs w:val="18"/>
                <w:lang w:val="en-US"/>
              </w:rPr>
            </w:pPr>
            <w:r w:rsidRPr="00A7788E">
              <w:rPr>
                <w:b/>
                <w:sz w:val="18"/>
                <w:szCs w:val="18"/>
                <w:lang w:val="en-US"/>
              </w:rPr>
              <w:t>Manipulation of prognostic communication strategies</w:t>
            </w:r>
          </w:p>
        </w:tc>
        <w:tc>
          <w:tcPr>
            <w:tcW w:w="7991" w:type="dxa"/>
            <w:gridSpan w:val="4"/>
            <w:tcBorders>
              <w:left w:val="single" w:sz="12" w:space="0" w:color="auto"/>
              <w:bottom w:val="single" w:sz="4" w:space="0" w:color="auto"/>
            </w:tcBorders>
            <w:shd w:val="clear" w:color="auto" w:fill="A6A6A6" w:themeFill="background1" w:themeFillShade="A6"/>
          </w:tcPr>
          <w:p w14:paraId="1230B3B7" w14:textId="77777777" w:rsidR="001B6AF0" w:rsidRPr="00A7788E" w:rsidRDefault="001B6AF0" w:rsidP="00425C92">
            <w:pPr>
              <w:spacing w:after="0" w:line="276" w:lineRule="auto"/>
              <w:jc w:val="center"/>
              <w:rPr>
                <w:b/>
                <w:sz w:val="18"/>
                <w:szCs w:val="18"/>
                <w:lang w:val="en-US"/>
              </w:rPr>
            </w:pPr>
          </w:p>
          <w:p w14:paraId="716B2B26" w14:textId="77777777" w:rsidR="001B6AF0" w:rsidRPr="00A7788E" w:rsidRDefault="001B6AF0" w:rsidP="00425C92">
            <w:pPr>
              <w:shd w:val="clear" w:color="auto" w:fill="A6A6A6" w:themeFill="background1" w:themeFillShade="A6"/>
              <w:spacing w:after="0" w:line="276" w:lineRule="auto"/>
              <w:jc w:val="center"/>
              <w:rPr>
                <w:b/>
                <w:sz w:val="18"/>
                <w:szCs w:val="18"/>
                <w:lang w:val="en-US"/>
              </w:rPr>
            </w:pPr>
            <w:r w:rsidRPr="00A7788E">
              <w:rPr>
                <w:b/>
                <w:sz w:val="18"/>
                <w:szCs w:val="18"/>
                <w:lang w:val="en-US"/>
              </w:rPr>
              <w:t>Validity checks</w:t>
            </w:r>
          </w:p>
          <w:p w14:paraId="37634F6F" w14:textId="77777777" w:rsidR="001B6AF0" w:rsidRPr="00A7788E" w:rsidRDefault="001B6AF0" w:rsidP="00425C92">
            <w:pPr>
              <w:spacing w:after="0" w:line="276" w:lineRule="auto"/>
              <w:jc w:val="center"/>
              <w:rPr>
                <w:b/>
                <w:sz w:val="18"/>
                <w:szCs w:val="18"/>
                <w:lang w:val="en-US"/>
              </w:rPr>
            </w:pPr>
          </w:p>
        </w:tc>
      </w:tr>
      <w:tr w:rsidR="001B6AF0" w:rsidRPr="00A7788E" w14:paraId="274F1CC8" w14:textId="77777777" w:rsidTr="00425C92">
        <w:trPr>
          <w:trHeight w:val="670"/>
        </w:trPr>
        <w:tc>
          <w:tcPr>
            <w:tcW w:w="5360" w:type="dxa"/>
            <w:gridSpan w:val="2"/>
            <w:vMerge/>
            <w:tcBorders>
              <w:bottom w:val="single" w:sz="12" w:space="0" w:color="auto"/>
              <w:right w:val="single" w:sz="12" w:space="0" w:color="auto"/>
            </w:tcBorders>
            <w:shd w:val="clear" w:color="auto" w:fill="A6A6A6" w:themeFill="background1" w:themeFillShade="A6"/>
          </w:tcPr>
          <w:p w14:paraId="145AB17C" w14:textId="77777777" w:rsidR="001B6AF0" w:rsidRPr="00A7788E" w:rsidRDefault="001B6AF0" w:rsidP="00425C92">
            <w:pPr>
              <w:spacing w:after="0" w:line="276" w:lineRule="auto"/>
              <w:jc w:val="center"/>
              <w:rPr>
                <w:b/>
                <w:sz w:val="18"/>
                <w:szCs w:val="18"/>
                <w:lang w:val="en-US"/>
              </w:rPr>
            </w:pPr>
          </w:p>
        </w:tc>
        <w:tc>
          <w:tcPr>
            <w:tcW w:w="3996"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7657A04F" w14:textId="77777777" w:rsidR="001B6AF0" w:rsidRPr="00A7788E" w:rsidRDefault="001B6AF0" w:rsidP="00425C92">
            <w:pPr>
              <w:spacing w:after="0" w:line="276" w:lineRule="auto"/>
              <w:jc w:val="center"/>
              <w:rPr>
                <w:b/>
                <w:sz w:val="18"/>
                <w:szCs w:val="18"/>
                <w:lang w:val="en-US"/>
              </w:rPr>
            </w:pPr>
          </w:p>
          <w:p w14:paraId="1AADF4BB" w14:textId="77777777" w:rsidR="001B6AF0" w:rsidRPr="00A7788E" w:rsidRDefault="001B6AF0" w:rsidP="00425C92">
            <w:pPr>
              <w:spacing w:after="0" w:line="276" w:lineRule="auto"/>
              <w:jc w:val="center"/>
              <w:rPr>
                <w:b/>
                <w:sz w:val="18"/>
                <w:szCs w:val="18"/>
                <w:lang w:val="en-US"/>
              </w:rPr>
            </w:pPr>
            <w:r w:rsidRPr="00A7788E">
              <w:rPr>
                <w:b/>
                <w:sz w:val="18"/>
                <w:szCs w:val="18"/>
                <w:lang w:val="en-US"/>
              </w:rPr>
              <w:t>APs who agreed to have watched a video with</w:t>
            </w:r>
            <w:r w:rsidRPr="00A7788E">
              <w:rPr>
                <w:b/>
                <w:i/>
                <w:sz w:val="18"/>
                <w:szCs w:val="18"/>
                <w:lang w:val="en-US"/>
              </w:rPr>
              <w:t xml:space="preserve"> </w:t>
            </w:r>
            <w:r w:rsidRPr="00A7788E">
              <w:rPr>
                <w:b/>
                <w:sz w:val="18"/>
                <w:szCs w:val="18"/>
                <w:lang w:val="en-US"/>
              </w:rPr>
              <w:t xml:space="preserve">the indicated manipulation among APs </w:t>
            </w:r>
          </w:p>
          <w:p w14:paraId="1E92717E" w14:textId="77777777" w:rsidR="001B6AF0" w:rsidRPr="00A7788E" w:rsidRDefault="001B6AF0" w:rsidP="00425C92">
            <w:pPr>
              <w:spacing w:after="0" w:line="276" w:lineRule="auto"/>
              <w:jc w:val="center"/>
              <w:rPr>
                <w:b/>
                <w:sz w:val="18"/>
                <w:szCs w:val="18"/>
                <w:lang w:val="en-US"/>
              </w:rPr>
            </w:pPr>
            <w:r w:rsidRPr="00A7788E">
              <w:rPr>
                <w:b/>
                <w:sz w:val="18"/>
                <w:szCs w:val="18"/>
                <w:lang w:val="en-US"/>
              </w:rPr>
              <w:t xml:space="preserve">who truly watched a video </w:t>
            </w:r>
          </w:p>
          <w:p w14:paraId="7318B427" w14:textId="77777777" w:rsidR="001B6AF0" w:rsidRPr="00A7788E" w:rsidRDefault="001B6AF0" w:rsidP="00425C92">
            <w:pPr>
              <w:spacing w:after="0" w:line="276" w:lineRule="auto"/>
              <w:jc w:val="center"/>
              <w:rPr>
                <w:b/>
                <w:sz w:val="18"/>
                <w:szCs w:val="18"/>
                <w:lang w:val="en-US"/>
              </w:rPr>
            </w:pPr>
            <w:proofErr w:type="gramStart"/>
            <w:r w:rsidRPr="00A7788E">
              <w:rPr>
                <w:b/>
                <w:i/>
                <w:sz w:val="18"/>
                <w:szCs w:val="18"/>
                <w:u w:val="single"/>
                <w:lang w:val="en-US"/>
              </w:rPr>
              <w:t>with</w:t>
            </w:r>
            <w:proofErr w:type="gramEnd"/>
            <w:r w:rsidRPr="00A7788E">
              <w:rPr>
                <w:b/>
                <w:sz w:val="18"/>
                <w:szCs w:val="18"/>
                <w:lang w:val="en-US"/>
              </w:rPr>
              <w:t xml:space="preserve"> the indicated manipulation (%)</w:t>
            </w:r>
          </w:p>
        </w:tc>
        <w:tc>
          <w:tcPr>
            <w:tcW w:w="3995" w:type="dxa"/>
            <w:gridSpan w:val="2"/>
            <w:tcBorders>
              <w:top w:val="single" w:sz="4" w:space="0" w:color="auto"/>
              <w:left w:val="single" w:sz="4" w:space="0" w:color="auto"/>
              <w:bottom w:val="single" w:sz="12" w:space="0" w:color="auto"/>
            </w:tcBorders>
            <w:shd w:val="clear" w:color="auto" w:fill="D9D9D9" w:themeFill="background1" w:themeFillShade="D9"/>
          </w:tcPr>
          <w:p w14:paraId="15C44404" w14:textId="77777777" w:rsidR="001B6AF0" w:rsidRPr="00A7788E" w:rsidRDefault="001B6AF0" w:rsidP="00425C92">
            <w:pPr>
              <w:spacing w:after="0" w:line="276" w:lineRule="auto"/>
              <w:jc w:val="center"/>
              <w:rPr>
                <w:b/>
                <w:sz w:val="18"/>
                <w:szCs w:val="18"/>
                <w:lang w:val="en-US"/>
              </w:rPr>
            </w:pPr>
          </w:p>
          <w:p w14:paraId="25720D12" w14:textId="77777777" w:rsidR="001B6AF0" w:rsidRPr="00A7788E" w:rsidRDefault="001B6AF0" w:rsidP="00425C92">
            <w:pPr>
              <w:spacing w:after="0" w:line="276" w:lineRule="auto"/>
              <w:jc w:val="center"/>
              <w:rPr>
                <w:b/>
                <w:sz w:val="18"/>
                <w:szCs w:val="18"/>
                <w:lang w:val="en-US"/>
              </w:rPr>
            </w:pPr>
            <w:r w:rsidRPr="00A7788E">
              <w:rPr>
                <w:b/>
                <w:sz w:val="18"/>
                <w:szCs w:val="18"/>
                <w:lang w:val="en-US"/>
              </w:rPr>
              <w:t>APs who agreed to have watched a video with</w:t>
            </w:r>
            <w:r w:rsidRPr="00A7788E">
              <w:rPr>
                <w:b/>
                <w:i/>
                <w:sz w:val="18"/>
                <w:szCs w:val="18"/>
                <w:lang w:val="en-US"/>
              </w:rPr>
              <w:t xml:space="preserve"> </w:t>
            </w:r>
            <w:r w:rsidRPr="00A7788E">
              <w:rPr>
                <w:b/>
                <w:sz w:val="18"/>
                <w:szCs w:val="18"/>
                <w:lang w:val="en-US"/>
              </w:rPr>
              <w:t xml:space="preserve">the indicated manipulation among APs </w:t>
            </w:r>
          </w:p>
          <w:p w14:paraId="236C272F" w14:textId="77777777" w:rsidR="001B6AF0" w:rsidRPr="00A7788E" w:rsidRDefault="001B6AF0" w:rsidP="00425C92">
            <w:pPr>
              <w:spacing w:after="0" w:line="276" w:lineRule="auto"/>
              <w:jc w:val="center"/>
              <w:rPr>
                <w:b/>
                <w:sz w:val="18"/>
                <w:szCs w:val="18"/>
                <w:lang w:val="en-US"/>
              </w:rPr>
            </w:pPr>
            <w:r w:rsidRPr="00A7788E">
              <w:rPr>
                <w:b/>
                <w:sz w:val="18"/>
                <w:szCs w:val="18"/>
                <w:lang w:val="en-US"/>
              </w:rPr>
              <w:t xml:space="preserve">who truly watched a video </w:t>
            </w:r>
          </w:p>
          <w:p w14:paraId="07280008" w14:textId="77777777" w:rsidR="001B6AF0" w:rsidRPr="00A7788E" w:rsidRDefault="001B6AF0" w:rsidP="00425C92">
            <w:pPr>
              <w:spacing w:after="0" w:line="276" w:lineRule="auto"/>
              <w:jc w:val="center"/>
              <w:rPr>
                <w:b/>
                <w:sz w:val="18"/>
                <w:szCs w:val="18"/>
                <w:lang w:val="en-US"/>
              </w:rPr>
            </w:pPr>
            <w:proofErr w:type="gramStart"/>
            <w:r w:rsidRPr="00A7788E">
              <w:rPr>
                <w:b/>
                <w:i/>
                <w:sz w:val="18"/>
                <w:szCs w:val="18"/>
                <w:u w:val="single"/>
                <w:lang w:val="en-US"/>
              </w:rPr>
              <w:t>without</w:t>
            </w:r>
            <w:proofErr w:type="gramEnd"/>
            <w:r w:rsidRPr="00A7788E">
              <w:rPr>
                <w:b/>
                <w:sz w:val="18"/>
                <w:szCs w:val="18"/>
                <w:lang w:val="en-US"/>
              </w:rPr>
              <w:t xml:space="preserve"> the indicated manipulation (%)</w:t>
            </w:r>
          </w:p>
          <w:p w14:paraId="2495F119" w14:textId="77777777" w:rsidR="001B6AF0" w:rsidRPr="00A7788E" w:rsidRDefault="001B6AF0" w:rsidP="00425C92">
            <w:pPr>
              <w:spacing w:after="0" w:line="276" w:lineRule="auto"/>
              <w:jc w:val="center"/>
              <w:rPr>
                <w:b/>
                <w:sz w:val="18"/>
                <w:szCs w:val="18"/>
                <w:lang w:val="en-US"/>
              </w:rPr>
            </w:pPr>
          </w:p>
        </w:tc>
      </w:tr>
      <w:tr w:rsidR="001B6AF0" w:rsidRPr="00A7788E" w14:paraId="0342558E" w14:textId="77777777" w:rsidTr="00425C92">
        <w:trPr>
          <w:trHeight w:val="231"/>
        </w:trPr>
        <w:tc>
          <w:tcPr>
            <w:tcW w:w="1514" w:type="dxa"/>
            <w:vMerge w:val="restart"/>
            <w:tcBorders>
              <w:top w:val="single" w:sz="12" w:space="0" w:color="auto"/>
              <w:right w:val="single" w:sz="4" w:space="0" w:color="auto"/>
            </w:tcBorders>
            <w:shd w:val="clear" w:color="auto" w:fill="D9D9D9" w:themeFill="background1" w:themeFillShade="D9"/>
          </w:tcPr>
          <w:p w14:paraId="210FF030" w14:textId="77777777" w:rsidR="001B6AF0" w:rsidRPr="00A7788E" w:rsidRDefault="001B6AF0" w:rsidP="00425C92">
            <w:pPr>
              <w:spacing w:after="0" w:line="276" w:lineRule="auto"/>
              <w:rPr>
                <w:b/>
                <w:sz w:val="18"/>
                <w:szCs w:val="18"/>
                <w:lang w:val="en-US"/>
              </w:rPr>
            </w:pPr>
            <w:r w:rsidRPr="00A7788E">
              <w:rPr>
                <w:b/>
                <w:i/>
                <w:sz w:val="18"/>
                <w:szCs w:val="18"/>
                <w:lang w:val="en-US"/>
              </w:rPr>
              <w:t>Type</w:t>
            </w:r>
            <w:r w:rsidRPr="00A7788E">
              <w:rPr>
                <w:b/>
                <w:sz w:val="18"/>
                <w:szCs w:val="18"/>
                <w:lang w:val="en-US"/>
              </w:rPr>
              <w:t xml:space="preserve"> of disclosure of prognosis</w:t>
            </w:r>
          </w:p>
        </w:tc>
        <w:tc>
          <w:tcPr>
            <w:tcW w:w="3846" w:type="dxa"/>
            <w:tcBorders>
              <w:top w:val="single" w:sz="12" w:space="0" w:color="auto"/>
              <w:left w:val="single" w:sz="4" w:space="0" w:color="auto"/>
              <w:right w:val="single" w:sz="12" w:space="0" w:color="auto"/>
            </w:tcBorders>
            <w:shd w:val="clear" w:color="auto" w:fill="auto"/>
          </w:tcPr>
          <w:p w14:paraId="7B7E1882" w14:textId="77777777" w:rsidR="001B6AF0" w:rsidRPr="00A7788E" w:rsidRDefault="001B6AF0" w:rsidP="00425C92">
            <w:pPr>
              <w:spacing w:after="0" w:line="276" w:lineRule="auto"/>
              <w:jc w:val="both"/>
              <w:rPr>
                <w:sz w:val="18"/>
                <w:szCs w:val="18"/>
                <w:lang w:val="en-US"/>
              </w:rPr>
            </w:pPr>
            <w:r w:rsidRPr="00A7788E">
              <w:rPr>
                <w:sz w:val="18"/>
                <w:szCs w:val="18"/>
                <w:lang w:val="en-US"/>
              </w:rPr>
              <w:t>Non-disclosure</w:t>
            </w:r>
          </w:p>
        </w:tc>
        <w:tc>
          <w:tcPr>
            <w:tcW w:w="2587" w:type="dxa"/>
            <w:tcBorders>
              <w:top w:val="single" w:sz="12" w:space="0" w:color="auto"/>
              <w:left w:val="single" w:sz="12" w:space="0" w:color="auto"/>
            </w:tcBorders>
            <w:shd w:val="clear" w:color="auto" w:fill="auto"/>
          </w:tcPr>
          <w:p w14:paraId="2F7F2079" w14:textId="77777777" w:rsidR="001B6AF0" w:rsidRPr="00A7788E" w:rsidRDefault="001B6AF0" w:rsidP="00425C92">
            <w:pPr>
              <w:spacing w:after="0" w:line="276" w:lineRule="auto"/>
              <w:jc w:val="both"/>
              <w:rPr>
                <w:sz w:val="18"/>
                <w:szCs w:val="18"/>
                <w:lang w:val="en-US"/>
              </w:rPr>
            </w:pPr>
            <w:r w:rsidRPr="00A7788E">
              <w:rPr>
                <w:sz w:val="18"/>
                <w:szCs w:val="18"/>
                <w:lang w:val="en-US"/>
              </w:rPr>
              <w:t xml:space="preserve">Video 1 </w:t>
            </w:r>
          </w:p>
        </w:tc>
        <w:tc>
          <w:tcPr>
            <w:tcW w:w="1409" w:type="dxa"/>
            <w:tcBorders>
              <w:top w:val="single" w:sz="12" w:space="0" w:color="auto"/>
              <w:right w:val="single" w:sz="12" w:space="0" w:color="auto"/>
            </w:tcBorders>
            <w:shd w:val="clear" w:color="auto" w:fill="auto"/>
          </w:tcPr>
          <w:p w14:paraId="3B0D9581" w14:textId="77777777" w:rsidR="001B6AF0" w:rsidRPr="00A7788E" w:rsidRDefault="001B6AF0" w:rsidP="00425C92">
            <w:pPr>
              <w:spacing w:after="0" w:line="276" w:lineRule="auto"/>
              <w:jc w:val="both"/>
              <w:rPr>
                <w:sz w:val="18"/>
                <w:szCs w:val="18"/>
                <w:lang w:val="en-US"/>
              </w:rPr>
            </w:pPr>
            <w:r w:rsidRPr="00A7788E">
              <w:rPr>
                <w:sz w:val="18"/>
                <w:szCs w:val="18"/>
                <w:lang w:val="en-US"/>
              </w:rPr>
              <w:t>52% ***</w:t>
            </w:r>
          </w:p>
        </w:tc>
        <w:tc>
          <w:tcPr>
            <w:tcW w:w="2637" w:type="dxa"/>
            <w:tcBorders>
              <w:top w:val="single" w:sz="12" w:space="0" w:color="auto"/>
              <w:left w:val="single" w:sz="12" w:space="0" w:color="auto"/>
            </w:tcBorders>
            <w:shd w:val="clear" w:color="auto" w:fill="auto"/>
          </w:tcPr>
          <w:p w14:paraId="132D3DA6" w14:textId="77777777" w:rsidR="001B6AF0" w:rsidRPr="00A7788E" w:rsidRDefault="001B6AF0" w:rsidP="00425C92">
            <w:pPr>
              <w:spacing w:after="0" w:line="276" w:lineRule="auto"/>
              <w:jc w:val="both"/>
              <w:rPr>
                <w:sz w:val="18"/>
                <w:szCs w:val="18"/>
                <w:lang w:val="en-US"/>
              </w:rPr>
            </w:pPr>
            <w:r w:rsidRPr="00A7788E">
              <w:rPr>
                <w:sz w:val="18"/>
                <w:szCs w:val="18"/>
                <w:lang w:val="en-US"/>
              </w:rPr>
              <w:t>Videos 2, 3, 4, 5, 6, 7 and 8</w:t>
            </w:r>
          </w:p>
        </w:tc>
        <w:tc>
          <w:tcPr>
            <w:tcW w:w="1358" w:type="dxa"/>
            <w:tcBorders>
              <w:top w:val="single" w:sz="12" w:space="0" w:color="auto"/>
            </w:tcBorders>
            <w:shd w:val="clear" w:color="auto" w:fill="auto"/>
          </w:tcPr>
          <w:p w14:paraId="49A2BD3B" w14:textId="77777777" w:rsidR="001B6AF0" w:rsidRPr="00A7788E" w:rsidRDefault="001B6AF0" w:rsidP="00425C92">
            <w:pPr>
              <w:spacing w:after="0" w:line="276" w:lineRule="auto"/>
              <w:jc w:val="both"/>
              <w:rPr>
                <w:sz w:val="18"/>
                <w:szCs w:val="18"/>
                <w:lang w:val="en-US"/>
              </w:rPr>
            </w:pPr>
            <w:r w:rsidRPr="00A7788E">
              <w:rPr>
                <w:sz w:val="18"/>
                <w:szCs w:val="18"/>
                <w:lang w:val="en-US"/>
              </w:rPr>
              <w:t>2%</w:t>
            </w:r>
          </w:p>
        </w:tc>
      </w:tr>
      <w:tr w:rsidR="001B6AF0" w:rsidRPr="00A7788E" w14:paraId="6B43E746" w14:textId="77777777" w:rsidTr="00425C92">
        <w:trPr>
          <w:trHeight w:val="52"/>
        </w:trPr>
        <w:tc>
          <w:tcPr>
            <w:tcW w:w="1514" w:type="dxa"/>
            <w:vMerge/>
            <w:tcBorders>
              <w:right w:val="single" w:sz="4" w:space="0" w:color="auto"/>
            </w:tcBorders>
            <w:shd w:val="clear" w:color="auto" w:fill="D9D9D9" w:themeFill="background1" w:themeFillShade="D9"/>
          </w:tcPr>
          <w:p w14:paraId="22D8E940" w14:textId="77777777" w:rsidR="001B6AF0" w:rsidRPr="00A7788E" w:rsidRDefault="001B6AF0" w:rsidP="00425C92">
            <w:pPr>
              <w:spacing w:after="0" w:line="276" w:lineRule="auto"/>
              <w:rPr>
                <w:sz w:val="18"/>
                <w:szCs w:val="18"/>
                <w:lang w:val="en-US"/>
              </w:rPr>
            </w:pPr>
          </w:p>
        </w:tc>
        <w:tc>
          <w:tcPr>
            <w:tcW w:w="3846" w:type="dxa"/>
            <w:tcBorders>
              <w:left w:val="single" w:sz="4" w:space="0" w:color="auto"/>
              <w:right w:val="single" w:sz="12" w:space="0" w:color="auto"/>
            </w:tcBorders>
            <w:shd w:val="clear" w:color="auto" w:fill="auto"/>
          </w:tcPr>
          <w:p w14:paraId="76790CB9" w14:textId="77777777" w:rsidR="001B6AF0" w:rsidRPr="00A7788E" w:rsidRDefault="001B6AF0" w:rsidP="00425C92">
            <w:pPr>
              <w:spacing w:after="0" w:line="276" w:lineRule="auto"/>
              <w:rPr>
                <w:sz w:val="18"/>
                <w:szCs w:val="18"/>
                <w:lang w:val="en-US"/>
              </w:rPr>
            </w:pPr>
            <w:r w:rsidRPr="00A7788E">
              <w:rPr>
                <w:sz w:val="18"/>
                <w:szCs w:val="18"/>
                <w:lang w:val="en-US"/>
              </w:rPr>
              <w:t>Communication of unpredictability</w:t>
            </w:r>
          </w:p>
        </w:tc>
        <w:tc>
          <w:tcPr>
            <w:tcW w:w="2587" w:type="dxa"/>
            <w:tcBorders>
              <w:left w:val="single" w:sz="12" w:space="0" w:color="auto"/>
            </w:tcBorders>
            <w:shd w:val="clear" w:color="auto" w:fill="auto"/>
          </w:tcPr>
          <w:p w14:paraId="1CEA0933" w14:textId="77777777" w:rsidR="001B6AF0" w:rsidRPr="00A7788E" w:rsidRDefault="001B6AF0" w:rsidP="00425C92">
            <w:pPr>
              <w:spacing w:after="0" w:line="276" w:lineRule="auto"/>
              <w:jc w:val="both"/>
              <w:rPr>
                <w:sz w:val="18"/>
                <w:szCs w:val="18"/>
                <w:lang w:val="en-US"/>
              </w:rPr>
            </w:pPr>
            <w:r w:rsidRPr="00A7788E">
              <w:rPr>
                <w:sz w:val="18"/>
                <w:szCs w:val="18"/>
                <w:lang w:val="en-US"/>
              </w:rPr>
              <w:t>Video 2</w:t>
            </w:r>
          </w:p>
        </w:tc>
        <w:tc>
          <w:tcPr>
            <w:tcW w:w="1409" w:type="dxa"/>
            <w:tcBorders>
              <w:right w:val="single" w:sz="12" w:space="0" w:color="auto"/>
            </w:tcBorders>
            <w:shd w:val="clear" w:color="auto" w:fill="auto"/>
          </w:tcPr>
          <w:p w14:paraId="596FA3E5" w14:textId="77777777" w:rsidR="001B6AF0" w:rsidRPr="00A7788E" w:rsidRDefault="001B6AF0" w:rsidP="00425C92">
            <w:pPr>
              <w:spacing w:after="0" w:line="276" w:lineRule="auto"/>
              <w:jc w:val="both"/>
              <w:rPr>
                <w:sz w:val="18"/>
                <w:szCs w:val="18"/>
                <w:lang w:val="en-US"/>
              </w:rPr>
            </w:pPr>
            <w:r w:rsidRPr="00A7788E">
              <w:rPr>
                <w:sz w:val="18"/>
                <w:szCs w:val="18"/>
                <w:lang w:val="en-US"/>
              </w:rPr>
              <w:t>92% ***</w:t>
            </w:r>
          </w:p>
        </w:tc>
        <w:tc>
          <w:tcPr>
            <w:tcW w:w="2637" w:type="dxa"/>
            <w:tcBorders>
              <w:left w:val="single" w:sz="12" w:space="0" w:color="auto"/>
            </w:tcBorders>
            <w:shd w:val="clear" w:color="auto" w:fill="auto"/>
          </w:tcPr>
          <w:p w14:paraId="2AEF7524" w14:textId="77777777" w:rsidR="001B6AF0" w:rsidRPr="00A7788E" w:rsidRDefault="001B6AF0" w:rsidP="00425C92">
            <w:pPr>
              <w:spacing w:after="0" w:line="276" w:lineRule="auto"/>
              <w:jc w:val="both"/>
              <w:rPr>
                <w:sz w:val="18"/>
                <w:szCs w:val="18"/>
                <w:lang w:val="en-US"/>
              </w:rPr>
            </w:pPr>
            <w:r w:rsidRPr="00A7788E">
              <w:rPr>
                <w:sz w:val="18"/>
                <w:szCs w:val="18"/>
                <w:lang w:val="en-US"/>
              </w:rPr>
              <w:t>Videos 1, 3, 4, 5, 6 7 and 8</w:t>
            </w:r>
          </w:p>
        </w:tc>
        <w:tc>
          <w:tcPr>
            <w:tcW w:w="1358" w:type="dxa"/>
            <w:shd w:val="clear" w:color="auto" w:fill="auto"/>
          </w:tcPr>
          <w:p w14:paraId="3F6D9D9A" w14:textId="77777777" w:rsidR="001B6AF0" w:rsidRPr="00A7788E" w:rsidRDefault="001B6AF0" w:rsidP="00425C92">
            <w:pPr>
              <w:spacing w:after="0" w:line="276" w:lineRule="auto"/>
              <w:jc w:val="both"/>
              <w:rPr>
                <w:sz w:val="18"/>
                <w:szCs w:val="18"/>
                <w:lang w:val="en-US"/>
              </w:rPr>
            </w:pPr>
            <w:r w:rsidRPr="00A7788E">
              <w:rPr>
                <w:sz w:val="18"/>
                <w:szCs w:val="18"/>
                <w:lang w:val="en-US"/>
              </w:rPr>
              <w:t>16%</w:t>
            </w:r>
          </w:p>
        </w:tc>
      </w:tr>
      <w:tr w:rsidR="001B6AF0" w:rsidRPr="00A7788E" w14:paraId="4BE4E2B8" w14:textId="77777777" w:rsidTr="00425C92">
        <w:trPr>
          <w:trHeight w:val="231"/>
        </w:trPr>
        <w:tc>
          <w:tcPr>
            <w:tcW w:w="1514" w:type="dxa"/>
            <w:vMerge/>
            <w:tcBorders>
              <w:right w:val="single" w:sz="4" w:space="0" w:color="auto"/>
            </w:tcBorders>
            <w:shd w:val="clear" w:color="auto" w:fill="D9D9D9" w:themeFill="background1" w:themeFillShade="D9"/>
          </w:tcPr>
          <w:p w14:paraId="270C4977" w14:textId="77777777" w:rsidR="001B6AF0" w:rsidRPr="00A7788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1D6B1666" w14:textId="77777777" w:rsidR="001B6AF0" w:rsidRPr="00A7788E" w:rsidRDefault="001B6AF0" w:rsidP="00425C92">
            <w:pPr>
              <w:spacing w:after="0" w:line="276" w:lineRule="auto"/>
              <w:jc w:val="both"/>
              <w:rPr>
                <w:sz w:val="18"/>
                <w:szCs w:val="18"/>
                <w:lang w:val="en-US"/>
              </w:rPr>
            </w:pPr>
            <w:r w:rsidRPr="00A7788E">
              <w:rPr>
                <w:sz w:val="18"/>
                <w:szCs w:val="18"/>
                <w:lang w:val="en-US"/>
              </w:rPr>
              <w:t>Prognostic disclosure</w:t>
            </w:r>
          </w:p>
        </w:tc>
        <w:tc>
          <w:tcPr>
            <w:tcW w:w="2587" w:type="dxa"/>
            <w:tcBorders>
              <w:left w:val="single" w:sz="12" w:space="0" w:color="auto"/>
            </w:tcBorders>
            <w:shd w:val="clear" w:color="auto" w:fill="auto"/>
          </w:tcPr>
          <w:p w14:paraId="30471B6D" w14:textId="77777777" w:rsidR="001B6AF0" w:rsidRPr="00A7788E" w:rsidRDefault="001B6AF0" w:rsidP="00425C92">
            <w:pPr>
              <w:spacing w:after="0" w:line="276" w:lineRule="auto"/>
              <w:jc w:val="both"/>
              <w:rPr>
                <w:sz w:val="18"/>
                <w:szCs w:val="18"/>
                <w:lang w:val="en-US"/>
              </w:rPr>
            </w:pPr>
            <w:r w:rsidRPr="00A7788E">
              <w:rPr>
                <w:sz w:val="18"/>
                <w:szCs w:val="18"/>
                <w:lang w:val="en-US"/>
              </w:rPr>
              <w:t>Videos 3, 4, 5, 6, 7 and 8</w:t>
            </w:r>
          </w:p>
        </w:tc>
        <w:tc>
          <w:tcPr>
            <w:tcW w:w="1409" w:type="dxa"/>
            <w:tcBorders>
              <w:right w:val="single" w:sz="12" w:space="0" w:color="auto"/>
            </w:tcBorders>
            <w:shd w:val="clear" w:color="auto" w:fill="auto"/>
          </w:tcPr>
          <w:p w14:paraId="32F3EC4E" w14:textId="77777777" w:rsidR="001B6AF0" w:rsidRPr="00A7788E" w:rsidRDefault="001B6AF0" w:rsidP="00425C92">
            <w:pPr>
              <w:spacing w:after="0" w:line="276" w:lineRule="auto"/>
              <w:jc w:val="both"/>
              <w:rPr>
                <w:sz w:val="18"/>
                <w:szCs w:val="18"/>
                <w:lang w:val="en-US"/>
              </w:rPr>
            </w:pPr>
            <w:r w:rsidRPr="00A7788E">
              <w:rPr>
                <w:sz w:val="18"/>
                <w:szCs w:val="18"/>
                <w:lang w:val="en-US"/>
              </w:rPr>
              <w:t>89% ***</w:t>
            </w:r>
          </w:p>
        </w:tc>
        <w:tc>
          <w:tcPr>
            <w:tcW w:w="2637" w:type="dxa"/>
            <w:tcBorders>
              <w:left w:val="single" w:sz="12" w:space="0" w:color="auto"/>
            </w:tcBorders>
            <w:shd w:val="clear" w:color="auto" w:fill="auto"/>
          </w:tcPr>
          <w:p w14:paraId="52BD3FA8" w14:textId="77777777" w:rsidR="001B6AF0" w:rsidRPr="00A7788E" w:rsidRDefault="001B6AF0" w:rsidP="00425C92">
            <w:pPr>
              <w:spacing w:after="0" w:line="276" w:lineRule="auto"/>
              <w:jc w:val="both"/>
              <w:rPr>
                <w:sz w:val="18"/>
                <w:szCs w:val="18"/>
                <w:lang w:val="en-US"/>
              </w:rPr>
            </w:pPr>
            <w:r w:rsidRPr="00A7788E">
              <w:rPr>
                <w:sz w:val="18"/>
                <w:szCs w:val="18"/>
                <w:lang w:val="en-US"/>
              </w:rPr>
              <w:t>Videos 1 and 2</w:t>
            </w:r>
          </w:p>
        </w:tc>
        <w:tc>
          <w:tcPr>
            <w:tcW w:w="1358" w:type="dxa"/>
            <w:shd w:val="clear" w:color="auto" w:fill="auto"/>
          </w:tcPr>
          <w:p w14:paraId="413FE945" w14:textId="77777777" w:rsidR="001B6AF0" w:rsidRPr="00A7788E" w:rsidRDefault="001B6AF0" w:rsidP="00425C92">
            <w:pPr>
              <w:spacing w:after="0" w:line="276" w:lineRule="auto"/>
              <w:jc w:val="both"/>
              <w:rPr>
                <w:sz w:val="18"/>
                <w:szCs w:val="18"/>
                <w:lang w:val="en-US"/>
              </w:rPr>
            </w:pPr>
            <w:r w:rsidRPr="00A7788E">
              <w:rPr>
                <w:sz w:val="18"/>
                <w:szCs w:val="18"/>
                <w:lang w:val="en-US"/>
              </w:rPr>
              <w:t>11%</w:t>
            </w:r>
          </w:p>
        </w:tc>
      </w:tr>
      <w:tr w:rsidR="001B6AF0" w:rsidRPr="00A7788E" w14:paraId="4DBDA712" w14:textId="77777777" w:rsidTr="00425C92">
        <w:trPr>
          <w:trHeight w:val="219"/>
        </w:trPr>
        <w:tc>
          <w:tcPr>
            <w:tcW w:w="1514" w:type="dxa"/>
            <w:vMerge w:val="restart"/>
            <w:tcBorders>
              <w:right w:val="single" w:sz="4" w:space="0" w:color="auto"/>
            </w:tcBorders>
            <w:shd w:val="clear" w:color="auto" w:fill="D9D9D9" w:themeFill="background1" w:themeFillShade="D9"/>
          </w:tcPr>
          <w:p w14:paraId="26DA80D7" w14:textId="77777777" w:rsidR="001B6AF0" w:rsidRPr="00A7788E" w:rsidRDefault="001B6AF0" w:rsidP="00425C92">
            <w:pPr>
              <w:spacing w:after="0" w:line="276" w:lineRule="auto"/>
              <w:rPr>
                <w:sz w:val="18"/>
                <w:szCs w:val="18"/>
                <w:lang w:val="en-US"/>
              </w:rPr>
            </w:pPr>
            <w:r w:rsidRPr="00A7788E">
              <w:rPr>
                <w:b/>
                <w:i/>
                <w:sz w:val="18"/>
                <w:szCs w:val="18"/>
                <w:lang w:val="en-US"/>
              </w:rPr>
              <w:t>Content</w:t>
            </w:r>
            <w:r w:rsidRPr="00A7788E">
              <w:rPr>
                <w:b/>
                <w:sz w:val="18"/>
                <w:szCs w:val="18"/>
                <w:lang w:val="en-US"/>
              </w:rPr>
              <w:t xml:space="preserve"> of disclosure of prognosis</w:t>
            </w:r>
          </w:p>
        </w:tc>
        <w:tc>
          <w:tcPr>
            <w:tcW w:w="3846" w:type="dxa"/>
            <w:tcBorders>
              <w:left w:val="single" w:sz="4" w:space="0" w:color="auto"/>
              <w:right w:val="single" w:sz="12" w:space="0" w:color="auto"/>
            </w:tcBorders>
            <w:shd w:val="clear" w:color="auto" w:fill="auto"/>
          </w:tcPr>
          <w:p w14:paraId="278D8356" w14:textId="77777777" w:rsidR="001B6AF0" w:rsidRPr="00A7788E" w:rsidRDefault="001B6AF0" w:rsidP="00425C92">
            <w:pPr>
              <w:spacing w:after="0" w:line="276" w:lineRule="auto"/>
              <w:jc w:val="both"/>
              <w:rPr>
                <w:sz w:val="18"/>
                <w:szCs w:val="18"/>
                <w:lang w:val="en-US"/>
              </w:rPr>
            </w:pPr>
            <w:r w:rsidRPr="00A7788E">
              <w:rPr>
                <w:sz w:val="18"/>
                <w:szCs w:val="18"/>
                <w:lang w:val="en-US"/>
              </w:rPr>
              <w:t>Standard scenarios only</w:t>
            </w:r>
          </w:p>
        </w:tc>
        <w:tc>
          <w:tcPr>
            <w:tcW w:w="2587" w:type="dxa"/>
            <w:tcBorders>
              <w:left w:val="single" w:sz="12" w:space="0" w:color="auto"/>
            </w:tcBorders>
            <w:shd w:val="clear" w:color="auto" w:fill="auto"/>
          </w:tcPr>
          <w:p w14:paraId="7AF43BCD" w14:textId="77777777" w:rsidR="001B6AF0" w:rsidRPr="00A7788E" w:rsidRDefault="001B6AF0" w:rsidP="00425C92">
            <w:pPr>
              <w:spacing w:after="0" w:line="276" w:lineRule="auto"/>
              <w:jc w:val="both"/>
              <w:rPr>
                <w:sz w:val="18"/>
                <w:szCs w:val="18"/>
                <w:lang w:val="en-US"/>
              </w:rPr>
            </w:pPr>
            <w:r w:rsidRPr="00A7788E">
              <w:rPr>
                <w:sz w:val="18"/>
                <w:szCs w:val="18"/>
                <w:lang w:val="en-US"/>
              </w:rPr>
              <w:t>Videos 3 and 6</w:t>
            </w:r>
          </w:p>
        </w:tc>
        <w:tc>
          <w:tcPr>
            <w:tcW w:w="1409" w:type="dxa"/>
            <w:tcBorders>
              <w:right w:val="single" w:sz="12" w:space="0" w:color="auto"/>
            </w:tcBorders>
            <w:shd w:val="clear" w:color="auto" w:fill="auto"/>
          </w:tcPr>
          <w:p w14:paraId="06A72535" w14:textId="77777777" w:rsidR="001B6AF0" w:rsidRPr="00A7788E" w:rsidRDefault="001B6AF0" w:rsidP="00425C92">
            <w:pPr>
              <w:spacing w:after="0" w:line="276" w:lineRule="auto"/>
              <w:jc w:val="both"/>
              <w:rPr>
                <w:sz w:val="18"/>
                <w:szCs w:val="18"/>
                <w:lang w:val="en-US"/>
              </w:rPr>
            </w:pPr>
            <w:r w:rsidRPr="00A7788E">
              <w:rPr>
                <w:sz w:val="18"/>
                <w:szCs w:val="18"/>
                <w:lang w:val="en-US"/>
              </w:rPr>
              <w:t>36% ***</w:t>
            </w:r>
          </w:p>
        </w:tc>
        <w:tc>
          <w:tcPr>
            <w:tcW w:w="2637" w:type="dxa"/>
            <w:tcBorders>
              <w:left w:val="single" w:sz="12" w:space="0" w:color="auto"/>
            </w:tcBorders>
            <w:shd w:val="clear" w:color="auto" w:fill="auto"/>
          </w:tcPr>
          <w:p w14:paraId="554B0DF0" w14:textId="77777777" w:rsidR="001B6AF0" w:rsidRPr="00A7788E" w:rsidRDefault="001B6AF0" w:rsidP="00425C92">
            <w:pPr>
              <w:spacing w:after="0" w:line="276" w:lineRule="auto"/>
              <w:jc w:val="both"/>
              <w:rPr>
                <w:sz w:val="18"/>
                <w:szCs w:val="18"/>
                <w:lang w:val="en-US"/>
              </w:rPr>
            </w:pPr>
            <w:r w:rsidRPr="00A7788E">
              <w:rPr>
                <w:sz w:val="18"/>
                <w:szCs w:val="18"/>
                <w:lang w:val="en-US"/>
              </w:rPr>
              <w:t>Videos 4, 5, 7 and 8</w:t>
            </w:r>
          </w:p>
        </w:tc>
        <w:tc>
          <w:tcPr>
            <w:tcW w:w="1358" w:type="dxa"/>
            <w:shd w:val="clear" w:color="auto" w:fill="auto"/>
          </w:tcPr>
          <w:p w14:paraId="3B62860E" w14:textId="77777777" w:rsidR="001B6AF0" w:rsidRPr="00A7788E" w:rsidRDefault="001B6AF0" w:rsidP="00425C92">
            <w:pPr>
              <w:spacing w:after="0" w:line="276" w:lineRule="auto"/>
              <w:jc w:val="both"/>
              <w:rPr>
                <w:sz w:val="18"/>
                <w:szCs w:val="18"/>
                <w:lang w:val="en-US"/>
              </w:rPr>
            </w:pPr>
            <w:r w:rsidRPr="00A7788E">
              <w:rPr>
                <w:sz w:val="18"/>
                <w:szCs w:val="18"/>
                <w:lang w:val="en-US"/>
              </w:rPr>
              <w:t>4%</w:t>
            </w:r>
          </w:p>
        </w:tc>
      </w:tr>
      <w:tr w:rsidR="001B6AF0" w:rsidRPr="00A7788E" w14:paraId="3C4DBEE9" w14:textId="77777777" w:rsidTr="00425C92">
        <w:trPr>
          <w:trHeight w:val="219"/>
        </w:trPr>
        <w:tc>
          <w:tcPr>
            <w:tcW w:w="1514" w:type="dxa"/>
            <w:vMerge/>
            <w:tcBorders>
              <w:right w:val="single" w:sz="4" w:space="0" w:color="auto"/>
            </w:tcBorders>
            <w:shd w:val="clear" w:color="auto" w:fill="D9D9D9" w:themeFill="background1" w:themeFillShade="D9"/>
          </w:tcPr>
          <w:p w14:paraId="7FBF2B29" w14:textId="77777777" w:rsidR="001B6AF0" w:rsidRPr="00A7788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63E7CAFD" w14:textId="77777777" w:rsidR="001B6AF0" w:rsidRPr="00A7788E" w:rsidRDefault="001B6AF0" w:rsidP="00425C92">
            <w:pPr>
              <w:spacing w:after="0" w:line="276" w:lineRule="auto"/>
              <w:jc w:val="both"/>
              <w:rPr>
                <w:sz w:val="18"/>
                <w:szCs w:val="18"/>
                <w:lang w:val="en-US"/>
              </w:rPr>
            </w:pPr>
            <w:r w:rsidRPr="00A7788E">
              <w:rPr>
                <w:sz w:val="18"/>
                <w:szCs w:val="18"/>
                <w:lang w:val="en-US"/>
              </w:rPr>
              <w:t>Best-case scenarios</w:t>
            </w:r>
          </w:p>
        </w:tc>
        <w:tc>
          <w:tcPr>
            <w:tcW w:w="2587" w:type="dxa"/>
            <w:tcBorders>
              <w:left w:val="single" w:sz="12" w:space="0" w:color="auto"/>
            </w:tcBorders>
            <w:shd w:val="clear" w:color="auto" w:fill="auto"/>
          </w:tcPr>
          <w:p w14:paraId="4E6338EE" w14:textId="77777777" w:rsidR="001B6AF0" w:rsidRPr="00A7788E" w:rsidRDefault="001B6AF0" w:rsidP="00425C92">
            <w:pPr>
              <w:spacing w:after="0" w:line="276" w:lineRule="auto"/>
              <w:jc w:val="both"/>
              <w:rPr>
                <w:sz w:val="18"/>
                <w:szCs w:val="18"/>
                <w:lang w:val="en-US"/>
              </w:rPr>
            </w:pPr>
            <w:r w:rsidRPr="00A7788E">
              <w:rPr>
                <w:sz w:val="18"/>
                <w:szCs w:val="18"/>
                <w:lang w:val="en-US"/>
              </w:rPr>
              <w:t>Videos 4, 5, 7 and 8</w:t>
            </w:r>
          </w:p>
        </w:tc>
        <w:tc>
          <w:tcPr>
            <w:tcW w:w="1409" w:type="dxa"/>
            <w:tcBorders>
              <w:right w:val="single" w:sz="12" w:space="0" w:color="auto"/>
            </w:tcBorders>
            <w:shd w:val="clear" w:color="auto" w:fill="auto"/>
          </w:tcPr>
          <w:p w14:paraId="4F8BE750" w14:textId="77777777" w:rsidR="001B6AF0" w:rsidRPr="00A7788E" w:rsidRDefault="001B6AF0" w:rsidP="00425C92">
            <w:pPr>
              <w:spacing w:after="0" w:line="276" w:lineRule="auto"/>
              <w:jc w:val="both"/>
              <w:rPr>
                <w:sz w:val="18"/>
                <w:szCs w:val="18"/>
                <w:lang w:val="en-US"/>
              </w:rPr>
            </w:pPr>
            <w:r w:rsidRPr="00A7788E">
              <w:rPr>
                <w:sz w:val="18"/>
                <w:szCs w:val="18"/>
                <w:lang w:val="en-US"/>
              </w:rPr>
              <w:t>95% ***</w:t>
            </w:r>
          </w:p>
        </w:tc>
        <w:tc>
          <w:tcPr>
            <w:tcW w:w="2637" w:type="dxa"/>
            <w:tcBorders>
              <w:left w:val="single" w:sz="12" w:space="0" w:color="auto"/>
            </w:tcBorders>
            <w:shd w:val="clear" w:color="auto" w:fill="auto"/>
          </w:tcPr>
          <w:p w14:paraId="4535D4A2" w14:textId="77777777" w:rsidR="001B6AF0" w:rsidRPr="00A7788E" w:rsidRDefault="001B6AF0" w:rsidP="00425C92">
            <w:pPr>
              <w:spacing w:after="0" w:line="276" w:lineRule="auto"/>
              <w:jc w:val="both"/>
              <w:rPr>
                <w:sz w:val="18"/>
                <w:szCs w:val="18"/>
                <w:lang w:val="en-US"/>
              </w:rPr>
            </w:pPr>
            <w:r w:rsidRPr="00A7788E">
              <w:rPr>
                <w:sz w:val="18"/>
                <w:szCs w:val="18"/>
                <w:lang w:val="en-US"/>
              </w:rPr>
              <w:t>Videos 3 and 6</w:t>
            </w:r>
          </w:p>
        </w:tc>
        <w:tc>
          <w:tcPr>
            <w:tcW w:w="1358" w:type="dxa"/>
            <w:shd w:val="clear" w:color="auto" w:fill="auto"/>
          </w:tcPr>
          <w:p w14:paraId="3D2B2C42" w14:textId="77777777" w:rsidR="001B6AF0" w:rsidRPr="00A7788E" w:rsidRDefault="001B6AF0" w:rsidP="00425C92">
            <w:pPr>
              <w:spacing w:after="0" w:line="276" w:lineRule="auto"/>
              <w:jc w:val="both"/>
              <w:rPr>
                <w:sz w:val="18"/>
                <w:szCs w:val="18"/>
                <w:lang w:val="en-US"/>
              </w:rPr>
            </w:pPr>
            <w:r w:rsidRPr="00A7788E">
              <w:rPr>
                <w:sz w:val="18"/>
                <w:szCs w:val="18"/>
                <w:lang w:val="en-US"/>
              </w:rPr>
              <w:t>59%</w:t>
            </w:r>
          </w:p>
        </w:tc>
      </w:tr>
      <w:tr w:rsidR="001B6AF0" w:rsidRPr="00A7788E" w14:paraId="1A51D953" w14:textId="77777777" w:rsidTr="00425C92">
        <w:trPr>
          <w:trHeight w:val="231"/>
        </w:trPr>
        <w:tc>
          <w:tcPr>
            <w:tcW w:w="1514" w:type="dxa"/>
            <w:vMerge/>
            <w:tcBorders>
              <w:right w:val="single" w:sz="4" w:space="0" w:color="auto"/>
            </w:tcBorders>
            <w:shd w:val="clear" w:color="auto" w:fill="D9D9D9" w:themeFill="background1" w:themeFillShade="D9"/>
          </w:tcPr>
          <w:p w14:paraId="0DA1CFCF" w14:textId="77777777" w:rsidR="001B6AF0" w:rsidRPr="00A7788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13ADDF8A" w14:textId="77777777" w:rsidR="001B6AF0" w:rsidRPr="00A7788E" w:rsidRDefault="001B6AF0" w:rsidP="00425C92">
            <w:pPr>
              <w:spacing w:after="0" w:line="276" w:lineRule="auto"/>
              <w:jc w:val="both"/>
              <w:rPr>
                <w:sz w:val="18"/>
                <w:szCs w:val="18"/>
                <w:lang w:val="en-US"/>
              </w:rPr>
            </w:pPr>
            <w:r w:rsidRPr="00A7788E">
              <w:rPr>
                <w:sz w:val="18"/>
                <w:szCs w:val="18"/>
                <w:lang w:val="en-US"/>
              </w:rPr>
              <w:t>Worst-case scenarios</w:t>
            </w:r>
          </w:p>
        </w:tc>
        <w:tc>
          <w:tcPr>
            <w:tcW w:w="2587" w:type="dxa"/>
            <w:tcBorders>
              <w:left w:val="single" w:sz="12" w:space="0" w:color="auto"/>
            </w:tcBorders>
            <w:shd w:val="clear" w:color="auto" w:fill="auto"/>
          </w:tcPr>
          <w:p w14:paraId="10657279" w14:textId="77777777" w:rsidR="001B6AF0" w:rsidRPr="00A7788E" w:rsidRDefault="001B6AF0" w:rsidP="00425C92">
            <w:pPr>
              <w:spacing w:after="0" w:line="276" w:lineRule="auto"/>
              <w:jc w:val="both"/>
              <w:rPr>
                <w:sz w:val="18"/>
                <w:szCs w:val="18"/>
                <w:lang w:val="en-US"/>
              </w:rPr>
            </w:pPr>
            <w:r w:rsidRPr="00A7788E">
              <w:rPr>
                <w:sz w:val="18"/>
                <w:szCs w:val="18"/>
                <w:lang w:val="en-US"/>
              </w:rPr>
              <w:t>Videos 5 and 8</w:t>
            </w:r>
          </w:p>
        </w:tc>
        <w:tc>
          <w:tcPr>
            <w:tcW w:w="1409" w:type="dxa"/>
            <w:tcBorders>
              <w:right w:val="single" w:sz="12" w:space="0" w:color="auto"/>
            </w:tcBorders>
            <w:shd w:val="clear" w:color="auto" w:fill="auto"/>
          </w:tcPr>
          <w:p w14:paraId="1EE54E6C" w14:textId="77777777" w:rsidR="001B6AF0" w:rsidRPr="00A7788E" w:rsidRDefault="001B6AF0" w:rsidP="00425C92">
            <w:pPr>
              <w:spacing w:after="0" w:line="276" w:lineRule="auto"/>
              <w:jc w:val="both"/>
              <w:rPr>
                <w:sz w:val="18"/>
                <w:szCs w:val="18"/>
                <w:lang w:val="en-US"/>
              </w:rPr>
            </w:pPr>
            <w:r w:rsidRPr="00A7788E">
              <w:rPr>
                <w:sz w:val="18"/>
                <w:szCs w:val="18"/>
                <w:lang w:val="en-US"/>
              </w:rPr>
              <w:t>97% ***</w:t>
            </w:r>
          </w:p>
        </w:tc>
        <w:tc>
          <w:tcPr>
            <w:tcW w:w="2637" w:type="dxa"/>
            <w:tcBorders>
              <w:left w:val="single" w:sz="12" w:space="0" w:color="auto"/>
            </w:tcBorders>
            <w:shd w:val="clear" w:color="auto" w:fill="auto"/>
          </w:tcPr>
          <w:p w14:paraId="5DFE3D21" w14:textId="77777777" w:rsidR="001B6AF0" w:rsidRPr="00A7788E" w:rsidRDefault="001B6AF0" w:rsidP="00425C92">
            <w:pPr>
              <w:spacing w:after="0" w:line="276" w:lineRule="auto"/>
              <w:jc w:val="both"/>
              <w:rPr>
                <w:sz w:val="18"/>
                <w:szCs w:val="18"/>
                <w:lang w:val="en-US"/>
              </w:rPr>
            </w:pPr>
            <w:r w:rsidRPr="00A7788E">
              <w:rPr>
                <w:sz w:val="18"/>
                <w:szCs w:val="18"/>
                <w:lang w:val="en-US"/>
              </w:rPr>
              <w:t>Videos 3, 4, 6 and 7</w:t>
            </w:r>
          </w:p>
        </w:tc>
        <w:tc>
          <w:tcPr>
            <w:tcW w:w="1358" w:type="dxa"/>
            <w:shd w:val="clear" w:color="auto" w:fill="auto"/>
          </w:tcPr>
          <w:p w14:paraId="7D7C0828" w14:textId="77777777" w:rsidR="001B6AF0" w:rsidRPr="00A7788E" w:rsidRDefault="001B6AF0" w:rsidP="00425C92">
            <w:pPr>
              <w:spacing w:after="0" w:line="276" w:lineRule="auto"/>
              <w:jc w:val="both"/>
              <w:rPr>
                <w:sz w:val="18"/>
                <w:szCs w:val="18"/>
                <w:lang w:val="en-US"/>
              </w:rPr>
            </w:pPr>
            <w:r w:rsidRPr="00A7788E">
              <w:rPr>
                <w:sz w:val="18"/>
                <w:szCs w:val="18"/>
                <w:lang w:val="en-US"/>
              </w:rPr>
              <w:t>60%</w:t>
            </w:r>
          </w:p>
        </w:tc>
      </w:tr>
      <w:tr w:rsidR="001B6AF0" w:rsidRPr="00A7788E" w14:paraId="46E63598" w14:textId="77777777" w:rsidTr="00425C92">
        <w:trPr>
          <w:trHeight w:val="219"/>
        </w:trPr>
        <w:tc>
          <w:tcPr>
            <w:tcW w:w="1514" w:type="dxa"/>
            <w:vMerge/>
            <w:tcBorders>
              <w:right w:val="single" w:sz="4" w:space="0" w:color="auto"/>
            </w:tcBorders>
            <w:shd w:val="clear" w:color="auto" w:fill="D9D9D9" w:themeFill="background1" w:themeFillShade="D9"/>
          </w:tcPr>
          <w:p w14:paraId="510B031E" w14:textId="77777777" w:rsidR="001B6AF0" w:rsidRPr="00A7788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2E83780E" w14:textId="77777777" w:rsidR="001B6AF0" w:rsidRPr="00A7788E" w:rsidRDefault="001B6AF0" w:rsidP="00425C92">
            <w:pPr>
              <w:spacing w:after="0" w:line="276" w:lineRule="auto"/>
              <w:jc w:val="both"/>
              <w:rPr>
                <w:sz w:val="18"/>
                <w:szCs w:val="18"/>
                <w:lang w:val="en-US"/>
              </w:rPr>
            </w:pPr>
            <w:r w:rsidRPr="00A7788E">
              <w:rPr>
                <w:sz w:val="18"/>
                <w:szCs w:val="18"/>
                <w:lang w:val="en-US"/>
              </w:rPr>
              <w:t>Numerical estimates</w:t>
            </w:r>
          </w:p>
        </w:tc>
        <w:tc>
          <w:tcPr>
            <w:tcW w:w="2587" w:type="dxa"/>
            <w:tcBorders>
              <w:left w:val="single" w:sz="12" w:space="0" w:color="auto"/>
            </w:tcBorders>
            <w:shd w:val="clear" w:color="auto" w:fill="auto"/>
          </w:tcPr>
          <w:p w14:paraId="04A188FB" w14:textId="77777777" w:rsidR="001B6AF0" w:rsidRPr="00A7788E" w:rsidRDefault="001B6AF0" w:rsidP="00425C92">
            <w:pPr>
              <w:spacing w:after="0" w:line="276" w:lineRule="auto"/>
              <w:jc w:val="both"/>
              <w:rPr>
                <w:sz w:val="18"/>
                <w:szCs w:val="18"/>
                <w:lang w:val="en-US"/>
              </w:rPr>
            </w:pPr>
            <w:r w:rsidRPr="00A7788E">
              <w:rPr>
                <w:sz w:val="18"/>
                <w:szCs w:val="18"/>
                <w:lang w:val="en-US"/>
              </w:rPr>
              <w:t>Videos 3, 4 and 5</w:t>
            </w:r>
          </w:p>
        </w:tc>
        <w:tc>
          <w:tcPr>
            <w:tcW w:w="1409" w:type="dxa"/>
            <w:tcBorders>
              <w:right w:val="single" w:sz="12" w:space="0" w:color="auto"/>
            </w:tcBorders>
            <w:shd w:val="clear" w:color="auto" w:fill="auto"/>
          </w:tcPr>
          <w:p w14:paraId="4410BB22" w14:textId="77777777" w:rsidR="001B6AF0" w:rsidRPr="00A7788E" w:rsidRDefault="001B6AF0" w:rsidP="00425C92">
            <w:pPr>
              <w:spacing w:after="0" w:line="276" w:lineRule="auto"/>
              <w:jc w:val="both"/>
              <w:rPr>
                <w:sz w:val="18"/>
                <w:szCs w:val="18"/>
                <w:lang w:val="en-US"/>
              </w:rPr>
            </w:pPr>
            <w:r w:rsidRPr="00A7788E">
              <w:rPr>
                <w:sz w:val="18"/>
                <w:szCs w:val="18"/>
                <w:lang w:val="en-US"/>
              </w:rPr>
              <w:t>87% ***</w:t>
            </w:r>
          </w:p>
        </w:tc>
        <w:tc>
          <w:tcPr>
            <w:tcW w:w="2637" w:type="dxa"/>
            <w:tcBorders>
              <w:left w:val="single" w:sz="12" w:space="0" w:color="auto"/>
            </w:tcBorders>
            <w:shd w:val="clear" w:color="auto" w:fill="auto"/>
          </w:tcPr>
          <w:p w14:paraId="50E7D8CC" w14:textId="77777777" w:rsidR="001B6AF0" w:rsidRPr="00A7788E" w:rsidRDefault="001B6AF0" w:rsidP="00425C92">
            <w:pPr>
              <w:spacing w:after="0" w:line="276" w:lineRule="auto"/>
              <w:jc w:val="both"/>
              <w:rPr>
                <w:sz w:val="18"/>
                <w:szCs w:val="18"/>
                <w:lang w:val="en-US"/>
              </w:rPr>
            </w:pPr>
            <w:r w:rsidRPr="00A7788E">
              <w:rPr>
                <w:sz w:val="18"/>
                <w:szCs w:val="18"/>
                <w:lang w:val="en-US"/>
              </w:rPr>
              <w:t>Videos 6, 7 and 8</w:t>
            </w:r>
          </w:p>
        </w:tc>
        <w:tc>
          <w:tcPr>
            <w:tcW w:w="1358" w:type="dxa"/>
            <w:shd w:val="clear" w:color="auto" w:fill="auto"/>
          </w:tcPr>
          <w:p w14:paraId="6974F4F4" w14:textId="77777777" w:rsidR="001B6AF0" w:rsidRPr="00A7788E" w:rsidRDefault="001B6AF0" w:rsidP="00425C92">
            <w:pPr>
              <w:spacing w:after="0" w:line="276" w:lineRule="auto"/>
              <w:jc w:val="both"/>
              <w:rPr>
                <w:sz w:val="18"/>
                <w:szCs w:val="18"/>
                <w:lang w:val="en-US"/>
              </w:rPr>
            </w:pPr>
            <w:r w:rsidRPr="00A7788E">
              <w:rPr>
                <w:sz w:val="18"/>
                <w:szCs w:val="18"/>
                <w:lang w:val="en-US"/>
              </w:rPr>
              <w:t>20%</w:t>
            </w:r>
          </w:p>
        </w:tc>
      </w:tr>
      <w:tr w:rsidR="001B6AF0" w:rsidRPr="00A7788E" w14:paraId="27BDEC5C" w14:textId="77777777" w:rsidTr="00425C92">
        <w:trPr>
          <w:trHeight w:val="219"/>
        </w:trPr>
        <w:tc>
          <w:tcPr>
            <w:tcW w:w="1514" w:type="dxa"/>
            <w:vMerge/>
            <w:tcBorders>
              <w:right w:val="single" w:sz="4" w:space="0" w:color="auto"/>
            </w:tcBorders>
            <w:shd w:val="clear" w:color="auto" w:fill="D9D9D9" w:themeFill="background1" w:themeFillShade="D9"/>
          </w:tcPr>
          <w:p w14:paraId="08A2D2DA" w14:textId="77777777" w:rsidR="001B6AF0" w:rsidRPr="00A7788E" w:rsidRDefault="001B6AF0" w:rsidP="00425C92">
            <w:pPr>
              <w:spacing w:after="0" w:line="276" w:lineRule="auto"/>
              <w:jc w:val="both"/>
              <w:rPr>
                <w:sz w:val="18"/>
                <w:szCs w:val="18"/>
                <w:lang w:val="en-US"/>
              </w:rPr>
            </w:pPr>
          </w:p>
        </w:tc>
        <w:tc>
          <w:tcPr>
            <w:tcW w:w="3846" w:type="dxa"/>
            <w:tcBorders>
              <w:left w:val="single" w:sz="4" w:space="0" w:color="auto"/>
              <w:right w:val="single" w:sz="12" w:space="0" w:color="auto"/>
            </w:tcBorders>
            <w:shd w:val="clear" w:color="auto" w:fill="auto"/>
          </w:tcPr>
          <w:p w14:paraId="697FA55F" w14:textId="77777777" w:rsidR="001B6AF0" w:rsidRPr="00A7788E" w:rsidRDefault="001B6AF0" w:rsidP="00425C92">
            <w:pPr>
              <w:spacing w:after="0" w:line="276" w:lineRule="auto"/>
              <w:jc w:val="both"/>
              <w:rPr>
                <w:sz w:val="18"/>
                <w:szCs w:val="18"/>
                <w:lang w:val="en-US"/>
              </w:rPr>
            </w:pPr>
            <w:r w:rsidRPr="00A7788E">
              <w:rPr>
                <w:sz w:val="18"/>
                <w:szCs w:val="18"/>
                <w:lang w:val="en-US"/>
              </w:rPr>
              <w:t>Word-based estimates</w:t>
            </w:r>
          </w:p>
        </w:tc>
        <w:tc>
          <w:tcPr>
            <w:tcW w:w="2587" w:type="dxa"/>
            <w:tcBorders>
              <w:left w:val="single" w:sz="12" w:space="0" w:color="auto"/>
            </w:tcBorders>
            <w:shd w:val="clear" w:color="auto" w:fill="auto"/>
          </w:tcPr>
          <w:p w14:paraId="60F825D8" w14:textId="77777777" w:rsidR="001B6AF0" w:rsidRPr="00A7788E" w:rsidRDefault="001B6AF0" w:rsidP="00425C92">
            <w:pPr>
              <w:spacing w:after="0" w:line="276" w:lineRule="auto"/>
              <w:jc w:val="both"/>
              <w:rPr>
                <w:sz w:val="18"/>
                <w:szCs w:val="18"/>
                <w:lang w:val="en-US"/>
              </w:rPr>
            </w:pPr>
            <w:r w:rsidRPr="00A7788E">
              <w:rPr>
                <w:sz w:val="18"/>
                <w:szCs w:val="18"/>
                <w:lang w:val="en-US"/>
              </w:rPr>
              <w:t>Videos 6, 7 and 8</w:t>
            </w:r>
          </w:p>
        </w:tc>
        <w:tc>
          <w:tcPr>
            <w:tcW w:w="1409" w:type="dxa"/>
            <w:tcBorders>
              <w:right w:val="single" w:sz="12" w:space="0" w:color="auto"/>
            </w:tcBorders>
            <w:shd w:val="clear" w:color="auto" w:fill="auto"/>
          </w:tcPr>
          <w:p w14:paraId="2AD0C4BC" w14:textId="77777777" w:rsidR="001B6AF0" w:rsidRPr="00A7788E" w:rsidRDefault="001B6AF0" w:rsidP="00425C92">
            <w:pPr>
              <w:spacing w:after="0" w:line="276" w:lineRule="auto"/>
              <w:jc w:val="both"/>
              <w:rPr>
                <w:sz w:val="18"/>
                <w:szCs w:val="18"/>
                <w:lang w:val="en-US"/>
              </w:rPr>
            </w:pPr>
            <w:r w:rsidRPr="00A7788E">
              <w:rPr>
                <w:sz w:val="18"/>
                <w:szCs w:val="18"/>
                <w:lang w:val="en-US"/>
              </w:rPr>
              <w:t>80% ***</w:t>
            </w:r>
          </w:p>
        </w:tc>
        <w:tc>
          <w:tcPr>
            <w:tcW w:w="2637" w:type="dxa"/>
            <w:tcBorders>
              <w:left w:val="single" w:sz="12" w:space="0" w:color="auto"/>
            </w:tcBorders>
            <w:shd w:val="clear" w:color="auto" w:fill="auto"/>
          </w:tcPr>
          <w:p w14:paraId="26181E0A" w14:textId="77777777" w:rsidR="001B6AF0" w:rsidRPr="00A7788E" w:rsidRDefault="001B6AF0" w:rsidP="00425C92">
            <w:pPr>
              <w:spacing w:after="0" w:line="276" w:lineRule="auto"/>
              <w:jc w:val="both"/>
              <w:rPr>
                <w:sz w:val="18"/>
                <w:szCs w:val="18"/>
                <w:lang w:val="en-US"/>
              </w:rPr>
            </w:pPr>
            <w:r w:rsidRPr="00A7788E">
              <w:rPr>
                <w:sz w:val="18"/>
                <w:szCs w:val="18"/>
                <w:lang w:val="en-US"/>
              </w:rPr>
              <w:t>Videos 3, 4 and 5</w:t>
            </w:r>
          </w:p>
        </w:tc>
        <w:tc>
          <w:tcPr>
            <w:tcW w:w="1358" w:type="dxa"/>
            <w:shd w:val="clear" w:color="auto" w:fill="auto"/>
          </w:tcPr>
          <w:p w14:paraId="064532E3" w14:textId="77777777" w:rsidR="001B6AF0" w:rsidRPr="00A7788E" w:rsidRDefault="001B6AF0" w:rsidP="00425C92">
            <w:pPr>
              <w:spacing w:after="0" w:line="276" w:lineRule="auto"/>
              <w:jc w:val="both"/>
              <w:rPr>
                <w:sz w:val="18"/>
                <w:szCs w:val="18"/>
                <w:lang w:val="en-US"/>
              </w:rPr>
            </w:pPr>
            <w:r w:rsidRPr="00A7788E">
              <w:rPr>
                <w:sz w:val="18"/>
                <w:szCs w:val="18"/>
                <w:lang w:val="en-US"/>
              </w:rPr>
              <w:t>13%</w:t>
            </w:r>
          </w:p>
        </w:tc>
      </w:tr>
      <w:tr w:rsidR="001B6AF0" w:rsidRPr="00A7788E" w14:paraId="4579797E" w14:textId="77777777" w:rsidTr="00425C92">
        <w:trPr>
          <w:trHeight w:val="2452"/>
        </w:trPr>
        <w:tc>
          <w:tcPr>
            <w:tcW w:w="13351" w:type="dxa"/>
            <w:gridSpan w:val="6"/>
            <w:tcBorders>
              <w:top w:val="single" w:sz="4" w:space="0" w:color="FFFFFF"/>
              <w:left w:val="single" w:sz="4" w:space="0" w:color="FFFFFF"/>
              <w:bottom w:val="single" w:sz="4" w:space="0" w:color="FFFFFF"/>
              <w:right w:val="single" w:sz="4" w:space="0" w:color="FFFFFF"/>
            </w:tcBorders>
            <w:shd w:val="clear" w:color="auto" w:fill="auto"/>
          </w:tcPr>
          <w:p w14:paraId="3C213A3F" w14:textId="77777777" w:rsidR="001B6AF0" w:rsidRPr="00A7788E" w:rsidRDefault="001B6AF0" w:rsidP="00425C92">
            <w:pPr>
              <w:spacing w:after="0" w:line="240" w:lineRule="auto"/>
              <w:jc w:val="both"/>
              <w:rPr>
                <w:sz w:val="16"/>
                <w:szCs w:val="18"/>
                <w:lang w:val="en-US"/>
              </w:rPr>
            </w:pPr>
          </w:p>
          <w:p w14:paraId="61C45EE6" w14:textId="010AC951" w:rsidR="001B6AF0" w:rsidRPr="00A7788E" w:rsidRDefault="001B6AF0" w:rsidP="00425C92">
            <w:pPr>
              <w:spacing w:after="0" w:line="240" w:lineRule="auto"/>
              <w:jc w:val="both"/>
              <w:rPr>
                <w:sz w:val="16"/>
                <w:szCs w:val="18"/>
                <w:lang w:val="en-US"/>
              </w:rPr>
            </w:pPr>
            <w:r w:rsidRPr="00A7788E">
              <w:rPr>
                <w:sz w:val="16"/>
                <w:szCs w:val="18"/>
                <w:lang w:val="en-US"/>
              </w:rPr>
              <w:t xml:space="preserve">***Significant at </w:t>
            </w:r>
            <w:r w:rsidRPr="00A7788E">
              <w:rPr>
                <w:i/>
                <w:sz w:val="16"/>
                <w:szCs w:val="18"/>
                <w:lang w:val="en-US"/>
              </w:rPr>
              <w:t>p</w:t>
            </w:r>
            <w:r w:rsidRPr="00A7788E">
              <w:rPr>
                <w:sz w:val="16"/>
                <w:szCs w:val="18"/>
                <w:lang w:val="en-US"/>
              </w:rPr>
              <w:t xml:space="preserve">&lt;.001. </w:t>
            </w:r>
            <w:r w:rsidRPr="00A7788E">
              <w:rPr>
                <w:sz w:val="16"/>
                <w:szCs w:val="18"/>
                <w:vertAlign w:val="superscript"/>
                <w:lang w:val="en-US"/>
              </w:rPr>
              <w:t xml:space="preserve">a </w:t>
            </w:r>
            <w:r w:rsidRPr="00A7788E">
              <w:rPr>
                <w:sz w:val="16"/>
                <w:szCs w:val="18"/>
                <w:lang w:val="en-US"/>
              </w:rPr>
              <w:t>Chi</w:t>
            </w:r>
            <w:r w:rsidRPr="00A7788E">
              <w:rPr>
                <w:sz w:val="16"/>
                <w:szCs w:val="18"/>
                <w:vertAlign w:val="superscript"/>
                <w:lang w:val="en-US"/>
              </w:rPr>
              <w:t>2</w:t>
            </w:r>
            <w:r w:rsidRPr="00A7788E">
              <w:rPr>
                <w:sz w:val="16"/>
                <w:szCs w:val="18"/>
                <w:lang w:val="en-US"/>
              </w:rPr>
              <w:t xml:space="preserve">-tests were used to compare proportions of APs who </w:t>
            </w:r>
            <w:r w:rsidRPr="00A7788E">
              <w:rPr>
                <w:i/>
                <w:sz w:val="16"/>
                <w:szCs w:val="18"/>
                <w:lang w:val="en-US"/>
              </w:rPr>
              <w:t>agreed</w:t>
            </w:r>
            <w:r w:rsidRPr="00A7788E">
              <w:rPr>
                <w:sz w:val="16"/>
                <w:szCs w:val="18"/>
                <w:lang w:val="en-US"/>
              </w:rPr>
              <w:t xml:space="preserve"> to have watched a video with the indicated manipulation (i.e., reflecting their perceptions of the prognostic communication of the oncologist) among APs who truly watched a video </w:t>
            </w:r>
            <w:r w:rsidRPr="00A7788E">
              <w:rPr>
                <w:i/>
                <w:sz w:val="16"/>
                <w:szCs w:val="18"/>
                <w:lang w:val="en-US"/>
              </w:rPr>
              <w:t xml:space="preserve">with </w:t>
            </w:r>
            <w:r w:rsidRPr="00A7788E">
              <w:rPr>
                <w:sz w:val="16"/>
                <w:szCs w:val="18"/>
                <w:lang w:val="en-US"/>
              </w:rPr>
              <w:t xml:space="preserve">and </w:t>
            </w:r>
            <w:r w:rsidRPr="00A7788E">
              <w:rPr>
                <w:i/>
                <w:sz w:val="16"/>
                <w:szCs w:val="18"/>
                <w:lang w:val="en-US"/>
              </w:rPr>
              <w:t xml:space="preserve">without </w:t>
            </w:r>
            <w:r w:rsidRPr="00A7788E">
              <w:rPr>
                <w:sz w:val="16"/>
                <w:szCs w:val="18"/>
                <w:lang w:val="en-US"/>
              </w:rPr>
              <w:t xml:space="preserve">the indicated manipulation (i.e., reflecting the actual prognostic communication of the oncologist). </w:t>
            </w:r>
            <w:r w:rsidR="00404DD5" w:rsidRPr="00A7788E">
              <w:rPr>
                <w:sz w:val="16"/>
                <w:szCs w:val="18"/>
                <w:lang w:val="en-US"/>
              </w:rPr>
              <w:t xml:space="preserve">It would be expected that the proportion of APs who </w:t>
            </w:r>
            <w:r w:rsidR="00404DD5" w:rsidRPr="00A7788E">
              <w:rPr>
                <w:i/>
                <w:sz w:val="16"/>
                <w:szCs w:val="18"/>
                <w:lang w:val="en-US"/>
              </w:rPr>
              <w:t>believed</w:t>
            </w:r>
            <w:r w:rsidR="00404DD5" w:rsidRPr="00A7788E">
              <w:rPr>
                <w:sz w:val="16"/>
                <w:szCs w:val="18"/>
                <w:lang w:val="en-US"/>
              </w:rPr>
              <w:t xml:space="preserve"> to have watched a video with the indicated manipulation would be higher among participants who had truly watched a video </w:t>
            </w:r>
            <w:r w:rsidR="00404DD5" w:rsidRPr="00A7788E">
              <w:rPr>
                <w:i/>
                <w:sz w:val="16"/>
                <w:szCs w:val="18"/>
                <w:lang w:val="en-US"/>
              </w:rPr>
              <w:t>with</w:t>
            </w:r>
            <w:r w:rsidR="00404DD5" w:rsidRPr="00A7788E">
              <w:rPr>
                <w:sz w:val="16"/>
                <w:szCs w:val="18"/>
                <w:lang w:val="en-US"/>
              </w:rPr>
              <w:t xml:space="preserve"> the indicated manipulation. </w:t>
            </w:r>
            <w:r w:rsidRPr="00A7788E">
              <w:rPr>
                <w:sz w:val="16"/>
                <w:szCs w:val="18"/>
                <w:lang w:val="en-US"/>
              </w:rPr>
              <w:t xml:space="preserve">APs’ indicated their perceptions of the </w:t>
            </w:r>
            <w:r w:rsidRPr="00A7788E">
              <w:rPr>
                <w:i/>
                <w:sz w:val="16"/>
                <w:szCs w:val="18"/>
                <w:lang w:val="en-US"/>
              </w:rPr>
              <w:t xml:space="preserve">type </w:t>
            </w:r>
            <w:r w:rsidRPr="00A7788E">
              <w:rPr>
                <w:sz w:val="16"/>
                <w:szCs w:val="18"/>
                <w:lang w:val="en-US"/>
              </w:rPr>
              <w:t>and</w:t>
            </w:r>
            <w:r w:rsidRPr="00A7788E">
              <w:rPr>
                <w:i/>
                <w:sz w:val="16"/>
                <w:szCs w:val="18"/>
                <w:lang w:val="en-US"/>
              </w:rPr>
              <w:t xml:space="preserve"> content </w:t>
            </w:r>
            <w:r w:rsidRPr="00A7788E">
              <w:rPr>
                <w:sz w:val="16"/>
                <w:szCs w:val="18"/>
                <w:lang w:val="en-US"/>
              </w:rPr>
              <w:t xml:space="preserve">of disclosure of prognosis, using the following items. </w:t>
            </w:r>
            <w:r w:rsidRPr="00A7788E">
              <w:rPr>
                <w:i/>
                <w:sz w:val="16"/>
                <w:szCs w:val="18"/>
                <w:lang w:val="en-US"/>
              </w:rPr>
              <w:t xml:space="preserve">Type </w:t>
            </w:r>
            <w:r w:rsidRPr="00A7788E">
              <w:rPr>
                <w:sz w:val="16"/>
                <w:szCs w:val="18"/>
                <w:lang w:val="en-US"/>
              </w:rPr>
              <w:t xml:space="preserve">of disclosure: “Did the oncologist say anything about life expectancy? (1) She didn't mention life expectancy at all; (2) She told the patient that she cannot say anything about life expectancy; (3) She told the patient what the life expectancy is for people with metastatic esophageal cancer in general.” </w:t>
            </w:r>
            <w:r w:rsidRPr="00A7788E">
              <w:rPr>
                <w:i/>
                <w:sz w:val="16"/>
                <w:szCs w:val="18"/>
                <w:lang w:val="en-US"/>
              </w:rPr>
              <w:t xml:space="preserve">Content </w:t>
            </w:r>
            <w:r w:rsidRPr="00A7788E">
              <w:rPr>
                <w:sz w:val="16"/>
                <w:szCs w:val="18"/>
                <w:lang w:val="en-US"/>
              </w:rPr>
              <w:t>of disclosure (</w:t>
            </w:r>
            <w:r w:rsidRPr="00A7788E">
              <w:rPr>
                <w:i/>
                <w:sz w:val="16"/>
                <w:szCs w:val="18"/>
                <w:lang w:val="en-US"/>
              </w:rPr>
              <w:t>framing</w:t>
            </w:r>
            <w:r w:rsidRPr="00A7788E">
              <w:rPr>
                <w:sz w:val="16"/>
                <w:szCs w:val="18"/>
                <w:lang w:val="en-US"/>
              </w:rPr>
              <w:t xml:space="preserve">): “Did the oncologist say anything about how long patients live in the best-case scenario? This is a small group of patients, who are doing very well, and who live longer with the disease than most people. (1) No, she didn't say anything about life expectancy in the best-case scenario. (2) Yes, she said something about life expectancy in the best-case scenario.” and “Did the oncologist say anything about how long patients live in the worst-case scenario? This is a small group of patients, who deteriorate quickly, and who die from the disease sooner than most people. (1) No, she didn't say anything about life expectancy in the worst-case scenario. (2) Yes, she said something about life expectancy in the worst-case scenario.” </w:t>
            </w:r>
            <w:r w:rsidRPr="00A7788E">
              <w:rPr>
                <w:i/>
                <w:sz w:val="16"/>
                <w:szCs w:val="18"/>
                <w:lang w:val="en-US"/>
              </w:rPr>
              <w:t xml:space="preserve">Content </w:t>
            </w:r>
            <w:r w:rsidRPr="00A7788E">
              <w:rPr>
                <w:sz w:val="16"/>
                <w:szCs w:val="18"/>
                <w:lang w:val="en-US"/>
              </w:rPr>
              <w:t>of disclosure (</w:t>
            </w:r>
            <w:r w:rsidRPr="00A7788E">
              <w:rPr>
                <w:i/>
                <w:sz w:val="16"/>
                <w:szCs w:val="18"/>
                <w:lang w:val="en-US"/>
              </w:rPr>
              <w:t>precision</w:t>
            </w:r>
            <w:r w:rsidRPr="00A7788E">
              <w:rPr>
                <w:sz w:val="16"/>
                <w:szCs w:val="18"/>
                <w:lang w:val="en-US"/>
              </w:rPr>
              <w:t>): “Did the oncologist use numbers to indicate life expectancy? (1) No, she only used words to indicate life expectancy. (2) Yes, she used numbers to indicate life expectancy.” Abbreviations: AP: analogue patient.</w:t>
            </w:r>
          </w:p>
        </w:tc>
      </w:tr>
    </w:tbl>
    <w:p w14:paraId="6036ABBE" w14:textId="77777777" w:rsidR="001B6AF0" w:rsidRPr="00A7788E" w:rsidRDefault="001B6AF0" w:rsidP="001B6AF0">
      <w:pPr>
        <w:spacing w:after="0" w:line="240" w:lineRule="auto"/>
        <w:jc w:val="both"/>
        <w:rPr>
          <w:b/>
          <w:sz w:val="20"/>
          <w:szCs w:val="20"/>
          <w:lang w:val="en-US"/>
        </w:rPr>
      </w:pPr>
    </w:p>
    <w:p w14:paraId="51F5D4C4" w14:textId="77777777" w:rsidR="001B6AF0" w:rsidRPr="00A7788E" w:rsidRDefault="001B6AF0" w:rsidP="008766C9">
      <w:pPr>
        <w:spacing w:after="0" w:line="240" w:lineRule="auto"/>
        <w:jc w:val="both"/>
        <w:rPr>
          <w:b/>
          <w:sz w:val="20"/>
          <w:szCs w:val="18"/>
          <w:lang w:val="en-US"/>
        </w:rPr>
      </w:pPr>
    </w:p>
    <w:p w14:paraId="7A2D651C" w14:textId="77777777" w:rsidR="001B6AF0" w:rsidRPr="00A7788E" w:rsidRDefault="001B6AF0" w:rsidP="008766C9">
      <w:pPr>
        <w:spacing w:after="0" w:line="240" w:lineRule="auto"/>
        <w:jc w:val="both"/>
        <w:rPr>
          <w:b/>
          <w:sz w:val="20"/>
          <w:szCs w:val="18"/>
          <w:lang w:val="en-US"/>
        </w:rPr>
      </w:pPr>
    </w:p>
    <w:p w14:paraId="6AB0826B" w14:textId="77777777" w:rsidR="001B6AF0" w:rsidRPr="00A7788E" w:rsidRDefault="001B6AF0" w:rsidP="008766C9">
      <w:pPr>
        <w:spacing w:after="0" w:line="240" w:lineRule="auto"/>
        <w:jc w:val="both"/>
        <w:rPr>
          <w:b/>
          <w:sz w:val="20"/>
          <w:szCs w:val="18"/>
          <w:lang w:val="en-US"/>
        </w:rPr>
      </w:pPr>
    </w:p>
    <w:p w14:paraId="43C03690" w14:textId="77777777" w:rsidR="001B6AF0" w:rsidRPr="00A7788E" w:rsidRDefault="001B6AF0" w:rsidP="008766C9">
      <w:pPr>
        <w:spacing w:after="0" w:line="240" w:lineRule="auto"/>
        <w:jc w:val="both"/>
        <w:rPr>
          <w:b/>
          <w:sz w:val="20"/>
          <w:szCs w:val="18"/>
          <w:lang w:val="en-US"/>
        </w:rPr>
      </w:pPr>
    </w:p>
    <w:p w14:paraId="0F4E4EF3" w14:textId="77777777" w:rsidR="001B6AF0" w:rsidRPr="00A7788E" w:rsidRDefault="001B6AF0" w:rsidP="008766C9">
      <w:pPr>
        <w:spacing w:after="0" w:line="240" w:lineRule="auto"/>
        <w:jc w:val="both"/>
        <w:rPr>
          <w:b/>
          <w:sz w:val="20"/>
          <w:szCs w:val="18"/>
          <w:lang w:val="en-US"/>
        </w:rPr>
      </w:pPr>
    </w:p>
    <w:p w14:paraId="5C28CCB6" w14:textId="77777777" w:rsidR="001B6AF0" w:rsidRPr="00A7788E" w:rsidRDefault="001B6AF0" w:rsidP="008766C9">
      <w:pPr>
        <w:spacing w:after="0" w:line="240" w:lineRule="auto"/>
        <w:jc w:val="both"/>
        <w:rPr>
          <w:b/>
          <w:sz w:val="20"/>
          <w:szCs w:val="18"/>
          <w:lang w:val="en-US"/>
        </w:rPr>
      </w:pPr>
    </w:p>
    <w:p w14:paraId="197A1FB7" w14:textId="3C136B81" w:rsidR="00E43532" w:rsidRPr="00A7788E" w:rsidRDefault="005D4192" w:rsidP="008766C9">
      <w:pPr>
        <w:spacing w:after="0" w:line="240" w:lineRule="auto"/>
        <w:jc w:val="both"/>
        <w:rPr>
          <w:rFonts w:cs="Calibri"/>
          <w:lang w:val="en-US"/>
        </w:rPr>
      </w:pPr>
      <w:r w:rsidRPr="00A7788E">
        <w:rPr>
          <w:b/>
          <w:sz w:val="20"/>
          <w:szCs w:val="18"/>
          <w:lang w:val="en-US"/>
        </w:rPr>
        <w:lastRenderedPageBreak/>
        <w:t>Table A.</w:t>
      </w:r>
      <w:r w:rsidR="001B6AF0" w:rsidRPr="00A7788E">
        <w:rPr>
          <w:b/>
          <w:sz w:val="20"/>
          <w:szCs w:val="18"/>
          <w:lang w:val="en-US"/>
        </w:rPr>
        <w:t>6</w:t>
      </w:r>
      <w:r w:rsidR="008766C9" w:rsidRPr="00A7788E">
        <w:rPr>
          <w:b/>
          <w:sz w:val="20"/>
          <w:szCs w:val="18"/>
          <w:lang w:val="en-US"/>
        </w:rPr>
        <w:t xml:space="preserve">. </w:t>
      </w:r>
      <w:r w:rsidR="008766C9" w:rsidRPr="00A7788E">
        <w:rPr>
          <w:sz w:val="20"/>
          <w:szCs w:val="18"/>
          <w:lang w:val="en-US"/>
        </w:rPr>
        <w:t xml:space="preserve">Main and interaction effects of the </w:t>
      </w:r>
      <w:r w:rsidR="00D86FD2" w:rsidRPr="00A7788E">
        <w:rPr>
          <w:sz w:val="20"/>
          <w:szCs w:val="18"/>
          <w:lang w:val="en-US"/>
        </w:rPr>
        <w:t>type and content</w:t>
      </w:r>
      <w:r w:rsidR="00D86FD2" w:rsidRPr="00A7788E">
        <w:rPr>
          <w:i/>
          <w:sz w:val="20"/>
          <w:szCs w:val="18"/>
          <w:lang w:val="en-US"/>
        </w:rPr>
        <w:t xml:space="preserve"> </w:t>
      </w:r>
      <w:r w:rsidR="00D86FD2" w:rsidRPr="00A7788E">
        <w:rPr>
          <w:sz w:val="20"/>
          <w:szCs w:val="18"/>
          <w:lang w:val="en-US"/>
        </w:rPr>
        <w:t>of disclosure of prognosis</w:t>
      </w:r>
      <w:r w:rsidR="00D86FD2" w:rsidRPr="00A7788E">
        <w:rPr>
          <w:i/>
          <w:sz w:val="20"/>
          <w:szCs w:val="18"/>
          <w:lang w:val="en-US"/>
        </w:rPr>
        <w:t xml:space="preserve"> </w:t>
      </w:r>
      <w:r w:rsidR="008766C9" w:rsidRPr="00A7788E">
        <w:rPr>
          <w:sz w:val="20"/>
          <w:szCs w:val="18"/>
          <w:lang w:val="en-US"/>
        </w:rPr>
        <w:t>on APs’ emotional reaction</w:t>
      </w:r>
      <w:r w:rsidR="00AC5DDB" w:rsidRPr="00A7788E">
        <w:rPr>
          <w:sz w:val="20"/>
          <w:szCs w:val="18"/>
          <w:lang w:val="en-US"/>
        </w:rPr>
        <w:t xml:space="preserve"> (MANOVAs).</w:t>
      </w: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163"/>
        <w:gridCol w:w="1099"/>
        <w:gridCol w:w="1201"/>
        <w:gridCol w:w="1070"/>
        <w:gridCol w:w="1026"/>
        <w:gridCol w:w="1135"/>
        <w:gridCol w:w="1775"/>
        <w:gridCol w:w="1121"/>
        <w:gridCol w:w="974"/>
        <w:gridCol w:w="1026"/>
        <w:gridCol w:w="1137"/>
      </w:tblGrid>
      <w:tr w:rsidR="005C1171" w:rsidRPr="00A7788E" w14:paraId="0BE6E732" w14:textId="77777777" w:rsidTr="00C34AAF">
        <w:trPr>
          <w:trHeight w:val="214"/>
        </w:trPr>
        <w:tc>
          <w:tcPr>
            <w:tcW w:w="2416" w:type="dxa"/>
            <w:tcBorders>
              <w:top w:val="single" w:sz="12" w:space="0" w:color="000000"/>
              <w:left w:val="nil"/>
              <w:bottom w:val="single" w:sz="12" w:space="0" w:color="000000"/>
              <w:right w:val="nil"/>
            </w:tcBorders>
            <w:shd w:val="clear" w:color="auto" w:fill="auto"/>
          </w:tcPr>
          <w:p w14:paraId="7D1F7FA6" w14:textId="77777777" w:rsidR="008766C9" w:rsidRPr="00A7788E" w:rsidRDefault="00326E96" w:rsidP="005C1171">
            <w:pPr>
              <w:spacing w:after="0" w:line="240" w:lineRule="auto"/>
              <w:rPr>
                <w:rFonts w:cs="Calibri"/>
                <w:sz w:val="18"/>
                <w:szCs w:val="18"/>
                <w:lang w:val="en-US"/>
              </w:rPr>
            </w:pPr>
            <w:r w:rsidRPr="00A7788E">
              <w:rPr>
                <w:rFonts w:cs="Calibri"/>
                <w:b/>
                <w:sz w:val="18"/>
                <w:szCs w:val="18"/>
                <w:lang w:val="en-US"/>
              </w:rPr>
              <w:t>Effects</w:t>
            </w:r>
          </w:p>
        </w:tc>
        <w:tc>
          <w:tcPr>
            <w:tcW w:w="6694" w:type="dxa"/>
            <w:gridSpan w:val="6"/>
            <w:tcBorders>
              <w:top w:val="single" w:sz="12" w:space="0" w:color="000000"/>
              <w:left w:val="nil"/>
              <w:bottom w:val="single" w:sz="12" w:space="0" w:color="000000"/>
              <w:right w:val="nil"/>
            </w:tcBorders>
            <w:shd w:val="clear" w:color="auto" w:fill="auto"/>
          </w:tcPr>
          <w:p w14:paraId="3C711125" w14:textId="77777777" w:rsidR="008766C9" w:rsidRPr="00A7788E" w:rsidRDefault="00C60643" w:rsidP="005C1171">
            <w:pPr>
              <w:spacing w:after="0" w:line="240" w:lineRule="auto"/>
              <w:jc w:val="center"/>
              <w:rPr>
                <w:rFonts w:cs="Calibri"/>
                <w:b/>
                <w:sz w:val="18"/>
                <w:szCs w:val="18"/>
                <w:lang w:val="en-US"/>
              </w:rPr>
            </w:pPr>
            <w:r w:rsidRPr="00A7788E">
              <w:rPr>
                <w:rFonts w:cs="Calibri"/>
                <w:b/>
                <w:sz w:val="18"/>
                <w:szCs w:val="18"/>
                <w:lang w:val="en-US"/>
              </w:rPr>
              <w:t>Multivariate</w:t>
            </w:r>
          </w:p>
          <w:p w14:paraId="58AB8C6F" w14:textId="77777777" w:rsidR="00CD5DC9" w:rsidRPr="00A7788E" w:rsidRDefault="00CD5DC9" w:rsidP="005C1171">
            <w:pPr>
              <w:spacing w:after="0" w:line="240" w:lineRule="auto"/>
              <w:jc w:val="center"/>
              <w:rPr>
                <w:rFonts w:cs="Calibri"/>
                <w:b/>
                <w:sz w:val="18"/>
                <w:szCs w:val="18"/>
                <w:lang w:val="en-US"/>
              </w:rPr>
            </w:pPr>
          </w:p>
          <w:p w14:paraId="48376FEA" w14:textId="77777777" w:rsidR="008766C9" w:rsidRPr="00A7788E" w:rsidRDefault="00EB0E9D" w:rsidP="005C1171">
            <w:pPr>
              <w:spacing w:after="0" w:line="240" w:lineRule="auto"/>
              <w:jc w:val="center"/>
              <w:rPr>
                <w:rFonts w:cs="Calibri"/>
                <w:b/>
                <w:sz w:val="18"/>
                <w:szCs w:val="18"/>
                <w:lang w:val="en-US"/>
              </w:rPr>
            </w:pPr>
            <w:r w:rsidRPr="00A7788E">
              <w:rPr>
                <w:rFonts w:cs="Calibri"/>
                <w:b/>
                <w:sz w:val="18"/>
                <w:szCs w:val="18"/>
                <w:lang w:val="en-US"/>
              </w:rPr>
              <w:t xml:space="preserve">Cluster </w:t>
            </w:r>
            <w:r w:rsidR="008766C9" w:rsidRPr="00A7788E">
              <w:rPr>
                <w:rFonts w:cs="Calibri"/>
                <w:b/>
                <w:sz w:val="18"/>
                <w:szCs w:val="18"/>
                <w:lang w:val="en-US"/>
              </w:rPr>
              <w:t>of outcome</w:t>
            </w:r>
            <w:r w:rsidR="00496270" w:rsidRPr="00A7788E">
              <w:rPr>
                <w:rFonts w:cs="Calibri"/>
                <w:b/>
                <w:sz w:val="18"/>
                <w:szCs w:val="18"/>
                <w:lang w:val="en-US"/>
              </w:rPr>
              <w:t>s</w:t>
            </w:r>
            <w:r w:rsidR="008766C9" w:rsidRPr="00A7788E">
              <w:rPr>
                <w:rFonts w:cs="Calibri"/>
                <w:b/>
                <w:sz w:val="18"/>
                <w:szCs w:val="18"/>
                <w:lang w:val="en-US"/>
              </w:rPr>
              <w:t xml:space="preserve">: </w:t>
            </w:r>
            <w:r w:rsidR="008766C9" w:rsidRPr="00A7788E">
              <w:rPr>
                <w:rFonts w:cs="Calibri"/>
                <w:b/>
                <w:i/>
                <w:sz w:val="18"/>
                <w:szCs w:val="18"/>
                <w:lang w:val="en-US"/>
              </w:rPr>
              <w:t>emotional reaction</w:t>
            </w:r>
          </w:p>
        </w:tc>
        <w:tc>
          <w:tcPr>
            <w:tcW w:w="6032" w:type="dxa"/>
            <w:gridSpan w:val="5"/>
            <w:tcBorders>
              <w:top w:val="single" w:sz="12" w:space="0" w:color="000000"/>
              <w:left w:val="nil"/>
              <w:bottom w:val="nil"/>
              <w:right w:val="nil"/>
            </w:tcBorders>
            <w:shd w:val="clear" w:color="auto" w:fill="auto"/>
          </w:tcPr>
          <w:p w14:paraId="11CD4BF0" w14:textId="77777777" w:rsidR="008766C9" w:rsidRPr="00A7788E" w:rsidRDefault="008766C9" w:rsidP="005C1171">
            <w:pPr>
              <w:spacing w:after="0" w:line="240" w:lineRule="auto"/>
              <w:jc w:val="center"/>
              <w:rPr>
                <w:rFonts w:cs="Calibri"/>
                <w:sz w:val="18"/>
                <w:szCs w:val="18"/>
                <w:lang w:val="en-US"/>
              </w:rPr>
            </w:pPr>
            <w:r w:rsidRPr="00A7788E">
              <w:rPr>
                <w:rFonts w:cs="Calibri"/>
                <w:b/>
                <w:sz w:val="18"/>
                <w:szCs w:val="18"/>
                <w:lang w:val="en-US"/>
              </w:rPr>
              <w:t>Univariate</w:t>
            </w:r>
          </w:p>
        </w:tc>
      </w:tr>
      <w:tr w:rsidR="005C1171" w:rsidRPr="00A7788E" w14:paraId="03B41FEB" w14:textId="77777777" w:rsidTr="00C34AAF">
        <w:trPr>
          <w:trHeight w:val="145"/>
        </w:trPr>
        <w:tc>
          <w:tcPr>
            <w:tcW w:w="2416" w:type="dxa"/>
            <w:tcBorders>
              <w:top w:val="single" w:sz="12" w:space="0" w:color="000000"/>
              <w:left w:val="nil"/>
              <w:bottom w:val="single" w:sz="12" w:space="0" w:color="000000"/>
              <w:right w:val="nil"/>
            </w:tcBorders>
            <w:shd w:val="clear" w:color="auto" w:fill="auto"/>
          </w:tcPr>
          <w:p w14:paraId="344014B3" w14:textId="77777777" w:rsidR="00EC2F70" w:rsidRPr="00A7788E" w:rsidRDefault="00326E96" w:rsidP="005C1171">
            <w:pPr>
              <w:spacing w:after="0" w:line="240" w:lineRule="auto"/>
              <w:rPr>
                <w:rFonts w:cs="Calibri"/>
                <w:b/>
                <w:sz w:val="18"/>
                <w:szCs w:val="18"/>
                <w:lang w:val="en-US"/>
              </w:rPr>
            </w:pPr>
            <w:r w:rsidRPr="00A7788E">
              <w:rPr>
                <w:rFonts w:cs="Calibri"/>
                <w:b/>
                <w:sz w:val="18"/>
                <w:szCs w:val="18"/>
                <w:lang w:val="en-US"/>
              </w:rPr>
              <w:t>Manipulation</w:t>
            </w:r>
            <w:r w:rsidR="00EC2F70" w:rsidRPr="00A7788E">
              <w:rPr>
                <w:rFonts w:cs="Calibri"/>
                <w:b/>
                <w:sz w:val="18"/>
                <w:szCs w:val="18"/>
                <w:lang w:val="en-US"/>
              </w:rPr>
              <w:t xml:space="preserve">: </w:t>
            </w:r>
          </w:p>
          <w:p w14:paraId="1966DEF6" w14:textId="77777777" w:rsidR="00EC2F70" w:rsidRPr="00A7788E" w:rsidRDefault="00D86FD2" w:rsidP="005C1171">
            <w:pPr>
              <w:spacing w:after="0" w:line="240" w:lineRule="auto"/>
              <w:rPr>
                <w:rFonts w:cs="Calibri"/>
                <w:b/>
                <w:sz w:val="18"/>
                <w:szCs w:val="18"/>
                <w:lang w:val="en-US"/>
              </w:rPr>
            </w:pPr>
            <w:r w:rsidRPr="00A7788E">
              <w:rPr>
                <w:rFonts w:cs="Calibri"/>
                <w:b/>
                <w:i/>
                <w:sz w:val="18"/>
                <w:szCs w:val="18"/>
                <w:lang w:val="en-US"/>
              </w:rPr>
              <w:t>Type</w:t>
            </w:r>
            <w:r w:rsidR="00EC2F70" w:rsidRPr="00A7788E">
              <w:rPr>
                <w:rFonts w:cs="Calibri"/>
                <w:b/>
                <w:sz w:val="18"/>
                <w:szCs w:val="18"/>
                <w:lang w:val="en-US"/>
              </w:rPr>
              <w:t xml:space="preserve"> of </w:t>
            </w:r>
            <w:r w:rsidRPr="00A7788E">
              <w:rPr>
                <w:rFonts w:cs="Calibri"/>
                <w:b/>
                <w:sz w:val="18"/>
                <w:szCs w:val="18"/>
                <w:lang w:val="en-US"/>
              </w:rPr>
              <w:t>disclosure</w:t>
            </w:r>
          </w:p>
        </w:tc>
        <w:tc>
          <w:tcPr>
            <w:tcW w:w="1163" w:type="dxa"/>
            <w:tcBorders>
              <w:top w:val="single" w:sz="12" w:space="0" w:color="000000"/>
              <w:left w:val="nil"/>
              <w:bottom w:val="single" w:sz="12" w:space="0" w:color="000000"/>
              <w:right w:val="nil"/>
            </w:tcBorders>
            <w:shd w:val="clear" w:color="auto" w:fill="auto"/>
          </w:tcPr>
          <w:p w14:paraId="1A84453B"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Hotelling’s Trace</w:t>
            </w:r>
          </w:p>
        </w:tc>
        <w:tc>
          <w:tcPr>
            <w:tcW w:w="1099" w:type="dxa"/>
            <w:tcBorders>
              <w:top w:val="single" w:sz="12" w:space="0" w:color="000000"/>
              <w:left w:val="nil"/>
              <w:bottom w:val="single" w:sz="12" w:space="0" w:color="000000"/>
              <w:right w:val="nil"/>
            </w:tcBorders>
            <w:shd w:val="clear" w:color="auto" w:fill="auto"/>
          </w:tcPr>
          <w:p w14:paraId="5F60B54F"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F</w:t>
            </w:r>
          </w:p>
        </w:tc>
        <w:tc>
          <w:tcPr>
            <w:tcW w:w="1201" w:type="dxa"/>
            <w:tcBorders>
              <w:top w:val="single" w:sz="12" w:space="0" w:color="000000"/>
              <w:left w:val="nil"/>
              <w:bottom w:val="single" w:sz="12" w:space="0" w:color="000000"/>
              <w:right w:val="nil"/>
            </w:tcBorders>
            <w:shd w:val="clear" w:color="auto" w:fill="auto"/>
          </w:tcPr>
          <w:p w14:paraId="1C187F7A"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Hypothesis df</w:t>
            </w:r>
          </w:p>
        </w:tc>
        <w:tc>
          <w:tcPr>
            <w:tcW w:w="1070" w:type="dxa"/>
            <w:tcBorders>
              <w:top w:val="single" w:sz="12" w:space="0" w:color="000000"/>
              <w:left w:val="nil"/>
              <w:bottom w:val="single" w:sz="12" w:space="0" w:color="000000"/>
              <w:right w:val="nil"/>
            </w:tcBorders>
            <w:shd w:val="clear" w:color="auto" w:fill="auto"/>
          </w:tcPr>
          <w:p w14:paraId="72DF34BF"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Error df</w:t>
            </w:r>
          </w:p>
        </w:tc>
        <w:tc>
          <w:tcPr>
            <w:tcW w:w="1026" w:type="dxa"/>
            <w:tcBorders>
              <w:top w:val="single" w:sz="12" w:space="0" w:color="000000"/>
              <w:left w:val="nil"/>
              <w:bottom w:val="single" w:sz="12" w:space="0" w:color="000000"/>
              <w:right w:val="nil"/>
            </w:tcBorders>
            <w:shd w:val="clear" w:color="auto" w:fill="auto"/>
          </w:tcPr>
          <w:p w14:paraId="77F783E3" w14:textId="77777777" w:rsidR="00EC2F70" w:rsidRPr="00A7788E" w:rsidRDefault="00EC2F70" w:rsidP="005C1171">
            <w:pPr>
              <w:spacing w:after="0" w:line="240" w:lineRule="auto"/>
              <w:rPr>
                <w:rFonts w:cs="Calibri"/>
                <w:b/>
                <w:i/>
                <w:sz w:val="18"/>
                <w:szCs w:val="18"/>
                <w:lang w:val="en-US"/>
              </w:rPr>
            </w:pPr>
            <w:r w:rsidRPr="00A7788E">
              <w:rPr>
                <w:rFonts w:cs="Calibri"/>
                <w:b/>
                <w:i/>
                <w:sz w:val="18"/>
                <w:szCs w:val="18"/>
                <w:lang w:val="en-US"/>
              </w:rPr>
              <w:t>p</w:t>
            </w:r>
          </w:p>
        </w:tc>
        <w:tc>
          <w:tcPr>
            <w:tcW w:w="1133" w:type="dxa"/>
            <w:tcBorders>
              <w:top w:val="single" w:sz="12" w:space="0" w:color="000000"/>
              <w:left w:val="nil"/>
              <w:bottom w:val="single" w:sz="12" w:space="0" w:color="000000"/>
              <w:right w:val="nil"/>
            </w:tcBorders>
            <w:shd w:val="clear" w:color="auto" w:fill="auto"/>
          </w:tcPr>
          <w:p w14:paraId="6D8B8915"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c>
          <w:tcPr>
            <w:tcW w:w="1775" w:type="dxa"/>
            <w:tcBorders>
              <w:top w:val="single" w:sz="12" w:space="0" w:color="000000"/>
              <w:left w:val="nil"/>
              <w:bottom w:val="single" w:sz="12" w:space="0" w:color="000000"/>
              <w:right w:val="nil"/>
            </w:tcBorders>
            <w:shd w:val="clear" w:color="auto" w:fill="auto"/>
          </w:tcPr>
          <w:p w14:paraId="1D16E0F1" w14:textId="77777777" w:rsidR="00EC2F70" w:rsidRPr="00A7788E" w:rsidRDefault="00CE341E" w:rsidP="005C1171">
            <w:pPr>
              <w:spacing w:after="0" w:line="240" w:lineRule="auto"/>
              <w:rPr>
                <w:rFonts w:cs="Calibri"/>
                <w:b/>
                <w:sz w:val="18"/>
                <w:szCs w:val="18"/>
                <w:lang w:val="en-US"/>
              </w:rPr>
            </w:pPr>
            <w:r w:rsidRPr="00A7788E">
              <w:rPr>
                <w:rFonts w:cs="Calibri"/>
                <w:b/>
                <w:sz w:val="18"/>
                <w:szCs w:val="18"/>
                <w:lang w:val="en-US"/>
              </w:rPr>
              <w:t>Outcomes</w:t>
            </w:r>
          </w:p>
        </w:tc>
        <w:tc>
          <w:tcPr>
            <w:tcW w:w="1121" w:type="dxa"/>
            <w:tcBorders>
              <w:top w:val="single" w:sz="12" w:space="0" w:color="000000"/>
              <w:left w:val="nil"/>
              <w:bottom w:val="single" w:sz="12" w:space="0" w:color="000000"/>
              <w:right w:val="nil"/>
            </w:tcBorders>
            <w:shd w:val="clear" w:color="auto" w:fill="auto"/>
          </w:tcPr>
          <w:p w14:paraId="11C05033"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df</w:t>
            </w:r>
          </w:p>
        </w:tc>
        <w:tc>
          <w:tcPr>
            <w:tcW w:w="974" w:type="dxa"/>
            <w:tcBorders>
              <w:top w:val="single" w:sz="12" w:space="0" w:color="000000"/>
              <w:left w:val="nil"/>
              <w:bottom w:val="single" w:sz="12" w:space="0" w:color="000000"/>
              <w:right w:val="nil"/>
            </w:tcBorders>
            <w:shd w:val="clear" w:color="auto" w:fill="auto"/>
          </w:tcPr>
          <w:p w14:paraId="19D1756B" w14:textId="77777777" w:rsidR="00EC2F70" w:rsidRPr="00A7788E" w:rsidRDefault="00EC2F70" w:rsidP="005C1171">
            <w:pPr>
              <w:spacing w:after="0" w:line="240" w:lineRule="auto"/>
              <w:rPr>
                <w:rFonts w:cs="Calibri"/>
                <w:b/>
                <w:sz w:val="18"/>
                <w:szCs w:val="18"/>
                <w:lang w:val="en-US"/>
              </w:rPr>
            </w:pPr>
            <w:r w:rsidRPr="00A7788E">
              <w:rPr>
                <w:rFonts w:cs="Calibri"/>
                <w:b/>
                <w:sz w:val="18"/>
                <w:szCs w:val="18"/>
                <w:lang w:val="en-US"/>
              </w:rPr>
              <w:t>F</w:t>
            </w:r>
          </w:p>
        </w:tc>
        <w:tc>
          <w:tcPr>
            <w:tcW w:w="1026" w:type="dxa"/>
            <w:tcBorders>
              <w:top w:val="single" w:sz="12" w:space="0" w:color="000000"/>
              <w:left w:val="nil"/>
              <w:bottom w:val="single" w:sz="12" w:space="0" w:color="000000"/>
              <w:right w:val="nil"/>
            </w:tcBorders>
            <w:shd w:val="clear" w:color="auto" w:fill="auto"/>
          </w:tcPr>
          <w:p w14:paraId="139248E4" w14:textId="77777777" w:rsidR="00EC2F70" w:rsidRPr="00A7788E" w:rsidRDefault="00EC2F70" w:rsidP="005C1171">
            <w:pPr>
              <w:spacing w:after="0" w:line="240" w:lineRule="auto"/>
              <w:rPr>
                <w:rFonts w:cs="Calibri"/>
                <w:b/>
                <w:i/>
                <w:sz w:val="18"/>
                <w:szCs w:val="18"/>
                <w:lang w:val="en-US"/>
              </w:rPr>
            </w:pPr>
            <w:r w:rsidRPr="00A7788E">
              <w:rPr>
                <w:rFonts w:cs="Calibri"/>
                <w:b/>
                <w:i/>
                <w:sz w:val="18"/>
                <w:szCs w:val="18"/>
                <w:lang w:val="en-US"/>
              </w:rPr>
              <w:t>p</w:t>
            </w:r>
          </w:p>
        </w:tc>
        <w:tc>
          <w:tcPr>
            <w:tcW w:w="1134" w:type="dxa"/>
            <w:tcBorders>
              <w:top w:val="single" w:sz="12" w:space="0" w:color="000000"/>
              <w:left w:val="nil"/>
              <w:bottom w:val="single" w:sz="12" w:space="0" w:color="000000"/>
              <w:right w:val="nil"/>
            </w:tcBorders>
            <w:shd w:val="clear" w:color="auto" w:fill="auto"/>
          </w:tcPr>
          <w:p w14:paraId="6E02FD16"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r>
      <w:tr w:rsidR="007B3B58" w:rsidRPr="00A7788E" w14:paraId="3E8DA077" w14:textId="77777777" w:rsidTr="00AE143F">
        <w:trPr>
          <w:trHeight w:val="71"/>
        </w:trPr>
        <w:tc>
          <w:tcPr>
            <w:tcW w:w="241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03935A4" w14:textId="77777777" w:rsidR="00EC2F70" w:rsidRPr="00A7788E" w:rsidRDefault="00D86FD2" w:rsidP="005C1171">
            <w:pPr>
              <w:spacing w:after="0" w:line="240" w:lineRule="auto"/>
              <w:rPr>
                <w:rFonts w:cs="Calibri"/>
                <w:b/>
                <w:sz w:val="18"/>
                <w:szCs w:val="18"/>
                <w:lang w:val="en-US"/>
              </w:rPr>
            </w:pPr>
            <w:r w:rsidRPr="00A7788E">
              <w:rPr>
                <w:rFonts w:cs="Calibri"/>
                <w:sz w:val="18"/>
                <w:szCs w:val="18"/>
                <w:lang w:val="en-US"/>
              </w:rPr>
              <w:t>Type of disclosure</w:t>
            </w:r>
          </w:p>
        </w:tc>
        <w:tc>
          <w:tcPr>
            <w:tcW w:w="116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DCBA20E"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.010</w:t>
            </w:r>
          </w:p>
        </w:tc>
        <w:tc>
          <w:tcPr>
            <w:tcW w:w="109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814C5E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1.668</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FF83DE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w:t>
            </w:r>
          </w:p>
        </w:tc>
        <w:tc>
          <w:tcPr>
            <w:tcW w:w="1070"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16C8A3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2048</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BFFF12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.125</w:t>
            </w:r>
          </w:p>
        </w:tc>
        <w:tc>
          <w:tcPr>
            <w:tcW w:w="113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4D3E28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.005</w:t>
            </w:r>
          </w:p>
        </w:tc>
        <w:tc>
          <w:tcPr>
            <w:tcW w:w="177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FA5273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DDE0CE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AA0A11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F503C7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42D07B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5AE8CB26" w14:textId="77777777" w:rsidTr="00AE143F">
        <w:trPr>
          <w:trHeight w:val="403"/>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A51DCC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Prognostic information preference</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18FBF8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.007</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2B41DFF"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2.308</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2EFAC0E"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3</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FA88EE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1025</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7FB48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.075</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E3E3D4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.007</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4C154D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7DF73BF"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2684B7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623EF5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BA1D80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68BED2CE" w14:textId="77777777" w:rsidTr="00AE143F">
        <w:trPr>
          <w:trHeight w:val="292"/>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FC64566" w14:textId="77777777" w:rsidR="00EC2F70"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EC2F70" w:rsidRPr="00A7788E">
              <w:rPr>
                <w:rFonts w:cs="Calibri"/>
                <w:sz w:val="18"/>
                <w:szCs w:val="18"/>
                <w:lang w:val="en-US"/>
              </w:rPr>
              <w:t>x prognostic information preference</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46136A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.007</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07B051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1.233</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A7EAAA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864BE9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2048</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BEFFBD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.286</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09C13A9"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.004</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EAAFD9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0CFFA8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5CAD10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C0E38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2E5E63F"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6806172D" w14:textId="77777777" w:rsidTr="00C34AAF">
        <w:trPr>
          <w:trHeight w:val="143"/>
        </w:trPr>
        <w:tc>
          <w:tcPr>
            <w:tcW w:w="2416" w:type="dxa"/>
            <w:vMerge w:val="restart"/>
            <w:tcBorders>
              <w:top w:val="single" w:sz="12" w:space="0" w:color="FFFFFF"/>
              <w:left w:val="single" w:sz="12" w:space="0" w:color="FFFFFF"/>
              <w:right w:val="single" w:sz="12" w:space="0" w:color="FFFFFF"/>
            </w:tcBorders>
            <w:shd w:val="clear" w:color="auto" w:fill="auto"/>
          </w:tcPr>
          <w:p w14:paraId="7BAA137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Uncertainty tolerance</w:t>
            </w:r>
            <w:r w:rsidRPr="00A7788E">
              <w:rPr>
                <w:rFonts w:cs="Calibri"/>
                <w:sz w:val="18"/>
                <w:szCs w:val="18"/>
                <w:vertAlign w:val="superscript"/>
                <w:lang w:val="en-US"/>
              </w:rPr>
              <w:t xml:space="preserve"> a</w:t>
            </w:r>
          </w:p>
        </w:tc>
        <w:tc>
          <w:tcPr>
            <w:tcW w:w="1163" w:type="dxa"/>
            <w:vMerge w:val="restart"/>
            <w:tcBorders>
              <w:top w:val="single" w:sz="12" w:space="0" w:color="FFFFFF"/>
              <w:left w:val="single" w:sz="12" w:space="0" w:color="FFFFFF"/>
              <w:right w:val="single" w:sz="12" w:space="0" w:color="FFFFFF"/>
            </w:tcBorders>
            <w:shd w:val="clear" w:color="auto" w:fill="auto"/>
          </w:tcPr>
          <w:p w14:paraId="46B95B8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.021</w:t>
            </w:r>
          </w:p>
        </w:tc>
        <w:tc>
          <w:tcPr>
            <w:tcW w:w="1099" w:type="dxa"/>
            <w:vMerge w:val="restart"/>
            <w:tcBorders>
              <w:top w:val="single" w:sz="12" w:space="0" w:color="FFFFFF"/>
              <w:left w:val="single" w:sz="12" w:space="0" w:color="FFFFFF"/>
              <w:right w:val="single" w:sz="12" w:space="0" w:color="FFFFFF"/>
            </w:tcBorders>
            <w:shd w:val="clear" w:color="auto" w:fill="auto"/>
          </w:tcPr>
          <w:p w14:paraId="4FFA075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7.122</w:t>
            </w:r>
          </w:p>
        </w:tc>
        <w:tc>
          <w:tcPr>
            <w:tcW w:w="1201" w:type="dxa"/>
            <w:vMerge w:val="restart"/>
            <w:tcBorders>
              <w:top w:val="single" w:sz="12" w:space="0" w:color="FFFFFF"/>
              <w:left w:val="single" w:sz="12" w:space="0" w:color="FFFFFF"/>
              <w:right w:val="single" w:sz="12" w:space="0" w:color="FFFFFF"/>
            </w:tcBorders>
            <w:shd w:val="clear" w:color="auto" w:fill="auto"/>
          </w:tcPr>
          <w:p w14:paraId="45F95E2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3</w:t>
            </w:r>
          </w:p>
        </w:tc>
        <w:tc>
          <w:tcPr>
            <w:tcW w:w="1070" w:type="dxa"/>
            <w:vMerge w:val="restart"/>
            <w:tcBorders>
              <w:top w:val="single" w:sz="12" w:space="0" w:color="FFFFFF"/>
              <w:left w:val="single" w:sz="12" w:space="0" w:color="FFFFFF"/>
              <w:right w:val="single" w:sz="12" w:space="0" w:color="FFFFFF"/>
            </w:tcBorders>
            <w:shd w:val="clear" w:color="auto" w:fill="auto"/>
          </w:tcPr>
          <w:p w14:paraId="0A9D5F6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1025</w:t>
            </w:r>
          </w:p>
        </w:tc>
        <w:tc>
          <w:tcPr>
            <w:tcW w:w="1026" w:type="dxa"/>
            <w:vMerge w:val="restart"/>
            <w:tcBorders>
              <w:top w:val="single" w:sz="12" w:space="0" w:color="FFFFFF"/>
              <w:left w:val="single" w:sz="12" w:space="0" w:color="FFFFFF"/>
              <w:right w:val="single" w:sz="12" w:space="0" w:color="FFFFFF"/>
            </w:tcBorders>
            <w:shd w:val="clear" w:color="auto" w:fill="auto"/>
          </w:tcPr>
          <w:p w14:paraId="5260A69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&lt;.001</w:t>
            </w:r>
            <w:r w:rsidR="001D42F4" w:rsidRPr="00A7788E">
              <w:rPr>
                <w:rFonts w:cs="Calibri"/>
                <w:sz w:val="18"/>
                <w:szCs w:val="18"/>
                <w:lang w:val="en-US"/>
              </w:rPr>
              <w:t>***</w:t>
            </w:r>
          </w:p>
        </w:tc>
        <w:tc>
          <w:tcPr>
            <w:tcW w:w="1133" w:type="dxa"/>
            <w:vMerge w:val="restart"/>
            <w:tcBorders>
              <w:top w:val="single" w:sz="12" w:space="0" w:color="FFFFFF"/>
              <w:left w:val="single" w:sz="12" w:space="0" w:color="FFFFFF"/>
              <w:right w:val="single" w:sz="12" w:space="0" w:color="FFFFFF"/>
            </w:tcBorders>
            <w:shd w:val="clear" w:color="auto" w:fill="auto"/>
          </w:tcPr>
          <w:p w14:paraId="60E4AC7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.020</w:t>
            </w: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3FB99D3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ΔPositive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4ECFFE3F"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1C599F7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.092</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354847C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.761</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30F5FD6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.000</w:t>
            </w:r>
          </w:p>
        </w:tc>
      </w:tr>
      <w:tr w:rsidR="005C1171" w:rsidRPr="00A7788E" w14:paraId="7FEF45AF" w14:textId="77777777" w:rsidTr="00C34AAF">
        <w:trPr>
          <w:trHeight w:val="167"/>
        </w:trPr>
        <w:tc>
          <w:tcPr>
            <w:tcW w:w="2416" w:type="dxa"/>
            <w:vMerge/>
            <w:tcBorders>
              <w:left w:val="single" w:sz="12" w:space="0" w:color="FFFFFF"/>
              <w:right w:val="single" w:sz="12" w:space="0" w:color="FFFFFF"/>
            </w:tcBorders>
            <w:shd w:val="clear" w:color="auto" w:fill="auto"/>
          </w:tcPr>
          <w:p w14:paraId="4CB4083E" w14:textId="77777777" w:rsidR="00EC2F70" w:rsidRPr="00A7788E" w:rsidRDefault="00EC2F70" w:rsidP="005C1171">
            <w:pPr>
              <w:spacing w:after="0" w:line="240" w:lineRule="auto"/>
              <w:rPr>
                <w:rFonts w:cs="Calibri"/>
                <w:sz w:val="18"/>
                <w:szCs w:val="18"/>
                <w:lang w:val="en-US"/>
              </w:rPr>
            </w:pPr>
          </w:p>
        </w:tc>
        <w:tc>
          <w:tcPr>
            <w:tcW w:w="1163" w:type="dxa"/>
            <w:vMerge/>
            <w:tcBorders>
              <w:left w:val="single" w:sz="12" w:space="0" w:color="FFFFFF"/>
              <w:right w:val="single" w:sz="12" w:space="0" w:color="FFFFFF"/>
            </w:tcBorders>
            <w:shd w:val="clear" w:color="auto" w:fill="auto"/>
          </w:tcPr>
          <w:p w14:paraId="31AD05C5" w14:textId="77777777" w:rsidR="00EC2F70" w:rsidRPr="00A7788E" w:rsidRDefault="00EC2F70" w:rsidP="005C1171">
            <w:pPr>
              <w:spacing w:after="0" w:line="240" w:lineRule="auto"/>
              <w:rPr>
                <w:rFonts w:cs="Calibri"/>
                <w:sz w:val="18"/>
                <w:szCs w:val="18"/>
                <w:lang w:val="en-US"/>
              </w:rPr>
            </w:pPr>
          </w:p>
        </w:tc>
        <w:tc>
          <w:tcPr>
            <w:tcW w:w="1099" w:type="dxa"/>
            <w:vMerge/>
            <w:tcBorders>
              <w:left w:val="single" w:sz="12" w:space="0" w:color="FFFFFF"/>
              <w:right w:val="single" w:sz="12" w:space="0" w:color="FFFFFF"/>
            </w:tcBorders>
            <w:shd w:val="clear" w:color="auto" w:fill="auto"/>
          </w:tcPr>
          <w:p w14:paraId="55C328D6" w14:textId="77777777" w:rsidR="00EC2F70" w:rsidRPr="00A7788E" w:rsidRDefault="00EC2F70"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3B028484" w14:textId="77777777" w:rsidR="00EC2F70" w:rsidRPr="00A7788E" w:rsidRDefault="00EC2F70" w:rsidP="005C1171">
            <w:pPr>
              <w:spacing w:after="0" w:line="240" w:lineRule="auto"/>
              <w:rPr>
                <w:rFonts w:cs="Calibri"/>
                <w:sz w:val="18"/>
                <w:szCs w:val="18"/>
                <w:lang w:val="en-US"/>
              </w:rPr>
            </w:pPr>
          </w:p>
        </w:tc>
        <w:tc>
          <w:tcPr>
            <w:tcW w:w="1070" w:type="dxa"/>
            <w:vMerge/>
            <w:tcBorders>
              <w:left w:val="single" w:sz="12" w:space="0" w:color="FFFFFF"/>
              <w:right w:val="single" w:sz="12" w:space="0" w:color="FFFFFF"/>
            </w:tcBorders>
            <w:shd w:val="clear" w:color="auto" w:fill="auto"/>
          </w:tcPr>
          <w:p w14:paraId="6AA28F92" w14:textId="77777777" w:rsidR="00EC2F70" w:rsidRPr="00A7788E" w:rsidRDefault="00EC2F70" w:rsidP="005C1171">
            <w:pPr>
              <w:spacing w:after="0" w:line="240" w:lineRule="auto"/>
              <w:rPr>
                <w:rFonts w:cs="Calibri"/>
                <w:sz w:val="18"/>
                <w:szCs w:val="18"/>
                <w:lang w:val="en-US"/>
              </w:rPr>
            </w:pPr>
          </w:p>
        </w:tc>
        <w:tc>
          <w:tcPr>
            <w:tcW w:w="1026" w:type="dxa"/>
            <w:vMerge/>
            <w:tcBorders>
              <w:left w:val="single" w:sz="12" w:space="0" w:color="FFFFFF"/>
              <w:right w:val="single" w:sz="12" w:space="0" w:color="FFFFFF"/>
            </w:tcBorders>
            <w:shd w:val="clear" w:color="auto" w:fill="auto"/>
          </w:tcPr>
          <w:p w14:paraId="796AC926" w14:textId="77777777" w:rsidR="00EC2F70" w:rsidRPr="00A7788E" w:rsidRDefault="00EC2F70" w:rsidP="005C1171">
            <w:pPr>
              <w:spacing w:after="0" w:line="240" w:lineRule="auto"/>
              <w:rPr>
                <w:rFonts w:cs="Calibri"/>
                <w:sz w:val="18"/>
                <w:szCs w:val="18"/>
                <w:lang w:val="en-US"/>
              </w:rPr>
            </w:pPr>
          </w:p>
        </w:tc>
        <w:tc>
          <w:tcPr>
            <w:tcW w:w="1133" w:type="dxa"/>
            <w:vMerge/>
            <w:tcBorders>
              <w:left w:val="single" w:sz="12" w:space="0" w:color="FFFFFF"/>
              <w:right w:val="single" w:sz="12" w:space="0" w:color="FFFFFF"/>
            </w:tcBorders>
            <w:shd w:val="clear" w:color="auto" w:fill="auto"/>
          </w:tcPr>
          <w:p w14:paraId="10B3B357" w14:textId="77777777" w:rsidR="00EC2F70" w:rsidRPr="00A7788E"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58F3BFE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ΔNegative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1A15328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3A40D87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17.620</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64BDECA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&lt;.001</w:t>
            </w:r>
            <w:r w:rsidR="001D42F4" w:rsidRPr="00A7788E">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652CBA2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.017</w:t>
            </w:r>
          </w:p>
        </w:tc>
      </w:tr>
      <w:tr w:rsidR="005C1171" w:rsidRPr="00A7788E" w14:paraId="33727011" w14:textId="77777777" w:rsidTr="00C34AAF">
        <w:trPr>
          <w:trHeight w:val="33"/>
        </w:trPr>
        <w:tc>
          <w:tcPr>
            <w:tcW w:w="2416" w:type="dxa"/>
            <w:vMerge/>
            <w:tcBorders>
              <w:left w:val="single" w:sz="12" w:space="0" w:color="FFFFFF"/>
              <w:bottom w:val="single" w:sz="12" w:space="0" w:color="FFFFFF"/>
              <w:right w:val="single" w:sz="12" w:space="0" w:color="FFFFFF"/>
            </w:tcBorders>
            <w:shd w:val="clear" w:color="auto" w:fill="auto"/>
          </w:tcPr>
          <w:p w14:paraId="195135A6" w14:textId="77777777" w:rsidR="00EC2F70" w:rsidRPr="00A7788E" w:rsidRDefault="00EC2F70" w:rsidP="005C1171">
            <w:pPr>
              <w:spacing w:after="0" w:line="240" w:lineRule="auto"/>
              <w:rPr>
                <w:rFonts w:cs="Calibri"/>
                <w:sz w:val="18"/>
                <w:szCs w:val="18"/>
                <w:lang w:val="en-US"/>
              </w:rPr>
            </w:pPr>
          </w:p>
        </w:tc>
        <w:tc>
          <w:tcPr>
            <w:tcW w:w="1163" w:type="dxa"/>
            <w:vMerge/>
            <w:tcBorders>
              <w:left w:val="single" w:sz="12" w:space="0" w:color="FFFFFF"/>
              <w:bottom w:val="single" w:sz="12" w:space="0" w:color="FFFFFF"/>
              <w:right w:val="single" w:sz="12" w:space="0" w:color="FFFFFF"/>
            </w:tcBorders>
            <w:shd w:val="clear" w:color="auto" w:fill="auto"/>
          </w:tcPr>
          <w:p w14:paraId="5B83EA82" w14:textId="77777777" w:rsidR="00EC2F70" w:rsidRPr="00A7788E" w:rsidRDefault="00EC2F70" w:rsidP="005C1171">
            <w:pPr>
              <w:spacing w:after="0" w:line="240" w:lineRule="auto"/>
              <w:rPr>
                <w:rFonts w:cs="Calibri"/>
                <w:sz w:val="18"/>
                <w:szCs w:val="18"/>
                <w:lang w:val="en-US"/>
              </w:rPr>
            </w:pPr>
          </w:p>
        </w:tc>
        <w:tc>
          <w:tcPr>
            <w:tcW w:w="1099" w:type="dxa"/>
            <w:vMerge/>
            <w:tcBorders>
              <w:left w:val="single" w:sz="12" w:space="0" w:color="FFFFFF"/>
              <w:bottom w:val="single" w:sz="12" w:space="0" w:color="FFFFFF"/>
              <w:right w:val="single" w:sz="12" w:space="0" w:color="FFFFFF"/>
            </w:tcBorders>
            <w:shd w:val="clear" w:color="auto" w:fill="auto"/>
          </w:tcPr>
          <w:p w14:paraId="6EC868D2" w14:textId="77777777" w:rsidR="00EC2F70" w:rsidRPr="00A7788E" w:rsidRDefault="00EC2F70" w:rsidP="005C1171">
            <w:pPr>
              <w:spacing w:after="0" w:line="240" w:lineRule="auto"/>
              <w:rPr>
                <w:rFonts w:cs="Calibri"/>
                <w:sz w:val="18"/>
                <w:szCs w:val="18"/>
                <w:lang w:val="en-US"/>
              </w:rPr>
            </w:pPr>
          </w:p>
        </w:tc>
        <w:tc>
          <w:tcPr>
            <w:tcW w:w="1201" w:type="dxa"/>
            <w:vMerge/>
            <w:tcBorders>
              <w:left w:val="single" w:sz="12" w:space="0" w:color="FFFFFF"/>
              <w:bottom w:val="single" w:sz="12" w:space="0" w:color="FFFFFF"/>
              <w:right w:val="single" w:sz="12" w:space="0" w:color="FFFFFF"/>
            </w:tcBorders>
            <w:shd w:val="clear" w:color="auto" w:fill="auto"/>
          </w:tcPr>
          <w:p w14:paraId="196A3A33" w14:textId="77777777" w:rsidR="00EC2F70" w:rsidRPr="00A7788E" w:rsidRDefault="00EC2F70" w:rsidP="005C1171">
            <w:pPr>
              <w:spacing w:after="0" w:line="240" w:lineRule="auto"/>
              <w:rPr>
                <w:rFonts w:cs="Calibri"/>
                <w:sz w:val="18"/>
                <w:szCs w:val="18"/>
                <w:lang w:val="en-US"/>
              </w:rPr>
            </w:pPr>
          </w:p>
        </w:tc>
        <w:tc>
          <w:tcPr>
            <w:tcW w:w="1070" w:type="dxa"/>
            <w:vMerge/>
            <w:tcBorders>
              <w:left w:val="single" w:sz="12" w:space="0" w:color="FFFFFF"/>
              <w:bottom w:val="single" w:sz="12" w:space="0" w:color="FFFFFF"/>
              <w:right w:val="single" w:sz="12" w:space="0" w:color="FFFFFF"/>
            </w:tcBorders>
            <w:shd w:val="clear" w:color="auto" w:fill="auto"/>
          </w:tcPr>
          <w:p w14:paraId="1B477E63" w14:textId="77777777" w:rsidR="00EC2F70" w:rsidRPr="00A7788E" w:rsidRDefault="00EC2F70" w:rsidP="005C1171">
            <w:pPr>
              <w:spacing w:after="0" w:line="240" w:lineRule="auto"/>
              <w:rPr>
                <w:rFonts w:cs="Calibri"/>
                <w:sz w:val="18"/>
                <w:szCs w:val="18"/>
                <w:lang w:val="en-US"/>
              </w:rPr>
            </w:pPr>
          </w:p>
        </w:tc>
        <w:tc>
          <w:tcPr>
            <w:tcW w:w="1026" w:type="dxa"/>
            <w:vMerge/>
            <w:tcBorders>
              <w:left w:val="single" w:sz="12" w:space="0" w:color="FFFFFF"/>
              <w:bottom w:val="single" w:sz="12" w:space="0" w:color="FFFFFF"/>
              <w:right w:val="single" w:sz="12" w:space="0" w:color="FFFFFF"/>
            </w:tcBorders>
            <w:shd w:val="clear" w:color="auto" w:fill="auto"/>
          </w:tcPr>
          <w:p w14:paraId="20C856DC" w14:textId="77777777" w:rsidR="00EC2F70" w:rsidRPr="00A7788E" w:rsidRDefault="00EC2F70" w:rsidP="005C1171">
            <w:pPr>
              <w:spacing w:after="0" w:line="240" w:lineRule="auto"/>
              <w:rPr>
                <w:rFonts w:cs="Calibri"/>
                <w:sz w:val="18"/>
                <w:szCs w:val="18"/>
                <w:lang w:val="en-US"/>
              </w:rPr>
            </w:pPr>
          </w:p>
        </w:tc>
        <w:tc>
          <w:tcPr>
            <w:tcW w:w="1133" w:type="dxa"/>
            <w:vMerge/>
            <w:tcBorders>
              <w:left w:val="single" w:sz="12" w:space="0" w:color="FFFFFF"/>
              <w:bottom w:val="single" w:sz="12" w:space="0" w:color="FFFFFF"/>
              <w:right w:val="single" w:sz="12" w:space="0" w:color="FFFFFF"/>
            </w:tcBorders>
            <w:shd w:val="clear" w:color="auto" w:fill="auto"/>
          </w:tcPr>
          <w:p w14:paraId="40B906EB" w14:textId="77777777" w:rsidR="00EC2F70" w:rsidRPr="00A7788E"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154B4CC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ΔState anxiety</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04CD14E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4AA6EA7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4.147</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007E5C5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.042</w:t>
            </w:r>
            <w:r w:rsidR="001D42F4" w:rsidRPr="00A7788E">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0AA9E99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.004</w:t>
            </w:r>
          </w:p>
        </w:tc>
      </w:tr>
      <w:tr w:rsidR="007B3B58" w:rsidRPr="00A7788E" w14:paraId="4A64CE6D" w14:textId="77777777" w:rsidTr="00AE143F">
        <w:trPr>
          <w:trHeight w:val="292"/>
        </w:trPr>
        <w:tc>
          <w:tcPr>
            <w:tcW w:w="2416"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4841FBFA" w14:textId="77777777" w:rsidR="00EC2F70"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EC2F70" w:rsidRPr="00A7788E">
              <w:rPr>
                <w:rFonts w:cs="Calibri"/>
                <w:sz w:val="18"/>
                <w:szCs w:val="18"/>
                <w:lang w:val="en-US"/>
              </w:rPr>
              <w:t>x uncertainty tolerance</w:t>
            </w:r>
          </w:p>
        </w:tc>
        <w:tc>
          <w:tcPr>
            <w:tcW w:w="1163"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66C861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.008</w:t>
            </w:r>
          </w:p>
        </w:tc>
        <w:tc>
          <w:tcPr>
            <w:tcW w:w="1099"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C600D0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1.294</w:t>
            </w:r>
          </w:p>
        </w:tc>
        <w:tc>
          <w:tcPr>
            <w:tcW w:w="120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BE15B2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w:t>
            </w:r>
          </w:p>
        </w:tc>
        <w:tc>
          <w:tcPr>
            <w:tcW w:w="1070"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F72C03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2048</w:t>
            </w:r>
          </w:p>
        </w:tc>
        <w:tc>
          <w:tcPr>
            <w:tcW w:w="1026"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40439CD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.257</w:t>
            </w:r>
          </w:p>
        </w:tc>
        <w:tc>
          <w:tcPr>
            <w:tcW w:w="1133"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CE404A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.004</w:t>
            </w:r>
          </w:p>
        </w:tc>
        <w:tc>
          <w:tcPr>
            <w:tcW w:w="177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52931E6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1026E5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5501BC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6D45A9A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489829F"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1D07FB0F" w14:textId="77777777" w:rsidTr="00C34AAF">
        <w:trPr>
          <w:trHeight w:val="292"/>
        </w:trPr>
        <w:tc>
          <w:tcPr>
            <w:tcW w:w="2416" w:type="dxa"/>
            <w:tcBorders>
              <w:top w:val="single" w:sz="12" w:space="0" w:color="000000"/>
              <w:left w:val="nil"/>
              <w:bottom w:val="nil"/>
              <w:right w:val="nil"/>
            </w:tcBorders>
            <w:shd w:val="clear" w:color="auto" w:fill="auto"/>
          </w:tcPr>
          <w:p w14:paraId="184FFC13" w14:textId="77777777" w:rsidR="00EC2F70" w:rsidRPr="00A7788E" w:rsidRDefault="00326E96" w:rsidP="005C1171">
            <w:pPr>
              <w:spacing w:after="0" w:line="240" w:lineRule="auto"/>
              <w:rPr>
                <w:rFonts w:cs="Calibri"/>
                <w:b/>
                <w:sz w:val="18"/>
                <w:szCs w:val="18"/>
                <w:lang w:val="en-US"/>
              </w:rPr>
            </w:pPr>
            <w:r w:rsidRPr="00A7788E">
              <w:rPr>
                <w:rFonts w:cs="Calibri"/>
                <w:b/>
                <w:sz w:val="18"/>
                <w:szCs w:val="18"/>
                <w:lang w:val="en-US"/>
              </w:rPr>
              <w:t>Manipulation</w:t>
            </w:r>
            <w:r w:rsidR="00EC2F70" w:rsidRPr="00A7788E">
              <w:rPr>
                <w:rFonts w:cs="Calibri"/>
                <w:b/>
                <w:sz w:val="18"/>
                <w:szCs w:val="18"/>
                <w:lang w:val="en-US"/>
              </w:rPr>
              <w:t xml:space="preserve">: </w:t>
            </w:r>
          </w:p>
          <w:p w14:paraId="4F861B86" w14:textId="77777777" w:rsidR="00EC2F70" w:rsidRPr="00A7788E" w:rsidRDefault="00EC2F70" w:rsidP="005C1171">
            <w:pPr>
              <w:spacing w:after="0" w:line="240" w:lineRule="auto"/>
              <w:rPr>
                <w:rFonts w:cs="Calibri"/>
                <w:sz w:val="18"/>
                <w:szCs w:val="18"/>
                <w:lang w:val="en-US"/>
              </w:rPr>
            </w:pPr>
            <w:r w:rsidRPr="00A7788E">
              <w:rPr>
                <w:rFonts w:cs="Calibri"/>
                <w:b/>
                <w:i/>
                <w:sz w:val="18"/>
                <w:szCs w:val="18"/>
                <w:lang w:val="en-US"/>
              </w:rPr>
              <w:t>Content</w:t>
            </w:r>
            <w:r w:rsidRPr="00A7788E">
              <w:rPr>
                <w:rFonts w:cs="Calibri"/>
                <w:b/>
                <w:sz w:val="18"/>
                <w:szCs w:val="18"/>
                <w:lang w:val="en-US"/>
              </w:rPr>
              <w:t xml:space="preserve"> of disclosure </w:t>
            </w:r>
          </w:p>
        </w:tc>
        <w:tc>
          <w:tcPr>
            <w:tcW w:w="1163" w:type="dxa"/>
            <w:tcBorders>
              <w:top w:val="single" w:sz="12" w:space="0" w:color="000000"/>
              <w:left w:val="nil"/>
              <w:bottom w:val="nil"/>
              <w:right w:val="nil"/>
            </w:tcBorders>
            <w:shd w:val="clear" w:color="auto" w:fill="auto"/>
          </w:tcPr>
          <w:p w14:paraId="66DACD7A"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Hotelling’s Trace</w:t>
            </w:r>
          </w:p>
        </w:tc>
        <w:tc>
          <w:tcPr>
            <w:tcW w:w="1099" w:type="dxa"/>
            <w:tcBorders>
              <w:top w:val="single" w:sz="12" w:space="0" w:color="000000"/>
              <w:left w:val="nil"/>
              <w:bottom w:val="nil"/>
              <w:right w:val="nil"/>
            </w:tcBorders>
            <w:shd w:val="clear" w:color="auto" w:fill="auto"/>
          </w:tcPr>
          <w:p w14:paraId="7309AD70"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F</w:t>
            </w:r>
          </w:p>
        </w:tc>
        <w:tc>
          <w:tcPr>
            <w:tcW w:w="1201" w:type="dxa"/>
            <w:tcBorders>
              <w:top w:val="single" w:sz="12" w:space="0" w:color="000000"/>
              <w:left w:val="nil"/>
              <w:bottom w:val="nil"/>
              <w:right w:val="nil"/>
            </w:tcBorders>
            <w:shd w:val="clear" w:color="auto" w:fill="auto"/>
          </w:tcPr>
          <w:p w14:paraId="554FA603"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Hypothesis df</w:t>
            </w:r>
          </w:p>
        </w:tc>
        <w:tc>
          <w:tcPr>
            <w:tcW w:w="1070" w:type="dxa"/>
            <w:tcBorders>
              <w:top w:val="single" w:sz="12" w:space="0" w:color="000000"/>
              <w:left w:val="nil"/>
              <w:bottom w:val="nil"/>
              <w:right w:val="nil"/>
            </w:tcBorders>
            <w:shd w:val="clear" w:color="auto" w:fill="auto"/>
          </w:tcPr>
          <w:p w14:paraId="6BA09289"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Error df</w:t>
            </w:r>
          </w:p>
        </w:tc>
        <w:tc>
          <w:tcPr>
            <w:tcW w:w="1026" w:type="dxa"/>
            <w:tcBorders>
              <w:top w:val="single" w:sz="12" w:space="0" w:color="000000"/>
              <w:left w:val="nil"/>
              <w:bottom w:val="nil"/>
              <w:right w:val="nil"/>
            </w:tcBorders>
            <w:shd w:val="clear" w:color="auto" w:fill="auto"/>
          </w:tcPr>
          <w:p w14:paraId="0A227C9F" w14:textId="4650160B" w:rsidR="00EC2F70" w:rsidRPr="00A7788E" w:rsidRDefault="00F61841" w:rsidP="005C1171">
            <w:pPr>
              <w:spacing w:after="0" w:line="240" w:lineRule="auto"/>
              <w:rPr>
                <w:rFonts w:cs="Calibri"/>
                <w:sz w:val="18"/>
                <w:szCs w:val="18"/>
                <w:lang w:val="en-US"/>
              </w:rPr>
            </w:pPr>
            <w:r w:rsidRPr="00A7788E">
              <w:rPr>
                <w:rFonts w:cs="Calibri"/>
                <w:b/>
                <w:i/>
                <w:sz w:val="18"/>
                <w:szCs w:val="18"/>
                <w:lang w:val="en-US"/>
              </w:rPr>
              <w:t>p</w:t>
            </w:r>
          </w:p>
        </w:tc>
        <w:tc>
          <w:tcPr>
            <w:tcW w:w="1133" w:type="dxa"/>
            <w:tcBorders>
              <w:top w:val="single" w:sz="12" w:space="0" w:color="000000"/>
              <w:left w:val="nil"/>
              <w:bottom w:val="nil"/>
              <w:right w:val="nil"/>
            </w:tcBorders>
            <w:shd w:val="clear" w:color="auto" w:fill="auto"/>
          </w:tcPr>
          <w:p w14:paraId="68139422"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c>
          <w:tcPr>
            <w:tcW w:w="1775" w:type="dxa"/>
            <w:tcBorders>
              <w:top w:val="single" w:sz="12" w:space="0" w:color="000000"/>
              <w:left w:val="nil"/>
              <w:bottom w:val="nil"/>
              <w:right w:val="nil"/>
            </w:tcBorders>
            <w:shd w:val="clear" w:color="auto" w:fill="auto"/>
          </w:tcPr>
          <w:p w14:paraId="5226DB48" w14:textId="77777777" w:rsidR="00EC2F70" w:rsidRPr="00A7788E" w:rsidRDefault="00CE341E" w:rsidP="005C1171">
            <w:pPr>
              <w:spacing w:after="0" w:line="240" w:lineRule="auto"/>
              <w:rPr>
                <w:rFonts w:cs="Calibri"/>
                <w:sz w:val="18"/>
                <w:szCs w:val="18"/>
                <w:lang w:val="en-US"/>
              </w:rPr>
            </w:pPr>
            <w:r w:rsidRPr="00A7788E">
              <w:rPr>
                <w:rFonts w:cs="Calibri"/>
                <w:b/>
                <w:sz w:val="18"/>
                <w:szCs w:val="18"/>
                <w:lang w:val="en-US"/>
              </w:rPr>
              <w:t>Outcomes</w:t>
            </w:r>
          </w:p>
        </w:tc>
        <w:tc>
          <w:tcPr>
            <w:tcW w:w="1121" w:type="dxa"/>
            <w:tcBorders>
              <w:top w:val="single" w:sz="12" w:space="0" w:color="000000"/>
              <w:left w:val="nil"/>
              <w:bottom w:val="nil"/>
              <w:right w:val="nil"/>
            </w:tcBorders>
            <w:shd w:val="clear" w:color="auto" w:fill="auto"/>
          </w:tcPr>
          <w:p w14:paraId="37B72775"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df</w:t>
            </w:r>
          </w:p>
        </w:tc>
        <w:tc>
          <w:tcPr>
            <w:tcW w:w="974" w:type="dxa"/>
            <w:tcBorders>
              <w:top w:val="single" w:sz="12" w:space="0" w:color="000000"/>
              <w:left w:val="nil"/>
              <w:bottom w:val="nil"/>
              <w:right w:val="nil"/>
            </w:tcBorders>
            <w:shd w:val="clear" w:color="auto" w:fill="auto"/>
          </w:tcPr>
          <w:p w14:paraId="0871863A"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F</w:t>
            </w:r>
          </w:p>
        </w:tc>
        <w:tc>
          <w:tcPr>
            <w:tcW w:w="1026" w:type="dxa"/>
            <w:tcBorders>
              <w:top w:val="single" w:sz="12" w:space="0" w:color="000000"/>
              <w:left w:val="nil"/>
              <w:bottom w:val="nil"/>
              <w:right w:val="nil"/>
            </w:tcBorders>
            <w:shd w:val="clear" w:color="auto" w:fill="auto"/>
          </w:tcPr>
          <w:p w14:paraId="063726EE" w14:textId="77777777" w:rsidR="00EC2F70" w:rsidRPr="00A7788E" w:rsidRDefault="00EC2F70" w:rsidP="005C1171">
            <w:pPr>
              <w:spacing w:after="0" w:line="240" w:lineRule="auto"/>
              <w:rPr>
                <w:rFonts w:cs="Calibri"/>
                <w:sz w:val="18"/>
                <w:szCs w:val="18"/>
                <w:lang w:val="en-US"/>
              </w:rPr>
            </w:pPr>
            <w:r w:rsidRPr="00A7788E">
              <w:rPr>
                <w:rFonts w:cs="Calibri"/>
                <w:b/>
                <w:i/>
                <w:sz w:val="18"/>
                <w:szCs w:val="18"/>
                <w:lang w:val="en-US"/>
              </w:rPr>
              <w:t>p</w:t>
            </w:r>
          </w:p>
        </w:tc>
        <w:tc>
          <w:tcPr>
            <w:tcW w:w="1134" w:type="dxa"/>
            <w:tcBorders>
              <w:top w:val="single" w:sz="12" w:space="0" w:color="000000"/>
              <w:left w:val="nil"/>
              <w:bottom w:val="nil"/>
              <w:right w:val="nil"/>
            </w:tcBorders>
            <w:shd w:val="clear" w:color="auto" w:fill="auto"/>
          </w:tcPr>
          <w:p w14:paraId="0CDD335C" w14:textId="77777777" w:rsidR="00EC2F70" w:rsidRPr="00A7788E" w:rsidRDefault="00EC2F70"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r>
      <w:tr w:rsidR="007B3B58" w:rsidRPr="00A7788E" w14:paraId="63874207" w14:textId="77777777" w:rsidTr="00AE143F">
        <w:trPr>
          <w:trHeight w:val="33"/>
        </w:trPr>
        <w:tc>
          <w:tcPr>
            <w:tcW w:w="241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6372F7C" w14:textId="77777777" w:rsidR="00EC2F70"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p>
        </w:tc>
        <w:tc>
          <w:tcPr>
            <w:tcW w:w="116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E259B5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.008</w:t>
            </w:r>
          </w:p>
        </w:tc>
        <w:tc>
          <w:tcPr>
            <w:tcW w:w="109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3C6072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.774</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F0DC1E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w:t>
            </w:r>
          </w:p>
        </w:tc>
        <w:tc>
          <w:tcPr>
            <w:tcW w:w="1070"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DD5A1F9"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1214</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7B3B77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.590</w:t>
            </w:r>
          </w:p>
        </w:tc>
        <w:tc>
          <w:tcPr>
            <w:tcW w:w="113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492C45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.004</w:t>
            </w:r>
          </w:p>
        </w:tc>
        <w:tc>
          <w:tcPr>
            <w:tcW w:w="177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D835BE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36A8BE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09852F7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57A1A2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84A400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47C28E45" w14:textId="77777777" w:rsidTr="00AE143F">
        <w:trPr>
          <w:trHeight w:val="33"/>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6FCFF8D" w14:textId="77777777" w:rsidR="00EC2F70" w:rsidRPr="00A7788E" w:rsidRDefault="000A2BC0" w:rsidP="005C1171">
            <w:pPr>
              <w:spacing w:after="0" w:line="240" w:lineRule="auto"/>
              <w:rPr>
                <w:rFonts w:cs="Calibri"/>
                <w:sz w:val="18"/>
                <w:szCs w:val="18"/>
                <w:lang w:val="en-US"/>
              </w:rPr>
            </w:pPr>
            <w:r w:rsidRPr="00A7788E">
              <w:rPr>
                <w:rFonts w:cs="Calibri"/>
                <w:sz w:val="18"/>
                <w:szCs w:val="18"/>
                <w:lang w:val="en-US"/>
              </w:rPr>
              <w:t>Precision of prognosis</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2E4AB79"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.004</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993265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.827</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D3281D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3</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5ACE63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608</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50860E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.479</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D79B1F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.004</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0AC3D59"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ABA4E2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85531A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75F3E9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F02B8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06E86CEF" w14:textId="77777777" w:rsidTr="00C34AAF">
        <w:trPr>
          <w:trHeight w:val="191"/>
        </w:trPr>
        <w:tc>
          <w:tcPr>
            <w:tcW w:w="2416" w:type="dxa"/>
            <w:vMerge w:val="restart"/>
            <w:tcBorders>
              <w:top w:val="single" w:sz="12" w:space="0" w:color="FFFFFF"/>
              <w:left w:val="single" w:sz="12" w:space="0" w:color="FFFFFF"/>
              <w:right w:val="single" w:sz="12" w:space="0" w:color="FFFFFF"/>
            </w:tcBorders>
            <w:shd w:val="clear" w:color="auto" w:fill="auto"/>
          </w:tcPr>
          <w:p w14:paraId="0DD8B7C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Uncertainty tolerance</w:t>
            </w:r>
            <w:r w:rsidRPr="00A7788E">
              <w:rPr>
                <w:rFonts w:cs="Calibri"/>
                <w:sz w:val="18"/>
                <w:szCs w:val="18"/>
                <w:vertAlign w:val="superscript"/>
                <w:lang w:val="en-US"/>
              </w:rPr>
              <w:t xml:space="preserve"> a</w:t>
            </w:r>
          </w:p>
        </w:tc>
        <w:tc>
          <w:tcPr>
            <w:tcW w:w="1163" w:type="dxa"/>
            <w:vMerge w:val="restart"/>
            <w:tcBorders>
              <w:top w:val="single" w:sz="12" w:space="0" w:color="FFFFFF"/>
              <w:left w:val="single" w:sz="12" w:space="0" w:color="FFFFFF"/>
              <w:right w:val="single" w:sz="12" w:space="0" w:color="FFFFFF"/>
            </w:tcBorders>
            <w:shd w:val="clear" w:color="auto" w:fill="auto"/>
          </w:tcPr>
          <w:p w14:paraId="4E0EDE1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.027</w:t>
            </w:r>
          </w:p>
        </w:tc>
        <w:tc>
          <w:tcPr>
            <w:tcW w:w="1099" w:type="dxa"/>
            <w:vMerge w:val="restart"/>
            <w:tcBorders>
              <w:top w:val="single" w:sz="12" w:space="0" w:color="FFFFFF"/>
              <w:left w:val="single" w:sz="12" w:space="0" w:color="FFFFFF"/>
              <w:right w:val="single" w:sz="12" w:space="0" w:color="FFFFFF"/>
            </w:tcBorders>
            <w:shd w:val="clear" w:color="auto" w:fill="auto"/>
          </w:tcPr>
          <w:p w14:paraId="2B6A731E"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5.532</w:t>
            </w:r>
          </w:p>
        </w:tc>
        <w:tc>
          <w:tcPr>
            <w:tcW w:w="1201" w:type="dxa"/>
            <w:vMerge w:val="restart"/>
            <w:tcBorders>
              <w:top w:val="single" w:sz="12" w:space="0" w:color="FFFFFF"/>
              <w:left w:val="single" w:sz="12" w:space="0" w:color="FFFFFF"/>
              <w:right w:val="single" w:sz="12" w:space="0" w:color="FFFFFF"/>
            </w:tcBorders>
            <w:shd w:val="clear" w:color="auto" w:fill="auto"/>
          </w:tcPr>
          <w:p w14:paraId="2DCF152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3</w:t>
            </w:r>
          </w:p>
        </w:tc>
        <w:tc>
          <w:tcPr>
            <w:tcW w:w="1070" w:type="dxa"/>
            <w:vMerge w:val="restart"/>
            <w:tcBorders>
              <w:top w:val="single" w:sz="12" w:space="0" w:color="FFFFFF"/>
              <w:left w:val="single" w:sz="12" w:space="0" w:color="FFFFFF"/>
              <w:right w:val="single" w:sz="12" w:space="0" w:color="FFFFFF"/>
            </w:tcBorders>
            <w:shd w:val="clear" w:color="auto" w:fill="auto"/>
          </w:tcPr>
          <w:p w14:paraId="7C6C199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608</w:t>
            </w:r>
          </w:p>
        </w:tc>
        <w:tc>
          <w:tcPr>
            <w:tcW w:w="1026" w:type="dxa"/>
            <w:vMerge w:val="restart"/>
            <w:tcBorders>
              <w:top w:val="single" w:sz="12" w:space="0" w:color="FFFFFF"/>
              <w:left w:val="single" w:sz="12" w:space="0" w:color="FFFFFF"/>
              <w:right w:val="single" w:sz="12" w:space="0" w:color="FFFFFF"/>
            </w:tcBorders>
            <w:shd w:val="clear" w:color="auto" w:fill="auto"/>
          </w:tcPr>
          <w:p w14:paraId="5A1DAEAF"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&lt;.001</w:t>
            </w:r>
            <w:r w:rsidR="001D42F4" w:rsidRPr="00A7788E">
              <w:rPr>
                <w:rFonts w:cs="Calibri"/>
                <w:sz w:val="18"/>
                <w:szCs w:val="18"/>
                <w:lang w:val="en-US"/>
              </w:rPr>
              <w:t>***</w:t>
            </w:r>
          </w:p>
        </w:tc>
        <w:tc>
          <w:tcPr>
            <w:tcW w:w="1133" w:type="dxa"/>
            <w:vMerge w:val="restart"/>
            <w:tcBorders>
              <w:top w:val="single" w:sz="12" w:space="0" w:color="FFFFFF"/>
              <w:left w:val="single" w:sz="12" w:space="0" w:color="FFFFFF"/>
              <w:right w:val="single" w:sz="12" w:space="0" w:color="FFFFFF"/>
            </w:tcBorders>
            <w:shd w:val="clear" w:color="auto" w:fill="auto"/>
          </w:tcPr>
          <w:p w14:paraId="3FC355B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.027</w:t>
            </w: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43BBA3F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ΔPositive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108E492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3D99DBE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4.778</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5296DCC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.029</w:t>
            </w:r>
            <w:r w:rsidR="001D42F4" w:rsidRPr="00A7788E">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009FA0C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.008</w:t>
            </w:r>
          </w:p>
        </w:tc>
      </w:tr>
      <w:tr w:rsidR="005C1171" w:rsidRPr="00A7788E" w14:paraId="6E0C320C" w14:textId="77777777" w:rsidTr="00C34AAF">
        <w:trPr>
          <w:trHeight w:val="192"/>
        </w:trPr>
        <w:tc>
          <w:tcPr>
            <w:tcW w:w="2416" w:type="dxa"/>
            <w:vMerge/>
            <w:tcBorders>
              <w:left w:val="single" w:sz="12" w:space="0" w:color="FFFFFF"/>
              <w:right w:val="single" w:sz="12" w:space="0" w:color="FFFFFF"/>
            </w:tcBorders>
            <w:shd w:val="clear" w:color="auto" w:fill="auto"/>
          </w:tcPr>
          <w:p w14:paraId="1DA7B07E" w14:textId="77777777" w:rsidR="00EC2F70" w:rsidRPr="00A7788E" w:rsidRDefault="00EC2F70" w:rsidP="005C1171">
            <w:pPr>
              <w:spacing w:after="0" w:line="240" w:lineRule="auto"/>
              <w:rPr>
                <w:rFonts w:cs="Calibri"/>
                <w:sz w:val="18"/>
                <w:szCs w:val="18"/>
                <w:lang w:val="en-US"/>
              </w:rPr>
            </w:pPr>
          </w:p>
        </w:tc>
        <w:tc>
          <w:tcPr>
            <w:tcW w:w="1163" w:type="dxa"/>
            <w:vMerge/>
            <w:tcBorders>
              <w:left w:val="single" w:sz="12" w:space="0" w:color="FFFFFF"/>
              <w:right w:val="single" w:sz="12" w:space="0" w:color="FFFFFF"/>
            </w:tcBorders>
            <w:shd w:val="clear" w:color="auto" w:fill="auto"/>
          </w:tcPr>
          <w:p w14:paraId="452AA26F" w14:textId="77777777" w:rsidR="00EC2F70" w:rsidRPr="00A7788E" w:rsidRDefault="00EC2F70" w:rsidP="005C1171">
            <w:pPr>
              <w:spacing w:after="0" w:line="240" w:lineRule="auto"/>
              <w:rPr>
                <w:rFonts w:cs="Calibri"/>
                <w:sz w:val="18"/>
                <w:szCs w:val="18"/>
                <w:lang w:val="en-US"/>
              </w:rPr>
            </w:pPr>
          </w:p>
        </w:tc>
        <w:tc>
          <w:tcPr>
            <w:tcW w:w="1099" w:type="dxa"/>
            <w:vMerge/>
            <w:tcBorders>
              <w:left w:val="single" w:sz="12" w:space="0" w:color="FFFFFF"/>
              <w:right w:val="single" w:sz="12" w:space="0" w:color="FFFFFF"/>
            </w:tcBorders>
            <w:shd w:val="clear" w:color="auto" w:fill="auto"/>
          </w:tcPr>
          <w:p w14:paraId="0FA6578D" w14:textId="77777777" w:rsidR="00EC2F70" w:rsidRPr="00A7788E" w:rsidRDefault="00EC2F70"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7B79887F" w14:textId="77777777" w:rsidR="00EC2F70" w:rsidRPr="00A7788E" w:rsidRDefault="00EC2F70" w:rsidP="005C1171">
            <w:pPr>
              <w:spacing w:after="0" w:line="240" w:lineRule="auto"/>
              <w:rPr>
                <w:rFonts w:cs="Calibri"/>
                <w:sz w:val="18"/>
                <w:szCs w:val="18"/>
                <w:lang w:val="en-US"/>
              </w:rPr>
            </w:pPr>
          </w:p>
        </w:tc>
        <w:tc>
          <w:tcPr>
            <w:tcW w:w="1070" w:type="dxa"/>
            <w:vMerge/>
            <w:tcBorders>
              <w:left w:val="single" w:sz="12" w:space="0" w:color="FFFFFF"/>
              <w:right w:val="single" w:sz="12" w:space="0" w:color="FFFFFF"/>
            </w:tcBorders>
            <w:shd w:val="clear" w:color="auto" w:fill="auto"/>
          </w:tcPr>
          <w:p w14:paraId="00766CE6" w14:textId="77777777" w:rsidR="00EC2F70" w:rsidRPr="00A7788E" w:rsidRDefault="00EC2F70" w:rsidP="005C1171">
            <w:pPr>
              <w:spacing w:after="0" w:line="240" w:lineRule="auto"/>
              <w:rPr>
                <w:rFonts w:cs="Calibri"/>
                <w:sz w:val="18"/>
                <w:szCs w:val="18"/>
                <w:lang w:val="en-US"/>
              </w:rPr>
            </w:pPr>
          </w:p>
        </w:tc>
        <w:tc>
          <w:tcPr>
            <w:tcW w:w="1026" w:type="dxa"/>
            <w:vMerge/>
            <w:tcBorders>
              <w:left w:val="single" w:sz="12" w:space="0" w:color="FFFFFF"/>
              <w:right w:val="single" w:sz="12" w:space="0" w:color="FFFFFF"/>
            </w:tcBorders>
            <w:shd w:val="clear" w:color="auto" w:fill="auto"/>
          </w:tcPr>
          <w:p w14:paraId="5A3C514D" w14:textId="77777777" w:rsidR="00EC2F70" w:rsidRPr="00A7788E" w:rsidRDefault="00EC2F70" w:rsidP="005C1171">
            <w:pPr>
              <w:spacing w:after="0" w:line="240" w:lineRule="auto"/>
              <w:rPr>
                <w:rFonts w:cs="Calibri"/>
                <w:sz w:val="18"/>
                <w:szCs w:val="18"/>
                <w:lang w:val="en-US"/>
              </w:rPr>
            </w:pPr>
          </w:p>
        </w:tc>
        <w:tc>
          <w:tcPr>
            <w:tcW w:w="1133" w:type="dxa"/>
            <w:vMerge/>
            <w:tcBorders>
              <w:left w:val="single" w:sz="12" w:space="0" w:color="FFFFFF"/>
              <w:right w:val="single" w:sz="12" w:space="0" w:color="FFFFFF"/>
            </w:tcBorders>
            <w:shd w:val="clear" w:color="auto" w:fill="auto"/>
          </w:tcPr>
          <w:p w14:paraId="5707D515" w14:textId="77777777" w:rsidR="00EC2F70" w:rsidRPr="00A7788E"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6286715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ΔNegative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5AB6702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23F9F47E"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2.965</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47255B91"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.086</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7F36A2B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.005</w:t>
            </w:r>
          </w:p>
        </w:tc>
      </w:tr>
      <w:tr w:rsidR="005C1171" w:rsidRPr="00A7788E" w14:paraId="4EA5414D" w14:textId="77777777" w:rsidTr="00C34AAF">
        <w:trPr>
          <w:trHeight w:val="119"/>
        </w:trPr>
        <w:tc>
          <w:tcPr>
            <w:tcW w:w="2416" w:type="dxa"/>
            <w:vMerge/>
            <w:tcBorders>
              <w:left w:val="single" w:sz="12" w:space="0" w:color="FFFFFF"/>
              <w:bottom w:val="single" w:sz="12" w:space="0" w:color="FFFFFF"/>
              <w:right w:val="single" w:sz="12" w:space="0" w:color="FFFFFF"/>
            </w:tcBorders>
            <w:shd w:val="clear" w:color="auto" w:fill="auto"/>
          </w:tcPr>
          <w:p w14:paraId="64E8D6CA" w14:textId="77777777" w:rsidR="00EC2F70" w:rsidRPr="00A7788E" w:rsidRDefault="00EC2F70" w:rsidP="005C1171">
            <w:pPr>
              <w:spacing w:after="0" w:line="240" w:lineRule="auto"/>
              <w:rPr>
                <w:rFonts w:cs="Calibri"/>
                <w:sz w:val="18"/>
                <w:szCs w:val="18"/>
                <w:lang w:val="en-US"/>
              </w:rPr>
            </w:pPr>
          </w:p>
        </w:tc>
        <w:tc>
          <w:tcPr>
            <w:tcW w:w="1163" w:type="dxa"/>
            <w:vMerge/>
            <w:tcBorders>
              <w:left w:val="single" w:sz="12" w:space="0" w:color="FFFFFF"/>
              <w:bottom w:val="single" w:sz="12" w:space="0" w:color="FFFFFF"/>
              <w:right w:val="single" w:sz="12" w:space="0" w:color="FFFFFF"/>
            </w:tcBorders>
            <w:shd w:val="clear" w:color="auto" w:fill="auto"/>
          </w:tcPr>
          <w:p w14:paraId="5384FAE4" w14:textId="77777777" w:rsidR="00EC2F70" w:rsidRPr="00A7788E" w:rsidRDefault="00EC2F70" w:rsidP="005C1171">
            <w:pPr>
              <w:spacing w:after="0" w:line="240" w:lineRule="auto"/>
              <w:rPr>
                <w:rFonts w:cs="Calibri"/>
                <w:sz w:val="18"/>
                <w:szCs w:val="18"/>
                <w:lang w:val="en-US"/>
              </w:rPr>
            </w:pPr>
          </w:p>
        </w:tc>
        <w:tc>
          <w:tcPr>
            <w:tcW w:w="1099" w:type="dxa"/>
            <w:vMerge/>
            <w:tcBorders>
              <w:left w:val="single" w:sz="12" w:space="0" w:color="FFFFFF"/>
              <w:bottom w:val="single" w:sz="12" w:space="0" w:color="FFFFFF"/>
              <w:right w:val="single" w:sz="12" w:space="0" w:color="FFFFFF"/>
            </w:tcBorders>
            <w:shd w:val="clear" w:color="auto" w:fill="auto"/>
          </w:tcPr>
          <w:p w14:paraId="2F99F22B" w14:textId="77777777" w:rsidR="00EC2F70" w:rsidRPr="00A7788E" w:rsidRDefault="00EC2F70" w:rsidP="005C1171">
            <w:pPr>
              <w:spacing w:after="0" w:line="240" w:lineRule="auto"/>
              <w:rPr>
                <w:rFonts w:cs="Calibri"/>
                <w:sz w:val="18"/>
                <w:szCs w:val="18"/>
                <w:lang w:val="en-US"/>
              </w:rPr>
            </w:pPr>
          </w:p>
        </w:tc>
        <w:tc>
          <w:tcPr>
            <w:tcW w:w="1201" w:type="dxa"/>
            <w:vMerge/>
            <w:tcBorders>
              <w:left w:val="single" w:sz="12" w:space="0" w:color="FFFFFF"/>
              <w:bottom w:val="single" w:sz="12" w:space="0" w:color="FFFFFF"/>
              <w:right w:val="single" w:sz="12" w:space="0" w:color="FFFFFF"/>
            </w:tcBorders>
            <w:shd w:val="clear" w:color="auto" w:fill="auto"/>
          </w:tcPr>
          <w:p w14:paraId="3FEC2055" w14:textId="77777777" w:rsidR="00EC2F70" w:rsidRPr="00A7788E" w:rsidRDefault="00EC2F70" w:rsidP="005C1171">
            <w:pPr>
              <w:spacing w:after="0" w:line="240" w:lineRule="auto"/>
              <w:rPr>
                <w:rFonts w:cs="Calibri"/>
                <w:sz w:val="18"/>
                <w:szCs w:val="18"/>
                <w:lang w:val="en-US"/>
              </w:rPr>
            </w:pPr>
          </w:p>
        </w:tc>
        <w:tc>
          <w:tcPr>
            <w:tcW w:w="1070" w:type="dxa"/>
            <w:vMerge/>
            <w:tcBorders>
              <w:left w:val="single" w:sz="12" w:space="0" w:color="FFFFFF"/>
              <w:bottom w:val="single" w:sz="12" w:space="0" w:color="FFFFFF"/>
              <w:right w:val="single" w:sz="12" w:space="0" w:color="FFFFFF"/>
            </w:tcBorders>
            <w:shd w:val="clear" w:color="auto" w:fill="auto"/>
          </w:tcPr>
          <w:p w14:paraId="60A12602" w14:textId="77777777" w:rsidR="00EC2F70" w:rsidRPr="00A7788E" w:rsidRDefault="00EC2F70" w:rsidP="005C1171">
            <w:pPr>
              <w:spacing w:after="0" w:line="240" w:lineRule="auto"/>
              <w:rPr>
                <w:rFonts w:cs="Calibri"/>
                <w:sz w:val="18"/>
                <w:szCs w:val="18"/>
                <w:lang w:val="en-US"/>
              </w:rPr>
            </w:pPr>
          </w:p>
        </w:tc>
        <w:tc>
          <w:tcPr>
            <w:tcW w:w="1026" w:type="dxa"/>
            <w:vMerge/>
            <w:tcBorders>
              <w:left w:val="single" w:sz="12" w:space="0" w:color="FFFFFF"/>
              <w:bottom w:val="single" w:sz="12" w:space="0" w:color="FFFFFF"/>
              <w:right w:val="single" w:sz="12" w:space="0" w:color="FFFFFF"/>
            </w:tcBorders>
            <w:shd w:val="clear" w:color="auto" w:fill="auto"/>
          </w:tcPr>
          <w:p w14:paraId="213BFF5C" w14:textId="77777777" w:rsidR="00EC2F70" w:rsidRPr="00A7788E" w:rsidRDefault="00EC2F70" w:rsidP="005C1171">
            <w:pPr>
              <w:spacing w:after="0" w:line="240" w:lineRule="auto"/>
              <w:rPr>
                <w:rFonts w:cs="Calibri"/>
                <w:sz w:val="18"/>
                <w:szCs w:val="18"/>
                <w:lang w:val="en-US"/>
              </w:rPr>
            </w:pPr>
          </w:p>
        </w:tc>
        <w:tc>
          <w:tcPr>
            <w:tcW w:w="1133" w:type="dxa"/>
            <w:vMerge/>
            <w:tcBorders>
              <w:left w:val="single" w:sz="12" w:space="0" w:color="FFFFFF"/>
              <w:bottom w:val="single" w:sz="12" w:space="0" w:color="FFFFFF"/>
              <w:right w:val="single" w:sz="12" w:space="0" w:color="FFFFFF"/>
            </w:tcBorders>
            <w:shd w:val="clear" w:color="auto" w:fill="auto"/>
          </w:tcPr>
          <w:p w14:paraId="15C01DBA" w14:textId="77777777" w:rsidR="00EC2F70" w:rsidRPr="00A7788E"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06412FF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ΔState anxiety</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0DDA67A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0EC6753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.211</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6E8B7DC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.646</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7864D0A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.000</w:t>
            </w:r>
          </w:p>
        </w:tc>
      </w:tr>
      <w:tr w:rsidR="007B3B58" w:rsidRPr="00A7788E" w14:paraId="69780C50" w14:textId="77777777" w:rsidTr="00AE143F">
        <w:trPr>
          <w:trHeight w:val="292"/>
        </w:trPr>
        <w:tc>
          <w:tcPr>
            <w:tcW w:w="24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4C70E73" w14:textId="77777777" w:rsidR="00EC2F70"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r w:rsidR="00EC2F70" w:rsidRPr="00A7788E">
              <w:rPr>
                <w:rFonts w:cs="Calibri"/>
                <w:sz w:val="18"/>
                <w:szCs w:val="18"/>
                <w:lang w:val="en-US"/>
              </w:rPr>
              <w:t xml:space="preserve"> x uncertainty tolerance</w:t>
            </w:r>
          </w:p>
        </w:tc>
        <w:tc>
          <w:tcPr>
            <w:tcW w:w="11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8225B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.015</w:t>
            </w:r>
          </w:p>
        </w:tc>
        <w:tc>
          <w:tcPr>
            <w:tcW w:w="10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2ED084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1.498</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A63C49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w:t>
            </w:r>
          </w:p>
        </w:tc>
        <w:tc>
          <w:tcPr>
            <w:tcW w:w="1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078C5A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1214</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444068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.175</w:t>
            </w:r>
          </w:p>
        </w:tc>
        <w:tc>
          <w:tcPr>
            <w:tcW w:w="113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0BBB8A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.007</w:t>
            </w:r>
          </w:p>
        </w:tc>
        <w:tc>
          <w:tcPr>
            <w:tcW w:w="17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CA869FA"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F66297"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9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E3116F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0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C4B6E5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4D5645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1E71D54E" w14:textId="77777777" w:rsidTr="00C34AAF">
        <w:trPr>
          <w:trHeight w:val="100"/>
        </w:trPr>
        <w:tc>
          <w:tcPr>
            <w:tcW w:w="2416" w:type="dxa"/>
            <w:vMerge w:val="restart"/>
            <w:tcBorders>
              <w:top w:val="single" w:sz="12" w:space="0" w:color="FFFFFF"/>
              <w:left w:val="single" w:sz="12" w:space="0" w:color="FFFFFF"/>
              <w:right w:val="single" w:sz="12" w:space="0" w:color="FFFFFF"/>
            </w:tcBorders>
            <w:shd w:val="clear" w:color="auto" w:fill="auto"/>
          </w:tcPr>
          <w:p w14:paraId="3D7D52AC" w14:textId="77777777" w:rsidR="00EC2F70" w:rsidRPr="00A7788E" w:rsidRDefault="000A2BC0" w:rsidP="005C1171">
            <w:pPr>
              <w:spacing w:after="0" w:line="240" w:lineRule="auto"/>
              <w:rPr>
                <w:rFonts w:cs="Calibri"/>
                <w:sz w:val="18"/>
                <w:szCs w:val="18"/>
                <w:lang w:val="en-US"/>
              </w:rPr>
            </w:pPr>
            <w:r w:rsidRPr="00A7788E">
              <w:rPr>
                <w:rFonts w:cs="Calibri"/>
                <w:sz w:val="18"/>
                <w:szCs w:val="18"/>
                <w:lang w:val="en-US"/>
              </w:rPr>
              <w:t>Precision of prognosis</w:t>
            </w:r>
            <w:r w:rsidR="00EC2F70" w:rsidRPr="00A7788E">
              <w:rPr>
                <w:rFonts w:cs="Calibri"/>
                <w:sz w:val="18"/>
                <w:szCs w:val="18"/>
                <w:lang w:val="en-US"/>
              </w:rPr>
              <w:t xml:space="preserve"> x uncertainty tolerance</w:t>
            </w:r>
          </w:p>
        </w:tc>
        <w:tc>
          <w:tcPr>
            <w:tcW w:w="1163" w:type="dxa"/>
            <w:vMerge w:val="restart"/>
            <w:tcBorders>
              <w:top w:val="single" w:sz="12" w:space="0" w:color="FFFFFF"/>
              <w:left w:val="single" w:sz="12" w:space="0" w:color="FFFFFF"/>
              <w:right w:val="single" w:sz="12" w:space="0" w:color="FFFFFF"/>
            </w:tcBorders>
            <w:shd w:val="clear" w:color="auto" w:fill="auto"/>
          </w:tcPr>
          <w:p w14:paraId="0BD962C2"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.016</w:t>
            </w:r>
          </w:p>
        </w:tc>
        <w:tc>
          <w:tcPr>
            <w:tcW w:w="1099" w:type="dxa"/>
            <w:vMerge w:val="restart"/>
            <w:tcBorders>
              <w:top w:val="single" w:sz="12" w:space="0" w:color="FFFFFF"/>
              <w:left w:val="single" w:sz="12" w:space="0" w:color="FFFFFF"/>
              <w:right w:val="single" w:sz="12" w:space="0" w:color="FFFFFF"/>
            </w:tcBorders>
            <w:shd w:val="clear" w:color="auto" w:fill="auto"/>
          </w:tcPr>
          <w:p w14:paraId="2DAE70E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3.233</w:t>
            </w:r>
          </w:p>
        </w:tc>
        <w:tc>
          <w:tcPr>
            <w:tcW w:w="1201" w:type="dxa"/>
            <w:vMerge w:val="restart"/>
            <w:tcBorders>
              <w:top w:val="single" w:sz="12" w:space="0" w:color="FFFFFF"/>
              <w:left w:val="single" w:sz="12" w:space="0" w:color="FFFFFF"/>
              <w:right w:val="single" w:sz="12" w:space="0" w:color="FFFFFF"/>
            </w:tcBorders>
            <w:shd w:val="clear" w:color="auto" w:fill="auto"/>
          </w:tcPr>
          <w:p w14:paraId="182D881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3</w:t>
            </w:r>
          </w:p>
        </w:tc>
        <w:tc>
          <w:tcPr>
            <w:tcW w:w="1070" w:type="dxa"/>
            <w:vMerge w:val="restart"/>
            <w:tcBorders>
              <w:top w:val="single" w:sz="12" w:space="0" w:color="FFFFFF"/>
              <w:left w:val="single" w:sz="12" w:space="0" w:color="FFFFFF"/>
              <w:right w:val="single" w:sz="12" w:space="0" w:color="FFFFFF"/>
            </w:tcBorders>
            <w:shd w:val="clear" w:color="auto" w:fill="auto"/>
          </w:tcPr>
          <w:p w14:paraId="25CA82BE"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608</w:t>
            </w:r>
          </w:p>
        </w:tc>
        <w:tc>
          <w:tcPr>
            <w:tcW w:w="1026" w:type="dxa"/>
            <w:vMerge w:val="restart"/>
            <w:tcBorders>
              <w:top w:val="single" w:sz="12" w:space="0" w:color="FFFFFF"/>
              <w:left w:val="single" w:sz="12" w:space="0" w:color="FFFFFF"/>
              <w:right w:val="single" w:sz="12" w:space="0" w:color="FFFFFF"/>
            </w:tcBorders>
            <w:shd w:val="clear" w:color="auto" w:fill="auto"/>
          </w:tcPr>
          <w:p w14:paraId="6506893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.022</w:t>
            </w:r>
            <w:r w:rsidR="001D42F4" w:rsidRPr="00A7788E">
              <w:rPr>
                <w:rFonts w:cs="Calibri"/>
                <w:sz w:val="18"/>
                <w:szCs w:val="18"/>
                <w:lang w:val="en-US"/>
              </w:rPr>
              <w:t>*</w:t>
            </w:r>
          </w:p>
        </w:tc>
        <w:tc>
          <w:tcPr>
            <w:tcW w:w="1133" w:type="dxa"/>
            <w:vMerge w:val="restart"/>
            <w:tcBorders>
              <w:top w:val="single" w:sz="12" w:space="0" w:color="FFFFFF"/>
              <w:left w:val="single" w:sz="12" w:space="0" w:color="FFFFFF"/>
              <w:right w:val="single" w:sz="12" w:space="0" w:color="FFFFFF"/>
            </w:tcBorders>
            <w:shd w:val="clear" w:color="auto" w:fill="auto"/>
          </w:tcPr>
          <w:p w14:paraId="46C9F24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.016</w:t>
            </w: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4C610AC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ΔPositive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41E649F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3AB1010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5.983</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3381DB3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.015</w:t>
            </w:r>
            <w:r w:rsidR="001D42F4" w:rsidRPr="00A7788E">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17C29243"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.010</w:t>
            </w:r>
          </w:p>
        </w:tc>
      </w:tr>
      <w:tr w:rsidR="005C1171" w:rsidRPr="00A7788E" w14:paraId="6386194B" w14:textId="77777777" w:rsidTr="00C34AAF">
        <w:trPr>
          <w:trHeight w:val="71"/>
        </w:trPr>
        <w:tc>
          <w:tcPr>
            <w:tcW w:w="2416" w:type="dxa"/>
            <w:vMerge/>
            <w:tcBorders>
              <w:left w:val="single" w:sz="12" w:space="0" w:color="FFFFFF"/>
              <w:right w:val="single" w:sz="12" w:space="0" w:color="FFFFFF"/>
            </w:tcBorders>
            <w:shd w:val="clear" w:color="auto" w:fill="auto"/>
          </w:tcPr>
          <w:p w14:paraId="1010D752" w14:textId="77777777" w:rsidR="00EC2F70" w:rsidRPr="00A7788E" w:rsidRDefault="00EC2F70" w:rsidP="005C1171">
            <w:pPr>
              <w:spacing w:after="0" w:line="240" w:lineRule="auto"/>
              <w:rPr>
                <w:rFonts w:cs="Calibri"/>
                <w:sz w:val="18"/>
                <w:szCs w:val="18"/>
                <w:lang w:val="en-US"/>
              </w:rPr>
            </w:pPr>
          </w:p>
        </w:tc>
        <w:tc>
          <w:tcPr>
            <w:tcW w:w="1163" w:type="dxa"/>
            <w:vMerge/>
            <w:tcBorders>
              <w:left w:val="single" w:sz="12" w:space="0" w:color="FFFFFF"/>
              <w:right w:val="single" w:sz="12" w:space="0" w:color="FFFFFF"/>
            </w:tcBorders>
            <w:shd w:val="clear" w:color="auto" w:fill="auto"/>
          </w:tcPr>
          <w:p w14:paraId="7121314A" w14:textId="77777777" w:rsidR="00EC2F70" w:rsidRPr="00A7788E" w:rsidRDefault="00EC2F70" w:rsidP="005C1171">
            <w:pPr>
              <w:spacing w:after="0" w:line="240" w:lineRule="auto"/>
              <w:rPr>
                <w:rFonts w:cs="Calibri"/>
                <w:sz w:val="18"/>
                <w:szCs w:val="18"/>
                <w:lang w:val="en-US"/>
              </w:rPr>
            </w:pPr>
          </w:p>
        </w:tc>
        <w:tc>
          <w:tcPr>
            <w:tcW w:w="1099" w:type="dxa"/>
            <w:vMerge/>
            <w:tcBorders>
              <w:left w:val="single" w:sz="12" w:space="0" w:color="FFFFFF"/>
              <w:right w:val="single" w:sz="12" w:space="0" w:color="FFFFFF"/>
            </w:tcBorders>
            <w:shd w:val="clear" w:color="auto" w:fill="auto"/>
          </w:tcPr>
          <w:p w14:paraId="216CCF2F" w14:textId="77777777" w:rsidR="00EC2F70" w:rsidRPr="00A7788E" w:rsidRDefault="00EC2F70"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6654F5BE" w14:textId="77777777" w:rsidR="00EC2F70" w:rsidRPr="00A7788E" w:rsidRDefault="00EC2F70" w:rsidP="005C1171">
            <w:pPr>
              <w:spacing w:after="0" w:line="240" w:lineRule="auto"/>
              <w:rPr>
                <w:rFonts w:cs="Calibri"/>
                <w:sz w:val="18"/>
                <w:szCs w:val="18"/>
                <w:lang w:val="en-US"/>
              </w:rPr>
            </w:pPr>
          </w:p>
        </w:tc>
        <w:tc>
          <w:tcPr>
            <w:tcW w:w="1070" w:type="dxa"/>
            <w:vMerge/>
            <w:tcBorders>
              <w:left w:val="single" w:sz="12" w:space="0" w:color="FFFFFF"/>
              <w:right w:val="single" w:sz="12" w:space="0" w:color="FFFFFF"/>
            </w:tcBorders>
            <w:shd w:val="clear" w:color="auto" w:fill="auto"/>
          </w:tcPr>
          <w:p w14:paraId="646478A6" w14:textId="77777777" w:rsidR="00EC2F70" w:rsidRPr="00A7788E" w:rsidRDefault="00EC2F70" w:rsidP="005C1171">
            <w:pPr>
              <w:spacing w:after="0" w:line="240" w:lineRule="auto"/>
              <w:rPr>
                <w:rFonts w:cs="Calibri"/>
                <w:sz w:val="18"/>
                <w:szCs w:val="18"/>
                <w:lang w:val="en-US"/>
              </w:rPr>
            </w:pPr>
          </w:p>
        </w:tc>
        <w:tc>
          <w:tcPr>
            <w:tcW w:w="1026" w:type="dxa"/>
            <w:vMerge/>
            <w:tcBorders>
              <w:left w:val="single" w:sz="12" w:space="0" w:color="FFFFFF"/>
              <w:right w:val="single" w:sz="12" w:space="0" w:color="FFFFFF"/>
            </w:tcBorders>
            <w:shd w:val="clear" w:color="auto" w:fill="auto"/>
          </w:tcPr>
          <w:p w14:paraId="7D757774" w14:textId="77777777" w:rsidR="00EC2F70" w:rsidRPr="00A7788E" w:rsidRDefault="00EC2F70" w:rsidP="005C1171">
            <w:pPr>
              <w:spacing w:after="0" w:line="240" w:lineRule="auto"/>
              <w:rPr>
                <w:rFonts w:cs="Calibri"/>
                <w:sz w:val="18"/>
                <w:szCs w:val="18"/>
                <w:lang w:val="en-US"/>
              </w:rPr>
            </w:pPr>
          </w:p>
        </w:tc>
        <w:tc>
          <w:tcPr>
            <w:tcW w:w="1133" w:type="dxa"/>
            <w:vMerge/>
            <w:tcBorders>
              <w:left w:val="single" w:sz="12" w:space="0" w:color="FFFFFF"/>
              <w:right w:val="single" w:sz="12" w:space="0" w:color="FFFFFF"/>
            </w:tcBorders>
            <w:shd w:val="clear" w:color="auto" w:fill="auto"/>
          </w:tcPr>
          <w:p w14:paraId="1E74A6B6" w14:textId="77777777" w:rsidR="00EC2F70" w:rsidRPr="00A7788E"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FFFFFF"/>
              <w:right w:val="single" w:sz="12" w:space="0" w:color="FFFFFF"/>
            </w:tcBorders>
            <w:shd w:val="clear" w:color="auto" w:fill="auto"/>
          </w:tcPr>
          <w:p w14:paraId="7C2C5A79"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ΔNegative affect</w:t>
            </w:r>
          </w:p>
        </w:tc>
        <w:tc>
          <w:tcPr>
            <w:tcW w:w="1121" w:type="dxa"/>
            <w:tcBorders>
              <w:top w:val="single" w:sz="12" w:space="0" w:color="FFFFFF"/>
              <w:left w:val="single" w:sz="12" w:space="0" w:color="FFFFFF"/>
              <w:bottom w:val="single" w:sz="12" w:space="0" w:color="FFFFFF"/>
              <w:right w:val="single" w:sz="12" w:space="0" w:color="FFFFFF"/>
            </w:tcBorders>
            <w:shd w:val="clear" w:color="auto" w:fill="auto"/>
          </w:tcPr>
          <w:p w14:paraId="4C97C34D"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FFFFFF"/>
              <w:right w:val="single" w:sz="12" w:space="0" w:color="FFFFFF"/>
            </w:tcBorders>
            <w:shd w:val="clear" w:color="auto" w:fill="auto"/>
          </w:tcPr>
          <w:p w14:paraId="752C37D0"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7.867</w:t>
            </w:r>
          </w:p>
        </w:tc>
        <w:tc>
          <w:tcPr>
            <w:tcW w:w="1026" w:type="dxa"/>
            <w:tcBorders>
              <w:top w:val="single" w:sz="12" w:space="0" w:color="FFFFFF"/>
              <w:left w:val="single" w:sz="12" w:space="0" w:color="FFFFFF"/>
              <w:bottom w:val="single" w:sz="12" w:space="0" w:color="FFFFFF"/>
              <w:right w:val="single" w:sz="12" w:space="0" w:color="FFFFFF"/>
            </w:tcBorders>
            <w:shd w:val="clear" w:color="auto" w:fill="auto"/>
          </w:tcPr>
          <w:p w14:paraId="3C661468"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.005</w:t>
            </w:r>
            <w:r w:rsidR="001D42F4" w:rsidRPr="00A7788E">
              <w:rPr>
                <w:rFonts w:cs="Calibri"/>
                <w:sz w:val="18"/>
                <w:szCs w:val="18"/>
                <w:lang w:val="en-US"/>
              </w:rPr>
              <w:t>**</w:t>
            </w:r>
          </w:p>
        </w:tc>
        <w:tc>
          <w:tcPr>
            <w:tcW w:w="1134" w:type="dxa"/>
            <w:tcBorders>
              <w:top w:val="single" w:sz="12" w:space="0" w:color="FFFFFF"/>
              <w:left w:val="single" w:sz="12" w:space="0" w:color="FFFFFF"/>
              <w:bottom w:val="single" w:sz="12" w:space="0" w:color="FFFFFF"/>
              <w:right w:val="single" w:sz="12" w:space="0" w:color="FFFFFF"/>
            </w:tcBorders>
            <w:shd w:val="clear" w:color="auto" w:fill="auto"/>
          </w:tcPr>
          <w:p w14:paraId="3329BEB6"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.013</w:t>
            </w:r>
          </w:p>
        </w:tc>
      </w:tr>
      <w:tr w:rsidR="005C1171" w:rsidRPr="00A7788E" w14:paraId="63CA9FD1" w14:textId="77777777" w:rsidTr="00C34AAF">
        <w:trPr>
          <w:trHeight w:val="71"/>
        </w:trPr>
        <w:tc>
          <w:tcPr>
            <w:tcW w:w="2416" w:type="dxa"/>
            <w:vMerge/>
            <w:tcBorders>
              <w:left w:val="single" w:sz="12" w:space="0" w:color="FFFFFF"/>
              <w:bottom w:val="single" w:sz="12" w:space="0" w:color="auto"/>
              <w:right w:val="single" w:sz="12" w:space="0" w:color="FFFFFF"/>
            </w:tcBorders>
            <w:shd w:val="clear" w:color="auto" w:fill="auto"/>
          </w:tcPr>
          <w:p w14:paraId="2A852F89" w14:textId="77777777" w:rsidR="00EC2F70" w:rsidRPr="00A7788E" w:rsidRDefault="00EC2F70" w:rsidP="005C1171">
            <w:pPr>
              <w:spacing w:after="0" w:line="240" w:lineRule="auto"/>
              <w:rPr>
                <w:rFonts w:cs="Calibri"/>
                <w:sz w:val="18"/>
                <w:szCs w:val="18"/>
                <w:lang w:val="en-US"/>
              </w:rPr>
            </w:pPr>
          </w:p>
        </w:tc>
        <w:tc>
          <w:tcPr>
            <w:tcW w:w="1163" w:type="dxa"/>
            <w:vMerge/>
            <w:tcBorders>
              <w:left w:val="single" w:sz="12" w:space="0" w:color="FFFFFF"/>
              <w:bottom w:val="single" w:sz="12" w:space="0" w:color="auto"/>
              <w:right w:val="single" w:sz="12" w:space="0" w:color="FFFFFF"/>
            </w:tcBorders>
            <w:shd w:val="clear" w:color="auto" w:fill="auto"/>
          </w:tcPr>
          <w:p w14:paraId="527D53B7" w14:textId="77777777" w:rsidR="00EC2F70" w:rsidRPr="00A7788E" w:rsidRDefault="00EC2F70" w:rsidP="005C1171">
            <w:pPr>
              <w:spacing w:after="0" w:line="240" w:lineRule="auto"/>
              <w:rPr>
                <w:rFonts w:cs="Calibri"/>
                <w:sz w:val="18"/>
                <w:szCs w:val="18"/>
                <w:lang w:val="en-US"/>
              </w:rPr>
            </w:pPr>
          </w:p>
        </w:tc>
        <w:tc>
          <w:tcPr>
            <w:tcW w:w="1099" w:type="dxa"/>
            <w:vMerge/>
            <w:tcBorders>
              <w:left w:val="single" w:sz="12" w:space="0" w:color="FFFFFF"/>
              <w:bottom w:val="single" w:sz="12" w:space="0" w:color="auto"/>
              <w:right w:val="single" w:sz="12" w:space="0" w:color="FFFFFF"/>
            </w:tcBorders>
            <w:shd w:val="clear" w:color="auto" w:fill="auto"/>
          </w:tcPr>
          <w:p w14:paraId="2D016F1F" w14:textId="77777777" w:rsidR="00EC2F70" w:rsidRPr="00A7788E" w:rsidRDefault="00EC2F70" w:rsidP="005C1171">
            <w:pPr>
              <w:spacing w:after="0" w:line="240" w:lineRule="auto"/>
              <w:rPr>
                <w:rFonts w:cs="Calibri"/>
                <w:sz w:val="18"/>
                <w:szCs w:val="18"/>
                <w:lang w:val="en-US"/>
              </w:rPr>
            </w:pPr>
          </w:p>
        </w:tc>
        <w:tc>
          <w:tcPr>
            <w:tcW w:w="1201" w:type="dxa"/>
            <w:vMerge/>
            <w:tcBorders>
              <w:left w:val="single" w:sz="12" w:space="0" w:color="FFFFFF"/>
              <w:bottom w:val="single" w:sz="12" w:space="0" w:color="auto"/>
              <w:right w:val="single" w:sz="12" w:space="0" w:color="FFFFFF"/>
            </w:tcBorders>
            <w:shd w:val="clear" w:color="auto" w:fill="auto"/>
          </w:tcPr>
          <w:p w14:paraId="2B10B15C" w14:textId="77777777" w:rsidR="00EC2F70" w:rsidRPr="00A7788E" w:rsidRDefault="00EC2F70" w:rsidP="005C1171">
            <w:pPr>
              <w:spacing w:after="0" w:line="240" w:lineRule="auto"/>
              <w:rPr>
                <w:rFonts w:cs="Calibri"/>
                <w:sz w:val="18"/>
                <w:szCs w:val="18"/>
                <w:lang w:val="en-US"/>
              </w:rPr>
            </w:pPr>
          </w:p>
        </w:tc>
        <w:tc>
          <w:tcPr>
            <w:tcW w:w="1070" w:type="dxa"/>
            <w:vMerge/>
            <w:tcBorders>
              <w:left w:val="single" w:sz="12" w:space="0" w:color="FFFFFF"/>
              <w:bottom w:val="single" w:sz="12" w:space="0" w:color="auto"/>
              <w:right w:val="single" w:sz="12" w:space="0" w:color="FFFFFF"/>
            </w:tcBorders>
            <w:shd w:val="clear" w:color="auto" w:fill="auto"/>
          </w:tcPr>
          <w:p w14:paraId="3A70D9A2" w14:textId="77777777" w:rsidR="00EC2F70" w:rsidRPr="00A7788E" w:rsidRDefault="00EC2F70" w:rsidP="005C1171">
            <w:pPr>
              <w:spacing w:after="0" w:line="240" w:lineRule="auto"/>
              <w:rPr>
                <w:rFonts w:cs="Calibri"/>
                <w:sz w:val="18"/>
                <w:szCs w:val="18"/>
                <w:lang w:val="en-US"/>
              </w:rPr>
            </w:pPr>
          </w:p>
        </w:tc>
        <w:tc>
          <w:tcPr>
            <w:tcW w:w="1026" w:type="dxa"/>
            <w:vMerge/>
            <w:tcBorders>
              <w:left w:val="single" w:sz="12" w:space="0" w:color="FFFFFF"/>
              <w:bottom w:val="single" w:sz="12" w:space="0" w:color="auto"/>
              <w:right w:val="single" w:sz="12" w:space="0" w:color="FFFFFF"/>
            </w:tcBorders>
            <w:shd w:val="clear" w:color="auto" w:fill="auto"/>
          </w:tcPr>
          <w:p w14:paraId="1659F312" w14:textId="77777777" w:rsidR="00EC2F70" w:rsidRPr="00A7788E" w:rsidRDefault="00EC2F70" w:rsidP="005C1171">
            <w:pPr>
              <w:spacing w:after="0" w:line="240" w:lineRule="auto"/>
              <w:rPr>
                <w:rFonts w:cs="Calibri"/>
                <w:sz w:val="18"/>
                <w:szCs w:val="18"/>
                <w:lang w:val="en-US"/>
              </w:rPr>
            </w:pPr>
          </w:p>
        </w:tc>
        <w:tc>
          <w:tcPr>
            <w:tcW w:w="1133" w:type="dxa"/>
            <w:vMerge/>
            <w:tcBorders>
              <w:left w:val="single" w:sz="12" w:space="0" w:color="FFFFFF"/>
              <w:bottom w:val="single" w:sz="12" w:space="0" w:color="auto"/>
              <w:right w:val="single" w:sz="12" w:space="0" w:color="FFFFFF"/>
            </w:tcBorders>
            <w:shd w:val="clear" w:color="auto" w:fill="auto"/>
          </w:tcPr>
          <w:p w14:paraId="13CEBD81" w14:textId="77777777" w:rsidR="00EC2F70" w:rsidRPr="00A7788E" w:rsidRDefault="00EC2F70" w:rsidP="005C1171">
            <w:pPr>
              <w:spacing w:after="0" w:line="240" w:lineRule="auto"/>
              <w:rPr>
                <w:rFonts w:cs="Calibri"/>
                <w:sz w:val="18"/>
                <w:szCs w:val="18"/>
                <w:lang w:val="en-US"/>
              </w:rPr>
            </w:pPr>
          </w:p>
        </w:tc>
        <w:tc>
          <w:tcPr>
            <w:tcW w:w="1775" w:type="dxa"/>
            <w:tcBorders>
              <w:top w:val="single" w:sz="12" w:space="0" w:color="FFFFFF"/>
              <w:left w:val="single" w:sz="12" w:space="0" w:color="FFFFFF"/>
              <w:bottom w:val="single" w:sz="12" w:space="0" w:color="auto"/>
              <w:right w:val="single" w:sz="12" w:space="0" w:color="FFFFFF"/>
            </w:tcBorders>
            <w:shd w:val="clear" w:color="auto" w:fill="auto"/>
          </w:tcPr>
          <w:p w14:paraId="7D48A7AB"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ΔState anxiety</w:t>
            </w:r>
          </w:p>
        </w:tc>
        <w:tc>
          <w:tcPr>
            <w:tcW w:w="1121" w:type="dxa"/>
            <w:tcBorders>
              <w:top w:val="single" w:sz="12" w:space="0" w:color="FFFFFF"/>
              <w:left w:val="single" w:sz="12" w:space="0" w:color="FFFFFF"/>
              <w:bottom w:val="single" w:sz="12" w:space="0" w:color="auto"/>
              <w:right w:val="single" w:sz="12" w:space="0" w:color="FFFFFF"/>
            </w:tcBorders>
            <w:shd w:val="clear" w:color="auto" w:fill="auto"/>
          </w:tcPr>
          <w:p w14:paraId="675558F5"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1</w:t>
            </w:r>
          </w:p>
        </w:tc>
        <w:tc>
          <w:tcPr>
            <w:tcW w:w="974" w:type="dxa"/>
            <w:tcBorders>
              <w:top w:val="single" w:sz="12" w:space="0" w:color="FFFFFF"/>
              <w:left w:val="single" w:sz="12" w:space="0" w:color="FFFFFF"/>
              <w:bottom w:val="single" w:sz="12" w:space="0" w:color="auto"/>
              <w:right w:val="single" w:sz="12" w:space="0" w:color="FFFFFF"/>
            </w:tcBorders>
            <w:shd w:val="clear" w:color="auto" w:fill="auto"/>
          </w:tcPr>
          <w:p w14:paraId="5042A95C"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5.870</w:t>
            </w:r>
          </w:p>
        </w:tc>
        <w:tc>
          <w:tcPr>
            <w:tcW w:w="1026" w:type="dxa"/>
            <w:tcBorders>
              <w:top w:val="single" w:sz="12" w:space="0" w:color="FFFFFF"/>
              <w:left w:val="single" w:sz="12" w:space="0" w:color="FFFFFF"/>
              <w:bottom w:val="single" w:sz="12" w:space="0" w:color="auto"/>
              <w:right w:val="single" w:sz="12" w:space="0" w:color="FFFFFF"/>
            </w:tcBorders>
            <w:shd w:val="clear" w:color="auto" w:fill="auto"/>
          </w:tcPr>
          <w:p w14:paraId="2868200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.016</w:t>
            </w:r>
            <w:r w:rsidR="001D42F4" w:rsidRPr="00A7788E">
              <w:rPr>
                <w:rFonts w:cs="Calibri"/>
                <w:sz w:val="18"/>
                <w:szCs w:val="18"/>
                <w:lang w:val="en-US"/>
              </w:rPr>
              <w:t>*</w:t>
            </w:r>
          </w:p>
        </w:tc>
        <w:tc>
          <w:tcPr>
            <w:tcW w:w="1134" w:type="dxa"/>
            <w:tcBorders>
              <w:top w:val="single" w:sz="12" w:space="0" w:color="FFFFFF"/>
              <w:left w:val="single" w:sz="12" w:space="0" w:color="FFFFFF"/>
              <w:bottom w:val="single" w:sz="12" w:space="0" w:color="auto"/>
              <w:right w:val="single" w:sz="12" w:space="0" w:color="FFFFFF"/>
            </w:tcBorders>
            <w:shd w:val="clear" w:color="auto" w:fill="auto"/>
          </w:tcPr>
          <w:p w14:paraId="3DA0FB04" w14:textId="77777777" w:rsidR="00EC2F70" w:rsidRPr="00A7788E" w:rsidRDefault="00EC2F70" w:rsidP="005C1171">
            <w:pPr>
              <w:spacing w:after="0" w:line="240" w:lineRule="auto"/>
              <w:rPr>
                <w:rFonts w:cs="Calibri"/>
                <w:sz w:val="18"/>
                <w:szCs w:val="18"/>
                <w:lang w:val="en-US"/>
              </w:rPr>
            </w:pPr>
            <w:r w:rsidRPr="00A7788E">
              <w:rPr>
                <w:rFonts w:cs="Calibri"/>
                <w:sz w:val="18"/>
                <w:szCs w:val="18"/>
                <w:lang w:val="en-US"/>
              </w:rPr>
              <w:t>.010</w:t>
            </w:r>
          </w:p>
        </w:tc>
      </w:tr>
      <w:tr w:rsidR="008276DE" w:rsidRPr="00A7788E" w14:paraId="1FA0B25F" w14:textId="77777777" w:rsidTr="00AE143F">
        <w:trPr>
          <w:trHeight w:val="71"/>
        </w:trPr>
        <w:tc>
          <w:tcPr>
            <w:tcW w:w="15143" w:type="dxa"/>
            <w:gridSpan w:val="12"/>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6F620D2F" w14:textId="05762900" w:rsidR="008276DE" w:rsidRPr="00A7788E" w:rsidRDefault="002016F9" w:rsidP="004A2D19">
            <w:pPr>
              <w:spacing w:after="0" w:line="240" w:lineRule="auto"/>
              <w:jc w:val="both"/>
              <w:rPr>
                <w:sz w:val="16"/>
                <w:szCs w:val="18"/>
                <w:lang w:val="en-US"/>
              </w:rPr>
            </w:pPr>
            <w:r w:rsidRPr="00A7788E">
              <w:rPr>
                <w:sz w:val="16"/>
                <w:szCs w:val="18"/>
                <w:lang w:val="en-US"/>
              </w:rPr>
              <w:t xml:space="preserve">*Significant at </w:t>
            </w:r>
            <w:r w:rsidRPr="00A7788E">
              <w:rPr>
                <w:i/>
                <w:sz w:val="16"/>
                <w:szCs w:val="18"/>
                <w:lang w:val="en-US"/>
              </w:rPr>
              <w:t>p</w:t>
            </w:r>
            <w:r w:rsidRPr="00A7788E">
              <w:rPr>
                <w:sz w:val="16"/>
                <w:szCs w:val="18"/>
                <w:lang w:val="en-US"/>
              </w:rPr>
              <w:t xml:space="preserve">&lt;.05. **Significant at </w:t>
            </w:r>
            <w:r w:rsidRPr="00A7788E">
              <w:rPr>
                <w:i/>
                <w:sz w:val="16"/>
                <w:szCs w:val="18"/>
                <w:lang w:val="en-US"/>
              </w:rPr>
              <w:t>p</w:t>
            </w:r>
            <w:r w:rsidRPr="00A7788E">
              <w:rPr>
                <w:sz w:val="16"/>
                <w:szCs w:val="18"/>
                <w:lang w:val="en-US"/>
              </w:rPr>
              <w:t xml:space="preserve">&lt;.01. ***Significant at </w:t>
            </w:r>
            <w:r w:rsidRPr="00A7788E">
              <w:rPr>
                <w:i/>
                <w:sz w:val="16"/>
                <w:szCs w:val="18"/>
                <w:lang w:val="en-US"/>
              </w:rPr>
              <w:t>p</w:t>
            </w:r>
            <w:r w:rsidRPr="00A7788E">
              <w:rPr>
                <w:sz w:val="16"/>
                <w:szCs w:val="18"/>
                <w:lang w:val="en-US"/>
              </w:rPr>
              <w:t xml:space="preserve">&lt;.001. </w:t>
            </w:r>
            <w:proofErr w:type="gramStart"/>
            <w:r w:rsidR="008276DE" w:rsidRPr="00A7788E">
              <w:rPr>
                <w:rFonts w:cs="Calibri"/>
                <w:sz w:val="16"/>
                <w:szCs w:val="18"/>
                <w:vertAlign w:val="superscript"/>
                <w:lang w:val="en-US"/>
              </w:rPr>
              <w:t>a</w:t>
            </w:r>
            <w:proofErr w:type="gramEnd"/>
            <w:r w:rsidR="008276DE" w:rsidRPr="00A7788E">
              <w:rPr>
                <w:rFonts w:cs="Calibri"/>
                <w:sz w:val="16"/>
                <w:szCs w:val="18"/>
                <w:vertAlign w:val="superscript"/>
                <w:lang w:val="en-US"/>
              </w:rPr>
              <w:t xml:space="preserve"> </w:t>
            </w:r>
            <w:r w:rsidR="008276DE" w:rsidRPr="00A7788E">
              <w:rPr>
                <w:rFonts w:cs="Calibri"/>
                <w:sz w:val="16"/>
                <w:szCs w:val="18"/>
                <w:lang w:val="en-US"/>
              </w:rPr>
              <w:t xml:space="preserve">Significant main effects of uncertainty tolerance on APs’ emotional reaction were not described in the results section, as these findings were not relevant to our research questions. </w:t>
            </w:r>
            <w:r w:rsidR="00BF303D" w:rsidRPr="00A7788E">
              <w:rPr>
                <w:sz w:val="16"/>
                <w:szCs w:val="18"/>
                <w:lang w:val="en-US"/>
              </w:rPr>
              <w:t xml:space="preserve">Abbreviations: AP: analogue patient; </w:t>
            </w:r>
            <w:r w:rsidR="00A6380E" w:rsidRPr="00A7788E">
              <w:rPr>
                <w:sz w:val="16"/>
                <w:szCs w:val="18"/>
                <w:lang w:val="en-US"/>
              </w:rPr>
              <w:t xml:space="preserve">MANOVA: multivariate analysis of variance; </w:t>
            </w:r>
            <w:r w:rsidR="00BF303D" w:rsidRPr="00A7788E">
              <w:rPr>
                <w:sz w:val="16"/>
                <w:szCs w:val="18"/>
                <w:lang w:val="en-US"/>
              </w:rPr>
              <w:t xml:space="preserve">F: F-test statistic; df: degrees of freedom; </w:t>
            </w:r>
            <w:r w:rsidR="00BF303D" w:rsidRPr="00A7788E">
              <w:rPr>
                <w:i/>
                <w:sz w:val="16"/>
                <w:szCs w:val="18"/>
                <w:lang w:val="en-US"/>
              </w:rPr>
              <w:t>p</w:t>
            </w:r>
            <w:r w:rsidR="00BF303D" w:rsidRPr="00A7788E">
              <w:rPr>
                <w:sz w:val="16"/>
                <w:szCs w:val="18"/>
                <w:lang w:val="en-US"/>
              </w:rPr>
              <w:t xml:space="preserve">: probability value; </w:t>
            </w:r>
            <w:r w:rsidR="00580CAA" w:rsidRPr="00A7788E">
              <w:rPr>
                <w:sz w:val="16"/>
                <w:szCs w:val="18"/>
                <w:lang w:val="en-US"/>
              </w:rPr>
              <w:t>partial η</w:t>
            </w:r>
            <w:r w:rsidR="00580CAA" w:rsidRPr="00A7788E">
              <w:rPr>
                <w:sz w:val="16"/>
                <w:szCs w:val="18"/>
                <w:vertAlign w:val="superscript"/>
                <w:lang w:val="en-US"/>
              </w:rPr>
              <w:t>2</w:t>
            </w:r>
            <w:r w:rsidR="00580CAA" w:rsidRPr="00A7788E">
              <w:rPr>
                <w:sz w:val="16"/>
                <w:szCs w:val="18"/>
                <w:lang w:val="en-US"/>
              </w:rPr>
              <w:t>: effect size expressing the amount of variance accounted for by one or more independent variables (</w:t>
            </w:r>
            <w:r w:rsidR="00580CAA" w:rsidRPr="00A7788E">
              <w:rPr>
                <w:rFonts w:cs="Calibri"/>
                <w:sz w:val="16"/>
                <w:szCs w:val="18"/>
                <w:lang w:val="en-US"/>
              </w:rPr>
              <w:t>small effect</w:t>
            </w:r>
            <w:r w:rsidR="00580CAA" w:rsidRPr="00A7788E">
              <w:rPr>
                <w:sz w:val="16"/>
                <w:szCs w:val="18"/>
                <w:lang w:val="en-US"/>
              </w:rPr>
              <w:t>, partial η</w:t>
            </w:r>
            <w:r w:rsidR="00580CAA" w:rsidRPr="00A7788E">
              <w:rPr>
                <w:sz w:val="16"/>
                <w:szCs w:val="18"/>
                <w:vertAlign w:val="superscript"/>
                <w:lang w:val="en-US"/>
              </w:rPr>
              <w:t xml:space="preserve">2 </w:t>
            </w:r>
            <w:r w:rsidR="00580CAA" w:rsidRPr="00A7788E">
              <w:rPr>
                <w:rFonts w:cs="Calibri"/>
                <w:sz w:val="16"/>
                <w:szCs w:val="18"/>
                <w:lang w:val="en-US"/>
              </w:rPr>
              <w:t>= .01; medium effect,</w:t>
            </w:r>
            <w:r w:rsidR="00580CAA" w:rsidRPr="00A7788E">
              <w:rPr>
                <w:sz w:val="16"/>
                <w:szCs w:val="18"/>
                <w:lang w:val="en-US"/>
              </w:rPr>
              <w:t xml:space="preserve"> partial η</w:t>
            </w:r>
            <w:r w:rsidR="00580CAA" w:rsidRPr="00A7788E">
              <w:rPr>
                <w:sz w:val="16"/>
                <w:szCs w:val="18"/>
                <w:vertAlign w:val="superscript"/>
                <w:lang w:val="en-US"/>
              </w:rPr>
              <w:t xml:space="preserve">2 </w:t>
            </w:r>
            <w:r w:rsidR="00580CAA" w:rsidRPr="00A7788E">
              <w:rPr>
                <w:rFonts w:cs="Calibri"/>
                <w:sz w:val="16"/>
                <w:szCs w:val="18"/>
                <w:lang w:val="en-US"/>
              </w:rPr>
              <w:t xml:space="preserve">= .06; large effect, </w:t>
            </w:r>
            <w:r w:rsidR="00580CAA" w:rsidRPr="00A7788E">
              <w:rPr>
                <w:sz w:val="16"/>
                <w:szCs w:val="18"/>
                <w:lang w:val="en-US"/>
              </w:rPr>
              <w:t>partial η</w:t>
            </w:r>
            <w:r w:rsidR="00580CAA" w:rsidRPr="00A7788E">
              <w:rPr>
                <w:sz w:val="16"/>
                <w:szCs w:val="18"/>
                <w:vertAlign w:val="superscript"/>
                <w:lang w:val="en-US"/>
              </w:rPr>
              <w:t xml:space="preserve">2 </w:t>
            </w:r>
            <w:r w:rsidR="00580CAA" w:rsidRPr="00A7788E">
              <w:rPr>
                <w:rFonts w:cs="Calibri"/>
                <w:sz w:val="16"/>
                <w:szCs w:val="18"/>
                <w:lang w:val="en-US"/>
              </w:rPr>
              <w:t xml:space="preserve">= </w:t>
            </w:r>
            <w:r w:rsidR="00580CAA" w:rsidRPr="00A7788E">
              <w:rPr>
                <w:sz w:val="16"/>
                <w:szCs w:val="18"/>
                <w:lang w:val="en-US"/>
              </w:rPr>
              <w:t xml:space="preserve">.14 </w:t>
            </w:r>
            <w:r w:rsidR="00580CAA" w:rsidRPr="00A7788E">
              <w:rPr>
                <w:sz w:val="16"/>
                <w:szCs w:val="18"/>
                <w:lang w:val="en-US"/>
              </w:rPr>
              <w:fldChar w:fldCharType="begin"/>
            </w:r>
            <w:r w:rsidR="004A2D19" w:rsidRPr="00A7788E">
              <w:rPr>
                <w:sz w:val="16"/>
                <w:szCs w:val="18"/>
                <w:lang w:val="en-US"/>
              </w:rPr>
              <w:instrText xml:space="preserve"> ADDIN EN.CITE &lt;EndNote&gt;&lt;Cite&gt;&lt;Author&gt;Sink&lt;/Author&gt;&lt;Year&gt;2010&lt;/Year&gt;&lt;RecNum&gt;2747&lt;/RecNum&gt;&lt;DisplayText&gt;(Sink and Mvududu 2010)&lt;/DisplayText&gt;&lt;record&gt;&lt;rec-number&gt;2747&lt;/rec-number&gt;&lt;foreign-keys&gt;&lt;key app="EN" db-id="t22dez0ard0wf7epps15vzsqfdaz9ese92dz" timestamp="1675369238"&gt;2747&lt;/key&gt;&lt;/foreign-keys&gt;&lt;ref-type name="Journal Article"&gt;17&lt;/ref-type&gt;&lt;contributors&gt;&lt;authors&gt;&lt;author&gt;Sink, Christopher A&lt;/author&gt;&lt;author&gt;Mvududu, Nyaradzo H&lt;/author&gt;&lt;/authors&gt;&lt;/contributors&gt;&lt;titles&gt;&lt;title&gt;Statistical power, sampling, and effect sizes: Three keys to research relevancy&lt;/title&gt;&lt;secondary-title&gt;Counseling Outcome Research and Evaluation&lt;/secondary-title&gt;&lt;/titles&gt;&lt;periodical&gt;&lt;full-title&gt;Counseling Outcome Research and Evaluation&lt;/full-title&gt;&lt;/periodical&gt;&lt;pages&gt;1-18&lt;/pages&gt;&lt;volume&gt;1&lt;/volume&gt;&lt;number&gt;2&lt;/number&gt;&lt;dates&gt;&lt;year&gt;2010&lt;/year&gt;&lt;/dates&gt;&lt;isbn&gt;2150-1378&lt;/isbn&gt;&lt;urls&gt;&lt;/urls&gt;&lt;/record&gt;&lt;/Cite&gt;&lt;/EndNote&gt;</w:instrText>
            </w:r>
            <w:r w:rsidR="00580CAA" w:rsidRPr="00A7788E">
              <w:rPr>
                <w:sz w:val="16"/>
                <w:szCs w:val="18"/>
                <w:lang w:val="en-US"/>
              </w:rPr>
              <w:fldChar w:fldCharType="separate"/>
            </w:r>
            <w:r w:rsidR="004A2D19" w:rsidRPr="00A7788E">
              <w:rPr>
                <w:noProof/>
                <w:sz w:val="16"/>
                <w:szCs w:val="18"/>
                <w:lang w:val="en-US"/>
              </w:rPr>
              <w:t>(Sink and Mvududu 2010)</w:t>
            </w:r>
            <w:r w:rsidR="00580CAA" w:rsidRPr="00A7788E">
              <w:rPr>
                <w:sz w:val="16"/>
                <w:szCs w:val="18"/>
                <w:lang w:val="en-US"/>
              </w:rPr>
              <w:fldChar w:fldCharType="end"/>
            </w:r>
            <w:r w:rsidR="00580CAA" w:rsidRPr="00A7788E">
              <w:rPr>
                <w:sz w:val="16"/>
                <w:szCs w:val="18"/>
                <w:lang w:val="en-US"/>
              </w:rPr>
              <w:t>)</w:t>
            </w:r>
            <w:r w:rsidR="0095492D" w:rsidRPr="00A7788E">
              <w:rPr>
                <w:sz w:val="16"/>
                <w:szCs w:val="18"/>
                <w:lang w:val="en-US"/>
              </w:rPr>
              <w:t xml:space="preserve">; </w:t>
            </w:r>
            <w:r w:rsidR="0095492D" w:rsidRPr="00A7788E">
              <w:rPr>
                <w:rFonts w:cs="Calibri"/>
                <w:sz w:val="16"/>
                <w:szCs w:val="18"/>
                <w:lang w:val="en-US"/>
              </w:rPr>
              <w:t>Δ</w:t>
            </w:r>
            <w:r w:rsidR="0095492D" w:rsidRPr="00A7788E">
              <w:rPr>
                <w:sz w:val="16"/>
                <w:szCs w:val="18"/>
                <w:lang w:val="en-US"/>
              </w:rPr>
              <w:t>: difference.</w:t>
            </w:r>
          </w:p>
        </w:tc>
      </w:tr>
    </w:tbl>
    <w:p w14:paraId="72E7A85F" w14:textId="77777777" w:rsidR="008766C9" w:rsidRPr="00A7788E" w:rsidRDefault="008766C9" w:rsidP="008766C9">
      <w:pPr>
        <w:tabs>
          <w:tab w:val="left" w:pos="1997"/>
        </w:tabs>
        <w:rPr>
          <w:rFonts w:cs="Calibri"/>
          <w:sz w:val="20"/>
          <w:lang w:val="en-US"/>
        </w:rPr>
      </w:pPr>
    </w:p>
    <w:p w14:paraId="3C3337C1" w14:textId="77777777" w:rsidR="008766C9" w:rsidRPr="00A7788E" w:rsidRDefault="008766C9" w:rsidP="008766C9">
      <w:pPr>
        <w:spacing w:line="360" w:lineRule="auto"/>
        <w:jc w:val="both"/>
        <w:rPr>
          <w:rFonts w:cs="Calibri"/>
          <w:sz w:val="20"/>
          <w:lang w:val="en-US"/>
        </w:rPr>
      </w:pPr>
    </w:p>
    <w:p w14:paraId="13EEA8AE" w14:textId="77777777" w:rsidR="00C60643" w:rsidRPr="00A7788E" w:rsidRDefault="00C60643" w:rsidP="008766C9">
      <w:pPr>
        <w:spacing w:line="360" w:lineRule="auto"/>
        <w:jc w:val="both"/>
        <w:rPr>
          <w:rFonts w:cs="Calibri"/>
          <w:sz w:val="20"/>
          <w:lang w:val="en-US"/>
        </w:rPr>
      </w:pPr>
    </w:p>
    <w:p w14:paraId="45C9CC37" w14:textId="77777777" w:rsidR="00CC34F9" w:rsidRPr="00A7788E" w:rsidRDefault="00CC34F9" w:rsidP="008766C9">
      <w:pPr>
        <w:spacing w:line="360" w:lineRule="auto"/>
        <w:jc w:val="both"/>
        <w:rPr>
          <w:rFonts w:cs="Calibri"/>
          <w:sz w:val="20"/>
          <w:lang w:val="en-US"/>
        </w:rPr>
      </w:pPr>
    </w:p>
    <w:p w14:paraId="69AC2BE0" w14:textId="77777777" w:rsidR="00A12FCC" w:rsidRPr="00A7788E" w:rsidRDefault="00A12FCC" w:rsidP="00C60643">
      <w:pPr>
        <w:spacing w:after="0" w:line="240" w:lineRule="auto"/>
        <w:ind w:right="-28"/>
        <w:jc w:val="both"/>
        <w:rPr>
          <w:b/>
          <w:sz w:val="20"/>
          <w:szCs w:val="18"/>
          <w:lang w:val="en-US"/>
        </w:rPr>
      </w:pPr>
    </w:p>
    <w:p w14:paraId="0D1C1EAC" w14:textId="30A2A6A7" w:rsidR="00C60643" w:rsidRPr="00A7788E" w:rsidRDefault="005D4192" w:rsidP="00C60643">
      <w:pPr>
        <w:spacing w:after="0" w:line="240" w:lineRule="auto"/>
        <w:ind w:right="-28"/>
        <w:jc w:val="both"/>
        <w:rPr>
          <w:sz w:val="20"/>
          <w:szCs w:val="18"/>
          <w:lang w:val="en-US"/>
        </w:rPr>
      </w:pPr>
      <w:r w:rsidRPr="00A7788E">
        <w:rPr>
          <w:b/>
          <w:sz w:val="20"/>
          <w:szCs w:val="18"/>
          <w:lang w:val="en-US"/>
        </w:rPr>
        <w:lastRenderedPageBreak/>
        <w:t>Table A.</w:t>
      </w:r>
      <w:r w:rsidR="001B6AF0" w:rsidRPr="00A7788E">
        <w:rPr>
          <w:b/>
          <w:sz w:val="20"/>
          <w:szCs w:val="18"/>
          <w:lang w:val="en-US"/>
        </w:rPr>
        <w:t>7</w:t>
      </w:r>
      <w:r w:rsidR="008766C9" w:rsidRPr="00A7788E">
        <w:rPr>
          <w:b/>
          <w:sz w:val="20"/>
          <w:szCs w:val="18"/>
          <w:lang w:val="en-US"/>
        </w:rPr>
        <w:t>.</w:t>
      </w:r>
      <w:r w:rsidR="008766C9" w:rsidRPr="00A7788E">
        <w:rPr>
          <w:sz w:val="20"/>
          <w:szCs w:val="18"/>
          <w:lang w:val="en-US"/>
        </w:rPr>
        <w:t xml:space="preserve"> Main and interaction effects of the </w:t>
      </w:r>
      <w:r w:rsidR="00D86FD2" w:rsidRPr="00A7788E">
        <w:rPr>
          <w:sz w:val="20"/>
          <w:szCs w:val="18"/>
          <w:lang w:val="en-US"/>
        </w:rPr>
        <w:t>type and content</w:t>
      </w:r>
      <w:r w:rsidR="00D86FD2" w:rsidRPr="00A7788E">
        <w:rPr>
          <w:i/>
          <w:sz w:val="20"/>
          <w:szCs w:val="18"/>
          <w:lang w:val="en-US"/>
        </w:rPr>
        <w:t xml:space="preserve"> </w:t>
      </w:r>
      <w:r w:rsidR="00D86FD2" w:rsidRPr="00A7788E">
        <w:rPr>
          <w:sz w:val="20"/>
          <w:szCs w:val="18"/>
          <w:lang w:val="en-US"/>
        </w:rPr>
        <w:t>of disclosure of prognosis</w:t>
      </w:r>
      <w:r w:rsidR="00D86FD2" w:rsidRPr="00A7788E">
        <w:rPr>
          <w:i/>
          <w:sz w:val="20"/>
          <w:szCs w:val="18"/>
          <w:lang w:val="en-US"/>
        </w:rPr>
        <w:t xml:space="preserve"> </w:t>
      </w:r>
      <w:r w:rsidR="008766C9" w:rsidRPr="00A7788E">
        <w:rPr>
          <w:sz w:val="20"/>
          <w:szCs w:val="18"/>
          <w:lang w:val="en-US"/>
        </w:rPr>
        <w:t xml:space="preserve">on APs’ </w:t>
      </w:r>
      <w:r w:rsidR="00CD5DC9" w:rsidRPr="00A7788E">
        <w:rPr>
          <w:sz w:val="20"/>
          <w:szCs w:val="18"/>
          <w:lang w:val="en-US"/>
        </w:rPr>
        <w:t>coping with cancer</w:t>
      </w:r>
      <w:r w:rsidR="00AC5DDB" w:rsidRPr="00A7788E">
        <w:rPr>
          <w:sz w:val="20"/>
          <w:szCs w:val="18"/>
          <w:lang w:val="en-US"/>
        </w:rPr>
        <w:t xml:space="preserve"> (MANOVAs).</w:t>
      </w:r>
    </w:p>
    <w:p w14:paraId="0AD16E5A" w14:textId="77777777" w:rsidR="00C60643" w:rsidRPr="00A7788E" w:rsidRDefault="00C60643" w:rsidP="00C60643">
      <w:pPr>
        <w:spacing w:after="0" w:line="240" w:lineRule="auto"/>
        <w:ind w:right="1047"/>
        <w:jc w:val="both"/>
        <w:rPr>
          <w:sz w:val="2"/>
          <w:szCs w:val="18"/>
          <w:lang w:val="en-US"/>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61"/>
        <w:gridCol w:w="1065"/>
        <w:gridCol w:w="1201"/>
        <w:gridCol w:w="985"/>
        <w:gridCol w:w="1025"/>
        <w:gridCol w:w="1076"/>
        <w:gridCol w:w="2519"/>
        <w:gridCol w:w="968"/>
        <w:gridCol w:w="929"/>
        <w:gridCol w:w="1025"/>
        <w:gridCol w:w="1004"/>
        <w:gridCol w:w="13"/>
      </w:tblGrid>
      <w:tr w:rsidR="005C1171" w:rsidRPr="00A7788E" w14:paraId="0A9B64EE" w14:textId="77777777" w:rsidTr="00C34AAF">
        <w:trPr>
          <w:trHeight w:val="476"/>
        </w:trPr>
        <w:tc>
          <w:tcPr>
            <w:tcW w:w="2201" w:type="dxa"/>
            <w:tcBorders>
              <w:top w:val="single" w:sz="12" w:space="0" w:color="000000"/>
              <w:left w:val="nil"/>
              <w:bottom w:val="single" w:sz="12" w:space="0" w:color="000000"/>
              <w:right w:val="nil"/>
            </w:tcBorders>
            <w:shd w:val="clear" w:color="auto" w:fill="auto"/>
          </w:tcPr>
          <w:p w14:paraId="1F831936" w14:textId="77777777" w:rsidR="008766C9" w:rsidRPr="00A7788E" w:rsidRDefault="00210F54" w:rsidP="005C1171">
            <w:pPr>
              <w:spacing w:after="0" w:line="240" w:lineRule="auto"/>
              <w:rPr>
                <w:rFonts w:cs="Calibri"/>
                <w:sz w:val="18"/>
                <w:szCs w:val="18"/>
                <w:lang w:val="en-US"/>
              </w:rPr>
            </w:pPr>
            <w:r w:rsidRPr="00A7788E">
              <w:rPr>
                <w:rFonts w:cs="Calibri"/>
                <w:b/>
                <w:sz w:val="18"/>
                <w:szCs w:val="18"/>
                <w:lang w:val="en-US"/>
              </w:rPr>
              <w:t>Effects</w:t>
            </w:r>
          </w:p>
        </w:tc>
        <w:tc>
          <w:tcPr>
            <w:tcW w:w="6514" w:type="dxa"/>
            <w:gridSpan w:val="6"/>
            <w:tcBorders>
              <w:top w:val="single" w:sz="12" w:space="0" w:color="000000"/>
              <w:left w:val="nil"/>
              <w:bottom w:val="single" w:sz="12" w:space="0" w:color="000000"/>
              <w:right w:val="nil"/>
            </w:tcBorders>
            <w:shd w:val="clear" w:color="auto" w:fill="auto"/>
          </w:tcPr>
          <w:p w14:paraId="036AEE09" w14:textId="77777777" w:rsidR="008766C9" w:rsidRPr="00A7788E" w:rsidRDefault="00C60643" w:rsidP="005C1171">
            <w:pPr>
              <w:spacing w:after="0" w:line="240" w:lineRule="auto"/>
              <w:jc w:val="center"/>
              <w:rPr>
                <w:rFonts w:cs="Calibri"/>
                <w:b/>
                <w:sz w:val="18"/>
                <w:szCs w:val="18"/>
                <w:lang w:val="en-US"/>
              </w:rPr>
            </w:pPr>
            <w:r w:rsidRPr="00A7788E">
              <w:rPr>
                <w:rFonts w:cs="Calibri"/>
                <w:b/>
                <w:sz w:val="18"/>
                <w:szCs w:val="18"/>
                <w:lang w:val="en-US"/>
              </w:rPr>
              <w:t>Multivariate</w:t>
            </w:r>
          </w:p>
          <w:p w14:paraId="383A7256" w14:textId="77777777" w:rsidR="00CD5DC9" w:rsidRPr="00A7788E" w:rsidRDefault="00CD5DC9" w:rsidP="005C1171">
            <w:pPr>
              <w:spacing w:after="0" w:line="240" w:lineRule="auto"/>
              <w:jc w:val="center"/>
              <w:rPr>
                <w:rFonts w:cs="Calibri"/>
                <w:b/>
                <w:sz w:val="18"/>
                <w:szCs w:val="18"/>
                <w:lang w:val="en-US"/>
              </w:rPr>
            </w:pPr>
          </w:p>
          <w:p w14:paraId="35412762" w14:textId="77777777" w:rsidR="008766C9" w:rsidRPr="00A7788E" w:rsidRDefault="00EB0E9D" w:rsidP="005C1171">
            <w:pPr>
              <w:spacing w:after="0" w:line="240" w:lineRule="auto"/>
              <w:jc w:val="center"/>
              <w:rPr>
                <w:rFonts w:cs="Calibri"/>
                <w:b/>
                <w:sz w:val="18"/>
                <w:szCs w:val="18"/>
                <w:lang w:val="en-US"/>
              </w:rPr>
            </w:pPr>
            <w:r w:rsidRPr="00A7788E">
              <w:rPr>
                <w:rFonts w:cs="Calibri"/>
                <w:b/>
                <w:sz w:val="18"/>
                <w:szCs w:val="18"/>
                <w:lang w:val="en-US"/>
              </w:rPr>
              <w:t xml:space="preserve">Cluster </w:t>
            </w:r>
            <w:r w:rsidR="00496270" w:rsidRPr="00A7788E">
              <w:rPr>
                <w:rFonts w:cs="Calibri"/>
                <w:b/>
                <w:sz w:val="18"/>
                <w:szCs w:val="18"/>
                <w:lang w:val="en-US"/>
              </w:rPr>
              <w:t>of outcomes</w:t>
            </w:r>
            <w:r w:rsidR="008766C9" w:rsidRPr="00A7788E">
              <w:rPr>
                <w:rFonts w:cs="Calibri"/>
                <w:b/>
                <w:sz w:val="18"/>
                <w:szCs w:val="18"/>
                <w:lang w:val="en-US"/>
              </w:rPr>
              <w:t xml:space="preserve">: </w:t>
            </w:r>
            <w:r w:rsidR="008766C9" w:rsidRPr="00A7788E">
              <w:rPr>
                <w:rFonts w:cs="Calibri"/>
                <w:b/>
                <w:i/>
                <w:sz w:val="18"/>
                <w:szCs w:val="18"/>
                <w:lang w:val="en-US"/>
              </w:rPr>
              <w:t>coping with cancer</w:t>
            </w:r>
          </w:p>
        </w:tc>
        <w:tc>
          <w:tcPr>
            <w:tcW w:w="6454" w:type="dxa"/>
            <w:gridSpan w:val="6"/>
            <w:tcBorders>
              <w:top w:val="single" w:sz="12" w:space="0" w:color="000000"/>
              <w:left w:val="nil"/>
              <w:bottom w:val="nil"/>
              <w:right w:val="nil"/>
            </w:tcBorders>
            <w:shd w:val="clear" w:color="auto" w:fill="auto"/>
          </w:tcPr>
          <w:p w14:paraId="1F90A1C9" w14:textId="77777777" w:rsidR="008766C9" w:rsidRPr="00A7788E" w:rsidRDefault="008766C9" w:rsidP="005C1171">
            <w:pPr>
              <w:spacing w:after="0" w:line="240" w:lineRule="auto"/>
              <w:jc w:val="center"/>
              <w:rPr>
                <w:rFonts w:cs="Calibri"/>
                <w:sz w:val="18"/>
                <w:szCs w:val="18"/>
                <w:lang w:val="en-US"/>
              </w:rPr>
            </w:pPr>
            <w:r w:rsidRPr="00A7788E">
              <w:rPr>
                <w:rFonts w:cs="Calibri"/>
                <w:b/>
                <w:sz w:val="18"/>
                <w:szCs w:val="18"/>
                <w:lang w:val="en-US"/>
              </w:rPr>
              <w:t>Univariate</w:t>
            </w:r>
          </w:p>
        </w:tc>
      </w:tr>
      <w:tr w:rsidR="005C1171" w:rsidRPr="00A7788E" w14:paraId="2119DBC2" w14:textId="77777777" w:rsidTr="00C34AAF">
        <w:trPr>
          <w:gridAfter w:val="1"/>
          <w:wAfter w:w="13" w:type="dxa"/>
          <w:trHeight w:val="143"/>
        </w:trPr>
        <w:tc>
          <w:tcPr>
            <w:tcW w:w="2201" w:type="dxa"/>
            <w:tcBorders>
              <w:top w:val="single" w:sz="12" w:space="0" w:color="000000"/>
              <w:left w:val="nil"/>
              <w:bottom w:val="single" w:sz="12" w:space="0" w:color="000000"/>
              <w:right w:val="nil"/>
            </w:tcBorders>
            <w:shd w:val="clear" w:color="auto" w:fill="auto"/>
          </w:tcPr>
          <w:p w14:paraId="067BA7D3" w14:textId="77777777" w:rsidR="00C60643" w:rsidRPr="00A7788E" w:rsidRDefault="00210F54" w:rsidP="005C1171">
            <w:pPr>
              <w:spacing w:after="0" w:line="240" w:lineRule="auto"/>
              <w:rPr>
                <w:rFonts w:cs="Calibri"/>
                <w:b/>
                <w:sz w:val="18"/>
                <w:szCs w:val="18"/>
                <w:lang w:val="en-US"/>
              </w:rPr>
            </w:pPr>
            <w:r w:rsidRPr="00A7788E">
              <w:rPr>
                <w:rFonts w:cs="Calibri"/>
                <w:b/>
                <w:sz w:val="18"/>
                <w:szCs w:val="18"/>
                <w:lang w:val="en-US"/>
              </w:rPr>
              <w:t>Manipulation</w:t>
            </w:r>
            <w:r w:rsidR="00C60643" w:rsidRPr="00A7788E">
              <w:rPr>
                <w:rFonts w:cs="Calibri"/>
                <w:b/>
                <w:sz w:val="18"/>
                <w:szCs w:val="18"/>
                <w:lang w:val="en-US"/>
              </w:rPr>
              <w:t xml:space="preserve">: </w:t>
            </w:r>
          </w:p>
          <w:p w14:paraId="50E20751" w14:textId="77777777" w:rsidR="00C60643" w:rsidRPr="00A7788E" w:rsidRDefault="00D86FD2" w:rsidP="005C1171">
            <w:pPr>
              <w:spacing w:after="0" w:line="240" w:lineRule="auto"/>
              <w:rPr>
                <w:rFonts w:cs="Calibri"/>
                <w:b/>
                <w:sz w:val="18"/>
                <w:szCs w:val="18"/>
                <w:lang w:val="en-US"/>
              </w:rPr>
            </w:pPr>
            <w:r w:rsidRPr="00A7788E">
              <w:rPr>
                <w:rFonts w:cs="Calibri"/>
                <w:b/>
                <w:i/>
                <w:sz w:val="18"/>
                <w:szCs w:val="18"/>
                <w:lang w:val="en-US"/>
              </w:rPr>
              <w:t>Typ</w:t>
            </w:r>
            <w:r w:rsidR="00C60643" w:rsidRPr="00A7788E">
              <w:rPr>
                <w:rFonts w:cs="Calibri"/>
                <w:b/>
                <w:i/>
                <w:sz w:val="18"/>
                <w:szCs w:val="18"/>
                <w:lang w:val="en-US"/>
              </w:rPr>
              <w:t>e</w:t>
            </w:r>
            <w:r w:rsidR="00C60643" w:rsidRPr="00A7788E">
              <w:rPr>
                <w:rFonts w:cs="Calibri"/>
                <w:b/>
                <w:sz w:val="18"/>
                <w:szCs w:val="18"/>
                <w:lang w:val="en-US"/>
              </w:rPr>
              <w:t xml:space="preserve"> of </w:t>
            </w:r>
            <w:r w:rsidRPr="00A7788E">
              <w:rPr>
                <w:rFonts w:cs="Calibri"/>
                <w:b/>
                <w:sz w:val="18"/>
                <w:szCs w:val="18"/>
                <w:lang w:val="en-US"/>
              </w:rPr>
              <w:t>disclosure</w:t>
            </w:r>
          </w:p>
        </w:tc>
        <w:tc>
          <w:tcPr>
            <w:tcW w:w="1162" w:type="dxa"/>
            <w:tcBorders>
              <w:top w:val="single" w:sz="12" w:space="0" w:color="000000"/>
              <w:left w:val="nil"/>
              <w:bottom w:val="single" w:sz="12" w:space="0" w:color="000000"/>
              <w:right w:val="nil"/>
            </w:tcBorders>
            <w:shd w:val="clear" w:color="auto" w:fill="auto"/>
          </w:tcPr>
          <w:p w14:paraId="0A3F9B13"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Hotelling’s Trace</w:t>
            </w:r>
          </w:p>
        </w:tc>
        <w:tc>
          <w:tcPr>
            <w:tcW w:w="1065" w:type="dxa"/>
            <w:tcBorders>
              <w:top w:val="single" w:sz="12" w:space="0" w:color="000000"/>
              <w:left w:val="nil"/>
              <w:bottom w:val="single" w:sz="12" w:space="0" w:color="000000"/>
              <w:right w:val="nil"/>
            </w:tcBorders>
            <w:shd w:val="clear" w:color="auto" w:fill="auto"/>
          </w:tcPr>
          <w:p w14:paraId="452CE9EA"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F</w:t>
            </w:r>
          </w:p>
        </w:tc>
        <w:tc>
          <w:tcPr>
            <w:tcW w:w="1201" w:type="dxa"/>
            <w:tcBorders>
              <w:top w:val="single" w:sz="12" w:space="0" w:color="000000"/>
              <w:left w:val="nil"/>
              <w:bottom w:val="single" w:sz="12" w:space="0" w:color="000000"/>
              <w:right w:val="nil"/>
            </w:tcBorders>
            <w:shd w:val="clear" w:color="auto" w:fill="auto"/>
          </w:tcPr>
          <w:p w14:paraId="671690D2"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Hypothesis df</w:t>
            </w:r>
          </w:p>
        </w:tc>
        <w:tc>
          <w:tcPr>
            <w:tcW w:w="985" w:type="dxa"/>
            <w:tcBorders>
              <w:top w:val="single" w:sz="12" w:space="0" w:color="000000"/>
              <w:left w:val="nil"/>
              <w:bottom w:val="single" w:sz="12" w:space="0" w:color="000000"/>
              <w:right w:val="nil"/>
            </w:tcBorders>
            <w:shd w:val="clear" w:color="auto" w:fill="auto"/>
          </w:tcPr>
          <w:p w14:paraId="67BEA7D2"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Error df</w:t>
            </w:r>
          </w:p>
        </w:tc>
        <w:tc>
          <w:tcPr>
            <w:tcW w:w="1025" w:type="dxa"/>
            <w:tcBorders>
              <w:top w:val="single" w:sz="12" w:space="0" w:color="000000"/>
              <w:left w:val="nil"/>
              <w:bottom w:val="single" w:sz="12" w:space="0" w:color="000000"/>
              <w:right w:val="nil"/>
            </w:tcBorders>
            <w:shd w:val="clear" w:color="auto" w:fill="auto"/>
          </w:tcPr>
          <w:p w14:paraId="183913D6" w14:textId="77777777" w:rsidR="00C60643" w:rsidRPr="00A7788E" w:rsidRDefault="00C60643" w:rsidP="005C1171">
            <w:pPr>
              <w:spacing w:after="0" w:line="240" w:lineRule="auto"/>
              <w:rPr>
                <w:rFonts w:cs="Calibri"/>
                <w:b/>
                <w:i/>
                <w:sz w:val="18"/>
                <w:szCs w:val="18"/>
                <w:lang w:val="en-US"/>
              </w:rPr>
            </w:pPr>
            <w:r w:rsidRPr="00A7788E">
              <w:rPr>
                <w:rFonts w:cs="Calibri"/>
                <w:b/>
                <w:i/>
                <w:sz w:val="18"/>
                <w:szCs w:val="18"/>
                <w:lang w:val="en-US"/>
              </w:rPr>
              <w:t>p</w:t>
            </w:r>
          </w:p>
        </w:tc>
        <w:tc>
          <w:tcPr>
            <w:tcW w:w="1073" w:type="dxa"/>
            <w:tcBorders>
              <w:top w:val="single" w:sz="12" w:space="0" w:color="000000"/>
              <w:left w:val="nil"/>
              <w:bottom w:val="single" w:sz="12" w:space="0" w:color="000000"/>
              <w:right w:val="nil"/>
            </w:tcBorders>
            <w:shd w:val="clear" w:color="auto" w:fill="auto"/>
          </w:tcPr>
          <w:p w14:paraId="60BAA579"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c>
          <w:tcPr>
            <w:tcW w:w="2519" w:type="dxa"/>
            <w:tcBorders>
              <w:top w:val="single" w:sz="12" w:space="0" w:color="000000"/>
              <w:left w:val="nil"/>
              <w:bottom w:val="single" w:sz="12" w:space="0" w:color="000000"/>
              <w:right w:val="nil"/>
            </w:tcBorders>
            <w:shd w:val="clear" w:color="auto" w:fill="auto"/>
          </w:tcPr>
          <w:p w14:paraId="736AFDA7" w14:textId="77777777" w:rsidR="00C60643" w:rsidRPr="00A7788E" w:rsidRDefault="003C2C7D" w:rsidP="005C1171">
            <w:pPr>
              <w:spacing w:after="0" w:line="240" w:lineRule="auto"/>
              <w:rPr>
                <w:rFonts w:cs="Calibri"/>
                <w:b/>
                <w:sz w:val="18"/>
                <w:szCs w:val="18"/>
                <w:lang w:val="en-US"/>
              </w:rPr>
            </w:pPr>
            <w:r w:rsidRPr="00A7788E">
              <w:rPr>
                <w:rFonts w:cs="Calibri"/>
                <w:b/>
                <w:sz w:val="18"/>
                <w:szCs w:val="18"/>
                <w:lang w:val="en-US"/>
              </w:rPr>
              <w:t>Outcomes</w:t>
            </w:r>
          </w:p>
        </w:tc>
        <w:tc>
          <w:tcPr>
            <w:tcW w:w="968" w:type="dxa"/>
            <w:tcBorders>
              <w:top w:val="single" w:sz="12" w:space="0" w:color="000000"/>
              <w:left w:val="nil"/>
              <w:bottom w:val="single" w:sz="12" w:space="0" w:color="000000"/>
              <w:right w:val="nil"/>
            </w:tcBorders>
            <w:shd w:val="clear" w:color="auto" w:fill="auto"/>
          </w:tcPr>
          <w:p w14:paraId="6A91E2AE"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df</w:t>
            </w:r>
          </w:p>
        </w:tc>
        <w:tc>
          <w:tcPr>
            <w:tcW w:w="929" w:type="dxa"/>
            <w:tcBorders>
              <w:top w:val="single" w:sz="12" w:space="0" w:color="000000"/>
              <w:left w:val="nil"/>
              <w:bottom w:val="single" w:sz="12" w:space="0" w:color="000000"/>
              <w:right w:val="nil"/>
            </w:tcBorders>
            <w:shd w:val="clear" w:color="auto" w:fill="auto"/>
          </w:tcPr>
          <w:p w14:paraId="79B22684"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F</w:t>
            </w:r>
          </w:p>
        </w:tc>
        <w:tc>
          <w:tcPr>
            <w:tcW w:w="1025" w:type="dxa"/>
            <w:tcBorders>
              <w:top w:val="single" w:sz="12" w:space="0" w:color="000000"/>
              <w:left w:val="nil"/>
              <w:bottom w:val="single" w:sz="12" w:space="0" w:color="000000"/>
              <w:right w:val="nil"/>
            </w:tcBorders>
            <w:shd w:val="clear" w:color="auto" w:fill="auto"/>
          </w:tcPr>
          <w:p w14:paraId="427C9914" w14:textId="77777777" w:rsidR="00C60643" w:rsidRPr="00A7788E" w:rsidRDefault="00C60643" w:rsidP="005C1171">
            <w:pPr>
              <w:spacing w:after="0" w:line="240" w:lineRule="auto"/>
              <w:rPr>
                <w:rFonts w:cs="Calibri"/>
                <w:b/>
                <w:i/>
                <w:sz w:val="18"/>
                <w:szCs w:val="18"/>
                <w:lang w:val="en-US"/>
              </w:rPr>
            </w:pPr>
            <w:r w:rsidRPr="00A7788E">
              <w:rPr>
                <w:rFonts w:cs="Calibri"/>
                <w:b/>
                <w:i/>
                <w:sz w:val="18"/>
                <w:szCs w:val="18"/>
                <w:lang w:val="en-US"/>
              </w:rPr>
              <w:t>p</w:t>
            </w:r>
          </w:p>
        </w:tc>
        <w:tc>
          <w:tcPr>
            <w:tcW w:w="1004" w:type="dxa"/>
            <w:tcBorders>
              <w:top w:val="single" w:sz="12" w:space="0" w:color="000000"/>
              <w:left w:val="nil"/>
              <w:bottom w:val="single" w:sz="12" w:space="0" w:color="000000"/>
              <w:right w:val="nil"/>
            </w:tcBorders>
            <w:shd w:val="clear" w:color="auto" w:fill="auto"/>
          </w:tcPr>
          <w:p w14:paraId="4109694F"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r>
      <w:tr w:rsidR="007B3B58" w:rsidRPr="00A7788E" w14:paraId="5AC7571C" w14:textId="77777777" w:rsidTr="00AE143F">
        <w:trPr>
          <w:gridAfter w:val="1"/>
          <w:wAfter w:w="13" w:type="dxa"/>
          <w:trHeight w:val="70"/>
        </w:trPr>
        <w:tc>
          <w:tcPr>
            <w:tcW w:w="2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8107611" w14:textId="77777777" w:rsidR="00C60643" w:rsidRPr="00A7788E" w:rsidRDefault="00D86FD2" w:rsidP="005C1171">
            <w:pPr>
              <w:spacing w:after="0" w:line="240" w:lineRule="auto"/>
              <w:rPr>
                <w:rFonts w:cs="Calibri"/>
                <w:b/>
                <w:sz w:val="18"/>
                <w:szCs w:val="18"/>
                <w:lang w:val="en-US"/>
              </w:rPr>
            </w:pPr>
            <w:r w:rsidRPr="00A7788E">
              <w:rPr>
                <w:rFonts w:cs="Calibri"/>
                <w:sz w:val="18"/>
                <w:szCs w:val="18"/>
                <w:lang w:val="en-US"/>
              </w:rPr>
              <w:t>Type of disclosure</w:t>
            </w:r>
          </w:p>
        </w:tc>
        <w:tc>
          <w:tcPr>
            <w:tcW w:w="116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A8E6D2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c>
          <w:tcPr>
            <w:tcW w:w="106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4FE382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.820</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7BBFDF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98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20BAF0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2050</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5454F8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.512</w:t>
            </w:r>
          </w:p>
        </w:tc>
        <w:tc>
          <w:tcPr>
            <w:tcW w:w="107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F09585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c>
          <w:tcPr>
            <w:tcW w:w="251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48F016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D36D48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B83B9F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7816BA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B0ADCD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101A0F3D" w14:textId="77777777" w:rsidTr="00AE143F">
        <w:trPr>
          <w:gridAfter w:val="1"/>
          <w:wAfter w:w="13" w:type="dxa"/>
          <w:trHeight w:val="227"/>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C65A4B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Trait optimism</w:t>
            </w:r>
            <w:r w:rsidRPr="00A7788E">
              <w:rPr>
                <w:rFonts w:cs="Calibri"/>
                <w:sz w:val="16"/>
                <w:vertAlign w:val="superscript"/>
                <w:lang w:val="en-US"/>
              </w:rPr>
              <w:t xml:space="preserve"> </w:t>
            </w:r>
            <w:r w:rsidRPr="00A7788E">
              <w:rPr>
                <w:rFonts w:cs="Calibri"/>
                <w:sz w:val="18"/>
                <w:szCs w:val="18"/>
                <w:vertAlign w:val="superscript"/>
                <w:lang w:val="en-US"/>
              </w:rPr>
              <w:t>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26BD3C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.056</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DA8129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28.856</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3DF206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1E9C8B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1026</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0C5ACA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7E82C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.053</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26ADD0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8AE819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9ADE66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55.403</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F6CDCE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E62671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.051</w:t>
            </w:r>
          </w:p>
        </w:tc>
      </w:tr>
      <w:tr w:rsidR="007B3B58" w:rsidRPr="00A7788E" w14:paraId="0EB33EFD" w14:textId="77777777" w:rsidTr="00AE143F">
        <w:trPr>
          <w:gridAfter w:val="1"/>
          <w:wAfter w:w="13" w:type="dxa"/>
          <w:trHeight w:val="53"/>
        </w:trPr>
        <w:tc>
          <w:tcPr>
            <w:tcW w:w="2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2C752E1" w14:textId="77777777" w:rsidR="00C60643" w:rsidRPr="00A7788E" w:rsidRDefault="00C60643" w:rsidP="005C1171">
            <w:pPr>
              <w:spacing w:after="0" w:line="240" w:lineRule="auto"/>
              <w:rPr>
                <w:rFonts w:cs="Calibri"/>
                <w:sz w:val="18"/>
                <w:szCs w:val="18"/>
                <w:lang w:val="en-US"/>
              </w:rPr>
            </w:pPr>
          </w:p>
        </w:tc>
        <w:tc>
          <w:tcPr>
            <w:tcW w:w="116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3C352A9" w14:textId="77777777" w:rsidR="00C60643" w:rsidRPr="00A7788E" w:rsidRDefault="00C60643" w:rsidP="005C1171">
            <w:pPr>
              <w:spacing w:after="0" w:line="240" w:lineRule="auto"/>
              <w:rPr>
                <w:rFonts w:cs="Calibri"/>
                <w:sz w:val="18"/>
                <w:szCs w:val="18"/>
                <w:lang w:val="en-US"/>
              </w:rPr>
            </w:pPr>
          </w:p>
        </w:tc>
        <w:tc>
          <w:tcPr>
            <w:tcW w:w="106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746FDD4" w14:textId="77777777" w:rsidR="00C60643" w:rsidRPr="00A7788E" w:rsidRDefault="00C60643" w:rsidP="005C1171">
            <w:pPr>
              <w:spacing w:after="0" w:line="240" w:lineRule="auto"/>
              <w:rPr>
                <w:rFonts w:cs="Calibri"/>
                <w:sz w:val="18"/>
                <w:szCs w:val="18"/>
                <w:lang w:val="en-US"/>
              </w:rPr>
            </w:pPr>
          </w:p>
        </w:tc>
        <w:tc>
          <w:tcPr>
            <w:tcW w:w="1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9847F17" w14:textId="77777777" w:rsidR="00C60643" w:rsidRPr="00A7788E" w:rsidRDefault="00C60643" w:rsidP="005C1171">
            <w:pPr>
              <w:spacing w:after="0" w:line="240" w:lineRule="auto"/>
              <w:rPr>
                <w:rFonts w:cs="Calibri"/>
                <w:sz w:val="18"/>
                <w:szCs w:val="18"/>
                <w:lang w:val="en-US"/>
              </w:rPr>
            </w:pPr>
          </w:p>
        </w:tc>
        <w:tc>
          <w:tcPr>
            <w:tcW w:w="98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B0C5D5D" w14:textId="77777777" w:rsidR="00C60643" w:rsidRPr="00A7788E" w:rsidRDefault="00C60643" w:rsidP="005C1171">
            <w:pPr>
              <w:spacing w:after="0" w:line="240" w:lineRule="auto"/>
              <w:rPr>
                <w:rFonts w:cs="Calibri"/>
                <w:sz w:val="18"/>
                <w:szCs w:val="18"/>
                <w:lang w:val="en-US"/>
              </w:rPr>
            </w:pPr>
          </w:p>
        </w:tc>
        <w:tc>
          <w:tcPr>
            <w:tcW w:w="102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1466819E" w14:textId="77777777" w:rsidR="00C60643" w:rsidRPr="00A7788E" w:rsidRDefault="00C60643" w:rsidP="005C1171">
            <w:pPr>
              <w:spacing w:after="0" w:line="240" w:lineRule="auto"/>
              <w:rPr>
                <w:rFonts w:cs="Calibri"/>
                <w:sz w:val="18"/>
                <w:szCs w:val="18"/>
                <w:lang w:val="en-US"/>
              </w:rPr>
            </w:pPr>
          </w:p>
        </w:tc>
        <w:tc>
          <w:tcPr>
            <w:tcW w:w="107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B875328" w14:textId="77777777" w:rsidR="00C60643" w:rsidRPr="00A7788E" w:rsidRDefault="00C60643" w:rsidP="005C1171">
            <w:pPr>
              <w:spacing w:after="0" w:line="240" w:lineRule="auto"/>
              <w:rPr>
                <w:rFonts w:cs="Calibri"/>
                <w:sz w:val="18"/>
                <w:szCs w:val="18"/>
                <w:lang w:val="en-US"/>
              </w:rPr>
            </w:pPr>
          </w:p>
        </w:tc>
        <w:tc>
          <w:tcPr>
            <w:tcW w:w="251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8DE75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Fighting spirit</w:t>
            </w:r>
          </w:p>
        </w:tc>
        <w:tc>
          <w:tcPr>
            <w:tcW w:w="968"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BEFFAB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0716A8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26.299</w:t>
            </w:r>
          </w:p>
        </w:tc>
        <w:tc>
          <w:tcPr>
            <w:tcW w:w="102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A11DF5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AB2F6D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.025</w:t>
            </w:r>
          </w:p>
        </w:tc>
      </w:tr>
      <w:tr w:rsidR="007B3B58" w:rsidRPr="00A7788E" w14:paraId="3E07F561" w14:textId="77777777" w:rsidTr="00AE143F">
        <w:trPr>
          <w:gridAfter w:val="1"/>
          <w:wAfter w:w="13" w:type="dxa"/>
          <w:trHeight w:val="49"/>
        </w:trPr>
        <w:tc>
          <w:tcPr>
            <w:tcW w:w="2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8436F2" w14:textId="77777777" w:rsidR="00C60643"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C60643" w:rsidRPr="00A7788E">
              <w:rPr>
                <w:rFonts w:cs="Calibri"/>
                <w:sz w:val="18"/>
                <w:szCs w:val="18"/>
                <w:lang w:val="en-US"/>
              </w:rPr>
              <w:t>x trait optimism</w:t>
            </w:r>
          </w:p>
        </w:tc>
        <w:tc>
          <w:tcPr>
            <w:tcW w:w="11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3C9CE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c>
          <w:tcPr>
            <w:tcW w:w="10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45B621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.647</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0CE097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4D9AD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2050</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B39A23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.629</w:t>
            </w:r>
          </w:p>
        </w:tc>
        <w:tc>
          <w:tcPr>
            <w:tcW w:w="10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D11E0D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.001</w:t>
            </w:r>
          </w:p>
        </w:tc>
        <w:tc>
          <w:tcPr>
            <w:tcW w:w="2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EB7A7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C6D3D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B9D56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B3D3C7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7449B5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79545768" w14:textId="77777777" w:rsidTr="00AE143F">
        <w:trPr>
          <w:gridAfter w:val="1"/>
          <w:wAfter w:w="13" w:type="dxa"/>
          <w:trHeight w:val="258"/>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25D5A7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Attitude toward striving for length of life</w:t>
            </w:r>
            <w:r w:rsidRPr="00A7788E">
              <w:rPr>
                <w:rFonts w:cs="Calibri"/>
                <w:sz w:val="18"/>
                <w:szCs w:val="18"/>
                <w:vertAlign w:val="superscript"/>
                <w:lang w:val="en-US"/>
              </w:rPr>
              <w:t xml:space="preserve"> 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265357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.213</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FC1F29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109.091</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E83B60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DEB5FC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1026</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9C6D78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C45FA6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.175</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3A518E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FB8AEE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B19D59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10.905</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923D24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E45DDA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.011</w:t>
            </w:r>
          </w:p>
        </w:tc>
      </w:tr>
      <w:tr w:rsidR="005C1171" w:rsidRPr="00A7788E" w14:paraId="570FEFBD" w14:textId="77777777" w:rsidTr="00C34AAF">
        <w:trPr>
          <w:gridAfter w:val="1"/>
          <w:wAfter w:w="13" w:type="dxa"/>
          <w:trHeight w:val="53"/>
        </w:trPr>
        <w:tc>
          <w:tcPr>
            <w:tcW w:w="2201" w:type="dxa"/>
            <w:vMerge/>
            <w:tcBorders>
              <w:left w:val="single" w:sz="12" w:space="0" w:color="FFFFFF"/>
              <w:right w:val="single" w:sz="12" w:space="0" w:color="FFFFFF"/>
            </w:tcBorders>
            <w:shd w:val="clear" w:color="auto" w:fill="auto"/>
          </w:tcPr>
          <w:p w14:paraId="33AA1C87" w14:textId="77777777" w:rsidR="00C60643" w:rsidRPr="00A7788E" w:rsidRDefault="00C60643" w:rsidP="005C1171">
            <w:pPr>
              <w:spacing w:after="0" w:line="240" w:lineRule="auto"/>
              <w:rPr>
                <w:rFonts w:cs="Calibri"/>
                <w:sz w:val="18"/>
                <w:szCs w:val="18"/>
                <w:lang w:val="en-US"/>
              </w:rPr>
            </w:pPr>
          </w:p>
        </w:tc>
        <w:tc>
          <w:tcPr>
            <w:tcW w:w="1162" w:type="dxa"/>
            <w:vMerge/>
            <w:tcBorders>
              <w:left w:val="single" w:sz="12" w:space="0" w:color="FFFFFF"/>
              <w:right w:val="single" w:sz="12" w:space="0" w:color="FFFFFF"/>
            </w:tcBorders>
            <w:shd w:val="clear" w:color="auto" w:fill="auto"/>
          </w:tcPr>
          <w:p w14:paraId="201548AD" w14:textId="77777777" w:rsidR="00C60643" w:rsidRPr="00A7788E" w:rsidRDefault="00C60643" w:rsidP="005C1171">
            <w:pPr>
              <w:spacing w:after="0" w:line="240" w:lineRule="auto"/>
              <w:rPr>
                <w:rFonts w:cs="Calibri"/>
                <w:sz w:val="18"/>
                <w:szCs w:val="18"/>
                <w:lang w:val="en-US"/>
              </w:rPr>
            </w:pPr>
          </w:p>
        </w:tc>
        <w:tc>
          <w:tcPr>
            <w:tcW w:w="1065" w:type="dxa"/>
            <w:vMerge/>
            <w:tcBorders>
              <w:left w:val="single" w:sz="12" w:space="0" w:color="FFFFFF"/>
              <w:right w:val="single" w:sz="12" w:space="0" w:color="FFFFFF"/>
            </w:tcBorders>
            <w:shd w:val="clear" w:color="auto" w:fill="auto"/>
          </w:tcPr>
          <w:p w14:paraId="6B91E252" w14:textId="77777777" w:rsidR="00C60643" w:rsidRPr="00A7788E" w:rsidRDefault="00C60643"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56A45CF2" w14:textId="77777777" w:rsidR="00C60643" w:rsidRPr="00A7788E" w:rsidRDefault="00C60643" w:rsidP="005C1171">
            <w:pPr>
              <w:spacing w:after="0" w:line="240" w:lineRule="auto"/>
              <w:rPr>
                <w:rFonts w:cs="Calibri"/>
                <w:sz w:val="18"/>
                <w:szCs w:val="18"/>
                <w:lang w:val="en-US"/>
              </w:rPr>
            </w:pPr>
          </w:p>
        </w:tc>
        <w:tc>
          <w:tcPr>
            <w:tcW w:w="985" w:type="dxa"/>
            <w:vMerge/>
            <w:tcBorders>
              <w:left w:val="single" w:sz="12" w:space="0" w:color="FFFFFF"/>
              <w:right w:val="single" w:sz="12" w:space="0" w:color="FFFFFF"/>
            </w:tcBorders>
            <w:shd w:val="clear" w:color="auto" w:fill="auto"/>
          </w:tcPr>
          <w:p w14:paraId="7A8EA52C" w14:textId="77777777" w:rsidR="00C60643" w:rsidRPr="00A7788E" w:rsidRDefault="00C60643" w:rsidP="005C1171">
            <w:pPr>
              <w:spacing w:after="0" w:line="240" w:lineRule="auto"/>
              <w:rPr>
                <w:rFonts w:cs="Calibri"/>
                <w:sz w:val="18"/>
                <w:szCs w:val="18"/>
                <w:lang w:val="en-US"/>
              </w:rPr>
            </w:pPr>
          </w:p>
        </w:tc>
        <w:tc>
          <w:tcPr>
            <w:tcW w:w="1025" w:type="dxa"/>
            <w:vMerge/>
            <w:tcBorders>
              <w:left w:val="single" w:sz="12" w:space="0" w:color="FFFFFF"/>
              <w:right w:val="single" w:sz="12" w:space="0" w:color="FFFFFF"/>
            </w:tcBorders>
            <w:shd w:val="clear" w:color="auto" w:fill="auto"/>
          </w:tcPr>
          <w:p w14:paraId="4D639374" w14:textId="77777777" w:rsidR="00C60643" w:rsidRPr="00A7788E" w:rsidRDefault="00C60643" w:rsidP="005C1171">
            <w:pPr>
              <w:spacing w:after="0" w:line="240" w:lineRule="auto"/>
              <w:rPr>
                <w:rFonts w:cs="Calibri"/>
                <w:sz w:val="18"/>
                <w:szCs w:val="18"/>
                <w:lang w:val="en-US"/>
              </w:rPr>
            </w:pPr>
          </w:p>
        </w:tc>
        <w:tc>
          <w:tcPr>
            <w:tcW w:w="1073" w:type="dxa"/>
            <w:vMerge/>
            <w:tcBorders>
              <w:left w:val="single" w:sz="12" w:space="0" w:color="FFFFFF"/>
              <w:right w:val="single" w:sz="12" w:space="0" w:color="FFFFFF"/>
            </w:tcBorders>
            <w:shd w:val="clear" w:color="auto" w:fill="auto"/>
          </w:tcPr>
          <w:p w14:paraId="001C9665" w14:textId="77777777" w:rsidR="00C60643" w:rsidRPr="00A7788E" w:rsidRDefault="00C60643" w:rsidP="005C1171">
            <w:pPr>
              <w:spacing w:after="0" w:line="240" w:lineRule="auto"/>
              <w:rPr>
                <w:rFonts w:cs="Calibri"/>
                <w:sz w:val="18"/>
                <w:szCs w:val="18"/>
                <w:lang w:val="en-US"/>
              </w:rPr>
            </w:pPr>
          </w:p>
        </w:tc>
        <w:tc>
          <w:tcPr>
            <w:tcW w:w="2519" w:type="dxa"/>
            <w:tcBorders>
              <w:top w:val="single" w:sz="4" w:space="0" w:color="FFFFFF"/>
              <w:left w:val="single" w:sz="12" w:space="0" w:color="FFFFFF"/>
              <w:bottom w:val="single" w:sz="12" w:space="0" w:color="FFFFFF"/>
              <w:right w:val="single" w:sz="12" w:space="0" w:color="FFFFFF"/>
            </w:tcBorders>
            <w:shd w:val="clear" w:color="auto" w:fill="auto"/>
          </w:tcPr>
          <w:p w14:paraId="63C25E9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Fighting spirit</w:t>
            </w:r>
          </w:p>
        </w:tc>
        <w:tc>
          <w:tcPr>
            <w:tcW w:w="968" w:type="dxa"/>
            <w:tcBorders>
              <w:top w:val="single" w:sz="4" w:space="0" w:color="FFFFFF"/>
              <w:left w:val="single" w:sz="12" w:space="0" w:color="FFFFFF"/>
              <w:bottom w:val="single" w:sz="12" w:space="0" w:color="FFFFFF"/>
              <w:right w:val="single" w:sz="12" w:space="0" w:color="FFFFFF"/>
            </w:tcBorders>
            <w:shd w:val="clear" w:color="auto" w:fill="auto"/>
          </w:tcPr>
          <w:p w14:paraId="32B3555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4" w:space="0" w:color="FFFFFF"/>
              <w:left w:val="single" w:sz="12" w:space="0" w:color="FFFFFF"/>
              <w:bottom w:val="single" w:sz="12" w:space="0" w:color="FFFFFF"/>
              <w:right w:val="single" w:sz="12" w:space="0" w:color="FFFFFF"/>
            </w:tcBorders>
            <w:shd w:val="clear" w:color="auto" w:fill="auto"/>
          </w:tcPr>
          <w:p w14:paraId="24DCEED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197.886</w:t>
            </w:r>
          </w:p>
        </w:tc>
        <w:tc>
          <w:tcPr>
            <w:tcW w:w="1025" w:type="dxa"/>
            <w:tcBorders>
              <w:top w:val="single" w:sz="4" w:space="0" w:color="FFFFFF"/>
              <w:left w:val="single" w:sz="12" w:space="0" w:color="FFFFFF"/>
              <w:bottom w:val="single" w:sz="12" w:space="0" w:color="FFFFFF"/>
              <w:right w:val="single" w:sz="12" w:space="0" w:color="FFFFFF"/>
            </w:tcBorders>
            <w:shd w:val="clear" w:color="auto" w:fill="auto"/>
          </w:tcPr>
          <w:p w14:paraId="4AC2EBC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4" w:space="0" w:color="FFFFFF"/>
              <w:left w:val="single" w:sz="12" w:space="0" w:color="FFFFFF"/>
              <w:bottom w:val="single" w:sz="12" w:space="0" w:color="FFFFFF"/>
              <w:right w:val="single" w:sz="12" w:space="0" w:color="FFFFFF"/>
            </w:tcBorders>
            <w:shd w:val="clear" w:color="auto" w:fill="auto"/>
          </w:tcPr>
          <w:p w14:paraId="32DCAE1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.162</w:t>
            </w:r>
          </w:p>
        </w:tc>
      </w:tr>
      <w:tr w:rsidR="007B3B58" w:rsidRPr="00A7788E" w14:paraId="4570CE7F" w14:textId="77777777" w:rsidTr="00AE143F">
        <w:trPr>
          <w:gridAfter w:val="1"/>
          <w:wAfter w:w="13" w:type="dxa"/>
          <w:trHeight w:val="292"/>
        </w:trPr>
        <w:tc>
          <w:tcPr>
            <w:tcW w:w="220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196D0CC4" w14:textId="77777777" w:rsidR="00C60643"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C60643" w:rsidRPr="00A7788E">
              <w:rPr>
                <w:rFonts w:cs="Calibri"/>
                <w:sz w:val="18"/>
                <w:szCs w:val="18"/>
                <w:lang w:val="en-US"/>
              </w:rPr>
              <w:t>x attitude toward striving for length of life</w:t>
            </w:r>
          </w:p>
        </w:tc>
        <w:tc>
          <w:tcPr>
            <w:tcW w:w="1162"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78F6C4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.006</w:t>
            </w:r>
          </w:p>
        </w:tc>
        <w:tc>
          <w:tcPr>
            <w:tcW w:w="106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439DF0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1.543</w:t>
            </w:r>
          </w:p>
        </w:tc>
        <w:tc>
          <w:tcPr>
            <w:tcW w:w="1201"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5B2DACF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2524E8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2050</w:t>
            </w:r>
          </w:p>
        </w:tc>
        <w:tc>
          <w:tcPr>
            <w:tcW w:w="102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2A9AC0F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.187</w:t>
            </w:r>
          </w:p>
        </w:tc>
        <w:tc>
          <w:tcPr>
            <w:tcW w:w="1073"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DE8D71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c>
          <w:tcPr>
            <w:tcW w:w="2519"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3890494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1258CE7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73F472C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03E34EA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auto"/>
          </w:tcPr>
          <w:p w14:paraId="424E005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22B571A7" w14:textId="77777777" w:rsidTr="00C34AAF">
        <w:trPr>
          <w:gridAfter w:val="1"/>
          <w:wAfter w:w="13" w:type="dxa"/>
          <w:trHeight w:val="292"/>
        </w:trPr>
        <w:tc>
          <w:tcPr>
            <w:tcW w:w="2201" w:type="dxa"/>
            <w:tcBorders>
              <w:top w:val="single" w:sz="12" w:space="0" w:color="000000"/>
              <w:left w:val="nil"/>
              <w:bottom w:val="nil"/>
              <w:right w:val="nil"/>
            </w:tcBorders>
            <w:shd w:val="clear" w:color="auto" w:fill="auto"/>
          </w:tcPr>
          <w:p w14:paraId="13AEA865" w14:textId="77777777" w:rsidR="00C60643" w:rsidRPr="00A7788E" w:rsidRDefault="00210F54" w:rsidP="005C1171">
            <w:pPr>
              <w:spacing w:after="0" w:line="240" w:lineRule="auto"/>
              <w:rPr>
                <w:rFonts w:cs="Calibri"/>
                <w:b/>
                <w:sz w:val="18"/>
                <w:szCs w:val="18"/>
                <w:lang w:val="en-US"/>
              </w:rPr>
            </w:pPr>
            <w:r w:rsidRPr="00A7788E">
              <w:rPr>
                <w:rFonts w:cs="Calibri"/>
                <w:b/>
                <w:sz w:val="18"/>
                <w:szCs w:val="18"/>
                <w:lang w:val="en-US"/>
              </w:rPr>
              <w:t>Manipulation</w:t>
            </w:r>
            <w:r w:rsidR="00C60643" w:rsidRPr="00A7788E">
              <w:rPr>
                <w:rFonts w:cs="Calibri"/>
                <w:b/>
                <w:sz w:val="18"/>
                <w:szCs w:val="18"/>
                <w:lang w:val="en-US"/>
              </w:rPr>
              <w:t xml:space="preserve">: </w:t>
            </w:r>
          </w:p>
          <w:p w14:paraId="2E7EDE65" w14:textId="77777777" w:rsidR="00C60643" w:rsidRPr="00A7788E" w:rsidRDefault="00C60643" w:rsidP="005C1171">
            <w:pPr>
              <w:spacing w:after="0" w:line="240" w:lineRule="auto"/>
              <w:rPr>
                <w:rFonts w:cs="Calibri"/>
                <w:sz w:val="18"/>
                <w:szCs w:val="18"/>
                <w:lang w:val="en-US"/>
              </w:rPr>
            </w:pPr>
            <w:r w:rsidRPr="00A7788E">
              <w:rPr>
                <w:rFonts w:cs="Calibri"/>
                <w:b/>
                <w:i/>
                <w:sz w:val="18"/>
                <w:szCs w:val="18"/>
                <w:lang w:val="en-US"/>
              </w:rPr>
              <w:t>Content</w:t>
            </w:r>
            <w:r w:rsidRPr="00A7788E">
              <w:rPr>
                <w:rFonts w:cs="Calibri"/>
                <w:b/>
                <w:sz w:val="18"/>
                <w:szCs w:val="18"/>
                <w:lang w:val="en-US"/>
              </w:rPr>
              <w:t xml:space="preserve"> of disclosure </w:t>
            </w:r>
          </w:p>
        </w:tc>
        <w:tc>
          <w:tcPr>
            <w:tcW w:w="1162" w:type="dxa"/>
            <w:tcBorders>
              <w:top w:val="single" w:sz="12" w:space="0" w:color="000000"/>
              <w:left w:val="nil"/>
              <w:bottom w:val="nil"/>
              <w:right w:val="nil"/>
            </w:tcBorders>
            <w:shd w:val="clear" w:color="auto" w:fill="auto"/>
          </w:tcPr>
          <w:p w14:paraId="542688E7"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Hotelling’s Trace</w:t>
            </w:r>
          </w:p>
        </w:tc>
        <w:tc>
          <w:tcPr>
            <w:tcW w:w="1065" w:type="dxa"/>
            <w:tcBorders>
              <w:top w:val="single" w:sz="12" w:space="0" w:color="000000"/>
              <w:left w:val="nil"/>
              <w:bottom w:val="nil"/>
              <w:right w:val="nil"/>
            </w:tcBorders>
            <w:shd w:val="clear" w:color="auto" w:fill="auto"/>
          </w:tcPr>
          <w:p w14:paraId="655EF94E"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F</w:t>
            </w:r>
          </w:p>
        </w:tc>
        <w:tc>
          <w:tcPr>
            <w:tcW w:w="1201" w:type="dxa"/>
            <w:tcBorders>
              <w:top w:val="single" w:sz="12" w:space="0" w:color="000000"/>
              <w:left w:val="nil"/>
              <w:bottom w:val="nil"/>
              <w:right w:val="nil"/>
            </w:tcBorders>
            <w:shd w:val="clear" w:color="auto" w:fill="auto"/>
          </w:tcPr>
          <w:p w14:paraId="078F1B0D"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Hypothesis df</w:t>
            </w:r>
          </w:p>
        </w:tc>
        <w:tc>
          <w:tcPr>
            <w:tcW w:w="985" w:type="dxa"/>
            <w:tcBorders>
              <w:top w:val="single" w:sz="12" w:space="0" w:color="000000"/>
              <w:left w:val="nil"/>
              <w:bottom w:val="nil"/>
              <w:right w:val="nil"/>
            </w:tcBorders>
            <w:shd w:val="clear" w:color="auto" w:fill="auto"/>
          </w:tcPr>
          <w:p w14:paraId="180D82EA"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Error df</w:t>
            </w:r>
          </w:p>
        </w:tc>
        <w:tc>
          <w:tcPr>
            <w:tcW w:w="1025" w:type="dxa"/>
            <w:tcBorders>
              <w:top w:val="single" w:sz="12" w:space="0" w:color="000000"/>
              <w:left w:val="nil"/>
              <w:bottom w:val="nil"/>
              <w:right w:val="nil"/>
            </w:tcBorders>
            <w:shd w:val="clear" w:color="auto" w:fill="auto"/>
          </w:tcPr>
          <w:p w14:paraId="5963FF88" w14:textId="77777777" w:rsidR="00C60643" w:rsidRPr="00A7788E" w:rsidRDefault="00C60643" w:rsidP="005C1171">
            <w:pPr>
              <w:spacing w:after="0" w:line="240" w:lineRule="auto"/>
              <w:rPr>
                <w:rFonts w:cs="Calibri"/>
                <w:sz w:val="18"/>
                <w:szCs w:val="18"/>
                <w:lang w:val="en-US"/>
              </w:rPr>
            </w:pPr>
            <w:r w:rsidRPr="00A7788E">
              <w:rPr>
                <w:rFonts w:cs="Calibri"/>
                <w:b/>
                <w:i/>
                <w:sz w:val="18"/>
                <w:szCs w:val="18"/>
                <w:lang w:val="en-US"/>
              </w:rPr>
              <w:t>p</w:t>
            </w:r>
          </w:p>
        </w:tc>
        <w:tc>
          <w:tcPr>
            <w:tcW w:w="1073" w:type="dxa"/>
            <w:tcBorders>
              <w:top w:val="single" w:sz="12" w:space="0" w:color="000000"/>
              <w:left w:val="nil"/>
              <w:bottom w:val="nil"/>
              <w:right w:val="nil"/>
            </w:tcBorders>
            <w:shd w:val="clear" w:color="auto" w:fill="auto"/>
          </w:tcPr>
          <w:p w14:paraId="6C4EEAE8"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c>
          <w:tcPr>
            <w:tcW w:w="2519" w:type="dxa"/>
            <w:tcBorders>
              <w:top w:val="single" w:sz="12" w:space="0" w:color="000000"/>
              <w:left w:val="nil"/>
              <w:bottom w:val="nil"/>
              <w:right w:val="nil"/>
            </w:tcBorders>
            <w:shd w:val="clear" w:color="auto" w:fill="auto"/>
          </w:tcPr>
          <w:p w14:paraId="2A96B2B4" w14:textId="77777777" w:rsidR="00C60643" w:rsidRPr="00A7788E" w:rsidRDefault="003C2C7D" w:rsidP="005C1171">
            <w:pPr>
              <w:spacing w:after="0" w:line="240" w:lineRule="auto"/>
              <w:rPr>
                <w:rFonts w:cs="Calibri"/>
                <w:sz w:val="18"/>
                <w:szCs w:val="18"/>
                <w:lang w:val="en-US"/>
              </w:rPr>
            </w:pPr>
            <w:r w:rsidRPr="00A7788E">
              <w:rPr>
                <w:rFonts w:cs="Calibri"/>
                <w:b/>
                <w:sz w:val="18"/>
                <w:szCs w:val="18"/>
                <w:lang w:val="en-US"/>
              </w:rPr>
              <w:t>Outcomes</w:t>
            </w:r>
          </w:p>
        </w:tc>
        <w:tc>
          <w:tcPr>
            <w:tcW w:w="968" w:type="dxa"/>
            <w:tcBorders>
              <w:top w:val="single" w:sz="12" w:space="0" w:color="000000"/>
              <w:left w:val="nil"/>
              <w:bottom w:val="nil"/>
              <w:right w:val="nil"/>
            </w:tcBorders>
            <w:shd w:val="clear" w:color="auto" w:fill="auto"/>
          </w:tcPr>
          <w:p w14:paraId="725276EF"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df</w:t>
            </w:r>
          </w:p>
        </w:tc>
        <w:tc>
          <w:tcPr>
            <w:tcW w:w="929" w:type="dxa"/>
            <w:tcBorders>
              <w:top w:val="single" w:sz="12" w:space="0" w:color="000000"/>
              <w:left w:val="nil"/>
              <w:bottom w:val="nil"/>
              <w:right w:val="nil"/>
            </w:tcBorders>
            <w:shd w:val="clear" w:color="auto" w:fill="auto"/>
          </w:tcPr>
          <w:p w14:paraId="60A99CF8"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F</w:t>
            </w:r>
          </w:p>
        </w:tc>
        <w:tc>
          <w:tcPr>
            <w:tcW w:w="1025" w:type="dxa"/>
            <w:tcBorders>
              <w:top w:val="single" w:sz="12" w:space="0" w:color="000000"/>
              <w:left w:val="nil"/>
              <w:bottom w:val="nil"/>
              <w:right w:val="nil"/>
            </w:tcBorders>
            <w:shd w:val="clear" w:color="auto" w:fill="auto"/>
          </w:tcPr>
          <w:p w14:paraId="65F7B088" w14:textId="77777777" w:rsidR="00C60643" w:rsidRPr="00A7788E" w:rsidRDefault="00C60643" w:rsidP="005C1171">
            <w:pPr>
              <w:spacing w:after="0" w:line="240" w:lineRule="auto"/>
              <w:rPr>
                <w:rFonts w:cs="Calibri"/>
                <w:sz w:val="18"/>
                <w:szCs w:val="18"/>
                <w:lang w:val="en-US"/>
              </w:rPr>
            </w:pPr>
            <w:r w:rsidRPr="00A7788E">
              <w:rPr>
                <w:rFonts w:cs="Calibri"/>
                <w:b/>
                <w:i/>
                <w:sz w:val="18"/>
                <w:szCs w:val="18"/>
                <w:lang w:val="en-US"/>
              </w:rPr>
              <w:t>p</w:t>
            </w:r>
          </w:p>
        </w:tc>
        <w:tc>
          <w:tcPr>
            <w:tcW w:w="1004" w:type="dxa"/>
            <w:tcBorders>
              <w:top w:val="single" w:sz="12" w:space="0" w:color="000000"/>
              <w:left w:val="nil"/>
              <w:bottom w:val="nil"/>
              <w:right w:val="nil"/>
            </w:tcBorders>
            <w:shd w:val="clear" w:color="auto" w:fill="auto"/>
          </w:tcPr>
          <w:p w14:paraId="6A3C3476"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r>
      <w:tr w:rsidR="007B3B58" w:rsidRPr="00A7788E" w14:paraId="53EAA091" w14:textId="77777777" w:rsidTr="00AE143F">
        <w:trPr>
          <w:gridAfter w:val="1"/>
          <w:wAfter w:w="13" w:type="dxa"/>
          <w:trHeight w:val="33"/>
        </w:trPr>
        <w:tc>
          <w:tcPr>
            <w:tcW w:w="2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5D5E4E4" w14:textId="77777777" w:rsidR="00C60643"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p>
        </w:tc>
        <w:tc>
          <w:tcPr>
            <w:tcW w:w="116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9BAD4C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.008</w:t>
            </w:r>
          </w:p>
        </w:tc>
        <w:tc>
          <w:tcPr>
            <w:tcW w:w="106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2F81708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1.203</w:t>
            </w:r>
          </w:p>
        </w:tc>
        <w:tc>
          <w:tcPr>
            <w:tcW w:w="120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3C667D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98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D89C46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1208</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940401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.308</w:t>
            </w:r>
          </w:p>
        </w:tc>
        <w:tc>
          <w:tcPr>
            <w:tcW w:w="107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60E8882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.004</w:t>
            </w:r>
          </w:p>
        </w:tc>
        <w:tc>
          <w:tcPr>
            <w:tcW w:w="251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3BD18E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871986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8F1A27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8F31F7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20A65A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1A2BA4F6" w14:textId="77777777" w:rsidTr="00AE143F">
        <w:trPr>
          <w:gridAfter w:val="1"/>
          <w:wAfter w:w="13" w:type="dxa"/>
          <w:trHeight w:val="33"/>
        </w:trPr>
        <w:tc>
          <w:tcPr>
            <w:tcW w:w="2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B1EBFE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 xml:space="preserve">Precision of </w:t>
            </w:r>
            <w:r w:rsidR="0083502D" w:rsidRPr="00A7788E">
              <w:rPr>
                <w:rFonts w:cs="Calibri"/>
                <w:sz w:val="18"/>
                <w:szCs w:val="18"/>
                <w:lang w:val="en-US"/>
              </w:rPr>
              <w:t>prognosis</w:t>
            </w:r>
          </w:p>
        </w:tc>
        <w:tc>
          <w:tcPr>
            <w:tcW w:w="11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5B4E9F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.000</w:t>
            </w:r>
          </w:p>
        </w:tc>
        <w:tc>
          <w:tcPr>
            <w:tcW w:w="10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8809C0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.014</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8EF40B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D937E5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605</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E625D6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.986</w:t>
            </w:r>
          </w:p>
        </w:tc>
        <w:tc>
          <w:tcPr>
            <w:tcW w:w="10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EA5AF5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.000</w:t>
            </w:r>
          </w:p>
        </w:tc>
        <w:tc>
          <w:tcPr>
            <w:tcW w:w="2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544EA5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FDF9D0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979B3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32B458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E16579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67E95692" w14:textId="77777777" w:rsidTr="00AE143F">
        <w:trPr>
          <w:gridAfter w:val="1"/>
          <w:wAfter w:w="13" w:type="dxa"/>
          <w:trHeight w:val="185"/>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764281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Trait optimism</w:t>
            </w:r>
            <w:r w:rsidRPr="00A7788E">
              <w:rPr>
                <w:rFonts w:cs="Calibri"/>
                <w:sz w:val="18"/>
                <w:szCs w:val="18"/>
                <w:vertAlign w:val="superscript"/>
                <w:lang w:val="en-US"/>
              </w:rPr>
              <w:t xml:space="preserve"> 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861DE9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.113</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DA4BBC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34.159</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3C42C8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7ED77E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605</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C1DEDF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33E67F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.101</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C27E6D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1CEC99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517EA9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64.786</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18F62B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4CA173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.097</w:t>
            </w:r>
          </w:p>
        </w:tc>
      </w:tr>
      <w:tr w:rsidR="005C1171" w:rsidRPr="00A7788E" w14:paraId="0FECBDF1" w14:textId="77777777" w:rsidTr="00C34AAF">
        <w:trPr>
          <w:gridAfter w:val="1"/>
          <w:wAfter w:w="13" w:type="dxa"/>
          <w:trHeight w:val="53"/>
        </w:trPr>
        <w:tc>
          <w:tcPr>
            <w:tcW w:w="2201" w:type="dxa"/>
            <w:vMerge/>
            <w:tcBorders>
              <w:left w:val="single" w:sz="12" w:space="0" w:color="FFFFFF"/>
              <w:right w:val="single" w:sz="12" w:space="0" w:color="FFFFFF"/>
            </w:tcBorders>
            <w:shd w:val="clear" w:color="auto" w:fill="auto"/>
          </w:tcPr>
          <w:p w14:paraId="7DAB04B7" w14:textId="77777777" w:rsidR="00C60643" w:rsidRPr="00A7788E" w:rsidRDefault="00C60643" w:rsidP="005C1171">
            <w:pPr>
              <w:spacing w:after="0" w:line="240" w:lineRule="auto"/>
              <w:rPr>
                <w:rFonts w:cs="Calibri"/>
                <w:sz w:val="18"/>
                <w:szCs w:val="18"/>
                <w:lang w:val="en-US"/>
              </w:rPr>
            </w:pPr>
          </w:p>
        </w:tc>
        <w:tc>
          <w:tcPr>
            <w:tcW w:w="1162" w:type="dxa"/>
            <w:vMerge/>
            <w:tcBorders>
              <w:left w:val="single" w:sz="12" w:space="0" w:color="FFFFFF"/>
              <w:right w:val="single" w:sz="12" w:space="0" w:color="FFFFFF"/>
            </w:tcBorders>
            <w:shd w:val="clear" w:color="auto" w:fill="auto"/>
          </w:tcPr>
          <w:p w14:paraId="24E0CCFB" w14:textId="77777777" w:rsidR="00C60643" w:rsidRPr="00A7788E" w:rsidRDefault="00C60643" w:rsidP="005C1171">
            <w:pPr>
              <w:spacing w:after="0" w:line="240" w:lineRule="auto"/>
              <w:rPr>
                <w:rFonts w:cs="Calibri"/>
                <w:sz w:val="18"/>
                <w:szCs w:val="18"/>
                <w:lang w:val="en-US"/>
              </w:rPr>
            </w:pPr>
          </w:p>
        </w:tc>
        <w:tc>
          <w:tcPr>
            <w:tcW w:w="1065" w:type="dxa"/>
            <w:vMerge/>
            <w:tcBorders>
              <w:left w:val="single" w:sz="12" w:space="0" w:color="FFFFFF"/>
              <w:right w:val="single" w:sz="12" w:space="0" w:color="FFFFFF"/>
            </w:tcBorders>
            <w:shd w:val="clear" w:color="auto" w:fill="auto"/>
          </w:tcPr>
          <w:p w14:paraId="5F246D42" w14:textId="77777777" w:rsidR="00C60643" w:rsidRPr="00A7788E" w:rsidRDefault="00C60643" w:rsidP="005C1171">
            <w:pPr>
              <w:spacing w:after="0" w:line="240" w:lineRule="auto"/>
              <w:rPr>
                <w:rFonts w:cs="Calibri"/>
                <w:sz w:val="18"/>
                <w:szCs w:val="18"/>
                <w:lang w:val="en-US"/>
              </w:rPr>
            </w:pPr>
          </w:p>
        </w:tc>
        <w:tc>
          <w:tcPr>
            <w:tcW w:w="1201" w:type="dxa"/>
            <w:vMerge/>
            <w:tcBorders>
              <w:left w:val="single" w:sz="12" w:space="0" w:color="FFFFFF"/>
              <w:right w:val="single" w:sz="12" w:space="0" w:color="FFFFFF"/>
            </w:tcBorders>
            <w:shd w:val="clear" w:color="auto" w:fill="auto"/>
          </w:tcPr>
          <w:p w14:paraId="13806009" w14:textId="77777777" w:rsidR="00C60643" w:rsidRPr="00A7788E" w:rsidRDefault="00C60643" w:rsidP="005C1171">
            <w:pPr>
              <w:spacing w:after="0" w:line="240" w:lineRule="auto"/>
              <w:rPr>
                <w:rFonts w:cs="Calibri"/>
                <w:sz w:val="18"/>
                <w:szCs w:val="18"/>
                <w:lang w:val="en-US"/>
              </w:rPr>
            </w:pPr>
          </w:p>
        </w:tc>
        <w:tc>
          <w:tcPr>
            <w:tcW w:w="985" w:type="dxa"/>
            <w:vMerge/>
            <w:tcBorders>
              <w:left w:val="single" w:sz="12" w:space="0" w:color="FFFFFF"/>
              <w:right w:val="single" w:sz="12" w:space="0" w:color="FFFFFF"/>
            </w:tcBorders>
            <w:shd w:val="clear" w:color="auto" w:fill="auto"/>
          </w:tcPr>
          <w:p w14:paraId="3EF0F1B1" w14:textId="77777777" w:rsidR="00C60643" w:rsidRPr="00A7788E" w:rsidRDefault="00C60643" w:rsidP="005C1171">
            <w:pPr>
              <w:spacing w:after="0" w:line="240" w:lineRule="auto"/>
              <w:rPr>
                <w:rFonts w:cs="Calibri"/>
                <w:sz w:val="18"/>
                <w:szCs w:val="18"/>
                <w:lang w:val="en-US"/>
              </w:rPr>
            </w:pPr>
          </w:p>
        </w:tc>
        <w:tc>
          <w:tcPr>
            <w:tcW w:w="1025" w:type="dxa"/>
            <w:vMerge/>
            <w:tcBorders>
              <w:left w:val="single" w:sz="12" w:space="0" w:color="FFFFFF"/>
              <w:right w:val="single" w:sz="12" w:space="0" w:color="FFFFFF"/>
            </w:tcBorders>
            <w:shd w:val="clear" w:color="auto" w:fill="auto"/>
          </w:tcPr>
          <w:p w14:paraId="3C74E486" w14:textId="77777777" w:rsidR="00C60643" w:rsidRPr="00A7788E" w:rsidRDefault="00C60643" w:rsidP="005C1171">
            <w:pPr>
              <w:spacing w:after="0" w:line="240" w:lineRule="auto"/>
              <w:rPr>
                <w:rFonts w:cs="Calibri"/>
                <w:sz w:val="18"/>
                <w:szCs w:val="18"/>
                <w:lang w:val="en-US"/>
              </w:rPr>
            </w:pPr>
          </w:p>
        </w:tc>
        <w:tc>
          <w:tcPr>
            <w:tcW w:w="1073" w:type="dxa"/>
            <w:vMerge/>
            <w:tcBorders>
              <w:left w:val="single" w:sz="12" w:space="0" w:color="FFFFFF"/>
              <w:right w:val="single" w:sz="12" w:space="0" w:color="FFFFFF"/>
            </w:tcBorders>
            <w:shd w:val="clear" w:color="auto" w:fill="auto"/>
          </w:tcPr>
          <w:p w14:paraId="6B6FBE9F" w14:textId="77777777" w:rsidR="00C60643" w:rsidRPr="00A7788E" w:rsidRDefault="00C60643" w:rsidP="005C1171">
            <w:pPr>
              <w:spacing w:after="0" w:line="240" w:lineRule="auto"/>
              <w:rPr>
                <w:rFonts w:cs="Calibri"/>
                <w:sz w:val="18"/>
                <w:szCs w:val="18"/>
                <w:lang w:val="en-US"/>
              </w:rPr>
            </w:pPr>
          </w:p>
        </w:tc>
        <w:tc>
          <w:tcPr>
            <w:tcW w:w="2519" w:type="dxa"/>
            <w:tcBorders>
              <w:top w:val="single" w:sz="4" w:space="0" w:color="FFFFFF"/>
              <w:left w:val="single" w:sz="12" w:space="0" w:color="FFFFFF"/>
              <w:bottom w:val="single" w:sz="12" w:space="0" w:color="FFFFFF"/>
              <w:right w:val="single" w:sz="12" w:space="0" w:color="FFFFFF"/>
            </w:tcBorders>
            <w:shd w:val="clear" w:color="auto" w:fill="auto"/>
          </w:tcPr>
          <w:p w14:paraId="38F0C0B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Fighting spirit</w:t>
            </w:r>
          </w:p>
        </w:tc>
        <w:tc>
          <w:tcPr>
            <w:tcW w:w="968" w:type="dxa"/>
            <w:tcBorders>
              <w:top w:val="single" w:sz="4" w:space="0" w:color="FFFFFF"/>
              <w:left w:val="single" w:sz="12" w:space="0" w:color="FFFFFF"/>
              <w:bottom w:val="single" w:sz="12" w:space="0" w:color="FFFFFF"/>
              <w:right w:val="single" w:sz="12" w:space="0" w:color="FFFFFF"/>
            </w:tcBorders>
            <w:shd w:val="clear" w:color="auto" w:fill="auto"/>
          </w:tcPr>
          <w:p w14:paraId="071DF62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4" w:space="0" w:color="FFFFFF"/>
              <w:left w:val="single" w:sz="12" w:space="0" w:color="FFFFFF"/>
              <w:bottom w:val="single" w:sz="12" w:space="0" w:color="FFFFFF"/>
              <w:right w:val="single" w:sz="12" w:space="0" w:color="FFFFFF"/>
            </w:tcBorders>
            <w:shd w:val="clear" w:color="auto" w:fill="auto"/>
          </w:tcPr>
          <w:p w14:paraId="2378656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33.684</w:t>
            </w:r>
          </w:p>
        </w:tc>
        <w:tc>
          <w:tcPr>
            <w:tcW w:w="1025" w:type="dxa"/>
            <w:tcBorders>
              <w:top w:val="single" w:sz="4" w:space="0" w:color="FFFFFF"/>
              <w:left w:val="single" w:sz="12" w:space="0" w:color="FFFFFF"/>
              <w:bottom w:val="single" w:sz="12" w:space="0" w:color="FFFFFF"/>
              <w:right w:val="single" w:sz="12" w:space="0" w:color="FFFFFF"/>
            </w:tcBorders>
            <w:shd w:val="clear" w:color="auto" w:fill="auto"/>
          </w:tcPr>
          <w:p w14:paraId="5CD6B4D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4" w:space="0" w:color="FFFFFF"/>
              <w:left w:val="single" w:sz="12" w:space="0" w:color="FFFFFF"/>
              <w:bottom w:val="single" w:sz="12" w:space="0" w:color="FFFFFF"/>
              <w:right w:val="single" w:sz="12" w:space="0" w:color="FFFFFF"/>
            </w:tcBorders>
            <w:shd w:val="clear" w:color="auto" w:fill="auto"/>
          </w:tcPr>
          <w:p w14:paraId="33E5BF6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.053</w:t>
            </w:r>
          </w:p>
        </w:tc>
      </w:tr>
      <w:tr w:rsidR="007B3B58" w:rsidRPr="00A7788E" w14:paraId="3A542356" w14:textId="77777777" w:rsidTr="00AE143F">
        <w:trPr>
          <w:gridAfter w:val="1"/>
          <w:wAfter w:w="13" w:type="dxa"/>
          <w:trHeight w:val="181"/>
        </w:trPr>
        <w:tc>
          <w:tcPr>
            <w:tcW w:w="22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83F9322" w14:textId="77777777" w:rsidR="00C60643"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r w:rsidR="00C60643" w:rsidRPr="00A7788E">
              <w:rPr>
                <w:rFonts w:cs="Calibri"/>
                <w:sz w:val="18"/>
                <w:szCs w:val="18"/>
                <w:lang w:val="en-US"/>
              </w:rPr>
              <w:t xml:space="preserve"> x trait optimism</w:t>
            </w:r>
          </w:p>
        </w:tc>
        <w:tc>
          <w:tcPr>
            <w:tcW w:w="1162"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9FC24E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.006</w:t>
            </w:r>
          </w:p>
        </w:tc>
        <w:tc>
          <w:tcPr>
            <w:tcW w:w="106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92018B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.845</w:t>
            </w:r>
          </w:p>
        </w:tc>
        <w:tc>
          <w:tcPr>
            <w:tcW w:w="12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F6209A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F19940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1208</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3509F2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.497</w:t>
            </w:r>
          </w:p>
        </w:tc>
        <w:tc>
          <w:tcPr>
            <w:tcW w:w="107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6F616C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9D38216" w14:textId="77777777" w:rsidR="00C60643" w:rsidRPr="00A7788E" w:rsidRDefault="00C60643" w:rsidP="005C1171">
            <w:pPr>
              <w:spacing w:after="0" w:line="240" w:lineRule="auto"/>
              <w:rPr>
                <w:rFonts w:cs="Calibri"/>
                <w:sz w:val="18"/>
                <w:szCs w:val="18"/>
                <w:lang w:val="en-US"/>
              </w:rPr>
            </w:pP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2328AF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80AF5A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77E2D0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E91617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180C0AAC" w14:textId="77777777" w:rsidTr="00C34AAF">
        <w:trPr>
          <w:gridAfter w:val="1"/>
          <w:wAfter w:w="13" w:type="dxa"/>
          <w:trHeight w:val="53"/>
        </w:trPr>
        <w:tc>
          <w:tcPr>
            <w:tcW w:w="2201" w:type="dxa"/>
            <w:tcBorders>
              <w:top w:val="single" w:sz="4" w:space="0" w:color="FFFFFF"/>
              <w:left w:val="single" w:sz="12" w:space="0" w:color="FFFFFF"/>
              <w:bottom w:val="single" w:sz="4" w:space="0" w:color="auto"/>
              <w:right w:val="single" w:sz="12" w:space="0" w:color="FFFFFF"/>
            </w:tcBorders>
            <w:shd w:val="clear" w:color="auto" w:fill="auto"/>
          </w:tcPr>
          <w:p w14:paraId="48DC7AAD" w14:textId="77777777" w:rsidR="00C60643" w:rsidRPr="00A7788E" w:rsidRDefault="000A2BC0" w:rsidP="005C1171">
            <w:pPr>
              <w:spacing w:after="0" w:line="240" w:lineRule="auto"/>
              <w:rPr>
                <w:rFonts w:cs="Calibri"/>
                <w:sz w:val="18"/>
                <w:szCs w:val="18"/>
                <w:lang w:val="en-US"/>
              </w:rPr>
            </w:pPr>
            <w:r w:rsidRPr="00A7788E">
              <w:rPr>
                <w:rFonts w:cs="Calibri"/>
                <w:sz w:val="18"/>
                <w:szCs w:val="18"/>
                <w:lang w:val="en-US"/>
              </w:rPr>
              <w:t>Precision of prognosis</w:t>
            </w:r>
            <w:r w:rsidR="00C60643" w:rsidRPr="00A7788E">
              <w:rPr>
                <w:rFonts w:cs="Calibri"/>
                <w:sz w:val="18"/>
                <w:szCs w:val="18"/>
                <w:lang w:val="en-US"/>
              </w:rPr>
              <w:t xml:space="preserve"> x trait optimism</w:t>
            </w:r>
          </w:p>
        </w:tc>
        <w:tc>
          <w:tcPr>
            <w:tcW w:w="1162" w:type="dxa"/>
            <w:tcBorders>
              <w:top w:val="single" w:sz="4" w:space="0" w:color="FFFFFF"/>
              <w:left w:val="single" w:sz="12" w:space="0" w:color="FFFFFF"/>
              <w:bottom w:val="single" w:sz="4" w:space="0" w:color="auto"/>
              <w:right w:val="single" w:sz="12" w:space="0" w:color="FFFFFF"/>
            </w:tcBorders>
            <w:shd w:val="clear" w:color="auto" w:fill="auto"/>
          </w:tcPr>
          <w:p w14:paraId="4D5B0FE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.000</w:t>
            </w:r>
          </w:p>
        </w:tc>
        <w:tc>
          <w:tcPr>
            <w:tcW w:w="1065" w:type="dxa"/>
            <w:tcBorders>
              <w:top w:val="single" w:sz="4" w:space="0" w:color="FFFFFF"/>
              <w:left w:val="single" w:sz="12" w:space="0" w:color="FFFFFF"/>
              <w:bottom w:val="single" w:sz="4" w:space="0" w:color="auto"/>
              <w:right w:val="single" w:sz="12" w:space="0" w:color="FFFFFF"/>
            </w:tcBorders>
            <w:shd w:val="clear" w:color="auto" w:fill="auto"/>
          </w:tcPr>
          <w:p w14:paraId="397E98B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.113</w:t>
            </w:r>
          </w:p>
        </w:tc>
        <w:tc>
          <w:tcPr>
            <w:tcW w:w="1201" w:type="dxa"/>
            <w:tcBorders>
              <w:top w:val="single" w:sz="4" w:space="0" w:color="FFFFFF"/>
              <w:left w:val="single" w:sz="12" w:space="0" w:color="FFFFFF"/>
              <w:bottom w:val="single" w:sz="4" w:space="0" w:color="auto"/>
              <w:right w:val="single" w:sz="12" w:space="0" w:color="FFFFFF"/>
            </w:tcBorders>
            <w:shd w:val="clear" w:color="auto" w:fill="auto"/>
          </w:tcPr>
          <w:p w14:paraId="48B679D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tcBorders>
              <w:top w:val="single" w:sz="4" w:space="0" w:color="FFFFFF"/>
              <w:left w:val="single" w:sz="12" w:space="0" w:color="FFFFFF"/>
              <w:bottom w:val="single" w:sz="4" w:space="0" w:color="auto"/>
              <w:right w:val="single" w:sz="12" w:space="0" w:color="FFFFFF"/>
            </w:tcBorders>
            <w:shd w:val="clear" w:color="auto" w:fill="auto"/>
          </w:tcPr>
          <w:p w14:paraId="1B6D8F5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605</w:t>
            </w:r>
          </w:p>
        </w:tc>
        <w:tc>
          <w:tcPr>
            <w:tcW w:w="1025" w:type="dxa"/>
            <w:tcBorders>
              <w:top w:val="single" w:sz="4" w:space="0" w:color="FFFFFF"/>
              <w:left w:val="single" w:sz="12" w:space="0" w:color="FFFFFF"/>
              <w:bottom w:val="single" w:sz="4" w:space="0" w:color="auto"/>
              <w:right w:val="single" w:sz="12" w:space="0" w:color="FFFFFF"/>
            </w:tcBorders>
            <w:shd w:val="clear" w:color="auto" w:fill="auto"/>
          </w:tcPr>
          <w:p w14:paraId="551FD83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.893</w:t>
            </w:r>
          </w:p>
        </w:tc>
        <w:tc>
          <w:tcPr>
            <w:tcW w:w="1073" w:type="dxa"/>
            <w:tcBorders>
              <w:top w:val="single" w:sz="4" w:space="0" w:color="FFFFFF"/>
              <w:left w:val="single" w:sz="12" w:space="0" w:color="FFFFFF"/>
              <w:bottom w:val="single" w:sz="4" w:space="0" w:color="auto"/>
              <w:right w:val="single" w:sz="12" w:space="0" w:color="FFFFFF"/>
            </w:tcBorders>
            <w:shd w:val="clear" w:color="auto" w:fill="auto"/>
          </w:tcPr>
          <w:p w14:paraId="41B67BE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.000</w:t>
            </w:r>
          </w:p>
        </w:tc>
        <w:tc>
          <w:tcPr>
            <w:tcW w:w="2519" w:type="dxa"/>
            <w:tcBorders>
              <w:top w:val="single" w:sz="4" w:space="0" w:color="FFFFFF"/>
              <w:left w:val="single" w:sz="12" w:space="0" w:color="FFFFFF"/>
              <w:bottom w:val="single" w:sz="12" w:space="0" w:color="FFFFFF"/>
              <w:right w:val="single" w:sz="12" w:space="0" w:color="FFFFFF"/>
            </w:tcBorders>
            <w:shd w:val="clear" w:color="auto" w:fill="auto"/>
          </w:tcPr>
          <w:p w14:paraId="10BB9F5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4" w:space="0" w:color="FFFFFF"/>
              <w:left w:val="single" w:sz="12" w:space="0" w:color="FFFFFF"/>
              <w:bottom w:val="single" w:sz="12" w:space="0" w:color="FFFFFF"/>
              <w:right w:val="single" w:sz="12" w:space="0" w:color="FFFFFF"/>
            </w:tcBorders>
            <w:shd w:val="clear" w:color="auto" w:fill="auto"/>
          </w:tcPr>
          <w:p w14:paraId="08DD7BD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4" w:space="0" w:color="FFFFFF"/>
              <w:left w:val="single" w:sz="12" w:space="0" w:color="FFFFFF"/>
              <w:bottom w:val="single" w:sz="12" w:space="0" w:color="FFFFFF"/>
              <w:right w:val="single" w:sz="12" w:space="0" w:color="FFFFFF"/>
            </w:tcBorders>
            <w:shd w:val="clear" w:color="auto" w:fill="auto"/>
          </w:tcPr>
          <w:p w14:paraId="33E4C4C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4" w:space="0" w:color="FFFFFF"/>
              <w:left w:val="single" w:sz="12" w:space="0" w:color="FFFFFF"/>
              <w:bottom w:val="single" w:sz="12" w:space="0" w:color="FFFFFF"/>
              <w:right w:val="single" w:sz="12" w:space="0" w:color="FFFFFF"/>
            </w:tcBorders>
            <w:shd w:val="clear" w:color="auto" w:fill="auto"/>
          </w:tcPr>
          <w:p w14:paraId="6A5D6EF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4" w:space="0" w:color="FFFFFF"/>
              <w:left w:val="single" w:sz="12" w:space="0" w:color="FFFFFF"/>
              <w:bottom w:val="single" w:sz="12" w:space="0" w:color="FFFFFF"/>
              <w:right w:val="single" w:sz="12" w:space="0" w:color="FFFFFF"/>
            </w:tcBorders>
            <w:shd w:val="clear" w:color="auto" w:fill="auto"/>
          </w:tcPr>
          <w:p w14:paraId="1D77CD4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54CACA1C" w14:textId="77777777" w:rsidTr="00AE143F">
        <w:trPr>
          <w:gridAfter w:val="1"/>
          <w:wAfter w:w="13" w:type="dxa"/>
          <w:trHeight w:val="258"/>
        </w:trPr>
        <w:tc>
          <w:tcPr>
            <w:tcW w:w="2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1021A1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Attitude toward striving for length of life</w:t>
            </w:r>
            <w:r w:rsidRPr="00A7788E">
              <w:rPr>
                <w:rFonts w:cs="Calibri"/>
                <w:sz w:val="18"/>
                <w:szCs w:val="18"/>
                <w:vertAlign w:val="superscript"/>
                <w:lang w:val="en-US"/>
              </w:rPr>
              <w:t xml:space="preserve"> a</w:t>
            </w:r>
          </w:p>
        </w:tc>
        <w:tc>
          <w:tcPr>
            <w:tcW w:w="116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8AFA14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.180</w:t>
            </w:r>
          </w:p>
        </w:tc>
        <w:tc>
          <w:tcPr>
            <w:tcW w:w="106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4CAC7C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54.511</w:t>
            </w:r>
          </w:p>
        </w:tc>
        <w:tc>
          <w:tcPr>
            <w:tcW w:w="120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25E225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058144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605</w:t>
            </w:r>
          </w:p>
        </w:tc>
        <w:tc>
          <w:tcPr>
            <w:tcW w:w="102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E0FF71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7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586DF6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.153</w:t>
            </w:r>
          </w:p>
        </w:tc>
        <w:tc>
          <w:tcPr>
            <w:tcW w:w="25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2357F8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Helplessness/hopelessness</w:t>
            </w:r>
          </w:p>
        </w:tc>
        <w:tc>
          <w:tcPr>
            <w:tcW w:w="9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969793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E5B13E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6.920</w:t>
            </w:r>
          </w:p>
        </w:tc>
        <w:tc>
          <w:tcPr>
            <w:tcW w:w="102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717939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.009</w:t>
            </w:r>
            <w:r w:rsidR="002016F9"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E858EF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.011</w:t>
            </w:r>
          </w:p>
        </w:tc>
      </w:tr>
      <w:tr w:rsidR="007B3B58" w:rsidRPr="00A7788E" w14:paraId="2F801A23" w14:textId="77777777" w:rsidTr="00AE143F">
        <w:trPr>
          <w:gridAfter w:val="1"/>
          <w:wAfter w:w="13" w:type="dxa"/>
          <w:trHeight w:val="53"/>
        </w:trPr>
        <w:tc>
          <w:tcPr>
            <w:tcW w:w="2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2B88458" w14:textId="77777777" w:rsidR="00C60643" w:rsidRPr="00A7788E" w:rsidRDefault="00C60643" w:rsidP="005C1171">
            <w:pPr>
              <w:spacing w:after="0" w:line="240" w:lineRule="auto"/>
              <w:rPr>
                <w:rFonts w:cs="Calibri"/>
                <w:sz w:val="18"/>
                <w:szCs w:val="18"/>
                <w:lang w:val="en-US"/>
              </w:rPr>
            </w:pPr>
          </w:p>
        </w:tc>
        <w:tc>
          <w:tcPr>
            <w:tcW w:w="116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BB9D438" w14:textId="77777777" w:rsidR="00C60643" w:rsidRPr="00A7788E" w:rsidRDefault="00C60643" w:rsidP="005C1171">
            <w:pPr>
              <w:spacing w:after="0" w:line="240" w:lineRule="auto"/>
              <w:rPr>
                <w:rFonts w:cs="Calibri"/>
                <w:sz w:val="18"/>
                <w:szCs w:val="18"/>
                <w:lang w:val="en-US"/>
              </w:rPr>
            </w:pPr>
          </w:p>
        </w:tc>
        <w:tc>
          <w:tcPr>
            <w:tcW w:w="106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30F67A7" w14:textId="77777777" w:rsidR="00C60643" w:rsidRPr="00A7788E" w:rsidRDefault="00C60643" w:rsidP="005C1171">
            <w:pPr>
              <w:spacing w:after="0" w:line="240" w:lineRule="auto"/>
              <w:rPr>
                <w:rFonts w:cs="Calibri"/>
                <w:sz w:val="18"/>
                <w:szCs w:val="18"/>
                <w:lang w:val="en-US"/>
              </w:rPr>
            </w:pPr>
          </w:p>
        </w:tc>
        <w:tc>
          <w:tcPr>
            <w:tcW w:w="1201"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1082D17" w14:textId="77777777" w:rsidR="00C60643" w:rsidRPr="00A7788E" w:rsidRDefault="00C60643" w:rsidP="005C1171">
            <w:pPr>
              <w:spacing w:after="0" w:line="240" w:lineRule="auto"/>
              <w:rPr>
                <w:rFonts w:cs="Calibri"/>
                <w:sz w:val="18"/>
                <w:szCs w:val="18"/>
                <w:lang w:val="en-US"/>
              </w:rPr>
            </w:pPr>
          </w:p>
        </w:tc>
        <w:tc>
          <w:tcPr>
            <w:tcW w:w="98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1B68067" w14:textId="77777777" w:rsidR="00C60643" w:rsidRPr="00A7788E" w:rsidRDefault="00C60643" w:rsidP="005C1171">
            <w:pPr>
              <w:spacing w:after="0" w:line="240" w:lineRule="auto"/>
              <w:rPr>
                <w:rFonts w:cs="Calibri"/>
                <w:sz w:val="18"/>
                <w:szCs w:val="18"/>
                <w:lang w:val="en-US"/>
              </w:rPr>
            </w:pPr>
          </w:p>
        </w:tc>
        <w:tc>
          <w:tcPr>
            <w:tcW w:w="1025"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168E055" w14:textId="77777777" w:rsidR="00C60643" w:rsidRPr="00A7788E" w:rsidRDefault="00C60643" w:rsidP="005C1171">
            <w:pPr>
              <w:spacing w:after="0" w:line="240" w:lineRule="auto"/>
              <w:rPr>
                <w:rFonts w:cs="Calibri"/>
                <w:sz w:val="18"/>
                <w:szCs w:val="18"/>
                <w:lang w:val="en-US"/>
              </w:rPr>
            </w:pPr>
          </w:p>
        </w:tc>
        <w:tc>
          <w:tcPr>
            <w:tcW w:w="107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F7312D2" w14:textId="77777777" w:rsidR="00C60643" w:rsidRPr="00A7788E" w:rsidRDefault="00C60643" w:rsidP="005C1171">
            <w:pPr>
              <w:spacing w:after="0" w:line="240" w:lineRule="auto"/>
              <w:rPr>
                <w:rFonts w:cs="Calibri"/>
                <w:sz w:val="18"/>
                <w:szCs w:val="18"/>
                <w:lang w:val="en-US"/>
              </w:rPr>
            </w:pPr>
          </w:p>
        </w:tc>
        <w:tc>
          <w:tcPr>
            <w:tcW w:w="251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CA5B20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Fighting spirit</w:t>
            </w:r>
          </w:p>
        </w:tc>
        <w:tc>
          <w:tcPr>
            <w:tcW w:w="968"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BAB385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2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29D493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100.258</w:t>
            </w:r>
          </w:p>
        </w:tc>
        <w:tc>
          <w:tcPr>
            <w:tcW w:w="102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70F3E4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0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ED57F4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.142</w:t>
            </w:r>
          </w:p>
        </w:tc>
      </w:tr>
      <w:tr w:rsidR="007B3B58" w:rsidRPr="00A7788E" w14:paraId="707F4701" w14:textId="77777777" w:rsidTr="00AE143F">
        <w:trPr>
          <w:gridAfter w:val="1"/>
          <w:wAfter w:w="13" w:type="dxa"/>
          <w:trHeight w:val="70"/>
        </w:trPr>
        <w:tc>
          <w:tcPr>
            <w:tcW w:w="2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07780A9" w14:textId="77777777" w:rsidR="00CC34F9"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r w:rsidR="00C60643" w:rsidRPr="00A7788E">
              <w:rPr>
                <w:rFonts w:cs="Calibri"/>
                <w:sz w:val="18"/>
                <w:szCs w:val="18"/>
                <w:lang w:val="en-US"/>
              </w:rPr>
              <w:t xml:space="preserve"> x attitude toward striving </w:t>
            </w:r>
          </w:p>
          <w:p w14:paraId="638FCC54" w14:textId="77777777" w:rsidR="00C60643" w:rsidRPr="00A7788E" w:rsidRDefault="00CC34F9" w:rsidP="005C1171">
            <w:pPr>
              <w:spacing w:after="0" w:line="240" w:lineRule="auto"/>
              <w:rPr>
                <w:rFonts w:cs="Calibri"/>
                <w:sz w:val="18"/>
                <w:szCs w:val="18"/>
                <w:lang w:val="en-US"/>
              </w:rPr>
            </w:pPr>
            <w:r w:rsidRPr="00A7788E">
              <w:rPr>
                <w:rFonts w:cs="Calibri"/>
                <w:sz w:val="18"/>
                <w:szCs w:val="18"/>
                <w:lang w:val="en-US"/>
              </w:rPr>
              <w:t>f</w:t>
            </w:r>
            <w:r w:rsidR="00C60643" w:rsidRPr="00A7788E">
              <w:rPr>
                <w:rFonts w:cs="Calibri"/>
                <w:sz w:val="18"/>
                <w:szCs w:val="18"/>
                <w:lang w:val="en-US"/>
              </w:rPr>
              <w:t>or length of life</w:t>
            </w:r>
          </w:p>
        </w:tc>
        <w:tc>
          <w:tcPr>
            <w:tcW w:w="11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E9E92C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.006</w:t>
            </w:r>
          </w:p>
        </w:tc>
        <w:tc>
          <w:tcPr>
            <w:tcW w:w="10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472859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.940</w:t>
            </w:r>
          </w:p>
        </w:tc>
        <w:tc>
          <w:tcPr>
            <w:tcW w:w="12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87C81E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B9102D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1208</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525DBD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.440</w:t>
            </w:r>
          </w:p>
        </w:tc>
        <w:tc>
          <w:tcPr>
            <w:tcW w:w="10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870F2F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c>
          <w:tcPr>
            <w:tcW w:w="2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0250E3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89E7DB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4A92E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EF185B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2A2F43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54162C2B" w14:textId="77777777" w:rsidTr="00AE143F">
        <w:trPr>
          <w:gridAfter w:val="1"/>
          <w:wAfter w:w="13" w:type="dxa"/>
          <w:trHeight w:val="70"/>
        </w:trPr>
        <w:tc>
          <w:tcPr>
            <w:tcW w:w="22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5DD3E294" w14:textId="77777777" w:rsidR="00CC34F9" w:rsidRPr="00A7788E" w:rsidRDefault="000A2BC0" w:rsidP="005C1171">
            <w:pPr>
              <w:spacing w:after="0" w:line="240" w:lineRule="auto"/>
              <w:rPr>
                <w:rFonts w:cs="Calibri"/>
                <w:sz w:val="18"/>
                <w:szCs w:val="18"/>
                <w:lang w:val="en-US"/>
              </w:rPr>
            </w:pPr>
            <w:r w:rsidRPr="00A7788E">
              <w:rPr>
                <w:rFonts w:cs="Calibri"/>
                <w:sz w:val="18"/>
                <w:szCs w:val="18"/>
                <w:lang w:val="en-US"/>
              </w:rPr>
              <w:t>Precision of prognosis</w:t>
            </w:r>
            <w:r w:rsidR="00C60643" w:rsidRPr="00A7788E">
              <w:rPr>
                <w:rFonts w:cs="Calibri"/>
                <w:sz w:val="18"/>
                <w:szCs w:val="18"/>
                <w:lang w:val="en-US"/>
              </w:rPr>
              <w:t xml:space="preserve"> x attitude toward striving </w:t>
            </w:r>
          </w:p>
          <w:p w14:paraId="24A8334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for length of life</w:t>
            </w:r>
          </w:p>
        </w:tc>
        <w:tc>
          <w:tcPr>
            <w:tcW w:w="116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3C46A7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.004</w:t>
            </w:r>
          </w:p>
        </w:tc>
        <w:tc>
          <w:tcPr>
            <w:tcW w:w="106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134FCC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1.164</w:t>
            </w:r>
          </w:p>
        </w:tc>
        <w:tc>
          <w:tcPr>
            <w:tcW w:w="12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8D1EB7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8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5843A65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605</w:t>
            </w:r>
          </w:p>
        </w:tc>
        <w:tc>
          <w:tcPr>
            <w:tcW w:w="102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36509EE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.313</w:t>
            </w:r>
          </w:p>
        </w:tc>
        <w:tc>
          <w:tcPr>
            <w:tcW w:w="107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4DEC310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.004</w:t>
            </w:r>
          </w:p>
        </w:tc>
        <w:tc>
          <w:tcPr>
            <w:tcW w:w="25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7922773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6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3A45763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2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15D4FD0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2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26FB3E8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0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F9B4E4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D86FD2" w:rsidRPr="00A7788E" w14:paraId="051ED771" w14:textId="77777777" w:rsidTr="00AE143F">
        <w:trPr>
          <w:trHeight w:val="70"/>
        </w:trPr>
        <w:tc>
          <w:tcPr>
            <w:tcW w:w="15170" w:type="dxa"/>
            <w:gridSpan w:val="13"/>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71A94090" w14:textId="3FD5D67E" w:rsidR="00D86FD2" w:rsidRPr="00A7788E" w:rsidRDefault="002016F9" w:rsidP="004A2D19">
            <w:pPr>
              <w:spacing w:after="0" w:line="240" w:lineRule="auto"/>
              <w:jc w:val="both"/>
              <w:rPr>
                <w:rFonts w:cs="Calibri"/>
                <w:sz w:val="18"/>
                <w:szCs w:val="18"/>
                <w:lang w:val="en-US"/>
              </w:rPr>
            </w:pPr>
            <w:r w:rsidRPr="00A7788E">
              <w:rPr>
                <w:sz w:val="16"/>
                <w:szCs w:val="18"/>
                <w:lang w:val="en-US"/>
              </w:rPr>
              <w:t xml:space="preserve">*Significant at </w:t>
            </w:r>
            <w:r w:rsidRPr="00A7788E">
              <w:rPr>
                <w:i/>
                <w:sz w:val="16"/>
                <w:szCs w:val="18"/>
                <w:lang w:val="en-US"/>
              </w:rPr>
              <w:t>p</w:t>
            </w:r>
            <w:r w:rsidRPr="00A7788E">
              <w:rPr>
                <w:sz w:val="16"/>
                <w:szCs w:val="18"/>
                <w:lang w:val="en-US"/>
              </w:rPr>
              <w:t xml:space="preserve">&lt;.05. **Significant at </w:t>
            </w:r>
            <w:r w:rsidRPr="00A7788E">
              <w:rPr>
                <w:i/>
                <w:sz w:val="16"/>
                <w:szCs w:val="18"/>
                <w:lang w:val="en-US"/>
              </w:rPr>
              <w:t>p</w:t>
            </w:r>
            <w:r w:rsidRPr="00A7788E">
              <w:rPr>
                <w:sz w:val="16"/>
                <w:szCs w:val="18"/>
                <w:lang w:val="en-US"/>
              </w:rPr>
              <w:t xml:space="preserve">&lt;.01. ***Significant at </w:t>
            </w:r>
            <w:r w:rsidRPr="00A7788E">
              <w:rPr>
                <w:i/>
                <w:sz w:val="16"/>
                <w:szCs w:val="18"/>
                <w:lang w:val="en-US"/>
              </w:rPr>
              <w:t>p</w:t>
            </w:r>
            <w:r w:rsidRPr="00A7788E">
              <w:rPr>
                <w:sz w:val="16"/>
                <w:szCs w:val="18"/>
                <w:lang w:val="en-US"/>
              </w:rPr>
              <w:t xml:space="preserve">&lt;.001. </w:t>
            </w:r>
            <w:r w:rsidR="00D86FD2" w:rsidRPr="00A7788E">
              <w:rPr>
                <w:rFonts w:cs="Calibri"/>
                <w:sz w:val="16"/>
                <w:szCs w:val="18"/>
                <w:vertAlign w:val="superscript"/>
                <w:lang w:val="en-US"/>
              </w:rPr>
              <w:t>a</w:t>
            </w:r>
            <w:r w:rsidR="00D86FD2" w:rsidRPr="00A7788E">
              <w:rPr>
                <w:rFonts w:cs="Calibri"/>
                <w:sz w:val="16"/>
                <w:szCs w:val="18"/>
                <w:lang w:val="en-US"/>
              </w:rPr>
              <w:t xml:space="preserve"> Significant main effects of trait optimism and attitude toward striving for length of life on APs’ coping with cancer were not described in the results section, as these findings were not relevant to our research questions.</w:t>
            </w:r>
            <w:r w:rsidR="00A1031F" w:rsidRPr="00A7788E">
              <w:rPr>
                <w:rFonts w:cs="Calibri"/>
                <w:sz w:val="16"/>
                <w:szCs w:val="18"/>
                <w:lang w:val="en-US"/>
              </w:rPr>
              <w:t xml:space="preserve"> </w:t>
            </w:r>
            <w:r w:rsidR="00A1031F" w:rsidRPr="00A7788E">
              <w:rPr>
                <w:sz w:val="16"/>
                <w:szCs w:val="18"/>
                <w:lang w:val="en-US"/>
              </w:rPr>
              <w:t>Abbreviations: AP: analogue patient;</w:t>
            </w:r>
            <w:r w:rsidR="00B01832" w:rsidRPr="00A7788E">
              <w:rPr>
                <w:sz w:val="16"/>
                <w:szCs w:val="18"/>
                <w:lang w:val="en-US"/>
              </w:rPr>
              <w:t xml:space="preserve"> MANOVA: multivariate analysis of variance;</w:t>
            </w:r>
            <w:r w:rsidR="00A1031F" w:rsidRPr="00A7788E">
              <w:rPr>
                <w:sz w:val="16"/>
                <w:szCs w:val="18"/>
                <w:lang w:val="en-US"/>
              </w:rPr>
              <w:t xml:space="preserve"> F: F-test statistic; df: degrees of freedom; </w:t>
            </w:r>
            <w:r w:rsidR="00A1031F" w:rsidRPr="00A7788E">
              <w:rPr>
                <w:i/>
                <w:sz w:val="16"/>
                <w:szCs w:val="18"/>
                <w:lang w:val="en-US"/>
              </w:rPr>
              <w:t>p</w:t>
            </w:r>
            <w:r w:rsidR="00A1031F" w:rsidRPr="00A7788E">
              <w:rPr>
                <w:sz w:val="16"/>
                <w:szCs w:val="18"/>
                <w:lang w:val="en-US"/>
              </w:rPr>
              <w:t xml:space="preserve">: probability value; </w:t>
            </w:r>
            <w:r w:rsidR="00580CAA" w:rsidRPr="00A7788E">
              <w:rPr>
                <w:sz w:val="16"/>
                <w:szCs w:val="18"/>
                <w:lang w:val="en-US"/>
              </w:rPr>
              <w:t>partial η</w:t>
            </w:r>
            <w:r w:rsidR="00580CAA" w:rsidRPr="00A7788E">
              <w:rPr>
                <w:sz w:val="16"/>
                <w:szCs w:val="18"/>
                <w:vertAlign w:val="superscript"/>
                <w:lang w:val="en-US"/>
              </w:rPr>
              <w:t>2</w:t>
            </w:r>
            <w:r w:rsidR="00580CAA" w:rsidRPr="00A7788E">
              <w:rPr>
                <w:sz w:val="16"/>
                <w:szCs w:val="18"/>
                <w:lang w:val="en-US"/>
              </w:rPr>
              <w:t>: effect size expressing the amount of variance accounted for by one or more independent variables (</w:t>
            </w:r>
            <w:r w:rsidR="00580CAA" w:rsidRPr="00A7788E">
              <w:rPr>
                <w:rFonts w:cs="Calibri"/>
                <w:sz w:val="16"/>
                <w:szCs w:val="18"/>
                <w:lang w:val="en-US"/>
              </w:rPr>
              <w:t>small effect</w:t>
            </w:r>
            <w:r w:rsidR="00580CAA" w:rsidRPr="00A7788E">
              <w:rPr>
                <w:sz w:val="16"/>
                <w:szCs w:val="18"/>
                <w:lang w:val="en-US"/>
              </w:rPr>
              <w:t>, partial η</w:t>
            </w:r>
            <w:r w:rsidR="00580CAA" w:rsidRPr="00A7788E">
              <w:rPr>
                <w:sz w:val="16"/>
                <w:szCs w:val="18"/>
                <w:vertAlign w:val="superscript"/>
                <w:lang w:val="en-US"/>
              </w:rPr>
              <w:t xml:space="preserve">2 </w:t>
            </w:r>
            <w:r w:rsidR="00580CAA" w:rsidRPr="00A7788E">
              <w:rPr>
                <w:rFonts w:cs="Calibri"/>
                <w:sz w:val="16"/>
                <w:szCs w:val="18"/>
                <w:lang w:val="en-US"/>
              </w:rPr>
              <w:t>= .01; medium effect,</w:t>
            </w:r>
            <w:r w:rsidR="00580CAA" w:rsidRPr="00A7788E">
              <w:rPr>
                <w:sz w:val="16"/>
                <w:szCs w:val="18"/>
                <w:lang w:val="en-US"/>
              </w:rPr>
              <w:t xml:space="preserve"> partial η</w:t>
            </w:r>
            <w:r w:rsidR="00580CAA" w:rsidRPr="00A7788E">
              <w:rPr>
                <w:sz w:val="16"/>
                <w:szCs w:val="18"/>
                <w:vertAlign w:val="superscript"/>
                <w:lang w:val="en-US"/>
              </w:rPr>
              <w:t xml:space="preserve">2 </w:t>
            </w:r>
            <w:r w:rsidR="00580CAA" w:rsidRPr="00A7788E">
              <w:rPr>
                <w:rFonts w:cs="Calibri"/>
                <w:sz w:val="16"/>
                <w:szCs w:val="18"/>
                <w:lang w:val="en-US"/>
              </w:rPr>
              <w:t xml:space="preserve">= .06; large effect, </w:t>
            </w:r>
            <w:r w:rsidR="00580CAA" w:rsidRPr="00A7788E">
              <w:rPr>
                <w:sz w:val="16"/>
                <w:szCs w:val="18"/>
                <w:lang w:val="en-US"/>
              </w:rPr>
              <w:t>partial η</w:t>
            </w:r>
            <w:r w:rsidR="00580CAA" w:rsidRPr="00A7788E">
              <w:rPr>
                <w:sz w:val="16"/>
                <w:szCs w:val="18"/>
                <w:vertAlign w:val="superscript"/>
                <w:lang w:val="en-US"/>
              </w:rPr>
              <w:t xml:space="preserve">2 </w:t>
            </w:r>
            <w:r w:rsidR="00580CAA" w:rsidRPr="00A7788E">
              <w:rPr>
                <w:rFonts w:cs="Calibri"/>
                <w:sz w:val="16"/>
                <w:szCs w:val="18"/>
                <w:lang w:val="en-US"/>
              </w:rPr>
              <w:t xml:space="preserve">= </w:t>
            </w:r>
            <w:r w:rsidR="00580CAA" w:rsidRPr="00A7788E">
              <w:rPr>
                <w:sz w:val="16"/>
                <w:szCs w:val="18"/>
                <w:lang w:val="en-US"/>
              </w:rPr>
              <w:t xml:space="preserve">.14 </w:t>
            </w:r>
            <w:r w:rsidR="00580CAA" w:rsidRPr="00A7788E">
              <w:rPr>
                <w:sz w:val="16"/>
                <w:szCs w:val="18"/>
                <w:lang w:val="en-US"/>
              </w:rPr>
              <w:fldChar w:fldCharType="begin"/>
            </w:r>
            <w:r w:rsidR="004A2D19" w:rsidRPr="00A7788E">
              <w:rPr>
                <w:sz w:val="16"/>
                <w:szCs w:val="18"/>
                <w:lang w:val="en-US"/>
              </w:rPr>
              <w:instrText xml:space="preserve"> ADDIN EN.CITE &lt;EndNote&gt;&lt;Cite&gt;&lt;Author&gt;Sink&lt;/Author&gt;&lt;Year&gt;2010&lt;/Year&gt;&lt;RecNum&gt;2747&lt;/RecNum&gt;&lt;DisplayText&gt;(Sink and Mvududu 2010)&lt;/DisplayText&gt;&lt;record&gt;&lt;rec-number&gt;2747&lt;/rec-number&gt;&lt;foreign-keys&gt;&lt;key app="EN" db-id="t22dez0ard0wf7epps15vzsqfdaz9ese92dz" timestamp="1675369238"&gt;2747&lt;/key&gt;&lt;/foreign-keys&gt;&lt;ref-type name="Journal Article"&gt;17&lt;/ref-type&gt;&lt;contributors&gt;&lt;authors&gt;&lt;author&gt;Sink, Christopher A&lt;/author&gt;&lt;author&gt;Mvududu, Nyaradzo H&lt;/author&gt;&lt;/authors&gt;&lt;/contributors&gt;&lt;titles&gt;&lt;title&gt;Statistical power, sampling, and effect sizes: Three keys to research relevancy&lt;/title&gt;&lt;secondary-title&gt;Counseling Outcome Research and Evaluation&lt;/secondary-title&gt;&lt;/titles&gt;&lt;periodical&gt;&lt;full-title&gt;Counseling Outcome Research and Evaluation&lt;/full-title&gt;&lt;/periodical&gt;&lt;pages&gt;1-18&lt;/pages&gt;&lt;volume&gt;1&lt;/volume&gt;&lt;number&gt;2&lt;/number&gt;&lt;dates&gt;&lt;year&gt;2010&lt;/year&gt;&lt;/dates&gt;&lt;isbn&gt;2150-1378&lt;/isbn&gt;&lt;urls&gt;&lt;/urls&gt;&lt;/record&gt;&lt;/Cite&gt;&lt;/EndNote&gt;</w:instrText>
            </w:r>
            <w:r w:rsidR="00580CAA" w:rsidRPr="00A7788E">
              <w:rPr>
                <w:sz w:val="16"/>
                <w:szCs w:val="18"/>
                <w:lang w:val="en-US"/>
              </w:rPr>
              <w:fldChar w:fldCharType="separate"/>
            </w:r>
            <w:r w:rsidR="004A2D19" w:rsidRPr="00A7788E">
              <w:rPr>
                <w:noProof/>
                <w:sz w:val="16"/>
                <w:szCs w:val="18"/>
                <w:lang w:val="en-US"/>
              </w:rPr>
              <w:t>(Sink and Mvududu 2010)</w:t>
            </w:r>
            <w:r w:rsidR="00580CAA" w:rsidRPr="00A7788E">
              <w:rPr>
                <w:sz w:val="16"/>
                <w:szCs w:val="18"/>
                <w:lang w:val="en-US"/>
              </w:rPr>
              <w:fldChar w:fldCharType="end"/>
            </w:r>
            <w:r w:rsidR="00580CAA" w:rsidRPr="00A7788E">
              <w:rPr>
                <w:sz w:val="16"/>
                <w:szCs w:val="18"/>
                <w:lang w:val="en-US"/>
              </w:rPr>
              <w:t>).</w:t>
            </w:r>
          </w:p>
        </w:tc>
      </w:tr>
    </w:tbl>
    <w:p w14:paraId="0B3BB8BC" w14:textId="77777777" w:rsidR="00C60643" w:rsidRPr="00A7788E" w:rsidRDefault="00C60643" w:rsidP="00C60643">
      <w:pPr>
        <w:spacing w:after="0" w:line="240" w:lineRule="auto"/>
        <w:ind w:right="905"/>
        <w:rPr>
          <w:rFonts w:cs="Calibri"/>
          <w:sz w:val="16"/>
          <w:lang w:val="en-US"/>
        </w:rPr>
      </w:pPr>
    </w:p>
    <w:p w14:paraId="0D2ABDFF" w14:textId="77777777" w:rsidR="00FF4FA3" w:rsidRPr="00A7788E" w:rsidRDefault="00FF4FA3" w:rsidP="00C60643">
      <w:pPr>
        <w:spacing w:after="0" w:line="240" w:lineRule="auto"/>
        <w:ind w:right="1047"/>
        <w:rPr>
          <w:b/>
          <w:sz w:val="20"/>
          <w:szCs w:val="18"/>
          <w:lang w:val="en-US"/>
        </w:rPr>
      </w:pPr>
    </w:p>
    <w:p w14:paraId="3BC78DDE" w14:textId="77777777" w:rsidR="00FF4FA3" w:rsidRPr="00A7788E" w:rsidRDefault="00FF4FA3" w:rsidP="00C60643">
      <w:pPr>
        <w:spacing w:after="0" w:line="240" w:lineRule="auto"/>
        <w:ind w:right="1047"/>
        <w:rPr>
          <w:b/>
          <w:sz w:val="20"/>
          <w:szCs w:val="18"/>
          <w:lang w:val="en-US"/>
        </w:rPr>
      </w:pPr>
    </w:p>
    <w:p w14:paraId="719A5A42" w14:textId="77777777" w:rsidR="00A12FCC" w:rsidRPr="00A7788E" w:rsidRDefault="00A12FCC" w:rsidP="00C60643">
      <w:pPr>
        <w:spacing w:after="0" w:line="240" w:lineRule="auto"/>
        <w:ind w:right="1047"/>
        <w:rPr>
          <w:b/>
          <w:sz w:val="20"/>
          <w:szCs w:val="18"/>
          <w:lang w:val="en-US"/>
        </w:rPr>
      </w:pPr>
    </w:p>
    <w:p w14:paraId="4985834C" w14:textId="796F0632" w:rsidR="008766C9" w:rsidRPr="00A7788E" w:rsidRDefault="00B61437" w:rsidP="00C60643">
      <w:pPr>
        <w:spacing w:after="0" w:line="240" w:lineRule="auto"/>
        <w:ind w:right="1047"/>
        <w:rPr>
          <w:rFonts w:cs="Calibri"/>
          <w:lang w:val="en-US"/>
        </w:rPr>
      </w:pPr>
      <w:r w:rsidRPr="00A7788E">
        <w:rPr>
          <w:b/>
          <w:sz w:val="20"/>
          <w:szCs w:val="18"/>
          <w:lang w:val="en-US"/>
        </w:rPr>
        <w:lastRenderedPageBreak/>
        <w:t>Table A.</w:t>
      </w:r>
      <w:r w:rsidR="001B6AF0" w:rsidRPr="00A7788E">
        <w:rPr>
          <w:b/>
          <w:sz w:val="20"/>
          <w:szCs w:val="18"/>
          <w:lang w:val="en-US"/>
        </w:rPr>
        <w:t>8</w:t>
      </w:r>
      <w:r w:rsidR="008766C9" w:rsidRPr="00A7788E">
        <w:rPr>
          <w:b/>
          <w:sz w:val="20"/>
          <w:szCs w:val="18"/>
          <w:lang w:val="en-US"/>
        </w:rPr>
        <w:t xml:space="preserve">. </w:t>
      </w:r>
      <w:r w:rsidR="008766C9" w:rsidRPr="00A7788E">
        <w:rPr>
          <w:sz w:val="20"/>
          <w:szCs w:val="18"/>
          <w:lang w:val="en-US"/>
        </w:rPr>
        <w:t xml:space="preserve">Main and interaction effects of </w:t>
      </w:r>
      <w:r w:rsidR="00D86FD2" w:rsidRPr="00A7788E">
        <w:rPr>
          <w:sz w:val="20"/>
          <w:szCs w:val="18"/>
          <w:lang w:val="en-US"/>
        </w:rPr>
        <w:t>the type and content</w:t>
      </w:r>
      <w:r w:rsidR="00D86FD2" w:rsidRPr="00A7788E">
        <w:rPr>
          <w:i/>
          <w:sz w:val="20"/>
          <w:szCs w:val="18"/>
          <w:lang w:val="en-US"/>
        </w:rPr>
        <w:t xml:space="preserve"> </w:t>
      </w:r>
      <w:r w:rsidR="00D86FD2" w:rsidRPr="00A7788E">
        <w:rPr>
          <w:sz w:val="20"/>
          <w:szCs w:val="18"/>
          <w:lang w:val="en-US"/>
        </w:rPr>
        <w:t>of disclosure of prognosis</w:t>
      </w:r>
      <w:r w:rsidR="00D86FD2" w:rsidRPr="00A7788E">
        <w:rPr>
          <w:i/>
          <w:sz w:val="20"/>
          <w:szCs w:val="18"/>
          <w:lang w:val="en-US"/>
        </w:rPr>
        <w:t xml:space="preserve"> </w:t>
      </w:r>
      <w:r w:rsidR="008766C9" w:rsidRPr="00A7788E">
        <w:rPr>
          <w:sz w:val="20"/>
          <w:szCs w:val="18"/>
          <w:lang w:val="en-US"/>
        </w:rPr>
        <w:t>on APs’</w:t>
      </w:r>
      <w:r w:rsidR="00CD5DC9" w:rsidRPr="00A7788E">
        <w:rPr>
          <w:sz w:val="20"/>
          <w:szCs w:val="18"/>
          <w:lang w:val="en-US"/>
        </w:rPr>
        <w:t xml:space="preserve"> </w:t>
      </w:r>
      <w:r w:rsidR="004873D6" w:rsidRPr="00A7788E">
        <w:rPr>
          <w:sz w:val="20"/>
          <w:szCs w:val="18"/>
          <w:lang w:val="en-US"/>
        </w:rPr>
        <w:t>appreciation</w:t>
      </w:r>
      <w:r w:rsidR="00AC5DDB" w:rsidRPr="00A7788E">
        <w:rPr>
          <w:sz w:val="20"/>
          <w:szCs w:val="18"/>
          <w:lang w:val="en-US"/>
        </w:rPr>
        <w:t xml:space="preserve"> of the consultation (MANOVAs).</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193"/>
        <w:gridCol w:w="1067"/>
        <w:gridCol w:w="1232"/>
        <w:gridCol w:w="1007"/>
        <w:gridCol w:w="1053"/>
        <w:gridCol w:w="1089"/>
        <w:gridCol w:w="2071"/>
        <w:gridCol w:w="986"/>
        <w:gridCol w:w="945"/>
        <w:gridCol w:w="1053"/>
        <w:gridCol w:w="1091"/>
      </w:tblGrid>
      <w:tr w:rsidR="005C1171" w:rsidRPr="00A7788E" w14:paraId="31C32EB9" w14:textId="77777777" w:rsidTr="00C34AAF">
        <w:trPr>
          <w:trHeight w:val="330"/>
        </w:trPr>
        <w:tc>
          <w:tcPr>
            <w:tcW w:w="2393" w:type="dxa"/>
            <w:tcBorders>
              <w:top w:val="single" w:sz="12" w:space="0" w:color="000000"/>
              <w:left w:val="nil"/>
              <w:bottom w:val="single" w:sz="12" w:space="0" w:color="000000"/>
              <w:right w:val="nil"/>
            </w:tcBorders>
            <w:shd w:val="clear" w:color="auto" w:fill="auto"/>
          </w:tcPr>
          <w:p w14:paraId="220AD50D" w14:textId="77777777" w:rsidR="008766C9" w:rsidRPr="00A7788E" w:rsidRDefault="00210F54" w:rsidP="005C1171">
            <w:pPr>
              <w:spacing w:after="0" w:line="240" w:lineRule="auto"/>
              <w:rPr>
                <w:rFonts w:cs="Calibri"/>
                <w:sz w:val="18"/>
                <w:szCs w:val="18"/>
                <w:lang w:val="en-US"/>
              </w:rPr>
            </w:pPr>
            <w:r w:rsidRPr="00A7788E">
              <w:rPr>
                <w:rFonts w:cs="Calibri"/>
                <w:b/>
                <w:sz w:val="18"/>
                <w:szCs w:val="18"/>
                <w:lang w:val="en-US"/>
              </w:rPr>
              <w:t>Effects</w:t>
            </w:r>
          </w:p>
        </w:tc>
        <w:tc>
          <w:tcPr>
            <w:tcW w:w="6641" w:type="dxa"/>
            <w:gridSpan w:val="6"/>
            <w:tcBorders>
              <w:top w:val="single" w:sz="12" w:space="0" w:color="000000"/>
              <w:left w:val="nil"/>
              <w:bottom w:val="single" w:sz="12" w:space="0" w:color="000000"/>
              <w:right w:val="nil"/>
            </w:tcBorders>
            <w:shd w:val="clear" w:color="auto" w:fill="auto"/>
          </w:tcPr>
          <w:p w14:paraId="149C106B" w14:textId="77777777" w:rsidR="008766C9" w:rsidRPr="00A7788E" w:rsidRDefault="00C60643" w:rsidP="005C1171">
            <w:pPr>
              <w:spacing w:after="0" w:line="240" w:lineRule="auto"/>
              <w:jc w:val="center"/>
              <w:rPr>
                <w:rFonts w:cs="Calibri"/>
                <w:b/>
                <w:sz w:val="18"/>
                <w:szCs w:val="18"/>
                <w:lang w:val="en-US"/>
              </w:rPr>
            </w:pPr>
            <w:r w:rsidRPr="00A7788E">
              <w:rPr>
                <w:rFonts w:cs="Calibri"/>
                <w:b/>
                <w:sz w:val="18"/>
                <w:szCs w:val="18"/>
                <w:lang w:val="en-US"/>
              </w:rPr>
              <w:t>Multivariate</w:t>
            </w:r>
          </w:p>
          <w:p w14:paraId="422E914B" w14:textId="77777777" w:rsidR="00CD5DC9" w:rsidRPr="00A7788E" w:rsidRDefault="00CD5DC9" w:rsidP="005C1171">
            <w:pPr>
              <w:spacing w:after="0" w:line="240" w:lineRule="auto"/>
              <w:jc w:val="center"/>
              <w:rPr>
                <w:rFonts w:cs="Calibri"/>
                <w:b/>
                <w:sz w:val="18"/>
                <w:szCs w:val="18"/>
                <w:lang w:val="en-US"/>
              </w:rPr>
            </w:pPr>
          </w:p>
          <w:p w14:paraId="0F88BB79" w14:textId="77777777" w:rsidR="008766C9" w:rsidRPr="00A7788E" w:rsidRDefault="00EB0E9D" w:rsidP="005C1171">
            <w:pPr>
              <w:spacing w:after="0" w:line="240" w:lineRule="auto"/>
              <w:jc w:val="center"/>
              <w:rPr>
                <w:rFonts w:cs="Calibri"/>
                <w:b/>
                <w:sz w:val="18"/>
                <w:szCs w:val="18"/>
                <w:lang w:val="en-US"/>
              </w:rPr>
            </w:pPr>
            <w:r w:rsidRPr="00A7788E">
              <w:rPr>
                <w:rFonts w:cs="Calibri"/>
                <w:b/>
                <w:sz w:val="18"/>
                <w:szCs w:val="18"/>
                <w:lang w:val="en-US"/>
              </w:rPr>
              <w:t xml:space="preserve">Cluster </w:t>
            </w:r>
            <w:r w:rsidR="00496270" w:rsidRPr="00A7788E">
              <w:rPr>
                <w:rFonts w:cs="Calibri"/>
                <w:b/>
                <w:sz w:val="18"/>
                <w:szCs w:val="18"/>
                <w:lang w:val="en-US"/>
              </w:rPr>
              <w:t>of outcomes</w:t>
            </w:r>
            <w:r w:rsidR="008766C9" w:rsidRPr="00A7788E">
              <w:rPr>
                <w:rFonts w:cs="Calibri"/>
                <w:b/>
                <w:sz w:val="18"/>
                <w:szCs w:val="18"/>
                <w:lang w:val="en-US"/>
              </w:rPr>
              <w:t xml:space="preserve">: </w:t>
            </w:r>
            <w:r w:rsidR="004873D6" w:rsidRPr="00A7788E">
              <w:rPr>
                <w:rFonts w:cs="Calibri"/>
                <w:b/>
                <w:i/>
                <w:sz w:val="18"/>
                <w:szCs w:val="18"/>
                <w:lang w:val="en-US"/>
              </w:rPr>
              <w:t>appreciation</w:t>
            </w:r>
            <w:r w:rsidR="008766C9" w:rsidRPr="00A7788E">
              <w:rPr>
                <w:rFonts w:cs="Calibri"/>
                <w:b/>
                <w:i/>
                <w:sz w:val="18"/>
                <w:szCs w:val="18"/>
                <w:lang w:val="en-US"/>
              </w:rPr>
              <w:t xml:space="preserve"> of the consultation</w:t>
            </w:r>
          </w:p>
        </w:tc>
        <w:tc>
          <w:tcPr>
            <w:tcW w:w="6146" w:type="dxa"/>
            <w:gridSpan w:val="5"/>
            <w:tcBorders>
              <w:top w:val="single" w:sz="12" w:space="0" w:color="000000"/>
              <w:left w:val="nil"/>
              <w:bottom w:val="nil"/>
              <w:right w:val="nil"/>
            </w:tcBorders>
            <w:shd w:val="clear" w:color="auto" w:fill="auto"/>
          </w:tcPr>
          <w:p w14:paraId="0B8CC08A" w14:textId="77777777" w:rsidR="008766C9" w:rsidRPr="00A7788E" w:rsidRDefault="008766C9" w:rsidP="005C1171">
            <w:pPr>
              <w:spacing w:after="0" w:line="240" w:lineRule="auto"/>
              <w:jc w:val="center"/>
              <w:rPr>
                <w:rFonts w:cs="Calibri"/>
                <w:sz w:val="18"/>
                <w:szCs w:val="18"/>
                <w:lang w:val="en-US"/>
              </w:rPr>
            </w:pPr>
            <w:r w:rsidRPr="00A7788E">
              <w:rPr>
                <w:rFonts w:cs="Calibri"/>
                <w:b/>
                <w:sz w:val="18"/>
                <w:szCs w:val="18"/>
                <w:lang w:val="en-US"/>
              </w:rPr>
              <w:t>Univariate</w:t>
            </w:r>
          </w:p>
        </w:tc>
      </w:tr>
      <w:tr w:rsidR="005C1171" w:rsidRPr="00A7788E" w14:paraId="2901452E" w14:textId="77777777" w:rsidTr="00C34AAF">
        <w:trPr>
          <w:trHeight w:val="144"/>
        </w:trPr>
        <w:tc>
          <w:tcPr>
            <w:tcW w:w="2393" w:type="dxa"/>
            <w:tcBorders>
              <w:top w:val="single" w:sz="12" w:space="0" w:color="000000"/>
              <w:left w:val="nil"/>
              <w:bottom w:val="single" w:sz="12" w:space="0" w:color="000000"/>
              <w:right w:val="nil"/>
            </w:tcBorders>
            <w:shd w:val="clear" w:color="auto" w:fill="auto"/>
          </w:tcPr>
          <w:p w14:paraId="27E438B7" w14:textId="77777777" w:rsidR="00C60643" w:rsidRPr="00A7788E" w:rsidRDefault="00210F54" w:rsidP="005C1171">
            <w:pPr>
              <w:spacing w:after="0" w:line="240" w:lineRule="auto"/>
              <w:rPr>
                <w:rFonts w:cs="Calibri"/>
                <w:b/>
                <w:sz w:val="18"/>
                <w:szCs w:val="18"/>
                <w:lang w:val="en-US"/>
              </w:rPr>
            </w:pPr>
            <w:r w:rsidRPr="00A7788E">
              <w:rPr>
                <w:rFonts w:cs="Calibri"/>
                <w:b/>
                <w:sz w:val="18"/>
                <w:szCs w:val="18"/>
                <w:lang w:val="en-US"/>
              </w:rPr>
              <w:t>Manipulation</w:t>
            </w:r>
            <w:r w:rsidR="00C60643" w:rsidRPr="00A7788E">
              <w:rPr>
                <w:rFonts w:cs="Calibri"/>
                <w:b/>
                <w:sz w:val="18"/>
                <w:szCs w:val="18"/>
                <w:lang w:val="en-US"/>
              </w:rPr>
              <w:t xml:space="preserve">: </w:t>
            </w:r>
          </w:p>
          <w:p w14:paraId="79607F39" w14:textId="16613451" w:rsidR="00C60643" w:rsidRPr="00A7788E" w:rsidRDefault="00D86FD2" w:rsidP="00B312F2">
            <w:pPr>
              <w:spacing w:after="0" w:line="240" w:lineRule="auto"/>
              <w:rPr>
                <w:rFonts w:cs="Calibri"/>
                <w:b/>
                <w:sz w:val="18"/>
                <w:szCs w:val="18"/>
                <w:lang w:val="en-US"/>
              </w:rPr>
            </w:pPr>
            <w:r w:rsidRPr="00A7788E">
              <w:rPr>
                <w:rFonts w:cs="Calibri"/>
                <w:b/>
                <w:i/>
                <w:sz w:val="18"/>
                <w:szCs w:val="18"/>
                <w:lang w:val="en-US"/>
              </w:rPr>
              <w:t>Type</w:t>
            </w:r>
            <w:r w:rsidR="00C60643" w:rsidRPr="00A7788E">
              <w:rPr>
                <w:rFonts w:cs="Calibri"/>
                <w:b/>
                <w:sz w:val="18"/>
                <w:szCs w:val="18"/>
                <w:lang w:val="en-US"/>
              </w:rPr>
              <w:t xml:space="preserve"> of </w:t>
            </w:r>
            <w:r w:rsidRPr="00A7788E">
              <w:rPr>
                <w:rFonts w:cs="Calibri"/>
                <w:b/>
                <w:sz w:val="18"/>
                <w:szCs w:val="18"/>
                <w:lang w:val="en-US"/>
              </w:rPr>
              <w:t>disclosure</w:t>
            </w:r>
          </w:p>
        </w:tc>
        <w:tc>
          <w:tcPr>
            <w:tcW w:w="1193" w:type="dxa"/>
            <w:tcBorders>
              <w:top w:val="single" w:sz="12" w:space="0" w:color="000000"/>
              <w:left w:val="nil"/>
              <w:bottom w:val="single" w:sz="12" w:space="0" w:color="000000"/>
              <w:right w:val="nil"/>
            </w:tcBorders>
            <w:shd w:val="clear" w:color="auto" w:fill="auto"/>
          </w:tcPr>
          <w:p w14:paraId="05FD9723"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Hotelling’s Trace</w:t>
            </w:r>
          </w:p>
        </w:tc>
        <w:tc>
          <w:tcPr>
            <w:tcW w:w="1067" w:type="dxa"/>
            <w:tcBorders>
              <w:top w:val="single" w:sz="12" w:space="0" w:color="000000"/>
              <w:left w:val="nil"/>
              <w:bottom w:val="single" w:sz="12" w:space="0" w:color="000000"/>
              <w:right w:val="nil"/>
            </w:tcBorders>
            <w:shd w:val="clear" w:color="auto" w:fill="auto"/>
          </w:tcPr>
          <w:p w14:paraId="6C9BBCB4"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F</w:t>
            </w:r>
          </w:p>
        </w:tc>
        <w:tc>
          <w:tcPr>
            <w:tcW w:w="1232" w:type="dxa"/>
            <w:tcBorders>
              <w:top w:val="single" w:sz="12" w:space="0" w:color="000000"/>
              <w:left w:val="nil"/>
              <w:bottom w:val="single" w:sz="12" w:space="0" w:color="000000"/>
              <w:right w:val="nil"/>
            </w:tcBorders>
            <w:shd w:val="clear" w:color="auto" w:fill="auto"/>
          </w:tcPr>
          <w:p w14:paraId="2DA33EED"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Hypothesis df</w:t>
            </w:r>
          </w:p>
        </w:tc>
        <w:tc>
          <w:tcPr>
            <w:tcW w:w="1007" w:type="dxa"/>
            <w:tcBorders>
              <w:top w:val="single" w:sz="12" w:space="0" w:color="000000"/>
              <w:left w:val="nil"/>
              <w:bottom w:val="single" w:sz="12" w:space="0" w:color="000000"/>
              <w:right w:val="nil"/>
            </w:tcBorders>
            <w:shd w:val="clear" w:color="auto" w:fill="auto"/>
          </w:tcPr>
          <w:p w14:paraId="6AB1D58C"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Error df</w:t>
            </w:r>
          </w:p>
        </w:tc>
        <w:tc>
          <w:tcPr>
            <w:tcW w:w="1053" w:type="dxa"/>
            <w:tcBorders>
              <w:top w:val="single" w:sz="12" w:space="0" w:color="000000"/>
              <w:left w:val="nil"/>
              <w:bottom w:val="single" w:sz="12" w:space="0" w:color="000000"/>
              <w:right w:val="nil"/>
            </w:tcBorders>
            <w:shd w:val="clear" w:color="auto" w:fill="auto"/>
          </w:tcPr>
          <w:p w14:paraId="435A58B1" w14:textId="063F5500" w:rsidR="00C60643" w:rsidRPr="00A7788E" w:rsidRDefault="00F61841" w:rsidP="005C1171">
            <w:pPr>
              <w:spacing w:after="0" w:line="240" w:lineRule="auto"/>
              <w:rPr>
                <w:rFonts w:cs="Calibri"/>
                <w:b/>
                <w:i/>
                <w:sz w:val="18"/>
                <w:szCs w:val="18"/>
                <w:lang w:val="en-US"/>
              </w:rPr>
            </w:pPr>
            <w:r w:rsidRPr="00A7788E">
              <w:rPr>
                <w:rFonts w:cs="Calibri"/>
                <w:b/>
                <w:i/>
                <w:sz w:val="18"/>
                <w:szCs w:val="18"/>
                <w:lang w:val="en-US"/>
              </w:rPr>
              <w:t>p</w:t>
            </w:r>
          </w:p>
        </w:tc>
        <w:tc>
          <w:tcPr>
            <w:tcW w:w="1087" w:type="dxa"/>
            <w:tcBorders>
              <w:top w:val="single" w:sz="12" w:space="0" w:color="000000"/>
              <w:left w:val="nil"/>
              <w:bottom w:val="single" w:sz="12" w:space="0" w:color="000000"/>
              <w:right w:val="nil"/>
            </w:tcBorders>
            <w:shd w:val="clear" w:color="auto" w:fill="auto"/>
          </w:tcPr>
          <w:p w14:paraId="7C09494D"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c>
          <w:tcPr>
            <w:tcW w:w="2071" w:type="dxa"/>
            <w:tcBorders>
              <w:top w:val="single" w:sz="12" w:space="0" w:color="000000"/>
              <w:left w:val="nil"/>
              <w:bottom w:val="single" w:sz="12" w:space="0" w:color="000000"/>
              <w:right w:val="nil"/>
            </w:tcBorders>
            <w:shd w:val="clear" w:color="auto" w:fill="auto"/>
          </w:tcPr>
          <w:p w14:paraId="0B4E085C" w14:textId="77777777" w:rsidR="00C60643" w:rsidRPr="00A7788E" w:rsidRDefault="000109E5" w:rsidP="005C1171">
            <w:pPr>
              <w:spacing w:after="0" w:line="240" w:lineRule="auto"/>
              <w:rPr>
                <w:rFonts w:cs="Calibri"/>
                <w:b/>
                <w:sz w:val="18"/>
                <w:szCs w:val="18"/>
                <w:lang w:val="en-US"/>
              </w:rPr>
            </w:pPr>
            <w:r w:rsidRPr="00A7788E">
              <w:rPr>
                <w:rFonts w:cs="Calibri"/>
                <w:b/>
                <w:sz w:val="18"/>
                <w:szCs w:val="18"/>
                <w:lang w:val="en-US"/>
              </w:rPr>
              <w:t xml:space="preserve">Outcomes </w:t>
            </w:r>
            <w:r w:rsidR="00C60643" w:rsidRPr="00A7788E">
              <w:rPr>
                <w:rFonts w:cs="Calibri"/>
                <w:b/>
                <w:sz w:val="18"/>
                <w:szCs w:val="18"/>
                <w:vertAlign w:val="superscript"/>
                <w:lang w:val="en-US"/>
              </w:rPr>
              <w:t>a</w:t>
            </w:r>
          </w:p>
        </w:tc>
        <w:tc>
          <w:tcPr>
            <w:tcW w:w="986" w:type="dxa"/>
            <w:tcBorders>
              <w:top w:val="single" w:sz="12" w:space="0" w:color="000000"/>
              <w:left w:val="nil"/>
              <w:bottom w:val="single" w:sz="12" w:space="0" w:color="000000"/>
              <w:right w:val="nil"/>
            </w:tcBorders>
            <w:shd w:val="clear" w:color="auto" w:fill="auto"/>
          </w:tcPr>
          <w:p w14:paraId="4BA36ECA"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df</w:t>
            </w:r>
          </w:p>
        </w:tc>
        <w:tc>
          <w:tcPr>
            <w:tcW w:w="945" w:type="dxa"/>
            <w:tcBorders>
              <w:top w:val="single" w:sz="12" w:space="0" w:color="000000"/>
              <w:left w:val="nil"/>
              <w:bottom w:val="single" w:sz="12" w:space="0" w:color="000000"/>
              <w:right w:val="nil"/>
            </w:tcBorders>
            <w:shd w:val="clear" w:color="auto" w:fill="auto"/>
          </w:tcPr>
          <w:p w14:paraId="57DE0C28" w14:textId="77777777" w:rsidR="00C60643" w:rsidRPr="00A7788E" w:rsidRDefault="00C60643" w:rsidP="005C1171">
            <w:pPr>
              <w:spacing w:after="0" w:line="240" w:lineRule="auto"/>
              <w:rPr>
                <w:rFonts w:cs="Calibri"/>
                <w:b/>
                <w:sz w:val="18"/>
                <w:szCs w:val="18"/>
                <w:lang w:val="en-US"/>
              </w:rPr>
            </w:pPr>
            <w:r w:rsidRPr="00A7788E">
              <w:rPr>
                <w:rFonts w:cs="Calibri"/>
                <w:b/>
                <w:sz w:val="18"/>
                <w:szCs w:val="18"/>
                <w:lang w:val="en-US"/>
              </w:rPr>
              <w:t>F</w:t>
            </w:r>
          </w:p>
        </w:tc>
        <w:tc>
          <w:tcPr>
            <w:tcW w:w="1053" w:type="dxa"/>
            <w:tcBorders>
              <w:top w:val="single" w:sz="12" w:space="0" w:color="000000"/>
              <w:left w:val="nil"/>
              <w:bottom w:val="single" w:sz="12" w:space="0" w:color="000000"/>
              <w:right w:val="nil"/>
            </w:tcBorders>
            <w:shd w:val="clear" w:color="auto" w:fill="auto"/>
          </w:tcPr>
          <w:p w14:paraId="7C852D06" w14:textId="77777777" w:rsidR="00C60643" w:rsidRPr="00A7788E" w:rsidRDefault="00C60643" w:rsidP="005C1171">
            <w:pPr>
              <w:spacing w:after="0" w:line="240" w:lineRule="auto"/>
              <w:rPr>
                <w:rFonts w:cs="Calibri"/>
                <w:b/>
                <w:i/>
                <w:sz w:val="18"/>
                <w:szCs w:val="18"/>
                <w:lang w:val="en-US"/>
              </w:rPr>
            </w:pPr>
            <w:r w:rsidRPr="00A7788E">
              <w:rPr>
                <w:rFonts w:cs="Calibri"/>
                <w:b/>
                <w:i/>
                <w:sz w:val="18"/>
                <w:szCs w:val="18"/>
                <w:lang w:val="en-US"/>
              </w:rPr>
              <w:t>p</w:t>
            </w:r>
          </w:p>
        </w:tc>
        <w:tc>
          <w:tcPr>
            <w:tcW w:w="1089" w:type="dxa"/>
            <w:tcBorders>
              <w:top w:val="single" w:sz="12" w:space="0" w:color="000000"/>
              <w:left w:val="nil"/>
              <w:bottom w:val="single" w:sz="12" w:space="0" w:color="000000"/>
              <w:right w:val="nil"/>
            </w:tcBorders>
            <w:shd w:val="clear" w:color="auto" w:fill="auto"/>
          </w:tcPr>
          <w:p w14:paraId="1C1D3EDC"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r>
      <w:tr w:rsidR="005C1171" w:rsidRPr="00A7788E" w14:paraId="1F700328" w14:textId="77777777" w:rsidTr="00C34AAF">
        <w:trPr>
          <w:trHeight w:val="44"/>
        </w:trPr>
        <w:tc>
          <w:tcPr>
            <w:tcW w:w="2393" w:type="dxa"/>
            <w:vMerge w:val="restart"/>
            <w:tcBorders>
              <w:top w:val="single" w:sz="12" w:space="0" w:color="000000"/>
              <w:left w:val="single" w:sz="12" w:space="0" w:color="FFFFFF"/>
              <w:right w:val="single" w:sz="12" w:space="0" w:color="FFFFFF"/>
            </w:tcBorders>
            <w:shd w:val="clear" w:color="auto" w:fill="auto"/>
          </w:tcPr>
          <w:p w14:paraId="30C7C596" w14:textId="2A20B835" w:rsidR="00C60643" w:rsidRPr="00A7788E" w:rsidRDefault="00D86FD2" w:rsidP="005C1171">
            <w:pPr>
              <w:spacing w:after="0" w:line="240" w:lineRule="auto"/>
              <w:rPr>
                <w:rFonts w:cs="Calibri"/>
                <w:b/>
                <w:sz w:val="18"/>
                <w:szCs w:val="18"/>
                <w:lang w:val="en-US"/>
              </w:rPr>
            </w:pPr>
            <w:r w:rsidRPr="00A7788E">
              <w:rPr>
                <w:rFonts w:cs="Calibri"/>
                <w:sz w:val="18"/>
                <w:szCs w:val="18"/>
                <w:lang w:val="en-US"/>
              </w:rPr>
              <w:t>Type of disclosure</w:t>
            </w:r>
            <w:r w:rsidR="00B312F2" w:rsidRPr="00A7788E">
              <w:rPr>
                <w:rFonts w:cs="Calibri"/>
                <w:b/>
                <w:sz w:val="18"/>
                <w:szCs w:val="18"/>
                <w:lang w:val="en-US"/>
              </w:rPr>
              <w:t xml:space="preserve"> </w:t>
            </w:r>
            <w:r w:rsidR="00B312F2" w:rsidRPr="00A7788E">
              <w:rPr>
                <w:rFonts w:cs="Calibri"/>
                <w:b/>
                <w:sz w:val="18"/>
                <w:szCs w:val="18"/>
                <w:vertAlign w:val="superscript"/>
                <w:lang w:val="en-US"/>
              </w:rPr>
              <w:t>a</w:t>
            </w:r>
          </w:p>
        </w:tc>
        <w:tc>
          <w:tcPr>
            <w:tcW w:w="1193" w:type="dxa"/>
            <w:vMerge w:val="restart"/>
            <w:tcBorders>
              <w:top w:val="single" w:sz="12" w:space="0" w:color="000000"/>
              <w:left w:val="single" w:sz="12" w:space="0" w:color="FFFFFF"/>
              <w:right w:val="single" w:sz="12" w:space="0" w:color="FFFFFF"/>
            </w:tcBorders>
            <w:shd w:val="clear" w:color="auto" w:fill="auto"/>
          </w:tcPr>
          <w:p w14:paraId="7AF3D71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.015</w:t>
            </w:r>
          </w:p>
        </w:tc>
        <w:tc>
          <w:tcPr>
            <w:tcW w:w="1067" w:type="dxa"/>
            <w:vMerge w:val="restart"/>
            <w:tcBorders>
              <w:top w:val="single" w:sz="12" w:space="0" w:color="000000"/>
              <w:left w:val="single" w:sz="12" w:space="0" w:color="FFFFFF"/>
              <w:right w:val="single" w:sz="12" w:space="0" w:color="FFFFFF"/>
            </w:tcBorders>
            <w:shd w:val="clear" w:color="auto" w:fill="auto"/>
          </w:tcPr>
          <w:p w14:paraId="778F981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3.932</w:t>
            </w:r>
          </w:p>
        </w:tc>
        <w:tc>
          <w:tcPr>
            <w:tcW w:w="1232" w:type="dxa"/>
            <w:vMerge w:val="restart"/>
            <w:tcBorders>
              <w:top w:val="single" w:sz="12" w:space="0" w:color="000000"/>
              <w:left w:val="single" w:sz="12" w:space="0" w:color="FFFFFF"/>
              <w:right w:val="single" w:sz="12" w:space="0" w:color="FFFFFF"/>
            </w:tcBorders>
            <w:shd w:val="clear" w:color="auto" w:fill="auto"/>
          </w:tcPr>
          <w:p w14:paraId="5ACBC66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w:t>
            </w:r>
          </w:p>
        </w:tc>
        <w:tc>
          <w:tcPr>
            <w:tcW w:w="1007" w:type="dxa"/>
            <w:vMerge w:val="restart"/>
            <w:tcBorders>
              <w:top w:val="single" w:sz="12" w:space="0" w:color="000000"/>
              <w:left w:val="single" w:sz="12" w:space="0" w:color="FFFFFF"/>
              <w:right w:val="single" w:sz="12" w:space="0" w:color="FFFFFF"/>
            </w:tcBorders>
            <w:shd w:val="clear" w:color="auto" w:fill="auto"/>
          </w:tcPr>
          <w:p w14:paraId="568697C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807</w:t>
            </w:r>
          </w:p>
        </w:tc>
        <w:tc>
          <w:tcPr>
            <w:tcW w:w="1053" w:type="dxa"/>
            <w:vMerge w:val="restart"/>
            <w:tcBorders>
              <w:top w:val="single" w:sz="12" w:space="0" w:color="000000"/>
              <w:left w:val="single" w:sz="12" w:space="0" w:color="FFFFFF"/>
              <w:right w:val="single" w:sz="12" w:space="0" w:color="FFFFFF"/>
            </w:tcBorders>
            <w:shd w:val="clear" w:color="auto" w:fill="auto"/>
          </w:tcPr>
          <w:p w14:paraId="047AC3D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.008</w:t>
            </w:r>
            <w:r w:rsidR="002016F9" w:rsidRPr="00A7788E">
              <w:rPr>
                <w:rFonts w:cs="Calibri"/>
                <w:sz w:val="18"/>
                <w:szCs w:val="18"/>
                <w:lang w:val="en-US"/>
              </w:rPr>
              <w:t>**</w:t>
            </w:r>
          </w:p>
        </w:tc>
        <w:tc>
          <w:tcPr>
            <w:tcW w:w="1087" w:type="dxa"/>
            <w:vMerge w:val="restart"/>
            <w:tcBorders>
              <w:top w:val="single" w:sz="12" w:space="0" w:color="000000"/>
              <w:left w:val="single" w:sz="12" w:space="0" w:color="FFFFFF"/>
              <w:right w:val="single" w:sz="12" w:space="0" w:color="FFFFFF"/>
            </w:tcBorders>
            <w:shd w:val="clear" w:color="auto" w:fill="auto"/>
          </w:tcPr>
          <w:p w14:paraId="74B8725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.014</w:t>
            </w:r>
          </w:p>
        </w:tc>
        <w:tc>
          <w:tcPr>
            <w:tcW w:w="2071" w:type="dxa"/>
            <w:tcBorders>
              <w:top w:val="single" w:sz="12" w:space="0" w:color="000000"/>
              <w:left w:val="single" w:sz="12" w:space="0" w:color="FFFFFF"/>
              <w:bottom w:val="single" w:sz="4" w:space="0" w:color="FFFFFF"/>
              <w:right w:val="single" w:sz="12" w:space="0" w:color="FFFFFF"/>
            </w:tcBorders>
            <w:shd w:val="clear" w:color="auto" w:fill="auto"/>
          </w:tcPr>
          <w:p w14:paraId="6308306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00155909" w:rsidRPr="00A7788E">
              <w:rPr>
                <w:rFonts w:cs="Calibri"/>
                <w:b/>
                <w:sz w:val="18"/>
                <w:szCs w:val="18"/>
                <w:vertAlign w:val="superscript"/>
                <w:lang w:val="en-US"/>
              </w:rPr>
              <w:t xml:space="preserve"> </w:t>
            </w:r>
            <w:r w:rsidR="00155909" w:rsidRPr="00A7788E">
              <w:rPr>
                <w:rFonts w:cs="Calibri"/>
                <w:sz w:val="18"/>
                <w:szCs w:val="18"/>
                <w:vertAlign w:val="superscript"/>
                <w:lang w:val="en-US"/>
              </w:rPr>
              <w:t>b</w:t>
            </w:r>
            <w:r w:rsidRPr="00A7788E">
              <w:rPr>
                <w:rFonts w:cs="Calibri"/>
                <w:sz w:val="18"/>
                <w:szCs w:val="18"/>
                <w:lang w:val="en-US"/>
              </w:rPr>
              <w:t xml:space="preserve"> </w:t>
            </w:r>
          </w:p>
        </w:tc>
        <w:tc>
          <w:tcPr>
            <w:tcW w:w="986" w:type="dxa"/>
            <w:tcBorders>
              <w:top w:val="single" w:sz="12" w:space="0" w:color="000000"/>
              <w:left w:val="single" w:sz="12" w:space="0" w:color="FFFFFF"/>
              <w:bottom w:val="single" w:sz="4" w:space="0" w:color="FFFFFF"/>
              <w:right w:val="single" w:sz="12" w:space="0" w:color="FFFFFF"/>
            </w:tcBorders>
            <w:shd w:val="clear" w:color="auto" w:fill="auto"/>
          </w:tcPr>
          <w:p w14:paraId="4C35B85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000000"/>
              <w:left w:val="single" w:sz="12" w:space="0" w:color="FFFFFF"/>
              <w:bottom w:val="single" w:sz="4" w:space="0" w:color="FFFFFF"/>
              <w:right w:val="single" w:sz="12" w:space="0" w:color="FFFFFF"/>
            </w:tcBorders>
            <w:shd w:val="clear" w:color="auto" w:fill="auto"/>
          </w:tcPr>
          <w:p w14:paraId="43EE6C3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.755</w:t>
            </w:r>
          </w:p>
        </w:tc>
        <w:tc>
          <w:tcPr>
            <w:tcW w:w="1053" w:type="dxa"/>
            <w:tcBorders>
              <w:top w:val="single" w:sz="12" w:space="0" w:color="000000"/>
              <w:left w:val="single" w:sz="12" w:space="0" w:color="FFFFFF"/>
              <w:bottom w:val="single" w:sz="4" w:space="0" w:color="FFFFFF"/>
              <w:right w:val="single" w:sz="12" w:space="0" w:color="FFFFFF"/>
            </w:tcBorders>
            <w:shd w:val="clear" w:color="auto" w:fill="auto"/>
          </w:tcPr>
          <w:p w14:paraId="2CB9C50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.385</w:t>
            </w:r>
          </w:p>
        </w:tc>
        <w:tc>
          <w:tcPr>
            <w:tcW w:w="1089" w:type="dxa"/>
            <w:tcBorders>
              <w:top w:val="single" w:sz="12" w:space="0" w:color="000000"/>
              <w:left w:val="single" w:sz="12" w:space="0" w:color="FFFFFF"/>
              <w:bottom w:val="single" w:sz="4" w:space="0" w:color="FFFFFF"/>
              <w:right w:val="single" w:sz="12" w:space="0" w:color="FFFFFF"/>
            </w:tcBorders>
            <w:shd w:val="clear" w:color="auto" w:fill="auto"/>
          </w:tcPr>
          <w:p w14:paraId="6DC7A77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.001</w:t>
            </w:r>
          </w:p>
        </w:tc>
      </w:tr>
      <w:tr w:rsidR="005C1171" w:rsidRPr="00A7788E" w14:paraId="7408E6EC" w14:textId="77777777" w:rsidTr="00C34AAF">
        <w:trPr>
          <w:trHeight w:val="205"/>
        </w:trPr>
        <w:tc>
          <w:tcPr>
            <w:tcW w:w="2393" w:type="dxa"/>
            <w:vMerge/>
            <w:tcBorders>
              <w:top w:val="single" w:sz="12" w:space="0" w:color="000000"/>
              <w:left w:val="single" w:sz="12" w:space="0" w:color="FFFFFF"/>
              <w:right w:val="single" w:sz="12" w:space="0" w:color="FFFFFF"/>
            </w:tcBorders>
            <w:shd w:val="clear" w:color="auto" w:fill="auto"/>
          </w:tcPr>
          <w:p w14:paraId="2735CC4E" w14:textId="77777777" w:rsidR="00C60643" w:rsidRPr="00A7788E" w:rsidRDefault="00C60643" w:rsidP="005C1171">
            <w:pPr>
              <w:spacing w:after="0" w:line="240" w:lineRule="auto"/>
              <w:rPr>
                <w:rFonts w:cs="Calibri"/>
                <w:sz w:val="18"/>
                <w:szCs w:val="18"/>
                <w:lang w:val="en-US"/>
              </w:rPr>
            </w:pPr>
          </w:p>
        </w:tc>
        <w:tc>
          <w:tcPr>
            <w:tcW w:w="1193" w:type="dxa"/>
            <w:vMerge/>
            <w:tcBorders>
              <w:top w:val="single" w:sz="12" w:space="0" w:color="000000"/>
              <w:left w:val="single" w:sz="12" w:space="0" w:color="FFFFFF"/>
              <w:right w:val="single" w:sz="12" w:space="0" w:color="FFFFFF"/>
            </w:tcBorders>
            <w:shd w:val="clear" w:color="auto" w:fill="auto"/>
          </w:tcPr>
          <w:p w14:paraId="55EB9DB5" w14:textId="77777777" w:rsidR="00C60643" w:rsidRPr="00A7788E" w:rsidRDefault="00C60643" w:rsidP="005C1171">
            <w:pPr>
              <w:spacing w:after="0" w:line="240" w:lineRule="auto"/>
              <w:rPr>
                <w:rFonts w:cs="Calibri"/>
                <w:sz w:val="18"/>
                <w:szCs w:val="18"/>
                <w:lang w:val="en-US"/>
              </w:rPr>
            </w:pPr>
          </w:p>
        </w:tc>
        <w:tc>
          <w:tcPr>
            <w:tcW w:w="1067" w:type="dxa"/>
            <w:vMerge/>
            <w:tcBorders>
              <w:top w:val="single" w:sz="12" w:space="0" w:color="000000"/>
              <w:left w:val="single" w:sz="12" w:space="0" w:color="FFFFFF"/>
              <w:right w:val="single" w:sz="12" w:space="0" w:color="FFFFFF"/>
            </w:tcBorders>
            <w:shd w:val="clear" w:color="auto" w:fill="auto"/>
          </w:tcPr>
          <w:p w14:paraId="4B0E0CA2" w14:textId="77777777" w:rsidR="00C60643" w:rsidRPr="00A7788E" w:rsidRDefault="00C60643" w:rsidP="005C1171">
            <w:pPr>
              <w:spacing w:after="0" w:line="240" w:lineRule="auto"/>
              <w:rPr>
                <w:rFonts w:cs="Calibri"/>
                <w:sz w:val="18"/>
                <w:szCs w:val="18"/>
                <w:lang w:val="en-US"/>
              </w:rPr>
            </w:pPr>
          </w:p>
        </w:tc>
        <w:tc>
          <w:tcPr>
            <w:tcW w:w="1232" w:type="dxa"/>
            <w:vMerge/>
            <w:tcBorders>
              <w:top w:val="single" w:sz="12" w:space="0" w:color="000000"/>
              <w:left w:val="single" w:sz="12" w:space="0" w:color="FFFFFF"/>
              <w:right w:val="single" w:sz="12" w:space="0" w:color="FFFFFF"/>
            </w:tcBorders>
            <w:shd w:val="clear" w:color="auto" w:fill="auto"/>
          </w:tcPr>
          <w:p w14:paraId="7507818F" w14:textId="77777777" w:rsidR="00C60643" w:rsidRPr="00A7788E" w:rsidRDefault="00C60643" w:rsidP="005C1171">
            <w:pPr>
              <w:spacing w:after="0" w:line="240" w:lineRule="auto"/>
              <w:rPr>
                <w:rFonts w:cs="Calibri"/>
                <w:sz w:val="18"/>
                <w:szCs w:val="18"/>
                <w:lang w:val="en-US"/>
              </w:rPr>
            </w:pPr>
          </w:p>
        </w:tc>
        <w:tc>
          <w:tcPr>
            <w:tcW w:w="1007" w:type="dxa"/>
            <w:vMerge/>
            <w:tcBorders>
              <w:top w:val="single" w:sz="12" w:space="0" w:color="000000"/>
              <w:left w:val="single" w:sz="12" w:space="0" w:color="FFFFFF"/>
              <w:right w:val="single" w:sz="12" w:space="0" w:color="FFFFFF"/>
            </w:tcBorders>
            <w:shd w:val="clear" w:color="auto" w:fill="auto"/>
          </w:tcPr>
          <w:p w14:paraId="3C023B91" w14:textId="77777777" w:rsidR="00C60643" w:rsidRPr="00A7788E" w:rsidRDefault="00C60643" w:rsidP="005C1171">
            <w:pPr>
              <w:spacing w:after="0" w:line="240" w:lineRule="auto"/>
              <w:rPr>
                <w:rFonts w:cs="Calibri"/>
                <w:sz w:val="18"/>
                <w:szCs w:val="18"/>
                <w:lang w:val="en-US"/>
              </w:rPr>
            </w:pPr>
          </w:p>
        </w:tc>
        <w:tc>
          <w:tcPr>
            <w:tcW w:w="1053" w:type="dxa"/>
            <w:vMerge/>
            <w:tcBorders>
              <w:top w:val="single" w:sz="12" w:space="0" w:color="000000"/>
              <w:left w:val="single" w:sz="12" w:space="0" w:color="FFFFFF"/>
              <w:right w:val="single" w:sz="12" w:space="0" w:color="FFFFFF"/>
            </w:tcBorders>
            <w:shd w:val="clear" w:color="auto" w:fill="auto"/>
          </w:tcPr>
          <w:p w14:paraId="3CB403D1" w14:textId="77777777" w:rsidR="00C60643" w:rsidRPr="00A7788E" w:rsidRDefault="00C60643" w:rsidP="005C1171">
            <w:pPr>
              <w:spacing w:after="0" w:line="240" w:lineRule="auto"/>
              <w:rPr>
                <w:rFonts w:cs="Calibri"/>
                <w:sz w:val="18"/>
                <w:szCs w:val="18"/>
                <w:lang w:val="en-US"/>
              </w:rPr>
            </w:pPr>
          </w:p>
        </w:tc>
        <w:tc>
          <w:tcPr>
            <w:tcW w:w="1087" w:type="dxa"/>
            <w:vMerge/>
            <w:tcBorders>
              <w:top w:val="single" w:sz="12" w:space="0" w:color="000000"/>
              <w:left w:val="single" w:sz="12" w:space="0" w:color="FFFFFF"/>
              <w:right w:val="single" w:sz="12" w:space="0" w:color="FFFFFF"/>
            </w:tcBorders>
            <w:shd w:val="clear" w:color="auto" w:fill="auto"/>
          </w:tcPr>
          <w:p w14:paraId="6103301B"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4" w:space="0" w:color="FFFFFF"/>
              <w:right w:val="single" w:sz="12" w:space="0" w:color="FFFFFF"/>
            </w:tcBorders>
            <w:shd w:val="clear" w:color="auto" w:fill="auto"/>
          </w:tcPr>
          <w:p w14:paraId="52596B14" w14:textId="77777777" w:rsidR="00C60643" w:rsidRPr="00A7788E" w:rsidRDefault="00155909" w:rsidP="005C1171">
            <w:pPr>
              <w:spacing w:after="0" w:line="240" w:lineRule="auto"/>
              <w:rPr>
                <w:rFonts w:cs="Calibri"/>
                <w:sz w:val="18"/>
                <w:szCs w:val="18"/>
                <w:lang w:val="en-US"/>
              </w:rPr>
            </w:pPr>
            <w:r w:rsidRPr="00A7788E">
              <w:rPr>
                <w:rFonts w:cs="Calibri"/>
                <w:sz w:val="18"/>
                <w:szCs w:val="18"/>
                <w:lang w:val="en-US"/>
              </w:rPr>
              <w:t xml:space="preserve">Satisfaction </w:t>
            </w:r>
            <w:r w:rsidRPr="00A7788E">
              <w:rPr>
                <w:rFonts w:cs="Calibri"/>
                <w:sz w:val="18"/>
                <w:szCs w:val="18"/>
                <w:vertAlign w:val="superscript"/>
                <w:lang w:val="en-US"/>
              </w:rPr>
              <w:t>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4B6DADF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49B8A6F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11.303</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4BE931D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A12946" w:rsidRPr="00A7788E">
              <w:rPr>
                <w:rFonts w:cs="Calibri"/>
                <w:sz w:val="18"/>
                <w:szCs w:val="18"/>
                <w:lang w:val="en-US"/>
              </w:rPr>
              <w:t>***</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4C29A0C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.014</w:t>
            </w:r>
          </w:p>
        </w:tc>
      </w:tr>
      <w:tr w:rsidR="007B3B58" w:rsidRPr="00A7788E" w14:paraId="0A4FF1C9" w14:textId="77777777" w:rsidTr="00AE143F">
        <w:trPr>
          <w:trHeight w:val="205"/>
        </w:trPr>
        <w:tc>
          <w:tcPr>
            <w:tcW w:w="23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148FF1A2"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1359E1A"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0FF4BE0"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D0E90BD"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2D37DA0"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6872A3B"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A6C01BC"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C8B5D2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00155909" w:rsidRPr="00A7788E">
              <w:rPr>
                <w:rFonts w:cs="Calibri"/>
                <w:sz w:val="18"/>
                <w:szCs w:val="18"/>
                <w:vertAlign w:val="superscript"/>
                <w:lang w:val="en-US"/>
              </w:rPr>
              <w:t xml:space="preserve"> b</w:t>
            </w:r>
            <w:r w:rsidRPr="00A7788E">
              <w:rPr>
                <w:rFonts w:cs="Calibri"/>
                <w:sz w:val="18"/>
                <w:szCs w:val="18"/>
                <w:lang w:val="en-US"/>
              </w:rPr>
              <w:t xml:space="preserve"> </w:t>
            </w:r>
          </w:p>
        </w:tc>
        <w:tc>
          <w:tcPr>
            <w:tcW w:w="986"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98111B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792231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3.017</w:t>
            </w:r>
          </w:p>
        </w:tc>
        <w:tc>
          <w:tcPr>
            <w:tcW w:w="105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59732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.083</w:t>
            </w:r>
          </w:p>
        </w:tc>
        <w:tc>
          <w:tcPr>
            <w:tcW w:w="108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EA2E5A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.004</w:t>
            </w:r>
          </w:p>
        </w:tc>
      </w:tr>
      <w:tr w:rsidR="007B3B58" w:rsidRPr="00A7788E" w14:paraId="63C2EAEC" w14:textId="77777777" w:rsidTr="00AE143F">
        <w:trPr>
          <w:trHeight w:val="33"/>
        </w:trPr>
        <w:tc>
          <w:tcPr>
            <w:tcW w:w="239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37FB6A8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Prognostic information preference</w:t>
            </w:r>
          </w:p>
        </w:tc>
        <w:tc>
          <w:tcPr>
            <w:tcW w:w="119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4331E9C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c>
          <w:tcPr>
            <w:tcW w:w="1067"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6CE3188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.472</w:t>
            </w:r>
          </w:p>
        </w:tc>
        <w:tc>
          <w:tcPr>
            <w:tcW w:w="1232"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5F305EE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w:t>
            </w:r>
          </w:p>
        </w:tc>
        <w:tc>
          <w:tcPr>
            <w:tcW w:w="1007"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5DB509B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807</w:t>
            </w:r>
          </w:p>
        </w:tc>
        <w:tc>
          <w:tcPr>
            <w:tcW w:w="105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0541ECB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.702</w:t>
            </w:r>
          </w:p>
        </w:tc>
        <w:tc>
          <w:tcPr>
            <w:tcW w:w="1087"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4D224C3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c>
          <w:tcPr>
            <w:tcW w:w="2071"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37D3CFB9" w14:textId="77777777" w:rsidR="00C60643" w:rsidRPr="00A7788E" w:rsidRDefault="00C60643" w:rsidP="005C1171">
            <w:pPr>
              <w:spacing w:after="0" w:line="240" w:lineRule="auto"/>
              <w:rPr>
                <w:rFonts w:cs="Calibri"/>
                <w:sz w:val="18"/>
                <w:szCs w:val="18"/>
                <w:lang w:val="en-US"/>
              </w:rPr>
            </w:pPr>
          </w:p>
        </w:tc>
        <w:tc>
          <w:tcPr>
            <w:tcW w:w="986"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53D4C6F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45"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24E10A7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53"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685BDEF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89" w:type="dxa"/>
            <w:tcBorders>
              <w:top w:val="single" w:sz="12" w:space="0" w:color="FFFFFF" w:themeColor="background1"/>
              <w:left w:val="single" w:sz="12" w:space="0" w:color="FFFFFF" w:themeColor="background1"/>
              <w:right w:val="single" w:sz="12" w:space="0" w:color="FFFFFF" w:themeColor="background1"/>
            </w:tcBorders>
            <w:shd w:val="clear" w:color="auto" w:fill="auto"/>
          </w:tcPr>
          <w:p w14:paraId="27863C4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3D661C79" w14:textId="77777777" w:rsidTr="00AE143F">
        <w:trPr>
          <w:trHeight w:val="50"/>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7BB40FE" w14:textId="77777777" w:rsidR="00C60643"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C60643" w:rsidRPr="00A7788E">
              <w:rPr>
                <w:rFonts w:cs="Calibri"/>
                <w:sz w:val="18"/>
                <w:szCs w:val="18"/>
                <w:lang w:val="en-US"/>
              </w:rPr>
              <w:t>x prognostic information preference</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5B9214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.013</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3E3B7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3.451</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07C378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86BBE3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807</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86E15D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.016</w:t>
            </w:r>
            <w:r w:rsidR="002016F9" w:rsidRPr="00A7788E">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24866E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.013</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EA022D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00155909" w:rsidRPr="00A7788E">
              <w:rPr>
                <w:rFonts w:cs="Calibri"/>
                <w:sz w:val="18"/>
                <w:szCs w:val="18"/>
                <w:vertAlign w:val="superscript"/>
                <w:lang w:val="en-US"/>
              </w:rPr>
              <w:t xml:space="preserve"> b</w:t>
            </w:r>
            <w:r w:rsidRPr="00A7788E">
              <w:rPr>
                <w:rFonts w:cs="Calibri"/>
                <w:sz w:val="18"/>
                <w:szCs w:val="18"/>
                <w:lang w:val="en-US"/>
              </w:rPr>
              <w:t xml:space="preserve"> </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065DFE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F4CAC6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7.291</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B7E46A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.007</w:t>
            </w:r>
            <w:r w:rsidR="00A12946" w:rsidRPr="00A7788E">
              <w:rPr>
                <w:rFonts w:cs="Calibri"/>
                <w:sz w:val="18"/>
                <w:szCs w:val="18"/>
                <w:lang w:val="en-US"/>
              </w:rPr>
              <w:t>**</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668613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.009</w:t>
            </w:r>
          </w:p>
        </w:tc>
      </w:tr>
      <w:tr w:rsidR="005C1171" w:rsidRPr="00A7788E" w14:paraId="3B739545" w14:textId="77777777" w:rsidTr="00C34AAF">
        <w:trPr>
          <w:trHeight w:val="166"/>
        </w:trPr>
        <w:tc>
          <w:tcPr>
            <w:tcW w:w="2393" w:type="dxa"/>
            <w:vMerge/>
            <w:tcBorders>
              <w:top w:val="single" w:sz="12" w:space="0" w:color="FFFFFF"/>
              <w:left w:val="single" w:sz="12" w:space="0" w:color="FFFFFF"/>
              <w:right w:val="single" w:sz="12" w:space="0" w:color="FFFFFF"/>
            </w:tcBorders>
            <w:shd w:val="clear" w:color="auto" w:fill="auto"/>
          </w:tcPr>
          <w:p w14:paraId="115F2F38" w14:textId="77777777" w:rsidR="00C60643" w:rsidRPr="00A7788E" w:rsidRDefault="00C60643" w:rsidP="005C1171">
            <w:pPr>
              <w:spacing w:after="0" w:line="240" w:lineRule="auto"/>
              <w:rPr>
                <w:rFonts w:cs="Calibri"/>
                <w:sz w:val="18"/>
                <w:szCs w:val="18"/>
                <w:lang w:val="en-US"/>
              </w:rPr>
            </w:pPr>
          </w:p>
        </w:tc>
        <w:tc>
          <w:tcPr>
            <w:tcW w:w="1193" w:type="dxa"/>
            <w:vMerge/>
            <w:tcBorders>
              <w:top w:val="single" w:sz="12" w:space="0" w:color="FFFFFF"/>
              <w:left w:val="single" w:sz="12" w:space="0" w:color="FFFFFF"/>
              <w:right w:val="single" w:sz="12" w:space="0" w:color="FFFFFF"/>
            </w:tcBorders>
            <w:shd w:val="clear" w:color="auto" w:fill="auto"/>
          </w:tcPr>
          <w:p w14:paraId="0BA321FB" w14:textId="77777777" w:rsidR="00C60643" w:rsidRPr="00A7788E" w:rsidRDefault="00C60643" w:rsidP="005C1171">
            <w:pPr>
              <w:spacing w:after="0" w:line="240" w:lineRule="auto"/>
              <w:rPr>
                <w:rFonts w:cs="Calibri"/>
                <w:sz w:val="18"/>
                <w:szCs w:val="18"/>
                <w:lang w:val="en-US"/>
              </w:rPr>
            </w:pPr>
          </w:p>
        </w:tc>
        <w:tc>
          <w:tcPr>
            <w:tcW w:w="1067" w:type="dxa"/>
            <w:vMerge/>
            <w:tcBorders>
              <w:top w:val="single" w:sz="12" w:space="0" w:color="FFFFFF"/>
              <w:left w:val="single" w:sz="12" w:space="0" w:color="FFFFFF"/>
              <w:right w:val="single" w:sz="12" w:space="0" w:color="FFFFFF"/>
            </w:tcBorders>
            <w:shd w:val="clear" w:color="auto" w:fill="auto"/>
          </w:tcPr>
          <w:p w14:paraId="0C5B5B3A" w14:textId="77777777" w:rsidR="00C60643" w:rsidRPr="00A7788E" w:rsidRDefault="00C60643" w:rsidP="005C1171">
            <w:pPr>
              <w:spacing w:after="0" w:line="240" w:lineRule="auto"/>
              <w:rPr>
                <w:rFonts w:cs="Calibri"/>
                <w:sz w:val="18"/>
                <w:szCs w:val="18"/>
                <w:lang w:val="en-US"/>
              </w:rPr>
            </w:pPr>
          </w:p>
        </w:tc>
        <w:tc>
          <w:tcPr>
            <w:tcW w:w="1232" w:type="dxa"/>
            <w:vMerge/>
            <w:tcBorders>
              <w:top w:val="single" w:sz="12" w:space="0" w:color="FFFFFF"/>
              <w:left w:val="single" w:sz="12" w:space="0" w:color="FFFFFF"/>
              <w:right w:val="single" w:sz="12" w:space="0" w:color="FFFFFF"/>
            </w:tcBorders>
            <w:shd w:val="clear" w:color="auto" w:fill="auto"/>
          </w:tcPr>
          <w:p w14:paraId="27C766A9" w14:textId="77777777" w:rsidR="00C60643" w:rsidRPr="00A7788E" w:rsidRDefault="00C60643" w:rsidP="005C1171">
            <w:pPr>
              <w:spacing w:after="0" w:line="240" w:lineRule="auto"/>
              <w:rPr>
                <w:rFonts w:cs="Calibri"/>
                <w:sz w:val="18"/>
                <w:szCs w:val="18"/>
                <w:lang w:val="en-US"/>
              </w:rPr>
            </w:pPr>
          </w:p>
        </w:tc>
        <w:tc>
          <w:tcPr>
            <w:tcW w:w="1007" w:type="dxa"/>
            <w:vMerge/>
            <w:tcBorders>
              <w:top w:val="single" w:sz="12" w:space="0" w:color="FFFFFF"/>
              <w:left w:val="single" w:sz="12" w:space="0" w:color="FFFFFF"/>
              <w:right w:val="single" w:sz="12" w:space="0" w:color="FFFFFF"/>
            </w:tcBorders>
            <w:shd w:val="clear" w:color="auto" w:fill="auto"/>
          </w:tcPr>
          <w:p w14:paraId="27BA29C7" w14:textId="77777777" w:rsidR="00C60643" w:rsidRPr="00A7788E" w:rsidRDefault="00C60643" w:rsidP="005C1171">
            <w:pPr>
              <w:spacing w:after="0" w:line="240" w:lineRule="auto"/>
              <w:rPr>
                <w:rFonts w:cs="Calibri"/>
                <w:sz w:val="18"/>
                <w:szCs w:val="18"/>
                <w:lang w:val="en-US"/>
              </w:rPr>
            </w:pPr>
          </w:p>
        </w:tc>
        <w:tc>
          <w:tcPr>
            <w:tcW w:w="1053" w:type="dxa"/>
            <w:vMerge/>
            <w:tcBorders>
              <w:top w:val="single" w:sz="12" w:space="0" w:color="FFFFFF"/>
              <w:left w:val="single" w:sz="12" w:space="0" w:color="FFFFFF"/>
              <w:right w:val="single" w:sz="12" w:space="0" w:color="FFFFFF"/>
            </w:tcBorders>
            <w:shd w:val="clear" w:color="auto" w:fill="auto"/>
          </w:tcPr>
          <w:p w14:paraId="2BE17C9A" w14:textId="77777777" w:rsidR="00C60643" w:rsidRPr="00A7788E" w:rsidRDefault="00C60643" w:rsidP="005C1171">
            <w:pPr>
              <w:spacing w:after="0" w:line="240" w:lineRule="auto"/>
              <w:rPr>
                <w:rFonts w:cs="Calibri"/>
                <w:sz w:val="18"/>
                <w:szCs w:val="18"/>
                <w:lang w:val="en-US"/>
              </w:rPr>
            </w:pPr>
          </w:p>
        </w:tc>
        <w:tc>
          <w:tcPr>
            <w:tcW w:w="1087" w:type="dxa"/>
            <w:vMerge/>
            <w:tcBorders>
              <w:top w:val="single" w:sz="12" w:space="0" w:color="FFFFFF"/>
              <w:left w:val="single" w:sz="12" w:space="0" w:color="FFFFFF"/>
              <w:right w:val="single" w:sz="12" w:space="0" w:color="FFFFFF"/>
            </w:tcBorders>
            <w:shd w:val="clear" w:color="auto" w:fill="auto"/>
          </w:tcPr>
          <w:p w14:paraId="0475FA76"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4" w:space="0" w:color="FFFFFF"/>
              <w:right w:val="single" w:sz="12" w:space="0" w:color="FFFFFF"/>
            </w:tcBorders>
            <w:shd w:val="clear" w:color="auto" w:fill="auto"/>
          </w:tcPr>
          <w:p w14:paraId="3D16448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Satisfaction</w:t>
            </w:r>
            <w:r w:rsidR="00155909" w:rsidRPr="00A7788E">
              <w:rPr>
                <w:rFonts w:cs="Calibri"/>
                <w:sz w:val="18"/>
                <w:szCs w:val="18"/>
                <w:vertAlign w:val="superscript"/>
                <w:lang w:val="en-US"/>
              </w:rPr>
              <w:t xml:space="preserve"> 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1A4FC9B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01F9F65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1.312</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6D6CAD1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.252</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7D3A2A3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r>
      <w:tr w:rsidR="007B3B58" w:rsidRPr="00A7788E" w14:paraId="5CBCECED" w14:textId="77777777" w:rsidTr="00AE143F">
        <w:trPr>
          <w:trHeight w:val="53"/>
        </w:trPr>
        <w:tc>
          <w:tcPr>
            <w:tcW w:w="23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C323E93"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E976453"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0F06C3D"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027540D2"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74477E7"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8B8BAED"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1E7F70D"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AFDAF9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00155909" w:rsidRPr="00A7788E">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1456C0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D0E7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6.268</w:t>
            </w:r>
          </w:p>
        </w:tc>
        <w:tc>
          <w:tcPr>
            <w:tcW w:w="105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A31F77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.012</w:t>
            </w:r>
            <w:r w:rsidR="00A12946" w:rsidRPr="00A7788E">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9EEE46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.008</w:t>
            </w:r>
          </w:p>
        </w:tc>
      </w:tr>
      <w:tr w:rsidR="007B3B58" w:rsidRPr="00A7788E" w14:paraId="33387CA9" w14:textId="77777777" w:rsidTr="00AE143F">
        <w:trPr>
          <w:trHeight w:val="50"/>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6DA323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 tolerance</w:t>
            </w:r>
            <w:r w:rsidRPr="00A7788E">
              <w:rPr>
                <w:rFonts w:cs="Calibri"/>
                <w:sz w:val="18"/>
                <w:szCs w:val="18"/>
                <w:vertAlign w:val="superscript"/>
                <w:lang w:val="en-US"/>
              </w:rPr>
              <w:t xml:space="preserve"> c</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0BC533F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.022</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7671EE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6.045</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A18BEF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2639F3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807</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2DEE5E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C25C2B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.022</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FAC392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00155909" w:rsidRPr="00A7788E">
              <w:rPr>
                <w:rFonts w:cs="Calibri"/>
                <w:sz w:val="18"/>
                <w:szCs w:val="18"/>
                <w:vertAlign w:val="superscript"/>
                <w:lang w:val="en-US"/>
              </w:rPr>
              <w:t xml:space="preserve"> b</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D1A6AD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98248E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1.599</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633646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.206</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CA00DA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r>
      <w:tr w:rsidR="007B3B58" w:rsidRPr="00A7788E" w14:paraId="0B227E6C" w14:textId="77777777" w:rsidTr="00AE143F">
        <w:trPr>
          <w:trHeight w:val="50"/>
        </w:trPr>
        <w:tc>
          <w:tcPr>
            <w:tcW w:w="2393"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191333B1" w14:textId="77777777" w:rsidR="00C60643" w:rsidRPr="00A7788E" w:rsidRDefault="00C60643" w:rsidP="005C1171">
            <w:pPr>
              <w:spacing w:after="0" w:line="240" w:lineRule="auto"/>
              <w:rPr>
                <w:rFonts w:cs="Calibri"/>
                <w:sz w:val="18"/>
                <w:szCs w:val="18"/>
                <w:lang w:val="en-US"/>
              </w:rPr>
            </w:pPr>
          </w:p>
        </w:tc>
        <w:tc>
          <w:tcPr>
            <w:tcW w:w="1193"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10B2CE0B" w14:textId="77777777" w:rsidR="00C60643" w:rsidRPr="00A7788E" w:rsidRDefault="00C60643" w:rsidP="005C1171">
            <w:pPr>
              <w:spacing w:after="0" w:line="240" w:lineRule="auto"/>
              <w:rPr>
                <w:rFonts w:cs="Calibri"/>
                <w:sz w:val="18"/>
                <w:szCs w:val="18"/>
                <w:lang w:val="en-US"/>
              </w:rPr>
            </w:pPr>
          </w:p>
        </w:tc>
        <w:tc>
          <w:tcPr>
            <w:tcW w:w="1067"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36972D13" w14:textId="77777777" w:rsidR="00C60643" w:rsidRPr="00A7788E" w:rsidRDefault="00C60643" w:rsidP="005C1171">
            <w:pPr>
              <w:spacing w:after="0" w:line="240" w:lineRule="auto"/>
              <w:rPr>
                <w:rFonts w:cs="Calibri"/>
                <w:sz w:val="18"/>
                <w:szCs w:val="18"/>
                <w:lang w:val="en-US"/>
              </w:rPr>
            </w:pPr>
          </w:p>
        </w:tc>
        <w:tc>
          <w:tcPr>
            <w:tcW w:w="1232"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60A90AC4" w14:textId="77777777" w:rsidR="00C60643" w:rsidRPr="00A7788E" w:rsidRDefault="00C60643" w:rsidP="005C1171">
            <w:pPr>
              <w:spacing w:after="0" w:line="240" w:lineRule="auto"/>
              <w:rPr>
                <w:rFonts w:cs="Calibri"/>
                <w:sz w:val="18"/>
                <w:szCs w:val="18"/>
                <w:lang w:val="en-US"/>
              </w:rPr>
            </w:pPr>
          </w:p>
        </w:tc>
        <w:tc>
          <w:tcPr>
            <w:tcW w:w="1007"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500EEB60" w14:textId="77777777" w:rsidR="00C60643" w:rsidRPr="00A7788E" w:rsidRDefault="00C60643" w:rsidP="005C1171">
            <w:pPr>
              <w:spacing w:after="0" w:line="240" w:lineRule="auto"/>
              <w:rPr>
                <w:rFonts w:cs="Calibri"/>
                <w:sz w:val="18"/>
                <w:szCs w:val="18"/>
                <w:lang w:val="en-US"/>
              </w:rPr>
            </w:pPr>
          </w:p>
        </w:tc>
        <w:tc>
          <w:tcPr>
            <w:tcW w:w="1053"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6768AA79" w14:textId="77777777" w:rsidR="00C60643" w:rsidRPr="00A7788E" w:rsidRDefault="00C60643" w:rsidP="005C1171">
            <w:pPr>
              <w:spacing w:after="0" w:line="240" w:lineRule="auto"/>
              <w:rPr>
                <w:rFonts w:cs="Calibri"/>
                <w:color w:val="FF0000"/>
                <w:sz w:val="18"/>
                <w:szCs w:val="18"/>
                <w:lang w:val="en-US"/>
              </w:rPr>
            </w:pPr>
          </w:p>
        </w:tc>
        <w:tc>
          <w:tcPr>
            <w:tcW w:w="1087" w:type="dxa"/>
            <w:vMerge/>
            <w:tcBorders>
              <w:top w:val="single" w:sz="12" w:space="0" w:color="FFFFFF" w:themeColor="background1"/>
              <w:left w:val="single" w:sz="12" w:space="0" w:color="FFFFFF" w:themeColor="background1"/>
              <w:right w:val="single" w:sz="12" w:space="0" w:color="FFFFFF" w:themeColor="background1"/>
            </w:tcBorders>
            <w:shd w:val="clear" w:color="auto" w:fill="auto"/>
          </w:tcPr>
          <w:p w14:paraId="3560D3AD" w14:textId="77777777" w:rsidR="00C60643" w:rsidRPr="00A7788E" w:rsidRDefault="00C60643" w:rsidP="005C1171">
            <w:pPr>
              <w:spacing w:after="0" w:line="240" w:lineRule="auto"/>
              <w:rPr>
                <w:rFonts w:cs="Calibri"/>
                <w:sz w:val="18"/>
                <w:szCs w:val="18"/>
                <w:lang w:val="en-US"/>
              </w:rPr>
            </w:pP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EA5670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Satisfaction</w:t>
            </w:r>
            <w:r w:rsidR="00155909" w:rsidRPr="00A7788E">
              <w:rPr>
                <w:rFonts w:cs="Calibri"/>
                <w:sz w:val="18"/>
                <w:szCs w:val="18"/>
                <w:vertAlign w:val="superscript"/>
                <w:lang w:val="en-US"/>
              </w:rPr>
              <w:t xml:space="preserve"> b</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A6DF61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787CBC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9.517</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FA1FDF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r w:rsidR="00A12946" w:rsidRPr="00A7788E">
              <w:rPr>
                <w:rFonts w:cs="Calibri"/>
                <w:sz w:val="18"/>
                <w:szCs w:val="18"/>
                <w:lang w:val="en-US"/>
              </w:rPr>
              <w:t>**</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499CB8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.012</w:t>
            </w:r>
          </w:p>
        </w:tc>
      </w:tr>
      <w:tr w:rsidR="005C1171" w:rsidRPr="00A7788E" w14:paraId="1D7CDD21" w14:textId="77777777" w:rsidTr="00C34AAF">
        <w:trPr>
          <w:trHeight w:val="181"/>
        </w:trPr>
        <w:tc>
          <w:tcPr>
            <w:tcW w:w="2393" w:type="dxa"/>
            <w:vMerge/>
            <w:tcBorders>
              <w:left w:val="single" w:sz="12" w:space="0" w:color="FFFFFF"/>
              <w:right w:val="single" w:sz="12" w:space="0" w:color="FFFFFF"/>
            </w:tcBorders>
            <w:shd w:val="clear" w:color="auto" w:fill="auto"/>
          </w:tcPr>
          <w:p w14:paraId="4558B06D"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right w:val="single" w:sz="12" w:space="0" w:color="FFFFFF"/>
            </w:tcBorders>
            <w:shd w:val="clear" w:color="auto" w:fill="auto"/>
          </w:tcPr>
          <w:p w14:paraId="76753277"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right w:val="single" w:sz="12" w:space="0" w:color="FFFFFF"/>
            </w:tcBorders>
            <w:shd w:val="clear" w:color="auto" w:fill="auto"/>
          </w:tcPr>
          <w:p w14:paraId="091DFC84"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right w:val="single" w:sz="12" w:space="0" w:color="FFFFFF"/>
            </w:tcBorders>
            <w:shd w:val="clear" w:color="auto" w:fill="auto"/>
          </w:tcPr>
          <w:p w14:paraId="5E6CFC0A"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right w:val="single" w:sz="12" w:space="0" w:color="FFFFFF"/>
            </w:tcBorders>
            <w:shd w:val="clear" w:color="auto" w:fill="auto"/>
          </w:tcPr>
          <w:p w14:paraId="160DEC4B"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right w:val="single" w:sz="12" w:space="0" w:color="FFFFFF"/>
            </w:tcBorders>
            <w:shd w:val="clear" w:color="auto" w:fill="auto"/>
          </w:tcPr>
          <w:p w14:paraId="2F2EB8DD" w14:textId="77777777" w:rsidR="00C60643" w:rsidRPr="00A7788E" w:rsidRDefault="00C60643" w:rsidP="005C1171">
            <w:pPr>
              <w:spacing w:after="0" w:line="240" w:lineRule="auto"/>
              <w:rPr>
                <w:rFonts w:cs="Calibri"/>
                <w:color w:val="FF0000"/>
                <w:sz w:val="18"/>
                <w:szCs w:val="18"/>
                <w:lang w:val="en-US"/>
              </w:rPr>
            </w:pPr>
          </w:p>
        </w:tc>
        <w:tc>
          <w:tcPr>
            <w:tcW w:w="1087" w:type="dxa"/>
            <w:vMerge/>
            <w:tcBorders>
              <w:left w:val="single" w:sz="12" w:space="0" w:color="FFFFFF"/>
              <w:right w:val="single" w:sz="12" w:space="0" w:color="FFFFFF"/>
            </w:tcBorders>
            <w:shd w:val="clear" w:color="auto" w:fill="auto"/>
          </w:tcPr>
          <w:p w14:paraId="2E76B1EE"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12" w:space="0" w:color="FFFFFF"/>
              <w:right w:val="single" w:sz="12" w:space="0" w:color="FFFFFF"/>
            </w:tcBorders>
            <w:shd w:val="clear" w:color="auto" w:fill="auto"/>
          </w:tcPr>
          <w:p w14:paraId="1A94C16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00155909" w:rsidRPr="00A7788E">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57CCE40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6A560A8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2.236</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01DE0F1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.135</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3EF6CF5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r>
      <w:tr w:rsidR="007B3B58" w:rsidRPr="00A7788E" w14:paraId="2DE2C2A7" w14:textId="77777777" w:rsidTr="00AE143F">
        <w:trPr>
          <w:trHeight w:val="139"/>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3BFF06" w14:textId="77777777" w:rsidR="00C60643"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C60643" w:rsidRPr="00A7788E">
              <w:rPr>
                <w:rFonts w:cs="Calibri"/>
                <w:sz w:val="18"/>
                <w:szCs w:val="18"/>
                <w:lang w:val="en-US"/>
              </w:rPr>
              <w:t>x uncertainty tolerance</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AB3605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.010</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E830D2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2.794</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49C18B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36DCB6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807</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620DF7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.039</w:t>
            </w:r>
            <w:r w:rsidR="002016F9" w:rsidRPr="00A7788E">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62AE40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.010</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679BE2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00155909" w:rsidRPr="00A7788E">
              <w:rPr>
                <w:rFonts w:cs="Calibri"/>
                <w:sz w:val="18"/>
                <w:szCs w:val="18"/>
                <w:vertAlign w:val="superscript"/>
                <w:lang w:val="en-US"/>
              </w:rPr>
              <w:t xml:space="preserve"> b</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781869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F14F1D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1.608</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18EE50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.205</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1F422A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r>
      <w:tr w:rsidR="007B3B58" w:rsidRPr="00A7788E" w14:paraId="2AE34FAF" w14:textId="77777777" w:rsidTr="00AE143F">
        <w:trPr>
          <w:trHeight w:val="151"/>
        </w:trPr>
        <w:tc>
          <w:tcPr>
            <w:tcW w:w="2393" w:type="dxa"/>
            <w:vMerge/>
            <w:tcBorders>
              <w:left w:val="single" w:sz="12" w:space="0" w:color="FFFFFF" w:themeColor="background1"/>
              <w:right w:val="single" w:sz="12" w:space="0" w:color="FFFFFF" w:themeColor="background1"/>
            </w:tcBorders>
            <w:shd w:val="clear" w:color="auto" w:fill="auto"/>
          </w:tcPr>
          <w:p w14:paraId="6F5253E9"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446A0A47"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331930B7"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686EBE09"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7B7D4C23"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10DED800"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50112016"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C08CCA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Satisfaction</w:t>
            </w:r>
            <w:r w:rsidR="00155909" w:rsidRPr="00A7788E">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89FE24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8B8C62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3.867</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397033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.050</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363132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.005</w:t>
            </w:r>
          </w:p>
        </w:tc>
      </w:tr>
      <w:tr w:rsidR="005C1171" w:rsidRPr="00A7788E" w14:paraId="6CDEB2BE" w14:textId="77777777" w:rsidTr="00C34AAF">
        <w:trPr>
          <w:trHeight w:val="120"/>
        </w:trPr>
        <w:tc>
          <w:tcPr>
            <w:tcW w:w="2393" w:type="dxa"/>
            <w:vMerge/>
            <w:tcBorders>
              <w:left w:val="single" w:sz="12" w:space="0" w:color="FFFFFF"/>
              <w:bottom w:val="single" w:sz="12" w:space="0" w:color="000000"/>
              <w:right w:val="single" w:sz="12" w:space="0" w:color="FFFFFF"/>
            </w:tcBorders>
            <w:shd w:val="clear" w:color="auto" w:fill="auto"/>
          </w:tcPr>
          <w:p w14:paraId="6D74B819"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bottom w:val="single" w:sz="12" w:space="0" w:color="000000"/>
              <w:right w:val="single" w:sz="12" w:space="0" w:color="FFFFFF"/>
            </w:tcBorders>
            <w:shd w:val="clear" w:color="auto" w:fill="auto"/>
          </w:tcPr>
          <w:p w14:paraId="31C79AE2"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bottom w:val="single" w:sz="12" w:space="0" w:color="000000"/>
              <w:right w:val="single" w:sz="12" w:space="0" w:color="FFFFFF"/>
            </w:tcBorders>
            <w:shd w:val="clear" w:color="auto" w:fill="auto"/>
          </w:tcPr>
          <w:p w14:paraId="518D970F"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bottom w:val="single" w:sz="12" w:space="0" w:color="000000"/>
              <w:right w:val="single" w:sz="12" w:space="0" w:color="FFFFFF"/>
            </w:tcBorders>
            <w:shd w:val="clear" w:color="auto" w:fill="auto"/>
          </w:tcPr>
          <w:p w14:paraId="3FE8F4D0"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bottom w:val="single" w:sz="12" w:space="0" w:color="000000"/>
              <w:right w:val="single" w:sz="12" w:space="0" w:color="FFFFFF"/>
            </w:tcBorders>
            <w:shd w:val="clear" w:color="auto" w:fill="auto"/>
          </w:tcPr>
          <w:p w14:paraId="6704ABA6"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bottom w:val="single" w:sz="12" w:space="0" w:color="000000"/>
              <w:right w:val="single" w:sz="12" w:space="0" w:color="FFFFFF"/>
            </w:tcBorders>
            <w:shd w:val="clear" w:color="auto" w:fill="auto"/>
          </w:tcPr>
          <w:p w14:paraId="3939E236"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bottom w:val="single" w:sz="12" w:space="0" w:color="000000"/>
              <w:right w:val="single" w:sz="12" w:space="0" w:color="FFFFFF"/>
            </w:tcBorders>
            <w:shd w:val="clear" w:color="auto" w:fill="auto"/>
          </w:tcPr>
          <w:p w14:paraId="7CA80276"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12" w:space="0" w:color="000000"/>
              <w:right w:val="single" w:sz="12" w:space="0" w:color="FFFFFF"/>
            </w:tcBorders>
            <w:shd w:val="clear" w:color="auto" w:fill="auto"/>
          </w:tcPr>
          <w:p w14:paraId="547368B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00155909" w:rsidRPr="00A7788E">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000000"/>
              <w:right w:val="single" w:sz="12" w:space="0" w:color="FFFFFF"/>
            </w:tcBorders>
            <w:shd w:val="clear" w:color="auto" w:fill="auto"/>
          </w:tcPr>
          <w:p w14:paraId="6A844A0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12" w:space="0" w:color="000000"/>
              <w:right w:val="single" w:sz="12" w:space="0" w:color="FFFFFF"/>
            </w:tcBorders>
            <w:shd w:val="clear" w:color="auto" w:fill="auto"/>
          </w:tcPr>
          <w:p w14:paraId="7018044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7.811</w:t>
            </w:r>
          </w:p>
        </w:tc>
        <w:tc>
          <w:tcPr>
            <w:tcW w:w="1053" w:type="dxa"/>
            <w:tcBorders>
              <w:top w:val="single" w:sz="4" w:space="0" w:color="FFFFFF"/>
              <w:left w:val="single" w:sz="12" w:space="0" w:color="FFFFFF"/>
              <w:bottom w:val="single" w:sz="12" w:space="0" w:color="000000"/>
              <w:right w:val="single" w:sz="12" w:space="0" w:color="FFFFFF"/>
            </w:tcBorders>
            <w:shd w:val="clear" w:color="auto" w:fill="auto"/>
          </w:tcPr>
          <w:p w14:paraId="64699BB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.005</w:t>
            </w:r>
            <w:r w:rsidR="00A12946" w:rsidRPr="00A7788E">
              <w:rPr>
                <w:rFonts w:cs="Calibri"/>
                <w:sz w:val="18"/>
                <w:szCs w:val="18"/>
                <w:lang w:val="en-US"/>
              </w:rPr>
              <w:t>**</w:t>
            </w:r>
          </w:p>
        </w:tc>
        <w:tc>
          <w:tcPr>
            <w:tcW w:w="1089" w:type="dxa"/>
            <w:tcBorders>
              <w:top w:val="single" w:sz="4" w:space="0" w:color="FFFFFF"/>
              <w:left w:val="single" w:sz="12" w:space="0" w:color="FFFFFF"/>
              <w:bottom w:val="single" w:sz="12" w:space="0" w:color="000000"/>
              <w:right w:val="single" w:sz="12" w:space="0" w:color="FFFFFF"/>
            </w:tcBorders>
            <w:shd w:val="clear" w:color="auto" w:fill="auto"/>
          </w:tcPr>
          <w:p w14:paraId="4287C00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.010</w:t>
            </w:r>
          </w:p>
        </w:tc>
      </w:tr>
      <w:tr w:rsidR="005C1171" w:rsidRPr="00A7788E" w14:paraId="50735C49" w14:textId="77777777" w:rsidTr="00C34AAF">
        <w:trPr>
          <w:trHeight w:val="290"/>
        </w:trPr>
        <w:tc>
          <w:tcPr>
            <w:tcW w:w="2393" w:type="dxa"/>
            <w:tcBorders>
              <w:top w:val="single" w:sz="12" w:space="0" w:color="000000"/>
              <w:left w:val="nil"/>
              <w:bottom w:val="nil"/>
              <w:right w:val="nil"/>
            </w:tcBorders>
            <w:shd w:val="clear" w:color="auto" w:fill="auto"/>
          </w:tcPr>
          <w:p w14:paraId="367C19F0" w14:textId="77777777" w:rsidR="00C60643" w:rsidRPr="00A7788E" w:rsidRDefault="00210F54" w:rsidP="005C1171">
            <w:pPr>
              <w:spacing w:after="0" w:line="240" w:lineRule="auto"/>
              <w:rPr>
                <w:rFonts w:cs="Calibri"/>
                <w:b/>
                <w:sz w:val="18"/>
                <w:szCs w:val="18"/>
                <w:lang w:val="en-US"/>
              </w:rPr>
            </w:pPr>
            <w:r w:rsidRPr="00A7788E">
              <w:rPr>
                <w:rFonts w:cs="Calibri"/>
                <w:b/>
                <w:sz w:val="18"/>
                <w:szCs w:val="18"/>
                <w:lang w:val="en-US"/>
              </w:rPr>
              <w:t>Manipulation</w:t>
            </w:r>
            <w:r w:rsidR="00C60643" w:rsidRPr="00A7788E">
              <w:rPr>
                <w:rFonts w:cs="Calibri"/>
                <w:b/>
                <w:sz w:val="18"/>
                <w:szCs w:val="18"/>
                <w:lang w:val="en-US"/>
              </w:rPr>
              <w:t xml:space="preserve">: </w:t>
            </w:r>
          </w:p>
          <w:p w14:paraId="51FBC9DA" w14:textId="77777777" w:rsidR="00C60643" w:rsidRPr="00A7788E" w:rsidRDefault="00C60643" w:rsidP="005C1171">
            <w:pPr>
              <w:spacing w:after="0" w:line="240" w:lineRule="auto"/>
              <w:rPr>
                <w:rFonts w:cs="Calibri"/>
                <w:sz w:val="18"/>
                <w:szCs w:val="18"/>
                <w:lang w:val="en-US"/>
              </w:rPr>
            </w:pPr>
            <w:r w:rsidRPr="00A7788E">
              <w:rPr>
                <w:rFonts w:cs="Calibri"/>
                <w:b/>
                <w:i/>
                <w:sz w:val="18"/>
                <w:szCs w:val="18"/>
                <w:lang w:val="en-US"/>
              </w:rPr>
              <w:t>Content</w:t>
            </w:r>
            <w:r w:rsidRPr="00A7788E">
              <w:rPr>
                <w:rFonts w:cs="Calibri"/>
                <w:b/>
                <w:sz w:val="18"/>
                <w:szCs w:val="18"/>
                <w:lang w:val="en-US"/>
              </w:rPr>
              <w:t xml:space="preserve"> of disclosure </w:t>
            </w:r>
          </w:p>
        </w:tc>
        <w:tc>
          <w:tcPr>
            <w:tcW w:w="1193" w:type="dxa"/>
            <w:tcBorders>
              <w:top w:val="single" w:sz="12" w:space="0" w:color="000000"/>
              <w:left w:val="nil"/>
              <w:bottom w:val="nil"/>
              <w:right w:val="nil"/>
            </w:tcBorders>
            <w:shd w:val="clear" w:color="auto" w:fill="auto"/>
          </w:tcPr>
          <w:p w14:paraId="437B9CD7"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Hotelling’s Trace</w:t>
            </w:r>
          </w:p>
        </w:tc>
        <w:tc>
          <w:tcPr>
            <w:tcW w:w="1067" w:type="dxa"/>
            <w:tcBorders>
              <w:top w:val="single" w:sz="12" w:space="0" w:color="000000"/>
              <w:left w:val="nil"/>
              <w:bottom w:val="nil"/>
              <w:right w:val="nil"/>
            </w:tcBorders>
            <w:shd w:val="clear" w:color="auto" w:fill="auto"/>
          </w:tcPr>
          <w:p w14:paraId="783CCC7A"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F</w:t>
            </w:r>
          </w:p>
        </w:tc>
        <w:tc>
          <w:tcPr>
            <w:tcW w:w="1232" w:type="dxa"/>
            <w:tcBorders>
              <w:top w:val="single" w:sz="12" w:space="0" w:color="000000"/>
              <w:left w:val="nil"/>
              <w:bottom w:val="nil"/>
              <w:right w:val="nil"/>
            </w:tcBorders>
            <w:shd w:val="clear" w:color="auto" w:fill="auto"/>
          </w:tcPr>
          <w:p w14:paraId="4F7D657F"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Hypothesis df</w:t>
            </w:r>
          </w:p>
        </w:tc>
        <w:tc>
          <w:tcPr>
            <w:tcW w:w="1007" w:type="dxa"/>
            <w:tcBorders>
              <w:top w:val="single" w:sz="12" w:space="0" w:color="000000"/>
              <w:left w:val="nil"/>
              <w:bottom w:val="nil"/>
              <w:right w:val="nil"/>
            </w:tcBorders>
            <w:shd w:val="clear" w:color="auto" w:fill="auto"/>
          </w:tcPr>
          <w:p w14:paraId="18AB98AC"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Error df</w:t>
            </w:r>
          </w:p>
        </w:tc>
        <w:tc>
          <w:tcPr>
            <w:tcW w:w="1053" w:type="dxa"/>
            <w:tcBorders>
              <w:top w:val="single" w:sz="12" w:space="0" w:color="000000"/>
              <w:left w:val="nil"/>
              <w:bottom w:val="nil"/>
              <w:right w:val="nil"/>
            </w:tcBorders>
            <w:shd w:val="clear" w:color="auto" w:fill="auto"/>
          </w:tcPr>
          <w:p w14:paraId="0A0CC8AB" w14:textId="77777777" w:rsidR="00C60643" w:rsidRPr="00A7788E" w:rsidRDefault="00C60643" w:rsidP="005C1171">
            <w:pPr>
              <w:spacing w:after="0" w:line="240" w:lineRule="auto"/>
              <w:rPr>
                <w:rFonts w:cs="Calibri"/>
                <w:sz w:val="18"/>
                <w:szCs w:val="18"/>
                <w:lang w:val="en-US"/>
              </w:rPr>
            </w:pPr>
            <w:r w:rsidRPr="00A7788E">
              <w:rPr>
                <w:rFonts w:cs="Calibri"/>
                <w:b/>
                <w:i/>
                <w:sz w:val="18"/>
                <w:szCs w:val="18"/>
                <w:lang w:val="en-US"/>
              </w:rPr>
              <w:t>p</w:t>
            </w:r>
          </w:p>
        </w:tc>
        <w:tc>
          <w:tcPr>
            <w:tcW w:w="1087" w:type="dxa"/>
            <w:tcBorders>
              <w:top w:val="single" w:sz="12" w:space="0" w:color="000000"/>
              <w:left w:val="nil"/>
              <w:bottom w:val="nil"/>
              <w:right w:val="nil"/>
            </w:tcBorders>
            <w:shd w:val="clear" w:color="auto" w:fill="auto"/>
          </w:tcPr>
          <w:p w14:paraId="277AF4DB"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c>
          <w:tcPr>
            <w:tcW w:w="2071" w:type="dxa"/>
            <w:tcBorders>
              <w:top w:val="single" w:sz="12" w:space="0" w:color="000000"/>
              <w:left w:val="nil"/>
              <w:bottom w:val="nil"/>
              <w:right w:val="nil"/>
            </w:tcBorders>
            <w:shd w:val="clear" w:color="auto" w:fill="auto"/>
          </w:tcPr>
          <w:p w14:paraId="331039E5" w14:textId="77777777" w:rsidR="00C60643" w:rsidRPr="00A7788E" w:rsidRDefault="00A07F27" w:rsidP="005C1171">
            <w:pPr>
              <w:spacing w:after="0" w:line="240" w:lineRule="auto"/>
              <w:rPr>
                <w:rFonts w:cs="Calibri"/>
                <w:sz w:val="18"/>
                <w:szCs w:val="18"/>
                <w:lang w:val="en-US"/>
              </w:rPr>
            </w:pPr>
            <w:r w:rsidRPr="00A7788E">
              <w:rPr>
                <w:rFonts w:cs="Calibri"/>
                <w:b/>
                <w:sz w:val="18"/>
                <w:szCs w:val="18"/>
                <w:lang w:val="en-US"/>
              </w:rPr>
              <w:t>Outcomes</w:t>
            </w:r>
          </w:p>
        </w:tc>
        <w:tc>
          <w:tcPr>
            <w:tcW w:w="986" w:type="dxa"/>
            <w:tcBorders>
              <w:top w:val="single" w:sz="12" w:space="0" w:color="000000"/>
              <w:left w:val="nil"/>
              <w:bottom w:val="nil"/>
              <w:right w:val="nil"/>
            </w:tcBorders>
            <w:shd w:val="clear" w:color="auto" w:fill="auto"/>
          </w:tcPr>
          <w:p w14:paraId="1089D2D9"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df</w:t>
            </w:r>
          </w:p>
        </w:tc>
        <w:tc>
          <w:tcPr>
            <w:tcW w:w="945" w:type="dxa"/>
            <w:tcBorders>
              <w:top w:val="single" w:sz="12" w:space="0" w:color="000000"/>
              <w:left w:val="nil"/>
              <w:bottom w:val="nil"/>
              <w:right w:val="nil"/>
            </w:tcBorders>
            <w:shd w:val="clear" w:color="auto" w:fill="auto"/>
          </w:tcPr>
          <w:p w14:paraId="126A7B58"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F</w:t>
            </w:r>
          </w:p>
        </w:tc>
        <w:tc>
          <w:tcPr>
            <w:tcW w:w="1053" w:type="dxa"/>
            <w:tcBorders>
              <w:top w:val="single" w:sz="12" w:space="0" w:color="000000"/>
              <w:left w:val="nil"/>
              <w:bottom w:val="nil"/>
              <w:right w:val="nil"/>
            </w:tcBorders>
            <w:shd w:val="clear" w:color="auto" w:fill="auto"/>
          </w:tcPr>
          <w:p w14:paraId="1A0A8E67" w14:textId="77777777" w:rsidR="00C60643" w:rsidRPr="00A7788E" w:rsidRDefault="00C60643" w:rsidP="005C1171">
            <w:pPr>
              <w:spacing w:after="0" w:line="240" w:lineRule="auto"/>
              <w:rPr>
                <w:rFonts w:cs="Calibri"/>
                <w:sz w:val="18"/>
                <w:szCs w:val="18"/>
                <w:lang w:val="en-US"/>
              </w:rPr>
            </w:pPr>
            <w:r w:rsidRPr="00A7788E">
              <w:rPr>
                <w:rFonts w:cs="Calibri"/>
                <w:b/>
                <w:i/>
                <w:sz w:val="18"/>
                <w:szCs w:val="18"/>
                <w:lang w:val="en-US"/>
              </w:rPr>
              <w:t>p</w:t>
            </w:r>
          </w:p>
        </w:tc>
        <w:tc>
          <w:tcPr>
            <w:tcW w:w="1089" w:type="dxa"/>
            <w:tcBorders>
              <w:top w:val="single" w:sz="12" w:space="0" w:color="000000"/>
              <w:left w:val="nil"/>
              <w:bottom w:val="nil"/>
              <w:right w:val="nil"/>
            </w:tcBorders>
            <w:shd w:val="clear" w:color="auto" w:fill="auto"/>
          </w:tcPr>
          <w:p w14:paraId="2205B812" w14:textId="77777777" w:rsidR="00C60643" w:rsidRPr="00A7788E" w:rsidRDefault="00C60643" w:rsidP="005C1171">
            <w:pPr>
              <w:spacing w:after="0" w:line="240" w:lineRule="auto"/>
              <w:rPr>
                <w:rFonts w:cs="Calibri"/>
                <w:sz w:val="18"/>
                <w:szCs w:val="18"/>
                <w:lang w:val="en-US"/>
              </w:rPr>
            </w:pPr>
            <w:r w:rsidRPr="00A7788E">
              <w:rPr>
                <w:rFonts w:cs="Calibri"/>
                <w:b/>
                <w:sz w:val="18"/>
                <w:szCs w:val="18"/>
                <w:lang w:val="en-US"/>
              </w:rPr>
              <w:t>Partial η</w:t>
            </w:r>
            <w:r w:rsidRPr="00A7788E">
              <w:rPr>
                <w:rFonts w:cs="Calibri"/>
                <w:b/>
                <w:sz w:val="18"/>
                <w:szCs w:val="18"/>
                <w:vertAlign w:val="superscript"/>
                <w:lang w:val="en-US"/>
              </w:rPr>
              <w:t>2</w:t>
            </w:r>
          </w:p>
        </w:tc>
      </w:tr>
      <w:tr w:rsidR="007B3B58" w:rsidRPr="00A7788E" w14:paraId="4BB7EC65" w14:textId="77777777" w:rsidTr="00AE143F">
        <w:trPr>
          <w:trHeight w:val="52"/>
        </w:trPr>
        <w:tc>
          <w:tcPr>
            <w:tcW w:w="239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4A83CE0" w14:textId="77777777" w:rsidR="00C60643"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p>
        </w:tc>
        <w:tc>
          <w:tcPr>
            <w:tcW w:w="119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5344DD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.019</w:t>
            </w:r>
          </w:p>
        </w:tc>
        <w:tc>
          <w:tcPr>
            <w:tcW w:w="106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729B23A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1.392</w:t>
            </w:r>
          </w:p>
        </w:tc>
        <w:tc>
          <w:tcPr>
            <w:tcW w:w="1232"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44B44CF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w:t>
            </w:r>
          </w:p>
        </w:tc>
        <w:tc>
          <w:tcPr>
            <w:tcW w:w="100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3FA2EB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1184</w:t>
            </w:r>
          </w:p>
        </w:tc>
        <w:tc>
          <w:tcPr>
            <w:tcW w:w="105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3FE02F0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.195</w:t>
            </w:r>
          </w:p>
        </w:tc>
        <w:tc>
          <w:tcPr>
            <w:tcW w:w="1087"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677F62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.009</w:t>
            </w:r>
          </w:p>
        </w:tc>
        <w:tc>
          <w:tcPr>
            <w:tcW w:w="2071"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32A35B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86"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55C872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45"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9B8ACF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53"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1CCF7CF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89" w:type="dxa"/>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shd w:val="clear" w:color="auto" w:fill="auto"/>
          </w:tcPr>
          <w:p w14:paraId="5EFA847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7B3B58" w:rsidRPr="00A7788E" w14:paraId="0306F1E2" w14:textId="77777777" w:rsidTr="00AE143F">
        <w:trPr>
          <w:trHeight w:val="105"/>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9F4B681" w14:textId="77777777" w:rsidR="00C60643" w:rsidRPr="00A7788E" w:rsidRDefault="000A2BC0" w:rsidP="005C1171">
            <w:pPr>
              <w:spacing w:after="0" w:line="240" w:lineRule="auto"/>
              <w:rPr>
                <w:rFonts w:cs="Calibri"/>
                <w:sz w:val="18"/>
                <w:szCs w:val="18"/>
                <w:lang w:val="en-US"/>
              </w:rPr>
            </w:pPr>
            <w:r w:rsidRPr="00A7788E">
              <w:rPr>
                <w:rFonts w:cs="Calibri"/>
                <w:sz w:val="18"/>
                <w:szCs w:val="18"/>
                <w:lang w:val="en-US"/>
              </w:rPr>
              <w:t>Precision of prognosis</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C0A6E9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.020</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740AC9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2.978</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372AA0E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96CB68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593</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AA2703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.019</w:t>
            </w:r>
            <w:r w:rsidR="002016F9" w:rsidRPr="00A7788E">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4B7E9D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.020</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E929A3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Trust in the oncologist</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934451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54C6EC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.317</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041E0A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.574</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A54D1F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.001</w:t>
            </w:r>
          </w:p>
        </w:tc>
      </w:tr>
      <w:tr w:rsidR="007B3B58" w:rsidRPr="00A7788E" w14:paraId="5084BB12" w14:textId="77777777" w:rsidTr="00AE143F">
        <w:trPr>
          <w:trHeight w:val="105"/>
        </w:trPr>
        <w:tc>
          <w:tcPr>
            <w:tcW w:w="2393" w:type="dxa"/>
            <w:vMerge/>
            <w:tcBorders>
              <w:left w:val="single" w:sz="12" w:space="0" w:color="FFFFFF" w:themeColor="background1"/>
              <w:right w:val="single" w:sz="12" w:space="0" w:color="FFFFFF" w:themeColor="background1"/>
            </w:tcBorders>
            <w:shd w:val="clear" w:color="auto" w:fill="auto"/>
          </w:tcPr>
          <w:p w14:paraId="3C7A0AB9"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30FA27B6"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07D24D0F"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29E2E70E"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00C6DD2E"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681FE010"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29E3A20D"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CCCA2A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Pr="00A7788E">
              <w:rPr>
                <w:rFonts w:cs="Calibri"/>
                <w:b/>
                <w:sz w:val="18"/>
                <w:szCs w:val="18"/>
                <w:vertAlign w:val="superscript"/>
                <w:lang w:val="en-US"/>
              </w:rPr>
              <w:t xml:space="preserve"> </w:t>
            </w:r>
            <w:r w:rsidRPr="00A7788E">
              <w:rPr>
                <w:rFonts w:cs="Calibri"/>
                <w:sz w:val="18"/>
                <w:szCs w:val="18"/>
                <w:vertAlign w:val="superscript"/>
                <w:lang w:val="en-US"/>
              </w:rPr>
              <w:t>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1893AB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89E219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4.139</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57CB1F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.042</w:t>
            </w:r>
            <w:r w:rsidR="002016F9" w:rsidRPr="00A7788E">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BC35AF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.007</w:t>
            </w:r>
          </w:p>
        </w:tc>
      </w:tr>
      <w:tr w:rsidR="007B3B58" w:rsidRPr="00A7788E" w14:paraId="0285571E" w14:textId="77777777" w:rsidTr="00AE143F">
        <w:trPr>
          <w:trHeight w:val="105"/>
        </w:trPr>
        <w:tc>
          <w:tcPr>
            <w:tcW w:w="2393" w:type="dxa"/>
            <w:vMerge/>
            <w:tcBorders>
              <w:left w:val="single" w:sz="12" w:space="0" w:color="FFFFFF" w:themeColor="background1"/>
              <w:right w:val="single" w:sz="12" w:space="0" w:color="FFFFFF" w:themeColor="background1"/>
            </w:tcBorders>
            <w:shd w:val="clear" w:color="auto" w:fill="auto"/>
          </w:tcPr>
          <w:p w14:paraId="0F09947B"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7D91FE95"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64E09A67"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1790606D"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18CFE481"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7A7DF776"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4D8B5876"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5CD849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Satisfaction</w:t>
            </w:r>
            <w:r w:rsidRPr="00A7788E">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864EAB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28CBE7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7.791</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C73316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.005</w:t>
            </w:r>
            <w:r w:rsidR="002016F9" w:rsidRPr="00A7788E">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A3BC87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.013</w:t>
            </w:r>
          </w:p>
        </w:tc>
      </w:tr>
      <w:tr w:rsidR="007B3B58" w:rsidRPr="00A7788E" w14:paraId="614016EF" w14:textId="77777777" w:rsidTr="00AE143F">
        <w:trPr>
          <w:trHeight w:val="64"/>
        </w:trPr>
        <w:tc>
          <w:tcPr>
            <w:tcW w:w="23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06BD8FD"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54703981"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05AE14D"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9824633"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45CBFCDA"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DB0075E"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251788A0"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2E1360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Pr="00A7788E">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4E32E9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A804F7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5.792</w:t>
            </w:r>
          </w:p>
        </w:tc>
        <w:tc>
          <w:tcPr>
            <w:tcW w:w="105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7749F6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.016</w:t>
            </w:r>
            <w:r w:rsidR="002016F9" w:rsidRPr="00A7788E">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0142E4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.010</w:t>
            </w:r>
          </w:p>
        </w:tc>
      </w:tr>
      <w:tr w:rsidR="007B3B58" w:rsidRPr="00A7788E" w14:paraId="1B42E215" w14:textId="77777777" w:rsidTr="00AE143F">
        <w:trPr>
          <w:trHeight w:val="185"/>
        </w:trPr>
        <w:tc>
          <w:tcPr>
            <w:tcW w:w="23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72BCB10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Education</w:t>
            </w:r>
            <w:r w:rsidRPr="00A7788E">
              <w:rPr>
                <w:rFonts w:cs="Calibri"/>
                <w:sz w:val="18"/>
                <w:szCs w:val="18"/>
                <w:vertAlign w:val="superscript"/>
                <w:lang w:val="en-US"/>
              </w:rPr>
              <w:t xml:space="preserve"> c</w:t>
            </w:r>
          </w:p>
        </w:tc>
        <w:tc>
          <w:tcPr>
            <w:tcW w:w="119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4BE144F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.060</w:t>
            </w:r>
          </w:p>
        </w:tc>
        <w:tc>
          <w:tcPr>
            <w:tcW w:w="106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1C1ED04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4.457</w:t>
            </w:r>
          </w:p>
        </w:tc>
        <w:tc>
          <w:tcPr>
            <w:tcW w:w="1232"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65282D5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w:t>
            </w:r>
          </w:p>
        </w:tc>
        <w:tc>
          <w:tcPr>
            <w:tcW w:w="100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5161749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1184</w:t>
            </w:r>
          </w:p>
        </w:tc>
        <w:tc>
          <w:tcPr>
            <w:tcW w:w="1053"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2C2D85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&lt;.001</w:t>
            </w:r>
            <w:r w:rsidR="002016F9" w:rsidRPr="00A7788E">
              <w:rPr>
                <w:rFonts w:cs="Calibri"/>
                <w:sz w:val="18"/>
                <w:szCs w:val="18"/>
                <w:lang w:val="en-US"/>
              </w:rPr>
              <w:t>***</w:t>
            </w:r>
          </w:p>
        </w:tc>
        <w:tc>
          <w:tcPr>
            <w:tcW w:w="10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auto"/>
          </w:tcPr>
          <w:p w14:paraId="27F160E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.029</w:t>
            </w:r>
          </w:p>
        </w:tc>
        <w:tc>
          <w:tcPr>
            <w:tcW w:w="207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721EA68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Trust in the oncologist</w:t>
            </w:r>
          </w:p>
        </w:tc>
        <w:tc>
          <w:tcPr>
            <w:tcW w:w="986"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CE8510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4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7786ED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1.950</w:t>
            </w:r>
          </w:p>
        </w:tc>
        <w:tc>
          <w:tcPr>
            <w:tcW w:w="105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024172B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.143</w:t>
            </w:r>
          </w:p>
        </w:tc>
        <w:tc>
          <w:tcPr>
            <w:tcW w:w="108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3DAC84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.007</w:t>
            </w:r>
          </w:p>
        </w:tc>
      </w:tr>
      <w:tr w:rsidR="007B3B58" w:rsidRPr="00A7788E" w14:paraId="23CD0C12" w14:textId="77777777" w:rsidTr="00AE143F">
        <w:trPr>
          <w:trHeight w:val="85"/>
        </w:trPr>
        <w:tc>
          <w:tcPr>
            <w:tcW w:w="2393" w:type="dxa"/>
            <w:vMerge/>
            <w:tcBorders>
              <w:left w:val="single" w:sz="12" w:space="0" w:color="FFFFFF" w:themeColor="background1"/>
              <w:right w:val="single" w:sz="12" w:space="0" w:color="FFFFFF" w:themeColor="background1"/>
            </w:tcBorders>
            <w:shd w:val="clear" w:color="auto" w:fill="auto"/>
          </w:tcPr>
          <w:p w14:paraId="6FE7FB45"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319F7663"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4D8D723B"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4664191A"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0923C1DB"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3BD0A602"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4E7D5E16"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A8F572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Pr="00A7788E">
              <w:rPr>
                <w:rFonts w:cs="Calibri"/>
                <w:b/>
                <w:sz w:val="18"/>
                <w:szCs w:val="18"/>
                <w:vertAlign w:val="superscript"/>
                <w:lang w:val="en-US"/>
              </w:rPr>
              <w:t xml:space="preserve"> </w:t>
            </w:r>
            <w:r w:rsidRPr="00A7788E">
              <w:rPr>
                <w:rFonts w:cs="Calibri"/>
                <w:sz w:val="18"/>
                <w:szCs w:val="18"/>
                <w:vertAlign w:val="superscript"/>
                <w:lang w:val="en-US"/>
              </w:rPr>
              <w:t>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280F088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63C6CD9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6.924</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CCA6D60" w14:textId="77777777" w:rsidR="00C60643" w:rsidRPr="00A7788E" w:rsidRDefault="002016F9" w:rsidP="005C1171">
            <w:pPr>
              <w:spacing w:after="0" w:line="240" w:lineRule="auto"/>
              <w:rPr>
                <w:rFonts w:cs="Calibri"/>
                <w:sz w:val="18"/>
                <w:szCs w:val="18"/>
                <w:lang w:val="en-US"/>
              </w:rPr>
            </w:pPr>
            <w:r w:rsidRPr="00A7788E">
              <w:rPr>
                <w:rFonts w:cs="Calibri"/>
                <w:sz w:val="18"/>
                <w:szCs w:val="18"/>
                <w:lang w:val="en-US"/>
              </w:rPr>
              <w:t>&lt;</w:t>
            </w:r>
            <w:r w:rsidR="00C60643" w:rsidRPr="00A7788E">
              <w:rPr>
                <w:rFonts w:cs="Calibri"/>
                <w:sz w:val="18"/>
                <w:szCs w:val="18"/>
                <w:lang w:val="en-US"/>
              </w:rPr>
              <w:t>.001</w:t>
            </w:r>
            <w:r w:rsidRPr="00A7788E">
              <w:rPr>
                <w:rFonts w:cs="Calibri"/>
                <w:sz w:val="18"/>
                <w:szCs w:val="18"/>
                <w:lang w:val="en-US"/>
              </w:rPr>
              <w:t>***</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CD2F34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.023</w:t>
            </w:r>
          </w:p>
        </w:tc>
      </w:tr>
      <w:tr w:rsidR="007B3B58" w:rsidRPr="00A7788E" w14:paraId="0F49DD4E" w14:textId="77777777" w:rsidTr="00AE143F">
        <w:trPr>
          <w:trHeight w:val="120"/>
        </w:trPr>
        <w:tc>
          <w:tcPr>
            <w:tcW w:w="2393" w:type="dxa"/>
            <w:vMerge/>
            <w:tcBorders>
              <w:left w:val="single" w:sz="12" w:space="0" w:color="FFFFFF" w:themeColor="background1"/>
              <w:right w:val="single" w:sz="12" w:space="0" w:color="FFFFFF" w:themeColor="background1"/>
            </w:tcBorders>
            <w:shd w:val="clear" w:color="auto" w:fill="auto"/>
          </w:tcPr>
          <w:p w14:paraId="0C54D75F"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themeColor="background1"/>
              <w:right w:val="single" w:sz="12" w:space="0" w:color="FFFFFF" w:themeColor="background1"/>
            </w:tcBorders>
            <w:shd w:val="clear" w:color="auto" w:fill="auto"/>
          </w:tcPr>
          <w:p w14:paraId="2DD72045"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themeColor="background1"/>
              <w:right w:val="single" w:sz="12" w:space="0" w:color="FFFFFF" w:themeColor="background1"/>
            </w:tcBorders>
            <w:shd w:val="clear" w:color="auto" w:fill="auto"/>
          </w:tcPr>
          <w:p w14:paraId="30FDB8DB"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themeColor="background1"/>
              <w:right w:val="single" w:sz="12" w:space="0" w:color="FFFFFF" w:themeColor="background1"/>
            </w:tcBorders>
            <w:shd w:val="clear" w:color="auto" w:fill="auto"/>
          </w:tcPr>
          <w:p w14:paraId="10A96F78"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themeColor="background1"/>
              <w:right w:val="single" w:sz="12" w:space="0" w:color="FFFFFF" w:themeColor="background1"/>
            </w:tcBorders>
            <w:shd w:val="clear" w:color="auto" w:fill="auto"/>
          </w:tcPr>
          <w:p w14:paraId="4F261420"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themeColor="background1"/>
              <w:right w:val="single" w:sz="12" w:space="0" w:color="FFFFFF" w:themeColor="background1"/>
            </w:tcBorders>
            <w:shd w:val="clear" w:color="auto" w:fill="auto"/>
          </w:tcPr>
          <w:p w14:paraId="02DEFF0C"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themeColor="background1"/>
              <w:right w:val="single" w:sz="12" w:space="0" w:color="FFFFFF" w:themeColor="background1"/>
            </w:tcBorders>
            <w:shd w:val="clear" w:color="auto" w:fill="auto"/>
          </w:tcPr>
          <w:p w14:paraId="3FEB26A8"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B36D6D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Satisfaction</w:t>
            </w:r>
            <w:r w:rsidRPr="00A7788E">
              <w:rPr>
                <w:rFonts w:cs="Calibri"/>
                <w:sz w:val="18"/>
                <w:szCs w:val="18"/>
                <w:vertAlign w:val="superscript"/>
                <w:lang w:val="en-US"/>
              </w:rPr>
              <w:t xml:space="preserve"> b</w:t>
            </w:r>
          </w:p>
        </w:tc>
        <w:tc>
          <w:tcPr>
            <w:tcW w:w="986"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41DC145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45"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33048C6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2.053</w:t>
            </w:r>
          </w:p>
        </w:tc>
        <w:tc>
          <w:tcPr>
            <w:tcW w:w="1053"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508BBDA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.129</w:t>
            </w:r>
          </w:p>
        </w:tc>
        <w:tc>
          <w:tcPr>
            <w:tcW w:w="108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auto"/>
          </w:tcPr>
          <w:p w14:paraId="1BF7DF9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.007</w:t>
            </w:r>
          </w:p>
        </w:tc>
      </w:tr>
      <w:tr w:rsidR="005C1171" w:rsidRPr="00A7788E" w14:paraId="725A1508" w14:textId="77777777" w:rsidTr="00C34AAF">
        <w:trPr>
          <w:trHeight w:val="64"/>
        </w:trPr>
        <w:tc>
          <w:tcPr>
            <w:tcW w:w="2393" w:type="dxa"/>
            <w:vMerge/>
            <w:tcBorders>
              <w:left w:val="single" w:sz="12" w:space="0" w:color="FFFFFF"/>
              <w:right w:val="single" w:sz="12" w:space="0" w:color="FFFFFF"/>
            </w:tcBorders>
            <w:shd w:val="clear" w:color="auto" w:fill="auto"/>
          </w:tcPr>
          <w:p w14:paraId="1FBBC252" w14:textId="77777777" w:rsidR="00C60643" w:rsidRPr="00A7788E" w:rsidRDefault="00C60643" w:rsidP="005C1171">
            <w:pPr>
              <w:spacing w:after="0" w:line="240" w:lineRule="auto"/>
              <w:rPr>
                <w:rFonts w:cs="Calibri"/>
                <w:sz w:val="18"/>
                <w:szCs w:val="18"/>
                <w:lang w:val="en-US"/>
              </w:rPr>
            </w:pPr>
          </w:p>
        </w:tc>
        <w:tc>
          <w:tcPr>
            <w:tcW w:w="1193" w:type="dxa"/>
            <w:vMerge/>
            <w:tcBorders>
              <w:left w:val="single" w:sz="12" w:space="0" w:color="FFFFFF"/>
              <w:right w:val="single" w:sz="12" w:space="0" w:color="FFFFFF"/>
            </w:tcBorders>
            <w:shd w:val="clear" w:color="auto" w:fill="auto"/>
          </w:tcPr>
          <w:p w14:paraId="011A741F" w14:textId="77777777" w:rsidR="00C60643" w:rsidRPr="00A7788E" w:rsidRDefault="00C60643" w:rsidP="005C1171">
            <w:pPr>
              <w:spacing w:after="0" w:line="240" w:lineRule="auto"/>
              <w:rPr>
                <w:rFonts w:cs="Calibri"/>
                <w:sz w:val="18"/>
                <w:szCs w:val="18"/>
                <w:lang w:val="en-US"/>
              </w:rPr>
            </w:pPr>
          </w:p>
        </w:tc>
        <w:tc>
          <w:tcPr>
            <w:tcW w:w="1067" w:type="dxa"/>
            <w:vMerge/>
            <w:tcBorders>
              <w:left w:val="single" w:sz="12" w:space="0" w:color="FFFFFF"/>
              <w:right w:val="single" w:sz="12" w:space="0" w:color="FFFFFF"/>
            </w:tcBorders>
            <w:shd w:val="clear" w:color="auto" w:fill="auto"/>
          </w:tcPr>
          <w:p w14:paraId="6EE582CE" w14:textId="77777777" w:rsidR="00C60643" w:rsidRPr="00A7788E" w:rsidRDefault="00C60643" w:rsidP="005C1171">
            <w:pPr>
              <w:spacing w:after="0" w:line="240" w:lineRule="auto"/>
              <w:rPr>
                <w:rFonts w:cs="Calibri"/>
                <w:sz w:val="18"/>
                <w:szCs w:val="18"/>
                <w:lang w:val="en-US"/>
              </w:rPr>
            </w:pPr>
          </w:p>
        </w:tc>
        <w:tc>
          <w:tcPr>
            <w:tcW w:w="1232" w:type="dxa"/>
            <w:vMerge/>
            <w:tcBorders>
              <w:left w:val="single" w:sz="12" w:space="0" w:color="FFFFFF"/>
              <w:right w:val="single" w:sz="12" w:space="0" w:color="FFFFFF"/>
            </w:tcBorders>
            <w:shd w:val="clear" w:color="auto" w:fill="auto"/>
          </w:tcPr>
          <w:p w14:paraId="75D805DB" w14:textId="77777777" w:rsidR="00C60643" w:rsidRPr="00A7788E" w:rsidRDefault="00C60643" w:rsidP="005C1171">
            <w:pPr>
              <w:spacing w:after="0" w:line="240" w:lineRule="auto"/>
              <w:rPr>
                <w:rFonts w:cs="Calibri"/>
                <w:sz w:val="18"/>
                <w:szCs w:val="18"/>
                <w:lang w:val="en-US"/>
              </w:rPr>
            </w:pPr>
          </w:p>
        </w:tc>
        <w:tc>
          <w:tcPr>
            <w:tcW w:w="1007" w:type="dxa"/>
            <w:vMerge/>
            <w:tcBorders>
              <w:left w:val="single" w:sz="12" w:space="0" w:color="FFFFFF"/>
              <w:right w:val="single" w:sz="12" w:space="0" w:color="FFFFFF"/>
            </w:tcBorders>
            <w:shd w:val="clear" w:color="auto" w:fill="auto"/>
          </w:tcPr>
          <w:p w14:paraId="7B659306" w14:textId="77777777" w:rsidR="00C60643" w:rsidRPr="00A7788E" w:rsidRDefault="00C60643" w:rsidP="005C1171">
            <w:pPr>
              <w:spacing w:after="0" w:line="240" w:lineRule="auto"/>
              <w:rPr>
                <w:rFonts w:cs="Calibri"/>
                <w:sz w:val="18"/>
                <w:szCs w:val="18"/>
                <w:lang w:val="en-US"/>
              </w:rPr>
            </w:pPr>
          </w:p>
        </w:tc>
        <w:tc>
          <w:tcPr>
            <w:tcW w:w="1053" w:type="dxa"/>
            <w:vMerge/>
            <w:tcBorders>
              <w:left w:val="single" w:sz="12" w:space="0" w:color="FFFFFF"/>
              <w:right w:val="single" w:sz="12" w:space="0" w:color="FFFFFF"/>
            </w:tcBorders>
            <w:shd w:val="clear" w:color="auto" w:fill="auto"/>
          </w:tcPr>
          <w:p w14:paraId="02C63FC0" w14:textId="77777777" w:rsidR="00C60643" w:rsidRPr="00A7788E" w:rsidRDefault="00C60643" w:rsidP="005C1171">
            <w:pPr>
              <w:spacing w:after="0" w:line="240" w:lineRule="auto"/>
              <w:rPr>
                <w:rFonts w:cs="Calibri"/>
                <w:sz w:val="18"/>
                <w:szCs w:val="18"/>
                <w:lang w:val="en-US"/>
              </w:rPr>
            </w:pPr>
          </w:p>
        </w:tc>
        <w:tc>
          <w:tcPr>
            <w:tcW w:w="1087" w:type="dxa"/>
            <w:vMerge/>
            <w:tcBorders>
              <w:left w:val="single" w:sz="12" w:space="0" w:color="FFFFFF"/>
              <w:right w:val="single" w:sz="12" w:space="0" w:color="FFFFFF"/>
            </w:tcBorders>
            <w:shd w:val="clear" w:color="auto" w:fill="auto"/>
          </w:tcPr>
          <w:p w14:paraId="0A8851E4" w14:textId="77777777" w:rsidR="00C60643" w:rsidRPr="00A7788E" w:rsidRDefault="00C60643" w:rsidP="005C1171">
            <w:pPr>
              <w:spacing w:after="0" w:line="240" w:lineRule="auto"/>
              <w:rPr>
                <w:rFonts w:cs="Calibri"/>
                <w:sz w:val="18"/>
                <w:szCs w:val="18"/>
                <w:lang w:val="en-US"/>
              </w:rPr>
            </w:pPr>
          </w:p>
        </w:tc>
        <w:tc>
          <w:tcPr>
            <w:tcW w:w="2071" w:type="dxa"/>
            <w:tcBorders>
              <w:top w:val="single" w:sz="4" w:space="0" w:color="FFFFFF"/>
              <w:left w:val="single" w:sz="12" w:space="0" w:color="FFFFFF"/>
              <w:bottom w:val="single" w:sz="4" w:space="0" w:color="FFFFFF"/>
              <w:right w:val="single" w:sz="12" w:space="0" w:color="FFFFFF"/>
            </w:tcBorders>
            <w:shd w:val="clear" w:color="auto" w:fill="auto"/>
          </w:tcPr>
          <w:p w14:paraId="2ABA409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Pr="00A7788E">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464CCA7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0B01391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.856</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48F7624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.425</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5581DF2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r>
      <w:tr w:rsidR="005C1171" w:rsidRPr="00A7788E" w14:paraId="19AAC9EB" w14:textId="77777777" w:rsidTr="00C34AAF">
        <w:trPr>
          <w:trHeight w:val="181"/>
        </w:trPr>
        <w:tc>
          <w:tcPr>
            <w:tcW w:w="2393" w:type="dxa"/>
            <w:tcBorders>
              <w:top w:val="single" w:sz="12" w:space="0" w:color="FFFFFF"/>
              <w:left w:val="single" w:sz="12" w:space="0" w:color="FFFFFF"/>
              <w:bottom w:val="nil"/>
              <w:right w:val="single" w:sz="12" w:space="0" w:color="FFFFFF"/>
            </w:tcBorders>
            <w:shd w:val="clear" w:color="auto" w:fill="auto"/>
          </w:tcPr>
          <w:p w14:paraId="04E5D383" w14:textId="77777777" w:rsidR="00C60643"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r w:rsidR="00C60643" w:rsidRPr="00A7788E">
              <w:rPr>
                <w:rFonts w:cs="Calibri"/>
                <w:sz w:val="18"/>
                <w:szCs w:val="18"/>
                <w:lang w:val="en-US"/>
              </w:rPr>
              <w:t xml:space="preserve"> x education</w:t>
            </w:r>
          </w:p>
        </w:tc>
        <w:tc>
          <w:tcPr>
            <w:tcW w:w="1193" w:type="dxa"/>
            <w:tcBorders>
              <w:top w:val="single" w:sz="12" w:space="0" w:color="FFFFFF"/>
              <w:left w:val="single" w:sz="12" w:space="0" w:color="FFFFFF"/>
              <w:bottom w:val="nil"/>
              <w:right w:val="single" w:sz="12" w:space="0" w:color="FFFFFF"/>
            </w:tcBorders>
            <w:shd w:val="clear" w:color="auto" w:fill="auto"/>
          </w:tcPr>
          <w:p w14:paraId="7FF008F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.024</w:t>
            </w:r>
          </w:p>
        </w:tc>
        <w:tc>
          <w:tcPr>
            <w:tcW w:w="1067" w:type="dxa"/>
            <w:tcBorders>
              <w:top w:val="single" w:sz="12" w:space="0" w:color="FFFFFF"/>
              <w:left w:val="single" w:sz="12" w:space="0" w:color="FFFFFF"/>
              <w:bottom w:val="nil"/>
              <w:right w:val="single" w:sz="12" w:space="0" w:color="FFFFFF"/>
            </w:tcBorders>
            <w:shd w:val="clear" w:color="auto" w:fill="auto"/>
          </w:tcPr>
          <w:p w14:paraId="3694539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.899</w:t>
            </w:r>
          </w:p>
        </w:tc>
        <w:tc>
          <w:tcPr>
            <w:tcW w:w="1232" w:type="dxa"/>
            <w:tcBorders>
              <w:top w:val="single" w:sz="12" w:space="0" w:color="FFFFFF"/>
              <w:left w:val="single" w:sz="12" w:space="0" w:color="FFFFFF"/>
              <w:bottom w:val="nil"/>
              <w:right w:val="single" w:sz="12" w:space="0" w:color="FFFFFF"/>
            </w:tcBorders>
            <w:shd w:val="clear" w:color="auto" w:fill="auto"/>
          </w:tcPr>
          <w:p w14:paraId="7358289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16</w:t>
            </w:r>
          </w:p>
        </w:tc>
        <w:tc>
          <w:tcPr>
            <w:tcW w:w="1007" w:type="dxa"/>
            <w:tcBorders>
              <w:top w:val="single" w:sz="12" w:space="0" w:color="FFFFFF"/>
              <w:left w:val="single" w:sz="12" w:space="0" w:color="FFFFFF"/>
              <w:bottom w:val="nil"/>
              <w:right w:val="single" w:sz="12" w:space="0" w:color="FFFFFF"/>
            </w:tcBorders>
            <w:shd w:val="clear" w:color="auto" w:fill="auto"/>
          </w:tcPr>
          <w:p w14:paraId="1819128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2366</w:t>
            </w:r>
          </w:p>
        </w:tc>
        <w:tc>
          <w:tcPr>
            <w:tcW w:w="1053" w:type="dxa"/>
            <w:tcBorders>
              <w:top w:val="single" w:sz="12" w:space="0" w:color="FFFFFF"/>
              <w:left w:val="single" w:sz="12" w:space="0" w:color="FFFFFF"/>
              <w:bottom w:val="nil"/>
              <w:right w:val="single" w:sz="12" w:space="0" w:color="FFFFFF"/>
            </w:tcBorders>
            <w:shd w:val="clear" w:color="auto" w:fill="auto"/>
          </w:tcPr>
          <w:p w14:paraId="14E976F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.570</w:t>
            </w:r>
          </w:p>
        </w:tc>
        <w:tc>
          <w:tcPr>
            <w:tcW w:w="1087" w:type="dxa"/>
            <w:tcBorders>
              <w:top w:val="single" w:sz="12" w:space="0" w:color="FFFFFF"/>
              <w:left w:val="single" w:sz="12" w:space="0" w:color="FFFFFF"/>
              <w:bottom w:val="nil"/>
              <w:right w:val="single" w:sz="12" w:space="0" w:color="FFFFFF"/>
            </w:tcBorders>
            <w:shd w:val="clear" w:color="auto" w:fill="auto"/>
          </w:tcPr>
          <w:p w14:paraId="5B8620C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.006</w:t>
            </w:r>
          </w:p>
        </w:tc>
        <w:tc>
          <w:tcPr>
            <w:tcW w:w="2071" w:type="dxa"/>
            <w:tcBorders>
              <w:top w:val="single" w:sz="4" w:space="0" w:color="FFFFFF"/>
              <w:left w:val="single" w:sz="12" w:space="0" w:color="FFFFFF"/>
              <w:bottom w:val="nil"/>
              <w:right w:val="single" w:sz="12" w:space="0" w:color="FFFFFF"/>
            </w:tcBorders>
            <w:shd w:val="clear" w:color="auto" w:fill="auto"/>
          </w:tcPr>
          <w:p w14:paraId="43A512F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86" w:type="dxa"/>
            <w:tcBorders>
              <w:top w:val="single" w:sz="12" w:space="0" w:color="FFFFFF"/>
              <w:left w:val="single" w:sz="12" w:space="0" w:color="FFFFFF"/>
              <w:bottom w:val="single" w:sz="4" w:space="0" w:color="FFFFFF"/>
              <w:right w:val="single" w:sz="12" w:space="0" w:color="FFFFFF"/>
            </w:tcBorders>
            <w:shd w:val="clear" w:color="auto" w:fill="auto"/>
          </w:tcPr>
          <w:p w14:paraId="2ED66EC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45" w:type="dxa"/>
            <w:tcBorders>
              <w:top w:val="single" w:sz="12" w:space="0" w:color="FFFFFF"/>
              <w:left w:val="single" w:sz="12" w:space="0" w:color="FFFFFF"/>
              <w:bottom w:val="single" w:sz="4" w:space="0" w:color="FFFFFF"/>
              <w:right w:val="single" w:sz="12" w:space="0" w:color="FFFFFF"/>
            </w:tcBorders>
            <w:shd w:val="clear" w:color="auto" w:fill="auto"/>
          </w:tcPr>
          <w:p w14:paraId="7365376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53" w:type="dxa"/>
            <w:tcBorders>
              <w:top w:val="single" w:sz="12" w:space="0" w:color="FFFFFF"/>
              <w:left w:val="single" w:sz="12" w:space="0" w:color="FFFFFF"/>
              <w:bottom w:val="single" w:sz="4" w:space="0" w:color="FFFFFF"/>
              <w:right w:val="single" w:sz="12" w:space="0" w:color="FFFFFF"/>
            </w:tcBorders>
            <w:shd w:val="clear" w:color="auto" w:fill="auto"/>
          </w:tcPr>
          <w:p w14:paraId="0D0AC26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89" w:type="dxa"/>
            <w:tcBorders>
              <w:top w:val="single" w:sz="12" w:space="0" w:color="FFFFFF"/>
              <w:left w:val="single" w:sz="12" w:space="0" w:color="FFFFFF"/>
              <w:bottom w:val="single" w:sz="4" w:space="0" w:color="FFFFFF"/>
              <w:right w:val="single" w:sz="12" w:space="0" w:color="FFFFFF"/>
            </w:tcBorders>
            <w:shd w:val="clear" w:color="auto" w:fill="auto"/>
          </w:tcPr>
          <w:p w14:paraId="70D0E9E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7CEA298B" w14:textId="77777777" w:rsidTr="00C34AAF">
        <w:trPr>
          <w:trHeight w:val="53"/>
        </w:trPr>
        <w:tc>
          <w:tcPr>
            <w:tcW w:w="2393" w:type="dxa"/>
            <w:tcBorders>
              <w:top w:val="nil"/>
              <w:left w:val="nil"/>
              <w:bottom w:val="nil"/>
              <w:right w:val="nil"/>
            </w:tcBorders>
            <w:shd w:val="clear" w:color="auto" w:fill="auto"/>
          </w:tcPr>
          <w:p w14:paraId="4811056D" w14:textId="77777777" w:rsidR="00C60643" w:rsidRPr="00A7788E" w:rsidRDefault="000A2BC0" w:rsidP="005C1171">
            <w:pPr>
              <w:spacing w:after="0" w:line="240" w:lineRule="auto"/>
              <w:rPr>
                <w:rFonts w:cs="Calibri"/>
                <w:sz w:val="18"/>
                <w:szCs w:val="18"/>
                <w:lang w:val="en-US"/>
              </w:rPr>
            </w:pPr>
            <w:r w:rsidRPr="00A7788E">
              <w:rPr>
                <w:rFonts w:cs="Calibri"/>
                <w:sz w:val="18"/>
                <w:szCs w:val="18"/>
                <w:lang w:val="en-US"/>
              </w:rPr>
              <w:t>Precision of prognosis</w:t>
            </w:r>
            <w:r w:rsidR="00C60643" w:rsidRPr="00A7788E">
              <w:rPr>
                <w:rFonts w:cs="Calibri"/>
                <w:sz w:val="18"/>
                <w:szCs w:val="18"/>
                <w:lang w:val="en-US"/>
              </w:rPr>
              <w:t xml:space="preserve"> x education</w:t>
            </w:r>
          </w:p>
        </w:tc>
        <w:tc>
          <w:tcPr>
            <w:tcW w:w="1193" w:type="dxa"/>
            <w:tcBorders>
              <w:top w:val="nil"/>
              <w:left w:val="nil"/>
              <w:bottom w:val="nil"/>
              <w:right w:val="nil"/>
            </w:tcBorders>
            <w:shd w:val="clear" w:color="auto" w:fill="auto"/>
          </w:tcPr>
          <w:p w14:paraId="500A044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.015</w:t>
            </w:r>
          </w:p>
        </w:tc>
        <w:tc>
          <w:tcPr>
            <w:tcW w:w="1067" w:type="dxa"/>
            <w:tcBorders>
              <w:top w:val="nil"/>
              <w:left w:val="nil"/>
              <w:bottom w:val="nil"/>
              <w:right w:val="nil"/>
            </w:tcBorders>
            <w:shd w:val="clear" w:color="auto" w:fill="auto"/>
          </w:tcPr>
          <w:p w14:paraId="2B5233C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1.146</w:t>
            </w:r>
          </w:p>
        </w:tc>
        <w:tc>
          <w:tcPr>
            <w:tcW w:w="1232" w:type="dxa"/>
            <w:tcBorders>
              <w:top w:val="nil"/>
              <w:left w:val="nil"/>
              <w:bottom w:val="nil"/>
              <w:right w:val="nil"/>
            </w:tcBorders>
            <w:shd w:val="clear" w:color="auto" w:fill="auto"/>
          </w:tcPr>
          <w:p w14:paraId="0B98AD3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w:t>
            </w:r>
          </w:p>
        </w:tc>
        <w:tc>
          <w:tcPr>
            <w:tcW w:w="1007" w:type="dxa"/>
            <w:tcBorders>
              <w:top w:val="nil"/>
              <w:left w:val="nil"/>
              <w:bottom w:val="nil"/>
              <w:right w:val="nil"/>
            </w:tcBorders>
            <w:shd w:val="clear" w:color="auto" w:fill="auto"/>
          </w:tcPr>
          <w:p w14:paraId="7B3AB82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1184</w:t>
            </w:r>
          </w:p>
        </w:tc>
        <w:tc>
          <w:tcPr>
            <w:tcW w:w="1053" w:type="dxa"/>
            <w:tcBorders>
              <w:top w:val="nil"/>
              <w:left w:val="nil"/>
              <w:bottom w:val="nil"/>
              <w:right w:val="nil"/>
            </w:tcBorders>
            <w:shd w:val="clear" w:color="auto" w:fill="auto"/>
          </w:tcPr>
          <w:p w14:paraId="16B6A1F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.329</w:t>
            </w:r>
          </w:p>
        </w:tc>
        <w:tc>
          <w:tcPr>
            <w:tcW w:w="1087" w:type="dxa"/>
            <w:tcBorders>
              <w:top w:val="nil"/>
              <w:left w:val="nil"/>
              <w:bottom w:val="nil"/>
              <w:right w:val="nil"/>
            </w:tcBorders>
            <w:shd w:val="clear" w:color="auto" w:fill="auto"/>
          </w:tcPr>
          <w:p w14:paraId="776FF111"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.008</w:t>
            </w:r>
          </w:p>
        </w:tc>
        <w:tc>
          <w:tcPr>
            <w:tcW w:w="2071" w:type="dxa"/>
            <w:tcBorders>
              <w:top w:val="nil"/>
              <w:left w:val="nil"/>
              <w:bottom w:val="nil"/>
              <w:right w:val="nil"/>
            </w:tcBorders>
            <w:shd w:val="clear" w:color="auto" w:fill="auto"/>
          </w:tcPr>
          <w:p w14:paraId="1C801AC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79910D9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4CC3B2B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0AAB4A4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684D6A0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402964A2" w14:textId="77777777" w:rsidTr="00C34AAF">
        <w:trPr>
          <w:trHeight w:val="44"/>
        </w:trPr>
        <w:tc>
          <w:tcPr>
            <w:tcW w:w="2393" w:type="dxa"/>
            <w:vMerge w:val="restart"/>
            <w:tcBorders>
              <w:top w:val="nil"/>
              <w:left w:val="nil"/>
              <w:bottom w:val="nil"/>
              <w:right w:val="nil"/>
            </w:tcBorders>
            <w:shd w:val="clear" w:color="auto" w:fill="auto"/>
          </w:tcPr>
          <w:p w14:paraId="3E48BBD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 xml:space="preserve">Uncertainty tolerance </w:t>
            </w:r>
            <w:r w:rsidRPr="00A7788E">
              <w:rPr>
                <w:rFonts w:cs="Calibri"/>
                <w:sz w:val="18"/>
                <w:szCs w:val="18"/>
                <w:vertAlign w:val="superscript"/>
                <w:lang w:val="en-US"/>
              </w:rPr>
              <w:t>c</w:t>
            </w:r>
          </w:p>
        </w:tc>
        <w:tc>
          <w:tcPr>
            <w:tcW w:w="1193" w:type="dxa"/>
            <w:vMerge w:val="restart"/>
            <w:tcBorders>
              <w:top w:val="nil"/>
              <w:left w:val="nil"/>
              <w:bottom w:val="nil"/>
              <w:right w:val="nil"/>
            </w:tcBorders>
            <w:shd w:val="clear" w:color="auto" w:fill="auto"/>
          </w:tcPr>
          <w:p w14:paraId="075C35F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.024</w:t>
            </w:r>
          </w:p>
        </w:tc>
        <w:tc>
          <w:tcPr>
            <w:tcW w:w="1067" w:type="dxa"/>
            <w:vMerge w:val="restart"/>
            <w:tcBorders>
              <w:top w:val="nil"/>
              <w:left w:val="nil"/>
              <w:bottom w:val="nil"/>
              <w:right w:val="nil"/>
            </w:tcBorders>
            <w:shd w:val="clear" w:color="auto" w:fill="auto"/>
          </w:tcPr>
          <w:p w14:paraId="778E803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3.628</w:t>
            </w:r>
          </w:p>
        </w:tc>
        <w:tc>
          <w:tcPr>
            <w:tcW w:w="1232" w:type="dxa"/>
            <w:vMerge w:val="restart"/>
            <w:tcBorders>
              <w:top w:val="nil"/>
              <w:left w:val="nil"/>
              <w:bottom w:val="nil"/>
              <w:right w:val="nil"/>
            </w:tcBorders>
            <w:shd w:val="clear" w:color="auto" w:fill="auto"/>
          </w:tcPr>
          <w:p w14:paraId="30DAC9F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1007" w:type="dxa"/>
            <w:vMerge w:val="restart"/>
            <w:tcBorders>
              <w:top w:val="nil"/>
              <w:left w:val="nil"/>
              <w:bottom w:val="nil"/>
              <w:right w:val="nil"/>
            </w:tcBorders>
            <w:shd w:val="clear" w:color="auto" w:fill="auto"/>
          </w:tcPr>
          <w:p w14:paraId="5483549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593</w:t>
            </w:r>
          </w:p>
        </w:tc>
        <w:tc>
          <w:tcPr>
            <w:tcW w:w="1053" w:type="dxa"/>
            <w:vMerge w:val="restart"/>
            <w:tcBorders>
              <w:top w:val="nil"/>
              <w:left w:val="nil"/>
              <w:bottom w:val="nil"/>
              <w:right w:val="nil"/>
            </w:tcBorders>
            <w:shd w:val="clear" w:color="auto" w:fill="auto"/>
          </w:tcPr>
          <w:p w14:paraId="4D51C7E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.006</w:t>
            </w:r>
            <w:r w:rsidR="002016F9" w:rsidRPr="00A7788E">
              <w:rPr>
                <w:rFonts w:cs="Calibri"/>
                <w:sz w:val="18"/>
                <w:szCs w:val="18"/>
                <w:lang w:val="en-US"/>
              </w:rPr>
              <w:t>**</w:t>
            </w:r>
          </w:p>
        </w:tc>
        <w:tc>
          <w:tcPr>
            <w:tcW w:w="1087" w:type="dxa"/>
            <w:vMerge w:val="restart"/>
            <w:tcBorders>
              <w:top w:val="nil"/>
              <w:left w:val="nil"/>
              <w:bottom w:val="nil"/>
              <w:right w:val="nil"/>
            </w:tcBorders>
            <w:shd w:val="clear" w:color="auto" w:fill="auto"/>
          </w:tcPr>
          <w:p w14:paraId="556DC91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.024</w:t>
            </w:r>
          </w:p>
        </w:tc>
        <w:tc>
          <w:tcPr>
            <w:tcW w:w="2071" w:type="dxa"/>
            <w:tcBorders>
              <w:top w:val="nil"/>
              <w:left w:val="nil"/>
              <w:bottom w:val="nil"/>
              <w:right w:val="nil"/>
            </w:tcBorders>
            <w:shd w:val="clear" w:color="auto" w:fill="auto"/>
          </w:tcPr>
          <w:p w14:paraId="6FC88D0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Trust in the oncologist</w:t>
            </w:r>
          </w:p>
        </w:tc>
        <w:tc>
          <w:tcPr>
            <w:tcW w:w="986" w:type="dxa"/>
            <w:tcBorders>
              <w:top w:val="single" w:sz="12" w:space="0" w:color="FFFFFF"/>
              <w:left w:val="single" w:sz="12" w:space="0" w:color="FFFFFF"/>
              <w:bottom w:val="single" w:sz="4" w:space="0" w:color="FFFFFF"/>
              <w:right w:val="single" w:sz="12" w:space="0" w:color="FFFFFF"/>
            </w:tcBorders>
            <w:shd w:val="clear" w:color="auto" w:fill="auto"/>
          </w:tcPr>
          <w:p w14:paraId="7BD8758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12" w:space="0" w:color="FFFFFF"/>
              <w:left w:val="single" w:sz="12" w:space="0" w:color="FFFFFF"/>
              <w:bottom w:val="single" w:sz="4" w:space="0" w:color="FFFFFF"/>
              <w:right w:val="single" w:sz="12" w:space="0" w:color="FFFFFF"/>
            </w:tcBorders>
            <w:shd w:val="clear" w:color="auto" w:fill="auto"/>
          </w:tcPr>
          <w:p w14:paraId="3A20B5D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1.000</w:t>
            </w:r>
          </w:p>
        </w:tc>
        <w:tc>
          <w:tcPr>
            <w:tcW w:w="1053" w:type="dxa"/>
            <w:tcBorders>
              <w:top w:val="single" w:sz="12" w:space="0" w:color="FFFFFF"/>
              <w:left w:val="single" w:sz="12" w:space="0" w:color="FFFFFF"/>
              <w:bottom w:val="single" w:sz="4" w:space="0" w:color="FFFFFF"/>
              <w:right w:val="single" w:sz="12" w:space="0" w:color="FFFFFF"/>
            </w:tcBorders>
            <w:shd w:val="clear" w:color="auto" w:fill="auto"/>
          </w:tcPr>
          <w:p w14:paraId="13ED138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.318</w:t>
            </w:r>
          </w:p>
        </w:tc>
        <w:tc>
          <w:tcPr>
            <w:tcW w:w="1089" w:type="dxa"/>
            <w:tcBorders>
              <w:top w:val="single" w:sz="12" w:space="0" w:color="FFFFFF"/>
              <w:left w:val="single" w:sz="12" w:space="0" w:color="FFFFFF"/>
              <w:bottom w:val="single" w:sz="4" w:space="0" w:color="FFFFFF"/>
              <w:right w:val="single" w:sz="12" w:space="0" w:color="FFFFFF"/>
            </w:tcBorders>
            <w:shd w:val="clear" w:color="auto" w:fill="auto"/>
          </w:tcPr>
          <w:p w14:paraId="0913301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r>
      <w:tr w:rsidR="005C1171" w:rsidRPr="00A7788E" w14:paraId="6F1320F0" w14:textId="77777777" w:rsidTr="00C34AAF">
        <w:trPr>
          <w:trHeight w:val="135"/>
        </w:trPr>
        <w:tc>
          <w:tcPr>
            <w:tcW w:w="2393" w:type="dxa"/>
            <w:vMerge/>
            <w:tcBorders>
              <w:top w:val="nil"/>
              <w:left w:val="nil"/>
              <w:bottom w:val="nil"/>
              <w:right w:val="nil"/>
            </w:tcBorders>
            <w:shd w:val="clear" w:color="auto" w:fill="auto"/>
          </w:tcPr>
          <w:p w14:paraId="0F06791D" w14:textId="77777777" w:rsidR="00C60643" w:rsidRPr="00A7788E" w:rsidRDefault="00C60643" w:rsidP="005C1171">
            <w:pPr>
              <w:spacing w:after="0" w:line="240" w:lineRule="auto"/>
              <w:rPr>
                <w:rFonts w:cs="Calibri"/>
                <w:sz w:val="18"/>
                <w:szCs w:val="18"/>
                <w:lang w:val="en-US"/>
              </w:rPr>
            </w:pPr>
          </w:p>
        </w:tc>
        <w:tc>
          <w:tcPr>
            <w:tcW w:w="1193" w:type="dxa"/>
            <w:vMerge/>
            <w:tcBorders>
              <w:top w:val="nil"/>
              <w:left w:val="nil"/>
              <w:bottom w:val="nil"/>
              <w:right w:val="nil"/>
            </w:tcBorders>
            <w:shd w:val="clear" w:color="auto" w:fill="auto"/>
          </w:tcPr>
          <w:p w14:paraId="06611459" w14:textId="77777777" w:rsidR="00C60643" w:rsidRPr="00A7788E" w:rsidRDefault="00C60643" w:rsidP="005C1171">
            <w:pPr>
              <w:spacing w:after="0" w:line="240" w:lineRule="auto"/>
              <w:rPr>
                <w:rFonts w:cs="Calibri"/>
                <w:sz w:val="18"/>
                <w:szCs w:val="18"/>
                <w:lang w:val="en-US"/>
              </w:rPr>
            </w:pPr>
          </w:p>
        </w:tc>
        <w:tc>
          <w:tcPr>
            <w:tcW w:w="1067" w:type="dxa"/>
            <w:vMerge/>
            <w:tcBorders>
              <w:top w:val="nil"/>
              <w:left w:val="nil"/>
              <w:bottom w:val="nil"/>
              <w:right w:val="nil"/>
            </w:tcBorders>
            <w:shd w:val="clear" w:color="auto" w:fill="auto"/>
          </w:tcPr>
          <w:p w14:paraId="55564065" w14:textId="77777777" w:rsidR="00C60643" w:rsidRPr="00A7788E" w:rsidRDefault="00C60643" w:rsidP="005C1171">
            <w:pPr>
              <w:spacing w:after="0" w:line="240" w:lineRule="auto"/>
              <w:rPr>
                <w:rFonts w:cs="Calibri"/>
                <w:sz w:val="18"/>
                <w:szCs w:val="18"/>
                <w:lang w:val="en-US"/>
              </w:rPr>
            </w:pPr>
          </w:p>
        </w:tc>
        <w:tc>
          <w:tcPr>
            <w:tcW w:w="1232" w:type="dxa"/>
            <w:vMerge/>
            <w:tcBorders>
              <w:top w:val="nil"/>
              <w:left w:val="nil"/>
              <w:bottom w:val="nil"/>
              <w:right w:val="nil"/>
            </w:tcBorders>
            <w:shd w:val="clear" w:color="auto" w:fill="auto"/>
          </w:tcPr>
          <w:p w14:paraId="68F14705" w14:textId="77777777" w:rsidR="00C60643" w:rsidRPr="00A7788E" w:rsidRDefault="00C60643" w:rsidP="005C1171">
            <w:pPr>
              <w:spacing w:after="0" w:line="240" w:lineRule="auto"/>
              <w:rPr>
                <w:rFonts w:cs="Calibri"/>
                <w:sz w:val="18"/>
                <w:szCs w:val="18"/>
                <w:lang w:val="en-US"/>
              </w:rPr>
            </w:pPr>
          </w:p>
        </w:tc>
        <w:tc>
          <w:tcPr>
            <w:tcW w:w="1007" w:type="dxa"/>
            <w:vMerge/>
            <w:tcBorders>
              <w:top w:val="nil"/>
              <w:left w:val="nil"/>
              <w:bottom w:val="nil"/>
              <w:right w:val="nil"/>
            </w:tcBorders>
            <w:shd w:val="clear" w:color="auto" w:fill="auto"/>
          </w:tcPr>
          <w:p w14:paraId="0B3E6CFA" w14:textId="77777777" w:rsidR="00C60643" w:rsidRPr="00A7788E" w:rsidRDefault="00C60643" w:rsidP="005C1171">
            <w:pPr>
              <w:spacing w:after="0" w:line="240" w:lineRule="auto"/>
              <w:rPr>
                <w:rFonts w:cs="Calibri"/>
                <w:sz w:val="18"/>
                <w:szCs w:val="18"/>
                <w:lang w:val="en-US"/>
              </w:rPr>
            </w:pPr>
          </w:p>
        </w:tc>
        <w:tc>
          <w:tcPr>
            <w:tcW w:w="1053" w:type="dxa"/>
            <w:vMerge/>
            <w:tcBorders>
              <w:top w:val="nil"/>
              <w:left w:val="nil"/>
              <w:bottom w:val="nil"/>
              <w:right w:val="nil"/>
            </w:tcBorders>
            <w:shd w:val="clear" w:color="auto" w:fill="auto"/>
          </w:tcPr>
          <w:p w14:paraId="74E76458" w14:textId="77777777" w:rsidR="00C60643" w:rsidRPr="00A7788E" w:rsidRDefault="00C60643" w:rsidP="005C1171">
            <w:pPr>
              <w:spacing w:after="0" w:line="240" w:lineRule="auto"/>
              <w:rPr>
                <w:rFonts w:cs="Calibri"/>
                <w:color w:val="FF0000"/>
                <w:sz w:val="18"/>
                <w:szCs w:val="18"/>
                <w:lang w:val="en-US"/>
              </w:rPr>
            </w:pPr>
          </w:p>
        </w:tc>
        <w:tc>
          <w:tcPr>
            <w:tcW w:w="1087" w:type="dxa"/>
            <w:vMerge/>
            <w:tcBorders>
              <w:top w:val="nil"/>
              <w:left w:val="nil"/>
              <w:bottom w:val="nil"/>
              <w:right w:val="nil"/>
            </w:tcBorders>
            <w:shd w:val="clear" w:color="auto" w:fill="auto"/>
          </w:tcPr>
          <w:p w14:paraId="6C0186A4" w14:textId="77777777" w:rsidR="00C60643" w:rsidRPr="00A7788E" w:rsidRDefault="00C60643" w:rsidP="005C1171">
            <w:pPr>
              <w:spacing w:after="0" w:line="240" w:lineRule="auto"/>
              <w:rPr>
                <w:rFonts w:cs="Calibri"/>
                <w:sz w:val="18"/>
                <w:szCs w:val="18"/>
                <w:lang w:val="en-US"/>
              </w:rPr>
            </w:pPr>
          </w:p>
        </w:tc>
        <w:tc>
          <w:tcPr>
            <w:tcW w:w="2071" w:type="dxa"/>
            <w:tcBorders>
              <w:top w:val="nil"/>
              <w:left w:val="nil"/>
              <w:bottom w:val="nil"/>
              <w:right w:val="nil"/>
            </w:tcBorders>
            <w:shd w:val="clear" w:color="auto" w:fill="auto"/>
          </w:tcPr>
          <w:p w14:paraId="1197396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Uncertainty</w:t>
            </w:r>
            <w:r w:rsidRPr="00A7788E">
              <w:rPr>
                <w:rFonts w:cs="Calibri"/>
                <w:b/>
                <w:sz w:val="18"/>
                <w:szCs w:val="18"/>
                <w:vertAlign w:val="superscript"/>
                <w:lang w:val="en-US"/>
              </w:rPr>
              <w:t xml:space="preserve"> </w:t>
            </w:r>
            <w:r w:rsidRPr="00A7788E">
              <w:rPr>
                <w:rFonts w:cs="Calibri"/>
                <w:sz w:val="18"/>
                <w:szCs w:val="18"/>
                <w:vertAlign w:val="superscript"/>
                <w:lang w:val="en-US"/>
              </w:rPr>
              <w:t>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718175E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0E94670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5.374</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6E4117D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.021</w:t>
            </w:r>
            <w:r w:rsidR="002016F9" w:rsidRPr="00A7788E">
              <w:rPr>
                <w:rFonts w:cs="Calibri"/>
                <w:sz w:val="18"/>
                <w:szCs w:val="18"/>
                <w:lang w:val="en-US"/>
              </w:rPr>
              <w:t>*</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523C519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.009</w:t>
            </w:r>
          </w:p>
        </w:tc>
      </w:tr>
      <w:tr w:rsidR="005C1171" w:rsidRPr="00A7788E" w14:paraId="3E781084" w14:textId="77777777" w:rsidTr="00C34AAF">
        <w:trPr>
          <w:trHeight w:val="100"/>
        </w:trPr>
        <w:tc>
          <w:tcPr>
            <w:tcW w:w="2393" w:type="dxa"/>
            <w:vMerge/>
            <w:tcBorders>
              <w:top w:val="nil"/>
              <w:left w:val="nil"/>
              <w:bottom w:val="nil"/>
              <w:right w:val="nil"/>
            </w:tcBorders>
            <w:shd w:val="clear" w:color="auto" w:fill="auto"/>
          </w:tcPr>
          <w:p w14:paraId="4BE38688" w14:textId="77777777" w:rsidR="00C60643" w:rsidRPr="00A7788E" w:rsidRDefault="00C60643" w:rsidP="005C1171">
            <w:pPr>
              <w:spacing w:after="0" w:line="240" w:lineRule="auto"/>
              <w:rPr>
                <w:rFonts w:cs="Calibri"/>
                <w:sz w:val="18"/>
                <w:szCs w:val="18"/>
                <w:lang w:val="en-US"/>
              </w:rPr>
            </w:pPr>
          </w:p>
        </w:tc>
        <w:tc>
          <w:tcPr>
            <w:tcW w:w="1193" w:type="dxa"/>
            <w:vMerge/>
            <w:tcBorders>
              <w:top w:val="nil"/>
              <w:left w:val="nil"/>
              <w:bottom w:val="nil"/>
              <w:right w:val="nil"/>
            </w:tcBorders>
            <w:shd w:val="clear" w:color="auto" w:fill="auto"/>
          </w:tcPr>
          <w:p w14:paraId="72ACE63F" w14:textId="77777777" w:rsidR="00C60643" w:rsidRPr="00A7788E" w:rsidRDefault="00C60643" w:rsidP="005C1171">
            <w:pPr>
              <w:spacing w:after="0" w:line="240" w:lineRule="auto"/>
              <w:rPr>
                <w:rFonts w:cs="Calibri"/>
                <w:sz w:val="18"/>
                <w:szCs w:val="18"/>
                <w:lang w:val="en-US"/>
              </w:rPr>
            </w:pPr>
          </w:p>
        </w:tc>
        <w:tc>
          <w:tcPr>
            <w:tcW w:w="1067" w:type="dxa"/>
            <w:vMerge/>
            <w:tcBorders>
              <w:top w:val="nil"/>
              <w:left w:val="nil"/>
              <w:bottom w:val="nil"/>
              <w:right w:val="nil"/>
            </w:tcBorders>
            <w:shd w:val="clear" w:color="auto" w:fill="auto"/>
          </w:tcPr>
          <w:p w14:paraId="6E09ECBB" w14:textId="77777777" w:rsidR="00C60643" w:rsidRPr="00A7788E" w:rsidRDefault="00C60643" w:rsidP="005C1171">
            <w:pPr>
              <w:spacing w:after="0" w:line="240" w:lineRule="auto"/>
              <w:rPr>
                <w:rFonts w:cs="Calibri"/>
                <w:sz w:val="18"/>
                <w:szCs w:val="18"/>
                <w:lang w:val="en-US"/>
              </w:rPr>
            </w:pPr>
          </w:p>
        </w:tc>
        <w:tc>
          <w:tcPr>
            <w:tcW w:w="1232" w:type="dxa"/>
            <w:vMerge/>
            <w:tcBorders>
              <w:top w:val="nil"/>
              <w:left w:val="nil"/>
              <w:bottom w:val="nil"/>
              <w:right w:val="nil"/>
            </w:tcBorders>
            <w:shd w:val="clear" w:color="auto" w:fill="auto"/>
          </w:tcPr>
          <w:p w14:paraId="0DCBA6DE" w14:textId="77777777" w:rsidR="00C60643" w:rsidRPr="00A7788E" w:rsidRDefault="00C60643" w:rsidP="005C1171">
            <w:pPr>
              <w:spacing w:after="0" w:line="240" w:lineRule="auto"/>
              <w:rPr>
                <w:rFonts w:cs="Calibri"/>
                <w:sz w:val="18"/>
                <w:szCs w:val="18"/>
                <w:lang w:val="en-US"/>
              </w:rPr>
            </w:pPr>
          </w:p>
        </w:tc>
        <w:tc>
          <w:tcPr>
            <w:tcW w:w="1007" w:type="dxa"/>
            <w:vMerge/>
            <w:tcBorders>
              <w:top w:val="nil"/>
              <w:left w:val="nil"/>
              <w:bottom w:val="nil"/>
              <w:right w:val="nil"/>
            </w:tcBorders>
            <w:shd w:val="clear" w:color="auto" w:fill="auto"/>
          </w:tcPr>
          <w:p w14:paraId="58CD3989" w14:textId="77777777" w:rsidR="00C60643" w:rsidRPr="00A7788E" w:rsidRDefault="00C60643" w:rsidP="005C1171">
            <w:pPr>
              <w:spacing w:after="0" w:line="240" w:lineRule="auto"/>
              <w:rPr>
                <w:rFonts w:cs="Calibri"/>
                <w:sz w:val="18"/>
                <w:szCs w:val="18"/>
                <w:lang w:val="en-US"/>
              </w:rPr>
            </w:pPr>
          </w:p>
        </w:tc>
        <w:tc>
          <w:tcPr>
            <w:tcW w:w="1053" w:type="dxa"/>
            <w:vMerge/>
            <w:tcBorders>
              <w:top w:val="nil"/>
              <w:left w:val="nil"/>
              <w:bottom w:val="nil"/>
              <w:right w:val="nil"/>
            </w:tcBorders>
            <w:shd w:val="clear" w:color="auto" w:fill="auto"/>
          </w:tcPr>
          <w:p w14:paraId="54252106" w14:textId="77777777" w:rsidR="00C60643" w:rsidRPr="00A7788E" w:rsidRDefault="00C60643" w:rsidP="005C1171">
            <w:pPr>
              <w:spacing w:after="0" w:line="240" w:lineRule="auto"/>
              <w:rPr>
                <w:rFonts w:cs="Calibri"/>
                <w:sz w:val="18"/>
                <w:szCs w:val="18"/>
                <w:lang w:val="en-US"/>
              </w:rPr>
            </w:pPr>
          </w:p>
        </w:tc>
        <w:tc>
          <w:tcPr>
            <w:tcW w:w="1087" w:type="dxa"/>
            <w:vMerge/>
            <w:tcBorders>
              <w:top w:val="nil"/>
              <w:left w:val="nil"/>
              <w:bottom w:val="nil"/>
              <w:right w:val="nil"/>
            </w:tcBorders>
            <w:shd w:val="clear" w:color="auto" w:fill="auto"/>
          </w:tcPr>
          <w:p w14:paraId="2F70BE5E" w14:textId="77777777" w:rsidR="00C60643" w:rsidRPr="00A7788E" w:rsidRDefault="00C60643" w:rsidP="005C1171">
            <w:pPr>
              <w:spacing w:after="0" w:line="240" w:lineRule="auto"/>
              <w:rPr>
                <w:rFonts w:cs="Calibri"/>
                <w:sz w:val="18"/>
                <w:szCs w:val="18"/>
                <w:lang w:val="en-US"/>
              </w:rPr>
            </w:pPr>
          </w:p>
        </w:tc>
        <w:tc>
          <w:tcPr>
            <w:tcW w:w="2071" w:type="dxa"/>
            <w:tcBorders>
              <w:top w:val="nil"/>
              <w:left w:val="nil"/>
              <w:bottom w:val="nil"/>
              <w:right w:val="nil"/>
            </w:tcBorders>
            <w:shd w:val="clear" w:color="auto" w:fill="auto"/>
          </w:tcPr>
          <w:p w14:paraId="1343F82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Satisfaction</w:t>
            </w:r>
            <w:r w:rsidRPr="00A7788E">
              <w:rPr>
                <w:rFonts w:cs="Calibri"/>
                <w:sz w:val="18"/>
                <w:szCs w:val="18"/>
                <w:vertAlign w:val="superscript"/>
                <w:lang w:val="en-US"/>
              </w:rPr>
              <w:t xml:space="preserve"> b</w:t>
            </w:r>
          </w:p>
        </w:tc>
        <w:tc>
          <w:tcPr>
            <w:tcW w:w="986" w:type="dxa"/>
            <w:tcBorders>
              <w:top w:val="single" w:sz="4" w:space="0" w:color="FFFFFF"/>
              <w:left w:val="single" w:sz="12" w:space="0" w:color="FFFFFF"/>
              <w:bottom w:val="single" w:sz="4" w:space="0" w:color="FFFFFF"/>
              <w:right w:val="single" w:sz="12" w:space="0" w:color="FFFFFF"/>
            </w:tcBorders>
            <w:shd w:val="clear" w:color="auto" w:fill="auto"/>
          </w:tcPr>
          <w:p w14:paraId="319418D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4" w:space="0" w:color="FFFFFF"/>
              <w:right w:val="single" w:sz="12" w:space="0" w:color="FFFFFF"/>
            </w:tcBorders>
            <w:shd w:val="clear" w:color="auto" w:fill="auto"/>
          </w:tcPr>
          <w:p w14:paraId="1989785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1.260</w:t>
            </w:r>
          </w:p>
        </w:tc>
        <w:tc>
          <w:tcPr>
            <w:tcW w:w="1053" w:type="dxa"/>
            <w:tcBorders>
              <w:top w:val="single" w:sz="4" w:space="0" w:color="FFFFFF"/>
              <w:left w:val="single" w:sz="12" w:space="0" w:color="FFFFFF"/>
              <w:bottom w:val="single" w:sz="4" w:space="0" w:color="FFFFFF"/>
              <w:right w:val="single" w:sz="12" w:space="0" w:color="FFFFFF"/>
            </w:tcBorders>
            <w:shd w:val="clear" w:color="auto" w:fill="auto"/>
          </w:tcPr>
          <w:p w14:paraId="49DAC76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.262</w:t>
            </w:r>
          </w:p>
        </w:tc>
        <w:tc>
          <w:tcPr>
            <w:tcW w:w="1089" w:type="dxa"/>
            <w:tcBorders>
              <w:top w:val="single" w:sz="4" w:space="0" w:color="FFFFFF"/>
              <w:left w:val="single" w:sz="12" w:space="0" w:color="FFFFFF"/>
              <w:bottom w:val="single" w:sz="4" w:space="0" w:color="FFFFFF"/>
              <w:right w:val="single" w:sz="12" w:space="0" w:color="FFFFFF"/>
            </w:tcBorders>
            <w:shd w:val="clear" w:color="auto" w:fill="auto"/>
          </w:tcPr>
          <w:p w14:paraId="692152F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.002</w:t>
            </w:r>
          </w:p>
        </w:tc>
      </w:tr>
      <w:tr w:rsidR="005C1171" w:rsidRPr="00A7788E" w14:paraId="5FC2F673" w14:textId="77777777" w:rsidTr="00C34AAF">
        <w:trPr>
          <w:trHeight w:val="105"/>
        </w:trPr>
        <w:tc>
          <w:tcPr>
            <w:tcW w:w="2393" w:type="dxa"/>
            <w:vMerge/>
            <w:tcBorders>
              <w:top w:val="nil"/>
              <w:left w:val="nil"/>
              <w:bottom w:val="nil"/>
              <w:right w:val="nil"/>
            </w:tcBorders>
            <w:shd w:val="clear" w:color="auto" w:fill="auto"/>
          </w:tcPr>
          <w:p w14:paraId="1F1E626F" w14:textId="77777777" w:rsidR="00C60643" w:rsidRPr="00A7788E" w:rsidRDefault="00C60643" w:rsidP="005C1171">
            <w:pPr>
              <w:spacing w:after="0" w:line="240" w:lineRule="auto"/>
              <w:rPr>
                <w:rFonts w:cs="Calibri"/>
                <w:sz w:val="18"/>
                <w:szCs w:val="18"/>
                <w:lang w:val="en-US"/>
              </w:rPr>
            </w:pPr>
          </w:p>
        </w:tc>
        <w:tc>
          <w:tcPr>
            <w:tcW w:w="1193" w:type="dxa"/>
            <w:vMerge/>
            <w:tcBorders>
              <w:top w:val="nil"/>
              <w:left w:val="nil"/>
              <w:bottom w:val="nil"/>
              <w:right w:val="nil"/>
            </w:tcBorders>
            <w:shd w:val="clear" w:color="auto" w:fill="auto"/>
          </w:tcPr>
          <w:p w14:paraId="6BB304ED" w14:textId="77777777" w:rsidR="00C60643" w:rsidRPr="00A7788E" w:rsidRDefault="00C60643" w:rsidP="005C1171">
            <w:pPr>
              <w:spacing w:after="0" w:line="240" w:lineRule="auto"/>
              <w:rPr>
                <w:rFonts w:cs="Calibri"/>
                <w:sz w:val="18"/>
                <w:szCs w:val="18"/>
                <w:lang w:val="en-US"/>
              </w:rPr>
            </w:pPr>
          </w:p>
        </w:tc>
        <w:tc>
          <w:tcPr>
            <w:tcW w:w="1067" w:type="dxa"/>
            <w:vMerge/>
            <w:tcBorders>
              <w:top w:val="nil"/>
              <w:left w:val="nil"/>
              <w:bottom w:val="nil"/>
              <w:right w:val="nil"/>
            </w:tcBorders>
            <w:shd w:val="clear" w:color="auto" w:fill="auto"/>
          </w:tcPr>
          <w:p w14:paraId="4DD0F8AD" w14:textId="77777777" w:rsidR="00C60643" w:rsidRPr="00A7788E" w:rsidRDefault="00C60643" w:rsidP="005C1171">
            <w:pPr>
              <w:spacing w:after="0" w:line="240" w:lineRule="auto"/>
              <w:rPr>
                <w:rFonts w:cs="Calibri"/>
                <w:sz w:val="18"/>
                <w:szCs w:val="18"/>
                <w:lang w:val="en-US"/>
              </w:rPr>
            </w:pPr>
          </w:p>
        </w:tc>
        <w:tc>
          <w:tcPr>
            <w:tcW w:w="1232" w:type="dxa"/>
            <w:vMerge/>
            <w:tcBorders>
              <w:top w:val="nil"/>
              <w:left w:val="nil"/>
              <w:bottom w:val="nil"/>
              <w:right w:val="nil"/>
            </w:tcBorders>
            <w:shd w:val="clear" w:color="auto" w:fill="auto"/>
          </w:tcPr>
          <w:p w14:paraId="64E0D2FF" w14:textId="77777777" w:rsidR="00C60643" w:rsidRPr="00A7788E" w:rsidRDefault="00C60643" w:rsidP="005C1171">
            <w:pPr>
              <w:spacing w:after="0" w:line="240" w:lineRule="auto"/>
              <w:rPr>
                <w:rFonts w:cs="Calibri"/>
                <w:sz w:val="18"/>
                <w:szCs w:val="18"/>
                <w:lang w:val="en-US"/>
              </w:rPr>
            </w:pPr>
          </w:p>
        </w:tc>
        <w:tc>
          <w:tcPr>
            <w:tcW w:w="1007" w:type="dxa"/>
            <w:vMerge/>
            <w:tcBorders>
              <w:top w:val="nil"/>
              <w:left w:val="nil"/>
              <w:bottom w:val="nil"/>
              <w:right w:val="nil"/>
            </w:tcBorders>
            <w:shd w:val="clear" w:color="auto" w:fill="auto"/>
          </w:tcPr>
          <w:p w14:paraId="200B6BC9" w14:textId="77777777" w:rsidR="00C60643" w:rsidRPr="00A7788E" w:rsidRDefault="00C60643" w:rsidP="005C1171">
            <w:pPr>
              <w:spacing w:after="0" w:line="240" w:lineRule="auto"/>
              <w:rPr>
                <w:rFonts w:cs="Calibri"/>
                <w:sz w:val="18"/>
                <w:szCs w:val="18"/>
                <w:lang w:val="en-US"/>
              </w:rPr>
            </w:pPr>
          </w:p>
        </w:tc>
        <w:tc>
          <w:tcPr>
            <w:tcW w:w="1053" w:type="dxa"/>
            <w:vMerge/>
            <w:tcBorders>
              <w:top w:val="nil"/>
              <w:left w:val="nil"/>
              <w:bottom w:val="nil"/>
              <w:right w:val="nil"/>
            </w:tcBorders>
            <w:shd w:val="clear" w:color="auto" w:fill="auto"/>
          </w:tcPr>
          <w:p w14:paraId="7132CE1D" w14:textId="77777777" w:rsidR="00C60643" w:rsidRPr="00A7788E" w:rsidRDefault="00C60643" w:rsidP="005C1171">
            <w:pPr>
              <w:spacing w:after="0" w:line="240" w:lineRule="auto"/>
              <w:rPr>
                <w:rFonts w:cs="Calibri"/>
                <w:sz w:val="18"/>
                <w:szCs w:val="18"/>
                <w:lang w:val="en-US"/>
              </w:rPr>
            </w:pPr>
          </w:p>
        </w:tc>
        <w:tc>
          <w:tcPr>
            <w:tcW w:w="1087" w:type="dxa"/>
            <w:vMerge/>
            <w:tcBorders>
              <w:top w:val="nil"/>
              <w:left w:val="nil"/>
              <w:bottom w:val="nil"/>
              <w:right w:val="nil"/>
            </w:tcBorders>
            <w:shd w:val="clear" w:color="auto" w:fill="auto"/>
          </w:tcPr>
          <w:p w14:paraId="451A3568" w14:textId="77777777" w:rsidR="00C60643" w:rsidRPr="00A7788E" w:rsidRDefault="00C60643" w:rsidP="005C1171">
            <w:pPr>
              <w:spacing w:after="0" w:line="240" w:lineRule="auto"/>
              <w:rPr>
                <w:rFonts w:cs="Calibri"/>
                <w:sz w:val="18"/>
                <w:szCs w:val="18"/>
                <w:lang w:val="en-US"/>
              </w:rPr>
            </w:pPr>
          </w:p>
        </w:tc>
        <w:tc>
          <w:tcPr>
            <w:tcW w:w="2071" w:type="dxa"/>
            <w:tcBorders>
              <w:top w:val="nil"/>
              <w:left w:val="nil"/>
              <w:bottom w:val="nil"/>
              <w:right w:val="nil"/>
            </w:tcBorders>
            <w:shd w:val="clear" w:color="auto" w:fill="auto"/>
          </w:tcPr>
          <w:p w14:paraId="197FAED3"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Desirability</w:t>
            </w:r>
            <w:r w:rsidRPr="00A7788E">
              <w:rPr>
                <w:rFonts w:cs="Calibri"/>
                <w:sz w:val="18"/>
                <w:szCs w:val="18"/>
                <w:vertAlign w:val="superscript"/>
                <w:lang w:val="en-US"/>
              </w:rPr>
              <w:t xml:space="preserve"> b</w:t>
            </w:r>
          </w:p>
        </w:tc>
        <w:tc>
          <w:tcPr>
            <w:tcW w:w="986" w:type="dxa"/>
            <w:tcBorders>
              <w:top w:val="single" w:sz="4" w:space="0" w:color="FFFFFF"/>
              <w:left w:val="single" w:sz="12" w:space="0" w:color="FFFFFF"/>
              <w:bottom w:val="single" w:sz="12" w:space="0" w:color="FFFFFF"/>
              <w:right w:val="single" w:sz="12" w:space="0" w:color="FFFFFF"/>
            </w:tcBorders>
            <w:shd w:val="clear" w:color="auto" w:fill="auto"/>
          </w:tcPr>
          <w:p w14:paraId="5262988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w:t>
            </w:r>
          </w:p>
        </w:tc>
        <w:tc>
          <w:tcPr>
            <w:tcW w:w="945" w:type="dxa"/>
            <w:tcBorders>
              <w:top w:val="single" w:sz="4" w:space="0" w:color="FFFFFF"/>
              <w:left w:val="single" w:sz="12" w:space="0" w:color="FFFFFF"/>
              <w:bottom w:val="single" w:sz="12" w:space="0" w:color="FFFFFF"/>
              <w:right w:val="single" w:sz="12" w:space="0" w:color="FFFFFF"/>
            </w:tcBorders>
            <w:shd w:val="clear" w:color="auto" w:fill="auto"/>
          </w:tcPr>
          <w:p w14:paraId="2B82AF5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1.976</w:t>
            </w:r>
          </w:p>
        </w:tc>
        <w:tc>
          <w:tcPr>
            <w:tcW w:w="1053" w:type="dxa"/>
            <w:tcBorders>
              <w:top w:val="single" w:sz="4" w:space="0" w:color="FFFFFF"/>
              <w:left w:val="single" w:sz="12" w:space="0" w:color="FFFFFF"/>
              <w:bottom w:val="single" w:sz="12" w:space="0" w:color="FFFFFF"/>
              <w:right w:val="single" w:sz="12" w:space="0" w:color="FFFFFF"/>
            </w:tcBorders>
            <w:shd w:val="clear" w:color="auto" w:fill="auto"/>
          </w:tcPr>
          <w:p w14:paraId="4F8D61D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.160</w:t>
            </w:r>
          </w:p>
        </w:tc>
        <w:tc>
          <w:tcPr>
            <w:tcW w:w="1089" w:type="dxa"/>
            <w:tcBorders>
              <w:top w:val="single" w:sz="4" w:space="0" w:color="FFFFFF"/>
              <w:left w:val="single" w:sz="12" w:space="0" w:color="FFFFFF"/>
              <w:bottom w:val="single" w:sz="12" w:space="0" w:color="FFFFFF"/>
              <w:right w:val="single" w:sz="12" w:space="0" w:color="FFFFFF"/>
            </w:tcBorders>
            <w:shd w:val="clear" w:color="auto" w:fill="auto"/>
          </w:tcPr>
          <w:p w14:paraId="7DEF48A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.003</w:t>
            </w:r>
          </w:p>
        </w:tc>
      </w:tr>
      <w:tr w:rsidR="007B3B58" w:rsidRPr="00A7788E" w14:paraId="6DB14108" w14:textId="77777777" w:rsidTr="00AE143F">
        <w:trPr>
          <w:trHeight w:val="70"/>
        </w:trPr>
        <w:tc>
          <w:tcPr>
            <w:tcW w:w="2393" w:type="dxa"/>
            <w:tcBorders>
              <w:top w:val="nil"/>
              <w:left w:val="nil"/>
              <w:bottom w:val="nil"/>
              <w:right w:val="nil"/>
            </w:tcBorders>
            <w:shd w:val="clear" w:color="auto" w:fill="auto"/>
          </w:tcPr>
          <w:p w14:paraId="55757437" w14:textId="77777777" w:rsidR="00C60643" w:rsidRPr="00A7788E" w:rsidRDefault="0083502D" w:rsidP="005C1171">
            <w:pPr>
              <w:spacing w:after="0" w:line="240" w:lineRule="auto"/>
              <w:rPr>
                <w:rFonts w:cs="Calibri"/>
                <w:sz w:val="18"/>
                <w:szCs w:val="18"/>
                <w:lang w:val="en-US"/>
              </w:rPr>
            </w:pPr>
            <w:r w:rsidRPr="00A7788E">
              <w:rPr>
                <w:rFonts w:cs="Calibri"/>
                <w:sz w:val="18"/>
                <w:szCs w:val="18"/>
                <w:lang w:val="en-US"/>
              </w:rPr>
              <w:t>Framing of prognosis</w:t>
            </w:r>
            <w:r w:rsidR="00C60643" w:rsidRPr="00A7788E">
              <w:rPr>
                <w:rFonts w:cs="Calibri"/>
                <w:sz w:val="18"/>
                <w:szCs w:val="18"/>
                <w:lang w:val="en-US"/>
              </w:rPr>
              <w:t xml:space="preserve"> x uncertainty tolerance</w:t>
            </w:r>
          </w:p>
        </w:tc>
        <w:tc>
          <w:tcPr>
            <w:tcW w:w="1193" w:type="dxa"/>
            <w:tcBorders>
              <w:top w:val="nil"/>
              <w:left w:val="nil"/>
              <w:bottom w:val="nil"/>
              <w:right w:val="nil"/>
            </w:tcBorders>
            <w:shd w:val="clear" w:color="auto" w:fill="auto"/>
          </w:tcPr>
          <w:p w14:paraId="15F8450A"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.011</w:t>
            </w:r>
          </w:p>
        </w:tc>
        <w:tc>
          <w:tcPr>
            <w:tcW w:w="1067" w:type="dxa"/>
            <w:tcBorders>
              <w:top w:val="nil"/>
              <w:left w:val="nil"/>
              <w:bottom w:val="nil"/>
              <w:right w:val="nil"/>
            </w:tcBorders>
            <w:shd w:val="clear" w:color="auto" w:fill="auto"/>
          </w:tcPr>
          <w:p w14:paraId="707D490D"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.814</w:t>
            </w:r>
          </w:p>
        </w:tc>
        <w:tc>
          <w:tcPr>
            <w:tcW w:w="1232" w:type="dxa"/>
            <w:tcBorders>
              <w:top w:val="nil"/>
              <w:left w:val="nil"/>
              <w:bottom w:val="nil"/>
              <w:right w:val="nil"/>
            </w:tcBorders>
            <w:shd w:val="clear" w:color="auto" w:fill="auto"/>
          </w:tcPr>
          <w:p w14:paraId="11686F5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8</w:t>
            </w:r>
          </w:p>
        </w:tc>
        <w:tc>
          <w:tcPr>
            <w:tcW w:w="1007" w:type="dxa"/>
            <w:tcBorders>
              <w:top w:val="nil"/>
              <w:left w:val="nil"/>
              <w:bottom w:val="nil"/>
              <w:right w:val="nil"/>
            </w:tcBorders>
            <w:shd w:val="clear" w:color="auto" w:fill="auto"/>
          </w:tcPr>
          <w:p w14:paraId="6E82FFA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1184</w:t>
            </w:r>
          </w:p>
        </w:tc>
        <w:tc>
          <w:tcPr>
            <w:tcW w:w="1053" w:type="dxa"/>
            <w:tcBorders>
              <w:top w:val="nil"/>
              <w:left w:val="nil"/>
              <w:bottom w:val="nil"/>
              <w:right w:val="nil"/>
            </w:tcBorders>
            <w:shd w:val="clear" w:color="auto" w:fill="auto"/>
          </w:tcPr>
          <w:p w14:paraId="32961D8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.590</w:t>
            </w:r>
          </w:p>
        </w:tc>
        <w:tc>
          <w:tcPr>
            <w:tcW w:w="1087" w:type="dxa"/>
            <w:tcBorders>
              <w:top w:val="nil"/>
              <w:left w:val="nil"/>
              <w:bottom w:val="nil"/>
              <w:right w:val="nil"/>
            </w:tcBorders>
            <w:shd w:val="clear" w:color="auto" w:fill="auto"/>
          </w:tcPr>
          <w:p w14:paraId="43F7B410"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.005</w:t>
            </w:r>
          </w:p>
        </w:tc>
        <w:tc>
          <w:tcPr>
            <w:tcW w:w="2071" w:type="dxa"/>
            <w:tcBorders>
              <w:top w:val="nil"/>
              <w:left w:val="nil"/>
              <w:bottom w:val="nil"/>
              <w:right w:val="nil"/>
            </w:tcBorders>
            <w:shd w:val="clear" w:color="auto" w:fill="auto"/>
          </w:tcPr>
          <w:p w14:paraId="10C3927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8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39D7CCF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6DE9D0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53B276E"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964738B"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5C1171" w:rsidRPr="00A7788E" w14:paraId="58D27AF4" w14:textId="77777777" w:rsidTr="00C34AAF">
        <w:trPr>
          <w:trHeight w:val="70"/>
        </w:trPr>
        <w:tc>
          <w:tcPr>
            <w:tcW w:w="2393" w:type="dxa"/>
            <w:tcBorders>
              <w:top w:val="nil"/>
              <w:left w:val="single" w:sz="12" w:space="0" w:color="FFFFFF"/>
              <w:bottom w:val="single" w:sz="12" w:space="0" w:color="auto"/>
              <w:right w:val="single" w:sz="12" w:space="0" w:color="FFFFFF"/>
            </w:tcBorders>
            <w:shd w:val="clear" w:color="auto" w:fill="auto"/>
          </w:tcPr>
          <w:p w14:paraId="4418D02F" w14:textId="77777777" w:rsidR="00C60643" w:rsidRPr="00A7788E" w:rsidRDefault="000A2BC0" w:rsidP="005C1171">
            <w:pPr>
              <w:spacing w:after="0" w:line="240" w:lineRule="auto"/>
              <w:rPr>
                <w:rFonts w:cs="Calibri"/>
                <w:sz w:val="18"/>
                <w:szCs w:val="18"/>
                <w:lang w:val="en-US"/>
              </w:rPr>
            </w:pPr>
            <w:r w:rsidRPr="00A7788E">
              <w:rPr>
                <w:rFonts w:cs="Calibri"/>
                <w:sz w:val="18"/>
                <w:szCs w:val="18"/>
                <w:lang w:val="en-US"/>
              </w:rPr>
              <w:lastRenderedPageBreak/>
              <w:t>Precision of prognosis</w:t>
            </w:r>
            <w:r w:rsidR="00C60643" w:rsidRPr="00A7788E">
              <w:rPr>
                <w:rFonts w:cs="Calibri"/>
                <w:sz w:val="18"/>
                <w:szCs w:val="18"/>
                <w:lang w:val="en-US"/>
              </w:rPr>
              <w:t xml:space="preserve"> x uncertainty tolerance</w:t>
            </w:r>
          </w:p>
        </w:tc>
        <w:tc>
          <w:tcPr>
            <w:tcW w:w="1193" w:type="dxa"/>
            <w:tcBorders>
              <w:top w:val="nil"/>
              <w:left w:val="single" w:sz="12" w:space="0" w:color="FFFFFF"/>
              <w:bottom w:val="single" w:sz="12" w:space="0" w:color="auto"/>
              <w:right w:val="single" w:sz="12" w:space="0" w:color="FFFFFF"/>
            </w:tcBorders>
            <w:shd w:val="clear" w:color="auto" w:fill="auto"/>
          </w:tcPr>
          <w:p w14:paraId="06F773B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.007</w:t>
            </w:r>
          </w:p>
        </w:tc>
        <w:tc>
          <w:tcPr>
            <w:tcW w:w="1067" w:type="dxa"/>
            <w:tcBorders>
              <w:top w:val="nil"/>
              <w:left w:val="single" w:sz="12" w:space="0" w:color="FFFFFF"/>
              <w:bottom w:val="single" w:sz="12" w:space="0" w:color="auto"/>
              <w:right w:val="single" w:sz="12" w:space="0" w:color="FFFFFF"/>
            </w:tcBorders>
            <w:shd w:val="clear" w:color="auto" w:fill="auto"/>
          </w:tcPr>
          <w:p w14:paraId="5E1F08BF"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1.039</w:t>
            </w:r>
          </w:p>
        </w:tc>
        <w:tc>
          <w:tcPr>
            <w:tcW w:w="1232" w:type="dxa"/>
            <w:tcBorders>
              <w:top w:val="nil"/>
              <w:left w:val="single" w:sz="12" w:space="0" w:color="FFFFFF"/>
              <w:bottom w:val="single" w:sz="12" w:space="0" w:color="auto"/>
              <w:right w:val="single" w:sz="12" w:space="0" w:color="FFFFFF"/>
            </w:tcBorders>
            <w:shd w:val="clear" w:color="auto" w:fill="auto"/>
          </w:tcPr>
          <w:p w14:paraId="679F7C59"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4</w:t>
            </w:r>
          </w:p>
        </w:tc>
        <w:tc>
          <w:tcPr>
            <w:tcW w:w="1007" w:type="dxa"/>
            <w:tcBorders>
              <w:top w:val="nil"/>
              <w:left w:val="single" w:sz="12" w:space="0" w:color="FFFFFF"/>
              <w:bottom w:val="single" w:sz="12" w:space="0" w:color="auto"/>
              <w:right w:val="single" w:sz="12" w:space="0" w:color="FFFFFF"/>
            </w:tcBorders>
            <w:shd w:val="clear" w:color="auto" w:fill="auto"/>
          </w:tcPr>
          <w:p w14:paraId="6C7250EC"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593</w:t>
            </w:r>
          </w:p>
        </w:tc>
        <w:tc>
          <w:tcPr>
            <w:tcW w:w="1053" w:type="dxa"/>
            <w:tcBorders>
              <w:top w:val="nil"/>
              <w:left w:val="single" w:sz="12" w:space="0" w:color="FFFFFF"/>
              <w:bottom w:val="single" w:sz="12" w:space="0" w:color="auto"/>
              <w:right w:val="single" w:sz="12" w:space="0" w:color="FFFFFF"/>
            </w:tcBorders>
            <w:shd w:val="clear" w:color="auto" w:fill="auto"/>
          </w:tcPr>
          <w:p w14:paraId="789771D4"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.386</w:t>
            </w:r>
          </w:p>
        </w:tc>
        <w:tc>
          <w:tcPr>
            <w:tcW w:w="1087" w:type="dxa"/>
            <w:tcBorders>
              <w:top w:val="nil"/>
              <w:left w:val="single" w:sz="12" w:space="0" w:color="FFFFFF"/>
              <w:bottom w:val="single" w:sz="12" w:space="0" w:color="auto"/>
              <w:right w:val="single" w:sz="12" w:space="0" w:color="FFFFFF"/>
            </w:tcBorders>
            <w:shd w:val="clear" w:color="auto" w:fill="auto"/>
          </w:tcPr>
          <w:p w14:paraId="64F6DB35"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.007</w:t>
            </w:r>
          </w:p>
        </w:tc>
        <w:tc>
          <w:tcPr>
            <w:tcW w:w="2071" w:type="dxa"/>
            <w:tcBorders>
              <w:top w:val="nil"/>
              <w:left w:val="single" w:sz="12" w:space="0" w:color="FFFFFF"/>
              <w:bottom w:val="single" w:sz="12" w:space="0" w:color="auto"/>
              <w:right w:val="single" w:sz="12" w:space="0" w:color="FFFFFF"/>
            </w:tcBorders>
            <w:shd w:val="clear" w:color="auto" w:fill="auto"/>
          </w:tcPr>
          <w:p w14:paraId="6D44709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86" w:type="dxa"/>
            <w:tcBorders>
              <w:top w:val="single" w:sz="12" w:space="0" w:color="FFFFFF"/>
              <w:left w:val="single" w:sz="12" w:space="0" w:color="FFFFFF"/>
              <w:bottom w:val="single" w:sz="12" w:space="0" w:color="auto"/>
              <w:right w:val="single" w:sz="12" w:space="0" w:color="FFFFFF"/>
            </w:tcBorders>
            <w:shd w:val="clear" w:color="auto" w:fill="auto"/>
          </w:tcPr>
          <w:p w14:paraId="759F7597"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945" w:type="dxa"/>
            <w:tcBorders>
              <w:top w:val="single" w:sz="12" w:space="0" w:color="FFFFFF"/>
              <w:left w:val="single" w:sz="12" w:space="0" w:color="FFFFFF"/>
              <w:bottom w:val="single" w:sz="12" w:space="0" w:color="auto"/>
              <w:right w:val="single" w:sz="12" w:space="0" w:color="FFFFFF"/>
            </w:tcBorders>
            <w:shd w:val="clear" w:color="auto" w:fill="auto"/>
          </w:tcPr>
          <w:p w14:paraId="016F1912"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53" w:type="dxa"/>
            <w:tcBorders>
              <w:top w:val="single" w:sz="12" w:space="0" w:color="FFFFFF"/>
              <w:left w:val="single" w:sz="12" w:space="0" w:color="FFFFFF"/>
              <w:bottom w:val="single" w:sz="12" w:space="0" w:color="auto"/>
              <w:right w:val="single" w:sz="12" w:space="0" w:color="FFFFFF"/>
            </w:tcBorders>
            <w:shd w:val="clear" w:color="auto" w:fill="auto"/>
          </w:tcPr>
          <w:p w14:paraId="1E217AB8"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c>
          <w:tcPr>
            <w:tcW w:w="1089" w:type="dxa"/>
            <w:tcBorders>
              <w:top w:val="single" w:sz="12" w:space="0" w:color="FFFFFF"/>
              <w:left w:val="single" w:sz="12" w:space="0" w:color="FFFFFF"/>
              <w:bottom w:val="single" w:sz="12" w:space="0" w:color="auto"/>
              <w:right w:val="single" w:sz="12" w:space="0" w:color="FFFFFF"/>
            </w:tcBorders>
            <w:shd w:val="clear" w:color="auto" w:fill="auto"/>
          </w:tcPr>
          <w:p w14:paraId="056D9AA6" w14:textId="77777777" w:rsidR="00C60643" w:rsidRPr="00A7788E" w:rsidRDefault="00C60643" w:rsidP="005C1171">
            <w:pPr>
              <w:spacing w:after="0" w:line="240" w:lineRule="auto"/>
              <w:rPr>
                <w:rFonts w:cs="Calibri"/>
                <w:sz w:val="18"/>
                <w:szCs w:val="18"/>
                <w:lang w:val="en-US"/>
              </w:rPr>
            </w:pPr>
            <w:r w:rsidRPr="00A7788E">
              <w:rPr>
                <w:rFonts w:cs="Calibri"/>
                <w:sz w:val="18"/>
                <w:szCs w:val="18"/>
                <w:lang w:val="en-US"/>
              </w:rPr>
              <w:t>-</w:t>
            </w:r>
          </w:p>
        </w:tc>
      </w:tr>
      <w:tr w:rsidR="00D86FD2" w:rsidRPr="00A7788E" w14:paraId="795D79AA" w14:textId="77777777" w:rsidTr="00AE143F">
        <w:trPr>
          <w:trHeight w:val="70"/>
        </w:trPr>
        <w:tc>
          <w:tcPr>
            <w:tcW w:w="15180" w:type="dxa"/>
            <w:gridSpan w:val="12"/>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1DC3BE05" w14:textId="55456921" w:rsidR="00D86FD2" w:rsidRPr="00A7788E" w:rsidRDefault="002016F9" w:rsidP="004A2D19">
            <w:pPr>
              <w:spacing w:after="0" w:line="240" w:lineRule="auto"/>
              <w:jc w:val="both"/>
              <w:rPr>
                <w:rFonts w:cs="Calibri"/>
                <w:sz w:val="16"/>
                <w:szCs w:val="18"/>
                <w:lang w:val="en-US"/>
              </w:rPr>
            </w:pPr>
            <w:r w:rsidRPr="00A7788E">
              <w:rPr>
                <w:sz w:val="16"/>
                <w:szCs w:val="18"/>
                <w:lang w:val="en-US"/>
              </w:rPr>
              <w:t xml:space="preserve">*Significant at </w:t>
            </w:r>
            <w:r w:rsidRPr="00A7788E">
              <w:rPr>
                <w:i/>
                <w:sz w:val="16"/>
                <w:szCs w:val="18"/>
                <w:lang w:val="en-US"/>
              </w:rPr>
              <w:t>p</w:t>
            </w:r>
            <w:r w:rsidRPr="00A7788E">
              <w:rPr>
                <w:sz w:val="16"/>
                <w:szCs w:val="18"/>
                <w:lang w:val="en-US"/>
              </w:rPr>
              <w:t xml:space="preserve">&lt;.05. **Significant at </w:t>
            </w:r>
            <w:r w:rsidRPr="00A7788E">
              <w:rPr>
                <w:i/>
                <w:sz w:val="16"/>
                <w:szCs w:val="18"/>
                <w:lang w:val="en-US"/>
              </w:rPr>
              <w:t>p</w:t>
            </w:r>
            <w:r w:rsidRPr="00A7788E">
              <w:rPr>
                <w:sz w:val="16"/>
                <w:szCs w:val="18"/>
                <w:lang w:val="en-US"/>
              </w:rPr>
              <w:t xml:space="preserve">&lt;.01. ***Significant at </w:t>
            </w:r>
            <w:r w:rsidRPr="00A7788E">
              <w:rPr>
                <w:i/>
                <w:sz w:val="16"/>
                <w:szCs w:val="18"/>
                <w:lang w:val="en-US"/>
              </w:rPr>
              <w:t>p</w:t>
            </w:r>
            <w:r w:rsidRPr="00A7788E">
              <w:rPr>
                <w:sz w:val="16"/>
                <w:szCs w:val="18"/>
                <w:lang w:val="en-US"/>
              </w:rPr>
              <w:t xml:space="preserve">&lt;.001. </w:t>
            </w:r>
            <w:r w:rsidR="00D86FD2" w:rsidRPr="00A7788E">
              <w:rPr>
                <w:rFonts w:cs="Calibri"/>
                <w:sz w:val="16"/>
                <w:szCs w:val="18"/>
                <w:vertAlign w:val="superscript"/>
                <w:lang w:val="en-US"/>
              </w:rPr>
              <w:t xml:space="preserve">a </w:t>
            </w:r>
            <w:r w:rsidR="00D86FD2" w:rsidRPr="00A7788E">
              <w:rPr>
                <w:rFonts w:cs="Calibri"/>
                <w:sz w:val="16"/>
                <w:szCs w:val="18"/>
                <w:lang w:val="en-US"/>
              </w:rPr>
              <w:t xml:space="preserve">We used an adjusted dummy to analyze effects of the </w:t>
            </w:r>
            <w:r w:rsidR="001941BD" w:rsidRPr="00A7788E">
              <w:rPr>
                <w:rFonts w:cs="Calibri"/>
                <w:i/>
                <w:sz w:val="16"/>
                <w:szCs w:val="18"/>
                <w:lang w:val="en-US"/>
              </w:rPr>
              <w:t xml:space="preserve">type </w:t>
            </w:r>
            <w:r w:rsidR="001941BD" w:rsidRPr="00A7788E">
              <w:rPr>
                <w:rFonts w:cs="Calibri"/>
                <w:sz w:val="16"/>
                <w:szCs w:val="18"/>
                <w:lang w:val="en-US"/>
              </w:rPr>
              <w:t>of disclosure</w:t>
            </w:r>
            <w:r w:rsidR="00D86FD2" w:rsidRPr="00A7788E">
              <w:rPr>
                <w:rFonts w:cs="Calibri"/>
                <w:sz w:val="16"/>
                <w:szCs w:val="18"/>
                <w:lang w:val="en-US"/>
              </w:rPr>
              <w:t xml:space="preserve"> on APs’ uncertainty, satisfaction and desirability regarding prognostic information, as these </w:t>
            </w:r>
            <w:r w:rsidR="003C529A" w:rsidRPr="00A7788E">
              <w:rPr>
                <w:rFonts w:cs="Calibri"/>
                <w:sz w:val="16"/>
                <w:szCs w:val="18"/>
                <w:lang w:val="en-US"/>
              </w:rPr>
              <w:t>outcomes</w:t>
            </w:r>
            <w:r w:rsidR="00D86FD2" w:rsidRPr="00A7788E">
              <w:rPr>
                <w:rFonts w:cs="Calibri"/>
                <w:sz w:val="16"/>
                <w:szCs w:val="18"/>
                <w:lang w:val="en-US"/>
              </w:rPr>
              <w:t xml:space="preserve"> were not assessed in the non-disclosure condition (i.e., two categories: prognostic disclosure</w:t>
            </w:r>
            <w:r w:rsidR="003C7B74" w:rsidRPr="00A7788E">
              <w:rPr>
                <w:rFonts w:cs="Calibri"/>
                <w:sz w:val="16"/>
                <w:szCs w:val="18"/>
                <w:lang w:val="en-US"/>
              </w:rPr>
              <w:t xml:space="preserve"> </w:t>
            </w:r>
            <w:r w:rsidR="003C7B74" w:rsidRPr="00A7788E">
              <w:rPr>
                <w:rFonts w:cs="Calibri"/>
                <w:i/>
                <w:sz w:val="16"/>
                <w:szCs w:val="18"/>
                <w:lang w:val="en-US"/>
              </w:rPr>
              <w:t xml:space="preserve">vs. </w:t>
            </w:r>
            <w:r w:rsidR="003C7B74" w:rsidRPr="00A7788E">
              <w:rPr>
                <w:rFonts w:cs="Calibri"/>
                <w:sz w:val="16"/>
                <w:szCs w:val="18"/>
                <w:lang w:val="en-US"/>
              </w:rPr>
              <w:t>communication of unpredictability</w:t>
            </w:r>
            <w:r w:rsidR="00D86FD2" w:rsidRPr="00A7788E">
              <w:rPr>
                <w:rFonts w:cs="Calibri"/>
                <w:sz w:val="16"/>
                <w:szCs w:val="18"/>
                <w:lang w:val="en-US"/>
              </w:rPr>
              <w:t xml:space="preserve">). As a result, APs’ trust in the oncologist was analyzed separately, using one-way ANOVAs. </w:t>
            </w:r>
            <w:proofErr w:type="gramStart"/>
            <w:r w:rsidR="00D86FD2" w:rsidRPr="00A7788E">
              <w:rPr>
                <w:rFonts w:cs="Calibri"/>
                <w:sz w:val="16"/>
                <w:szCs w:val="18"/>
                <w:vertAlign w:val="superscript"/>
                <w:lang w:val="en-US"/>
              </w:rPr>
              <w:t>b</w:t>
            </w:r>
            <w:proofErr w:type="gramEnd"/>
            <w:r w:rsidR="00D86FD2" w:rsidRPr="00A7788E">
              <w:rPr>
                <w:rFonts w:cs="Calibri"/>
                <w:sz w:val="16"/>
                <w:szCs w:val="18"/>
                <w:lang w:val="en-US"/>
              </w:rPr>
              <w:t xml:space="preserve"> Regarding provided prognostic information.</w:t>
            </w:r>
            <w:r w:rsidR="00D86FD2" w:rsidRPr="00A7788E">
              <w:rPr>
                <w:rFonts w:cs="Calibri"/>
                <w:sz w:val="16"/>
                <w:szCs w:val="18"/>
                <w:vertAlign w:val="superscript"/>
                <w:lang w:val="en-US"/>
              </w:rPr>
              <w:t xml:space="preserve"> </w:t>
            </w:r>
            <w:proofErr w:type="gramStart"/>
            <w:r w:rsidR="00D86FD2" w:rsidRPr="00A7788E">
              <w:rPr>
                <w:rFonts w:cs="Calibri"/>
                <w:sz w:val="16"/>
                <w:szCs w:val="18"/>
                <w:vertAlign w:val="superscript"/>
                <w:lang w:val="en-US"/>
              </w:rPr>
              <w:t>c</w:t>
            </w:r>
            <w:proofErr w:type="gramEnd"/>
            <w:r w:rsidR="00D86FD2" w:rsidRPr="00A7788E">
              <w:rPr>
                <w:rFonts w:cs="Calibri"/>
                <w:sz w:val="16"/>
                <w:szCs w:val="18"/>
                <w:lang w:val="en-US"/>
              </w:rPr>
              <w:t xml:space="preserve"> Significant main effects of education and uncertainty tolerance on APs’ </w:t>
            </w:r>
            <w:r w:rsidR="004873D6" w:rsidRPr="00A7788E">
              <w:rPr>
                <w:rFonts w:cs="Calibri"/>
                <w:sz w:val="16"/>
                <w:szCs w:val="18"/>
                <w:lang w:val="en-US"/>
              </w:rPr>
              <w:t>appreciation</w:t>
            </w:r>
            <w:r w:rsidR="00D86FD2" w:rsidRPr="00A7788E">
              <w:rPr>
                <w:rFonts w:cs="Calibri"/>
                <w:sz w:val="16"/>
                <w:szCs w:val="18"/>
                <w:lang w:val="en-US"/>
              </w:rPr>
              <w:t xml:space="preserve"> of the consultation were not described in the results section, as these findings were not relevant to our research questions. </w:t>
            </w:r>
            <w:r w:rsidR="00894069" w:rsidRPr="00A7788E">
              <w:rPr>
                <w:sz w:val="16"/>
                <w:szCs w:val="18"/>
                <w:lang w:val="en-US"/>
              </w:rPr>
              <w:t>Abbreviations: AP: analogue patient;</w:t>
            </w:r>
            <w:r w:rsidR="00D915D4" w:rsidRPr="00A7788E">
              <w:rPr>
                <w:sz w:val="16"/>
                <w:szCs w:val="18"/>
                <w:lang w:val="en-US"/>
              </w:rPr>
              <w:t xml:space="preserve"> MANOVA: multivariate analysis of variance;</w:t>
            </w:r>
            <w:r w:rsidR="00894069" w:rsidRPr="00A7788E">
              <w:rPr>
                <w:sz w:val="16"/>
                <w:szCs w:val="18"/>
                <w:lang w:val="en-US"/>
              </w:rPr>
              <w:t xml:space="preserve"> F: F-test statistic; df: degrees of freedom; </w:t>
            </w:r>
            <w:r w:rsidR="00894069" w:rsidRPr="00A7788E">
              <w:rPr>
                <w:i/>
                <w:sz w:val="16"/>
                <w:szCs w:val="18"/>
                <w:lang w:val="en-US"/>
              </w:rPr>
              <w:t>p</w:t>
            </w:r>
            <w:r w:rsidR="00894069" w:rsidRPr="00A7788E">
              <w:rPr>
                <w:sz w:val="16"/>
                <w:szCs w:val="18"/>
                <w:lang w:val="en-US"/>
              </w:rPr>
              <w:t xml:space="preserve">: probability value; </w:t>
            </w:r>
            <w:r w:rsidR="001C7025" w:rsidRPr="00A7788E">
              <w:rPr>
                <w:sz w:val="16"/>
                <w:szCs w:val="18"/>
                <w:lang w:val="en-US"/>
              </w:rPr>
              <w:t>partial η</w:t>
            </w:r>
            <w:r w:rsidR="001C7025" w:rsidRPr="00A7788E">
              <w:rPr>
                <w:sz w:val="16"/>
                <w:szCs w:val="18"/>
                <w:vertAlign w:val="superscript"/>
                <w:lang w:val="en-US"/>
              </w:rPr>
              <w:t>2</w:t>
            </w:r>
            <w:r w:rsidR="001C7025" w:rsidRPr="00A7788E">
              <w:rPr>
                <w:sz w:val="16"/>
                <w:szCs w:val="18"/>
                <w:lang w:val="en-US"/>
              </w:rPr>
              <w:t>: effect size expressing the amount of variance accounted for by one or more independent variables (</w:t>
            </w:r>
            <w:r w:rsidR="001C7025" w:rsidRPr="00A7788E">
              <w:rPr>
                <w:rFonts w:cs="Calibri"/>
                <w:sz w:val="16"/>
                <w:szCs w:val="18"/>
                <w:lang w:val="en-US"/>
              </w:rPr>
              <w:t>small effect</w:t>
            </w:r>
            <w:r w:rsidR="001C7025" w:rsidRPr="00A7788E">
              <w:rPr>
                <w:sz w:val="16"/>
                <w:szCs w:val="18"/>
                <w:lang w:val="en-US"/>
              </w:rPr>
              <w:t>, partial η</w:t>
            </w:r>
            <w:r w:rsidR="001C7025" w:rsidRPr="00A7788E">
              <w:rPr>
                <w:sz w:val="16"/>
                <w:szCs w:val="18"/>
                <w:vertAlign w:val="superscript"/>
                <w:lang w:val="en-US"/>
              </w:rPr>
              <w:t xml:space="preserve">2 </w:t>
            </w:r>
            <w:r w:rsidR="001C7025" w:rsidRPr="00A7788E">
              <w:rPr>
                <w:rFonts w:cs="Calibri"/>
                <w:sz w:val="16"/>
                <w:szCs w:val="18"/>
                <w:lang w:val="en-US"/>
              </w:rPr>
              <w:t>= .01; medium effect,</w:t>
            </w:r>
            <w:r w:rsidR="001C7025" w:rsidRPr="00A7788E">
              <w:rPr>
                <w:sz w:val="16"/>
                <w:szCs w:val="18"/>
                <w:lang w:val="en-US"/>
              </w:rPr>
              <w:t xml:space="preserve"> partial η</w:t>
            </w:r>
            <w:r w:rsidR="001C7025" w:rsidRPr="00A7788E">
              <w:rPr>
                <w:sz w:val="16"/>
                <w:szCs w:val="18"/>
                <w:vertAlign w:val="superscript"/>
                <w:lang w:val="en-US"/>
              </w:rPr>
              <w:t xml:space="preserve">2 </w:t>
            </w:r>
            <w:r w:rsidR="001C7025" w:rsidRPr="00A7788E">
              <w:rPr>
                <w:rFonts w:cs="Calibri"/>
                <w:sz w:val="16"/>
                <w:szCs w:val="18"/>
                <w:lang w:val="en-US"/>
              </w:rPr>
              <w:t xml:space="preserve">= .06; large effect, </w:t>
            </w:r>
            <w:r w:rsidR="001C7025" w:rsidRPr="00A7788E">
              <w:rPr>
                <w:sz w:val="16"/>
                <w:szCs w:val="18"/>
                <w:lang w:val="en-US"/>
              </w:rPr>
              <w:t>partial η</w:t>
            </w:r>
            <w:r w:rsidR="001C7025" w:rsidRPr="00A7788E">
              <w:rPr>
                <w:sz w:val="16"/>
                <w:szCs w:val="18"/>
                <w:vertAlign w:val="superscript"/>
                <w:lang w:val="en-US"/>
              </w:rPr>
              <w:t xml:space="preserve">2 </w:t>
            </w:r>
            <w:r w:rsidR="001C7025" w:rsidRPr="00A7788E">
              <w:rPr>
                <w:rFonts w:cs="Calibri"/>
                <w:sz w:val="16"/>
                <w:szCs w:val="18"/>
                <w:lang w:val="en-US"/>
              </w:rPr>
              <w:t xml:space="preserve">= </w:t>
            </w:r>
            <w:r w:rsidR="001C7025" w:rsidRPr="00A7788E">
              <w:rPr>
                <w:sz w:val="16"/>
                <w:szCs w:val="18"/>
                <w:lang w:val="en-US"/>
              </w:rPr>
              <w:t xml:space="preserve">.14 </w:t>
            </w:r>
            <w:r w:rsidR="001C7025" w:rsidRPr="00A7788E">
              <w:rPr>
                <w:sz w:val="16"/>
                <w:szCs w:val="18"/>
                <w:lang w:val="en-US"/>
              </w:rPr>
              <w:fldChar w:fldCharType="begin"/>
            </w:r>
            <w:r w:rsidR="004A2D19" w:rsidRPr="00A7788E">
              <w:rPr>
                <w:sz w:val="16"/>
                <w:szCs w:val="18"/>
                <w:lang w:val="en-US"/>
              </w:rPr>
              <w:instrText xml:space="preserve"> ADDIN EN.CITE &lt;EndNote&gt;&lt;Cite&gt;&lt;Author&gt;Sink&lt;/Author&gt;&lt;Year&gt;2010&lt;/Year&gt;&lt;RecNum&gt;2747&lt;/RecNum&gt;&lt;DisplayText&gt;(Sink and Mvududu 2010)&lt;/DisplayText&gt;&lt;record&gt;&lt;rec-number&gt;2747&lt;/rec-number&gt;&lt;foreign-keys&gt;&lt;key app="EN" db-id="t22dez0ard0wf7epps15vzsqfdaz9ese92dz" timestamp="1675369238"&gt;2747&lt;/key&gt;&lt;/foreign-keys&gt;&lt;ref-type name="Journal Article"&gt;17&lt;/ref-type&gt;&lt;contributors&gt;&lt;authors&gt;&lt;author&gt;Sink, Christopher A&lt;/author&gt;&lt;author&gt;Mvududu, Nyaradzo H&lt;/author&gt;&lt;/authors&gt;&lt;/contributors&gt;&lt;titles&gt;&lt;title&gt;Statistical power, sampling, and effect sizes: Three keys to research relevancy&lt;/title&gt;&lt;secondary-title&gt;Counseling Outcome Research and Evaluation&lt;/secondary-title&gt;&lt;/titles&gt;&lt;periodical&gt;&lt;full-title&gt;Counseling Outcome Research and Evaluation&lt;/full-title&gt;&lt;/periodical&gt;&lt;pages&gt;1-18&lt;/pages&gt;&lt;volume&gt;1&lt;/volume&gt;&lt;number&gt;2&lt;/number&gt;&lt;dates&gt;&lt;year&gt;2010&lt;/year&gt;&lt;/dates&gt;&lt;isbn&gt;2150-1378&lt;/isbn&gt;&lt;urls&gt;&lt;/urls&gt;&lt;/record&gt;&lt;/Cite&gt;&lt;/EndNote&gt;</w:instrText>
            </w:r>
            <w:r w:rsidR="001C7025" w:rsidRPr="00A7788E">
              <w:rPr>
                <w:sz w:val="16"/>
                <w:szCs w:val="18"/>
                <w:lang w:val="en-US"/>
              </w:rPr>
              <w:fldChar w:fldCharType="separate"/>
            </w:r>
            <w:r w:rsidR="004A2D19" w:rsidRPr="00A7788E">
              <w:rPr>
                <w:noProof/>
                <w:sz w:val="16"/>
                <w:szCs w:val="18"/>
                <w:lang w:val="en-US"/>
              </w:rPr>
              <w:t>(Sink and Mvududu 2010)</w:t>
            </w:r>
            <w:r w:rsidR="001C7025" w:rsidRPr="00A7788E">
              <w:rPr>
                <w:sz w:val="16"/>
                <w:szCs w:val="18"/>
                <w:lang w:val="en-US"/>
              </w:rPr>
              <w:fldChar w:fldCharType="end"/>
            </w:r>
            <w:r w:rsidR="001C7025" w:rsidRPr="00A7788E">
              <w:rPr>
                <w:sz w:val="16"/>
                <w:szCs w:val="18"/>
                <w:lang w:val="en-US"/>
              </w:rPr>
              <w:t>).</w:t>
            </w:r>
          </w:p>
        </w:tc>
      </w:tr>
    </w:tbl>
    <w:p w14:paraId="12116346" w14:textId="77777777" w:rsidR="008766C9" w:rsidRPr="00A7788E" w:rsidRDefault="008766C9" w:rsidP="008766C9">
      <w:pPr>
        <w:spacing w:line="360" w:lineRule="auto"/>
        <w:jc w:val="both"/>
        <w:rPr>
          <w:b/>
          <w:sz w:val="18"/>
          <w:szCs w:val="18"/>
          <w:lang w:val="en-US"/>
        </w:rPr>
      </w:pPr>
    </w:p>
    <w:p w14:paraId="401A394A" w14:textId="77777777" w:rsidR="00DF4F1F" w:rsidRPr="00A7788E" w:rsidRDefault="00DF4F1F">
      <w:pPr>
        <w:rPr>
          <w:b/>
          <w:sz w:val="20"/>
          <w:szCs w:val="18"/>
          <w:lang w:val="en-US"/>
        </w:rPr>
      </w:pPr>
      <w:r w:rsidRPr="00A7788E">
        <w:rPr>
          <w:b/>
          <w:sz w:val="20"/>
          <w:szCs w:val="18"/>
          <w:lang w:val="en-US"/>
        </w:rPr>
        <w:br w:type="page"/>
      </w:r>
    </w:p>
    <w:p w14:paraId="4914A2F3" w14:textId="77777777" w:rsidR="00A12FCC" w:rsidRPr="00A7788E" w:rsidRDefault="00A12FCC" w:rsidP="00D86FD2">
      <w:pPr>
        <w:spacing w:after="0" w:line="240" w:lineRule="auto"/>
        <w:ind w:right="255"/>
        <w:jc w:val="both"/>
        <w:rPr>
          <w:b/>
          <w:sz w:val="20"/>
          <w:szCs w:val="18"/>
          <w:lang w:val="en-US"/>
        </w:rPr>
      </w:pPr>
    </w:p>
    <w:p w14:paraId="37BC20AA" w14:textId="36AEFE82" w:rsidR="008766C9" w:rsidRPr="00A7788E" w:rsidRDefault="001B6AF0" w:rsidP="00D86FD2">
      <w:pPr>
        <w:spacing w:after="0" w:line="240" w:lineRule="auto"/>
        <w:ind w:right="255"/>
        <w:jc w:val="both"/>
        <w:rPr>
          <w:rFonts w:cs="Calibri"/>
          <w:lang w:val="en-US"/>
        </w:rPr>
      </w:pPr>
      <w:r w:rsidRPr="00A7788E">
        <w:rPr>
          <w:b/>
          <w:sz w:val="20"/>
          <w:szCs w:val="18"/>
          <w:lang w:val="en-US"/>
        </w:rPr>
        <w:t>Table A.9</w:t>
      </w:r>
      <w:r w:rsidR="008766C9" w:rsidRPr="00A7788E">
        <w:rPr>
          <w:b/>
          <w:sz w:val="20"/>
          <w:szCs w:val="18"/>
          <w:lang w:val="en-US"/>
        </w:rPr>
        <w:t xml:space="preserve">. </w:t>
      </w:r>
      <w:r w:rsidR="008766C9" w:rsidRPr="00A7788E">
        <w:rPr>
          <w:sz w:val="20"/>
          <w:szCs w:val="18"/>
          <w:lang w:val="en-US"/>
        </w:rPr>
        <w:t xml:space="preserve">Main and interaction effects of </w:t>
      </w:r>
      <w:r w:rsidR="00D86FD2" w:rsidRPr="00A7788E">
        <w:rPr>
          <w:sz w:val="20"/>
          <w:szCs w:val="18"/>
          <w:lang w:val="en-US"/>
        </w:rPr>
        <w:t>the type</w:t>
      </w:r>
      <w:r w:rsidR="00D86FD2" w:rsidRPr="00A7788E">
        <w:rPr>
          <w:i/>
          <w:sz w:val="20"/>
          <w:szCs w:val="18"/>
          <w:lang w:val="en-US"/>
        </w:rPr>
        <w:t xml:space="preserve"> </w:t>
      </w:r>
      <w:r w:rsidR="00D86FD2" w:rsidRPr="00A7788E">
        <w:rPr>
          <w:sz w:val="20"/>
          <w:szCs w:val="18"/>
          <w:lang w:val="en-US"/>
        </w:rPr>
        <w:t>of disclosure of prognosis</w:t>
      </w:r>
      <w:r w:rsidR="00D86FD2" w:rsidRPr="00A7788E">
        <w:rPr>
          <w:i/>
          <w:sz w:val="20"/>
          <w:szCs w:val="18"/>
          <w:lang w:val="en-US"/>
        </w:rPr>
        <w:t xml:space="preserve"> </w:t>
      </w:r>
      <w:r w:rsidR="008766C9" w:rsidRPr="00A7788E">
        <w:rPr>
          <w:sz w:val="20"/>
          <w:szCs w:val="18"/>
          <w:lang w:val="en-US"/>
        </w:rPr>
        <w:t xml:space="preserve">on APs’ trust in the </w:t>
      </w:r>
      <w:r w:rsidR="00124FBD" w:rsidRPr="00A7788E">
        <w:rPr>
          <w:sz w:val="20"/>
          <w:szCs w:val="18"/>
          <w:lang w:val="en-US"/>
        </w:rPr>
        <w:t>oncologist</w:t>
      </w:r>
      <w:r w:rsidR="00AC5DDB" w:rsidRPr="00A7788E">
        <w:rPr>
          <w:sz w:val="20"/>
          <w:szCs w:val="18"/>
          <w:lang w:val="en-US"/>
        </w:rPr>
        <w:t xml:space="preserve"> (one-way ANOVAs).</w:t>
      </w:r>
      <w:r w:rsidR="008766C9" w:rsidRPr="00A7788E">
        <w:rPr>
          <w:sz w:val="20"/>
          <w:szCs w:val="18"/>
          <w:lang w:val="en-US"/>
        </w:rPr>
        <w:t xml:space="preserve"> </w:t>
      </w:r>
      <w:proofErr w:type="gramStart"/>
      <w:r w:rsidR="008766C9" w:rsidRPr="00A7788E">
        <w:rPr>
          <w:sz w:val="20"/>
          <w:szCs w:val="18"/>
          <w:vertAlign w:val="superscript"/>
          <w:lang w:val="en-US"/>
        </w:rPr>
        <w:t>a</w:t>
      </w:r>
      <w:proofErr w:type="gramEnd"/>
    </w:p>
    <w:tbl>
      <w:tblPr>
        <w:tblW w:w="1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130"/>
        <w:gridCol w:w="1943"/>
        <w:gridCol w:w="2110"/>
        <w:gridCol w:w="1804"/>
        <w:gridCol w:w="1707"/>
      </w:tblGrid>
      <w:tr w:rsidR="008766C9" w:rsidRPr="00A7788E" w14:paraId="2E8068B6" w14:textId="77777777" w:rsidTr="00AE143F">
        <w:trPr>
          <w:trHeight w:val="144"/>
        </w:trPr>
        <w:tc>
          <w:tcPr>
            <w:tcW w:w="13726" w:type="dxa"/>
            <w:gridSpan w:val="6"/>
            <w:tcBorders>
              <w:top w:val="single" w:sz="12" w:space="0" w:color="000000"/>
              <w:left w:val="nil"/>
              <w:bottom w:val="single" w:sz="4" w:space="0" w:color="FFFFFF"/>
              <w:right w:val="nil"/>
            </w:tcBorders>
            <w:shd w:val="clear" w:color="auto" w:fill="auto"/>
          </w:tcPr>
          <w:p w14:paraId="473DF22C" w14:textId="77777777" w:rsidR="008766C9" w:rsidRPr="00A7788E" w:rsidRDefault="008766C9" w:rsidP="005C1171">
            <w:pPr>
              <w:spacing w:after="0" w:line="240" w:lineRule="auto"/>
              <w:jc w:val="center"/>
              <w:rPr>
                <w:rFonts w:cs="Calibri"/>
                <w:b/>
                <w:i/>
                <w:sz w:val="18"/>
                <w:szCs w:val="18"/>
                <w:lang w:val="en-US"/>
              </w:rPr>
            </w:pPr>
            <w:r w:rsidRPr="00A7788E">
              <w:rPr>
                <w:rFonts w:cs="Calibri"/>
                <w:b/>
                <w:sz w:val="18"/>
                <w:szCs w:val="18"/>
                <w:lang w:val="en-US"/>
              </w:rPr>
              <w:t>Trust in the oncologist</w:t>
            </w:r>
          </w:p>
        </w:tc>
      </w:tr>
      <w:tr w:rsidR="005C1171" w:rsidRPr="00A7788E" w14:paraId="69D6017C" w14:textId="77777777" w:rsidTr="00C34AAF">
        <w:trPr>
          <w:trHeight w:val="144"/>
        </w:trPr>
        <w:tc>
          <w:tcPr>
            <w:tcW w:w="4032" w:type="dxa"/>
            <w:tcBorders>
              <w:top w:val="single" w:sz="4" w:space="0" w:color="FFFFFF"/>
              <w:left w:val="nil"/>
              <w:bottom w:val="single" w:sz="12" w:space="0" w:color="000000"/>
              <w:right w:val="nil"/>
            </w:tcBorders>
            <w:shd w:val="clear" w:color="auto" w:fill="auto"/>
          </w:tcPr>
          <w:p w14:paraId="0F3DE915" w14:textId="77777777" w:rsidR="008766C9" w:rsidRPr="00A7788E" w:rsidRDefault="00352A95" w:rsidP="005C1171">
            <w:pPr>
              <w:spacing w:after="0" w:line="240" w:lineRule="auto"/>
              <w:rPr>
                <w:rFonts w:cs="Calibri"/>
                <w:b/>
                <w:sz w:val="18"/>
                <w:szCs w:val="18"/>
                <w:lang w:val="en-US"/>
              </w:rPr>
            </w:pPr>
            <w:r w:rsidRPr="00A7788E">
              <w:rPr>
                <w:rFonts w:cs="Calibri"/>
                <w:b/>
                <w:sz w:val="18"/>
                <w:szCs w:val="18"/>
                <w:lang w:val="en-US"/>
              </w:rPr>
              <w:t>Effects</w:t>
            </w:r>
          </w:p>
        </w:tc>
        <w:tc>
          <w:tcPr>
            <w:tcW w:w="2130" w:type="dxa"/>
            <w:tcBorders>
              <w:top w:val="single" w:sz="4" w:space="0" w:color="FFFFFF"/>
              <w:left w:val="nil"/>
              <w:bottom w:val="single" w:sz="12" w:space="0" w:color="000000"/>
              <w:right w:val="nil"/>
            </w:tcBorders>
            <w:shd w:val="clear" w:color="auto" w:fill="auto"/>
          </w:tcPr>
          <w:p w14:paraId="552391BC" w14:textId="77777777" w:rsidR="008766C9" w:rsidRPr="00A7788E" w:rsidRDefault="008766C9" w:rsidP="005C1171">
            <w:pPr>
              <w:spacing w:after="0" w:line="240" w:lineRule="auto"/>
              <w:rPr>
                <w:rFonts w:cs="Calibri"/>
                <w:b/>
                <w:sz w:val="18"/>
                <w:szCs w:val="18"/>
                <w:lang w:val="en-US"/>
              </w:rPr>
            </w:pPr>
            <w:r w:rsidRPr="00A7788E">
              <w:rPr>
                <w:rFonts w:cs="Calibri"/>
                <w:b/>
                <w:sz w:val="18"/>
                <w:szCs w:val="18"/>
                <w:lang w:val="en-US"/>
              </w:rPr>
              <w:t>Sum of squares</w:t>
            </w:r>
          </w:p>
        </w:tc>
        <w:tc>
          <w:tcPr>
            <w:tcW w:w="1943" w:type="dxa"/>
            <w:tcBorders>
              <w:top w:val="single" w:sz="4" w:space="0" w:color="FFFFFF"/>
              <w:left w:val="nil"/>
              <w:bottom w:val="single" w:sz="12" w:space="0" w:color="000000"/>
              <w:right w:val="nil"/>
            </w:tcBorders>
            <w:shd w:val="clear" w:color="auto" w:fill="auto"/>
          </w:tcPr>
          <w:p w14:paraId="509AC199" w14:textId="77777777" w:rsidR="008766C9" w:rsidRPr="00A7788E" w:rsidRDefault="008766C9" w:rsidP="005C1171">
            <w:pPr>
              <w:spacing w:after="0" w:line="240" w:lineRule="auto"/>
              <w:rPr>
                <w:rFonts w:cs="Calibri"/>
                <w:b/>
                <w:sz w:val="18"/>
                <w:szCs w:val="18"/>
                <w:lang w:val="en-US"/>
              </w:rPr>
            </w:pPr>
            <w:r w:rsidRPr="00A7788E">
              <w:rPr>
                <w:rFonts w:cs="Calibri"/>
                <w:b/>
                <w:sz w:val="18"/>
                <w:szCs w:val="18"/>
                <w:lang w:val="en-US"/>
              </w:rPr>
              <w:t>df</w:t>
            </w:r>
          </w:p>
        </w:tc>
        <w:tc>
          <w:tcPr>
            <w:tcW w:w="2110" w:type="dxa"/>
            <w:tcBorders>
              <w:top w:val="single" w:sz="4" w:space="0" w:color="FFFFFF"/>
              <w:left w:val="nil"/>
              <w:bottom w:val="single" w:sz="12" w:space="0" w:color="000000"/>
              <w:right w:val="nil"/>
            </w:tcBorders>
            <w:shd w:val="clear" w:color="auto" w:fill="auto"/>
          </w:tcPr>
          <w:p w14:paraId="5C01DE6D" w14:textId="77777777" w:rsidR="008766C9" w:rsidRPr="00A7788E" w:rsidRDefault="008766C9" w:rsidP="005C1171">
            <w:pPr>
              <w:spacing w:after="0" w:line="240" w:lineRule="auto"/>
              <w:rPr>
                <w:rFonts w:cs="Calibri"/>
                <w:b/>
                <w:sz w:val="18"/>
                <w:szCs w:val="18"/>
                <w:lang w:val="en-US"/>
              </w:rPr>
            </w:pPr>
            <w:r w:rsidRPr="00A7788E">
              <w:rPr>
                <w:rFonts w:cs="Calibri"/>
                <w:b/>
                <w:sz w:val="18"/>
                <w:szCs w:val="18"/>
                <w:lang w:val="en-US"/>
              </w:rPr>
              <w:t>Mean square</w:t>
            </w:r>
          </w:p>
        </w:tc>
        <w:tc>
          <w:tcPr>
            <w:tcW w:w="1804" w:type="dxa"/>
            <w:tcBorders>
              <w:top w:val="single" w:sz="4" w:space="0" w:color="FFFFFF"/>
              <w:left w:val="nil"/>
              <w:bottom w:val="single" w:sz="12" w:space="0" w:color="000000"/>
              <w:right w:val="nil"/>
            </w:tcBorders>
            <w:shd w:val="clear" w:color="auto" w:fill="auto"/>
          </w:tcPr>
          <w:p w14:paraId="4EBEDF40" w14:textId="77777777" w:rsidR="008766C9" w:rsidRPr="00A7788E" w:rsidRDefault="008766C9" w:rsidP="005C1171">
            <w:pPr>
              <w:spacing w:after="0" w:line="240" w:lineRule="auto"/>
              <w:rPr>
                <w:rFonts w:cs="Calibri"/>
                <w:b/>
                <w:sz w:val="18"/>
                <w:szCs w:val="18"/>
                <w:lang w:val="en-US"/>
              </w:rPr>
            </w:pPr>
            <w:r w:rsidRPr="00A7788E">
              <w:rPr>
                <w:rFonts w:cs="Calibri"/>
                <w:b/>
                <w:sz w:val="18"/>
                <w:szCs w:val="18"/>
                <w:lang w:val="en-US"/>
              </w:rPr>
              <w:t>F</w:t>
            </w:r>
          </w:p>
        </w:tc>
        <w:tc>
          <w:tcPr>
            <w:tcW w:w="1704" w:type="dxa"/>
            <w:tcBorders>
              <w:top w:val="single" w:sz="4" w:space="0" w:color="FFFFFF"/>
              <w:left w:val="nil"/>
              <w:bottom w:val="single" w:sz="12" w:space="0" w:color="000000"/>
              <w:right w:val="nil"/>
            </w:tcBorders>
            <w:shd w:val="clear" w:color="auto" w:fill="auto"/>
          </w:tcPr>
          <w:p w14:paraId="0B878A6C" w14:textId="77777777" w:rsidR="008766C9" w:rsidRPr="00A7788E" w:rsidRDefault="008766C9" w:rsidP="005C1171">
            <w:pPr>
              <w:spacing w:after="0" w:line="240" w:lineRule="auto"/>
              <w:rPr>
                <w:rFonts w:cs="Calibri"/>
                <w:b/>
                <w:i/>
                <w:sz w:val="18"/>
                <w:szCs w:val="18"/>
                <w:lang w:val="en-US"/>
              </w:rPr>
            </w:pPr>
            <w:r w:rsidRPr="00A7788E">
              <w:rPr>
                <w:rFonts w:cs="Calibri"/>
                <w:b/>
                <w:i/>
                <w:sz w:val="18"/>
                <w:szCs w:val="18"/>
                <w:lang w:val="en-US"/>
              </w:rPr>
              <w:t>p</w:t>
            </w:r>
          </w:p>
        </w:tc>
      </w:tr>
      <w:tr w:rsidR="007B3B58" w:rsidRPr="00A7788E" w14:paraId="6AE368BC" w14:textId="77777777" w:rsidTr="00AE143F">
        <w:trPr>
          <w:trHeight w:val="50"/>
        </w:trPr>
        <w:tc>
          <w:tcPr>
            <w:tcW w:w="4032" w:type="dxa"/>
            <w:tcBorders>
              <w:top w:val="single" w:sz="12" w:space="0" w:color="000000"/>
              <w:left w:val="single" w:sz="12" w:space="0" w:color="FFFFFF"/>
              <w:bottom w:val="single" w:sz="4" w:space="0" w:color="FFFFFF"/>
              <w:right w:val="single" w:sz="12" w:space="0" w:color="FFFFFF"/>
            </w:tcBorders>
            <w:shd w:val="clear" w:color="auto" w:fill="auto"/>
          </w:tcPr>
          <w:p w14:paraId="5203F159" w14:textId="77777777" w:rsidR="008766C9" w:rsidRPr="00A7788E" w:rsidRDefault="00D86FD2" w:rsidP="005C1171">
            <w:pPr>
              <w:spacing w:after="0" w:line="240" w:lineRule="auto"/>
              <w:rPr>
                <w:rFonts w:cs="Calibri"/>
                <w:sz w:val="18"/>
                <w:szCs w:val="18"/>
                <w:lang w:val="en-US"/>
              </w:rPr>
            </w:pPr>
            <w:r w:rsidRPr="00A7788E">
              <w:rPr>
                <w:rFonts w:cs="Calibri"/>
                <w:sz w:val="18"/>
                <w:szCs w:val="18"/>
                <w:lang w:val="en-US"/>
              </w:rPr>
              <w:t>Type of disclosure</w:t>
            </w:r>
          </w:p>
        </w:tc>
        <w:tc>
          <w:tcPr>
            <w:tcW w:w="2130" w:type="dxa"/>
            <w:tcBorders>
              <w:top w:val="single" w:sz="12" w:space="0" w:color="000000"/>
              <w:left w:val="single" w:sz="12" w:space="0" w:color="FFFFFF"/>
              <w:bottom w:val="single" w:sz="4" w:space="0" w:color="FFFFFF"/>
              <w:right w:val="single" w:sz="12" w:space="0" w:color="FFFFFF"/>
            </w:tcBorders>
            <w:shd w:val="clear" w:color="auto" w:fill="auto"/>
          </w:tcPr>
          <w:p w14:paraId="7C4ED478"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1.267</w:t>
            </w:r>
          </w:p>
        </w:tc>
        <w:tc>
          <w:tcPr>
            <w:tcW w:w="1943" w:type="dxa"/>
            <w:tcBorders>
              <w:top w:val="single" w:sz="12" w:space="0" w:color="000000"/>
              <w:left w:val="single" w:sz="12" w:space="0" w:color="FFFFFF"/>
              <w:bottom w:val="single" w:sz="4" w:space="0" w:color="FFFFFF"/>
              <w:right w:val="single" w:sz="12" w:space="0" w:color="FFFFFF"/>
            </w:tcBorders>
            <w:shd w:val="clear" w:color="auto" w:fill="auto"/>
          </w:tcPr>
          <w:p w14:paraId="773A0A6F"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2</w:t>
            </w:r>
          </w:p>
        </w:tc>
        <w:tc>
          <w:tcPr>
            <w:tcW w:w="2110" w:type="dxa"/>
            <w:tcBorders>
              <w:top w:val="single" w:sz="12" w:space="0" w:color="000000"/>
              <w:left w:val="single" w:sz="12" w:space="0" w:color="FFFFFF"/>
              <w:bottom w:val="single" w:sz="4" w:space="0" w:color="FFFFFF"/>
              <w:right w:val="single" w:sz="12" w:space="0" w:color="FFFFFF"/>
            </w:tcBorders>
            <w:shd w:val="clear" w:color="auto" w:fill="auto"/>
          </w:tcPr>
          <w:p w14:paraId="08AF347F"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.634</w:t>
            </w:r>
          </w:p>
        </w:tc>
        <w:tc>
          <w:tcPr>
            <w:tcW w:w="1804" w:type="dxa"/>
            <w:tcBorders>
              <w:top w:val="single" w:sz="12" w:space="0" w:color="000000"/>
              <w:left w:val="single" w:sz="12" w:space="0" w:color="FFFFFF"/>
              <w:bottom w:val="single" w:sz="4" w:space="0" w:color="FFFFFF"/>
              <w:right w:val="single" w:sz="12" w:space="0" w:color="FFFFFF"/>
            </w:tcBorders>
            <w:shd w:val="clear" w:color="auto" w:fill="auto"/>
          </w:tcPr>
          <w:p w14:paraId="447D9C77"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2.386</w:t>
            </w:r>
          </w:p>
        </w:tc>
        <w:tc>
          <w:tcPr>
            <w:tcW w:w="1704" w:type="dxa"/>
            <w:tcBorders>
              <w:top w:val="single" w:sz="12" w:space="0" w:color="000000"/>
              <w:left w:val="single" w:sz="12" w:space="0" w:color="FFFFFF"/>
              <w:bottom w:val="single" w:sz="4" w:space="0" w:color="FFFFFF"/>
              <w:right w:val="single" w:sz="12" w:space="0" w:color="FFFFFF"/>
            </w:tcBorders>
            <w:shd w:val="clear" w:color="auto" w:fill="auto"/>
          </w:tcPr>
          <w:p w14:paraId="21E86124"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.093</w:t>
            </w:r>
          </w:p>
        </w:tc>
      </w:tr>
      <w:tr w:rsidR="007B3B58" w:rsidRPr="00A7788E" w14:paraId="6055807A" w14:textId="77777777" w:rsidTr="00AE143F">
        <w:trPr>
          <w:trHeight w:val="206"/>
        </w:trPr>
        <w:tc>
          <w:tcPr>
            <w:tcW w:w="4032" w:type="dxa"/>
            <w:tcBorders>
              <w:top w:val="single" w:sz="4" w:space="0" w:color="FFFFFF"/>
              <w:left w:val="single" w:sz="12" w:space="0" w:color="FFFFFF"/>
              <w:bottom w:val="single" w:sz="4" w:space="0" w:color="FFFFFF"/>
              <w:right w:val="single" w:sz="12" w:space="0" w:color="FFFFFF"/>
            </w:tcBorders>
            <w:shd w:val="clear" w:color="auto" w:fill="auto"/>
          </w:tcPr>
          <w:p w14:paraId="3135D927"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Prognostic information preference</w:t>
            </w:r>
          </w:p>
        </w:tc>
        <w:tc>
          <w:tcPr>
            <w:tcW w:w="2130" w:type="dxa"/>
            <w:tcBorders>
              <w:top w:val="single" w:sz="4" w:space="0" w:color="FFFFFF"/>
              <w:left w:val="single" w:sz="12" w:space="0" w:color="FFFFFF"/>
              <w:bottom w:val="single" w:sz="4" w:space="0" w:color="FFFFFF"/>
              <w:right w:val="single" w:sz="12" w:space="0" w:color="FFFFFF"/>
            </w:tcBorders>
            <w:shd w:val="clear" w:color="auto" w:fill="auto"/>
          </w:tcPr>
          <w:p w14:paraId="79D87386"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.692</w:t>
            </w:r>
          </w:p>
        </w:tc>
        <w:tc>
          <w:tcPr>
            <w:tcW w:w="1943" w:type="dxa"/>
            <w:tcBorders>
              <w:top w:val="single" w:sz="4" w:space="0" w:color="FFFFFF"/>
              <w:left w:val="single" w:sz="12" w:space="0" w:color="FFFFFF"/>
              <w:bottom w:val="single" w:sz="4" w:space="0" w:color="FFFFFF"/>
              <w:right w:val="single" w:sz="12" w:space="0" w:color="FFFFFF"/>
            </w:tcBorders>
            <w:shd w:val="clear" w:color="auto" w:fill="auto"/>
          </w:tcPr>
          <w:p w14:paraId="7FD4CB05"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w:t>
            </w:r>
          </w:p>
        </w:tc>
        <w:tc>
          <w:tcPr>
            <w:tcW w:w="2110" w:type="dxa"/>
            <w:tcBorders>
              <w:top w:val="single" w:sz="4" w:space="0" w:color="FFFFFF"/>
              <w:left w:val="single" w:sz="12" w:space="0" w:color="FFFFFF"/>
              <w:bottom w:val="single" w:sz="4" w:space="0" w:color="FFFFFF"/>
              <w:right w:val="single" w:sz="12" w:space="0" w:color="FFFFFF"/>
            </w:tcBorders>
            <w:shd w:val="clear" w:color="auto" w:fill="auto"/>
          </w:tcPr>
          <w:p w14:paraId="217D7C06"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.692</w:t>
            </w:r>
          </w:p>
        </w:tc>
        <w:tc>
          <w:tcPr>
            <w:tcW w:w="1804" w:type="dxa"/>
            <w:tcBorders>
              <w:top w:val="single" w:sz="4" w:space="0" w:color="FFFFFF"/>
              <w:left w:val="single" w:sz="12" w:space="0" w:color="FFFFFF"/>
              <w:bottom w:val="single" w:sz="4" w:space="0" w:color="FFFFFF"/>
              <w:right w:val="single" w:sz="12" w:space="0" w:color="FFFFFF"/>
            </w:tcBorders>
            <w:shd w:val="clear" w:color="auto" w:fill="auto"/>
          </w:tcPr>
          <w:p w14:paraId="660BB9BC"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2.606</w:t>
            </w:r>
          </w:p>
        </w:tc>
        <w:tc>
          <w:tcPr>
            <w:tcW w:w="1704" w:type="dxa"/>
            <w:tcBorders>
              <w:top w:val="single" w:sz="4" w:space="0" w:color="FFFFFF"/>
              <w:left w:val="single" w:sz="12" w:space="0" w:color="FFFFFF"/>
              <w:bottom w:val="single" w:sz="4" w:space="0" w:color="FFFFFF"/>
              <w:right w:val="single" w:sz="12" w:space="0" w:color="FFFFFF"/>
            </w:tcBorders>
            <w:shd w:val="clear" w:color="auto" w:fill="auto"/>
          </w:tcPr>
          <w:p w14:paraId="6AE14D0B"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.107</w:t>
            </w:r>
          </w:p>
        </w:tc>
      </w:tr>
      <w:tr w:rsidR="007B3B58" w:rsidRPr="00A7788E" w14:paraId="3590C746" w14:textId="77777777" w:rsidTr="00AE143F">
        <w:trPr>
          <w:trHeight w:val="53"/>
        </w:trPr>
        <w:tc>
          <w:tcPr>
            <w:tcW w:w="4032" w:type="dxa"/>
            <w:tcBorders>
              <w:top w:val="single" w:sz="4" w:space="0" w:color="FFFFFF"/>
              <w:left w:val="single" w:sz="12" w:space="0" w:color="FFFFFF"/>
              <w:bottom w:val="single" w:sz="12" w:space="0" w:color="FFFFFF"/>
              <w:right w:val="single" w:sz="12" w:space="0" w:color="FFFFFF"/>
            </w:tcBorders>
            <w:shd w:val="clear" w:color="auto" w:fill="auto"/>
          </w:tcPr>
          <w:p w14:paraId="4B2EAE4C" w14:textId="77777777" w:rsidR="008766C9"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8766C9" w:rsidRPr="00A7788E">
              <w:rPr>
                <w:rFonts w:cs="Calibri"/>
                <w:sz w:val="18"/>
                <w:szCs w:val="18"/>
                <w:lang w:val="en-US"/>
              </w:rPr>
              <w:t>x prognostic information preference</w:t>
            </w:r>
          </w:p>
        </w:tc>
        <w:tc>
          <w:tcPr>
            <w:tcW w:w="2130" w:type="dxa"/>
            <w:tcBorders>
              <w:top w:val="single" w:sz="4" w:space="0" w:color="FFFFFF"/>
              <w:left w:val="single" w:sz="12" w:space="0" w:color="FFFFFF"/>
              <w:bottom w:val="single" w:sz="12" w:space="0" w:color="FFFFFF"/>
              <w:right w:val="single" w:sz="12" w:space="0" w:color="FFFFFF"/>
            </w:tcBorders>
            <w:shd w:val="clear" w:color="auto" w:fill="auto"/>
          </w:tcPr>
          <w:p w14:paraId="58E17B9D"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.059</w:t>
            </w:r>
          </w:p>
        </w:tc>
        <w:tc>
          <w:tcPr>
            <w:tcW w:w="1943" w:type="dxa"/>
            <w:tcBorders>
              <w:top w:val="single" w:sz="4" w:space="0" w:color="FFFFFF"/>
              <w:left w:val="single" w:sz="12" w:space="0" w:color="FFFFFF"/>
              <w:bottom w:val="single" w:sz="12" w:space="0" w:color="FFFFFF"/>
              <w:right w:val="single" w:sz="12" w:space="0" w:color="FFFFFF"/>
            </w:tcBorders>
            <w:shd w:val="clear" w:color="auto" w:fill="auto"/>
          </w:tcPr>
          <w:p w14:paraId="5D50265A"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2</w:t>
            </w:r>
          </w:p>
        </w:tc>
        <w:tc>
          <w:tcPr>
            <w:tcW w:w="2110" w:type="dxa"/>
            <w:tcBorders>
              <w:top w:val="single" w:sz="4" w:space="0" w:color="FFFFFF"/>
              <w:left w:val="single" w:sz="12" w:space="0" w:color="FFFFFF"/>
              <w:bottom w:val="single" w:sz="12" w:space="0" w:color="FFFFFF"/>
              <w:right w:val="single" w:sz="12" w:space="0" w:color="FFFFFF"/>
            </w:tcBorders>
            <w:shd w:val="clear" w:color="auto" w:fill="auto"/>
          </w:tcPr>
          <w:p w14:paraId="66DC2F3F"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.030</w:t>
            </w:r>
          </w:p>
        </w:tc>
        <w:tc>
          <w:tcPr>
            <w:tcW w:w="1804" w:type="dxa"/>
            <w:tcBorders>
              <w:top w:val="single" w:sz="4" w:space="0" w:color="FFFFFF"/>
              <w:left w:val="single" w:sz="12" w:space="0" w:color="FFFFFF"/>
              <w:bottom w:val="single" w:sz="12" w:space="0" w:color="FFFFFF"/>
              <w:right w:val="single" w:sz="12" w:space="0" w:color="FFFFFF"/>
            </w:tcBorders>
            <w:shd w:val="clear" w:color="auto" w:fill="auto"/>
          </w:tcPr>
          <w:p w14:paraId="280D7AF3"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.111</w:t>
            </w:r>
          </w:p>
        </w:tc>
        <w:tc>
          <w:tcPr>
            <w:tcW w:w="1704" w:type="dxa"/>
            <w:tcBorders>
              <w:top w:val="single" w:sz="4" w:space="0" w:color="FFFFFF"/>
              <w:left w:val="single" w:sz="12" w:space="0" w:color="FFFFFF"/>
              <w:bottom w:val="single" w:sz="12" w:space="0" w:color="FFFFFF"/>
              <w:right w:val="single" w:sz="12" w:space="0" w:color="FFFFFF"/>
            </w:tcBorders>
            <w:shd w:val="clear" w:color="auto" w:fill="auto"/>
          </w:tcPr>
          <w:p w14:paraId="283287CF"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.895</w:t>
            </w:r>
          </w:p>
        </w:tc>
      </w:tr>
      <w:tr w:rsidR="007B3B58" w:rsidRPr="00A7788E" w14:paraId="77E973CB" w14:textId="77777777" w:rsidTr="00AE143F">
        <w:trPr>
          <w:trHeight w:val="50"/>
        </w:trPr>
        <w:tc>
          <w:tcPr>
            <w:tcW w:w="4032" w:type="dxa"/>
            <w:tcBorders>
              <w:top w:val="single" w:sz="12" w:space="0" w:color="FFFFFF"/>
              <w:left w:val="single" w:sz="12" w:space="0" w:color="FFFFFF"/>
              <w:bottom w:val="single" w:sz="4" w:space="0" w:color="FFFFFF"/>
              <w:right w:val="single" w:sz="12" w:space="0" w:color="FFFFFF"/>
            </w:tcBorders>
            <w:shd w:val="clear" w:color="auto" w:fill="auto"/>
          </w:tcPr>
          <w:p w14:paraId="0E398F51"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 xml:space="preserve">Uncertainty tolerance </w:t>
            </w:r>
            <w:r w:rsidRPr="00A7788E">
              <w:rPr>
                <w:rFonts w:cs="Calibri"/>
                <w:sz w:val="18"/>
                <w:szCs w:val="18"/>
                <w:vertAlign w:val="superscript"/>
                <w:lang w:val="en-US"/>
              </w:rPr>
              <w:t>b</w:t>
            </w:r>
          </w:p>
        </w:tc>
        <w:tc>
          <w:tcPr>
            <w:tcW w:w="2130" w:type="dxa"/>
            <w:tcBorders>
              <w:top w:val="single" w:sz="12" w:space="0" w:color="FFFFFF"/>
              <w:left w:val="single" w:sz="12" w:space="0" w:color="FFFFFF"/>
              <w:bottom w:val="single" w:sz="4" w:space="0" w:color="FFFFFF"/>
              <w:right w:val="single" w:sz="12" w:space="0" w:color="FFFFFF"/>
            </w:tcBorders>
            <w:shd w:val="clear" w:color="auto" w:fill="auto"/>
          </w:tcPr>
          <w:p w14:paraId="513BC375"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1.272</w:t>
            </w:r>
          </w:p>
        </w:tc>
        <w:tc>
          <w:tcPr>
            <w:tcW w:w="1943" w:type="dxa"/>
            <w:tcBorders>
              <w:top w:val="single" w:sz="12" w:space="0" w:color="FFFFFF"/>
              <w:left w:val="single" w:sz="12" w:space="0" w:color="FFFFFF"/>
              <w:bottom w:val="single" w:sz="4" w:space="0" w:color="FFFFFF"/>
              <w:right w:val="single" w:sz="12" w:space="0" w:color="FFFFFF"/>
            </w:tcBorders>
            <w:shd w:val="clear" w:color="auto" w:fill="auto"/>
          </w:tcPr>
          <w:p w14:paraId="7CC63FB5"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w:t>
            </w:r>
          </w:p>
        </w:tc>
        <w:tc>
          <w:tcPr>
            <w:tcW w:w="2110" w:type="dxa"/>
            <w:tcBorders>
              <w:top w:val="single" w:sz="12" w:space="0" w:color="FFFFFF"/>
              <w:left w:val="single" w:sz="12" w:space="0" w:color="FFFFFF"/>
              <w:bottom w:val="single" w:sz="4" w:space="0" w:color="FFFFFF"/>
              <w:right w:val="single" w:sz="12" w:space="0" w:color="FFFFFF"/>
            </w:tcBorders>
            <w:shd w:val="clear" w:color="auto" w:fill="auto"/>
          </w:tcPr>
          <w:p w14:paraId="5C870BA5"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1.272</w:t>
            </w:r>
          </w:p>
        </w:tc>
        <w:tc>
          <w:tcPr>
            <w:tcW w:w="1804" w:type="dxa"/>
            <w:tcBorders>
              <w:top w:val="single" w:sz="12" w:space="0" w:color="FFFFFF"/>
              <w:left w:val="single" w:sz="12" w:space="0" w:color="FFFFFF"/>
              <w:bottom w:val="single" w:sz="4" w:space="0" w:color="FFFFFF"/>
              <w:right w:val="single" w:sz="12" w:space="0" w:color="FFFFFF"/>
            </w:tcBorders>
            <w:shd w:val="clear" w:color="auto" w:fill="auto"/>
          </w:tcPr>
          <w:p w14:paraId="43D6B3C0"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4.791</w:t>
            </w:r>
          </w:p>
        </w:tc>
        <w:tc>
          <w:tcPr>
            <w:tcW w:w="1704" w:type="dxa"/>
            <w:tcBorders>
              <w:top w:val="single" w:sz="12" w:space="0" w:color="FFFFFF"/>
              <w:left w:val="single" w:sz="12" w:space="0" w:color="FFFFFF"/>
              <w:bottom w:val="single" w:sz="4" w:space="0" w:color="FFFFFF"/>
              <w:right w:val="single" w:sz="12" w:space="0" w:color="FFFFFF"/>
            </w:tcBorders>
            <w:shd w:val="clear" w:color="auto" w:fill="auto"/>
          </w:tcPr>
          <w:p w14:paraId="1EBA9B6D"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.029</w:t>
            </w:r>
            <w:r w:rsidR="002016F9" w:rsidRPr="00A7788E">
              <w:rPr>
                <w:rFonts w:cs="Calibri"/>
                <w:sz w:val="18"/>
                <w:szCs w:val="18"/>
                <w:lang w:val="en-US"/>
              </w:rPr>
              <w:t>*</w:t>
            </w:r>
          </w:p>
        </w:tc>
      </w:tr>
      <w:tr w:rsidR="007B3B58" w:rsidRPr="00A7788E" w14:paraId="436A3183" w14:textId="77777777" w:rsidTr="00AE143F">
        <w:trPr>
          <w:trHeight w:val="121"/>
        </w:trPr>
        <w:tc>
          <w:tcPr>
            <w:tcW w:w="4032" w:type="dxa"/>
            <w:tcBorders>
              <w:top w:val="single" w:sz="4" w:space="0" w:color="FFFFFF"/>
              <w:left w:val="single" w:sz="12" w:space="0" w:color="FFFFFF"/>
              <w:bottom w:val="single" w:sz="12" w:space="0" w:color="auto"/>
              <w:right w:val="single" w:sz="12" w:space="0" w:color="FFFFFF"/>
            </w:tcBorders>
            <w:shd w:val="clear" w:color="auto" w:fill="auto"/>
          </w:tcPr>
          <w:p w14:paraId="520C32B9" w14:textId="77777777" w:rsidR="008766C9" w:rsidRPr="00A7788E" w:rsidRDefault="00D86FD2" w:rsidP="005C1171">
            <w:pPr>
              <w:spacing w:after="0" w:line="240" w:lineRule="auto"/>
              <w:rPr>
                <w:rFonts w:cs="Calibri"/>
                <w:sz w:val="18"/>
                <w:szCs w:val="18"/>
                <w:lang w:val="en-US"/>
              </w:rPr>
            </w:pPr>
            <w:r w:rsidRPr="00A7788E">
              <w:rPr>
                <w:rFonts w:cs="Calibri"/>
                <w:sz w:val="18"/>
                <w:szCs w:val="18"/>
                <w:lang w:val="en-US"/>
              </w:rPr>
              <w:t xml:space="preserve">Type of disclosure </w:t>
            </w:r>
            <w:r w:rsidR="008766C9" w:rsidRPr="00A7788E">
              <w:rPr>
                <w:rFonts w:cs="Calibri"/>
                <w:sz w:val="18"/>
                <w:szCs w:val="18"/>
                <w:lang w:val="en-US"/>
              </w:rPr>
              <w:t>x uncertainty tolerance</w:t>
            </w:r>
          </w:p>
        </w:tc>
        <w:tc>
          <w:tcPr>
            <w:tcW w:w="2130" w:type="dxa"/>
            <w:tcBorders>
              <w:top w:val="single" w:sz="4" w:space="0" w:color="FFFFFF"/>
              <w:left w:val="single" w:sz="12" w:space="0" w:color="FFFFFF"/>
              <w:bottom w:val="single" w:sz="12" w:space="0" w:color="auto"/>
              <w:right w:val="single" w:sz="12" w:space="0" w:color="FFFFFF"/>
            </w:tcBorders>
            <w:shd w:val="clear" w:color="auto" w:fill="auto"/>
          </w:tcPr>
          <w:p w14:paraId="3902C657"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1.779</w:t>
            </w:r>
          </w:p>
        </w:tc>
        <w:tc>
          <w:tcPr>
            <w:tcW w:w="1943" w:type="dxa"/>
            <w:tcBorders>
              <w:top w:val="single" w:sz="4" w:space="0" w:color="FFFFFF"/>
              <w:left w:val="single" w:sz="12" w:space="0" w:color="FFFFFF"/>
              <w:bottom w:val="single" w:sz="12" w:space="0" w:color="auto"/>
              <w:right w:val="single" w:sz="12" w:space="0" w:color="FFFFFF"/>
            </w:tcBorders>
            <w:shd w:val="clear" w:color="auto" w:fill="auto"/>
          </w:tcPr>
          <w:p w14:paraId="3A7FB6FF"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2</w:t>
            </w:r>
          </w:p>
        </w:tc>
        <w:tc>
          <w:tcPr>
            <w:tcW w:w="2110" w:type="dxa"/>
            <w:tcBorders>
              <w:top w:val="single" w:sz="4" w:space="0" w:color="FFFFFF"/>
              <w:left w:val="single" w:sz="12" w:space="0" w:color="FFFFFF"/>
              <w:bottom w:val="single" w:sz="12" w:space="0" w:color="auto"/>
              <w:right w:val="single" w:sz="12" w:space="0" w:color="FFFFFF"/>
            </w:tcBorders>
            <w:shd w:val="clear" w:color="auto" w:fill="auto"/>
          </w:tcPr>
          <w:p w14:paraId="509C21BD"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.890</w:t>
            </w:r>
          </w:p>
        </w:tc>
        <w:tc>
          <w:tcPr>
            <w:tcW w:w="1804" w:type="dxa"/>
            <w:tcBorders>
              <w:top w:val="single" w:sz="4" w:space="0" w:color="FFFFFF"/>
              <w:left w:val="single" w:sz="12" w:space="0" w:color="FFFFFF"/>
              <w:bottom w:val="single" w:sz="12" w:space="0" w:color="auto"/>
              <w:right w:val="single" w:sz="12" w:space="0" w:color="FFFFFF"/>
            </w:tcBorders>
            <w:shd w:val="clear" w:color="auto" w:fill="auto"/>
          </w:tcPr>
          <w:p w14:paraId="10C725FB"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3.350</w:t>
            </w:r>
          </w:p>
        </w:tc>
        <w:tc>
          <w:tcPr>
            <w:tcW w:w="1704" w:type="dxa"/>
            <w:tcBorders>
              <w:top w:val="single" w:sz="4" w:space="0" w:color="FFFFFF"/>
              <w:left w:val="single" w:sz="12" w:space="0" w:color="FFFFFF"/>
              <w:bottom w:val="single" w:sz="12" w:space="0" w:color="auto"/>
              <w:right w:val="single" w:sz="12" w:space="0" w:color="FFFFFF"/>
            </w:tcBorders>
            <w:shd w:val="clear" w:color="auto" w:fill="auto"/>
          </w:tcPr>
          <w:p w14:paraId="4308CB40" w14:textId="77777777" w:rsidR="008766C9" w:rsidRPr="00A7788E" w:rsidRDefault="008766C9" w:rsidP="005C1171">
            <w:pPr>
              <w:spacing w:after="0" w:line="240" w:lineRule="auto"/>
              <w:rPr>
                <w:rFonts w:cs="Calibri"/>
                <w:sz w:val="18"/>
                <w:szCs w:val="18"/>
                <w:lang w:val="en-US"/>
              </w:rPr>
            </w:pPr>
            <w:r w:rsidRPr="00A7788E">
              <w:rPr>
                <w:rFonts w:cs="Calibri"/>
                <w:sz w:val="18"/>
                <w:szCs w:val="18"/>
                <w:lang w:val="en-US"/>
              </w:rPr>
              <w:t>.035</w:t>
            </w:r>
            <w:r w:rsidR="002016F9" w:rsidRPr="00A7788E">
              <w:rPr>
                <w:rFonts w:cs="Calibri"/>
                <w:sz w:val="18"/>
                <w:szCs w:val="18"/>
                <w:lang w:val="en-US"/>
              </w:rPr>
              <w:t>*</w:t>
            </w:r>
          </w:p>
        </w:tc>
      </w:tr>
      <w:tr w:rsidR="007B3B58" w:rsidRPr="00A7788E" w14:paraId="127117E8" w14:textId="77777777" w:rsidTr="00AE143F">
        <w:trPr>
          <w:trHeight w:val="121"/>
        </w:trPr>
        <w:tc>
          <w:tcPr>
            <w:tcW w:w="13726" w:type="dxa"/>
            <w:gridSpan w:val="6"/>
            <w:tcBorders>
              <w:top w:val="single" w:sz="12" w:space="0" w:color="auto"/>
              <w:left w:val="single" w:sz="12" w:space="0" w:color="FFFFFF"/>
              <w:bottom w:val="single" w:sz="4" w:space="0" w:color="FFFFFF"/>
              <w:right w:val="single" w:sz="12" w:space="0" w:color="FFFFFF"/>
            </w:tcBorders>
            <w:shd w:val="clear" w:color="auto" w:fill="auto"/>
          </w:tcPr>
          <w:p w14:paraId="5BFA5192" w14:textId="792FE282" w:rsidR="00D86FD2" w:rsidRPr="00A7788E" w:rsidRDefault="00970793" w:rsidP="005C1171">
            <w:pPr>
              <w:spacing w:after="0" w:line="240" w:lineRule="auto"/>
              <w:jc w:val="both"/>
              <w:rPr>
                <w:rFonts w:cs="Calibri"/>
                <w:sz w:val="16"/>
                <w:szCs w:val="16"/>
                <w:lang w:val="en-US"/>
              </w:rPr>
            </w:pPr>
            <w:r w:rsidRPr="00A7788E">
              <w:rPr>
                <w:sz w:val="16"/>
                <w:szCs w:val="18"/>
                <w:lang w:val="en-US"/>
              </w:rPr>
              <w:t xml:space="preserve">*Significant at </w:t>
            </w:r>
            <w:r w:rsidRPr="00A7788E">
              <w:rPr>
                <w:i/>
                <w:sz w:val="16"/>
                <w:szCs w:val="18"/>
                <w:lang w:val="en-US"/>
              </w:rPr>
              <w:t>p</w:t>
            </w:r>
            <w:r w:rsidRPr="00A7788E">
              <w:rPr>
                <w:sz w:val="16"/>
                <w:szCs w:val="18"/>
                <w:lang w:val="en-US"/>
              </w:rPr>
              <w:t xml:space="preserve">&lt;.05. </w:t>
            </w:r>
            <w:proofErr w:type="gramStart"/>
            <w:r w:rsidR="00D86FD2" w:rsidRPr="00A7788E">
              <w:rPr>
                <w:rFonts w:cs="Calibri"/>
                <w:sz w:val="16"/>
                <w:szCs w:val="16"/>
                <w:vertAlign w:val="superscript"/>
                <w:lang w:val="en-US"/>
              </w:rPr>
              <w:t>a</w:t>
            </w:r>
            <w:proofErr w:type="gramEnd"/>
            <w:r w:rsidR="00D86FD2" w:rsidRPr="00A7788E">
              <w:rPr>
                <w:rFonts w:cs="Calibri"/>
                <w:sz w:val="16"/>
                <w:szCs w:val="16"/>
                <w:vertAlign w:val="superscript"/>
                <w:lang w:val="en-US"/>
              </w:rPr>
              <w:t xml:space="preserve"> </w:t>
            </w:r>
            <w:r w:rsidR="00D86FD2" w:rsidRPr="00A7788E">
              <w:rPr>
                <w:rFonts w:cs="Calibri"/>
                <w:sz w:val="16"/>
                <w:szCs w:val="16"/>
                <w:lang w:val="en-US"/>
              </w:rPr>
              <w:t xml:space="preserve">As APs’ uncertainty, satisfaction and desirability regarding prognostic information were not assessed in the non-disclosure condition, APs’ trust in the oncologist was the only variable in the </w:t>
            </w:r>
            <w:r w:rsidR="00EB0E9D" w:rsidRPr="00A7788E">
              <w:rPr>
                <w:rFonts w:cs="Calibri"/>
                <w:sz w:val="16"/>
                <w:szCs w:val="16"/>
                <w:lang w:val="en-US"/>
              </w:rPr>
              <w:t>cluster</w:t>
            </w:r>
            <w:r w:rsidR="00D86FD2" w:rsidRPr="00A7788E">
              <w:rPr>
                <w:rFonts w:cs="Calibri"/>
                <w:sz w:val="16"/>
                <w:szCs w:val="16"/>
                <w:lang w:val="en-US"/>
              </w:rPr>
              <w:t xml:space="preserve"> “</w:t>
            </w:r>
            <w:r w:rsidR="004873D6" w:rsidRPr="00A7788E">
              <w:rPr>
                <w:rFonts w:cs="Calibri"/>
                <w:sz w:val="16"/>
                <w:szCs w:val="16"/>
                <w:lang w:val="en-US"/>
              </w:rPr>
              <w:t>appreciation</w:t>
            </w:r>
            <w:r w:rsidR="00D86FD2" w:rsidRPr="00A7788E">
              <w:rPr>
                <w:rFonts w:cs="Calibri"/>
                <w:sz w:val="16"/>
                <w:szCs w:val="16"/>
                <w:lang w:val="en-US"/>
              </w:rPr>
              <w:t xml:space="preserve"> of the consultation” for which differences between all categories of</w:t>
            </w:r>
            <w:r w:rsidR="001941BD" w:rsidRPr="00A7788E">
              <w:rPr>
                <w:rFonts w:cs="Calibri"/>
                <w:sz w:val="16"/>
                <w:szCs w:val="16"/>
                <w:lang w:val="en-US"/>
              </w:rPr>
              <w:t xml:space="preserve"> the</w:t>
            </w:r>
            <w:r w:rsidR="00D86FD2" w:rsidRPr="00A7788E">
              <w:rPr>
                <w:rFonts w:cs="Calibri"/>
                <w:sz w:val="16"/>
                <w:szCs w:val="16"/>
                <w:lang w:val="en-US"/>
              </w:rPr>
              <w:t xml:space="preserve"> </w:t>
            </w:r>
            <w:r w:rsidR="001941BD" w:rsidRPr="00A7788E">
              <w:rPr>
                <w:rFonts w:cs="Calibri"/>
                <w:i/>
                <w:sz w:val="16"/>
                <w:szCs w:val="16"/>
                <w:lang w:val="en-US"/>
              </w:rPr>
              <w:t>type</w:t>
            </w:r>
            <w:r w:rsidR="00D86FD2" w:rsidRPr="00A7788E">
              <w:rPr>
                <w:rFonts w:cs="Calibri"/>
                <w:sz w:val="16"/>
                <w:szCs w:val="16"/>
                <w:lang w:val="en-US"/>
              </w:rPr>
              <w:t xml:space="preserve"> of </w:t>
            </w:r>
            <w:r w:rsidR="001941BD" w:rsidRPr="00A7788E">
              <w:rPr>
                <w:rFonts w:cs="Calibri"/>
                <w:sz w:val="16"/>
                <w:szCs w:val="16"/>
                <w:lang w:val="en-US"/>
              </w:rPr>
              <w:t>disclosure</w:t>
            </w:r>
            <w:r w:rsidR="00D86FD2" w:rsidRPr="00A7788E">
              <w:rPr>
                <w:rFonts w:cs="Calibri"/>
                <w:sz w:val="16"/>
                <w:szCs w:val="16"/>
                <w:lang w:val="en-US"/>
              </w:rPr>
              <w:t xml:space="preserve"> (i.e., prognostic disclosure </w:t>
            </w:r>
            <w:r w:rsidR="00D86FD2" w:rsidRPr="00A7788E">
              <w:rPr>
                <w:rFonts w:cs="Calibri"/>
                <w:i/>
                <w:sz w:val="16"/>
                <w:szCs w:val="16"/>
                <w:lang w:val="en-US"/>
              </w:rPr>
              <w:t>vs.</w:t>
            </w:r>
            <w:r w:rsidR="00D86FD2" w:rsidRPr="00A7788E">
              <w:rPr>
                <w:rFonts w:cs="Calibri"/>
                <w:sz w:val="16"/>
                <w:szCs w:val="16"/>
                <w:lang w:val="en-US"/>
              </w:rPr>
              <w:t xml:space="preserve"> communication of unpredictability </w:t>
            </w:r>
            <w:r w:rsidR="00D86FD2" w:rsidRPr="00A7788E">
              <w:rPr>
                <w:rFonts w:cs="Calibri"/>
                <w:i/>
                <w:sz w:val="16"/>
                <w:szCs w:val="16"/>
                <w:lang w:val="en-US"/>
              </w:rPr>
              <w:t>vs.</w:t>
            </w:r>
            <w:r w:rsidR="00D86FD2" w:rsidRPr="00A7788E">
              <w:rPr>
                <w:rFonts w:cs="Calibri"/>
                <w:sz w:val="16"/>
                <w:szCs w:val="16"/>
                <w:lang w:val="en-US"/>
              </w:rPr>
              <w:t xml:space="preserve"> </w:t>
            </w:r>
            <w:r w:rsidR="003C7B74" w:rsidRPr="00A7788E">
              <w:rPr>
                <w:rFonts w:cs="Calibri"/>
                <w:sz w:val="16"/>
                <w:szCs w:val="16"/>
                <w:lang w:val="en-US"/>
              </w:rPr>
              <w:t>non-</w:t>
            </w:r>
            <w:r w:rsidR="00D86FD2" w:rsidRPr="00A7788E">
              <w:rPr>
                <w:rFonts w:cs="Calibri"/>
                <w:sz w:val="16"/>
                <w:szCs w:val="16"/>
                <w:lang w:val="en-US"/>
              </w:rPr>
              <w:t>disclosure) were examined. As a result, trust in the oncologist was analyzed separately, using one-way ANOVAs</w:t>
            </w:r>
            <w:r w:rsidR="00D86FD2" w:rsidRPr="00A7788E">
              <w:rPr>
                <w:rFonts w:cs="Calibri"/>
                <w:i/>
                <w:sz w:val="16"/>
                <w:szCs w:val="16"/>
                <w:lang w:val="en-US"/>
              </w:rPr>
              <w:t>.</w:t>
            </w:r>
            <w:r w:rsidR="00D86FD2" w:rsidRPr="00A7788E">
              <w:rPr>
                <w:rFonts w:cs="Calibri"/>
                <w:sz w:val="16"/>
                <w:szCs w:val="16"/>
                <w:lang w:val="en-US"/>
              </w:rPr>
              <w:t xml:space="preserve"> </w:t>
            </w:r>
            <w:proofErr w:type="gramStart"/>
            <w:r w:rsidR="00D86FD2" w:rsidRPr="00A7788E">
              <w:rPr>
                <w:rFonts w:cs="Calibri"/>
                <w:sz w:val="16"/>
                <w:szCs w:val="16"/>
                <w:vertAlign w:val="superscript"/>
                <w:lang w:val="en-US"/>
              </w:rPr>
              <w:t>b</w:t>
            </w:r>
            <w:proofErr w:type="gramEnd"/>
            <w:r w:rsidR="00D86FD2" w:rsidRPr="00A7788E">
              <w:rPr>
                <w:rFonts w:cs="Calibri"/>
                <w:sz w:val="16"/>
                <w:szCs w:val="16"/>
                <w:lang w:val="en-US"/>
              </w:rPr>
              <w:t xml:space="preserve"> The significant main effect of uncertainty tolerance on APs’ trust in the oncologist was not described in the results section, as this finding was not relevant to our research questions. </w:t>
            </w:r>
            <w:r w:rsidR="00EF22B3" w:rsidRPr="00A7788E">
              <w:rPr>
                <w:sz w:val="16"/>
                <w:szCs w:val="18"/>
                <w:lang w:val="en-US"/>
              </w:rPr>
              <w:t xml:space="preserve">Abbreviations: AP: analogue patient; </w:t>
            </w:r>
            <w:r w:rsidR="00B01E31" w:rsidRPr="00A7788E">
              <w:rPr>
                <w:sz w:val="16"/>
                <w:szCs w:val="18"/>
                <w:lang w:val="en-US"/>
              </w:rPr>
              <w:t xml:space="preserve">ANOVA: analysis of variance; </w:t>
            </w:r>
            <w:r w:rsidR="00EF22B3" w:rsidRPr="00A7788E">
              <w:rPr>
                <w:sz w:val="16"/>
                <w:szCs w:val="18"/>
                <w:lang w:val="en-US"/>
              </w:rPr>
              <w:t xml:space="preserve">df: degrees of freedom; F: F-test statistic; </w:t>
            </w:r>
            <w:r w:rsidR="00EF22B3" w:rsidRPr="00A7788E">
              <w:rPr>
                <w:i/>
                <w:sz w:val="16"/>
                <w:szCs w:val="18"/>
                <w:lang w:val="en-US"/>
              </w:rPr>
              <w:t>p</w:t>
            </w:r>
            <w:r w:rsidR="00EF22B3" w:rsidRPr="00A7788E">
              <w:rPr>
                <w:sz w:val="16"/>
                <w:szCs w:val="18"/>
                <w:lang w:val="en-US"/>
              </w:rPr>
              <w:t>: probability value.</w:t>
            </w:r>
          </w:p>
          <w:p w14:paraId="2D1825DB" w14:textId="77777777" w:rsidR="00D86FD2" w:rsidRPr="00A7788E" w:rsidRDefault="00D86FD2" w:rsidP="005C1171">
            <w:pPr>
              <w:spacing w:after="0" w:line="240" w:lineRule="auto"/>
              <w:rPr>
                <w:rFonts w:cs="Calibri"/>
                <w:sz w:val="18"/>
                <w:szCs w:val="18"/>
                <w:lang w:val="en-US"/>
              </w:rPr>
            </w:pPr>
          </w:p>
        </w:tc>
      </w:tr>
    </w:tbl>
    <w:p w14:paraId="17AECE7D" w14:textId="77777777" w:rsidR="008766C9" w:rsidRPr="00A7788E" w:rsidRDefault="008766C9">
      <w:pPr>
        <w:rPr>
          <w:b/>
          <w:sz w:val="20"/>
          <w:szCs w:val="20"/>
          <w:lang w:val="en-US"/>
        </w:rPr>
        <w:sectPr w:rsidR="008766C9" w:rsidRPr="00A7788E" w:rsidSect="00CC34F9">
          <w:pgSz w:w="16838" w:h="11906" w:orient="landscape"/>
          <w:pgMar w:top="794" w:right="253" w:bottom="794" w:left="1304" w:header="709" w:footer="709" w:gutter="0"/>
          <w:cols w:space="708"/>
          <w:docGrid w:linePitch="360"/>
        </w:sectPr>
      </w:pPr>
    </w:p>
    <w:p w14:paraId="156F02CE" w14:textId="0FFBE1E5" w:rsidR="004A2D19" w:rsidRPr="00242E1C" w:rsidRDefault="004A2D19" w:rsidP="004A2D19">
      <w:pPr>
        <w:spacing w:line="480" w:lineRule="auto"/>
        <w:jc w:val="both"/>
        <w:rPr>
          <w:b/>
          <w:sz w:val="20"/>
          <w:szCs w:val="20"/>
        </w:rPr>
      </w:pPr>
      <w:proofErr w:type="spellStart"/>
      <w:r w:rsidRPr="00A7788E">
        <w:rPr>
          <w:b/>
          <w:sz w:val="20"/>
          <w:szCs w:val="20"/>
        </w:rPr>
        <w:lastRenderedPageBreak/>
        <w:t>References</w:t>
      </w:r>
      <w:proofErr w:type="spellEnd"/>
      <w:r w:rsidR="00BB18D0" w:rsidRPr="00A7788E">
        <w:rPr>
          <w:b/>
          <w:sz w:val="20"/>
          <w:szCs w:val="20"/>
        </w:rPr>
        <w:t xml:space="preserve"> </w:t>
      </w:r>
      <w:r w:rsidR="00BB18D0" w:rsidRPr="00242E1C">
        <w:rPr>
          <w:b/>
          <w:sz w:val="20"/>
          <w:szCs w:val="20"/>
        </w:rPr>
        <w:t>in Appendix A</w:t>
      </w:r>
    </w:p>
    <w:p w14:paraId="66FDA400"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fldChar w:fldCharType="begin"/>
      </w:r>
      <w:r w:rsidRPr="00242E1C">
        <w:rPr>
          <w:b/>
          <w:sz w:val="20"/>
          <w:szCs w:val="20"/>
        </w:rPr>
        <w:instrText xml:space="preserve"> ADDIN EN.REFLIST </w:instrText>
      </w:r>
      <w:r w:rsidRPr="00242E1C">
        <w:rPr>
          <w:b/>
          <w:sz w:val="20"/>
          <w:szCs w:val="20"/>
        </w:rPr>
        <w:fldChar w:fldCharType="separate"/>
      </w:r>
      <w:r w:rsidRPr="00242E1C">
        <w:rPr>
          <w:b/>
          <w:sz w:val="20"/>
          <w:szCs w:val="20"/>
        </w:rPr>
        <w:t>Aalfs C, Oort F, De Haes J, Leschot N and Smets E</w:t>
      </w:r>
      <w:r w:rsidRPr="00242E1C">
        <w:rPr>
          <w:sz w:val="20"/>
          <w:szCs w:val="20"/>
        </w:rPr>
        <w:t xml:space="preserve"> (2007) A comparison of counselee and counselor satisfaction in reproductive genetic counseling. </w:t>
      </w:r>
      <w:r w:rsidRPr="00242E1C">
        <w:rPr>
          <w:i/>
          <w:sz w:val="20"/>
          <w:szCs w:val="20"/>
        </w:rPr>
        <w:t>Clinical genetics</w:t>
      </w:r>
      <w:r w:rsidRPr="00242E1C">
        <w:rPr>
          <w:sz w:val="20"/>
          <w:szCs w:val="20"/>
        </w:rPr>
        <w:t xml:space="preserve"> </w:t>
      </w:r>
      <w:r w:rsidRPr="00242E1C">
        <w:rPr>
          <w:b/>
          <w:sz w:val="20"/>
          <w:szCs w:val="20"/>
        </w:rPr>
        <w:t>72</w:t>
      </w:r>
      <w:r w:rsidRPr="00242E1C">
        <w:rPr>
          <w:sz w:val="20"/>
          <w:szCs w:val="20"/>
        </w:rPr>
        <w:t>(2)</w:t>
      </w:r>
      <w:r w:rsidRPr="00242E1C">
        <w:rPr>
          <w:b/>
          <w:sz w:val="20"/>
          <w:szCs w:val="20"/>
        </w:rPr>
        <w:t>,</w:t>
      </w:r>
      <w:r w:rsidRPr="00242E1C">
        <w:rPr>
          <w:sz w:val="20"/>
          <w:szCs w:val="20"/>
        </w:rPr>
        <w:t xml:space="preserve"> 74-82.</w:t>
      </w:r>
    </w:p>
    <w:p w14:paraId="75418D6A" w14:textId="66EBB2A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Clayton JM, Hancock KM, Butow PN, Tattersall MH, Currow DC, Adler J, Aranda S, Auret K, Boyle F, Britton A, Chye R, Clark K, Davidson P, Davis JM, Girgis A, Graham S, Hardy J, Introna K, Kearsley J, Kerridge I, Kristjanson L, Martin P, McBride A, Meller A, Mitchell G, Moore A, Noble B, Olver I, Parker S, Peters M, Saul P, Stewart C, Swinburne L, Tobin B, Tuckwell K and Yates P</w:t>
      </w:r>
      <w:r w:rsidRPr="00242E1C">
        <w:rPr>
          <w:sz w:val="20"/>
          <w:szCs w:val="20"/>
        </w:rPr>
        <w:t xml:space="preserve"> (2007) Clinical practice guidelines for communicating prognosis and end-of-life issues with adults in the advanced stages of a life-limiting illness, and their caregivers. </w:t>
      </w:r>
      <w:r w:rsidRPr="00242E1C">
        <w:rPr>
          <w:i/>
          <w:sz w:val="20"/>
          <w:szCs w:val="20"/>
        </w:rPr>
        <w:t>Med J Aust.</w:t>
      </w:r>
      <w:r w:rsidRPr="00242E1C">
        <w:rPr>
          <w:sz w:val="20"/>
          <w:szCs w:val="20"/>
        </w:rPr>
        <w:t xml:space="preserve"> </w:t>
      </w:r>
      <w:r w:rsidRPr="00242E1C">
        <w:rPr>
          <w:b/>
          <w:sz w:val="20"/>
          <w:szCs w:val="20"/>
        </w:rPr>
        <w:t>186</w:t>
      </w:r>
      <w:r w:rsidRPr="00242E1C">
        <w:rPr>
          <w:sz w:val="20"/>
          <w:szCs w:val="20"/>
        </w:rPr>
        <w:t>(12 Suppl)</w:t>
      </w:r>
      <w:r w:rsidRPr="00242E1C">
        <w:rPr>
          <w:b/>
          <w:sz w:val="20"/>
          <w:szCs w:val="20"/>
        </w:rPr>
        <w:t>,</w:t>
      </w:r>
      <w:r w:rsidRPr="00242E1C">
        <w:rPr>
          <w:sz w:val="20"/>
          <w:szCs w:val="20"/>
        </w:rPr>
        <w:t xml:space="preserve"> S77, S79, S83-108. </w:t>
      </w:r>
      <w:hyperlink r:id="rId12" w:history="1">
        <w:r w:rsidRPr="00242E1C">
          <w:rPr>
            <w:rStyle w:val="Hyperlink"/>
            <w:color w:val="auto"/>
            <w:sz w:val="20"/>
            <w:szCs w:val="20"/>
            <w:u w:val="none"/>
          </w:rPr>
          <w:t>https://doi.org/cla11246_fm</w:t>
        </w:r>
      </w:hyperlink>
      <w:r w:rsidRPr="00242E1C">
        <w:rPr>
          <w:sz w:val="20"/>
          <w:szCs w:val="20"/>
        </w:rPr>
        <w:t xml:space="preserve"> [pii].</w:t>
      </w:r>
    </w:p>
    <w:p w14:paraId="4340D99C"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Cunningham D, Starling N, Rao S, Iveson T, Nicolson M, Coxon F, Middleton G, Daniel F, Oates J and Norman AR</w:t>
      </w:r>
      <w:r w:rsidRPr="00242E1C">
        <w:rPr>
          <w:sz w:val="20"/>
          <w:szCs w:val="20"/>
        </w:rPr>
        <w:t xml:space="preserve"> (2008) Capecitabine and oxaliplatin for advanced esophagogastric cancer. </w:t>
      </w:r>
      <w:r w:rsidRPr="00242E1C">
        <w:rPr>
          <w:i/>
          <w:sz w:val="20"/>
          <w:szCs w:val="20"/>
        </w:rPr>
        <w:t>New England Journal of Medicine</w:t>
      </w:r>
      <w:r w:rsidRPr="00242E1C">
        <w:rPr>
          <w:sz w:val="20"/>
          <w:szCs w:val="20"/>
        </w:rPr>
        <w:t xml:space="preserve"> </w:t>
      </w:r>
      <w:r w:rsidRPr="00242E1C">
        <w:rPr>
          <w:b/>
          <w:sz w:val="20"/>
          <w:szCs w:val="20"/>
        </w:rPr>
        <w:t>358</w:t>
      </w:r>
      <w:r w:rsidRPr="00242E1C">
        <w:rPr>
          <w:sz w:val="20"/>
          <w:szCs w:val="20"/>
        </w:rPr>
        <w:t>(1)</w:t>
      </w:r>
      <w:r w:rsidRPr="00242E1C">
        <w:rPr>
          <w:b/>
          <w:sz w:val="20"/>
          <w:szCs w:val="20"/>
        </w:rPr>
        <w:t>,</w:t>
      </w:r>
      <w:r w:rsidRPr="00242E1C">
        <w:rPr>
          <w:sz w:val="20"/>
          <w:szCs w:val="20"/>
        </w:rPr>
        <w:t xml:space="preserve"> 36-46.</w:t>
      </w:r>
    </w:p>
    <w:p w14:paraId="36C9AD10"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Fruijtier AD, van der Schaar J, van Maurik IS, Zwan MD, Scheltens P, Bouwman F, Pijnenburg YA, van Berckel BN, Ebenau J and van der Flier WM</w:t>
      </w:r>
      <w:r w:rsidRPr="00242E1C">
        <w:rPr>
          <w:sz w:val="20"/>
          <w:szCs w:val="20"/>
        </w:rPr>
        <w:t xml:space="preserve"> (2022) Identifying best practices for disclosure of amyloid imaging results: A randomized controlled trial. </w:t>
      </w:r>
      <w:r w:rsidRPr="00242E1C">
        <w:rPr>
          <w:i/>
          <w:sz w:val="20"/>
          <w:szCs w:val="20"/>
        </w:rPr>
        <w:t>Alzheimer's &amp; Dementia: the Journal of the Alzheimer's Association</w:t>
      </w:r>
      <w:r w:rsidRPr="00242E1C">
        <w:rPr>
          <w:sz w:val="20"/>
          <w:szCs w:val="20"/>
        </w:rPr>
        <w:t>.</w:t>
      </w:r>
    </w:p>
    <w:p w14:paraId="3C784A82"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Geller G, Tambor ES, Chase GA and Holtzman NA</w:t>
      </w:r>
      <w:r w:rsidRPr="00242E1C">
        <w:rPr>
          <w:sz w:val="20"/>
          <w:szCs w:val="20"/>
        </w:rPr>
        <w:t xml:space="preserve"> (1993) Measuring physicians' tolerance for ambiguity and its relationship to their reported practices regarding genetic testing. </w:t>
      </w:r>
      <w:r w:rsidRPr="00242E1C">
        <w:rPr>
          <w:i/>
          <w:sz w:val="20"/>
          <w:szCs w:val="20"/>
        </w:rPr>
        <w:t>Med Care</w:t>
      </w:r>
      <w:r w:rsidRPr="00242E1C">
        <w:rPr>
          <w:sz w:val="20"/>
          <w:szCs w:val="20"/>
        </w:rPr>
        <w:t xml:space="preserve"> </w:t>
      </w:r>
      <w:r w:rsidRPr="00242E1C">
        <w:rPr>
          <w:b/>
          <w:sz w:val="20"/>
          <w:szCs w:val="20"/>
        </w:rPr>
        <w:t>31</w:t>
      </w:r>
      <w:r w:rsidRPr="00242E1C">
        <w:rPr>
          <w:sz w:val="20"/>
          <w:szCs w:val="20"/>
        </w:rPr>
        <w:t>(11)</w:t>
      </w:r>
      <w:r w:rsidRPr="00242E1C">
        <w:rPr>
          <w:b/>
          <w:sz w:val="20"/>
          <w:szCs w:val="20"/>
        </w:rPr>
        <w:t>,</w:t>
      </w:r>
      <w:r w:rsidRPr="00242E1C">
        <w:rPr>
          <w:sz w:val="20"/>
          <w:szCs w:val="20"/>
        </w:rPr>
        <w:t xml:space="preserve"> 989-1001.</w:t>
      </w:r>
    </w:p>
    <w:p w14:paraId="15C6F5C6" w14:textId="5F4AC9FB"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Hagerty RG, Butow PN, Ellis PA, Lobb EA, Pendlebury S, Leighl N, Goldstein D, Lo SK and Tattersall MH</w:t>
      </w:r>
      <w:r w:rsidRPr="00242E1C">
        <w:rPr>
          <w:sz w:val="20"/>
          <w:szCs w:val="20"/>
        </w:rPr>
        <w:t xml:space="preserve"> (2004) Cancer patient preferences for communication of prognosis in the metastatic setting. </w:t>
      </w:r>
      <w:r w:rsidRPr="00242E1C">
        <w:rPr>
          <w:i/>
          <w:sz w:val="20"/>
          <w:szCs w:val="20"/>
        </w:rPr>
        <w:t>J.Clin.Oncol.</w:t>
      </w:r>
      <w:r w:rsidRPr="00242E1C">
        <w:rPr>
          <w:sz w:val="20"/>
          <w:szCs w:val="20"/>
        </w:rPr>
        <w:t xml:space="preserve"> </w:t>
      </w:r>
      <w:r w:rsidRPr="00242E1C">
        <w:rPr>
          <w:b/>
          <w:sz w:val="20"/>
          <w:szCs w:val="20"/>
        </w:rPr>
        <w:t>22</w:t>
      </w:r>
      <w:r w:rsidRPr="00242E1C">
        <w:rPr>
          <w:sz w:val="20"/>
          <w:szCs w:val="20"/>
        </w:rPr>
        <w:t>(9)</w:t>
      </w:r>
      <w:r w:rsidRPr="00242E1C">
        <w:rPr>
          <w:b/>
          <w:sz w:val="20"/>
          <w:szCs w:val="20"/>
        </w:rPr>
        <w:t>,</w:t>
      </w:r>
      <w:r w:rsidRPr="00242E1C">
        <w:rPr>
          <w:sz w:val="20"/>
          <w:szCs w:val="20"/>
        </w:rPr>
        <w:t xml:space="preserve"> 1721-1730. </w:t>
      </w:r>
      <w:hyperlink r:id="rId13" w:history="1">
        <w:r w:rsidRPr="00242E1C">
          <w:rPr>
            <w:rStyle w:val="Hyperlink"/>
            <w:color w:val="auto"/>
            <w:sz w:val="20"/>
            <w:szCs w:val="20"/>
            <w:u w:val="none"/>
          </w:rPr>
          <w:t>https://doi.org/10.1200/JCO.2004.04.095</w:t>
        </w:r>
      </w:hyperlink>
      <w:r w:rsidRPr="00242E1C">
        <w:rPr>
          <w:sz w:val="20"/>
          <w:szCs w:val="20"/>
        </w:rPr>
        <w:t xml:space="preserve"> [doi];JCO.2004.04.095 [pii].</w:t>
      </w:r>
    </w:p>
    <w:p w14:paraId="0F69D6C0" w14:textId="6FB488F5"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Henselmans I, Smets EMA, Han PKJ, de Haes H and Laarhoven H</w:t>
      </w:r>
      <w:r w:rsidRPr="00242E1C">
        <w:rPr>
          <w:sz w:val="20"/>
          <w:szCs w:val="20"/>
        </w:rPr>
        <w:t xml:space="preserve"> (2017) How long do I have? Observational study on communication about life expectancy with advanced cancer patients. </w:t>
      </w:r>
      <w:r w:rsidRPr="00242E1C">
        <w:rPr>
          <w:i/>
          <w:sz w:val="20"/>
          <w:szCs w:val="20"/>
        </w:rPr>
        <w:t>Patient Educ Couns</w:t>
      </w:r>
      <w:r w:rsidRPr="00242E1C">
        <w:rPr>
          <w:sz w:val="20"/>
          <w:szCs w:val="20"/>
        </w:rPr>
        <w:t xml:space="preserve"> </w:t>
      </w:r>
      <w:r w:rsidRPr="00242E1C">
        <w:rPr>
          <w:b/>
          <w:sz w:val="20"/>
          <w:szCs w:val="20"/>
        </w:rPr>
        <w:t>100</w:t>
      </w:r>
      <w:r w:rsidRPr="00242E1C">
        <w:rPr>
          <w:sz w:val="20"/>
          <w:szCs w:val="20"/>
        </w:rPr>
        <w:t>(10)</w:t>
      </w:r>
      <w:r w:rsidRPr="00242E1C">
        <w:rPr>
          <w:b/>
          <w:sz w:val="20"/>
          <w:szCs w:val="20"/>
        </w:rPr>
        <w:t>,</w:t>
      </w:r>
      <w:r w:rsidRPr="00242E1C">
        <w:rPr>
          <w:sz w:val="20"/>
          <w:szCs w:val="20"/>
        </w:rPr>
        <w:t xml:space="preserve"> 1820-1827. </w:t>
      </w:r>
      <w:hyperlink r:id="rId14" w:history="1">
        <w:r w:rsidRPr="00242E1C">
          <w:rPr>
            <w:rStyle w:val="Hyperlink"/>
            <w:color w:val="auto"/>
            <w:sz w:val="20"/>
            <w:szCs w:val="20"/>
            <w:u w:val="none"/>
          </w:rPr>
          <w:t>https://doi.org/10.1016/j.pec.2017.05.012</w:t>
        </w:r>
      </w:hyperlink>
      <w:r w:rsidRPr="00242E1C">
        <w:rPr>
          <w:sz w:val="20"/>
          <w:szCs w:val="20"/>
        </w:rPr>
        <w:t>.</w:t>
      </w:r>
    </w:p>
    <w:p w14:paraId="56435760" w14:textId="6D607BC0"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Hillen MA, Butow PN, Tattersall MH, Hruby G, Boyle FM, Vardy J, Kallimanis-King BL, de Haes HC and Smets EM</w:t>
      </w:r>
      <w:r w:rsidRPr="00242E1C">
        <w:rPr>
          <w:sz w:val="20"/>
          <w:szCs w:val="20"/>
        </w:rPr>
        <w:t xml:space="preserve"> (2013) Validation of the English version of the Trust in Oncologist Scale (TiOS). </w:t>
      </w:r>
      <w:r w:rsidRPr="00242E1C">
        <w:rPr>
          <w:i/>
          <w:sz w:val="20"/>
          <w:szCs w:val="20"/>
        </w:rPr>
        <w:t>Patient Educ Couns</w:t>
      </w:r>
      <w:r w:rsidRPr="00242E1C">
        <w:rPr>
          <w:sz w:val="20"/>
          <w:szCs w:val="20"/>
        </w:rPr>
        <w:t xml:space="preserve"> </w:t>
      </w:r>
      <w:r w:rsidRPr="00242E1C">
        <w:rPr>
          <w:b/>
          <w:sz w:val="20"/>
          <w:szCs w:val="20"/>
        </w:rPr>
        <w:t>91</w:t>
      </w:r>
      <w:r w:rsidRPr="00242E1C">
        <w:rPr>
          <w:sz w:val="20"/>
          <w:szCs w:val="20"/>
        </w:rPr>
        <w:t>(1)</w:t>
      </w:r>
      <w:r w:rsidRPr="00242E1C">
        <w:rPr>
          <w:b/>
          <w:sz w:val="20"/>
          <w:szCs w:val="20"/>
        </w:rPr>
        <w:t>,</w:t>
      </w:r>
      <w:r w:rsidRPr="00242E1C">
        <w:rPr>
          <w:sz w:val="20"/>
          <w:szCs w:val="20"/>
        </w:rPr>
        <w:t xml:space="preserve"> 25-28. </w:t>
      </w:r>
      <w:hyperlink r:id="rId15" w:history="1">
        <w:r w:rsidRPr="00242E1C">
          <w:rPr>
            <w:rStyle w:val="Hyperlink"/>
            <w:color w:val="auto"/>
            <w:sz w:val="20"/>
            <w:szCs w:val="20"/>
            <w:u w:val="none"/>
          </w:rPr>
          <w:t>https://doi.org/S0738-3991(12)00452-1</w:t>
        </w:r>
      </w:hyperlink>
      <w:r w:rsidRPr="00242E1C">
        <w:rPr>
          <w:sz w:val="20"/>
          <w:szCs w:val="20"/>
        </w:rPr>
        <w:t xml:space="preserve"> [pii];10.1016/j.pec.2012.11.004 [doi].</w:t>
      </w:r>
    </w:p>
    <w:p w14:paraId="7A17856E" w14:textId="1B841A0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lastRenderedPageBreak/>
        <w:t>Hillen MA, de Haes HCJM, Stalpers LJA, Klinkenbijl JHG, Eddes EH, Butow PN, van der Vloodt J, van Laarhoven HWM and Smets EMA</w:t>
      </w:r>
      <w:r w:rsidRPr="00242E1C">
        <w:rPr>
          <w:sz w:val="20"/>
          <w:szCs w:val="20"/>
        </w:rPr>
        <w:t xml:space="preserve"> (2014) How can communication by oncologists enhance patients' trust? An experimental study. </w:t>
      </w:r>
      <w:r w:rsidRPr="00242E1C">
        <w:rPr>
          <w:i/>
          <w:sz w:val="20"/>
          <w:szCs w:val="20"/>
        </w:rPr>
        <w:t>Annals of Oncology</w:t>
      </w:r>
      <w:r w:rsidRPr="00242E1C">
        <w:rPr>
          <w:sz w:val="20"/>
          <w:szCs w:val="20"/>
        </w:rPr>
        <w:t xml:space="preserve"> </w:t>
      </w:r>
      <w:r w:rsidRPr="00242E1C">
        <w:rPr>
          <w:b/>
          <w:sz w:val="20"/>
          <w:szCs w:val="20"/>
        </w:rPr>
        <w:t>25</w:t>
      </w:r>
      <w:r w:rsidRPr="00242E1C">
        <w:rPr>
          <w:sz w:val="20"/>
          <w:szCs w:val="20"/>
        </w:rPr>
        <w:t>(4)</w:t>
      </w:r>
      <w:r w:rsidRPr="00242E1C">
        <w:rPr>
          <w:b/>
          <w:sz w:val="20"/>
          <w:szCs w:val="20"/>
        </w:rPr>
        <w:t>,</w:t>
      </w:r>
      <w:r w:rsidRPr="00242E1C">
        <w:rPr>
          <w:sz w:val="20"/>
          <w:szCs w:val="20"/>
        </w:rPr>
        <w:t xml:space="preserve"> 896-901. </w:t>
      </w:r>
      <w:hyperlink r:id="rId16" w:history="1">
        <w:r w:rsidRPr="00242E1C">
          <w:rPr>
            <w:rStyle w:val="Hyperlink"/>
            <w:color w:val="auto"/>
            <w:sz w:val="20"/>
            <w:szCs w:val="20"/>
            <w:u w:val="none"/>
          </w:rPr>
          <w:t>https://doi.org/10.1093/annonc/mdu027</w:t>
        </w:r>
      </w:hyperlink>
      <w:r w:rsidRPr="00242E1C">
        <w:rPr>
          <w:sz w:val="20"/>
          <w:szCs w:val="20"/>
        </w:rPr>
        <w:t>.</w:t>
      </w:r>
    </w:p>
    <w:p w14:paraId="5AA1B1B2"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Hillen MA, Koning CCE, Wilmink JW, Klinkenbijl JHG, Eddes EH, Kallimanis-King BL, De Haes JCJM and Smets EMA</w:t>
      </w:r>
      <w:r w:rsidRPr="00242E1C">
        <w:rPr>
          <w:sz w:val="20"/>
          <w:szCs w:val="20"/>
        </w:rPr>
        <w:t xml:space="preserve"> (2012) Assessing cancer patients' trust in their oncologist: development and validation of the Trust in Oncologist Scale (TiOS). </w:t>
      </w:r>
      <w:r w:rsidRPr="00242E1C">
        <w:rPr>
          <w:i/>
          <w:sz w:val="20"/>
          <w:szCs w:val="20"/>
        </w:rPr>
        <w:t>Supportive Care in Cancer</w:t>
      </w:r>
      <w:r w:rsidRPr="00242E1C">
        <w:rPr>
          <w:sz w:val="20"/>
          <w:szCs w:val="20"/>
        </w:rPr>
        <w:t xml:space="preserve"> </w:t>
      </w:r>
      <w:r w:rsidRPr="00242E1C">
        <w:rPr>
          <w:b/>
          <w:sz w:val="20"/>
          <w:szCs w:val="20"/>
        </w:rPr>
        <w:t>20</w:t>
      </w:r>
      <w:r w:rsidRPr="00242E1C">
        <w:rPr>
          <w:sz w:val="20"/>
          <w:szCs w:val="20"/>
        </w:rPr>
        <w:t>(8)</w:t>
      </w:r>
      <w:r w:rsidRPr="00242E1C">
        <w:rPr>
          <w:b/>
          <w:sz w:val="20"/>
          <w:szCs w:val="20"/>
        </w:rPr>
        <w:t>,</w:t>
      </w:r>
      <w:r w:rsidRPr="00242E1C">
        <w:rPr>
          <w:sz w:val="20"/>
          <w:szCs w:val="20"/>
        </w:rPr>
        <w:t xml:space="preserve"> 1787-1795.</w:t>
      </w:r>
    </w:p>
    <w:p w14:paraId="0A60ACC6"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Hillen MA, Postma R-M, Verdam MG and Smets EM</w:t>
      </w:r>
      <w:r w:rsidRPr="00242E1C">
        <w:rPr>
          <w:sz w:val="20"/>
          <w:szCs w:val="20"/>
        </w:rPr>
        <w:t xml:space="preserve"> (2017) Development and validation of an abbreviated version of the Trust in Oncologist Scale—the Trust in Oncologist Scale–short form (TiOS-SF). </w:t>
      </w:r>
      <w:r w:rsidRPr="00242E1C">
        <w:rPr>
          <w:i/>
          <w:sz w:val="20"/>
          <w:szCs w:val="20"/>
        </w:rPr>
        <w:t>Supportive Care in Cancer</w:t>
      </w:r>
      <w:r w:rsidRPr="00242E1C">
        <w:rPr>
          <w:sz w:val="20"/>
          <w:szCs w:val="20"/>
        </w:rPr>
        <w:t xml:space="preserve"> </w:t>
      </w:r>
      <w:r w:rsidRPr="00242E1C">
        <w:rPr>
          <w:b/>
          <w:sz w:val="20"/>
          <w:szCs w:val="20"/>
        </w:rPr>
        <w:t>25</w:t>
      </w:r>
      <w:r w:rsidRPr="00242E1C">
        <w:rPr>
          <w:sz w:val="20"/>
          <w:szCs w:val="20"/>
        </w:rPr>
        <w:t>(3)</w:t>
      </w:r>
      <w:r w:rsidRPr="00242E1C">
        <w:rPr>
          <w:b/>
          <w:sz w:val="20"/>
          <w:szCs w:val="20"/>
        </w:rPr>
        <w:t>,</w:t>
      </w:r>
      <w:r w:rsidRPr="00242E1C">
        <w:rPr>
          <w:sz w:val="20"/>
          <w:szCs w:val="20"/>
        </w:rPr>
        <w:t xml:space="preserve"> 855-861.</w:t>
      </w:r>
    </w:p>
    <w:p w14:paraId="27649988" w14:textId="35815D2C"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Hillen MA, van Vliet LM, de Haes HC and Smets EM</w:t>
      </w:r>
      <w:r w:rsidRPr="00242E1C">
        <w:rPr>
          <w:sz w:val="20"/>
          <w:szCs w:val="20"/>
        </w:rPr>
        <w:t xml:space="preserve"> (2013) Developing and administering scripted video vignettes for experimental research of patient-provider communication. </w:t>
      </w:r>
      <w:r w:rsidRPr="00242E1C">
        <w:rPr>
          <w:i/>
          <w:sz w:val="20"/>
          <w:szCs w:val="20"/>
        </w:rPr>
        <w:t>Patient Educ Couns</w:t>
      </w:r>
      <w:r w:rsidRPr="00242E1C">
        <w:rPr>
          <w:sz w:val="20"/>
          <w:szCs w:val="20"/>
        </w:rPr>
        <w:t xml:space="preserve"> </w:t>
      </w:r>
      <w:r w:rsidRPr="00242E1C">
        <w:rPr>
          <w:b/>
          <w:sz w:val="20"/>
          <w:szCs w:val="20"/>
        </w:rPr>
        <w:t>91</w:t>
      </w:r>
      <w:r w:rsidRPr="00242E1C">
        <w:rPr>
          <w:sz w:val="20"/>
          <w:szCs w:val="20"/>
        </w:rPr>
        <w:t>(3)</w:t>
      </w:r>
      <w:r w:rsidRPr="00242E1C">
        <w:rPr>
          <w:b/>
          <w:sz w:val="20"/>
          <w:szCs w:val="20"/>
        </w:rPr>
        <w:t>,</w:t>
      </w:r>
      <w:r w:rsidRPr="00242E1C">
        <w:rPr>
          <w:sz w:val="20"/>
          <w:szCs w:val="20"/>
        </w:rPr>
        <w:t xml:space="preserve"> 295-309. </w:t>
      </w:r>
      <w:hyperlink r:id="rId17" w:history="1">
        <w:r w:rsidRPr="00242E1C">
          <w:rPr>
            <w:rStyle w:val="Hyperlink"/>
            <w:color w:val="auto"/>
            <w:sz w:val="20"/>
            <w:szCs w:val="20"/>
            <w:u w:val="none"/>
          </w:rPr>
          <w:t>https://doi.org/S0738-3991(13)00048-7</w:t>
        </w:r>
      </w:hyperlink>
      <w:r w:rsidRPr="00242E1C">
        <w:rPr>
          <w:sz w:val="20"/>
          <w:szCs w:val="20"/>
        </w:rPr>
        <w:t xml:space="preserve"> [pii];10.1016/j.pec.2013.01.020 [doi].</w:t>
      </w:r>
    </w:p>
    <w:p w14:paraId="4D877449"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Lehmann V, Hillen MA, Verdam MG, Pieterse AH, Labrie NH, Fruijtier AD, Oreel TH, Smets EM and Visser LN</w:t>
      </w:r>
      <w:r w:rsidRPr="00242E1C">
        <w:rPr>
          <w:sz w:val="20"/>
          <w:szCs w:val="20"/>
        </w:rPr>
        <w:t xml:space="preserve"> (2022) The Video Engagement Scale (VES): measurement properties of the full and shortened VES across studies. </w:t>
      </w:r>
      <w:r w:rsidRPr="00242E1C">
        <w:rPr>
          <w:i/>
          <w:sz w:val="20"/>
          <w:szCs w:val="20"/>
        </w:rPr>
        <w:t>International Journal of Social Research Methodology</w:t>
      </w:r>
      <w:r w:rsidRPr="00242E1C">
        <w:rPr>
          <w:b/>
          <w:sz w:val="20"/>
          <w:szCs w:val="20"/>
        </w:rPr>
        <w:t>,</w:t>
      </w:r>
      <w:r w:rsidRPr="00242E1C">
        <w:rPr>
          <w:sz w:val="20"/>
          <w:szCs w:val="20"/>
        </w:rPr>
        <w:t xml:space="preserve"> 1-14.</w:t>
      </w:r>
    </w:p>
    <w:p w14:paraId="62AC80D4"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Marteau TM and Bekker H</w:t>
      </w:r>
      <w:r w:rsidRPr="00242E1C">
        <w:rPr>
          <w:sz w:val="20"/>
          <w:szCs w:val="20"/>
        </w:rPr>
        <w:t xml:space="preserve"> (1992) The development of a six-item short-form of the state scale of the Spielberger State-Trait Anxiety Inventory (STAI). </w:t>
      </w:r>
      <w:r w:rsidRPr="00242E1C">
        <w:rPr>
          <w:i/>
          <w:sz w:val="20"/>
          <w:szCs w:val="20"/>
        </w:rPr>
        <w:t>The British Journal of Clinical Psychology</w:t>
      </w:r>
      <w:r w:rsidRPr="00242E1C">
        <w:rPr>
          <w:sz w:val="20"/>
          <w:szCs w:val="20"/>
        </w:rPr>
        <w:t xml:space="preserve"> </w:t>
      </w:r>
      <w:r w:rsidRPr="00242E1C">
        <w:rPr>
          <w:b/>
          <w:sz w:val="20"/>
          <w:szCs w:val="20"/>
        </w:rPr>
        <w:t>31 ( Pt 3),</w:t>
      </w:r>
      <w:r w:rsidRPr="00242E1C">
        <w:rPr>
          <w:sz w:val="20"/>
          <w:szCs w:val="20"/>
        </w:rPr>
        <w:t xml:space="preserve"> 301-306.</w:t>
      </w:r>
    </w:p>
    <w:p w14:paraId="4B8CC162"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Medendorp N, Visser L, Hillen M, de Haes J and Smets E</w:t>
      </w:r>
      <w:r w:rsidRPr="00242E1C">
        <w:rPr>
          <w:sz w:val="20"/>
          <w:szCs w:val="20"/>
        </w:rPr>
        <w:t xml:space="preserve"> (2017) How oncologists’ communication improves (analogue) patients’ recall of information. A randomized video-vignettes study. </w:t>
      </w:r>
      <w:r w:rsidRPr="00242E1C">
        <w:rPr>
          <w:i/>
          <w:sz w:val="20"/>
          <w:szCs w:val="20"/>
        </w:rPr>
        <w:t>Patient Education and Counseling</w:t>
      </w:r>
      <w:r w:rsidRPr="00242E1C">
        <w:rPr>
          <w:sz w:val="20"/>
          <w:szCs w:val="20"/>
        </w:rPr>
        <w:t xml:space="preserve"> </w:t>
      </w:r>
      <w:r w:rsidRPr="00242E1C">
        <w:rPr>
          <w:b/>
          <w:sz w:val="20"/>
          <w:szCs w:val="20"/>
        </w:rPr>
        <w:t>100</w:t>
      </w:r>
      <w:r w:rsidRPr="00242E1C">
        <w:rPr>
          <w:sz w:val="20"/>
          <w:szCs w:val="20"/>
        </w:rPr>
        <w:t>(7)</w:t>
      </w:r>
      <w:r w:rsidRPr="00242E1C">
        <w:rPr>
          <w:b/>
          <w:sz w:val="20"/>
          <w:szCs w:val="20"/>
        </w:rPr>
        <w:t>,</w:t>
      </w:r>
      <w:r w:rsidRPr="00242E1C">
        <w:rPr>
          <w:sz w:val="20"/>
          <w:szCs w:val="20"/>
        </w:rPr>
        <w:t xml:space="preserve"> 1338-1344.</w:t>
      </w:r>
    </w:p>
    <w:p w14:paraId="3EDAAD6E"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Medendorp NM, Hillen MA, Visser LN, Aalfs CM, Duijkers FA, van Engelen K, Ausems MG, Verhoef S, Stiggelbout AM and Smets E</w:t>
      </w:r>
      <w:r w:rsidRPr="00242E1C">
        <w:rPr>
          <w:sz w:val="20"/>
          <w:szCs w:val="20"/>
        </w:rPr>
        <w:t xml:space="preserve"> (2021) A randomized experimental study to test the effects of discussing uncertainty during cancer genetic counseling: different strategies, different outcomes? </w:t>
      </w:r>
      <w:r w:rsidRPr="00242E1C">
        <w:rPr>
          <w:i/>
          <w:sz w:val="20"/>
          <w:szCs w:val="20"/>
        </w:rPr>
        <w:t>European Journal of Human Genetics</w:t>
      </w:r>
      <w:r w:rsidRPr="00242E1C">
        <w:rPr>
          <w:sz w:val="20"/>
          <w:szCs w:val="20"/>
        </w:rPr>
        <w:t xml:space="preserve"> </w:t>
      </w:r>
      <w:r w:rsidRPr="00242E1C">
        <w:rPr>
          <w:b/>
          <w:sz w:val="20"/>
          <w:szCs w:val="20"/>
        </w:rPr>
        <w:t>29</w:t>
      </w:r>
      <w:r w:rsidRPr="00242E1C">
        <w:rPr>
          <w:sz w:val="20"/>
          <w:szCs w:val="20"/>
        </w:rPr>
        <w:t>(5)</w:t>
      </w:r>
      <w:r w:rsidRPr="00242E1C">
        <w:rPr>
          <w:b/>
          <w:sz w:val="20"/>
          <w:szCs w:val="20"/>
        </w:rPr>
        <w:t>,</w:t>
      </w:r>
      <w:r w:rsidRPr="00242E1C">
        <w:rPr>
          <w:sz w:val="20"/>
          <w:szCs w:val="20"/>
        </w:rPr>
        <w:t xml:space="preserve"> 789-799.</w:t>
      </w:r>
    </w:p>
    <w:p w14:paraId="056856E1"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Mishel MH</w:t>
      </w:r>
      <w:r w:rsidRPr="00242E1C">
        <w:rPr>
          <w:sz w:val="20"/>
          <w:szCs w:val="20"/>
        </w:rPr>
        <w:t xml:space="preserve"> (1981) The measurement of uncertainty in illness. </w:t>
      </w:r>
      <w:r w:rsidRPr="00242E1C">
        <w:rPr>
          <w:i/>
          <w:sz w:val="20"/>
          <w:szCs w:val="20"/>
        </w:rPr>
        <w:t>Nursing Research</w:t>
      </w:r>
      <w:r w:rsidRPr="00242E1C">
        <w:rPr>
          <w:sz w:val="20"/>
          <w:szCs w:val="20"/>
        </w:rPr>
        <w:t>.</w:t>
      </w:r>
    </w:p>
    <w:p w14:paraId="512BDE68"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Mishel MH and Clayton MF</w:t>
      </w:r>
      <w:r w:rsidRPr="00242E1C">
        <w:rPr>
          <w:sz w:val="20"/>
          <w:szCs w:val="20"/>
        </w:rPr>
        <w:t xml:space="preserve"> (2008) Theories of uncertainty in illness. </w:t>
      </w:r>
      <w:r w:rsidRPr="00242E1C">
        <w:rPr>
          <w:i/>
          <w:sz w:val="20"/>
          <w:szCs w:val="20"/>
        </w:rPr>
        <w:t>Middle range theory for nursing</w:t>
      </w:r>
      <w:r w:rsidRPr="00242E1C">
        <w:rPr>
          <w:sz w:val="20"/>
          <w:szCs w:val="20"/>
        </w:rPr>
        <w:t xml:space="preserve"> </w:t>
      </w:r>
      <w:r w:rsidRPr="00242E1C">
        <w:rPr>
          <w:b/>
          <w:sz w:val="20"/>
          <w:szCs w:val="20"/>
        </w:rPr>
        <w:t>3,</w:t>
      </w:r>
      <w:r w:rsidRPr="00242E1C">
        <w:rPr>
          <w:sz w:val="20"/>
          <w:szCs w:val="20"/>
        </w:rPr>
        <w:t xml:space="preserve"> 53-86.</w:t>
      </w:r>
    </w:p>
    <w:p w14:paraId="318D4912" w14:textId="2878FB9F"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Mori M, Fujimori M, van Vliet LM, Yamaguchi T, Shimizu C, Kinoshita T, Morishita-Kawahara M, Inoue A, Inoguchi H, Matsuoka Y, Bruera E, Morita T and Uchitomi Y</w:t>
      </w:r>
      <w:r w:rsidRPr="00242E1C">
        <w:rPr>
          <w:sz w:val="20"/>
          <w:szCs w:val="20"/>
        </w:rPr>
        <w:t xml:space="preserve"> (2019) Explicit prognostic disclosure to Asian women with breast </w:t>
      </w:r>
      <w:r w:rsidRPr="00242E1C">
        <w:rPr>
          <w:sz w:val="20"/>
          <w:szCs w:val="20"/>
        </w:rPr>
        <w:lastRenderedPageBreak/>
        <w:t xml:space="preserve">cancer: A randomized, scripted video-vignette study (J-SUPPORT1601). </w:t>
      </w:r>
      <w:r w:rsidRPr="00242E1C">
        <w:rPr>
          <w:i/>
          <w:sz w:val="20"/>
          <w:szCs w:val="20"/>
        </w:rPr>
        <w:t>Cancer</w:t>
      </w:r>
      <w:r w:rsidRPr="00242E1C">
        <w:rPr>
          <w:sz w:val="20"/>
          <w:szCs w:val="20"/>
        </w:rPr>
        <w:t xml:space="preserve">. </w:t>
      </w:r>
      <w:hyperlink r:id="rId18" w:history="1">
        <w:r w:rsidRPr="00242E1C">
          <w:rPr>
            <w:rStyle w:val="Hyperlink"/>
            <w:color w:val="auto"/>
            <w:sz w:val="20"/>
            <w:szCs w:val="20"/>
            <w:u w:val="none"/>
          </w:rPr>
          <w:t>https://doi.org/10.1002/cncr.32327</w:t>
        </w:r>
      </w:hyperlink>
      <w:r w:rsidRPr="00242E1C">
        <w:rPr>
          <w:sz w:val="20"/>
          <w:szCs w:val="20"/>
        </w:rPr>
        <w:t>.</w:t>
      </w:r>
    </w:p>
    <w:p w14:paraId="0451A096"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Scheier MF, Carver CS and Bridges MW</w:t>
      </w:r>
      <w:r w:rsidRPr="00242E1C">
        <w:rPr>
          <w:sz w:val="20"/>
          <w:szCs w:val="20"/>
        </w:rPr>
        <w:t xml:space="preserve"> (1994) Distinguishing optimism from neuroticism (and trait anxiety, self-mastery, and self-esteem): a reevaluation of the Life Orientation Test. </w:t>
      </w:r>
      <w:r w:rsidRPr="00242E1C">
        <w:rPr>
          <w:i/>
          <w:sz w:val="20"/>
          <w:szCs w:val="20"/>
        </w:rPr>
        <w:t>J Pers Soc Psychol</w:t>
      </w:r>
      <w:r w:rsidRPr="00242E1C">
        <w:rPr>
          <w:sz w:val="20"/>
          <w:szCs w:val="20"/>
        </w:rPr>
        <w:t xml:space="preserve"> </w:t>
      </w:r>
      <w:r w:rsidRPr="00242E1C">
        <w:rPr>
          <w:b/>
          <w:sz w:val="20"/>
          <w:szCs w:val="20"/>
        </w:rPr>
        <w:t>67</w:t>
      </w:r>
      <w:r w:rsidRPr="00242E1C">
        <w:rPr>
          <w:sz w:val="20"/>
          <w:szCs w:val="20"/>
        </w:rPr>
        <w:t>(6)</w:t>
      </w:r>
      <w:r w:rsidRPr="00242E1C">
        <w:rPr>
          <w:b/>
          <w:sz w:val="20"/>
          <w:szCs w:val="20"/>
        </w:rPr>
        <w:t>,</w:t>
      </w:r>
      <w:r w:rsidRPr="00242E1C">
        <w:rPr>
          <w:sz w:val="20"/>
          <w:szCs w:val="20"/>
        </w:rPr>
        <w:t xml:space="preserve"> 1063-1078.</w:t>
      </w:r>
    </w:p>
    <w:p w14:paraId="7816F75B"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Sink CA and Mvududu NH</w:t>
      </w:r>
      <w:r w:rsidRPr="00242E1C">
        <w:rPr>
          <w:sz w:val="20"/>
          <w:szCs w:val="20"/>
        </w:rPr>
        <w:t xml:space="preserve"> (2010) Statistical power, sampling, and effect sizes: Three keys to research relevancy. </w:t>
      </w:r>
      <w:r w:rsidRPr="00242E1C">
        <w:rPr>
          <w:i/>
          <w:sz w:val="20"/>
          <w:szCs w:val="20"/>
        </w:rPr>
        <w:t>Counseling Outcome Research and Evaluation</w:t>
      </w:r>
      <w:r w:rsidRPr="00242E1C">
        <w:rPr>
          <w:sz w:val="20"/>
          <w:szCs w:val="20"/>
        </w:rPr>
        <w:t xml:space="preserve"> </w:t>
      </w:r>
      <w:r w:rsidRPr="00242E1C">
        <w:rPr>
          <w:b/>
          <w:sz w:val="20"/>
          <w:szCs w:val="20"/>
        </w:rPr>
        <w:t>1</w:t>
      </w:r>
      <w:r w:rsidRPr="00242E1C">
        <w:rPr>
          <w:sz w:val="20"/>
          <w:szCs w:val="20"/>
        </w:rPr>
        <w:t>(2)</w:t>
      </w:r>
      <w:r w:rsidRPr="00242E1C">
        <w:rPr>
          <w:b/>
          <w:sz w:val="20"/>
          <w:szCs w:val="20"/>
        </w:rPr>
        <w:t>,</w:t>
      </w:r>
      <w:r w:rsidRPr="00242E1C">
        <w:rPr>
          <w:sz w:val="20"/>
          <w:szCs w:val="20"/>
        </w:rPr>
        <w:t xml:space="preserve"> 1-18.</w:t>
      </w:r>
    </w:p>
    <w:p w14:paraId="6C6F4F1F"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Stiggelbout AM, Dehaes JCJM, Kiebert GM, Kievit J and Leer JWH</w:t>
      </w:r>
      <w:r w:rsidRPr="00242E1C">
        <w:rPr>
          <w:sz w:val="20"/>
          <w:szCs w:val="20"/>
        </w:rPr>
        <w:t xml:space="preserve"> (1996) Tradeoffs between quality and quantity of life: Development of the QQ questionnaire for cancer patient attitudes. </w:t>
      </w:r>
      <w:r w:rsidRPr="00242E1C">
        <w:rPr>
          <w:i/>
          <w:sz w:val="20"/>
          <w:szCs w:val="20"/>
        </w:rPr>
        <w:t>Medical Decision Making</w:t>
      </w:r>
      <w:r w:rsidRPr="00242E1C">
        <w:rPr>
          <w:sz w:val="20"/>
          <w:szCs w:val="20"/>
        </w:rPr>
        <w:t xml:space="preserve"> </w:t>
      </w:r>
      <w:r w:rsidRPr="00242E1C">
        <w:rPr>
          <w:b/>
          <w:sz w:val="20"/>
          <w:szCs w:val="20"/>
        </w:rPr>
        <w:t>16</w:t>
      </w:r>
      <w:r w:rsidRPr="00242E1C">
        <w:rPr>
          <w:sz w:val="20"/>
          <w:szCs w:val="20"/>
        </w:rPr>
        <w:t>(2)</w:t>
      </w:r>
      <w:r w:rsidRPr="00242E1C">
        <w:rPr>
          <w:b/>
          <w:sz w:val="20"/>
          <w:szCs w:val="20"/>
        </w:rPr>
        <w:t>,</w:t>
      </w:r>
      <w:r w:rsidRPr="00242E1C">
        <w:rPr>
          <w:sz w:val="20"/>
          <w:szCs w:val="20"/>
        </w:rPr>
        <w:t xml:space="preserve"> 184-192.</w:t>
      </w:r>
    </w:p>
    <w:p w14:paraId="00207C0D" w14:textId="5F406370"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Ter Veer E, Haj Mohammad N, van Valkenhoef G, Ngai LL, Mali RM, Anderegg MC, van Oijen MG and van Laarhoven HW</w:t>
      </w:r>
      <w:r w:rsidRPr="00242E1C">
        <w:rPr>
          <w:sz w:val="20"/>
          <w:szCs w:val="20"/>
        </w:rPr>
        <w:t xml:space="preserve"> (2016) The Efficacy and Safety of First-line Chemotherapy in Advanced Esophagogastric Cancer: A Network Meta-analysis. </w:t>
      </w:r>
      <w:r w:rsidRPr="00242E1C">
        <w:rPr>
          <w:i/>
          <w:sz w:val="20"/>
          <w:szCs w:val="20"/>
        </w:rPr>
        <w:t>J Natl Cancer Inst</w:t>
      </w:r>
      <w:r w:rsidRPr="00242E1C">
        <w:rPr>
          <w:sz w:val="20"/>
          <w:szCs w:val="20"/>
        </w:rPr>
        <w:t xml:space="preserve"> </w:t>
      </w:r>
      <w:r w:rsidRPr="00242E1C">
        <w:rPr>
          <w:b/>
          <w:sz w:val="20"/>
          <w:szCs w:val="20"/>
        </w:rPr>
        <w:t>108</w:t>
      </w:r>
      <w:r w:rsidRPr="00242E1C">
        <w:rPr>
          <w:sz w:val="20"/>
          <w:szCs w:val="20"/>
        </w:rPr>
        <w:t xml:space="preserve">(10). </w:t>
      </w:r>
      <w:hyperlink r:id="rId19" w:history="1">
        <w:r w:rsidRPr="00242E1C">
          <w:rPr>
            <w:rStyle w:val="Hyperlink"/>
            <w:color w:val="auto"/>
            <w:sz w:val="20"/>
            <w:szCs w:val="20"/>
            <w:u w:val="none"/>
          </w:rPr>
          <w:t>https://doi.org/10.1093/jnci/djw166</w:t>
        </w:r>
      </w:hyperlink>
      <w:r w:rsidRPr="00242E1C">
        <w:rPr>
          <w:sz w:val="20"/>
          <w:szCs w:val="20"/>
        </w:rPr>
        <w:t>.</w:t>
      </w:r>
    </w:p>
    <w:p w14:paraId="327399A7" w14:textId="428E3F1D"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van der Velden N</w:t>
      </w:r>
      <w:r w:rsidR="00E3314C" w:rsidRPr="00242E1C">
        <w:rPr>
          <w:b/>
          <w:sz w:val="20"/>
          <w:szCs w:val="20"/>
        </w:rPr>
        <w:t>C</w:t>
      </w:r>
      <w:r w:rsidRPr="00242E1C">
        <w:rPr>
          <w:b/>
          <w:sz w:val="20"/>
          <w:szCs w:val="20"/>
        </w:rPr>
        <w:t>, van der Kleij M, Lehmann V, Smets E, Stouthard J, Henselmans I and Hillen M</w:t>
      </w:r>
      <w:r w:rsidRPr="00242E1C">
        <w:rPr>
          <w:sz w:val="20"/>
          <w:szCs w:val="20"/>
        </w:rPr>
        <w:t xml:space="preserve"> (2021) Communication about Prognosis during Patient-Initiated Second Opinion Consultations in Advanced Cancer Care: An Observational Qualitative Analysis. </w:t>
      </w:r>
      <w:r w:rsidRPr="00242E1C">
        <w:rPr>
          <w:i/>
          <w:sz w:val="20"/>
          <w:szCs w:val="20"/>
        </w:rPr>
        <w:t>International Journal of Environmental Research and Public Health</w:t>
      </w:r>
      <w:r w:rsidRPr="00242E1C">
        <w:rPr>
          <w:sz w:val="20"/>
          <w:szCs w:val="20"/>
        </w:rPr>
        <w:t xml:space="preserve"> </w:t>
      </w:r>
      <w:r w:rsidRPr="00242E1C">
        <w:rPr>
          <w:b/>
          <w:sz w:val="20"/>
          <w:szCs w:val="20"/>
        </w:rPr>
        <w:t>18</w:t>
      </w:r>
      <w:r w:rsidRPr="00242E1C">
        <w:rPr>
          <w:sz w:val="20"/>
          <w:szCs w:val="20"/>
        </w:rPr>
        <w:t>(11)</w:t>
      </w:r>
      <w:r w:rsidRPr="00242E1C">
        <w:rPr>
          <w:b/>
          <w:sz w:val="20"/>
          <w:szCs w:val="20"/>
        </w:rPr>
        <w:t>,</w:t>
      </w:r>
      <w:r w:rsidRPr="00242E1C">
        <w:rPr>
          <w:sz w:val="20"/>
          <w:szCs w:val="20"/>
        </w:rPr>
        <w:t xml:space="preserve"> 5694.</w:t>
      </w:r>
    </w:p>
    <w:p w14:paraId="48528E9D"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van der Velden NC, Smets EM, van Vliet LM, Brom L, van Laarhoven HW and Henselmans I</w:t>
      </w:r>
      <w:r w:rsidRPr="00242E1C">
        <w:rPr>
          <w:sz w:val="20"/>
          <w:szCs w:val="20"/>
        </w:rPr>
        <w:t xml:space="preserve"> (2023) Effects of Prognostic Communication Strategies on Prognostic Perceptions, Treatment Decision-Making and End-of-Life Anticipation: an Experimental Study in Advanced Cancer. Unpublished results.</w:t>
      </w:r>
    </w:p>
    <w:p w14:paraId="00E44511" w14:textId="56EE4E18"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van Vliet LM, Hillen MA, van der Wall E, Plum N and Bensing JM</w:t>
      </w:r>
      <w:r w:rsidRPr="00242E1C">
        <w:rPr>
          <w:sz w:val="20"/>
          <w:szCs w:val="20"/>
        </w:rPr>
        <w:t xml:space="preserve"> (2013) How to create and administer scripted video-vignettes in an experimental study on disclosure of a palliative breast cancer diagnosis. </w:t>
      </w:r>
      <w:r w:rsidRPr="00242E1C">
        <w:rPr>
          <w:i/>
          <w:sz w:val="20"/>
          <w:szCs w:val="20"/>
        </w:rPr>
        <w:t>Patient Educ Couns</w:t>
      </w:r>
      <w:r w:rsidRPr="00242E1C">
        <w:rPr>
          <w:sz w:val="20"/>
          <w:szCs w:val="20"/>
        </w:rPr>
        <w:t xml:space="preserve"> </w:t>
      </w:r>
      <w:r w:rsidRPr="00242E1C">
        <w:rPr>
          <w:b/>
          <w:sz w:val="20"/>
          <w:szCs w:val="20"/>
        </w:rPr>
        <w:t>91</w:t>
      </w:r>
      <w:r w:rsidRPr="00242E1C">
        <w:rPr>
          <w:sz w:val="20"/>
          <w:szCs w:val="20"/>
        </w:rPr>
        <w:t>(1)</w:t>
      </w:r>
      <w:r w:rsidRPr="00242E1C">
        <w:rPr>
          <w:b/>
          <w:sz w:val="20"/>
          <w:szCs w:val="20"/>
        </w:rPr>
        <w:t>,</w:t>
      </w:r>
      <w:r w:rsidRPr="00242E1C">
        <w:rPr>
          <w:sz w:val="20"/>
          <w:szCs w:val="20"/>
        </w:rPr>
        <w:t xml:space="preserve"> 56-64. </w:t>
      </w:r>
      <w:hyperlink r:id="rId20" w:history="1">
        <w:r w:rsidRPr="00242E1C">
          <w:rPr>
            <w:rStyle w:val="Hyperlink"/>
            <w:color w:val="auto"/>
            <w:sz w:val="20"/>
            <w:szCs w:val="20"/>
            <w:u w:val="none"/>
          </w:rPr>
          <w:t>https://doi.org/10.1016/j.pec.2012.10.017</w:t>
        </w:r>
      </w:hyperlink>
      <w:r w:rsidRPr="00242E1C">
        <w:rPr>
          <w:sz w:val="20"/>
          <w:szCs w:val="20"/>
        </w:rPr>
        <w:t>.</w:t>
      </w:r>
    </w:p>
    <w:p w14:paraId="1FFCF85E" w14:textId="30C584B2"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van Vliet LM, van der Wall E, Plum NM and Bensing JM</w:t>
      </w:r>
      <w:r w:rsidRPr="00242E1C">
        <w:rPr>
          <w:sz w:val="20"/>
          <w:szCs w:val="20"/>
        </w:rPr>
        <w:t xml:space="preserve"> (2013) Explicit prognostic information and reassurance about nonabandonment when entering palliative breast cancer care: findings from a scripted video-vignette study. </w:t>
      </w:r>
      <w:r w:rsidRPr="00242E1C">
        <w:rPr>
          <w:i/>
          <w:sz w:val="20"/>
          <w:szCs w:val="20"/>
        </w:rPr>
        <w:t>J Clin Oncol</w:t>
      </w:r>
      <w:r w:rsidRPr="00242E1C">
        <w:rPr>
          <w:sz w:val="20"/>
          <w:szCs w:val="20"/>
        </w:rPr>
        <w:t xml:space="preserve"> </w:t>
      </w:r>
      <w:r w:rsidRPr="00242E1C">
        <w:rPr>
          <w:b/>
          <w:sz w:val="20"/>
          <w:szCs w:val="20"/>
        </w:rPr>
        <w:t>31</w:t>
      </w:r>
      <w:r w:rsidRPr="00242E1C">
        <w:rPr>
          <w:sz w:val="20"/>
          <w:szCs w:val="20"/>
        </w:rPr>
        <w:t>(26)</w:t>
      </w:r>
      <w:r w:rsidRPr="00242E1C">
        <w:rPr>
          <w:b/>
          <w:sz w:val="20"/>
          <w:szCs w:val="20"/>
        </w:rPr>
        <w:t>,</w:t>
      </w:r>
      <w:r w:rsidRPr="00242E1C">
        <w:rPr>
          <w:sz w:val="20"/>
          <w:szCs w:val="20"/>
        </w:rPr>
        <w:t xml:space="preserve"> 3242-3249. </w:t>
      </w:r>
      <w:hyperlink r:id="rId21" w:history="1">
        <w:r w:rsidRPr="00242E1C">
          <w:rPr>
            <w:rStyle w:val="Hyperlink"/>
            <w:color w:val="auto"/>
            <w:sz w:val="20"/>
            <w:szCs w:val="20"/>
            <w:u w:val="none"/>
          </w:rPr>
          <w:t>https://doi.org/JCO.2012.45.5865</w:t>
        </w:r>
      </w:hyperlink>
      <w:r w:rsidRPr="00242E1C">
        <w:rPr>
          <w:sz w:val="20"/>
          <w:szCs w:val="20"/>
        </w:rPr>
        <w:t xml:space="preserve"> [pii];10.1200/JCO.2012.45.5865 [doi].</w:t>
      </w:r>
    </w:p>
    <w:p w14:paraId="4F73203A"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Visser LN, Tollenaar MS, Bosch JA, van Doornen LJ, de Haes HC and Smets EM</w:t>
      </w:r>
      <w:r w:rsidRPr="00242E1C">
        <w:rPr>
          <w:sz w:val="20"/>
          <w:szCs w:val="20"/>
        </w:rPr>
        <w:t xml:space="preserve"> (2017) Are psychophysiological arousal and self-reported emotional stress during an oncological consultation related to memory of medical information? An experimental study. </w:t>
      </w:r>
      <w:r w:rsidRPr="00242E1C">
        <w:rPr>
          <w:i/>
          <w:sz w:val="20"/>
          <w:szCs w:val="20"/>
        </w:rPr>
        <w:t>Stress</w:t>
      </w:r>
      <w:r w:rsidRPr="00242E1C">
        <w:rPr>
          <w:sz w:val="20"/>
          <w:szCs w:val="20"/>
        </w:rPr>
        <w:t xml:space="preserve"> </w:t>
      </w:r>
      <w:r w:rsidRPr="00242E1C">
        <w:rPr>
          <w:b/>
          <w:sz w:val="20"/>
          <w:szCs w:val="20"/>
        </w:rPr>
        <w:t>20</w:t>
      </w:r>
      <w:r w:rsidRPr="00242E1C">
        <w:rPr>
          <w:sz w:val="20"/>
          <w:szCs w:val="20"/>
        </w:rPr>
        <w:t>(1)</w:t>
      </w:r>
      <w:r w:rsidRPr="00242E1C">
        <w:rPr>
          <w:b/>
          <w:sz w:val="20"/>
          <w:szCs w:val="20"/>
        </w:rPr>
        <w:t>,</w:t>
      </w:r>
      <w:r w:rsidRPr="00242E1C">
        <w:rPr>
          <w:sz w:val="20"/>
          <w:szCs w:val="20"/>
        </w:rPr>
        <w:t xml:space="preserve"> 103-111.</w:t>
      </w:r>
    </w:p>
    <w:p w14:paraId="2F6D155F"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lastRenderedPageBreak/>
        <w:t>Visser LN, van der Velden NC, Smets EM, van der Lelie S, Nieuwenbroek E, van Vliet LM and Hillen MA</w:t>
      </w:r>
      <w:r w:rsidRPr="00242E1C">
        <w:rPr>
          <w:sz w:val="20"/>
          <w:szCs w:val="20"/>
        </w:rPr>
        <w:t xml:space="preserve"> (2022) Methodological choices in experimental research on medical communication using vignettes: The impact of gender congruence and vignette modality. </w:t>
      </w:r>
      <w:r w:rsidRPr="00242E1C">
        <w:rPr>
          <w:i/>
          <w:sz w:val="20"/>
          <w:szCs w:val="20"/>
        </w:rPr>
        <w:t>Patient Education and Counseling</w:t>
      </w:r>
      <w:r w:rsidRPr="00242E1C">
        <w:rPr>
          <w:sz w:val="20"/>
          <w:szCs w:val="20"/>
        </w:rPr>
        <w:t xml:space="preserve"> </w:t>
      </w:r>
      <w:r w:rsidRPr="00242E1C">
        <w:rPr>
          <w:b/>
          <w:sz w:val="20"/>
          <w:szCs w:val="20"/>
        </w:rPr>
        <w:t>105</w:t>
      </w:r>
      <w:r w:rsidRPr="00242E1C">
        <w:rPr>
          <w:sz w:val="20"/>
          <w:szCs w:val="20"/>
        </w:rPr>
        <w:t>(6)</w:t>
      </w:r>
      <w:r w:rsidRPr="00242E1C">
        <w:rPr>
          <w:b/>
          <w:sz w:val="20"/>
          <w:szCs w:val="20"/>
        </w:rPr>
        <w:t>,</w:t>
      </w:r>
      <w:r w:rsidRPr="00242E1C">
        <w:rPr>
          <w:sz w:val="20"/>
          <w:szCs w:val="20"/>
        </w:rPr>
        <w:t xml:space="preserve"> 1634-1641.</w:t>
      </w:r>
    </w:p>
    <w:p w14:paraId="3E30643B" w14:textId="17924CED"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Visser LN, Hillen MA, Verdam MGE, Bol N, de Haes HCJM and Smets EMA</w:t>
      </w:r>
      <w:r w:rsidRPr="00242E1C">
        <w:rPr>
          <w:sz w:val="20"/>
          <w:szCs w:val="20"/>
        </w:rPr>
        <w:t xml:space="preserve"> (2016) Assessing engagement while viewing video vignettes; validation of the Video Engagement Scale (VES). </w:t>
      </w:r>
      <w:r w:rsidRPr="00242E1C">
        <w:rPr>
          <w:i/>
          <w:sz w:val="20"/>
          <w:szCs w:val="20"/>
        </w:rPr>
        <w:t>Patient Education and Counseling</w:t>
      </w:r>
      <w:r w:rsidRPr="00242E1C">
        <w:rPr>
          <w:sz w:val="20"/>
          <w:szCs w:val="20"/>
        </w:rPr>
        <w:t xml:space="preserve"> </w:t>
      </w:r>
      <w:r w:rsidRPr="00242E1C">
        <w:rPr>
          <w:b/>
          <w:sz w:val="20"/>
          <w:szCs w:val="20"/>
        </w:rPr>
        <w:t>99</w:t>
      </w:r>
      <w:r w:rsidRPr="00242E1C">
        <w:rPr>
          <w:sz w:val="20"/>
          <w:szCs w:val="20"/>
        </w:rPr>
        <w:t>(2)</w:t>
      </w:r>
      <w:r w:rsidRPr="00242E1C">
        <w:rPr>
          <w:b/>
          <w:sz w:val="20"/>
          <w:szCs w:val="20"/>
        </w:rPr>
        <w:t>,</w:t>
      </w:r>
      <w:r w:rsidRPr="00242E1C">
        <w:rPr>
          <w:sz w:val="20"/>
          <w:szCs w:val="20"/>
        </w:rPr>
        <w:t xml:space="preserve"> 227-235. </w:t>
      </w:r>
      <w:hyperlink r:id="rId22" w:history="1">
        <w:r w:rsidRPr="00242E1C">
          <w:rPr>
            <w:rStyle w:val="Hyperlink"/>
            <w:color w:val="auto"/>
            <w:sz w:val="20"/>
            <w:szCs w:val="20"/>
            <w:u w:val="none"/>
          </w:rPr>
          <w:t>https://doi.org/10.1016/j.pec.2015.08.029</w:t>
        </w:r>
      </w:hyperlink>
      <w:r w:rsidRPr="00242E1C">
        <w:rPr>
          <w:sz w:val="20"/>
          <w:szCs w:val="20"/>
        </w:rPr>
        <w:t>.</w:t>
      </w:r>
    </w:p>
    <w:p w14:paraId="0F18A838" w14:textId="6474823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Visser LN</w:t>
      </w:r>
      <w:r w:rsidR="00E3314C" w:rsidRPr="00242E1C">
        <w:rPr>
          <w:b/>
          <w:sz w:val="20"/>
          <w:szCs w:val="20"/>
        </w:rPr>
        <w:t>,</w:t>
      </w:r>
      <w:r w:rsidRPr="00242E1C">
        <w:rPr>
          <w:b/>
          <w:sz w:val="20"/>
          <w:szCs w:val="20"/>
        </w:rPr>
        <w:t xml:space="preserve"> Tollenaar MS, Bosch JA, van Doornen LJP, de Haes HCJM and Smets EMA</w:t>
      </w:r>
      <w:r w:rsidRPr="00242E1C">
        <w:rPr>
          <w:sz w:val="20"/>
          <w:szCs w:val="20"/>
        </w:rPr>
        <w:t xml:space="preserve"> (2016) Analogue patients' self-reported engagement and psychophysiological arousal in a video-vignettes design: Patients versus disease-naive individuals. </w:t>
      </w:r>
      <w:r w:rsidRPr="00242E1C">
        <w:rPr>
          <w:i/>
          <w:sz w:val="20"/>
          <w:szCs w:val="20"/>
        </w:rPr>
        <w:t>Patient Education and Counseling</w:t>
      </w:r>
      <w:r w:rsidRPr="00242E1C">
        <w:rPr>
          <w:sz w:val="20"/>
          <w:szCs w:val="20"/>
        </w:rPr>
        <w:t xml:space="preserve"> </w:t>
      </w:r>
      <w:r w:rsidRPr="00242E1C">
        <w:rPr>
          <w:b/>
          <w:sz w:val="20"/>
          <w:szCs w:val="20"/>
        </w:rPr>
        <w:t>99</w:t>
      </w:r>
      <w:r w:rsidRPr="00242E1C">
        <w:rPr>
          <w:sz w:val="20"/>
          <w:szCs w:val="20"/>
        </w:rPr>
        <w:t>(10)</w:t>
      </w:r>
      <w:r w:rsidRPr="00242E1C">
        <w:rPr>
          <w:b/>
          <w:sz w:val="20"/>
          <w:szCs w:val="20"/>
        </w:rPr>
        <w:t>,</w:t>
      </w:r>
      <w:r w:rsidRPr="00242E1C">
        <w:rPr>
          <w:sz w:val="20"/>
          <w:szCs w:val="20"/>
        </w:rPr>
        <w:t xml:space="preserve"> 1724-1732. </w:t>
      </w:r>
      <w:hyperlink r:id="rId23" w:history="1">
        <w:r w:rsidRPr="00242E1C">
          <w:rPr>
            <w:rStyle w:val="Hyperlink"/>
            <w:color w:val="auto"/>
            <w:sz w:val="20"/>
            <w:szCs w:val="20"/>
            <w:u w:val="none"/>
          </w:rPr>
          <w:t>https://doi.org/10.1016/j.pec.2016.04.012</w:t>
        </w:r>
      </w:hyperlink>
      <w:r w:rsidRPr="00242E1C">
        <w:rPr>
          <w:sz w:val="20"/>
          <w:szCs w:val="20"/>
        </w:rPr>
        <w:t>.</w:t>
      </w:r>
    </w:p>
    <w:p w14:paraId="691CF18E" w14:textId="77777777" w:rsidR="00E3314C" w:rsidRPr="00242E1C" w:rsidRDefault="00E3314C" w:rsidP="00E3314C">
      <w:pPr>
        <w:pStyle w:val="EndNoteBibliography"/>
        <w:spacing w:after="0" w:line="480" w:lineRule="auto"/>
        <w:ind w:left="720" w:hanging="720"/>
        <w:jc w:val="both"/>
        <w:rPr>
          <w:i/>
          <w:sz w:val="20"/>
          <w:szCs w:val="20"/>
        </w:rPr>
      </w:pPr>
      <w:r w:rsidRPr="00242E1C">
        <w:rPr>
          <w:b/>
          <w:sz w:val="20"/>
          <w:szCs w:val="20"/>
        </w:rPr>
        <w:t xml:space="preserve">Visser LN, Bol N, Hillen MA, Verdam MGE, De Haes HCJM, van Weert JCM and Smets EMA </w:t>
      </w:r>
      <w:r w:rsidRPr="00242E1C">
        <w:rPr>
          <w:sz w:val="20"/>
          <w:szCs w:val="20"/>
        </w:rPr>
        <w:t xml:space="preserve">(2018) Studying medical communication with video vignettes: a randomized study on how variations in video-vignette introduction format and camera focus influence analogue patients’ engagement. </w:t>
      </w:r>
      <w:r w:rsidRPr="00242E1C">
        <w:rPr>
          <w:i/>
          <w:sz w:val="20"/>
          <w:szCs w:val="20"/>
        </w:rPr>
        <w:t xml:space="preserve">BMC Medical Research Methodology </w:t>
      </w:r>
      <w:r w:rsidRPr="00242E1C">
        <w:rPr>
          <w:b/>
          <w:sz w:val="20"/>
          <w:szCs w:val="20"/>
        </w:rPr>
        <w:t>18</w:t>
      </w:r>
      <w:r w:rsidRPr="00242E1C">
        <w:rPr>
          <w:sz w:val="20"/>
          <w:szCs w:val="20"/>
        </w:rPr>
        <w:t>, 1-12.</w:t>
      </w:r>
    </w:p>
    <w:p w14:paraId="62B9EF5C" w14:textId="3969B01C"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Watson D, Clark LA and Tellegen A</w:t>
      </w:r>
      <w:r w:rsidRPr="00242E1C">
        <w:rPr>
          <w:sz w:val="20"/>
          <w:szCs w:val="20"/>
        </w:rPr>
        <w:t xml:space="preserve"> (1988) Development and Validation of Brief Measures of Positive and Negative Affect - the Panas Scales. </w:t>
      </w:r>
      <w:r w:rsidRPr="00242E1C">
        <w:rPr>
          <w:i/>
          <w:sz w:val="20"/>
          <w:szCs w:val="20"/>
        </w:rPr>
        <w:t>Journal of Personality and Social Psychology</w:t>
      </w:r>
      <w:r w:rsidRPr="00242E1C">
        <w:rPr>
          <w:sz w:val="20"/>
          <w:szCs w:val="20"/>
        </w:rPr>
        <w:t xml:space="preserve"> </w:t>
      </w:r>
      <w:r w:rsidRPr="00242E1C">
        <w:rPr>
          <w:b/>
          <w:sz w:val="20"/>
          <w:szCs w:val="20"/>
        </w:rPr>
        <w:t>54</w:t>
      </w:r>
      <w:r w:rsidRPr="00242E1C">
        <w:rPr>
          <w:sz w:val="20"/>
          <w:szCs w:val="20"/>
        </w:rPr>
        <w:t>(6)</w:t>
      </w:r>
      <w:r w:rsidRPr="00242E1C">
        <w:rPr>
          <w:b/>
          <w:sz w:val="20"/>
          <w:szCs w:val="20"/>
        </w:rPr>
        <w:t>,</w:t>
      </w:r>
      <w:r w:rsidRPr="00242E1C">
        <w:rPr>
          <w:sz w:val="20"/>
          <w:szCs w:val="20"/>
        </w:rPr>
        <w:t xml:space="preserve"> 1063-1070. </w:t>
      </w:r>
      <w:hyperlink r:id="rId24" w:history="1">
        <w:r w:rsidRPr="00242E1C">
          <w:rPr>
            <w:rStyle w:val="Hyperlink"/>
            <w:color w:val="auto"/>
            <w:sz w:val="20"/>
            <w:szCs w:val="20"/>
            <w:u w:val="none"/>
          </w:rPr>
          <w:t>https://doi.org/Doi</w:t>
        </w:r>
      </w:hyperlink>
      <w:r w:rsidRPr="00242E1C">
        <w:rPr>
          <w:sz w:val="20"/>
          <w:szCs w:val="20"/>
        </w:rPr>
        <w:t xml:space="preserve"> 10.1037/0022-3514.54.6.1063.</w:t>
      </w:r>
    </w:p>
    <w:p w14:paraId="5801C151" w14:textId="77777777" w:rsidR="004A2D19" w:rsidRPr="00242E1C" w:rsidRDefault="004A2D19" w:rsidP="004A2D19">
      <w:pPr>
        <w:pStyle w:val="EndNoteBibliography"/>
        <w:spacing w:after="0" w:line="480" w:lineRule="auto"/>
        <w:ind w:left="720" w:hanging="720"/>
        <w:jc w:val="both"/>
        <w:rPr>
          <w:sz w:val="20"/>
          <w:szCs w:val="20"/>
        </w:rPr>
      </w:pPr>
      <w:r w:rsidRPr="00242E1C">
        <w:rPr>
          <w:b/>
          <w:sz w:val="20"/>
          <w:szCs w:val="20"/>
        </w:rPr>
        <w:t>Watson M, Greer S, Young J, Inayat Q, Burgess C and Robertson B</w:t>
      </w:r>
      <w:r w:rsidRPr="00242E1C">
        <w:rPr>
          <w:sz w:val="20"/>
          <w:szCs w:val="20"/>
        </w:rPr>
        <w:t xml:space="preserve"> (1988) Development of a questionnaire measure of adjustment to cancer: the MAC scale. </w:t>
      </w:r>
      <w:r w:rsidRPr="00242E1C">
        <w:rPr>
          <w:i/>
          <w:sz w:val="20"/>
          <w:szCs w:val="20"/>
        </w:rPr>
        <w:t>Psychol Med</w:t>
      </w:r>
      <w:r w:rsidRPr="00242E1C">
        <w:rPr>
          <w:sz w:val="20"/>
          <w:szCs w:val="20"/>
        </w:rPr>
        <w:t xml:space="preserve"> </w:t>
      </w:r>
      <w:r w:rsidRPr="00242E1C">
        <w:rPr>
          <w:b/>
          <w:sz w:val="20"/>
          <w:szCs w:val="20"/>
        </w:rPr>
        <w:t>18</w:t>
      </w:r>
      <w:r w:rsidRPr="00242E1C">
        <w:rPr>
          <w:sz w:val="20"/>
          <w:szCs w:val="20"/>
        </w:rPr>
        <w:t>(1)</w:t>
      </w:r>
      <w:r w:rsidRPr="00242E1C">
        <w:rPr>
          <w:b/>
          <w:sz w:val="20"/>
          <w:szCs w:val="20"/>
        </w:rPr>
        <w:t>,</w:t>
      </w:r>
      <w:r w:rsidRPr="00242E1C">
        <w:rPr>
          <w:sz w:val="20"/>
          <w:szCs w:val="20"/>
        </w:rPr>
        <w:t xml:space="preserve"> 203-209.</w:t>
      </w:r>
    </w:p>
    <w:p w14:paraId="7AA5215D" w14:textId="77777777" w:rsidR="004A2D19" w:rsidRPr="00242E1C" w:rsidRDefault="004A2D19" w:rsidP="004A2D19">
      <w:pPr>
        <w:pStyle w:val="EndNoteBibliography"/>
        <w:spacing w:line="480" w:lineRule="auto"/>
        <w:ind w:left="720" w:hanging="720"/>
        <w:jc w:val="both"/>
        <w:rPr>
          <w:sz w:val="20"/>
          <w:szCs w:val="20"/>
        </w:rPr>
      </w:pPr>
      <w:r w:rsidRPr="00242E1C">
        <w:rPr>
          <w:b/>
          <w:sz w:val="20"/>
          <w:szCs w:val="20"/>
        </w:rPr>
        <w:t>Watson M, Law M, Dossantos M, Greer S, Baruch J and Bliss J</w:t>
      </w:r>
      <w:r w:rsidRPr="00242E1C">
        <w:rPr>
          <w:sz w:val="20"/>
          <w:szCs w:val="20"/>
        </w:rPr>
        <w:t xml:space="preserve"> (1994) The Mini-Mac - Further Development of the Mental Adjustment to Cancer Scale. </w:t>
      </w:r>
      <w:r w:rsidRPr="00242E1C">
        <w:rPr>
          <w:i/>
          <w:sz w:val="20"/>
          <w:szCs w:val="20"/>
        </w:rPr>
        <w:t>Journal of psychosocial oncology</w:t>
      </w:r>
      <w:r w:rsidRPr="00242E1C">
        <w:rPr>
          <w:sz w:val="20"/>
          <w:szCs w:val="20"/>
        </w:rPr>
        <w:t xml:space="preserve"> </w:t>
      </w:r>
      <w:r w:rsidRPr="00242E1C">
        <w:rPr>
          <w:b/>
          <w:sz w:val="20"/>
          <w:szCs w:val="20"/>
        </w:rPr>
        <w:t>12</w:t>
      </w:r>
      <w:r w:rsidRPr="00242E1C">
        <w:rPr>
          <w:sz w:val="20"/>
          <w:szCs w:val="20"/>
        </w:rPr>
        <w:t>(3)</w:t>
      </w:r>
      <w:r w:rsidRPr="00242E1C">
        <w:rPr>
          <w:b/>
          <w:sz w:val="20"/>
          <w:szCs w:val="20"/>
        </w:rPr>
        <w:t>,</w:t>
      </w:r>
      <w:r w:rsidRPr="00242E1C">
        <w:rPr>
          <w:sz w:val="20"/>
          <w:szCs w:val="20"/>
        </w:rPr>
        <w:t xml:space="preserve"> 33-46.</w:t>
      </w:r>
    </w:p>
    <w:p w14:paraId="12E0E25A" w14:textId="0F599490" w:rsidR="00EF4691" w:rsidRPr="00242E1C" w:rsidRDefault="004A2D19" w:rsidP="004A2D19">
      <w:pPr>
        <w:spacing w:line="480" w:lineRule="auto"/>
        <w:jc w:val="both"/>
        <w:rPr>
          <w:b/>
          <w:sz w:val="20"/>
          <w:szCs w:val="20"/>
        </w:rPr>
      </w:pPr>
      <w:r w:rsidRPr="00242E1C">
        <w:rPr>
          <w:b/>
          <w:sz w:val="20"/>
          <w:szCs w:val="20"/>
        </w:rPr>
        <w:fldChar w:fldCharType="end"/>
      </w:r>
      <w:bookmarkStart w:id="0" w:name="_GoBack"/>
      <w:bookmarkEnd w:id="0"/>
    </w:p>
    <w:sectPr w:rsidR="00EF4691" w:rsidRPr="00242E1C" w:rsidSect="003014DB">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3319" w16cex:dateUtc="2023-02-17T16:08:00Z"/>
  <w16cex:commentExtensible w16cex:durableId="279DB818" w16cex:dateUtc="2023-02-20T08:12:00Z"/>
  <w16cex:commentExtensible w16cex:durableId="279A3367" w16cex:dateUtc="2023-02-17T16:09:00Z"/>
  <w16cex:commentExtensible w16cex:durableId="279DB5EF" w16cex:dateUtc="2023-02-20T08:03:00Z"/>
  <w16cex:commentExtensible w16cex:durableId="279A339B" w16cex:dateUtc="2023-02-17T16:10:00Z"/>
  <w16cex:commentExtensible w16cex:durableId="279A33EC" w16cex:dateUtc="2023-02-17T16:12:00Z"/>
  <w16cex:commentExtensible w16cex:durableId="279A340B" w16cex:dateUtc="2023-02-17T16:12:00Z"/>
  <w16cex:commentExtensible w16cex:durableId="279A3472" w16cex:dateUtc="2023-02-17T16:14:00Z"/>
  <w16cex:commentExtensible w16cex:durableId="279A34B2" w16cex:dateUtc="2023-02-17T16:15:00Z"/>
  <w16cex:commentExtensible w16cex:durableId="279A34CB" w16cex:dateUtc="2023-02-17T16:15:00Z"/>
  <w16cex:commentExtensible w16cex:durableId="279A3507" w16cex:dateUtc="2023-02-17T16:16:00Z"/>
  <w16cex:commentExtensible w16cex:durableId="279A3543" w16cex:dateUtc="2023-02-17T16:17:00Z"/>
  <w16cex:commentExtensible w16cex:durableId="279A3556" w16cex:dateUtc="2023-02-17T16:18:00Z"/>
  <w16cex:commentExtensible w16cex:durableId="279A3638" w16cex:dateUtc="2023-02-17T16:22:00Z"/>
  <w16cex:commentExtensible w16cex:durableId="279A36D2" w16cex:dateUtc="2023-02-17T16:24:00Z"/>
  <w16cex:commentExtensible w16cex:durableId="279DBB19" w16cex:dateUtc="2023-02-20T08:25:00Z"/>
  <w16cex:commentExtensible w16cex:durableId="279A3814" w16cex:dateUtc="2023-02-17T16:29:00Z"/>
  <w16cex:commentExtensible w16cex:durableId="279DD87E" w16cex:dateUtc="2023-02-20T10:31:00Z"/>
  <w16cex:commentExtensible w16cex:durableId="279DD9F0" w16cex:dateUtc="2023-02-20T10:37:00Z"/>
  <w16cex:commentExtensible w16cex:durableId="279A383F" w16cex:dateUtc="2023-02-17T16:30:00Z"/>
  <w16cex:commentExtensible w16cex:durableId="279A652F" w16cex:dateUtc="2023-02-17T19:42:00Z"/>
  <w16cex:commentExtensible w16cex:durableId="279A65BE" w16cex:dateUtc="2023-02-17T19:44:00Z"/>
  <w16cex:commentExtensible w16cex:durableId="279A660B" w16cex:dateUtc="2023-02-17T19:46:00Z"/>
  <w16cex:commentExtensible w16cex:durableId="279A661E" w16cex:dateUtc="2023-02-17T19:46:00Z"/>
  <w16cex:commentExtensible w16cex:durableId="279DDD56" w16cex:dateUtc="2023-02-20T10:51:00Z"/>
  <w16cex:commentExtensible w16cex:durableId="279A664A" w16cex:dateUtc="2023-02-17T19:47:00Z"/>
  <w16cex:commentExtensible w16cex:durableId="279DDDC0" w16cex:dateUtc="2023-02-20T10:53:00Z"/>
  <w16cex:commentExtensible w16cex:durableId="279A66C0" w16cex:dateUtc="2023-02-17T19:49:00Z"/>
  <w16cex:commentExtensible w16cex:durableId="279A66CB" w16cex:dateUtc="2023-02-1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5206F" w16cid:durableId="27974411"/>
  <w16cid:commentId w16cid:paraId="05207DAD" w16cid:durableId="27974412"/>
  <w16cid:commentId w16cid:paraId="4A8208E0" w16cid:durableId="27974413"/>
  <w16cid:commentId w16cid:paraId="799B4799" w16cid:durableId="2797448D"/>
  <w16cid:commentId w16cid:paraId="5516AAB2" w16cid:durableId="279CCFDA"/>
  <w16cid:commentId w16cid:paraId="619F6114" w16cid:durableId="279CCFF0"/>
  <w16cid:commentId w16cid:paraId="1F724727" w16cid:durableId="279A3319"/>
  <w16cid:commentId w16cid:paraId="52724A97" w16cid:durableId="279DB818"/>
  <w16cid:commentId w16cid:paraId="370830A1" w16cid:durableId="27974414"/>
  <w16cid:commentId w16cid:paraId="02C489BF" w16cid:durableId="2797464E"/>
  <w16cid:commentId w16cid:paraId="18F67DC5" w16cid:durableId="279CD06D"/>
  <w16cid:commentId w16cid:paraId="7F358F65" w16cid:durableId="279A3367"/>
  <w16cid:commentId w16cid:paraId="4343BA3E" w16cid:durableId="2797474B"/>
  <w16cid:commentId w16cid:paraId="51E0C3E7" w16cid:durableId="279DB5EF"/>
  <w16cid:commentId w16cid:paraId="3CAC742E" w16cid:durableId="279A339B"/>
  <w16cid:commentId w16cid:paraId="5F483B82" w16cid:durableId="279A33EC"/>
  <w16cid:commentId w16cid:paraId="6B6C6970" w16cid:durableId="279A340B"/>
  <w16cid:commentId w16cid:paraId="184CC7E6" w16cid:durableId="27974890"/>
  <w16cid:commentId w16cid:paraId="549D8132" w16cid:durableId="2797492C"/>
  <w16cid:commentId w16cid:paraId="39722F4F" w16cid:durableId="27974415"/>
  <w16cid:commentId w16cid:paraId="195F950F" w16cid:durableId="279A3472"/>
  <w16cid:commentId w16cid:paraId="6C8DC2DD" w16cid:durableId="27974A02"/>
  <w16cid:commentId w16cid:paraId="157977F9" w16cid:durableId="27974ABA"/>
  <w16cid:commentId w16cid:paraId="53D8ABC1" w16cid:durableId="279A34B2"/>
  <w16cid:commentId w16cid:paraId="229C4FEF" w16cid:durableId="27974416"/>
  <w16cid:commentId w16cid:paraId="0E8E9B15" w16cid:durableId="279A34CB"/>
  <w16cid:commentId w16cid:paraId="61B349CE" w16cid:durableId="27974417"/>
  <w16cid:commentId w16cid:paraId="362356B4" w16cid:durableId="27974BEF"/>
  <w16cid:commentId w16cid:paraId="04C1FC54" w16cid:durableId="279CD19C"/>
  <w16cid:commentId w16cid:paraId="20F9DA31" w16cid:durableId="27974CE0"/>
  <w16cid:commentId w16cid:paraId="2C343BB4" w16cid:durableId="279CD1BC"/>
  <w16cid:commentId w16cid:paraId="135451BB" w16cid:durableId="27974D56"/>
  <w16cid:commentId w16cid:paraId="24D03BEA" w16cid:durableId="27975445"/>
  <w16cid:commentId w16cid:paraId="639756B3" w16cid:durableId="27975038"/>
  <w16cid:commentId w16cid:paraId="3E7492C4" w16cid:durableId="279A3507"/>
  <w16cid:commentId w16cid:paraId="42BEEA9A" w16cid:durableId="279A3543"/>
  <w16cid:commentId w16cid:paraId="3E277705" w16cid:durableId="279A3556"/>
  <w16cid:commentId w16cid:paraId="298AA666" w16cid:durableId="279A3638"/>
  <w16cid:commentId w16cid:paraId="3AC65203" w16cid:durableId="279A36D2"/>
  <w16cid:commentId w16cid:paraId="3ADAFF5E" w16cid:durableId="279DBB19"/>
  <w16cid:commentId w16cid:paraId="3FE5F0F0" w16cid:durableId="2797538D"/>
  <w16cid:commentId w16cid:paraId="7358EDD8" w16cid:durableId="279753E4"/>
  <w16cid:commentId w16cid:paraId="35A95C53" w16cid:durableId="279754E8"/>
  <w16cid:commentId w16cid:paraId="3D47A283" w16cid:durableId="27975555"/>
  <w16cid:commentId w16cid:paraId="00324493" w16cid:durableId="279755C4"/>
  <w16cid:commentId w16cid:paraId="6D55ECA5" w16cid:durableId="27974418"/>
  <w16cid:commentId w16cid:paraId="31034EDD" w16cid:durableId="279A3814"/>
  <w16cid:commentId w16cid:paraId="242DDBEB" w16cid:durableId="279DD87E"/>
  <w16cid:commentId w16cid:paraId="146470E7" w16cid:durableId="27979EF4"/>
  <w16cid:commentId w16cid:paraId="271C0697" w16cid:durableId="279DD9F0"/>
  <w16cid:commentId w16cid:paraId="5C57EE05" w16cid:durableId="279CD25C"/>
  <w16cid:commentId w16cid:paraId="7ECF243B" w16cid:durableId="279A383F"/>
  <w16cid:commentId w16cid:paraId="34531247" w16cid:durableId="27979FC5"/>
  <w16cid:commentId w16cid:paraId="71F10D2D" w16cid:durableId="2797A06E"/>
  <w16cid:commentId w16cid:paraId="479359F4" w16cid:durableId="279CD35B"/>
  <w16cid:commentId w16cid:paraId="6193288C" w16cid:durableId="279A652F"/>
  <w16cid:commentId w16cid:paraId="50E9B61F" w16cid:durableId="279A65BE"/>
  <w16cid:commentId w16cid:paraId="55BDC7FA" w16cid:durableId="279DB37C"/>
  <w16cid:commentId w16cid:paraId="66857BB8" w16cid:durableId="279A660B"/>
  <w16cid:commentId w16cid:paraId="346E20C5" w16cid:durableId="2797A20F"/>
  <w16cid:commentId w16cid:paraId="7FEBF968" w16cid:durableId="2797A261"/>
  <w16cid:commentId w16cid:paraId="1ACC14CD" w16cid:durableId="2797A2E1"/>
  <w16cid:commentId w16cid:paraId="2246C66E" w16cid:durableId="279CD3FD"/>
  <w16cid:commentId w16cid:paraId="10372828" w16cid:durableId="2797A34F"/>
  <w16cid:commentId w16cid:paraId="4362A178" w16cid:durableId="279A661E"/>
  <w16cid:commentId w16cid:paraId="29E82892" w16cid:durableId="279DB37D"/>
  <w16cid:commentId w16cid:paraId="150CF7AF" w16cid:durableId="279DDD56"/>
  <w16cid:commentId w16cid:paraId="63670509" w16cid:durableId="279A664A"/>
  <w16cid:commentId w16cid:paraId="1889C7B4" w16cid:durableId="279DDDC0"/>
  <w16cid:commentId w16cid:paraId="61D806E6" w16cid:durableId="279A66C0"/>
  <w16cid:commentId w16cid:paraId="4FA151B6" w16cid:durableId="279A66CB"/>
  <w16cid:commentId w16cid:paraId="2403B4E8" w16cid:durableId="279744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0B17" w14:textId="77777777" w:rsidR="000E263D" w:rsidRDefault="000E263D" w:rsidP="003014DB">
      <w:pPr>
        <w:spacing w:after="0" w:line="240" w:lineRule="auto"/>
      </w:pPr>
      <w:r>
        <w:separator/>
      </w:r>
    </w:p>
  </w:endnote>
  <w:endnote w:type="continuationSeparator" w:id="0">
    <w:p w14:paraId="5ECEF3A0" w14:textId="77777777" w:rsidR="000E263D" w:rsidRDefault="000E263D" w:rsidP="003014DB">
      <w:pPr>
        <w:spacing w:after="0" w:line="240" w:lineRule="auto"/>
      </w:pPr>
      <w:r>
        <w:continuationSeparator/>
      </w:r>
    </w:p>
  </w:endnote>
  <w:endnote w:type="continuationNotice" w:id="1">
    <w:p w14:paraId="760A646D" w14:textId="77777777" w:rsidR="000E263D" w:rsidRDefault="000E2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45761"/>
      <w:docPartObj>
        <w:docPartGallery w:val="Page Numbers (Bottom of Page)"/>
        <w:docPartUnique/>
      </w:docPartObj>
    </w:sdtPr>
    <w:sdtEndPr>
      <w:rPr>
        <w:sz w:val="18"/>
      </w:rPr>
    </w:sdtEndPr>
    <w:sdtContent>
      <w:p w14:paraId="5D734F81" w14:textId="7F39AC9C" w:rsidR="000E263D" w:rsidRPr="00ED7A25" w:rsidRDefault="000E263D">
        <w:pPr>
          <w:pStyle w:val="Voettekst"/>
          <w:jc w:val="center"/>
          <w:rPr>
            <w:sz w:val="18"/>
          </w:rPr>
        </w:pPr>
        <w:r w:rsidRPr="00ED7A25">
          <w:rPr>
            <w:sz w:val="18"/>
          </w:rPr>
          <w:fldChar w:fldCharType="begin"/>
        </w:r>
        <w:r w:rsidRPr="00ED7A25">
          <w:rPr>
            <w:sz w:val="18"/>
          </w:rPr>
          <w:instrText>PAGE   \* MERGEFORMAT</w:instrText>
        </w:r>
        <w:r w:rsidRPr="00ED7A25">
          <w:rPr>
            <w:sz w:val="18"/>
          </w:rPr>
          <w:fldChar w:fldCharType="separate"/>
        </w:r>
        <w:r w:rsidR="00242E1C">
          <w:rPr>
            <w:noProof/>
            <w:sz w:val="18"/>
          </w:rPr>
          <w:t>21</w:t>
        </w:r>
        <w:r w:rsidRPr="00ED7A25">
          <w:rPr>
            <w:sz w:val="18"/>
          </w:rPr>
          <w:fldChar w:fldCharType="end"/>
        </w:r>
      </w:p>
    </w:sdtContent>
  </w:sdt>
  <w:p w14:paraId="2BBDF6C2" w14:textId="77777777" w:rsidR="000E263D" w:rsidRDefault="000E26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B8BE" w14:textId="77777777" w:rsidR="000E263D" w:rsidRDefault="000E263D" w:rsidP="003014DB">
      <w:pPr>
        <w:spacing w:after="0" w:line="240" w:lineRule="auto"/>
      </w:pPr>
      <w:r>
        <w:separator/>
      </w:r>
    </w:p>
  </w:footnote>
  <w:footnote w:type="continuationSeparator" w:id="0">
    <w:p w14:paraId="44E4DF43" w14:textId="77777777" w:rsidR="000E263D" w:rsidRDefault="000E263D" w:rsidP="003014DB">
      <w:pPr>
        <w:spacing w:after="0" w:line="240" w:lineRule="auto"/>
      </w:pPr>
      <w:r>
        <w:continuationSeparator/>
      </w:r>
    </w:p>
  </w:footnote>
  <w:footnote w:type="continuationNotice" w:id="1">
    <w:p w14:paraId="4BFCA594" w14:textId="77777777" w:rsidR="000E263D" w:rsidRDefault="000E26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04B"/>
    <w:multiLevelType w:val="multilevel"/>
    <w:tmpl w:val="EE6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094"/>
    <w:multiLevelType w:val="hybridMultilevel"/>
    <w:tmpl w:val="A816BD9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0AB3222D"/>
    <w:multiLevelType w:val="hybridMultilevel"/>
    <w:tmpl w:val="9C7816C8"/>
    <w:lvl w:ilvl="0" w:tplc="94DC1FB8">
      <w:numFmt w:val="bullet"/>
      <w:lvlText w:val="-"/>
      <w:lvlJc w:val="left"/>
      <w:rPr>
        <w:rFonts w:ascii="Calibri" w:eastAsia="Calibri" w:hAnsi="Calibri" w:cs="Calibri"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3" w15:restartNumberingAfterBreak="0">
    <w:nsid w:val="0C055B44"/>
    <w:multiLevelType w:val="hybridMultilevel"/>
    <w:tmpl w:val="A3D0D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04130005">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C22AE9"/>
    <w:multiLevelType w:val="hybridMultilevel"/>
    <w:tmpl w:val="FDC0723C"/>
    <w:lvl w:ilvl="0" w:tplc="1FE2864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B94BA2"/>
    <w:multiLevelType w:val="hybridMultilevel"/>
    <w:tmpl w:val="7F84536E"/>
    <w:lvl w:ilvl="0" w:tplc="04130003">
      <w:start w:val="1"/>
      <w:numFmt w:val="bullet"/>
      <w:lvlText w:val="o"/>
      <w:lvlJc w:val="left"/>
      <w:pPr>
        <w:ind w:left="1430" w:hanging="360"/>
      </w:pPr>
      <w:rPr>
        <w:rFonts w:ascii="Courier New" w:hAnsi="Courier New" w:cs="Courier New" w:hint="default"/>
      </w:rPr>
    </w:lvl>
    <w:lvl w:ilvl="1" w:tplc="04130003">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6" w15:restartNumberingAfterBreak="0">
    <w:nsid w:val="119E04CD"/>
    <w:multiLevelType w:val="hybridMultilevel"/>
    <w:tmpl w:val="037C1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C36C83"/>
    <w:multiLevelType w:val="multilevel"/>
    <w:tmpl w:val="492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B42C0"/>
    <w:multiLevelType w:val="hybridMultilevel"/>
    <w:tmpl w:val="E4F41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04BEF"/>
    <w:multiLevelType w:val="hybridMultilevel"/>
    <w:tmpl w:val="1E62F9D6"/>
    <w:lvl w:ilvl="0" w:tplc="94DC1FB8">
      <w:numFmt w:val="bullet"/>
      <w:lvlText w:val="-"/>
      <w:lvlJc w:val="left"/>
      <w:rPr>
        <w:rFonts w:ascii="Calibri" w:eastAsia="Calibri" w:hAnsi="Calibri" w:cs="Calibri"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107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7B1F38"/>
    <w:multiLevelType w:val="multilevel"/>
    <w:tmpl w:val="C136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A473D"/>
    <w:multiLevelType w:val="hybridMultilevel"/>
    <w:tmpl w:val="54B4E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BC74C2"/>
    <w:multiLevelType w:val="multilevel"/>
    <w:tmpl w:val="1DA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A7981"/>
    <w:multiLevelType w:val="hybridMultilevel"/>
    <w:tmpl w:val="57A85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E84E42"/>
    <w:multiLevelType w:val="multilevel"/>
    <w:tmpl w:val="ECD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45EDE"/>
    <w:multiLevelType w:val="hybridMultilevel"/>
    <w:tmpl w:val="6756B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73287C"/>
    <w:multiLevelType w:val="multilevel"/>
    <w:tmpl w:val="C16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B15E2"/>
    <w:multiLevelType w:val="multilevel"/>
    <w:tmpl w:val="78E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87C71"/>
    <w:multiLevelType w:val="multilevel"/>
    <w:tmpl w:val="B00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5242E"/>
    <w:multiLevelType w:val="hybridMultilevel"/>
    <w:tmpl w:val="432446CE"/>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20" w15:restartNumberingAfterBreak="0">
    <w:nsid w:val="42C00035"/>
    <w:multiLevelType w:val="multilevel"/>
    <w:tmpl w:val="21D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439D9"/>
    <w:multiLevelType w:val="multilevel"/>
    <w:tmpl w:val="0B14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06CCF"/>
    <w:multiLevelType w:val="hybridMultilevel"/>
    <w:tmpl w:val="66600E1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7183570"/>
    <w:multiLevelType w:val="multilevel"/>
    <w:tmpl w:val="91FA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45D1D"/>
    <w:multiLevelType w:val="hybridMultilevel"/>
    <w:tmpl w:val="B138588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4F815520"/>
    <w:multiLevelType w:val="multilevel"/>
    <w:tmpl w:val="E15A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A7C00"/>
    <w:multiLevelType w:val="multilevel"/>
    <w:tmpl w:val="9C6E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058D0"/>
    <w:multiLevelType w:val="hybridMultilevel"/>
    <w:tmpl w:val="B3207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85C034D"/>
    <w:multiLevelType w:val="hybridMultilevel"/>
    <w:tmpl w:val="AD16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923194"/>
    <w:multiLevelType w:val="multilevel"/>
    <w:tmpl w:val="4C1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DE0502"/>
    <w:multiLevelType w:val="hybridMultilevel"/>
    <w:tmpl w:val="8242B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F56833"/>
    <w:multiLevelType w:val="hybridMultilevel"/>
    <w:tmpl w:val="8F74C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9C7EAE"/>
    <w:multiLevelType w:val="hybridMultilevel"/>
    <w:tmpl w:val="B56A414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3" w15:restartNumberingAfterBreak="0">
    <w:nsid w:val="67B271E0"/>
    <w:multiLevelType w:val="hybridMultilevel"/>
    <w:tmpl w:val="FEF8290E"/>
    <w:lvl w:ilvl="0" w:tplc="A290F6E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4AEA"/>
    <w:multiLevelType w:val="multilevel"/>
    <w:tmpl w:val="7F0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07838"/>
    <w:multiLevelType w:val="multilevel"/>
    <w:tmpl w:val="9C2E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1133F"/>
    <w:multiLevelType w:val="hybridMultilevel"/>
    <w:tmpl w:val="470616DE"/>
    <w:lvl w:ilvl="0" w:tplc="0413000F">
      <w:start w:val="1"/>
      <w:numFmt w:val="decimal"/>
      <w:lvlText w:val="%1."/>
      <w:lvlJc w:val="left"/>
      <w:pPr>
        <w:ind w:left="761" w:hanging="360"/>
      </w:pPr>
      <w:rPr>
        <w:rFonts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37" w15:restartNumberingAfterBreak="0">
    <w:nsid w:val="6E980009"/>
    <w:multiLevelType w:val="multilevel"/>
    <w:tmpl w:val="256E5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01E4A"/>
    <w:multiLevelType w:val="multilevel"/>
    <w:tmpl w:val="615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4739D"/>
    <w:multiLevelType w:val="multilevel"/>
    <w:tmpl w:val="4FCC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14811"/>
    <w:multiLevelType w:val="hybridMultilevel"/>
    <w:tmpl w:val="EC761D7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1" w15:restartNumberingAfterBreak="0">
    <w:nsid w:val="7B5B26D7"/>
    <w:multiLevelType w:val="hybridMultilevel"/>
    <w:tmpl w:val="3E5A6B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33"/>
  </w:num>
  <w:num w:numId="4">
    <w:abstractNumId w:val="26"/>
  </w:num>
  <w:num w:numId="5">
    <w:abstractNumId w:val="0"/>
  </w:num>
  <w:num w:numId="6">
    <w:abstractNumId w:val="36"/>
  </w:num>
  <w:num w:numId="7">
    <w:abstractNumId w:val="34"/>
  </w:num>
  <w:num w:numId="8">
    <w:abstractNumId w:val="19"/>
  </w:num>
  <w:num w:numId="9">
    <w:abstractNumId w:val="24"/>
  </w:num>
  <w:num w:numId="10">
    <w:abstractNumId w:val="1"/>
  </w:num>
  <w:num w:numId="11">
    <w:abstractNumId w:val="22"/>
  </w:num>
  <w:num w:numId="12">
    <w:abstractNumId w:val="40"/>
  </w:num>
  <w:num w:numId="13">
    <w:abstractNumId w:val="32"/>
  </w:num>
  <w:num w:numId="14">
    <w:abstractNumId w:val="16"/>
  </w:num>
  <w:num w:numId="15">
    <w:abstractNumId w:val="25"/>
  </w:num>
  <w:num w:numId="16">
    <w:abstractNumId w:val="12"/>
  </w:num>
  <w:num w:numId="17">
    <w:abstractNumId w:val="23"/>
  </w:num>
  <w:num w:numId="18">
    <w:abstractNumId w:val="7"/>
  </w:num>
  <w:num w:numId="19">
    <w:abstractNumId w:val="35"/>
  </w:num>
  <w:num w:numId="20">
    <w:abstractNumId w:val="29"/>
  </w:num>
  <w:num w:numId="21">
    <w:abstractNumId w:val="21"/>
  </w:num>
  <w:num w:numId="22">
    <w:abstractNumId w:val="17"/>
  </w:num>
  <w:num w:numId="23">
    <w:abstractNumId w:val="37"/>
  </w:num>
  <w:num w:numId="24">
    <w:abstractNumId w:val="20"/>
  </w:num>
  <w:num w:numId="25">
    <w:abstractNumId w:val="39"/>
  </w:num>
  <w:num w:numId="26">
    <w:abstractNumId w:val="14"/>
  </w:num>
  <w:num w:numId="27">
    <w:abstractNumId w:val="38"/>
  </w:num>
  <w:num w:numId="28">
    <w:abstractNumId w:val="18"/>
  </w:num>
  <w:num w:numId="29">
    <w:abstractNumId w:val="10"/>
  </w:num>
  <w:num w:numId="30">
    <w:abstractNumId w:val="28"/>
  </w:num>
  <w:num w:numId="31">
    <w:abstractNumId w:val="9"/>
  </w:num>
  <w:num w:numId="32">
    <w:abstractNumId w:val="2"/>
  </w:num>
  <w:num w:numId="33">
    <w:abstractNumId w:val="5"/>
  </w:num>
  <w:num w:numId="34">
    <w:abstractNumId w:val="30"/>
  </w:num>
  <w:num w:numId="35">
    <w:abstractNumId w:val="11"/>
  </w:num>
  <w:num w:numId="36">
    <w:abstractNumId w:val="27"/>
  </w:num>
  <w:num w:numId="37">
    <w:abstractNumId w:val="13"/>
  </w:num>
  <w:num w:numId="38">
    <w:abstractNumId w:val="6"/>
  </w:num>
  <w:num w:numId="39">
    <w:abstractNumId w:val="8"/>
  </w:num>
  <w:num w:numId="40">
    <w:abstractNumId w:val="41"/>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mbridge University Press Style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dez0ard0wf7epps15vzsqfdaz9ese92dz&quot;&gt;Communication-Converted&lt;record-ids&gt;&lt;item&gt;458&lt;/item&gt;&lt;item&gt;492&lt;/item&gt;&lt;item&gt;503&lt;/item&gt;&lt;item&gt;504&lt;/item&gt;&lt;item&gt;534&lt;/item&gt;&lt;item&gt;575&lt;/item&gt;&lt;item&gt;595&lt;/item&gt;&lt;item&gt;602&lt;/item&gt;&lt;item&gt;708&lt;/item&gt;&lt;item&gt;824&lt;/item&gt;&lt;item&gt;1271&lt;/item&gt;&lt;item&gt;1676&lt;/item&gt;&lt;item&gt;1830&lt;/item&gt;&lt;item&gt;1831&lt;/item&gt;&lt;item&gt;1832&lt;/item&gt;&lt;item&gt;1833&lt;/item&gt;&lt;item&gt;1835&lt;/item&gt;&lt;item&gt;1866&lt;/item&gt;&lt;item&gt;1877&lt;/item&gt;&lt;item&gt;1880&lt;/item&gt;&lt;item&gt;1924&lt;/item&gt;&lt;item&gt;2503&lt;/item&gt;&lt;item&gt;2621&lt;/item&gt;&lt;item&gt;2684&lt;/item&gt;&lt;item&gt;2695&lt;/item&gt;&lt;item&gt;2700&lt;/item&gt;&lt;item&gt;2701&lt;/item&gt;&lt;item&gt;2702&lt;/item&gt;&lt;item&gt;2703&lt;/item&gt;&lt;item&gt;2704&lt;/item&gt;&lt;item&gt;2706&lt;/item&gt;&lt;item&gt;2707&lt;/item&gt;&lt;item&gt;2732&lt;/item&gt;&lt;item&gt;2747&lt;/item&gt;&lt;item&gt;2762&lt;/item&gt;&lt;/record-ids&gt;&lt;/item&gt;&lt;/Libraries&gt;"/>
  </w:docVars>
  <w:rsids>
    <w:rsidRoot w:val="00FE6AA4"/>
    <w:rsid w:val="0000001F"/>
    <w:rsid w:val="000000D5"/>
    <w:rsid w:val="000002DB"/>
    <w:rsid w:val="000006B4"/>
    <w:rsid w:val="00000718"/>
    <w:rsid w:val="000008C4"/>
    <w:rsid w:val="00000C18"/>
    <w:rsid w:val="000012A8"/>
    <w:rsid w:val="000013CC"/>
    <w:rsid w:val="000014E9"/>
    <w:rsid w:val="00001902"/>
    <w:rsid w:val="00001DC9"/>
    <w:rsid w:val="00002005"/>
    <w:rsid w:val="00002080"/>
    <w:rsid w:val="000020EC"/>
    <w:rsid w:val="00002842"/>
    <w:rsid w:val="0000294D"/>
    <w:rsid w:val="00002C1B"/>
    <w:rsid w:val="00003001"/>
    <w:rsid w:val="00003140"/>
    <w:rsid w:val="00003387"/>
    <w:rsid w:val="00003497"/>
    <w:rsid w:val="00003615"/>
    <w:rsid w:val="0000369A"/>
    <w:rsid w:val="000036CB"/>
    <w:rsid w:val="00003777"/>
    <w:rsid w:val="000039FD"/>
    <w:rsid w:val="00003E74"/>
    <w:rsid w:val="00004034"/>
    <w:rsid w:val="00004046"/>
    <w:rsid w:val="000041C7"/>
    <w:rsid w:val="000042C5"/>
    <w:rsid w:val="000046FF"/>
    <w:rsid w:val="00004E1B"/>
    <w:rsid w:val="00004F4E"/>
    <w:rsid w:val="00005606"/>
    <w:rsid w:val="0000571E"/>
    <w:rsid w:val="000058F8"/>
    <w:rsid w:val="00005CE8"/>
    <w:rsid w:val="000062B7"/>
    <w:rsid w:val="00006390"/>
    <w:rsid w:val="00006474"/>
    <w:rsid w:val="00006513"/>
    <w:rsid w:val="000065D3"/>
    <w:rsid w:val="00006AA6"/>
    <w:rsid w:val="000076D3"/>
    <w:rsid w:val="000077B6"/>
    <w:rsid w:val="00007E92"/>
    <w:rsid w:val="00010147"/>
    <w:rsid w:val="00010155"/>
    <w:rsid w:val="000103A1"/>
    <w:rsid w:val="000103EF"/>
    <w:rsid w:val="00010631"/>
    <w:rsid w:val="00010942"/>
    <w:rsid w:val="000109E5"/>
    <w:rsid w:val="000109F3"/>
    <w:rsid w:val="000109FF"/>
    <w:rsid w:val="00010A66"/>
    <w:rsid w:val="00010AA7"/>
    <w:rsid w:val="00010C3F"/>
    <w:rsid w:val="000111AF"/>
    <w:rsid w:val="000113E0"/>
    <w:rsid w:val="0001157F"/>
    <w:rsid w:val="00011892"/>
    <w:rsid w:val="000118C8"/>
    <w:rsid w:val="000119D1"/>
    <w:rsid w:val="00011A4D"/>
    <w:rsid w:val="00011A8E"/>
    <w:rsid w:val="00011EFC"/>
    <w:rsid w:val="00012470"/>
    <w:rsid w:val="000125AE"/>
    <w:rsid w:val="000125B5"/>
    <w:rsid w:val="000128B3"/>
    <w:rsid w:val="000128FE"/>
    <w:rsid w:val="00012D62"/>
    <w:rsid w:val="00012DE4"/>
    <w:rsid w:val="00012F39"/>
    <w:rsid w:val="00013323"/>
    <w:rsid w:val="00013EA5"/>
    <w:rsid w:val="00014172"/>
    <w:rsid w:val="0001422A"/>
    <w:rsid w:val="0001471B"/>
    <w:rsid w:val="00014A3B"/>
    <w:rsid w:val="00015448"/>
    <w:rsid w:val="000154E0"/>
    <w:rsid w:val="00015B4E"/>
    <w:rsid w:val="00015CA3"/>
    <w:rsid w:val="0001608F"/>
    <w:rsid w:val="00016141"/>
    <w:rsid w:val="000168E8"/>
    <w:rsid w:val="00016C1C"/>
    <w:rsid w:val="000172B7"/>
    <w:rsid w:val="000173D9"/>
    <w:rsid w:val="000174E2"/>
    <w:rsid w:val="0002004A"/>
    <w:rsid w:val="000204D0"/>
    <w:rsid w:val="000205C1"/>
    <w:rsid w:val="000207D6"/>
    <w:rsid w:val="00020981"/>
    <w:rsid w:val="00021482"/>
    <w:rsid w:val="000218C6"/>
    <w:rsid w:val="00021A6E"/>
    <w:rsid w:val="00021B12"/>
    <w:rsid w:val="00021B1C"/>
    <w:rsid w:val="00021CC6"/>
    <w:rsid w:val="0002212F"/>
    <w:rsid w:val="00022619"/>
    <w:rsid w:val="00022746"/>
    <w:rsid w:val="00022BCD"/>
    <w:rsid w:val="00022E4A"/>
    <w:rsid w:val="00022E66"/>
    <w:rsid w:val="000230A2"/>
    <w:rsid w:val="00023CB6"/>
    <w:rsid w:val="00024230"/>
    <w:rsid w:val="00024289"/>
    <w:rsid w:val="00024332"/>
    <w:rsid w:val="00024789"/>
    <w:rsid w:val="00024B4B"/>
    <w:rsid w:val="00024E37"/>
    <w:rsid w:val="00024EBF"/>
    <w:rsid w:val="00025024"/>
    <w:rsid w:val="00025045"/>
    <w:rsid w:val="000258B5"/>
    <w:rsid w:val="00025AA1"/>
    <w:rsid w:val="00026609"/>
    <w:rsid w:val="000268BE"/>
    <w:rsid w:val="00026B62"/>
    <w:rsid w:val="00026D35"/>
    <w:rsid w:val="00026EB2"/>
    <w:rsid w:val="00026FEF"/>
    <w:rsid w:val="00027023"/>
    <w:rsid w:val="00027026"/>
    <w:rsid w:val="0002714A"/>
    <w:rsid w:val="000272ED"/>
    <w:rsid w:val="00027479"/>
    <w:rsid w:val="00027D7C"/>
    <w:rsid w:val="000302AB"/>
    <w:rsid w:val="0003040A"/>
    <w:rsid w:val="00030692"/>
    <w:rsid w:val="000306CF"/>
    <w:rsid w:val="00030754"/>
    <w:rsid w:val="0003077C"/>
    <w:rsid w:val="00030B13"/>
    <w:rsid w:val="00030B1E"/>
    <w:rsid w:val="00030D88"/>
    <w:rsid w:val="00030E0E"/>
    <w:rsid w:val="00031378"/>
    <w:rsid w:val="000319F0"/>
    <w:rsid w:val="00031AD4"/>
    <w:rsid w:val="00031BF9"/>
    <w:rsid w:val="00031CC8"/>
    <w:rsid w:val="00032100"/>
    <w:rsid w:val="00032222"/>
    <w:rsid w:val="000325AD"/>
    <w:rsid w:val="00032C86"/>
    <w:rsid w:val="00032CD7"/>
    <w:rsid w:val="0003306B"/>
    <w:rsid w:val="000338C0"/>
    <w:rsid w:val="000339FD"/>
    <w:rsid w:val="00033A1F"/>
    <w:rsid w:val="00033D75"/>
    <w:rsid w:val="00033FE0"/>
    <w:rsid w:val="00034133"/>
    <w:rsid w:val="00034912"/>
    <w:rsid w:val="00034B63"/>
    <w:rsid w:val="00034DB7"/>
    <w:rsid w:val="000353EA"/>
    <w:rsid w:val="000356F2"/>
    <w:rsid w:val="00035966"/>
    <w:rsid w:val="00035A66"/>
    <w:rsid w:val="00035BEE"/>
    <w:rsid w:val="00035CB6"/>
    <w:rsid w:val="000360B1"/>
    <w:rsid w:val="000365A1"/>
    <w:rsid w:val="00036C28"/>
    <w:rsid w:val="00036E22"/>
    <w:rsid w:val="00036ECA"/>
    <w:rsid w:val="00037434"/>
    <w:rsid w:val="000374AF"/>
    <w:rsid w:val="000375D6"/>
    <w:rsid w:val="0003769D"/>
    <w:rsid w:val="00040828"/>
    <w:rsid w:val="000408E9"/>
    <w:rsid w:val="00041852"/>
    <w:rsid w:val="00041AFA"/>
    <w:rsid w:val="00042110"/>
    <w:rsid w:val="000421EF"/>
    <w:rsid w:val="0004222C"/>
    <w:rsid w:val="00042303"/>
    <w:rsid w:val="00042319"/>
    <w:rsid w:val="000425E5"/>
    <w:rsid w:val="00042768"/>
    <w:rsid w:val="00042B39"/>
    <w:rsid w:val="00042BA8"/>
    <w:rsid w:val="00042D48"/>
    <w:rsid w:val="00043050"/>
    <w:rsid w:val="000439EA"/>
    <w:rsid w:val="00043A79"/>
    <w:rsid w:val="00043C12"/>
    <w:rsid w:val="00043C4A"/>
    <w:rsid w:val="00044125"/>
    <w:rsid w:val="000441F4"/>
    <w:rsid w:val="000445BA"/>
    <w:rsid w:val="00044917"/>
    <w:rsid w:val="00044A4E"/>
    <w:rsid w:val="00044B0E"/>
    <w:rsid w:val="00044B96"/>
    <w:rsid w:val="00044DAF"/>
    <w:rsid w:val="0004500B"/>
    <w:rsid w:val="0004509B"/>
    <w:rsid w:val="00045844"/>
    <w:rsid w:val="00045E15"/>
    <w:rsid w:val="00045EE8"/>
    <w:rsid w:val="0004604D"/>
    <w:rsid w:val="0004607F"/>
    <w:rsid w:val="00046295"/>
    <w:rsid w:val="000467A0"/>
    <w:rsid w:val="00046FA6"/>
    <w:rsid w:val="00047575"/>
    <w:rsid w:val="000475A0"/>
    <w:rsid w:val="00047E6F"/>
    <w:rsid w:val="00047F7C"/>
    <w:rsid w:val="000504F3"/>
    <w:rsid w:val="000506DC"/>
    <w:rsid w:val="000508BC"/>
    <w:rsid w:val="00050DCF"/>
    <w:rsid w:val="000515FB"/>
    <w:rsid w:val="0005186B"/>
    <w:rsid w:val="00051B05"/>
    <w:rsid w:val="00051D69"/>
    <w:rsid w:val="00051E87"/>
    <w:rsid w:val="00051F3E"/>
    <w:rsid w:val="00052160"/>
    <w:rsid w:val="00052224"/>
    <w:rsid w:val="00052663"/>
    <w:rsid w:val="0005272B"/>
    <w:rsid w:val="00052739"/>
    <w:rsid w:val="00052B7A"/>
    <w:rsid w:val="00052D62"/>
    <w:rsid w:val="00052DB5"/>
    <w:rsid w:val="00053317"/>
    <w:rsid w:val="0005343F"/>
    <w:rsid w:val="00053539"/>
    <w:rsid w:val="0005397E"/>
    <w:rsid w:val="00053C65"/>
    <w:rsid w:val="00053E31"/>
    <w:rsid w:val="000540D4"/>
    <w:rsid w:val="00054393"/>
    <w:rsid w:val="00054596"/>
    <w:rsid w:val="00054676"/>
    <w:rsid w:val="00054D2B"/>
    <w:rsid w:val="000555A9"/>
    <w:rsid w:val="00055605"/>
    <w:rsid w:val="00055727"/>
    <w:rsid w:val="00055989"/>
    <w:rsid w:val="00055B6F"/>
    <w:rsid w:val="00055D21"/>
    <w:rsid w:val="00055D4B"/>
    <w:rsid w:val="00056479"/>
    <w:rsid w:val="00056579"/>
    <w:rsid w:val="00056CB5"/>
    <w:rsid w:val="000571E1"/>
    <w:rsid w:val="00057648"/>
    <w:rsid w:val="00057852"/>
    <w:rsid w:val="000578BB"/>
    <w:rsid w:val="000578F9"/>
    <w:rsid w:val="00057E37"/>
    <w:rsid w:val="00057FDE"/>
    <w:rsid w:val="0006061F"/>
    <w:rsid w:val="00060982"/>
    <w:rsid w:val="00060DB8"/>
    <w:rsid w:val="000617D2"/>
    <w:rsid w:val="000617DF"/>
    <w:rsid w:val="00061811"/>
    <w:rsid w:val="00061C0F"/>
    <w:rsid w:val="00061E22"/>
    <w:rsid w:val="00062063"/>
    <w:rsid w:val="00062174"/>
    <w:rsid w:val="00062236"/>
    <w:rsid w:val="000623F7"/>
    <w:rsid w:val="00062543"/>
    <w:rsid w:val="000628FC"/>
    <w:rsid w:val="0006361C"/>
    <w:rsid w:val="00063A3B"/>
    <w:rsid w:val="00063AAE"/>
    <w:rsid w:val="00063EC8"/>
    <w:rsid w:val="000641A1"/>
    <w:rsid w:val="00064FD0"/>
    <w:rsid w:val="00065444"/>
    <w:rsid w:val="0006579B"/>
    <w:rsid w:val="00065943"/>
    <w:rsid w:val="00065E06"/>
    <w:rsid w:val="00066016"/>
    <w:rsid w:val="00066066"/>
    <w:rsid w:val="000664A1"/>
    <w:rsid w:val="000665A3"/>
    <w:rsid w:val="000666A9"/>
    <w:rsid w:val="000668B6"/>
    <w:rsid w:val="0006750D"/>
    <w:rsid w:val="0006764A"/>
    <w:rsid w:val="000676B4"/>
    <w:rsid w:val="00067A0E"/>
    <w:rsid w:val="00067F9D"/>
    <w:rsid w:val="00070380"/>
    <w:rsid w:val="000704A8"/>
    <w:rsid w:val="0007055F"/>
    <w:rsid w:val="00070660"/>
    <w:rsid w:val="000708BA"/>
    <w:rsid w:val="000708CC"/>
    <w:rsid w:val="00070AF2"/>
    <w:rsid w:val="0007111C"/>
    <w:rsid w:val="00071271"/>
    <w:rsid w:val="000719A3"/>
    <w:rsid w:val="00071FA3"/>
    <w:rsid w:val="000720A4"/>
    <w:rsid w:val="000724BD"/>
    <w:rsid w:val="000724D3"/>
    <w:rsid w:val="000725F5"/>
    <w:rsid w:val="00072707"/>
    <w:rsid w:val="00072D5F"/>
    <w:rsid w:val="00072EC8"/>
    <w:rsid w:val="00073210"/>
    <w:rsid w:val="0007358E"/>
    <w:rsid w:val="000738B5"/>
    <w:rsid w:val="000739AF"/>
    <w:rsid w:val="00073B12"/>
    <w:rsid w:val="00073B79"/>
    <w:rsid w:val="00074082"/>
    <w:rsid w:val="00074365"/>
    <w:rsid w:val="000749E2"/>
    <w:rsid w:val="00074CB7"/>
    <w:rsid w:val="00075906"/>
    <w:rsid w:val="00075B89"/>
    <w:rsid w:val="00075D0E"/>
    <w:rsid w:val="0007608F"/>
    <w:rsid w:val="000761A6"/>
    <w:rsid w:val="0007642C"/>
    <w:rsid w:val="0007643E"/>
    <w:rsid w:val="0007661C"/>
    <w:rsid w:val="000766AE"/>
    <w:rsid w:val="00076935"/>
    <w:rsid w:val="00076A8F"/>
    <w:rsid w:val="00076E77"/>
    <w:rsid w:val="000772CA"/>
    <w:rsid w:val="000772F0"/>
    <w:rsid w:val="00077AB4"/>
    <w:rsid w:val="00077C41"/>
    <w:rsid w:val="00077FEF"/>
    <w:rsid w:val="00080113"/>
    <w:rsid w:val="000809AE"/>
    <w:rsid w:val="00080A1D"/>
    <w:rsid w:val="00080CDB"/>
    <w:rsid w:val="00081481"/>
    <w:rsid w:val="0008159B"/>
    <w:rsid w:val="00081FDB"/>
    <w:rsid w:val="00081FE0"/>
    <w:rsid w:val="00081FF0"/>
    <w:rsid w:val="00082322"/>
    <w:rsid w:val="00082648"/>
    <w:rsid w:val="000828D9"/>
    <w:rsid w:val="0008295F"/>
    <w:rsid w:val="00082A1B"/>
    <w:rsid w:val="00082BB5"/>
    <w:rsid w:val="00083278"/>
    <w:rsid w:val="000834EB"/>
    <w:rsid w:val="00083500"/>
    <w:rsid w:val="00083852"/>
    <w:rsid w:val="00083874"/>
    <w:rsid w:val="0008389B"/>
    <w:rsid w:val="00083B31"/>
    <w:rsid w:val="00083ED3"/>
    <w:rsid w:val="00084655"/>
    <w:rsid w:val="00084799"/>
    <w:rsid w:val="00084840"/>
    <w:rsid w:val="00084E2C"/>
    <w:rsid w:val="00085614"/>
    <w:rsid w:val="00085665"/>
    <w:rsid w:val="00085673"/>
    <w:rsid w:val="00085853"/>
    <w:rsid w:val="00086125"/>
    <w:rsid w:val="00086846"/>
    <w:rsid w:val="000869B1"/>
    <w:rsid w:val="00086E08"/>
    <w:rsid w:val="0008753F"/>
    <w:rsid w:val="00087BC0"/>
    <w:rsid w:val="00087F5C"/>
    <w:rsid w:val="00087FAA"/>
    <w:rsid w:val="00090145"/>
    <w:rsid w:val="000903B7"/>
    <w:rsid w:val="0009040F"/>
    <w:rsid w:val="00090630"/>
    <w:rsid w:val="0009071F"/>
    <w:rsid w:val="00090858"/>
    <w:rsid w:val="000908C5"/>
    <w:rsid w:val="000909BC"/>
    <w:rsid w:val="000911C4"/>
    <w:rsid w:val="00091632"/>
    <w:rsid w:val="00091DE1"/>
    <w:rsid w:val="0009223E"/>
    <w:rsid w:val="000924EE"/>
    <w:rsid w:val="0009269A"/>
    <w:rsid w:val="00093172"/>
    <w:rsid w:val="000935EA"/>
    <w:rsid w:val="000937B2"/>
    <w:rsid w:val="00093BF0"/>
    <w:rsid w:val="00093BFE"/>
    <w:rsid w:val="00094578"/>
    <w:rsid w:val="0009470D"/>
    <w:rsid w:val="0009471C"/>
    <w:rsid w:val="00094A41"/>
    <w:rsid w:val="00094D2B"/>
    <w:rsid w:val="00095586"/>
    <w:rsid w:val="000956A6"/>
    <w:rsid w:val="00095B5D"/>
    <w:rsid w:val="00095ED0"/>
    <w:rsid w:val="00095F47"/>
    <w:rsid w:val="00095FC6"/>
    <w:rsid w:val="0009686B"/>
    <w:rsid w:val="000968BA"/>
    <w:rsid w:val="000968DF"/>
    <w:rsid w:val="00096B90"/>
    <w:rsid w:val="00096E82"/>
    <w:rsid w:val="000972C5"/>
    <w:rsid w:val="00097763"/>
    <w:rsid w:val="00097825"/>
    <w:rsid w:val="0009786F"/>
    <w:rsid w:val="00097A46"/>
    <w:rsid w:val="00097BD8"/>
    <w:rsid w:val="00097E1F"/>
    <w:rsid w:val="000A006C"/>
    <w:rsid w:val="000A029B"/>
    <w:rsid w:val="000A0577"/>
    <w:rsid w:val="000A05AB"/>
    <w:rsid w:val="000A080D"/>
    <w:rsid w:val="000A0CC2"/>
    <w:rsid w:val="000A0F60"/>
    <w:rsid w:val="000A1222"/>
    <w:rsid w:val="000A146E"/>
    <w:rsid w:val="000A1592"/>
    <w:rsid w:val="000A1A34"/>
    <w:rsid w:val="000A1BF8"/>
    <w:rsid w:val="000A1DE5"/>
    <w:rsid w:val="000A1F22"/>
    <w:rsid w:val="000A24EE"/>
    <w:rsid w:val="000A27B2"/>
    <w:rsid w:val="000A28C4"/>
    <w:rsid w:val="000A2953"/>
    <w:rsid w:val="000A2A60"/>
    <w:rsid w:val="000A2BC0"/>
    <w:rsid w:val="000A328A"/>
    <w:rsid w:val="000A33C8"/>
    <w:rsid w:val="000A3AE1"/>
    <w:rsid w:val="000A3C43"/>
    <w:rsid w:val="000A4138"/>
    <w:rsid w:val="000A421A"/>
    <w:rsid w:val="000A423D"/>
    <w:rsid w:val="000A43C5"/>
    <w:rsid w:val="000A45B9"/>
    <w:rsid w:val="000A4641"/>
    <w:rsid w:val="000A46E7"/>
    <w:rsid w:val="000A4FD6"/>
    <w:rsid w:val="000A54EC"/>
    <w:rsid w:val="000A584E"/>
    <w:rsid w:val="000A5A2F"/>
    <w:rsid w:val="000A5BE0"/>
    <w:rsid w:val="000A5E2D"/>
    <w:rsid w:val="000A5FA5"/>
    <w:rsid w:val="000A64A9"/>
    <w:rsid w:val="000A6787"/>
    <w:rsid w:val="000A68FB"/>
    <w:rsid w:val="000A6AF5"/>
    <w:rsid w:val="000A6EEB"/>
    <w:rsid w:val="000A708A"/>
    <w:rsid w:val="000A708B"/>
    <w:rsid w:val="000A70C5"/>
    <w:rsid w:val="000A77D3"/>
    <w:rsid w:val="000A7FAB"/>
    <w:rsid w:val="000B008C"/>
    <w:rsid w:val="000B019D"/>
    <w:rsid w:val="000B07B5"/>
    <w:rsid w:val="000B0ADC"/>
    <w:rsid w:val="000B0B7D"/>
    <w:rsid w:val="000B0E42"/>
    <w:rsid w:val="000B0E47"/>
    <w:rsid w:val="000B0FA2"/>
    <w:rsid w:val="000B12AD"/>
    <w:rsid w:val="000B12B0"/>
    <w:rsid w:val="000B1513"/>
    <w:rsid w:val="000B15C4"/>
    <w:rsid w:val="000B19E4"/>
    <w:rsid w:val="000B1A22"/>
    <w:rsid w:val="000B212D"/>
    <w:rsid w:val="000B21FA"/>
    <w:rsid w:val="000B27C4"/>
    <w:rsid w:val="000B2A7B"/>
    <w:rsid w:val="000B3160"/>
    <w:rsid w:val="000B329F"/>
    <w:rsid w:val="000B331C"/>
    <w:rsid w:val="000B335B"/>
    <w:rsid w:val="000B3586"/>
    <w:rsid w:val="000B3E86"/>
    <w:rsid w:val="000B3EA5"/>
    <w:rsid w:val="000B425A"/>
    <w:rsid w:val="000B4B17"/>
    <w:rsid w:val="000B4D6E"/>
    <w:rsid w:val="000B4E8A"/>
    <w:rsid w:val="000B544E"/>
    <w:rsid w:val="000B5457"/>
    <w:rsid w:val="000B564D"/>
    <w:rsid w:val="000B6105"/>
    <w:rsid w:val="000B64DF"/>
    <w:rsid w:val="000B6685"/>
    <w:rsid w:val="000B6923"/>
    <w:rsid w:val="000B6CC0"/>
    <w:rsid w:val="000B6DD8"/>
    <w:rsid w:val="000B6FE3"/>
    <w:rsid w:val="000B73B3"/>
    <w:rsid w:val="000B7746"/>
    <w:rsid w:val="000B7998"/>
    <w:rsid w:val="000B7B66"/>
    <w:rsid w:val="000B7F0A"/>
    <w:rsid w:val="000C03AA"/>
    <w:rsid w:val="000C0620"/>
    <w:rsid w:val="000C082F"/>
    <w:rsid w:val="000C0EDA"/>
    <w:rsid w:val="000C170D"/>
    <w:rsid w:val="000C1770"/>
    <w:rsid w:val="000C17FA"/>
    <w:rsid w:val="000C181D"/>
    <w:rsid w:val="000C18BB"/>
    <w:rsid w:val="000C1A71"/>
    <w:rsid w:val="000C1ACD"/>
    <w:rsid w:val="000C2150"/>
    <w:rsid w:val="000C22A9"/>
    <w:rsid w:val="000C2563"/>
    <w:rsid w:val="000C25FD"/>
    <w:rsid w:val="000C269A"/>
    <w:rsid w:val="000C2A0C"/>
    <w:rsid w:val="000C2A3D"/>
    <w:rsid w:val="000C3232"/>
    <w:rsid w:val="000C3880"/>
    <w:rsid w:val="000C3D94"/>
    <w:rsid w:val="000C3E6E"/>
    <w:rsid w:val="000C3E89"/>
    <w:rsid w:val="000C3F13"/>
    <w:rsid w:val="000C3FF0"/>
    <w:rsid w:val="000C41F7"/>
    <w:rsid w:val="000C447C"/>
    <w:rsid w:val="000C4D33"/>
    <w:rsid w:val="000C5235"/>
    <w:rsid w:val="000C5508"/>
    <w:rsid w:val="000C5931"/>
    <w:rsid w:val="000C614D"/>
    <w:rsid w:val="000C6755"/>
    <w:rsid w:val="000C678D"/>
    <w:rsid w:val="000C68EC"/>
    <w:rsid w:val="000C6B74"/>
    <w:rsid w:val="000C6CF3"/>
    <w:rsid w:val="000C7514"/>
    <w:rsid w:val="000C7517"/>
    <w:rsid w:val="000C7CAC"/>
    <w:rsid w:val="000C7E5D"/>
    <w:rsid w:val="000C7EF9"/>
    <w:rsid w:val="000C7FAB"/>
    <w:rsid w:val="000D042E"/>
    <w:rsid w:val="000D0B15"/>
    <w:rsid w:val="000D0C22"/>
    <w:rsid w:val="000D1581"/>
    <w:rsid w:val="000D15E3"/>
    <w:rsid w:val="000D17C6"/>
    <w:rsid w:val="000D1E50"/>
    <w:rsid w:val="000D1E70"/>
    <w:rsid w:val="000D1F66"/>
    <w:rsid w:val="000D23F0"/>
    <w:rsid w:val="000D2612"/>
    <w:rsid w:val="000D2AC2"/>
    <w:rsid w:val="000D2DEA"/>
    <w:rsid w:val="000D39FE"/>
    <w:rsid w:val="000D3DDD"/>
    <w:rsid w:val="000D3FCA"/>
    <w:rsid w:val="000D43E4"/>
    <w:rsid w:val="000D4D86"/>
    <w:rsid w:val="000D4F33"/>
    <w:rsid w:val="000D53AC"/>
    <w:rsid w:val="000D53FE"/>
    <w:rsid w:val="000D54A9"/>
    <w:rsid w:val="000D5A76"/>
    <w:rsid w:val="000D5BBB"/>
    <w:rsid w:val="000D5D33"/>
    <w:rsid w:val="000D62D2"/>
    <w:rsid w:val="000D689F"/>
    <w:rsid w:val="000D6EBA"/>
    <w:rsid w:val="000D713F"/>
    <w:rsid w:val="000D7352"/>
    <w:rsid w:val="000D7384"/>
    <w:rsid w:val="000D74ED"/>
    <w:rsid w:val="000D78B5"/>
    <w:rsid w:val="000D7A9B"/>
    <w:rsid w:val="000D7C82"/>
    <w:rsid w:val="000D7DEC"/>
    <w:rsid w:val="000E02C8"/>
    <w:rsid w:val="000E0458"/>
    <w:rsid w:val="000E047F"/>
    <w:rsid w:val="000E04B1"/>
    <w:rsid w:val="000E0A19"/>
    <w:rsid w:val="000E1124"/>
    <w:rsid w:val="000E1B1A"/>
    <w:rsid w:val="000E1EAE"/>
    <w:rsid w:val="000E2258"/>
    <w:rsid w:val="000E263D"/>
    <w:rsid w:val="000E274A"/>
    <w:rsid w:val="000E28AF"/>
    <w:rsid w:val="000E2938"/>
    <w:rsid w:val="000E2ACC"/>
    <w:rsid w:val="000E2F3B"/>
    <w:rsid w:val="000E3038"/>
    <w:rsid w:val="000E303E"/>
    <w:rsid w:val="000E329A"/>
    <w:rsid w:val="000E34CD"/>
    <w:rsid w:val="000E36E4"/>
    <w:rsid w:val="000E38F0"/>
    <w:rsid w:val="000E3A4D"/>
    <w:rsid w:val="000E3AA1"/>
    <w:rsid w:val="000E3AC1"/>
    <w:rsid w:val="000E3B2B"/>
    <w:rsid w:val="000E3C86"/>
    <w:rsid w:val="000E3F3C"/>
    <w:rsid w:val="000E4108"/>
    <w:rsid w:val="000E4175"/>
    <w:rsid w:val="000E428C"/>
    <w:rsid w:val="000E4424"/>
    <w:rsid w:val="000E45F2"/>
    <w:rsid w:val="000E46B2"/>
    <w:rsid w:val="000E491D"/>
    <w:rsid w:val="000E4A07"/>
    <w:rsid w:val="000E4A4D"/>
    <w:rsid w:val="000E4B48"/>
    <w:rsid w:val="000E4CDB"/>
    <w:rsid w:val="000E5237"/>
    <w:rsid w:val="000E54FC"/>
    <w:rsid w:val="000E552C"/>
    <w:rsid w:val="000E55B9"/>
    <w:rsid w:val="000E5D9E"/>
    <w:rsid w:val="000E5E52"/>
    <w:rsid w:val="000E5EFB"/>
    <w:rsid w:val="000E5FBC"/>
    <w:rsid w:val="000E62BB"/>
    <w:rsid w:val="000E647B"/>
    <w:rsid w:val="000E6C8A"/>
    <w:rsid w:val="000E7668"/>
    <w:rsid w:val="000E77A0"/>
    <w:rsid w:val="000E7D60"/>
    <w:rsid w:val="000F006D"/>
    <w:rsid w:val="000F02F6"/>
    <w:rsid w:val="000F07AB"/>
    <w:rsid w:val="000F0B33"/>
    <w:rsid w:val="000F0E55"/>
    <w:rsid w:val="000F12AD"/>
    <w:rsid w:val="000F12EF"/>
    <w:rsid w:val="000F13C5"/>
    <w:rsid w:val="000F172C"/>
    <w:rsid w:val="000F1A2E"/>
    <w:rsid w:val="000F258B"/>
    <w:rsid w:val="000F26DB"/>
    <w:rsid w:val="000F288E"/>
    <w:rsid w:val="000F3136"/>
    <w:rsid w:val="000F3927"/>
    <w:rsid w:val="000F3C54"/>
    <w:rsid w:val="000F3DC3"/>
    <w:rsid w:val="000F3EA1"/>
    <w:rsid w:val="000F3EF6"/>
    <w:rsid w:val="000F41ED"/>
    <w:rsid w:val="000F472D"/>
    <w:rsid w:val="000F47B5"/>
    <w:rsid w:val="000F4D77"/>
    <w:rsid w:val="000F50B9"/>
    <w:rsid w:val="000F556D"/>
    <w:rsid w:val="000F5725"/>
    <w:rsid w:val="000F5995"/>
    <w:rsid w:val="000F5BDD"/>
    <w:rsid w:val="000F5C10"/>
    <w:rsid w:val="000F5C36"/>
    <w:rsid w:val="000F5C97"/>
    <w:rsid w:val="000F6626"/>
    <w:rsid w:val="000F6960"/>
    <w:rsid w:val="000F6993"/>
    <w:rsid w:val="000F6A66"/>
    <w:rsid w:val="000F6C58"/>
    <w:rsid w:val="000F6C64"/>
    <w:rsid w:val="000F6C7E"/>
    <w:rsid w:val="000F6FD9"/>
    <w:rsid w:val="000F7019"/>
    <w:rsid w:val="000F7392"/>
    <w:rsid w:val="000F74A6"/>
    <w:rsid w:val="000F79EF"/>
    <w:rsid w:val="000F7AC2"/>
    <w:rsid w:val="000F7D44"/>
    <w:rsid w:val="000F7E13"/>
    <w:rsid w:val="001000A2"/>
    <w:rsid w:val="001002BD"/>
    <w:rsid w:val="00100386"/>
    <w:rsid w:val="001004ED"/>
    <w:rsid w:val="00100A3C"/>
    <w:rsid w:val="00100D17"/>
    <w:rsid w:val="00100D48"/>
    <w:rsid w:val="00101059"/>
    <w:rsid w:val="00101071"/>
    <w:rsid w:val="001013A3"/>
    <w:rsid w:val="00101457"/>
    <w:rsid w:val="001014E7"/>
    <w:rsid w:val="001016C3"/>
    <w:rsid w:val="0010175A"/>
    <w:rsid w:val="00101B1B"/>
    <w:rsid w:val="00101E57"/>
    <w:rsid w:val="00101F05"/>
    <w:rsid w:val="00102351"/>
    <w:rsid w:val="001024DA"/>
    <w:rsid w:val="00102505"/>
    <w:rsid w:val="00102AB5"/>
    <w:rsid w:val="0010308B"/>
    <w:rsid w:val="0010365A"/>
    <w:rsid w:val="00103760"/>
    <w:rsid w:val="001037B4"/>
    <w:rsid w:val="00103B02"/>
    <w:rsid w:val="00103E1E"/>
    <w:rsid w:val="00103E67"/>
    <w:rsid w:val="00103EC8"/>
    <w:rsid w:val="001045C8"/>
    <w:rsid w:val="00104744"/>
    <w:rsid w:val="00104797"/>
    <w:rsid w:val="001047AE"/>
    <w:rsid w:val="0010487E"/>
    <w:rsid w:val="0010489F"/>
    <w:rsid w:val="001048B5"/>
    <w:rsid w:val="00104B77"/>
    <w:rsid w:val="00104D85"/>
    <w:rsid w:val="00104E52"/>
    <w:rsid w:val="00104FCC"/>
    <w:rsid w:val="0010508E"/>
    <w:rsid w:val="001056AD"/>
    <w:rsid w:val="00105717"/>
    <w:rsid w:val="00105978"/>
    <w:rsid w:val="00106169"/>
    <w:rsid w:val="00106246"/>
    <w:rsid w:val="001063F4"/>
    <w:rsid w:val="00106425"/>
    <w:rsid w:val="00106476"/>
    <w:rsid w:val="00106700"/>
    <w:rsid w:val="00106881"/>
    <w:rsid w:val="00106B31"/>
    <w:rsid w:val="00106F47"/>
    <w:rsid w:val="0010704D"/>
    <w:rsid w:val="0010722E"/>
    <w:rsid w:val="001072F5"/>
    <w:rsid w:val="001073A3"/>
    <w:rsid w:val="001073E9"/>
    <w:rsid w:val="001079C9"/>
    <w:rsid w:val="00107C22"/>
    <w:rsid w:val="00107C7B"/>
    <w:rsid w:val="0011006D"/>
    <w:rsid w:val="001102ED"/>
    <w:rsid w:val="00110385"/>
    <w:rsid w:val="00110413"/>
    <w:rsid w:val="00110C40"/>
    <w:rsid w:val="00110C6C"/>
    <w:rsid w:val="0011120B"/>
    <w:rsid w:val="0011129E"/>
    <w:rsid w:val="00111317"/>
    <w:rsid w:val="00111689"/>
    <w:rsid w:val="00111A97"/>
    <w:rsid w:val="00111B74"/>
    <w:rsid w:val="00113132"/>
    <w:rsid w:val="00113223"/>
    <w:rsid w:val="001136F9"/>
    <w:rsid w:val="00113854"/>
    <w:rsid w:val="00113F31"/>
    <w:rsid w:val="00114680"/>
    <w:rsid w:val="00114CB9"/>
    <w:rsid w:val="00115388"/>
    <w:rsid w:val="00115699"/>
    <w:rsid w:val="00115750"/>
    <w:rsid w:val="001157BA"/>
    <w:rsid w:val="001159A3"/>
    <w:rsid w:val="00115AAA"/>
    <w:rsid w:val="00115BF0"/>
    <w:rsid w:val="00115D4D"/>
    <w:rsid w:val="00115DC3"/>
    <w:rsid w:val="00115E31"/>
    <w:rsid w:val="00115E3B"/>
    <w:rsid w:val="00115E93"/>
    <w:rsid w:val="001163BE"/>
    <w:rsid w:val="001163FF"/>
    <w:rsid w:val="0011687B"/>
    <w:rsid w:val="001174B0"/>
    <w:rsid w:val="0011762F"/>
    <w:rsid w:val="00117790"/>
    <w:rsid w:val="001178E1"/>
    <w:rsid w:val="00117ACD"/>
    <w:rsid w:val="00117B59"/>
    <w:rsid w:val="00120007"/>
    <w:rsid w:val="00120105"/>
    <w:rsid w:val="00120317"/>
    <w:rsid w:val="00120465"/>
    <w:rsid w:val="001205F2"/>
    <w:rsid w:val="00120622"/>
    <w:rsid w:val="0012074B"/>
    <w:rsid w:val="00120B7C"/>
    <w:rsid w:val="00121A72"/>
    <w:rsid w:val="0012238F"/>
    <w:rsid w:val="00122576"/>
    <w:rsid w:val="001228C3"/>
    <w:rsid w:val="00123264"/>
    <w:rsid w:val="001234D4"/>
    <w:rsid w:val="001236AD"/>
    <w:rsid w:val="001240E8"/>
    <w:rsid w:val="001242E3"/>
    <w:rsid w:val="001243D0"/>
    <w:rsid w:val="00124922"/>
    <w:rsid w:val="00124B3A"/>
    <w:rsid w:val="00124B98"/>
    <w:rsid w:val="00124BA8"/>
    <w:rsid w:val="00124EF6"/>
    <w:rsid w:val="00124F92"/>
    <w:rsid w:val="00124FBD"/>
    <w:rsid w:val="00125036"/>
    <w:rsid w:val="0012514B"/>
    <w:rsid w:val="00125646"/>
    <w:rsid w:val="00125914"/>
    <w:rsid w:val="00125FD8"/>
    <w:rsid w:val="00126161"/>
    <w:rsid w:val="0012647A"/>
    <w:rsid w:val="00126493"/>
    <w:rsid w:val="00126511"/>
    <w:rsid w:val="00126A64"/>
    <w:rsid w:val="00126F97"/>
    <w:rsid w:val="001272EC"/>
    <w:rsid w:val="001277B9"/>
    <w:rsid w:val="00127C75"/>
    <w:rsid w:val="00130484"/>
    <w:rsid w:val="00130A8E"/>
    <w:rsid w:val="0013129B"/>
    <w:rsid w:val="001313E0"/>
    <w:rsid w:val="001314A8"/>
    <w:rsid w:val="00131D9B"/>
    <w:rsid w:val="00131F57"/>
    <w:rsid w:val="001322F0"/>
    <w:rsid w:val="001323EB"/>
    <w:rsid w:val="00132499"/>
    <w:rsid w:val="0013251F"/>
    <w:rsid w:val="0013252D"/>
    <w:rsid w:val="001325B7"/>
    <w:rsid w:val="00132600"/>
    <w:rsid w:val="001327F1"/>
    <w:rsid w:val="00132B2D"/>
    <w:rsid w:val="00132DD3"/>
    <w:rsid w:val="00132E6E"/>
    <w:rsid w:val="00132EB7"/>
    <w:rsid w:val="001338BB"/>
    <w:rsid w:val="001340D3"/>
    <w:rsid w:val="001341EA"/>
    <w:rsid w:val="0013429E"/>
    <w:rsid w:val="001349D8"/>
    <w:rsid w:val="00134A67"/>
    <w:rsid w:val="00134AAD"/>
    <w:rsid w:val="00134B06"/>
    <w:rsid w:val="00134C5B"/>
    <w:rsid w:val="00135016"/>
    <w:rsid w:val="0013508C"/>
    <w:rsid w:val="0013514D"/>
    <w:rsid w:val="001351C0"/>
    <w:rsid w:val="0013576E"/>
    <w:rsid w:val="00135B9F"/>
    <w:rsid w:val="00135CD4"/>
    <w:rsid w:val="00136140"/>
    <w:rsid w:val="0013615E"/>
    <w:rsid w:val="001366B9"/>
    <w:rsid w:val="0013672F"/>
    <w:rsid w:val="001369A3"/>
    <w:rsid w:val="00136B31"/>
    <w:rsid w:val="00136D12"/>
    <w:rsid w:val="00136E26"/>
    <w:rsid w:val="00137712"/>
    <w:rsid w:val="001379A0"/>
    <w:rsid w:val="00137A9D"/>
    <w:rsid w:val="00137E5E"/>
    <w:rsid w:val="00137F3D"/>
    <w:rsid w:val="00137FA0"/>
    <w:rsid w:val="00140598"/>
    <w:rsid w:val="0014083C"/>
    <w:rsid w:val="001408ED"/>
    <w:rsid w:val="00140A1A"/>
    <w:rsid w:val="00140B6C"/>
    <w:rsid w:val="00141288"/>
    <w:rsid w:val="00141572"/>
    <w:rsid w:val="00141934"/>
    <w:rsid w:val="00141B07"/>
    <w:rsid w:val="00142537"/>
    <w:rsid w:val="0014283C"/>
    <w:rsid w:val="00142967"/>
    <w:rsid w:val="00142C57"/>
    <w:rsid w:val="00142DDE"/>
    <w:rsid w:val="00142DE9"/>
    <w:rsid w:val="0014301E"/>
    <w:rsid w:val="001432C2"/>
    <w:rsid w:val="0014349C"/>
    <w:rsid w:val="001434A3"/>
    <w:rsid w:val="00143AFD"/>
    <w:rsid w:val="00143B9C"/>
    <w:rsid w:val="00143CA0"/>
    <w:rsid w:val="00143E25"/>
    <w:rsid w:val="00143E3E"/>
    <w:rsid w:val="001440B2"/>
    <w:rsid w:val="001444D9"/>
    <w:rsid w:val="00144766"/>
    <w:rsid w:val="00144917"/>
    <w:rsid w:val="00144928"/>
    <w:rsid w:val="001449C7"/>
    <w:rsid w:val="00145391"/>
    <w:rsid w:val="001457B2"/>
    <w:rsid w:val="001458CE"/>
    <w:rsid w:val="00146146"/>
    <w:rsid w:val="001464D4"/>
    <w:rsid w:val="0014650E"/>
    <w:rsid w:val="00146788"/>
    <w:rsid w:val="0014679B"/>
    <w:rsid w:val="0014709D"/>
    <w:rsid w:val="00147215"/>
    <w:rsid w:val="00147403"/>
    <w:rsid w:val="00147742"/>
    <w:rsid w:val="00147E41"/>
    <w:rsid w:val="00147FA0"/>
    <w:rsid w:val="00150022"/>
    <w:rsid w:val="00150220"/>
    <w:rsid w:val="00150310"/>
    <w:rsid w:val="0015052B"/>
    <w:rsid w:val="001505F4"/>
    <w:rsid w:val="00150881"/>
    <w:rsid w:val="00150B2F"/>
    <w:rsid w:val="00150D87"/>
    <w:rsid w:val="001510EA"/>
    <w:rsid w:val="00151207"/>
    <w:rsid w:val="001514C8"/>
    <w:rsid w:val="00151720"/>
    <w:rsid w:val="0015192C"/>
    <w:rsid w:val="00151A99"/>
    <w:rsid w:val="001525AF"/>
    <w:rsid w:val="00152797"/>
    <w:rsid w:val="00152A07"/>
    <w:rsid w:val="00152B72"/>
    <w:rsid w:val="00152E37"/>
    <w:rsid w:val="00153142"/>
    <w:rsid w:val="00153258"/>
    <w:rsid w:val="0015343C"/>
    <w:rsid w:val="0015347D"/>
    <w:rsid w:val="001534E1"/>
    <w:rsid w:val="00153A80"/>
    <w:rsid w:val="00153C0F"/>
    <w:rsid w:val="00154627"/>
    <w:rsid w:val="001548C7"/>
    <w:rsid w:val="00154BE2"/>
    <w:rsid w:val="00154C49"/>
    <w:rsid w:val="00154DA4"/>
    <w:rsid w:val="001550E6"/>
    <w:rsid w:val="0015522B"/>
    <w:rsid w:val="001556D2"/>
    <w:rsid w:val="00155733"/>
    <w:rsid w:val="00155909"/>
    <w:rsid w:val="00155B0A"/>
    <w:rsid w:val="00155BF5"/>
    <w:rsid w:val="00155E75"/>
    <w:rsid w:val="00155FDA"/>
    <w:rsid w:val="0015601C"/>
    <w:rsid w:val="0015602B"/>
    <w:rsid w:val="001563C5"/>
    <w:rsid w:val="001565D0"/>
    <w:rsid w:val="001566E6"/>
    <w:rsid w:val="00156AE7"/>
    <w:rsid w:val="00156CD7"/>
    <w:rsid w:val="00156DC0"/>
    <w:rsid w:val="00156E4F"/>
    <w:rsid w:val="001575C1"/>
    <w:rsid w:val="00157602"/>
    <w:rsid w:val="00157812"/>
    <w:rsid w:val="0015781F"/>
    <w:rsid w:val="00160186"/>
    <w:rsid w:val="00160B67"/>
    <w:rsid w:val="00160D81"/>
    <w:rsid w:val="00160F24"/>
    <w:rsid w:val="00161076"/>
    <w:rsid w:val="00161193"/>
    <w:rsid w:val="001611C1"/>
    <w:rsid w:val="00161287"/>
    <w:rsid w:val="00161347"/>
    <w:rsid w:val="0016168E"/>
    <w:rsid w:val="0016171C"/>
    <w:rsid w:val="00161B4A"/>
    <w:rsid w:val="00161C6A"/>
    <w:rsid w:val="00161E5A"/>
    <w:rsid w:val="00162A1D"/>
    <w:rsid w:val="00162A44"/>
    <w:rsid w:val="00162C79"/>
    <w:rsid w:val="00162E58"/>
    <w:rsid w:val="00162F47"/>
    <w:rsid w:val="00163003"/>
    <w:rsid w:val="00163144"/>
    <w:rsid w:val="00163150"/>
    <w:rsid w:val="00163723"/>
    <w:rsid w:val="00163754"/>
    <w:rsid w:val="001637EF"/>
    <w:rsid w:val="001640EB"/>
    <w:rsid w:val="001641EC"/>
    <w:rsid w:val="00164315"/>
    <w:rsid w:val="00164FE1"/>
    <w:rsid w:val="00165264"/>
    <w:rsid w:val="00165715"/>
    <w:rsid w:val="001658CA"/>
    <w:rsid w:val="00165AF7"/>
    <w:rsid w:val="00165E99"/>
    <w:rsid w:val="00165FA5"/>
    <w:rsid w:val="0016640D"/>
    <w:rsid w:val="00166625"/>
    <w:rsid w:val="001678E6"/>
    <w:rsid w:val="00167997"/>
    <w:rsid w:val="001679D3"/>
    <w:rsid w:val="001707A0"/>
    <w:rsid w:val="001707C7"/>
    <w:rsid w:val="0017089F"/>
    <w:rsid w:val="001708C8"/>
    <w:rsid w:val="001708D4"/>
    <w:rsid w:val="00171037"/>
    <w:rsid w:val="0017106B"/>
    <w:rsid w:val="001713C0"/>
    <w:rsid w:val="001716A1"/>
    <w:rsid w:val="00171AC2"/>
    <w:rsid w:val="00171C3C"/>
    <w:rsid w:val="00171E96"/>
    <w:rsid w:val="00172041"/>
    <w:rsid w:val="001720D7"/>
    <w:rsid w:val="0017228E"/>
    <w:rsid w:val="001724C6"/>
    <w:rsid w:val="00172675"/>
    <w:rsid w:val="00172820"/>
    <w:rsid w:val="00172829"/>
    <w:rsid w:val="00172953"/>
    <w:rsid w:val="00173245"/>
    <w:rsid w:val="001733EE"/>
    <w:rsid w:val="001734F5"/>
    <w:rsid w:val="00173630"/>
    <w:rsid w:val="001738FF"/>
    <w:rsid w:val="001739C9"/>
    <w:rsid w:val="00173BFC"/>
    <w:rsid w:val="0017422C"/>
    <w:rsid w:val="00174247"/>
    <w:rsid w:val="00174329"/>
    <w:rsid w:val="0017445C"/>
    <w:rsid w:val="00174738"/>
    <w:rsid w:val="00174A1C"/>
    <w:rsid w:val="00174F70"/>
    <w:rsid w:val="001753FC"/>
    <w:rsid w:val="001754BF"/>
    <w:rsid w:val="001754FE"/>
    <w:rsid w:val="0017569F"/>
    <w:rsid w:val="00175835"/>
    <w:rsid w:val="00175D26"/>
    <w:rsid w:val="00176030"/>
    <w:rsid w:val="00176155"/>
    <w:rsid w:val="0017625F"/>
    <w:rsid w:val="00176293"/>
    <w:rsid w:val="00176685"/>
    <w:rsid w:val="0017669C"/>
    <w:rsid w:val="00176A6C"/>
    <w:rsid w:val="00176C45"/>
    <w:rsid w:val="00176CEF"/>
    <w:rsid w:val="00176DA0"/>
    <w:rsid w:val="0017725D"/>
    <w:rsid w:val="0017755B"/>
    <w:rsid w:val="00177717"/>
    <w:rsid w:val="0017779F"/>
    <w:rsid w:val="001778E9"/>
    <w:rsid w:val="00177A66"/>
    <w:rsid w:val="00177B8D"/>
    <w:rsid w:val="00177C43"/>
    <w:rsid w:val="001806D5"/>
    <w:rsid w:val="00180931"/>
    <w:rsid w:val="00180B6A"/>
    <w:rsid w:val="00180DE8"/>
    <w:rsid w:val="00180FA7"/>
    <w:rsid w:val="0018100B"/>
    <w:rsid w:val="00181383"/>
    <w:rsid w:val="001813EF"/>
    <w:rsid w:val="0018161A"/>
    <w:rsid w:val="0018185E"/>
    <w:rsid w:val="001819E6"/>
    <w:rsid w:val="00181C43"/>
    <w:rsid w:val="001823B4"/>
    <w:rsid w:val="001824AF"/>
    <w:rsid w:val="00182598"/>
    <w:rsid w:val="0018259A"/>
    <w:rsid w:val="0018309B"/>
    <w:rsid w:val="00183191"/>
    <w:rsid w:val="00183AED"/>
    <w:rsid w:val="00183E09"/>
    <w:rsid w:val="00184864"/>
    <w:rsid w:val="001848D5"/>
    <w:rsid w:val="001850EA"/>
    <w:rsid w:val="001853C6"/>
    <w:rsid w:val="00185747"/>
    <w:rsid w:val="001857C1"/>
    <w:rsid w:val="00185B2D"/>
    <w:rsid w:val="00185B42"/>
    <w:rsid w:val="00186066"/>
    <w:rsid w:val="0018668F"/>
    <w:rsid w:val="001866C3"/>
    <w:rsid w:val="001868DD"/>
    <w:rsid w:val="00186B2E"/>
    <w:rsid w:val="0018717F"/>
    <w:rsid w:val="0018735C"/>
    <w:rsid w:val="00187707"/>
    <w:rsid w:val="00187877"/>
    <w:rsid w:val="00187C47"/>
    <w:rsid w:val="00190052"/>
    <w:rsid w:val="00190102"/>
    <w:rsid w:val="00190DA4"/>
    <w:rsid w:val="00191279"/>
    <w:rsid w:val="0019146F"/>
    <w:rsid w:val="00191A84"/>
    <w:rsid w:val="00191E23"/>
    <w:rsid w:val="00191EE2"/>
    <w:rsid w:val="0019204A"/>
    <w:rsid w:val="0019249D"/>
    <w:rsid w:val="0019277C"/>
    <w:rsid w:val="00192DA3"/>
    <w:rsid w:val="00193363"/>
    <w:rsid w:val="00193582"/>
    <w:rsid w:val="00193717"/>
    <w:rsid w:val="00193782"/>
    <w:rsid w:val="001938F6"/>
    <w:rsid w:val="00193A91"/>
    <w:rsid w:val="001941BD"/>
    <w:rsid w:val="001941D1"/>
    <w:rsid w:val="0019442D"/>
    <w:rsid w:val="001950AB"/>
    <w:rsid w:val="00195236"/>
    <w:rsid w:val="00195248"/>
    <w:rsid w:val="001952B2"/>
    <w:rsid w:val="00195382"/>
    <w:rsid w:val="00195820"/>
    <w:rsid w:val="00195C33"/>
    <w:rsid w:val="00195E99"/>
    <w:rsid w:val="001960F0"/>
    <w:rsid w:val="001961E0"/>
    <w:rsid w:val="001966E3"/>
    <w:rsid w:val="00196A00"/>
    <w:rsid w:val="00196E88"/>
    <w:rsid w:val="001971A4"/>
    <w:rsid w:val="0019739B"/>
    <w:rsid w:val="00197573"/>
    <w:rsid w:val="001975EA"/>
    <w:rsid w:val="0019782E"/>
    <w:rsid w:val="00197993"/>
    <w:rsid w:val="001979AC"/>
    <w:rsid w:val="00197A30"/>
    <w:rsid w:val="00197AC3"/>
    <w:rsid w:val="00197B29"/>
    <w:rsid w:val="00197E00"/>
    <w:rsid w:val="001A00FE"/>
    <w:rsid w:val="001A01AC"/>
    <w:rsid w:val="001A064A"/>
    <w:rsid w:val="001A09C3"/>
    <w:rsid w:val="001A0A22"/>
    <w:rsid w:val="001A0ADF"/>
    <w:rsid w:val="001A14BC"/>
    <w:rsid w:val="001A16D2"/>
    <w:rsid w:val="001A1792"/>
    <w:rsid w:val="001A1B88"/>
    <w:rsid w:val="001A1C28"/>
    <w:rsid w:val="001A1FDB"/>
    <w:rsid w:val="001A2038"/>
    <w:rsid w:val="001A233F"/>
    <w:rsid w:val="001A242C"/>
    <w:rsid w:val="001A2587"/>
    <w:rsid w:val="001A29B5"/>
    <w:rsid w:val="001A2D81"/>
    <w:rsid w:val="001A2E73"/>
    <w:rsid w:val="001A2FB5"/>
    <w:rsid w:val="001A3173"/>
    <w:rsid w:val="001A324D"/>
    <w:rsid w:val="001A32FF"/>
    <w:rsid w:val="001A34FA"/>
    <w:rsid w:val="001A356E"/>
    <w:rsid w:val="001A38C2"/>
    <w:rsid w:val="001A3A80"/>
    <w:rsid w:val="001A3B94"/>
    <w:rsid w:val="001A4026"/>
    <w:rsid w:val="001A40D7"/>
    <w:rsid w:val="001A4139"/>
    <w:rsid w:val="001A41D4"/>
    <w:rsid w:val="001A422B"/>
    <w:rsid w:val="001A4AA9"/>
    <w:rsid w:val="001A4D1F"/>
    <w:rsid w:val="001A553F"/>
    <w:rsid w:val="001A576F"/>
    <w:rsid w:val="001A5EA8"/>
    <w:rsid w:val="001A5F88"/>
    <w:rsid w:val="001A5F90"/>
    <w:rsid w:val="001A62DC"/>
    <w:rsid w:val="001A670B"/>
    <w:rsid w:val="001A6AB8"/>
    <w:rsid w:val="001A6DE2"/>
    <w:rsid w:val="001A7231"/>
    <w:rsid w:val="001A7EBE"/>
    <w:rsid w:val="001A7F60"/>
    <w:rsid w:val="001B015E"/>
    <w:rsid w:val="001B0464"/>
    <w:rsid w:val="001B0486"/>
    <w:rsid w:val="001B0946"/>
    <w:rsid w:val="001B097A"/>
    <w:rsid w:val="001B09E5"/>
    <w:rsid w:val="001B0C4D"/>
    <w:rsid w:val="001B0D78"/>
    <w:rsid w:val="001B1198"/>
    <w:rsid w:val="001B123D"/>
    <w:rsid w:val="001B138A"/>
    <w:rsid w:val="001B1434"/>
    <w:rsid w:val="001B1761"/>
    <w:rsid w:val="001B177A"/>
    <w:rsid w:val="001B198F"/>
    <w:rsid w:val="001B2435"/>
    <w:rsid w:val="001B24AC"/>
    <w:rsid w:val="001B2704"/>
    <w:rsid w:val="001B271E"/>
    <w:rsid w:val="001B2B18"/>
    <w:rsid w:val="001B314A"/>
    <w:rsid w:val="001B3483"/>
    <w:rsid w:val="001B354B"/>
    <w:rsid w:val="001B37EA"/>
    <w:rsid w:val="001B4229"/>
    <w:rsid w:val="001B4567"/>
    <w:rsid w:val="001B459C"/>
    <w:rsid w:val="001B4691"/>
    <w:rsid w:val="001B473B"/>
    <w:rsid w:val="001B4878"/>
    <w:rsid w:val="001B4A73"/>
    <w:rsid w:val="001B4B4F"/>
    <w:rsid w:val="001B4D9C"/>
    <w:rsid w:val="001B505F"/>
    <w:rsid w:val="001B52D2"/>
    <w:rsid w:val="001B5534"/>
    <w:rsid w:val="001B56FC"/>
    <w:rsid w:val="001B570F"/>
    <w:rsid w:val="001B5BE4"/>
    <w:rsid w:val="001B605D"/>
    <w:rsid w:val="001B6350"/>
    <w:rsid w:val="001B636D"/>
    <w:rsid w:val="001B6412"/>
    <w:rsid w:val="001B64FF"/>
    <w:rsid w:val="001B650D"/>
    <w:rsid w:val="001B685C"/>
    <w:rsid w:val="001B6AF0"/>
    <w:rsid w:val="001B7170"/>
    <w:rsid w:val="001B795F"/>
    <w:rsid w:val="001B7D12"/>
    <w:rsid w:val="001C002C"/>
    <w:rsid w:val="001C05A8"/>
    <w:rsid w:val="001C0774"/>
    <w:rsid w:val="001C0795"/>
    <w:rsid w:val="001C07F4"/>
    <w:rsid w:val="001C0895"/>
    <w:rsid w:val="001C0958"/>
    <w:rsid w:val="001C09EB"/>
    <w:rsid w:val="001C0B31"/>
    <w:rsid w:val="001C1193"/>
    <w:rsid w:val="001C1250"/>
    <w:rsid w:val="001C1395"/>
    <w:rsid w:val="001C1557"/>
    <w:rsid w:val="001C1A2C"/>
    <w:rsid w:val="001C2415"/>
    <w:rsid w:val="001C246A"/>
    <w:rsid w:val="001C329A"/>
    <w:rsid w:val="001C35B2"/>
    <w:rsid w:val="001C41AE"/>
    <w:rsid w:val="001C455D"/>
    <w:rsid w:val="001C49D2"/>
    <w:rsid w:val="001C4A77"/>
    <w:rsid w:val="001C4E0F"/>
    <w:rsid w:val="001C53D7"/>
    <w:rsid w:val="001C5E1F"/>
    <w:rsid w:val="001C5E77"/>
    <w:rsid w:val="001C5F5C"/>
    <w:rsid w:val="001C5FA4"/>
    <w:rsid w:val="001C6180"/>
    <w:rsid w:val="001C64DC"/>
    <w:rsid w:val="001C65D8"/>
    <w:rsid w:val="001C66BF"/>
    <w:rsid w:val="001C6A6A"/>
    <w:rsid w:val="001C6D4A"/>
    <w:rsid w:val="001C6DA5"/>
    <w:rsid w:val="001C7025"/>
    <w:rsid w:val="001C711A"/>
    <w:rsid w:val="001C753A"/>
    <w:rsid w:val="001C7545"/>
    <w:rsid w:val="001C762F"/>
    <w:rsid w:val="001C7A85"/>
    <w:rsid w:val="001C7BDA"/>
    <w:rsid w:val="001D0008"/>
    <w:rsid w:val="001D006A"/>
    <w:rsid w:val="001D0CCB"/>
    <w:rsid w:val="001D0CDA"/>
    <w:rsid w:val="001D150D"/>
    <w:rsid w:val="001D155F"/>
    <w:rsid w:val="001D1C66"/>
    <w:rsid w:val="001D1E20"/>
    <w:rsid w:val="001D1E39"/>
    <w:rsid w:val="001D2046"/>
    <w:rsid w:val="001D206D"/>
    <w:rsid w:val="001D208D"/>
    <w:rsid w:val="001D2219"/>
    <w:rsid w:val="001D2263"/>
    <w:rsid w:val="001D22BA"/>
    <w:rsid w:val="001D2314"/>
    <w:rsid w:val="001D236A"/>
    <w:rsid w:val="001D24E8"/>
    <w:rsid w:val="001D282A"/>
    <w:rsid w:val="001D291A"/>
    <w:rsid w:val="001D29E1"/>
    <w:rsid w:val="001D2BC1"/>
    <w:rsid w:val="001D2D33"/>
    <w:rsid w:val="001D2DFA"/>
    <w:rsid w:val="001D2F42"/>
    <w:rsid w:val="001D3423"/>
    <w:rsid w:val="001D3CD9"/>
    <w:rsid w:val="001D3E68"/>
    <w:rsid w:val="001D4062"/>
    <w:rsid w:val="001D4229"/>
    <w:rsid w:val="001D42F4"/>
    <w:rsid w:val="001D43A8"/>
    <w:rsid w:val="001D43B0"/>
    <w:rsid w:val="001D44B6"/>
    <w:rsid w:val="001D46AD"/>
    <w:rsid w:val="001D4806"/>
    <w:rsid w:val="001D4827"/>
    <w:rsid w:val="001D4966"/>
    <w:rsid w:val="001D4F1D"/>
    <w:rsid w:val="001D5055"/>
    <w:rsid w:val="001D50E1"/>
    <w:rsid w:val="001D53DF"/>
    <w:rsid w:val="001D580C"/>
    <w:rsid w:val="001D5A47"/>
    <w:rsid w:val="001D5B44"/>
    <w:rsid w:val="001D63D7"/>
    <w:rsid w:val="001D65BC"/>
    <w:rsid w:val="001D69D8"/>
    <w:rsid w:val="001D6C11"/>
    <w:rsid w:val="001D7709"/>
    <w:rsid w:val="001D7982"/>
    <w:rsid w:val="001D7BDE"/>
    <w:rsid w:val="001D7E8C"/>
    <w:rsid w:val="001E03D0"/>
    <w:rsid w:val="001E0564"/>
    <w:rsid w:val="001E08A7"/>
    <w:rsid w:val="001E0C15"/>
    <w:rsid w:val="001E0F7A"/>
    <w:rsid w:val="001E12F1"/>
    <w:rsid w:val="001E1431"/>
    <w:rsid w:val="001E20FF"/>
    <w:rsid w:val="001E24B3"/>
    <w:rsid w:val="001E2730"/>
    <w:rsid w:val="001E2D2D"/>
    <w:rsid w:val="001E32AF"/>
    <w:rsid w:val="001E32F3"/>
    <w:rsid w:val="001E34A9"/>
    <w:rsid w:val="001E39D7"/>
    <w:rsid w:val="001E3B04"/>
    <w:rsid w:val="001E44F0"/>
    <w:rsid w:val="001E4775"/>
    <w:rsid w:val="001E498D"/>
    <w:rsid w:val="001E508D"/>
    <w:rsid w:val="001E53E6"/>
    <w:rsid w:val="001E56EC"/>
    <w:rsid w:val="001E5937"/>
    <w:rsid w:val="001E6180"/>
    <w:rsid w:val="001E62E7"/>
    <w:rsid w:val="001E6335"/>
    <w:rsid w:val="001E636A"/>
    <w:rsid w:val="001E63E1"/>
    <w:rsid w:val="001E6788"/>
    <w:rsid w:val="001E6D95"/>
    <w:rsid w:val="001E6E2B"/>
    <w:rsid w:val="001E6FB0"/>
    <w:rsid w:val="001E7067"/>
    <w:rsid w:val="001E74DA"/>
    <w:rsid w:val="001E7B22"/>
    <w:rsid w:val="001E7CB1"/>
    <w:rsid w:val="001F017C"/>
    <w:rsid w:val="001F0405"/>
    <w:rsid w:val="001F051B"/>
    <w:rsid w:val="001F0911"/>
    <w:rsid w:val="001F0A84"/>
    <w:rsid w:val="001F0E09"/>
    <w:rsid w:val="001F18F0"/>
    <w:rsid w:val="001F192D"/>
    <w:rsid w:val="001F19EB"/>
    <w:rsid w:val="001F1B1E"/>
    <w:rsid w:val="001F1BBB"/>
    <w:rsid w:val="001F1C9B"/>
    <w:rsid w:val="001F2546"/>
    <w:rsid w:val="001F27C3"/>
    <w:rsid w:val="001F2A4E"/>
    <w:rsid w:val="001F35D6"/>
    <w:rsid w:val="001F3B44"/>
    <w:rsid w:val="001F3C1D"/>
    <w:rsid w:val="001F4029"/>
    <w:rsid w:val="001F4143"/>
    <w:rsid w:val="001F43ED"/>
    <w:rsid w:val="001F46DD"/>
    <w:rsid w:val="001F4776"/>
    <w:rsid w:val="001F499A"/>
    <w:rsid w:val="001F4C98"/>
    <w:rsid w:val="001F553E"/>
    <w:rsid w:val="001F64A0"/>
    <w:rsid w:val="001F688D"/>
    <w:rsid w:val="001F70D3"/>
    <w:rsid w:val="001F716E"/>
    <w:rsid w:val="001F74D4"/>
    <w:rsid w:val="001F766E"/>
    <w:rsid w:val="001F77F2"/>
    <w:rsid w:val="001F79B1"/>
    <w:rsid w:val="001F7EFB"/>
    <w:rsid w:val="002004CE"/>
    <w:rsid w:val="00200D80"/>
    <w:rsid w:val="002011FD"/>
    <w:rsid w:val="002013C2"/>
    <w:rsid w:val="002013E9"/>
    <w:rsid w:val="002013EE"/>
    <w:rsid w:val="002013F8"/>
    <w:rsid w:val="00201577"/>
    <w:rsid w:val="002015A6"/>
    <w:rsid w:val="002016D3"/>
    <w:rsid w:val="002016F9"/>
    <w:rsid w:val="002018EC"/>
    <w:rsid w:val="00201C51"/>
    <w:rsid w:val="00201D78"/>
    <w:rsid w:val="00201D82"/>
    <w:rsid w:val="00202061"/>
    <w:rsid w:val="002022A5"/>
    <w:rsid w:val="00202446"/>
    <w:rsid w:val="0020247F"/>
    <w:rsid w:val="002025D7"/>
    <w:rsid w:val="002026EF"/>
    <w:rsid w:val="00202E14"/>
    <w:rsid w:val="002033B1"/>
    <w:rsid w:val="002036E5"/>
    <w:rsid w:val="00203965"/>
    <w:rsid w:val="00203A42"/>
    <w:rsid w:val="00203C69"/>
    <w:rsid w:val="00204228"/>
    <w:rsid w:val="002043D5"/>
    <w:rsid w:val="00204450"/>
    <w:rsid w:val="002048E0"/>
    <w:rsid w:val="00204CB7"/>
    <w:rsid w:val="00204D8A"/>
    <w:rsid w:val="00205094"/>
    <w:rsid w:val="00205278"/>
    <w:rsid w:val="002054E6"/>
    <w:rsid w:val="00205543"/>
    <w:rsid w:val="00205614"/>
    <w:rsid w:val="0020580F"/>
    <w:rsid w:val="002058E0"/>
    <w:rsid w:val="00205B2E"/>
    <w:rsid w:val="00205B7F"/>
    <w:rsid w:val="00205FE9"/>
    <w:rsid w:val="0020602F"/>
    <w:rsid w:val="00206564"/>
    <w:rsid w:val="00206636"/>
    <w:rsid w:val="00206692"/>
    <w:rsid w:val="00206FD4"/>
    <w:rsid w:val="00207215"/>
    <w:rsid w:val="0020727D"/>
    <w:rsid w:val="002072C3"/>
    <w:rsid w:val="00207351"/>
    <w:rsid w:val="00207390"/>
    <w:rsid w:val="002075BA"/>
    <w:rsid w:val="00207B2C"/>
    <w:rsid w:val="00207E3C"/>
    <w:rsid w:val="00207E80"/>
    <w:rsid w:val="00207F85"/>
    <w:rsid w:val="0021000B"/>
    <w:rsid w:val="002100CA"/>
    <w:rsid w:val="002101DF"/>
    <w:rsid w:val="00210339"/>
    <w:rsid w:val="00210AC1"/>
    <w:rsid w:val="00210D6C"/>
    <w:rsid w:val="00210D9C"/>
    <w:rsid w:val="00210F54"/>
    <w:rsid w:val="002115E3"/>
    <w:rsid w:val="00211858"/>
    <w:rsid w:val="00212122"/>
    <w:rsid w:val="002123AF"/>
    <w:rsid w:val="00212560"/>
    <w:rsid w:val="002126A6"/>
    <w:rsid w:val="002128F7"/>
    <w:rsid w:val="0021291F"/>
    <w:rsid w:val="00212A23"/>
    <w:rsid w:val="00213267"/>
    <w:rsid w:val="0021396A"/>
    <w:rsid w:val="00213A53"/>
    <w:rsid w:val="00213A85"/>
    <w:rsid w:val="00213AF6"/>
    <w:rsid w:val="00213F90"/>
    <w:rsid w:val="00214215"/>
    <w:rsid w:val="00214613"/>
    <w:rsid w:val="00214B19"/>
    <w:rsid w:val="00214E87"/>
    <w:rsid w:val="00214E92"/>
    <w:rsid w:val="002152F3"/>
    <w:rsid w:val="00215754"/>
    <w:rsid w:val="00215A6E"/>
    <w:rsid w:val="00215BD5"/>
    <w:rsid w:val="00215BF2"/>
    <w:rsid w:val="002163B4"/>
    <w:rsid w:val="002163DE"/>
    <w:rsid w:val="00216682"/>
    <w:rsid w:val="002166B0"/>
    <w:rsid w:val="0021670B"/>
    <w:rsid w:val="00216CC5"/>
    <w:rsid w:val="002176EA"/>
    <w:rsid w:val="00217792"/>
    <w:rsid w:val="0021781F"/>
    <w:rsid w:val="00217C12"/>
    <w:rsid w:val="00217F77"/>
    <w:rsid w:val="00220210"/>
    <w:rsid w:val="00220622"/>
    <w:rsid w:val="002206AD"/>
    <w:rsid w:val="00220728"/>
    <w:rsid w:val="002214A0"/>
    <w:rsid w:val="00221E95"/>
    <w:rsid w:val="00222148"/>
    <w:rsid w:val="00222550"/>
    <w:rsid w:val="002225E6"/>
    <w:rsid w:val="00222C60"/>
    <w:rsid w:val="00222D12"/>
    <w:rsid w:val="00222ED6"/>
    <w:rsid w:val="00222F2E"/>
    <w:rsid w:val="002238D3"/>
    <w:rsid w:val="00223D5A"/>
    <w:rsid w:val="00224A04"/>
    <w:rsid w:val="00225077"/>
    <w:rsid w:val="0022538C"/>
    <w:rsid w:val="00225C5E"/>
    <w:rsid w:val="00225E1A"/>
    <w:rsid w:val="00225F87"/>
    <w:rsid w:val="00226145"/>
    <w:rsid w:val="002265AE"/>
    <w:rsid w:val="0022696B"/>
    <w:rsid w:val="00226F36"/>
    <w:rsid w:val="0022743F"/>
    <w:rsid w:val="00227CAF"/>
    <w:rsid w:val="00227E56"/>
    <w:rsid w:val="002307EC"/>
    <w:rsid w:val="00230BB8"/>
    <w:rsid w:val="0023134D"/>
    <w:rsid w:val="00231415"/>
    <w:rsid w:val="00231674"/>
    <w:rsid w:val="002316DF"/>
    <w:rsid w:val="00231775"/>
    <w:rsid w:val="00231A6A"/>
    <w:rsid w:val="00231B3D"/>
    <w:rsid w:val="00231B79"/>
    <w:rsid w:val="00231C43"/>
    <w:rsid w:val="00232013"/>
    <w:rsid w:val="002322C7"/>
    <w:rsid w:val="00232630"/>
    <w:rsid w:val="00232632"/>
    <w:rsid w:val="002329A0"/>
    <w:rsid w:val="00232BCA"/>
    <w:rsid w:val="00232DFC"/>
    <w:rsid w:val="00232FFB"/>
    <w:rsid w:val="0023314A"/>
    <w:rsid w:val="002331B7"/>
    <w:rsid w:val="00233910"/>
    <w:rsid w:val="002339F0"/>
    <w:rsid w:val="00233BDF"/>
    <w:rsid w:val="00233EC5"/>
    <w:rsid w:val="002340E3"/>
    <w:rsid w:val="00234353"/>
    <w:rsid w:val="002344F4"/>
    <w:rsid w:val="00234D80"/>
    <w:rsid w:val="00234E77"/>
    <w:rsid w:val="0023510C"/>
    <w:rsid w:val="0023532B"/>
    <w:rsid w:val="0023549D"/>
    <w:rsid w:val="00235FB3"/>
    <w:rsid w:val="00236419"/>
    <w:rsid w:val="002369DA"/>
    <w:rsid w:val="00236B39"/>
    <w:rsid w:val="0023730E"/>
    <w:rsid w:val="002373EA"/>
    <w:rsid w:val="002373F5"/>
    <w:rsid w:val="002374F6"/>
    <w:rsid w:val="002376D4"/>
    <w:rsid w:val="002376D8"/>
    <w:rsid w:val="002376E0"/>
    <w:rsid w:val="00237A80"/>
    <w:rsid w:val="00237B21"/>
    <w:rsid w:val="002401FC"/>
    <w:rsid w:val="0024036C"/>
    <w:rsid w:val="00240376"/>
    <w:rsid w:val="00240E02"/>
    <w:rsid w:val="00240E62"/>
    <w:rsid w:val="002413C8"/>
    <w:rsid w:val="002414B6"/>
    <w:rsid w:val="0024152B"/>
    <w:rsid w:val="0024162D"/>
    <w:rsid w:val="00241856"/>
    <w:rsid w:val="002425C3"/>
    <w:rsid w:val="00242896"/>
    <w:rsid w:val="00242E1C"/>
    <w:rsid w:val="0024312C"/>
    <w:rsid w:val="002432E6"/>
    <w:rsid w:val="002437B7"/>
    <w:rsid w:val="00243BDE"/>
    <w:rsid w:val="00243D19"/>
    <w:rsid w:val="00243E3F"/>
    <w:rsid w:val="0024460A"/>
    <w:rsid w:val="002446FD"/>
    <w:rsid w:val="00244C16"/>
    <w:rsid w:val="00244CB3"/>
    <w:rsid w:val="00244EFF"/>
    <w:rsid w:val="00244F31"/>
    <w:rsid w:val="00245351"/>
    <w:rsid w:val="00245390"/>
    <w:rsid w:val="00245964"/>
    <w:rsid w:val="00245C01"/>
    <w:rsid w:val="00245C46"/>
    <w:rsid w:val="00245F79"/>
    <w:rsid w:val="00246483"/>
    <w:rsid w:val="00246675"/>
    <w:rsid w:val="00246A50"/>
    <w:rsid w:val="00246B65"/>
    <w:rsid w:val="00246BE5"/>
    <w:rsid w:val="00246D92"/>
    <w:rsid w:val="00247502"/>
    <w:rsid w:val="002476B0"/>
    <w:rsid w:val="002478FB"/>
    <w:rsid w:val="00247A5E"/>
    <w:rsid w:val="00247F96"/>
    <w:rsid w:val="002503A6"/>
    <w:rsid w:val="00250426"/>
    <w:rsid w:val="00250437"/>
    <w:rsid w:val="002504C0"/>
    <w:rsid w:val="00250A14"/>
    <w:rsid w:val="00250F57"/>
    <w:rsid w:val="00251368"/>
    <w:rsid w:val="0025137F"/>
    <w:rsid w:val="002517E3"/>
    <w:rsid w:val="0025183F"/>
    <w:rsid w:val="00251907"/>
    <w:rsid w:val="002519A9"/>
    <w:rsid w:val="00251F3F"/>
    <w:rsid w:val="00251FC1"/>
    <w:rsid w:val="002525F6"/>
    <w:rsid w:val="00252856"/>
    <w:rsid w:val="00252CF8"/>
    <w:rsid w:val="002535CD"/>
    <w:rsid w:val="002537BE"/>
    <w:rsid w:val="00253CFE"/>
    <w:rsid w:val="00253DAD"/>
    <w:rsid w:val="00253F7E"/>
    <w:rsid w:val="002541C4"/>
    <w:rsid w:val="0025425D"/>
    <w:rsid w:val="002546D0"/>
    <w:rsid w:val="0025470F"/>
    <w:rsid w:val="00254797"/>
    <w:rsid w:val="0025496B"/>
    <w:rsid w:val="0025497E"/>
    <w:rsid w:val="00255356"/>
    <w:rsid w:val="002554EE"/>
    <w:rsid w:val="00255576"/>
    <w:rsid w:val="00255AD8"/>
    <w:rsid w:val="00255BCD"/>
    <w:rsid w:val="00255F72"/>
    <w:rsid w:val="0025601F"/>
    <w:rsid w:val="00256073"/>
    <w:rsid w:val="0025663D"/>
    <w:rsid w:val="00256A64"/>
    <w:rsid w:val="00256A73"/>
    <w:rsid w:val="00256BFE"/>
    <w:rsid w:val="00256CB0"/>
    <w:rsid w:val="0025708B"/>
    <w:rsid w:val="002574A6"/>
    <w:rsid w:val="00257610"/>
    <w:rsid w:val="0025773D"/>
    <w:rsid w:val="00257C48"/>
    <w:rsid w:val="002600BE"/>
    <w:rsid w:val="002608D4"/>
    <w:rsid w:val="00260FD8"/>
    <w:rsid w:val="002613B7"/>
    <w:rsid w:val="002615A3"/>
    <w:rsid w:val="002621D5"/>
    <w:rsid w:val="002629D0"/>
    <w:rsid w:val="00262C78"/>
    <w:rsid w:val="00262D6F"/>
    <w:rsid w:val="00262EF8"/>
    <w:rsid w:val="002630E6"/>
    <w:rsid w:val="002636E6"/>
    <w:rsid w:val="00264066"/>
    <w:rsid w:val="002640DE"/>
    <w:rsid w:val="002640E3"/>
    <w:rsid w:val="002644A4"/>
    <w:rsid w:val="00264649"/>
    <w:rsid w:val="002648E7"/>
    <w:rsid w:val="00265374"/>
    <w:rsid w:val="002656CF"/>
    <w:rsid w:val="00265876"/>
    <w:rsid w:val="00265DCB"/>
    <w:rsid w:val="00265F21"/>
    <w:rsid w:val="00266224"/>
    <w:rsid w:val="0026629F"/>
    <w:rsid w:val="00266334"/>
    <w:rsid w:val="00266447"/>
    <w:rsid w:val="0026648C"/>
    <w:rsid w:val="0026666B"/>
    <w:rsid w:val="00266807"/>
    <w:rsid w:val="00266DCF"/>
    <w:rsid w:val="00266FF4"/>
    <w:rsid w:val="00267628"/>
    <w:rsid w:val="002677BD"/>
    <w:rsid w:val="0026784A"/>
    <w:rsid w:val="002679D6"/>
    <w:rsid w:val="00267A26"/>
    <w:rsid w:val="00267BEF"/>
    <w:rsid w:val="00267E36"/>
    <w:rsid w:val="00267E3C"/>
    <w:rsid w:val="00267F20"/>
    <w:rsid w:val="00267F75"/>
    <w:rsid w:val="002707FE"/>
    <w:rsid w:val="0027090C"/>
    <w:rsid w:val="002709D9"/>
    <w:rsid w:val="00270CD8"/>
    <w:rsid w:val="00270ED4"/>
    <w:rsid w:val="00270FD2"/>
    <w:rsid w:val="00271189"/>
    <w:rsid w:val="002713AD"/>
    <w:rsid w:val="00271774"/>
    <w:rsid w:val="00271ACA"/>
    <w:rsid w:val="00271F88"/>
    <w:rsid w:val="002721E8"/>
    <w:rsid w:val="002728B1"/>
    <w:rsid w:val="002728F9"/>
    <w:rsid w:val="00273110"/>
    <w:rsid w:val="002732A7"/>
    <w:rsid w:val="002732C4"/>
    <w:rsid w:val="00273869"/>
    <w:rsid w:val="0027429D"/>
    <w:rsid w:val="00274480"/>
    <w:rsid w:val="0027473B"/>
    <w:rsid w:val="002749D3"/>
    <w:rsid w:val="002749F6"/>
    <w:rsid w:val="00274A69"/>
    <w:rsid w:val="00274B32"/>
    <w:rsid w:val="00274D99"/>
    <w:rsid w:val="002750F0"/>
    <w:rsid w:val="00275118"/>
    <w:rsid w:val="002756AC"/>
    <w:rsid w:val="00275BC1"/>
    <w:rsid w:val="00275F36"/>
    <w:rsid w:val="00275F50"/>
    <w:rsid w:val="00276047"/>
    <w:rsid w:val="0027629A"/>
    <w:rsid w:val="002767A0"/>
    <w:rsid w:val="002767C0"/>
    <w:rsid w:val="00276FD3"/>
    <w:rsid w:val="00277477"/>
    <w:rsid w:val="002777E7"/>
    <w:rsid w:val="002778D6"/>
    <w:rsid w:val="00277961"/>
    <w:rsid w:val="00277A36"/>
    <w:rsid w:val="00277C11"/>
    <w:rsid w:val="00277E03"/>
    <w:rsid w:val="002804BE"/>
    <w:rsid w:val="00281258"/>
    <w:rsid w:val="00281622"/>
    <w:rsid w:val="002818A4"/>
    <w:rsid w:val="002818A7"/>
    <w:rsid w:val="00281C00"/>
    <w:rsid w:val="00281CB8"/>
    <w:rsid w:val="00281DD5"/>
    <w:rsid w:val="00281E80"/>
    <w:rsid w:val="0028256A"/>
    <w:rsid w:val="00282788"/>
    <w:rsid w:val="00282E05"/>
    <w:rsid w:val="00283187"/>
    <w:rsid w:val="00283199"/>
    <w:rsid w:val="00283325"/>
    <w:rsid w:val="00283DE7"/>
    <w:rsid w:val="00283E4F"/>
    <w:rsid w:val="00283F22"/>
    <w:rsid w:val="0028428F"/>
    <w:rsid w:val="00284425"/>
    <w:rsid w:val="002848A7"/>
    <w:rsid w:val="00284C16"/>
    <w:rsid w:val="00284D84"/>
    <w:rsid w:val="00284E32"/>
    <w:rsid w:val="00285492"/>
    <w:rsid w:val="00285807"/>
    <w:rsid w:val="0028629E"/>
    <w:rsid w:val="002862F6"/>
    <w:rsid w:val="0028676E"/>
    <w:rsid w:val="0028679D"/>
    <w:rsid w:val="0028693C"/>
    <w:rsid w:val="00286B3A"/>
    <w:rsid w:val="00286BDE"/>
    <w:rsid w:val="002872E6"/>
    <w:rsid w:val="002874BD"/>
    <w:rsid w:val="00287600"/>
    <w:rsid w:val="002877BA"/>
    <w:rsid w:val="00287AE6"/>
    <w:rsid w:val="00287D74"/>
    <w:rsid w:val="00287F8E"/>
    <w:rsid w:val="00290264"/>
    <w:rsid w:val="002903CF"/>
    <w:rsid w:val="0029077A"/>
    <w:rsid w:val="00290877"/>
    <w:rsid w:val="002908AE"/>
    <w:rsid w:val="00290D5E"/>
    <w:rsid w:val="00291264"/>
    <w:rsid w:val="00291812"/>
    <w:rsid w:val="002918E8"/>
    <w:rsid w:val="00291B18"/>
    <w:rsid w:val="00291DBE"/>
    <w:rsid w:val="00291DFD"/>
    <w:rsid w:val="00292071"/>
    <w:rsid w:val="002922C4"/>
    <w:rsid w:val="002924B2"/>
    <w:rsid w:val="002926D7"/>
    <w:rsid w:val="00292AE8"/>
    <w:rsid w:val="00292C85"/>
    <w:rsid w:val="00293198"/>
    <w:rsid w:val="002936EB"/>
    <w:rsid w:val="00293910"/>
    <w:rsid w:val="00293EFE"/>
    <w:rsid w:val="00293FF0"/>
    <w:rsid w:val="002945DE"/>
    <w:rsid w:val="002948E9"/>
    <w:rsid w:val="002948F0"/>
    <w:rsid w:val="00294ED9"/>
    <w:rsid w:val="0029530C"/>
    <w:rsid w:val="002953A3"/>
    <w:rsid w:val="00295402"/>
    <w:rsid w:val="0029560E"/>
    <w:rsid w:val="002956EB"/>
    <w:rsid w:val="00295726"/>
    <w:rsid w:val="00295EFE"/>
    <w:rsid w:val="00295F7C"/>
    <w:rsid w:val="002961EC"/>
    <w:rsid w:val="00296E66"/>
    <w:rsid w:val="0029733A"/>
    <w:rsid w:val="00297818"/>
    <w:rsid w:val="00297F00"/>
    <w:rsid w:val="002A03D7"/>
    <w:rsid w:val="002A04F9"/>
    <w:rsid w:val="002A0D69"/>
    <w:rsid w:val="002A13AC"/>
    <w:rsid w:val="002A13D3"/>
    <w:rsid w:val="002A1496"/>
    <w:rsid w:val="002A1510"/>
    <w:rsid w:val="002A1A52"/>
    <w:rsid w:val="002A1BD6"/>
    <w:rsid w:val="002A1F25"/>
    <w:rsid w:val="002A2233"/>
    <w:rsid w:val="002A25CE"/>
    <w:rsid w:val="002A2709"/>
    <w:rsid w:val="002A2795"/>
    <w:rsid w:val="002A2ACA"/>
    <w:rsid w:val="002A326A"/>
    <w:rsid w:val="002A338C"/>
    <w:rsid w:val="002A3566"/>
    <w:rsid w:val="002A3B64"/>
    <w:rsid w:val="002A3FC3"/>
    <w:rsid w:val="002A4470"/>
    <w:rsid w:val="002A4707"/>
    <w:rsid w:val="002A4918"/>
    <w:rsid w:val="002A4AC1"/>
    <w:rsid w:val="002A4D60"/>
    <w:rsid w:val="002A5148"/>
    <w:rsid w:val="002A5E55"/>
    <w:rsid w:val="002A5F06"/>
    <w:rsid w:val="002A60AB"/>
    <w:rsid w:val="002A615D"/>
    <w:rsid w:val="002A65C1"/>
    <w:rsid w:val="002A6729"/>
    <w:rsid w:val="002A68EE"/>
    <w:rsid w:val="002A6CD9"/>
    <w:rsid w:val="002A6EF4"/>
    <w:rsid w:val="002A7475"/>
    <w:rsid w:val="002A74B3"/>
    <w:rsid w:val="002A7629"/>
    <w:rsid w:val="002B039D"/>
    <w:rsid w:val="002B04BE"/>
    <w:rsid w:val="002B052A"/>
    <w:rsid w:val="002B0B8A"/>
    <w:rsid w:val="002B0C8F"/>
    <w:rsid w:val="002B0CC6"/>
    <w:rsid w:val="002B10B4"/>
    <w:rsid w:val="002B15B5"/>
    <w:rsid w:val="002B171F"/>
    <w:rsid w:val="002B181B"/>
    <w:rsid w:val="002B183E"/>
    <w:rsid w:val="002B1BD6"/>
    <w:rsid w:val="002B1EC2"/>
    <w:rsid w:val="002B1F3D"/>
    <w:rsid w:val="002B2674"/>
    <w:rsid w:val="002B2881"/>
    <w:rsid w:val="002B2D8C"/>
    <w:rsid w:val="002B311D"/>
    <w:rsid w:val="002B4135"/>
    <w:rsid w:val="002B42B5"/>
    <w:rsid w:val="002B447A"/>
    <w:rsid w:val="002B4926"/>
    <w:rsid w:val="002B4983"/>
    <w:rsid w:val="002B4A3B"/>
    <w:rsid w:val="002B4CD6"/>
    <w:rsid w:val="002B4D56"/>
    <w:rsid w:val="002B4D72"/>
    <w:rsid w:val="002B4DAC"/>
    <w:rsid w:val="002B4E9E"/>
    <w:rsid w:val="002B5014"/>
    <w:rsid w:val="002B54F4"/>
    <w:rsid w:val="002B5606"/>
    <w:rsid w:val="002B5692"/>
    <w:rsid w:val="002B5865"/>
    <w:rsid w:val="002B5918"/>
    <w:rsid w:val="002B5F0E"/>
    <w:rsid w:val="002B6139"/>
    <w:rsid w:val="002B6607"/>
    <w:rsid w:val="002B69A7"/>
    <w:rsid w:val="002B69B8"/>
    <w:rsid w:val="002B6B3A"/>
    <w:rsid w:val="002B6FB9"/>
    <w:rsid w:val="002B77FE"/>
    <w:rsid w:val="002B7A0C"/>
    <w:rsid w:val="002B7EFD"/>
    <w:rsid w:val="002C0307"/>
    <w:rsid w:val="002C04A2"/>
    <w:rsid w:val="002C0780"/>
    <w:rsid w:val="002C0BEC"/>
    <w:rsid w:val="002C10AA"/>
    <w:rsid w:val="002C14F6"/>
    <w:rsid w:val="002C15AA"/>
    <w:rsid w:val="002C214D"/>
    <w:rsid w:val="002C21FC"/>
    <w:rsid w:val="002C2222"/>
    <w:rsid w:val="002C22B9"/>
    <w:rsid w:val="002C2363"/>
    <w:rsid w:val="002C2776"/>
    <w:rsid w:val="002C2919"/>
    <w:rsid w:val="002C2AB8"/>
    <w:rsid w:val="002C2B1B"/>
    <w:rsid w:val="002C2D07"/>
    <w:rsid w:val="002C2FA3"/>
    <w:rsid w:val="002C31F4"/>
    <w:rsid w:val="002C38DE"/>
    <w:rsid w:val="002C3A63"/>
    <w:rsid w:val="002C3B63"/>
    <w:rsid w:val="002C3C7A"/>
    <w:rsid w:val="002C3D2C"/>
    <w:rsid w:val="002C3F69"/>
    <w:rsid w:val="002C4076"/>
    <w:rsid w:val="002C414C"/>
    <w:rsid w:val="002C435A"/>
    <w:rsid w:val="002C4466"/>
    <w:rsid w:val="002C4B6B"/>
    <w:rsid w:val="002C4C6D"/>
    <w:rsid w:val="002C4DFB"/>
    <w:rsid w:val="002C4F72"/>
    <w:rsid w:val="002C533B"/>
    <w:rsid w:val="002C61A3"/>
    <w:rsid w:val="002C631E"/>
    <w:rsid w:val="002C6496"/>
    <w:rsid w:val="002C6987"/>
    <w:rsid w:val="002C6A58"/>
    <w:rsid w:val="002C6D36"/>
    <w:rsid w:val="002C6DDD"/>
    <w:rsid w:val="002C6F2F"/>
    <w:rsid w:val="002C7114"/>
    <w:rsid w:val="002C778F"/>
    <w:rsid w:val="002C77A1"/>
    <w:rsid w:val="002C7C63"/>
    <w:rsid w:val="002D032B"/>
    <w:rsid w:val="002D0570"/>
    <w:rsid w:val="002D06EA"/>
    <w:rsid w:val="002D1295"/>
    <w:rsid w:val="002D1600"/>
    <w:rsid w:val="002D1C68"/>
    <w:rsid w:val="002D2149"/>
    <w:rsid w:val="002D2432"/>
    <w:rsid w:val="002D267D"/>
    <w:rsid w:val="002D288C"/>
    <w:rsid w:val="002D34BA"/>
    <w:rsid w:val="002D38B6"/>
    <w:rsid w:val="002D3A24"/>
    <w:rsid w:val="002D3A77"/>
    <w:rsid w:val="002D3E8B"/>
    <w:rsid w:val="002D42B4"/>
    <w:rsid w:val="002D47CE"/>
    <w:rsid w:val="002D4BF9"/>
    <w:rsid w:val="002D4FBC"/>
    <w:rsid w:val="002D50D7"/>
    <w:rsid w:val="002D560C"/>
    <w:rsid w:val="002D5E11"/>
    <w:rsid w:val="002D5FC5"/>
    <w:rsid w:val="002D5FF0"/>
    <w:rsid w:val="002D6106"/>
    <w:rsid w:val="002D6205"/>
    <w:rsid w:val="002D68BC"/>
    <w:rsid w:val="002D6B69"/>
    <w:rsid w:val="002D6F77"/>
    <w:rsid w:val="002D7473"/>
    <w:rsid w:val="002D777A"/>
    <w:rsid w:val="002E0279"/>
    <w:rsid w:val="002E0DB7"/>
    <w:rsid w:val="002E14C7"/>
    <w:rsid w:val="002E19B1"/>
    <w:rsid w:val="002E1C36"/>
    <w:rsid w:val="002E21EA"/>
    <w:rsid w:val="002E2601"/>
    <w:rsid w:val="002E2B40"/>
    <w:rsid w:val="002E2BCA"/>
    <w:rsid w:val="002E2DD1"/>
    <w:rsid w:val="002E2DEC"/>
    <w:rsid w:val="002E2EDC"/>
    <w:rsid w:val="002E36CD"/>
    <w:rsid w:val="002E3910"/>
    <w:rsid w:val="002E3BD3"/>
    <w:rsid w:val="002E4AC6"/>
    <w:rsid w:val="002E4E25"/>
    <w:rsid w:val="002E505D"/>
    <w:rsid w:val="002E511A"/>
    <w:rsid w:val="002E5B9B"/>
    <w:rsid w:val="002E5E27"/>
    <w:rsid w:val="002E5F1F"/>
    <w:rsid w:val="002E608F"/>
    <w:rsid w:val="002E6576"/>
    <w:rsid w:val="002E6946"/>
    <w:rsid w:val="002E6BAA"/>
    <w:rsid w:val="002E6DD9"/>
    <w:rsid w:val="002E6E9B"/>
    <w:rsid w:val="002E6ED1"/>
    <w:rsid w:val="002E7185"/>
    <w:rsid w:val="002E74EE"/>
    <w:rsid w:val="002E7806"/>
    <w:rsid w:val="002E7E1C"/>
    <w:rsid w:val="002E7FF4"/>
    <w:rsid w:val="002F0751"/>
    <w:rsid w:val="002F09C1"/>
    <w:rsid w:val="002F1137"/>
    <w:rsid w:val="002F14B5"/>
    <w:rsid w:val="002F16E0"/>
    <w:rsid w:val="002F2400"/>
    <w:rsid w:val="002F28C0"/>
    <w:rsid w:val="002F2A86"/>
    <w:rsid w:val="002F3576"/>
    <w:rsid w:val="002F4072"/>
    <w:rsid w:val="002F465C"/>
    <w:rsid w:val="002F4947"/>
    <w:rsid w:val="002F4A66"/>
    <w:rsid w:val="002F4C1B"/>
    <w:rsid w:val="002F5631"/>
    <w:rsid w:val="002F5E21"/>
    <w:rsid w:val="002F62C1"/>
    <w:rsid w:val="002F68BC"/>
    <w:rsid w:val="002F700C"/>
    <w:rsid w:val="002F706E"/>
    <w:rsid w:val="002F7364"/>
    <w:rsid w:val="002F7407"/>
    <w:rsid w:val="002F7783"/>
    <w:rsid w:val="002F7867"/>
    <w:rsid w:val="002F79AA"/>
    <w:rsid w:val="002F79E3"/>
    <w:rsid w:val="002F7CDF"/>
    <w:rsid w:val="0030026C"/>
    <w:rsid w:val="0030080F"/>
    <w:rsid w:val="0030091C"/>
    <w:rsid w:val="00300C8B"/>
    <w:rsid w:val="00300E0E"/>
    <w:rsid w:val="00301000"/>
    <w:rsid w:val="0030110B"/>
    <w:rsid w:val="003011E2"/>
    <w:rsid w:val="003012BC"/>
    <w:rsid w:val="003013FF"/>
    <w:rsid w:val="003014DB"/>
    <w:rsid w:val="003016B6"/>
    <w:rsid w:val="003016B9"/>
    <w:rsid w:val="00301789"/>
    <w:rsid w:val="00301AC7"/>
    <w:rsid w:val="00302265"/>
    <w:rsid w:val="003023A7"/>
    <w:rsid w:val="0030274A"/>
    <w:rsid w:val="003029D2"/>
    <w:rsid w:val="00302EF5"/>
    <w:rsid w:val="00302F1B"/>
    <w:rsid w:val="00302F9D"/>
    <w:rsid w:val="003036D0"/>
    <w:rsid w:val="00303A75"/>
    <w:rsid w:val="00303DAD"/>
    <w:rsid w:val="0030450B"/>
    <w:rsid w:val="00304701"/>
    <w:rsid w:val="003048B9"/>
    <w:rsid w:val="0030498D"/>
    <w:rsid w:val="003049EF"/>
    <w:rsid w:val="00304A94"/>
    <w:rsid w:val="003057FB"/>
    <w:rsid w:val="00305A0E"/>
    <w:rsid w:val="00305D0F"/>
    <w:rsid w:val="00305DCD"/>
    <w:rsid w:val="00306397"/>
    <w:rsid w:val="00306B78"/>
    <w:rsid w:val="00306C5A"/>
    <w:rsid w:val="00306DF3"/>
    <w:rsid w:val="003078EB"/>
    <w:rsid w:val="00307A9B"/>
    <w:rsid w:val="00307D57"/>
    <w:rsid w:val="00307D65"/>
    <w:rsid w:val="003104FF"/>
    <w:rsid w:val="003106A9"/>
    <w:rsid w:val="003108DD"/>
    <w:rsid w:val="00310BBE"/>
    <w:rsid w:val="00310BED"/>
    <w:rsid w:val="00310C4C"/>
    <w:rsid w:val="00310C89"/>
    <w:rsid w:val="00310DB0"/>
    <w:rsid w:val="00310E51"/>
    <w:rsid w:val="00311029"/>
    <w:rsid w:val="003113BE"/>
    <w:rsid w:val="003113EB"/>
    <w:rsid w:val="003115F8"/>
    <w:rsid w:val="0031195D"/>
    <w:rsid w:val="00311AB2"/>
    <w:rsid w:val="00311B15"/>
    <w:rsid w:val="00311CAF"/>
    <w:rsid w:val="00311F34"/>
    <w:rsid w:val="0031231A"/>
    <w:rsid w:val="00312567"/>
    <w:rsid w:val="003126BE"/>
    <w:rsid w:val="003127DA"/>
    <w:rsid w:val="003129BF"/>
    <w:rsid w:val="00312A0A"/>
    <w:rsid w:val="00312A61"/>
    <w:rsid w:val="00312E99"/>
    <w:rsid w:val="003131E2"/>
    <w:rsid w:val="003133F0"/>
    <w:rsid w:val="00313ACD"/>
    <w:rsid w:val="00313C11"/>
    <w:rsid w:val="00313DAF"/>
    <w:rsid w:val="00313E61"/>
    <w:rsid w:val="003140F2"/>
    <w:rsid w:val="00314434"/>
    <w:rsid w:val="003144AD"/>
    <w:rsid w:val="00314748"/>
    <w:rsid w:val="003150AF"/>
    <w:rsid w:val="00315238"/>
    <w:rsid w:val="003152BA"/>
    <w:rsid w:val="003152E1"/>
    <w:rsid w:val="0031545E"/>
    <w:rsid w:val="00315843"/>
    <w:rsid w:val="00315B1A"/>
    <w:rsid w:val="00315B29"/>
    <w:rsid w:val="00315B57"/>
    <w:rsid w:val="00315CBE"/>
    <w:rsid w:val="00315DC7"/>
    <w:rsid w:val="003165F0"/>
    <w:rsid w:val="00316B36"/>
    <w:rsid w:val="00316C21"/>
    <w:rsid w:val="00316D92"/>
    <w:rsid w:val="00316DDE"/>
    <w:rsid w:val="00316EA5"/>
    <w:rsid w:val="00316F69"/>
    <w:rsid w:val="00316F71"/>
    <w:rsid w:val="003170EB"/>
    <w:rsid w:val="003172E4"/>
    <w:rsid w:val="003174E9"/>
    <w:rsid w:val="00317CBA"/>
    <w:rsid w:val="00317E5D"/>
    <w:rsid w:val="00320417"/>
    <w:rsid w:val="003206D4"/>
    <w:rsid w:val="00320B63"/>
    <w:rsid w:val="00320EEA"/>
    <w:rsid w:val="00321670"/>
    <w:rsid w:val="00321718"/>
    <w:rsid w:val="0032186A"/>
    <w:rsid w:val="00321CA5"/>
    <w:rsid w:val="00321ECE"/>
    <w:rsid w:val="00321F7E"/>
    <w:rsid w:val="00322466"/>
    <w:rsid w:val="003227A6"/>
    <w:rsid w:val="003227B8"/>
    <w:rsid w:val="00322828"/>
    <w:rsid w:val="00322A77"/>
    <w:rsid w:val="00322B6E"/>
    <w:rsid w:val="00322B92"/>
    <w:rsid w:val="00322BE5"/>
    <w:rsid w:val="00322D1C"/>
    <w:rsid w:val="00322D71"/>
    <w:rsid w:val="00323489"/>
    <w:rsid w:val="00323668"/>
    <w:rsid w:val="003237DB"/>
    <w:rsid w:val="00323846"/>
    <w:rsid w:val="00323D3E"/>
    <w:rsid w:val="0032418D"/>
    <w:rsid w:val="0032424D"/>
    <w:rsid w:val="003244AA"/>
    <w:rsid w:val="00324579"/>
    <w:rsid w:val="00324CC6"/>
    <w:rsid w:val="0032500F"/>
    <w:rsid w:val="00325415"/>
    <w:rsid w:val="00325848"/>
    <w:rsid w:val="00325890"/>
    <w:rsid w:val="00325A2C"/>
    <w:rsid w:val="00325C74"/>
    <w:rsid w:val="00325DD2"/>
    <w:rsid w:val="00326916"/>
    <w:rsid w:val="00326CE6"/>
    <w:rsid w:val="00326E96"/>
    <w:rsid w:val="003270A3"/>
    <w:rsid w:val="00327793"/>
    <w:rsid w:val="00327C2D"/>
    <w:rsid w:val="00327C83"/>
    <w:rsid w:val="00327F30"/>
    <w:rsid w:val="00327FD1"/>
    <w:rsid w:val="00330221"/>
    <w:rsid w:val="0033030C"/>
    <w:rsid w:val="0033041E"/>
    <w:rsid w:val="00330423"/>
    <w:rsid w:val="003304A7"/>
    <w:rsid w:val="0033097D"/>
    <w:rsid w:val="00330B36"/>
    <w:rsid w:val="00330DD4"/>
    <w:rsid w:val="00331161"/>
    <w:rsid w:val="003311C1"/>
    <w:rsid w:val="00331282"/>
    <w:rsid w:val="00331400"/>
    <w:rsid w:val="00331418"/>
    <w:rsid w:val="00331505"/>
    <w:rsid w:val="003315E8"/>
    <w:rsid w:val="00331FF2"/>
    <w:rsid w:val="00332246"/>
    <w:rsid w:val="00332459"/>
    <w:rsid w:val="00332C63"/>
    <w:rsid w:val="00333025"/>
    <w:rsid w:val="0033309D"/>
    <w:rsid w:val="003330AC"/>
    <w:rsid w:val="003333E9"/>
    <w:rsid w:val="003339AA"/>
    <w:rsid w:val="00333AB0"/>
    <w:rsid w:val="00333C71"/>
    <w:rsid w:val="003343F9"/>
    <w:rsid w:val="00334A52"/>
    <w:rsid w:val="00334E53"/>
    <w:rsid w:val="00335791"/>
    <w:rsid w:val="00335B95"/>
    <w:rsid w:val="00336022"/>
    <w:rsid w:val="00336055"/>
    <w:rsid w:val="0033608E"/>
    <w:rsid w:val="003363DB"/>
    <w:rsid w:val="003363ED"/>
    <w:rsid w:val="003363F4"/>
    <w:rsid w:val="00336BDE"/>
    <w:rsid w:val="00336D53"/>
    <w:rsid w:val="00336F6A"/>
    <w:rsid w:val="00337162"/>
    <w:rsid w:val="00337368"/>
    <w:rsid w:val="00337B93"/>
    <w:rsid w:val="00337F1E"/>
    <w:rsid w:val="00340321"/>
    <w:rsid w:val="00340ADB"/>
    <w:rsid w:val="00340DB0"/>
    <w:rsid w:val="0034125B"/>
    <w:rsid w:val="003414EB"/>
    <w:rsid w:val="00341CD0"/>
    <w:rsid w:val="00341D15"/>
    <w:rsid w:val="00341F94"/>
    <w:rsid w:val="0034227D"/>
    <w:rsid w:val="003425E8"/>
    <w:rsid w:val="003427B5"/>
    <w:rsid w:val="00342AEA"/>
    <w:rsid w:val="0034300D"/>
    <w:rsid w:val="00343072"/>
    <w:rsid w:val="00343085"/>
    <w:rsid w:val="0034315F"/>
    <w:rsid w:val="003431FF"/>
    <w:rsid w:val="0034344C"/>
    <w:rsid w:val="0034350E"/>
    <w:rsid w:val="0034393D"/>
    <w:rsid w:val="00343B41"/>
    <w:rsid w:val="00343FC5"/>
    <w:rsid w:val="003440E3"/>
    <w:rsid w:val="00344303"/>
    <w:rsid w:val="0034430D"/>
    <w:rsid w:val="003444F8"/>
    <w:rsid w:val="00344682"/>
    <w:rsid w:val="003448C9"/>
    <w:rsid w:val="00344AF6"/>
    <w:rsid w:val="00344D43"/>
    <w:rsid w:val="0034507D"/>
    <w:rsid w:val="00345234"/>
    <w:rsid w:val="003456AF"/>
    <w:rsid w:val="003456CD"/>
    <w:rsid w:val="00345786"/>
    <w:rsid w:val="00345C7E"/>
    <w:rsid w:val="00345CD5"/>
    <w:rsid w:val="0034618C"/>
    <w:rsid w:val="00346613"/>
    <w:rsid w:val="0034661B"/>
    <w:rsid w:val="00346743"/>
    <w:rsid w:val="00346946"/>
    <w:rsid w:val="00346A51"/>
    <w:rsid w:val="00346DF8"/>
    <w:rsid w:val="00347270"/>
    <w:rsid w:val="0034745E"/>
    <w:rsid w:val="003474BA"/>
    <w:rsid w:val="00347551"/>
    <w:rsid w:val="003477E9"/>
    <w:rsid w:val="00347978"/>
    <w:rsid w:val="003503C4"/>
    <w:rsid w:val="00350769"/>
    <w:rsid w:val="003508AC"/>
    <w:rsid w:val="003508F3"/>
    <w:rsid w:val="00350C83"/>
    <w:rsid w:val="00351229"/>
    <w:rsid w:val="003514AE"/>
    <w:rsid w:val="00351A00"/>
    <w:rsid w:val="00351B72"/>
    <w:rsid w:val="00351B87"/>
    <w:rsid w:val="00351C75"/>
    <w:rsid w:val="00351CC3"/>
    <w:rsid w:val="00352066"/>
    <w:rsid w:val="00352113"/>
    <w:rsid w:val="00352572"/>
    <w:rsid w:val="00352646"/>
    <w:rsid w:val="00352A95"/>
    <w:rsid w:val="00352F56"/>
    <w:rsid w:val="00352FC7"/>
    <w:rsid w:val="00353266"/>
    <w:rsid w:val="0035366E"/>
    <w:rsid w:val="00353812"/>
    <w:rsid w:val="003538E2"/>
    <w:rsid w:val="003539C8"/>
    <w:rsid w:val="00353C83"/>
    <w:rsid w:val="0035419B"/>
    <w:rsid w:val="003543DD"/>
    <w:rsid w:val="00354CE9"/>
    <w:rsid w:val="00354DC8"/>
    <w:rsid w:val="00354F76"/>
    <w:rsid w:val="00354FDA"/>
    <w:rsid w:val="003551F3"/>
    <w:rsid w:val="003554C3"/>
    <w:rsid w:val="00355558"/>
    <w:rsid w:val="00355AB7"/>
    <w:rsid w:val="00355AC7"/>
    <w:rsid w:val="00355DC3"/>
    <w:rsid w:val="00355FD0"/>
    <w:rsid w:val="00355FEB"/>
    <w:rsid w:val="003565C6"/>
    <w:rsid w:val="003568DF"/>
    <w:rsid w:val="00356908"/>
    <w:rsid w:val="003569F4"/>
    <w:rsid w:val="00356C3E"/>
    <w:rsid w:val="00356D05"/>
    <w:rsid w:val="00356FF6"/>
    <w:rsid w:val="00357141"/>
    <w:rsid w:val="003574A4"/>
    <w:rsid w:val="003574EE"/>
    <w:rsid w:val="00357727"/>
    <w:rsid w:val="00357B72"/>
    <w:rsid w:val="00357BDC"/>
    <w:rsid w:val="00357D63"/>
    <w:rsid w:val="0036001C"/>
    <w:rsid w:val="0036096F"/>
    <w:rsid w:val="00360B5F"/>
    <w:rsid w:val="00360EBC"/>
    <w:rsid w:val="00361075"/>
    <w:rsid w:val="0036119A"/>
    <w:rsid w:val="003612B4"/>
    <w:rsid w:val="00361339"/>
    <w:rsid w:val="00361464"/>
    <w:rsid w:val="003617F3"/>
    <w:rsid w:val="00361859"/>
    <w:rsid w:val="003618DE"/>
    <w:rsid w:val="003619C5"/>
    <w:rsid w:val="00361C0A"/>
    <w:rsid w:val="00361D95"/>
    <w:rsid w:val="00361E23"/>
    <w:rsid w:val="003623D1"/>
    <w:rsid w:val="00362E01"/>
    <w:rsid w:val="003632E0"/>
    <w:rsid w:val="00363542"/>
    <w:rsid w:val="003637D3"/>
    <w:rsid w:val="00363961"/>
    <w:rsid w:val="003639C2"/>
    <w:rsid w:val="00363B34"/>
    <w:rsid w:val="00363DC9"/>
    <w:rsid w:val="00364269"/>
    <w:rsid w:val="003643CB"/>
    <w:rsid w:val="00364531"/>
    <w:rsid w:val="0036480E"/>
    <w:rsid w:val="00364891"/>
    <w:rsid w:val="003651CC"/>
    <w:rsid w:val="0036531F"/>
    <w:rsid w:val="00365451"/>
    <w:rsid w:val="00365594"/>
    <w:rsid w:val="00365C08"/>
    <w:rsid w:val="00365E18"/>
    <w:rsid w:val="003664BD"/>
    <w:rsid w:val="003664FC"/>
    <w:rsid w:val="00366C37"/>
    <w:rsid w:val="00367A7A"/>
    <w:rsid w:val="00367ADA"/>
    <w:rsid w:val="00367B95"/>
    <w:rsid w:val="00367BE7"/>
    <w:rsid w:val="00367F3C"/>
    <w:rsid w:val="00370052"/>
    <w:rsid w:val="00370AF1"/>
    <w:rsid w:val="00370B2F"/>
    <w:rsid w:val="00370C52"/>
    <w:rsid w:val="00370DE5"/>
    <w:rsid w:val="0037104C"/>
    <w:rsid w:val="00371708"/>
    <w:rsid w:val="003718E0"/>
    <w:rsid w:val="00371DE6"/>
    <w:rsid w:val="003722D5"/>
    <w:rsid w:val="0037252E"/>
    <w:rsid w:val="003727EC"/>
    <w:rsid w:val="00372BA8"/>
    <w:rsid w:val="00372C5C"/>
    <w:rsid w:val="00372E56"/>
    <w:rsid w:val="00372E6A"/>
    <w:rsid w:val="0037342B"/>
    <w:rsid w:val="003734AE"/>
    <w:rsid w:val="003735EA"/>
    <w:rsid w:val="00373749"/>
    <w:rsid w:val="00373805"/>
    <w:rsid w:val="00373F2E"/>
    <w:rsid w:val="003740D9"/>
    <w:rsid w:val="003741AD"/>
    <w:rsid w:val="003741EA"/>
    <w:rsid w:val="0037425B"/>
    <w:rsid w:val="003742D2"/>
    <w:rsid w:val="003743AF"/>
    <w:rsid w:val="00374441"/>
    <w:rsid w:val="00374490"/>
    <w:rsid w:val="0037543E"/>
    <w:rsid w:val="0037575B"/>
    <w:rsid w:val="00375A0B"/>
    <w:rsid w:val="00375BF8"/>
    <w:rsid w:val="00376190"/>
    <w:rsid w:val="003764EE"/>
    <w:rsid w:val="003767D3"/>
    <w:rsid w:val="00376DF9"/>
    <w:rsid w:val="003771B7"/>
    <w:rsid w:val="0037732E"/>
    <w:rsid w:val="00377405"/>
    <w:rsid w:val="0037749E"/>
    <w:rsid w:val="00377924"/>
    <w:rsid w:val="00377BE4"/>
    <w:rsid w:val="00377C39"/>
    <w:rsid w:val="00377CEE"/>
    <w:rsid w:val="00377FF2"/>
    <w:rsid w:val="003801E8"/>
    <w:rsid w:val="00380AF6"/>
    <w:rsid w:val="00380CE2"/>
    <w:rsid w:val="00380D45"/>
    <w:rsid w:val="00380F97"/>
    <w:rsid w:val="00381FE3"/>
    <w:rsid w:val="003822F5"/>
    <w:rsid w:val="00382589"/>
    <w:rsid w:val="003826F2"/>
    <w:rsid w:val="003827AE"/>
    <w:rsid w:val="0038297B"/>
    <w:rsid w:val="00382BE3"/>
    <w:rsid w:val="00382CCE"/>
    <w:rsid w:val="00383159"/>
    <w:rsid w:val="0038319F"/>
    <w:rsid w:val="003831AF"/>
    <w:rsid w:val="00383386"/>
    <w:rsid w:val="003834B7"/>
    <w:rsid w:val="0038393A"/>
    <w:rsid w:val="00383A3C"/>
    <w:rsid w:val="00383C67"/>
    <w:rsid w:val="00383DF1"/>
    <w:rsid w:val="003840B2"/>
    <w:rsid w:val="00384248"/>
    <w:rsid w:val="003843AD"/>
    <w:rsid w:val="003848AB"/>
    <w:rsid w:val="00385195"/>
    <w:rsid w:val="00385758"/>
    <w:rsid w:val="003858D0"/>
    <w:rsid w:val="00385993"/>
    <w:rsid w:val="00385DAA"/>
    <w:rsid w:val="00385DB7"/>
    <w:rsid w:val="00385EE8"/>
    <w:rsid w:val="00385F27"/>
    <w:rsid w:val="00386089"/>
    <w:rsid w:val="00386678"/>
    <w:rsid w:val="00386E6E"/>
    <w:rsid w:val="0038705B"/>
    <w:rsid w:val="00387367"/>
    <w:rsid w:val="003876FE"/>
    <w:rsid w:val="003879F6"/>
    <w:rsid w:val="00387B5F"/>
    <w:rsid w:val="00390130"/>
    <w:rsid w:val="00390299"/>
    <w:rsid w:val="00390536"/>
    <w:rsid w:val="00390588"/>
    <w:rsid w:val="0039095D"/>
    <w:rsid w:val="00390ABB"/>
    <w:rsid w:val="00390C62"/>
    <w:rsid w:val="00390FA7"/>
    <w:rsid w:val="003911F8"/>
    <w:rsid w:val="0039134F"/>
    <w:rsid w:val="003913B4"/>
    <w:rsid w:val="0039186E"/>
    <w:rsid w:val="003918A9"/>
    <w:rsid w:val="00391B51"/>
    <w:rsid w:val="00391FE5"/>
    <w:rsid w:val="00392586"/>
    <w:rsid w:val="00392B9E"/>
    <w:rsid w:val="00392C5C"/>
    <w:rsid w:val="00392DC4"/>
    <w:rsid w:val="003930A0"/>
    <w:rsid w:val="00393594"/>
    <w:rsid w:val="003935DA"/>
    <w:rsid w:val="00393707"/>
    <w:rsid w:val="0039378A"/>
    <w:rsid w:val="00393D67"/>
    <w:rsid w:val="0039416A"/>
    <w:rsid w:val="003943C1"/>
    <w:rsid w:val="003943F4"/>
    <w:rsid w:val="00394539"/>
    <w:rsid w:val="0039473A"/>
    <w:rsid w:val="00394C91"/>
    <w:rsid w:val="00394F0E"/>
    <w:rsid w:val="00394F85"/>
    <w:rsid w:val="003950B6"/>
    <w:rsid w:val="003952E1"/>
    <w:rsid w:val="0039541A"/>
    <w:rsid w:val="003957B8"/>
    <w:rsid w:val="00395997"/>
    <w:rsid w:val="00395A69"/>
    <w:rsid w:val="00395C3C"/>
    <w:rsid w:val="00396117"/>
    <w:rsid w:val="00396124"/>
    <w:rsid w:val="003964C3"/>
    <w:rsid w:val="00396AB0"/>
    <w:rsid w:val="00396D74"/>
    <w:rsid w:val="0039728E"/>
    <w:rsid w:val="00397338"/>
    <w:rsid w:val="0039736D"/>
    <w:rsid w:val="003973B7"/>
    <w:rsid w:val="0039758E"/>
    <w:rsid w:val="0039761F"/>
    <w:rsid w:val="00397726"/>
    <w:rsid w:val="003979F9"/>
    <w:rsid w:val="00397F0E"/>
    <w:rsid w:val="003A0210"/>
    <w:rsid w:val="003A0640"/>
    <w:rsid w:val="003A080C"/>
    <w:rsid w:val="003A0D00"/>
    <w:rsid w:val="003A0D67"/>
    <w:rsid w:val="003A0F1F"/>
    <w:rsid w:val="003A0F20"/>
    <w:rsid w:val="003A14A6"/>
    <w:rsid w:val="003A15CD"/>
    <w:rsid w:val="003A16F4"/>
    <w:rsid w:val="003A1717"/>
    <w:rsid w:val="003A17BD"/>
    <w:rsid w:val="003A1827"/>
    <w:rsid w:val="003A1879"/>
    <w:rsid w:val="003A196C"/>
    <w:rsid w:val="003A1C30"/>
    <w:rsid w:val="003A1E0D"/>
    <w:rsid w:val="003A22A9"/>
    <w:rsid w:val="003A2B32"/>
    <w:rsid w:val="003A2BDB"/>
    <w:rsid w:val="003A2C66"/>
    <w:rsid w:val="003A37C5"/>
    <w:rsid w:val="003A3D6A"/>
    <w:rsid w:val="003A3EB9"/>
    <w:rsid w:val="003A3FC0"/>
    <w:rsid w:val="003A45B0"/>
    <w:rsid w:val="003A4762"/>
    <w:rsid w:val="003A4814"/>
    <w:rsid w:val="003A4851"/>
    <w:rsid w:val="003A4D03"/>
    <w:rsid w:val="003A527A"/>
    <w:rsid w:val="003A53B4"/>
    <w:rsid w:val="003A5636"/>
    <w:rsid w:val="003A5672"/>
    <w:rsid w:val="003A5D03"/>
    <w:rsid w:val="003A5D4E"/>
    <w:rsid w:val="003A5E39"/>
    <w:rsid w:val="003A5EE6"/>
    <w:rsid w:val="003A628B"/>
    <w:rsid w:val="003A62E2"/>
    <w:rsid w:val="003A6407"/>
    <w:rsid w:val="003A65F9"/>
    <w:rsid w:val="003A678D"/>
    <w:rsid w:val="003A6A37"/>
    <w:rsid w:val="003A6C85"/>
    <w:rsid w:val="003A7005"/>
    <w:rsid w:val="003A713E"/>
    <w:rsid w:val="003A71C8"/>
    <w:rsid w:val="003A7735"/>
    <w:rsid w:val="003A77B2"/>
    <w:rsid w:val="003A7888"/>
    <w:rsid w:val="003A7A39"/>
    <w:rsid w:val="003A7DFF"/>
    <w:rsid w:val="003B029E"/>
    <w:rsid w:val="003B02A4"/>
    <w:rsid w:val="003B03EF"/>
    <w:rsid w:val="003B0BC9"/>
    <w:rsid w:val="003B0C98"/>
    <w:rsid w:val="003B0DF3"/>
    <w:rsid w:val="003B12C2"/>
    <w:rsid w:val="003B169E"/>
    <w:rsid w:val="003B1CBB"/>
    <w:rsid w:val="003B1F1C"/>
    <w:rsid w:val="003B20DE"/>
    <w:rsid w:val="003B25CB"/>
    <w:rsid w:val="003B25E0"/>
    <w:rsid w:val="003B29DD"/>
    <w:rsid w:val="003B2C6F"/>
    <w:rsid w:val="003B34D0"/>
    <w:rsid w:val="003B3C37"/>
    <w:rsid w:val="003B3CE8"/>
    <w:rsid w:val="003B3D6B"/>
    <w:rsid w:val="003B402D"/>
    <w:rsid w:val="003B4034"/>
    <w:rsid w:val="003B4488"/>
    <w:rsid w:val="003B44BC"/>
    <w:rsid w:val="003B4A99"/>
    <w:rsid w:val="003B4B81"/>
    <w:rsid w:val="003B4D00"/>
    <w:rsid w:val="003B521A"/>
    <w:rsid w:val="003B55B1"/>
    <w:rsid w:val="003B5AEA"/>
    <w:rsid w:val="003B5C3A"/>
    <w:rsid w:val="003B5D6A"/>
    <w:rsid w:val="003B5E0A"/>
    <w:rsid w:val="003B5EE1"/>
    <w:rsid w:val="003B6197"/>
    <w:rsid w:val="003B65BD"/>
    <w:rsid w:val="003B65EB"/>
    <w:rsid w:val="003B6C5D"/>
    <w:rsid w:val="003B6D64"/>
    <w:rsid w:val="003B7427"/>
    <w:rsid w:val="003B7446"/>
    <w:rsid w:val="003B7995"/>
    <w:rsid w:val="003B7A28"/>
    <w:rsid w:val="003B7AC3"/>
    <w:rsid w:val="003B7B89"/>
    <w:rsid w:val="003B7E62"/>
    <w:rsid w:val="003C068F"/>
    <w:rsid w:val="003C072D"/>
    <w:rsid w:val="003C0750"/>
    <w:rsid w:val="003C08B4"/>
    <w:rsid w:val="003C0923"/>
    <w:rsid w:val="003C0C83"/>
    <w:rsid w:val="003C0F45"/>
    <w:rsid w:val="003C13B8"/>
    <w:rsid w:val="003C2484"/>
    <w:rsid w:val="003C2ABD"/>
    <w:rsid w:val="003C2B8C"/>
    <w:rsid w:val="003C2C7D"/>
    <w:rsid w:val="003C2E3F"/>
    <w:rsid w:val="003C2F4C"/>
    <w:rsid w:val="003C2FA2"/>
    <w:rsid w:val="003C30EA"/>
    <w:rsid w:val="003C318A"/>
    <w:rsid w:val="003C33E5"/>
    <w:rsid w:val="003C3611"/>
    <w:rsid w:val="003C39D2"/>
    <w:rsid w:val="003C3C0D"/>
    <w:rsid w:val="003C3E7A"/>
    <w:rsid w:val="003C4164"/>
    <w:rsid w:val="003C42F6"/>
    <w:rsid w:val="003C45DC"/>
    <w:rsid w:val="003C4980"/>
    <w:rsid w:val="003C4F84"/>
    <w:rsid w:val="003C516F"/>
    <w:rsid w:val="003C529A"/>
    <w:rsid w:val="003C5365"/>
    <w:rsid w:val="003C5459"/>
    <w:rsid w:val="003C603A"/>
    <w:rsid w:val="003C6086"/>
    <w:rsid w:val="003C63D9"/>
    <w:rsid w:val="003C6AC2"/>
    <w:rsid w:val="003C6C8C"/>
    <w:rsid w:val="003C719D"/>
    <w:rsid w:val="003C735E"/>
    <w:rsid w:val="003C74BD"/>
    <w:rsid w:val="003C753A"/>
    <w:rsid w:val="003C7B74"/>
    <w:rsid w:val="003C7B9F"/>
    <w:rsid w:val="003C7D89"/>
    <w:rsid w:val="003D0439"/>
    <w:rsid w:val="003D07F3"/>
    <w:rsid w:val="003D0888"/>
    <w:rsid w:val="003D0EC1"/>
    <w:rsid w:val="003D13A7"/>
    <w:rsid w:val="003D176A"/>
    <w:rsid w:val="003D1C15"/>
    <w:rsid w:val="003D1C32"/>
    <w:rsid w:val="003D1FDD"/>
    <w:rsid w:val="003D2143"/>
    <w:rsid w:val="003D2461"/>
    <w:rsid w:val="003D2569"/>
    <w:rsid w:val="003D2869"/>
    <w:rsid w:val="003D2C38"/>
    <w:rsid w:val="003D2D38"/>
    <w:rsid w:val="003D2D9D"/>
    <w:rsid w:val="003D2E94"/>
    <w:rsid w:val="003D2F95"/>
    <w:rsid w:val="003D2FD8"/>
    <w:rsid w:val="003D327C"/>
    <w:rsid w:val="003D3303"/>
    <w:rsid w:val="003D3517"/>
    <w:rsid w:val="003D3866"/>
    <w:rsid w:val="003D3B75"/>
    <w:rsid w:val="003D45D8"/>
    <w:rsid w:val="003D47A9"/>
    <w:rsid w:val="003D4A34"/>
    <w:rsid w:val="003D4C7A"/>
    <w:rsid w:val="003D4CF4"/>
    <w:rsid w:val="003D4F47"/>
    <w:rsid w:val="003D50E0"/>
    <w:rsid w:val="003D5332"/>
    <w:rsid w:val="003D5726"/>
    <w:rsid w:val="003D5A14"/>
    <w:rsid w:val="003D672A"/>
    <w:rsid w:val="003D6D69"/>
    <w:rsid w:val="003D6F72"/>
    <w:rsid w:val="003D72F0"/>
    <w:rsid w:val="003D74D9"/>
    <w:rsid w:val="003D780E"/>
    <w:rsid w:val="003D7AD2"/>
    <w:rsid w:val="003E072B"/>
    <w:rsid w:val="003E0A4C"/>
    <w:rsid w:val="003E0DDB"/>
    <w:rsid w:val="003E0F95"/>
    <w:rsid w:val="003E10AA"/>
    <w:rsid w:val="003E15B4"/>
    <w:rsid w:val="003E16E0"/>
    <w:rsid w:val="003E1957"/>
    <w:rsid w:val="003E1F1C"/>
    <w:rsid w:val="003E1F2A"/>
    <w:rsid w:val="003E21D6"/>
    <w:rsid w:val="003E23EC"/>
    <w:rsid w:val="003E26ED"/>
    <w:rsid w:val="003E278F"/>
    <w:rsid w:val="003E27F4"/>
    <w:rsid w:val="003E2859"/>
    <w:rsid w:val="003E2A1A"/>
    <w:rsid w:val="003E2B30"/>
    <w:rsid w:val="003E2C4E"/>
    <w:rsid w:val="003E2E71"/>
    <w:rsid w:val="003E37B0"/>
    <w:rsid w:val="003E3ABA"/>
    <w:rsid w:val="003E3E5E"/>
    <w:rsid w:val="003E4074"/>
    <w:rsid w:val="003E4101"/>
    <w:rsid w:val="003E4655"/>
    <w:rsid w:val="003E4CC7"/>
    <w:rsid w:val="003E4D16"/>
    <w:rsid w:val="003E4D33"/>
    <w:rsid w:val="003E5535"/>
    <w:rsid w:val="003E5B13"/>
    <w:rsid w:val="003E5BCC"/>
    <w:rsid w:val="003E5E37"/>
    <w:rsid w:val="003E5E57"/>
    <w:rsid w:val="003E5E97"/>
    <w:rsid w:val="003E5FEA"/>
    <w:rsid w:val="003E6350"/>
    <w:rsid w:val="003E639E"/>
    <w:rsid w:val="003E7226"/>
    <w:rsid w:val="003E75B1"/>
    <w:rsid w:val="003E78A1"/>
    <w:rsid w:val="003E7978"/>
    <w:rsid w:val="003E7BF7"/>
    <w:rsid w:val="003E7E29"/>
    <w:rsid w:val="003E7E8F"/>
    <w:rsid w:val="003F0384"/>
    <w:rsid w:val="003F06BA"/>
    <w:rsid w:val="003F06E6"/>
    <w:rsid w:val="003F06F2"/>
    <w:rsid w:val="003F0AE2"/>
    <w:rsid w:val="003F0E99"/>
    <w:rsid w:val="003F1069"/>
    <w:rsid w:val="003F1117"/>
    <w:rsid w:val="003F1350"/>
    <w:rsid w:val="003F13AE"/>
    <w:rsid w:val="003F1595"/>
    <w:rsid w:val="003F16FD"/>
    <w:rsid w:val="003F1A15"/>
    <w:rsid w:val="003F1EFA"/>
    <w:rsid w:val="003F22A3"/>
    <w:rsid w:val="003F22FD"/>
    <w:rsid w:val="003F266B"/>
    <w:rsid w:val="003F293C"/>
    <w:rsid w:val="003F2AA2"/>
    <w:rsid w:val="003F2AB7"/>
    <w:rsid w:val="003F2B0B"/>
    <w:rsid w:val="003F2C63"/>
    <w:rsid w:val="003F36E5"/>
    <w:rsid w:val="003F3715"/>
    <w:rsid w:val="003F3978"/>
    <w:rsid w:val="003F3B2D"/>
    <w:rsid w:val="003F3DA3"/>
    <w:rsid w:val="003F432A"/>
    <w:rsid w:val="003F4338"/>
    <w:rsid w:val="003F47C8"/>
    <w:rsid w:val="003F4A1F"/>
    <w:rsid w:val="003F4D2D"/>
    <w:rsid w:val="003F5023"/>
    <w:rsid w:val="003F5153"/>
    <w:rsid w:val="003F51A6"/>
    <w:rsid w:val="003F52E0"/>
    <w:rsid w:val="003F52F2"/>
    <w:rsid w:val="003F5450"/>
    <w:rsid w:val="003F57D2"/>
    <w:rsid w:val="003F586A"/>
    <w:rsid w:val="003F59E3"/>
    <w:rsid w:val="003F5C32"/>
    <w:rsid w:val="003F5CAD"/>
    <w:rsid w:val="003F5E16"/>
    <w:rsid w:val="003F5FE7"/>
    <w:rsid w:val="003F6802"/>
    <w:rsid w:val="003F6B34"/>
    <w:rsid w:val="003F72CF"/>
    <w:rsid w:val="003F756F"/>
    <w:rsid w:val="003F7603"/>
    <w:rsid w:val="003F7991"/>
    <w:rsid w:val="003F7B67"/>
    <w:rsid w:val="003F7BED"/>
    <w:rsid w:val="003F7D2D"/>
    <w:rsid w:val="003F7FDB"/>
    <w:rsid w:val="0040002A"/>
    <w:rsid w:val="004005FB"/>
    <w:rsid w:val="00400A89"/>
    <w:rsid w:val="00400BB5"/>
    <w:rsid w:val="00400D14"/>
    <w:rsid w:val="00400F78"/>
    <w:rsid w:val="004013FF"/>
    <w:rsid w:val="0040190D"/>
    <w:rsid w:val="00401A73"/>
    <w:rsid w:val="00401C37"/>
    <w:rsid w:val="00401C64"/>
    <w:rsid w:val="00402533"/>
    <w:rsid w:val="00402B16"/>
    <w:rsid w:val="00403411"/>
    <w:rsid w:val="004035FC"/>
    <w:rsid w:val="0040406A"/>
    <w:rsid w:val="004041A6"/>
    <w:rsid w:val="004046C6"/>
    <w:rsid w:val="00404A00"/>
    <w:rsid w:val="00404D0F"/>
    <w:rsid w:val="00404D29"/>
    <w:rsid w:val="00404DD5"/>
    <w:rsid w:val="00404F9B"/>
    <w:rsid w:val="00405231"/>
    <w:rsid w:val="0040547D"/>
    <w:rsid w:val="0040578A"/>
    <w:rsid w:val="004059C3"/>
    <w:rsid w:val="004059D2"/>
    <w:rsid w:val="00405B9E"/>
    <w:rsid w:val="00405E5C"/>
    <w:rsid w:val="0040618B"/>
    <w:rsid w:val="004063FD"/>
    <w:rsid w:val="00406765"/>
    <w:rsid w:val="004068AD"/>
    <w:rsid w:val="00407044"/>
    <w:rsid w:val="004070FF"/>
    <w:rsid w:val="0040727B"/>
    <w:rsid w:val="004076D7"/>
    <w:rsid w:val="00407B44"/>
    <w:rsid w:val="00407BC2"/>
    <w:rsid w:val="00407CC8"/>
    <w:rsid w:val="00407CD3"/>
    <w:rsid w:val="004100A6"/>
    <w:rsid w:val="004104FA"/>
    <w:rsid w:val="00410550"/>
    <w:rsid w:val="004105EC"/>
    <w:rsid w:val="00410B62"/>
    <w:rsid w:val="00410F36"/>
    <w:rsid w:val="00410FEB"/>
    <w:rsid w:val="00411228"/>
    <w:rsid w:val="004113DB"/>
    <w:rsid w:val="00411675"/>
    <w:rsid w:val="00411AEC"/>
    <w:rsid w:val="00411DB2"/>
    <w:rsid w:val="00411DCC"/>
    <w:rsid w:val="00411EA7"/>
    <w:rsid w:val="004122F6"/>
    <w:rsid w:val="0041242E"/>
    <w:rsid w:val="00412C2E"/>
    <w:rsid w:val="00413466"/>
    <w:rsid w:val="0041385E"/>
    <w:rsid w:val="00413894"/>
    <w:rsid w:val="00413A2F"/>
    <w:rsid w:val="00413C3D"/>
    <w:rsid w:val="004140AB"/>
    <w:rsid w:val="0041415B"/>
    <w:rsid w:val="0041431D"/>
    <w:rsid w:val="0041457A"/>
    <w:rsid w:val="00414E3C"/>
    <w:rsid w:val="00414E41"/>
    <w:rsid w:val="00415300"/>
    <w:rsid w:val="004156AE"/>
    <w:rsid w:val="004158D8"/>
    <w:rsid w:val="00415CAA"/>
    <w:rsid w:val="00415F4D"/>
    <w:rsid w:val="0041610B"/>
    <w:rsid w:val="0041649E"/>
    <w:rsid w:val="004169DC"/>
    <w:rsid w:val="00416CA5"/>
    <w:rsid w:val="00416CBF"/>
    <w:rsid w:val="00416F7C"/>
    <w:rsid w:val="00417138"/>
    <w:rsid w:val="0041719F"/>
    <w:rsid w:val="0041726F"/>
    <w:rsid w:val="00417566"/>
    <w:rsid w:val="0041773B"/>
    <w:rsid w:val="00417C03"/>
    <w:rsid w:val="004201E6"/>
    <w:rsid w:val="00420478"/>
    <w:rsid w:val="0042048D"/>
    <w:rsid w:val="00420492"/>
    <w:rsid w:val="004205AA"/>
    <w:rsid w:val="0042069D"/>
    <w:rsid w:val="0042072C"/>
    <w:rsid w:val="004210EF"/>
    <w:rsid w:val="00421341"/>
    <w:rsid w:val="00421452"/>
    <w:rsid w:val="004214BF"/>
    <w:rsid w:val="0042183D"/>
    <w:rsid w:val="0042185C"/>
    <w:rsid w:val="00421FA5"/>
    <w:rsid w:val="00421FDF"/>
    <w:rsid w:val="004220A4"/>
    <w:rsid w:val="00422749"/>
    <w:rsid w:val="00422A47"/>
    <w:rsid w:val="00422A93"/>
    <w:rsid w:val="00422C01"/>
    <w:rsid w:val="00422F3A"/>
    <w:rsid w:val="004233E1"/>
    <w:rsid w:val="004234D8"/>
    <w:rsid w:val="00423F0D"/>
    <w:rsid w:val="00424554"/>
    <w:rsid w:val="004245A4"/>
    <w:rsid w:val="00424A19"/>
    <w:rsid w:val="00424AE7"/>
    <w:rsid w:val="00424BE8"/>
    <w:rsid w:val="00424DF8"/>
    <w:rsid w:val="00424F2A"/>
    <w:rsid w:val="00425152"/>
    <w:rsid w:val="00425358"/>
    <w:rsid w:val="00425FC8"/>
    <w:rsid w:val="0042664E"/>
    <w:rsid w:val="004267A1"/>
    <w:rsid w:val="004267DA"/>
    <w:rsid w:val="00426B74"/>
    <w:rsid w:val="0042723E"/>
    <w:rsid w:val="004273FE"/>
    <w:rsid w:val="004274C2"/>
    <w:rsid w:val="00427D6E"/>
    <w:rsid w:val="00430212"/>
    <w:rsid w:val="0043048B"/>
    <w:rsid w:val="00430880"/>
    <w:rsid w:val="00430F2A"/>
    <w:rsid w:val="004313C6"/>
    <w:rsid w:val="004314CE"/>
    <w:rsid w:val="00431992"/>
    <w:rsid w:val="00432410"/>
    <w:rsid w:val="00432429"/>
    <w:rsid w:val="00432698"/>
    <w:rsid w:val="00432872"/>
    <w:rsid w:val="00432D31"/>
    <w:rsid w:val="00432EAA"/>
    <w:rsid w:val="004330AD"/>
    <w:rsid w:val="004331B6"/>
    <w:rsid w:val="004339B4"/>
    <w:rsid w:val="00433B0B"/>
    <w:rsid w:val="00433E5F"/>
    <w:rsid w:val="0043406F"/>
    <w:rsid w:val="0043413F"/>
    <w:rsid w:val="00434290"/>
    <w:rsid w:val="0043435D"/>
    <w:rsid w:val="00434755"/>
    <w:rsid w:val="00434C4F"/>
    <w:rsid w:val="00434E85"/>
    <w:rsid w:val="004358F3"/>
    <w:rsid w:val="00435F08"/>
    <w:rsid w:val="0043609B"/>
    <w:rsid w:val="00436215"/>
    <w:rsid w:val="004364C7"/>
    <w:rsid w:val="00436725"/>
    <w:rsid w:val="0043690D"/>
    <w:rsid w:val="004370CA"/>
    <w:rsid w:val="0043793E"/>
    <w:rsid w:val="00440798"/>
    <w:rsid w:val="004407DB"/>
    <w:rsid w:val="00440868"/>
    <w:rsid w:val="004409E3"/>
    <w:rsid w:val="0044167A"/>
    <w:rsid w:val="004419B8"/>
    <w:rsid w:val="00442176"/>
    <w:rsid w:val="00442685"/>
    <w:rsid w:val="004428E7"/>
    <w:rsid w:val="00442ABD"/>
    <w:rsid w:val="00442E0C"/>
    <w:rsid w:val="00442EC3"/>
    <w:rsid w:val="0044316E"/>
    <w:rsid w:val="004432B1"/>
    <w:rsid w:val="00443309"/>
    <w:rsid w:val="004437A1"/>
    <w:rsid w:val="00443850"/>
    <w:rsid w:val="00443B1A"/>
    <w:rsid w:val="00443B98"/>
    <w:rsid w:val="00443C09"/>
    <w:rsid w:val="00444A9F"/>
    <w:rsid w:val="00444B2A"/>
    <w:rsid w:val="00444BEF"/>
    <w:rsid w:val="00444C42"/>
    <w:rsid w:val="0044528D"/>
    <w:rsid w:val="00445623"/>
    <w:rsid w:val="0044575A"/>
    <w:rsid w:val="00445BA3"/>
    <w:rsid w:val="00445BDF"/>
    <w:rsid w:val="00445D53"/>
    <w:rsid w:val="00445F54"/>
    <w:rsid w:val="00445F94"/>
    <w:rsid w:val="0044606D"/>
    <w:rsid w:val="00446205"/>
    <w:rsid w:val="004465F1"/>
    <w:rsid w:val="0044663B"/>
    <w:rsid w:val="00446942"/>
    <w:rsid w:val="004469CE"/>
    <w:rsid w:val="00446AA3"/>
    <w:rsid w:val="00446F12"/>
    <w:rsid w:val="004470A2"/>
    <w:rsid w:val="00447D5D"/>
    <w:rsid w:val="00447E97"/>
    <w:rsid w:val="004504DF"/>
    <w:rsid w:val="0045059B"/>
    <w:rsid w:val="004508C9"/>
    <w:rsid w:val="00450C99"/>
    <w:rsid w:val="00450E25"/>
    <w:rsid w:val="004510C0"/>
    <w:rsid w:val="00452703"/>
    <w:rsid w:val="00452707"/>
    <w:rsid w:val="00452D2F"/>
    <w:rsid w:val="00452E33"/>
    <w:rsid w:val="00452EF4"/>
    <w:rsid w:val="00452FB9"/>
    <w:rsid w:val="00453007"/>
    <w:rsid w:val="0045315B"/>
    <w:rsid w:val="00453497"/>
    <w:rsid w:val="00453A50"/>
    <w:rsid w:val="00453A62"/>
    <w:rsid w:val="00453AD7"/>
    <w:rsid w:val="00453E7C"/>
    <w:rsid w:val="00454295"/>
    <w:rsid w:val="00454D8B"/>
    <w:rsid w:val="0045540D"/>
    <w:rsid w:val="00455415"/>
    <w:rsid w:val="00455549"/>
    <w:rsid w:val="0045577B"/>
    <w:rsid w:val="00455852"/>
    <w:rsid w:val="0045591E"/>
    <w:rsid w:val="00455A51"/>
    <w:rsid w:val="00455A81"/>
    <w:rsid w:val="00455CF8"/>
    <w:rsid w:val="00455D4D"/>
    <w:rsid w:val="00455F06"/>
    <w:rsid w:val="004561E1"/>
    <w:rsid w:val="004563C8"/>
    <w:rsid w:val="00456B22"/>
    <w:rsid w:val="004570C5"/>
    <w:rsid w:val="0045722E"/>
    <w:rsid w:val="00457582"/>
    <w:rsid w:val="00457A95"/>
    <w:rsid w:val="00457BBB"/>
    <w:rsid w:val="00457FD4"/>
    <w:rsid w:val="00460166"/>
    <w:rsid w:val="004607C6"/>
    <w:rsid w:val="00460A3B"/>
    <w:rsid w:val="00460A8E"/>
    <w:rsid w:val="00460B4B"/>
    <w:rsid w:val="00460C3D"/>
    <w:rsid w:val="00460F32"/>
    <w:rsid w:val="00460F50"/>
    <w:rsid w:val="0046108F"/>
    <w:rsid w:val="004616BD"/>
    <w:rsid w:val="004616DC"/>
    <w:rsid w:val="00461E61"/>
    <w:rsid w:val="004623B1"/>
    <w:rsid w:val="00462438"/>
    <w:rsid w:val="004629CA"/>
    <w:rsid w:val="00462DA9"/>
    <w:rsid w:val="00462F1B"/>
    <w:rsid w:val="00463603"/>
    <w:rsid w:val="004637B0"/>
    <w:rsid w:val="00463E62"/>
    <w:rsid w:val="004641BC"/>
    <w:rsid w:val="0046433F"/>
    <w:rsid w:val="00464464"/>
    <w:rsid w:val="00464595"/>
    <w:rsid w:val="00464D4E"/>
    <w:rsid w:val="0046555F"/>
    <w:rsid w:val="004657E3"/>
    <w:rsid w:val="00466153"/>
    <w:rsid w:val="004662FA"/>
    <w:rsid w:val="004668DD"/>
    <w:rsid w:val="004669D5"/>
    <w:rsid w:val="00466A61"/>
    <w:rsid w:val="00466BB1"/>
    <w:rsid w:val="00466CA3"/>
    <w:rsid w:val="00467022"/>
    <w:rsid w:val="004673E1"/>
    <w:rsid w:val="004677FE"/>
    <w:rsid w:val="0046790B"/>
    <w:rsid w:val="00467B9D"/>
    <w:rsid w:val="00467E26"/>
    <w:rsid w:val="004701D5"/>
    <w:rsid w:val="0047069C"/>
    <w:rsid w:val="00470AE6"/>
    <w:rsid w:val="00470D1F"/>
    <w:rsid w:val="00470F54"/>
    <w:rsid w:val="0047101C"/>
    <w:rsid w:val="004710BE"/>
    <w:rsid w:val="004714A5"/>
    <w:rsid w:val="004717D6"/>
    <w:rsid w:val="00471E7A"/>
    <w:rsid w:val="00471FEE"/>
    <w:rsid w:val="0047257A"/>
    <w:rsid w:val="0047289C"/>
    <w:rsid w:val="00472BA1"/>
    <w:rsid w:val="00472BDB"/>
    <w:rsid w:val="00472EC5"/>
    <w:rsid w:val="00472F5A"/>
    <w:rsid w:val="00473042"/>
    <w:rsid w:val="004730D8"/>
    <w:rsid w:val="0047311A"/>
    <w:rsid w:val="004733E6"/>
    <w:rsid w:val="00473623"/>
    <w:rsid w:val="004736A4"/>
    <w:rsid w:val="00473716"/>
    <w:rsid w:val="004737D0"/>
    <w:rsid w:val="0047390F"/>
    <w:rsid w:val="00473F54"/>
    <w:rsid w:val="00474097"/>
    <w:rsid w:val="0047447C"/>
    <w:rsid w:val="004747B7"/>
    <w:rsid w:val="00474848"/>
    <w:rsid w:val="00474A4F"/>
    <w:rsid w:val="00474D20"/>
    <w:rsid w:val="00474E1B"/>
    <w:rsid w:val="00474FB2"/>
    <w:rsid w:val="004752EA"/>
    <w:rsid w:val="004753BC"/>
    <w:rsid w:val="00475721"/>
    <w:rsid w:val="004758E8"/>
    <w:rsid w:val="00475A4A"/>
    <w:rsid w:val="00475E0D"/>
    <w:rsid w:val="00475F8D"/>
    <w:rsid w:val="0047605E"/>
    <w:rsid w:val="00476398"/>
    <w:rsid w:val="0047649A"/>
    <w:rsid w:val="004767DC"/>
    <w:rsid w:val="00476A41"/>
    <w:rsid w:val="00476CAF"/>
    <w:rsid w:val="00476D35"/>
    <w:rsid w:val="00476E7A"/>
    <w:rsid w:val="00477065"/>
    <w:rsid w:val="004771EA"/>
    <w:rsid w:val="0047721A"/>
    <w:rsid w:val="004774A5"/>
    <w:rsid w:val="004775D9"/>
    <w:rsid w:val="0047783F"/>
    <w:rsid w:val="00477B37"/>
    <w:rsid w:val="00477B70"/>
    <w:rsid w:val="00477E95"/>
    <w:rsid w:val="0048014F"/>
    <w:rsid w:val="00480287"/>
    <w:rsid w:val="0048063B"/>
    <w:rsid w:val="004806F4"/>
    <w:rsid w:val="0048141F"/>
    <w:rsid w:val="0048149F"/>
    <w:rsid w:val="004818ED"/>
    <w:rsid w:val="00481B1D"/>
    <w:rsid w:val="00481D0C"/>
    <w:rsid w:val="00481EE2"/>
    <w:rsid w:val="00481F91"/>
    <w:rsid w:val="004823E7"/>
    <w:rsid w:val="00482EFD"/>
    <w:rsid w:val="00483559"/>
    <w:rsid w:val="004837BE"/>
    <w:rsid w:val="00483906"/>
    <w:rsid w:val="00483A08"/>
    <w:rsid w:val="00484039"/>
    <w:rsid w:val="0048408B"/>
    <w:rsid w:val="00484944"/>
    <w:rsid w:val="004849A7"/>
    <w:rsid w:val="00484BF4"/>
    <w:rsid w:val="00484C91"/>
    <w:rsid w:val="00485227"/>
    <w:rsid w:val="00485471"/>
    <w:rsid w:val="0048554A"/>
    <w:rsid w:val="00485802"/>
    <w:rsid w:val="00485AF0"/>
    <w:rsid w:val="00485B96"/>
    <w:rsid w:val="00485F36"/>
    <w:rsid w:val="00486459"/>
    <w:rsid w:val="00486945"/>
    <w:rsid w:val="00486DDD"/>
    <w:rsid w:val="004873D6"/>
    <w:rsid w:val="00487874"/>
    <w:rsid w:val="00487CDF"/>
    <w:rsid w:val="00487D09"/>
    <w:rsid w:val="00487D11"/>
    <w:rsid w:val="00487D90"/>
    <w:rsid w:val="00487E7D"/>
    <w:rsid w:val="00490104"/>
    <w:rsid w:val="00490261"/>
    <w:rsid w:val="004907F4"/>
    <w:rsid w:val="00490949"/>
    <w:rsid w:val="00490A5B"/>
    <w:rsid w:val="00490C5A"/>
    <w:rsid w:val="00490E82"/>
    <w:rsid w:val="004917E7"/>
    <w:rsid w:val="004919B4"/>
    <w:rsid w:val="00491D45"/>
    <w:rsid w:val="00492086"/>
    <w:rsid w:val="0049217C"/>
    <w:rsid w:val="004921B0"/>
    <w:rsid w:val="0049260A"/>
    <w:rsid w:val="004928BE"/>
    <w:rsid w:val="00493066"/>
    <w:rsid w:val="00493084"/>
    <w:rsid w:val="0049334C"/>
    <w:rsid w:val="00493446"/>
    <w:rsid w:val="004934D5"/>
    <w:rsid w:val="004935C0"/>
    <w:rsid w:val="004937C3"/>
    <w:rsid w:val="0049383B"/>
    <w:rsid w:val="00493971"/>
    <w:rsid w:val="00493AEF"/>
    <w:rsid w:val="00493D8F"/>
    <w:rsid w:val="00494015"/>
    <w:rsid w:val="00494062"/>
    <w:rsid w:val="004946C9"/>
    <w:rsid w:val="0049475C"/>
    <w:rsid w:val="00494AC1"/>
    <w:rsid w:val="00494BF6"/>
    <w:rsid w:val="00495623"/>
    <w:rsid w:val="004959CF"/>
    <w:rsid w:val="00495CFE"/>
    <w:rsid w:val="00495D88"/>
    <w:rsid w:val="0049619B"/>
    <w:rsid w:val="00496270"/>
    <w:rsid w:val="004963ED"/>
    <w:rsid w:val="00496967"/>
    <w:rsid w:val="00496D36"/>
    <w:rsid w:val="00496D72"/>
    <w:rsid w:val="00496FF3"/>
    <w:rsid w:val="00497433"/>
    <w:rsid w:val="004975DF"/>
    <w:rsid w:val="00497899"/>
    <w:rsid w:val="004978A9"/>
    <w:rsid w:val="00497DA1"/>
    <w:rsid w:val="00497DB7"/>
    <w:rsid w:val="00497EAA"/>
    <w:rsid w:val="00497F47"/>
    <w:rsid w:val="004A01E4"/>
    <w:rsid w:val="004A02B8"/>
    <w:rsid w:val="004A04FF"/>
    <w:rsid w:val="004A0661"/>
    <w:rsid w:val="004A0DAF"/>
    <w:rsid w:val="004A0DBF"/>
    <w:rsid w:val="004A1299"/>
    <w:rsid w:val="004A1415"/>
    <w:rsid w:val="004A14EF"/>
    <w:rsid w:val="004A1690"/>
    <w:rsid w:val="004A1EA6"/>
    <w:rsid w:val="004A213E"/>
    <w:rsid w:val="004A2592"/>
    <w:rsid w:val="004A296B"/>
    <w:rsid w:val="004A2B52"/>
    <w:rsid w:val="004A2D19"/>
    <w:rsid w:val="004A319F"/>
    <w:rsid w:val="004A4155"/>
    <w:rsid w:val="004A425F"/>
    <w:rsid w:val="004A47D8"/>
    <w:rsid w:val="004A4A85"/>
    <w:rsid w:val="004A4B02"/>
    <w:rsid w:val="004A534B"/>
    <w:rsid w:val="004A5651"/>
    <w:rsid w:val="004A578A"/>
    <w:rsid w:val="004A57AC"/>
    <w:rsid w:val="004A5802"/>
    <w:rsid w:val="004A6127"/>
    <w:rsid w:val="004A6322"/>
    <w:rsid w:val="004A6718"/>
    <w:rsid w:val="004A68EB"/>
    <w:rsid w:val="004A6AA1"/>
    <w:rsid w:val="004A6E74"/>
    <w:rsid w:val="004A6FD7"/>
    <w:rsid w:val="004A6FF4"/>
    <w:rsid w:val="004A74F0"/>
    <w:rsid w:val="004A7567"/>
    <w:rsid w:val="004B0451"/>
    <w:rsid w:val="004B0774"/>
    <w:rsid w:val="004B0FDD"/>
    <w:rsid w:val="004B10EB"/>
    <w:rsid w:val="004B145D"/>
    <w:rsid w:val="004B14C5"/>
    <w:rsid w:val="004B1B7D"/>
    <w:rsid w:val="004B1CEF"/>
    <w:rsid w:val="004B1D34"/>
    <w:rsid w:val="004B1E69"/>
    <w:rsid w:val="004B1F39"/>
    <w:rsid w:val="004B1F3F"/>
    <w:rsid w:val="004B205E"/>
    <w:rsid w:val="004B23AB"/>
    <w:rsid w:val="004B24FE"/>
    <w:rsid w:val="004B2592"/>
    <w:rsid w:val="004B279B"/>
    <w:rsid w:val="004B280F"/>
    <w:rsid w:val="004B2904"/>
    <w:rsid w:val="004B2ACA"/>
    <w:rsid w:val="004B2B41"/>
    <w:rsid w:val="004B2EDD"/>
    <w:rsid w:val="004B2F26"/>
    <w:rsid w:val="004B3230"/>
    <w:rsid w:val="004B3365"/>
    <w:rsid w:val="004B3779"/>
    <w:rsid w:val="004B3984"/>
    <w:rsid w:val="004B3C89"/>
    <w:rsid w:val="004B4138"/>
    <w:rsid w:val="004B46EB"/>
    <w:rsid w:val="004B47A7"/>
    <w:rsid w:val="004B4A16"/>
    <w:rsid w:val="004B4AE5"/>
    <w:rsid w:val="004B4B8C"/>
    <w:rsid w:val="004B4D73"/>
    <w:rsid w:val="004B4E94"/>
    <w:rsid w:val="004B505C"/>
    <w:rsid w:val="004B50C0"/>
    <w:rsid w:val="004B543D"/>
    <w:rsid w:val="004B55B7"/>
    <w:rsid w:val="004B55BE"/>
    <w:rsid w:val="004B56CE"/>
    <w:rsid w:val="004B56E1"/>
    <w:rsid w:val="004B71D1"/>
    <w:rsid w:val="004B72EA"/>
    <w:rsid w:val="004B7781"/>
    <w:rsid w:val="004B778D"/>
    <w:rsid w:val="004B7C79"/>
    <w:rsid w:val="004B7CA4"/>
    <w:rsid w:val="004C07E5"/>
    <w:rsid w:val="004C0917"/>
    <w:rsid w:val="004C09D8"/>
    <w:rsid w:val="004C09EC"/>
    <w:rsid w:val="004C0C07"/>
    <w:rsid w:val="004C10B2"/>
    <w:rsid w:val="004C1332"/>
    <w:rsid w:val="004C133E"/>
    <w:rsid w:val="004C1B64"/>
    <w:rsid w:val="004C1CE4"/>
    <w:rsid w:val="004C2023"/>
    <w:rsid w:val="004C234A"/>
    <w:rsid w:val="004C23C3"/>
    <w:rsid w:val="004C23C9"/>
    <w:rsid w:val="004C28E2"/>
    <w:rsid w:val="004C2928"/>
    <w:rsid w:val="004C2D39"/>
    <w:rsid w:val="004C2E83"/>
    <w:rsid w:val="004C300C"/>
    <w:rsid w:val="004C3029"/>
    <w:rsid w:val="004C32E4"/>
    <w:rsid w:val="004C332B"/>
    <w:rsid w:val="004C34AD"/>
    <w:rsid w:val="004C3539"/>
    <w:rsid w:val="004C3BA0"/>
    <w:rsid w:val="004C3BE4"/>
    <w:rsid w:val="004C3DDC"/>
    <w:rsid w:val="004C4152"/>
    <w:rsid w:val="004C42CF"/>
    <w:rsid w:val="004C482F"/>
    <w:rsid w:val="004C4C0B"/>
    <w:rsid w:val="004C4DE6"/>
    <w:rsid w:val="004C53E9"/>
    <w:rsid w:val="004C53FC"/>
    <w:rsid w:val="004C5531"/>
    <w:rsid w:val="004C5617"/>
    <w:rsid w:val="004C6030"/>
    <w:rsid w:val="004C618A"/>
    <w:rsid w:val="004C61AE"/>
    <w:rsid w:val="004C6490"/>
    <w:rsid w:val="004C6783"/>
    <w:rsid w:val="004C687C"/>
    <w:rsid w:val="004C68C8"/>
    <w:rsid w:val="004C69AB"/>
    <w:rsid w:val="004C719A"/>
    <w:rsid w:val="004C7202"/>
    <w:rsid w:val="004C794F"/>
    <w:rsid w:val="004C7ADF"/>
    <w:rsid w:val="004C7D71"/>
    <w:rsid w:val="004C7DFA"/>
    <w:rsid w:val="004C7E5E"/>
    <w:rsid w:val="004C7F2F"/>
    <w:rsid w:val="004C7FAD"/>
    <w:rsid w:val="004C7FFD"/>
    <w:rsid w:val="004D009D"/>
    <w:rsid w:val="004D0105"/>
    <w:rsid w:val="004D03F8"/>
    <w:rsid w:val="004D07DE"/>
    <w:rsid w:val="004D08A0"/>
    <w:rsid w:val="004D0AE7"/>
    <w:rsid w:val="004D0BB2"/>
    <w:rsid w:val="004D0F89"/>
    <w:rsid w:val="004D1B08"/>
    <w:rsid w:val="004D1CB5"/>
    <w:rsid w:val="004D242B"/>
    <w:rsid w:val="004D3099"/>
    <w:rsid w:val="004D35F0"/>
    <w:rsid w:val="004D38AB"/>
    <w:rsid w:val="004D39F6"/>
    <w:rsid w:val="004D449F"/>
    <w:rsid w:val="004D45AF"/>
    <w:rsid w:val="004D49B5"/>
    <w:rsid w:val="004D5199"/>
    <w:rsid w:val="004D59B3"/>
    <w:rsid w:val="004D5C97"/>
    <w:rsid w:val="004D5C9C"/>
    <w:rsid w:val="004D6147"/>
    <w:rsid w:val="004D639B"/>
    <w:rsid w:val="004D6495"/>
    <w:rsid w:val="004D669F"/>
    <w:rsid w:val="004D6D7F"/>
    <w:rsid w:val="004D725D"/>
    <w:rsid w:val="004D72D2"/>
    <w:rsid w:val="004D72D8"/>
    <w:rsid w:val="004D7447"/>
    <w:rsid w:val="004D7512"/>
    <w:rsid w:val="004D759C"/>
    <w:rsid w:val="004D7723"/>
    <w:rsid w:val="004D7983"/>
    <w:rsid w:val="004D7C25"/>
    <w:rsid w:val="004D7C61"/>
    <w:rsid w:val="004D7D7A"/>
    <w:rsid w:val="004E0876"/>
    <w:rsid w:val="004E0A0A"/>
    <w:rsid w:val="004E1633"/>
    <w:rsid w:val="004E1790"/>
    <w:rsid w:val="004E1A14"/>
    <w:rsid w:val="004E1AF2"/>
    <w:rsid w:val="004E1B57"/>
    <w:rsid w:val="004E1D73"/>
    <w:rsid w:val="004E20E2"/>
    <w:rsid w:val="004E233E"/>
    <w:rsid w:val="004E24AB"/>
    <w:rsid w:val="004E2759"/>
    <w:rsid w:val="004E275D"/>
    <w:rsid w:val="004E29B8"/>
    <w:rsid w:val="004E2F20"/>
    <w:rsid w:val="004E340A"/>
    <w:rsid w:val="004E369A"/>
    <w:rsid w:val="004E3856"/>
    <w:rsid w:val="004E4021"/>
    <w:rsid w:val="004E44E4"/>
    <w:rsid w:val="004E4835"/>
    <w:rsid w:val="004E4899"/>
    <w:rsid w:val="004E4C90"/>
    <w:rsid w:val="004E4EE1"/>
    <w:rsid w:val="004E5162"/>
    <w:rsid w:val="004E5165"/>
    <w:rsid w:val="004E53D6"/>
    <w:rsid w:val="004E54E7"/>
    <w:rsid w:val="004E554D"/>
    <w:rsid w:val="004E5CFA"/>
    <w:rsid w:val="004E5FA1"/>
    <w:rsid w:val="004E60B5"/>
    <w:rsid w:val="004E640D"/>
    <w:rsid w:val="004E6666"/>
    <w:rsid w:val="004E684D"/>
    <w:rsid w:val="004E6DB8"/>
    <w:rsid w:val="004E70FF"/>
    <w:rsid w:val="004E73E2"/>
    <w:rsid w:val="004E768B"/>
    <w:rsid w:val="004E7CFC"/>
    <w:rsid w:val="004E7D32"/>
    <w:rsid w:val="004E7F93"/>
    <w:rsid w:val="004F029E"/>
    <w:rsid w:val="004F0303"/>
    <w:rsid w:val="004F08C0"/>
    <w:rsid w:val="004F09DB"/>
    <w:rsid w:val="004F0ABB"/>
    <w:rsid w:val="004F0ABF"/>
    <w:rsid w:val="004F0FD3"/>
    <w:rsid w:val="004F10A5"/>
    <w:rsid w:val="004F10F2"/>
    <w:rsid w:val="004F10F6"/>
    <w:rsid w:val="004F1129"/>
    <w:rsid w:val="004F1334"/>
    <w:rsid w:val="004F1345"/>
    <w:rsid w:val="004F155F"/>
    <w:rsid w:val="004F1782"/>
    <w:rsid w:val="004F1D0F"/>
    <w:rsid w:val="004F1D37"/>
    <w:rsid w:val="004F23D6"/>
    <w:rsid w:val="004F2736"/>
    <w:rsid w:val="004F27EC"/>
    <w:rsid w:val="004F2826"/>
    <w:rsid w:val="004F2C02"/>
    <w:rsid w:val="004F2F35"/>
    <w:rsid w:val="004F2FF1"/>
    <w:rsid w:val="004F307A"/>
    <w:rsid w:val="004F333E"/>
    <w:rsid w:val="004F3419"/>
    <w:rsid w:val="004F36D6"/>
    <w:rsid w:val="004F37F2"/>
    <w:rsid w:val="004F3D1F"/>
    <w:rsid w:val="004F3D79"/>
    <w:rsid w:val="004F3FC3"/>
    <w:rsid w:val="004F4A82"/>
    <w:rsid w:val="004F4AD9"/>
    <w:rsid w:val="004F4D5C"/>
    <w:rsid w:val="004F4DC4"/>
    <w:rsid w:val="004F4EF3"/>
    <w:rsid w:val="004F5057"/>
    <w:rsid w:val="004F52FB"/>
    <w:rsid w:val="004F5321"/>
    <w:rsid w:val="004F546A"/>
    <w:rsid w:val="004F587F"/>
    <w:rsid w:val="004F58EB"/>
    <w:rsid w:val="004F590D"/>
    <w:rsid w:val="004F59FE"/>
    <w:rsid w:val="004F5E99"/>
    <w:rsid w:val="004F5F10"/>
    <w:rsid w:val="004F5F5F"/>
    <w:rsid w:val="004F61B6"/>
    <w:rsid w:val="004F64CE"/>
    <w:rsid w:val="004F67AE"/>
    <w:rsid w:val="004F682E"/>
    <w:rsid w:val="004F6AAE"/>
    <w:rsid w:val="004F6C76"/>
    <w:rsid w:val="004F721A"/>
    <w:rsid w:val="004F7378"/>
    <w:rsid w:val="004F761F"/>
    <w:rsid w:val="004F78E2"/>
    <w:rsid w:val="004F78E4"/>
    <w:rsid w:val="004F7B0E"/>
    <w:rsid w:val="004F7C65"/>
    <w:rsid w:val="005000A8"/>
    <w:rsid w:val="005001BF"/>
    <w:rsid w:val="00500228"/>
    <w:rsid w:val="005002C2"/>
    <w:rsid w:val="005004B5"/>
    <w:rsid w:val="00500773"/>
    <w:rsid w:val="00500891"/>
    <w:rsid w:val="00500922"/>
    <w:rsid w:val="00500948"/>
    <w:rsid w:val="00500F33"/>
    <w:rsid w:val="00501364"/>
    <w:rsid w:val="0050148D"/>
    <w:rsid w:val="00501845"/>
    <w:rsid w:val="00501899"/>
    <w:rsid w:val="00501E10"/>
    <w:rsid w:val="005022C8"/>
    <w:rsid w:val="0050297C"/>
    <w:rsid w:val="00502D5C"/>
    <w:rsid w:val="00503216"/>
    <w:rsid w:val="0050347C"/>
    <w:rsid w:val="005034B8"/>
    <w:rsid w:val="00503A10"/>
    <w:rsid w:val="00503AE3"/>
    <w:rsid w:val="00503E20"/>
    <w:rsid w:val="00503F73"/>
    <w:rsid w:val="00503FD7"/>
    <w:rsid w:val="0050413B"/>
    <w:rsid w:val="005041DF"/>
    <w:rsid w:val="005043F3"/>
    <w:rsid w:val="005044A0"/>
    <w:rsid w:val="00504710"/>
    <w:rsid w:val="005047F0"/>
    <w:rsid w:val="00504ACC"/>
    <w:rsid w:val="00504C25"/>
    <w:rsid w:val="00504FE9"/>
    <w:rsid w:val="005051F0"/>
    <w:rsid w:val="005053C0"/>
    <w:rsid w:val="0050588C"/>
    <w:rsid w:val="0050597F"/>
    <w:rsid w:val="00505BE8"/>
    <w:rsid w:val="00506377"/>
    <w:rsid w:val="00506C0E"/>
    <w:rsid w:val="005074EE"/>
    <w:rsid w:val="0050799E"/>
    <w:rsid w:val="005079E6"/>
    <w:rsid w:val="005108B6"/>
    <w:rsid w:val="00510904"/>
    <w:rsid w:val="00511198"/>
    <w:rsid w:val="005113FF"/>
    <w:rsid w:val="005116C4"/>
    <w:rsid w:val="005117C9"/>
    <w:rsid w:val="0051194D"/>
    <w:rsid w:val="00511AA6"/>
    <w:rsid w:val="00511C50"/>
    <w:rsid w:val="00511EA0"/>
    <w:rsid w:val="0051256C"/>
    <w:rsid w:val="00512917"/>
    <w:rsid w:val="00512BA8"/>
    <w:rsid w:val="00512E3E"/>
    <w:rsid w:val="00512E47"/>
    <w:rsid w:val="005130D7"/>
    <w:rsid w:val="00513399"/>
    <w:rsid w:val="00513462"/>
    <w:rsid w:val="005134E3"/>
    <w:rsid w:val="00513A62"/>
    <w:rsid w:val="00513C32"/>
    <w:rsid w:val="005140A1"/>
    <w:rsid w:val="00514158"/>
    <w:rsid w:val="0051422B"/>
    <w:rsid w:val="005142A8"/>
    <w:rsid w:val="00514696"/>
    <w:rsid w:val="00514A06"/>
    <w:rsid w:val="00514C8C"/>
    <w:rsid w:val="00514E35"/>
    <w:rsid w:val="00514E4A"/>
    <w:rsid w:val="00515414"/>
    <w:rsid w:val="005159AD"/>
    <w:rsid w:val="00515C20"/>
    <w:rsid w:val="00515C8B"/>
    <w:rsid w:val="0051635E"/>
    <w:rsid w:val="005166B1"/>
    <w:rsid w:val="00516ABF"/>
    <w:rsid w:val="005170CF"/>
    <w:rsid w:val="00517352"/>
    <w:rsid w:val="00520587"/>
    <w:rsid w:val="00520A72"/>
    <w:rsid w:val="005214EB"/>
    <w:rsid w:val="00521E60"/>
    <w:rsid w:val="00522219"/>
    <w:rsid w:val="005222A3"/>
    <w:rsid w:val="005222D0"/>
    <w:rsid w:val="005225C2"/>
    <w:rsid w:val="00522A58"/>
    <w:rsid w:val="00522B9E"/>
    <w:rsid w:val="00523053"/>
    <w:rsid w:val="005233E1"/>
    <w:rsid w:val="00523988"/>
    <w:rsid w:val="00523B0A"/>
    <w:rsid w:val="00524146"/>
    <w:rsid w:val="0052424E"/>
    <w:rsid w:val="0052462D"/>
    <w:rsid w:val="00524772"/>
    <w:rsid w:val="00524920"/>
    <w:rsid w:val="00524FE0"/>
    <w:rsid w:val="005258BF"/>
    <w:rsid w:val="00525AB1"/>
    <w:rsid w:val="00525D92"/>
    <w:rsid w:val="00525F2B"/>
    <w:rsid w:val="00526170"/>
    <w:rsid w:val="005263CE"/>
    <w:rsid w:val="005264BD"/>
    <w:rsid w:val="00526A69"/>
    <w:rsid w:val="00526AA1"/>
    <w:rsid w:val="00526B3F"/>
    <w:rsid w:val="00526F16"/>
    <w:rsid w:val="00526F7A"/>
    <w:rsid w:val="0052752F"/>
    <w:rsid w:val="005275E6"/>
    <w:rsid w:val="00527862"/>
    <w:rsid w:val="00530763"/>
    <w:rsid w:val="005307E0"/>
    <w:rsid w:val="00530914"/>
    <w:rsid w:val="00530A91"/>
    <w:rsid w:val="00530DD7"/>
    <w:rsid w:val="00530ED5"/>
    <w:rsid w:val="005310A6"/>
    <w:rsid w:val="00531110"/>
    <w:rsid w:val="00531427"/>
    <w:rsid w:val="00531A18"/>
    <w:rsid w:val="00531A49"/>
    <w:rsid w:val="00531CFA"/>
    <w:rsid w:val="00531E10"/>
    <w:rsid w:val="00531E5A"/>
    <w:rsid w:val="00531F8C"/>
    <w:rsid w:val="00532086"/>
    <w:rsid w:val="005325DD"/>
    <w:rsid w:val="005325F8"/>
    <w:rsid w:val="005326C3"/>
    <w:rsid w:val="005329E0"/>
    <w:rsid w:val="00532B7C"/>
    <w:rsid w:val="00532FE4"/>
    <w:rsid w:val="00533022"/>
    <w:rsid w:val="0053327E"/>
    <w:rsid w:val="005335ED"/>
    <w:rsid w:val="00533A94"/>
    <w:rsid w:val="00533AB7"/>
    <w:rsid w:val="00533B0A"/>
    <w:rsid w:val="00533C5A"/>
    <w:rsid w:val="00533D9B"/>
    <w:rsid w:val="00533E2B"/>
    <w:rsid w:val="005343BA"/>
    <w:rsid w:val="0053460C"/>
    <w:rsid w:val="0053472E"/>
    <w:rsid w:val="00534B45"/>
    <w:rsid w:val="005350E9"/>
    <w:rsid w:val="005359F1"/>
    <w:rsid w:val="00535A46"/>
    <w:rsid w:val="00535A53"/>
    <w:rsid w:val="00535AD1"/>
    <w:rsid w:val="00535D10"/>
    <w:rsid w:val="00535DC9"/>
    <w:rsid w:val="00535E36"/>
    <w:rsid w:val="005361AE"/>
    <w:rsid w:val="005361B7"/>
    <w:rsid w:val="0053715C"/>
    <w:rsid w:val="00537385"/>
    <w:rsid w:val="005377FF"/>
    <w:rsid w:val="005379BB"/>
    <w:rsid w:val="00537A52"/>
    <w:rsid w:val="00537B20"/>
    <w:rsid w:val="00537C62"/>
    <w:rsid w:val="00537FDE"/>
    <w:rsid w:val="00540058"/>
    <w:rsid w:val="005402F1"/>
    <w:rsid w:val="00540547"/>
    <w:rsid w:val="0054055D"/>
    <w:rsid w:val="005405B2"/>
    <w:rsid w:val="0054092E"/>
    <w:rsid w:val="00540A4C"/>
    <w:rsid w:val="00540B64"/>
    <w:rsid w:val="00540D72"/>
    <w:rsid w:val="005416ED"/>
    <w:rsid w:val="005417BC"/>
    <w:rsid w:val="00542378"/>
    <w:rsid w:val="00542D5B"/>
    <w:rsid w:val="00542DF0"/>
    <w:rsid w:val="005431EC"/>
    <w:rsid w:val="00543321"/>
    <w:rsid w:val="00543601"/>
    <w:rsid w:val="0054394A"/>
    <w:rsid w:val="005439DF"/>
    <w:rsid w:val="005440F7"/>
    <w:rsid w:val="00544381"/>
    <w:rsid w:val="00544714"/>
    <w:rsid w:val="00544A3B"/>
    <w:rsid w:val="00544AFF"/>
    <w:rsid w:val="00544CEC"/>
    <w:rsid w:val="00544D1B"/>
    <w:rsid w:val="00545188"/>
    <w:rsid w:val="005455E9"/>
    <w:rsid w:val="005457FB"/>
    <w:rsid w:val="005458D5"/>
    <w:rsid w:val="00545934"/>
    <w:rsid w:val="005462B0"/>
    <w:rsid w:val="0054638E"/>
    <w:rsid w:val="0054675B"/>
    <w:rsid w:val="00546A59"/>
    <w:rsid w:val="00546CCA"/>
    <w:rsid w:val="005471A6"/>
    <w:rsid w:val="00547254"/>
    <w:rsid w:val="005474F0"/>
    <w:rsid w:val="00547C47"/>
    <w:rsid w:val="00547E5A"/>
    <w:rsid w:val="00550193"/>
    <w:rsid w:val="0055048A"/>
    <w:rsid w:val="00550604"/>
    <w:rsid w:val="005509BA"/>
    <w:rsid w:val="005509E6"/>
    <w:rsid w:val="00550DA2"/>
    <w:rsid w:val="0055147A"/>
    <w:rsid w:val="0055163C"/>
    <w:rsid w:val="00551890"/>
    <w:rsid w:val="005519F1"/>
    <w:rsid w:val="00551C2D"/>
    <w:rsid w:val="00551D39"/>
    <w:rsid w:val="00552550"/>
    <w:rsid w:val="00552861"/>
    <w:rsid w:val="00552B8D"/>
    <w:rsid w:val="00552CF1"/>
    <w:rsid w:val="00552F08"/>
    <w:rsid w:val="00553165"/>
    <w:rsid w:val="00553386"/>
    <w:rsid w:val="005533F2"/>
    <w:rsid w:val="005534B6"/>
    <w:rsid w:val="005535E5"/>
    <w:rsid w:val="005537F7"/>
    <w:rsid w:val="0055389E"/>
    <w:rsid w:val="00553BDC"/>
    <w:rsid w:val="00553CD0"/>
    <w:rsid w:val="00553E2B"/>
    <w:rsid w:val="00553F31"/>
    <w:rsid w:val="0055410D"/>
    <w:rsid w:val="005544AB"/>
    <w:rsid w:val="0055482B"/>
    <w:rsid w:val="0055483B"/>
    <w:rsid w:val="00554869"/>
    <w:rsid w:val="00554A23"/>
    <w:rsid w:val="00554BDD"/>
    <w:rsid w:val="00554C00"/>
    <w:rsid w:val="00554CDD"/>
    <w:rsid w:val="00554D07"/>
    <w:rsid w:val="00554E81"/>
    <w:rsid w:val="0055536D"/>
    <w:rsid w:val="005553DF"/>
    <w:rsid w:val="005557F2"/>
    <w:rsid w:val="00555838"/>
    <w:rsid w:val="005558B7"/>
    <w:rsid w:val="00555C2D"/>
    <w:rsid w:val="00555C6C"/>
    <w:rsid w:val="00555EF5"/>
    <w:rsid w:val="00556110"/>
    <w:rsid w:val="0055611B"/>
    <w:rsid w:val="00556300"/>
    <w:rsid w:val="0055630C"/>
    <w:rsid w:val="00556C4A"/>
    <w:rsid w:val="00556CB6"/>
    <w:rsid w:val="00557075"/>
    <w:rsid w:val="005570A5"/>
    <w:rsid w:val="00557236"/>
    <w:rsid w:val="0055734B"/>
    <w:rsid w:val="005608A2"/>
    <w:rsid w:val="00560CDE"/>
    <w:rsid w:val="00560F0D"/>
    <w:rsid w:val="00561118"/>
    <w:rsid w:val="005619C3"/>
    <w:rsid w:val="00561C7C"/>
    <w:rsid w:val="00561E28"/>
    <w:rsid w:val="005620B3"/>
    <w:rsid w:val="00562245"/>
    <w:rsid w:val="0056243B"/>
    <w:rsid w:val="0056250D"/>
    <w:rsid w:val="0056258A"/>
    <w:rsid w:val="0056281C"/>
    <w:rsid w:val="00562A6A"/>
    <w:rsid w:val="00562C24"/>
    <w:rsid w:val="00562E85"/>
    <w:rsid w:val="00563136"/>
    <w:rsid w:val="0056347E"/>
    <w:rsid w:val="00563578"/>
    <w:rsid w:val="00563BE8"/>
    <w:rsid w:val="00564097"/>
    <w:rsid w:val="005646EA"/>
    <w:rsid w:val="005646F8"/>
    <w:rsid w:val="00564A3A"/>
    <w:rsid w:val="00564C02"/>
    <w:rsid w:val="00564CF5"/>
    <w:rsid w:val="00564FD4"/>
    <w:rsid w:val="005653FE"/>
    <w:rsid w:val="0056564F"/>
    <w:rsid w:val="00565783"/>
    <w:rsid w:val="005658C3"/>
    <w:rsid w:val="00566174"/>
    <w:rsid w:val="00566208"/>
    <w:rsid w:val="0056622D"/>
    <w:rsid w:val="00566305"/>
    <w:rsid w:val="005664F0"/>
    <w:rsid w:val="005669B7"/>
    <w:rsid w:val="00566BB1"/>
    <w:rsid w:val="00566BEC"/>
    <w:rsid w:val="00566C78"/>
    <w:rsid w:val="00566C9E"/>
    <w:rsid w:val="00566D7B"/>
    <w:rsid w:val="005672C1"/>
    <w:rsid w:val="0056741A"/>
    <w:rsid w:val="0056753E"/>
    <w:rsid w:val="005675F6"/>
    <w:rsid w:val="00567604"/>
    <w:rsid w:val="00567E55"/>
    <w:rsid w:val="00570002"/>
    <w:rsid w:val="00570139"/>
    <w:rsid w:val="00570258"/>
    <w:rsid w:val="00570324"/>
    <w:rsid w:val="005704CA"/>
    <w:rsid w:val="0057053A"/>
    <w:rsid w:val="00570589"/>
    <w:rsid w:val="005709ED"/>
    <w:rsid w:val="00570A39"/>
    <w:rsid w:val="00570E6A"/>
    <w:rsid w:val="00570E8E"/>
    <w:rsid w:val="00571258"/>
    <w:rsid w:val="005712E3"/>
    <w:rsid w:val="005714AB"/>
    <w:rsid w:val="005714FE"/>
    <w:rsid w:val="005717C9"/>
    <w:rsid w:val="00571B0A"/>
    <w:rsid w:val="00571B3D"/>
    <w:rsid w:val="00571E1A"/>
    <w:rsid w:val="00571ECD"/>
    <w:rsid w:val="005720D5"/>
    <w:rsid w:val="005728EC"/>
    <w:rsid w:val="00572AFF"/>
    <w:rsid w:val="00572B77"/>
    <w:rsid w:val="00572D04"/>
    <w:rsid w:val="00572D99"/>
    <w:rsid w:val="00573432"/>
    <w:rsid w:val="0057351E"/>
    <w:rsid w:val="005736F1"/>
    <w:rsid w:val="0057383C"/>
    <w:rsid w:val="0057417D"/>
    <w:rsid w:val="00574356"/>
    <w:rsid w:val="00574497"/>
    <w:rsid w:val="00574BBE"/>
    <w:rsid w:val="00574DAA"/>
    <w:rsid w:val="005751E9"/>
    <w:rsid w:val="005752A4"/>
    <w:rsid w:val="0057547D"/>
    <w:rsid w:val="005754FB"/>
    <w:rsid w:val="005755CA"/>
    <w:rsid w:val="00575778"/>
    <w:rsid w:val="0057581B"/>
    <w:rsid w:val="005759DA"/>
    <w:rsid w:val="00575A0E"/>
    <w:rsid w:val="00575A1E"/>
    <w:rsid w:val="00575B84"/>
    <w:rsid w:val="005762E2"/>
    <w:rsid w:val="0057635F"/>
    <w:rsid w:val="00576893"/>
    <w:rsid w:val="00576896"/>
    <w:rsid w:val="00576B10"/>
    <w:rsid w:val="00576E02"/>
    <w:rsid w:val="00576FF6"/>
    <w:rsid w:val="00577218"/>
    <w:rsid w:val="0057732A"/>
    <w:rsid w:val="005773C1"/>
    <w:rsid w:val="005773E2"/>
    <w:rsid w:val="00577838"/>
    <w:rsid w:val="005779AA"/>
    <w:rsid w:val="00577CFE"/>
    <w:rsid w:val="005803B7"/>
    <w:rsid w:val="005803FD"/>
    <w:rsid w:val="00580612"/>
    <w:rsid w:val="005806AE"/>
    <w:rsid w:val="00580A1B"/>
    <w:rsid w:val="00580B8E"/>
    <w:rsid w:val="00580CAA"/>
    <w:rsid w:val="005813B0"/>
    <w:rsid w:val="0058151D"/>
    <w:rsid w:val="00581630"/>
    <w:rsid w:val="005818AE"/>
    <w:rsid w:val="005819C7"/>
    <w:rsid w:val="00581BA3"/>
    <w:rsid w:val="00581C67"/>
    <w:rsid w:val="00581E89"/>
    <w:rsid w:val="00582160"/>
    <w:rsid w:val="00582508"/>
    <w:rsid w:val="0058277A"/>
    <w:rsid w:val="00582C69"/>
    <w:rsid w:val="005832C2"/>
    <w:rsid w:val="005833CF"/>
    <w:rsid w:val="00583BC6"/>
    <w:rsid w:val="005847AC"/>
    <w:rsid w:val="00585C87"/>
    <w:rsid w:val="00586120"/>
    <w:rsid w:val="00586269"/>
    <w:rsid w:val="00586510"/>
    <w:rsid w:val="0058725E"/>
    <w:rsid w:val="00587318"/>
    <w:rsid w:val="00587455"/>
    <w:rsid w:val="005876CB"/>
    <w:rsid w:val="00590281"/>
    <w:rsid w:val="00590817"/>
    <w:rsid w:val="00591297"/>
    <w:rsid w:val="0059190E"/>
    <w:rsid w:val="00592393"/>
    <w:rsid w:val="005925E0"/>
    <w:rsid w:val="0059267C"/>
    <w:rsid w:val="00592A02"/>
    <w:rsid w:val="00592B9F"/>
    <w:rsid w:val="00592E4F"/>
    <w:rsid w:val="00592EF5"/>
    <w:rsid w:val="0059313C"/>
    <w:rsid w:val="0059323F"/>
    <w:rsid w:val="00593A69"/>
    <w:rsid w:val="00593BF9"/>
    <w:rsid w:val="00593DE4"/>
    <w:rsid w:val="00593F74"/>
    <w:rsid w:val="00594051"/>
    <w:rsid w:val="00594569"/>
    <w:rsid w:val="00594DFC"/>
    <w:rsid w:val="00595107"/>
    <w:rsid w:val="005952C7"/>
    <w:rsid w:val="00595635"/>
    <w:rsid w:val="0059587D"/>
    <w:rsid w:val="005959AD"/>
    <w:rsid w:val="00595AE8"/>
    <w:rsid w:val="00595BDC"/>
    <w:rsid w:val="00595DB1"/>
    <w:rsid w:val="00595F32"/>
    <w:rsid w:val="0059604E"/>
    <w:rsid w:val="00596632"/>
    <w:rsid w:val="00596D90"/>
    <w:rsid w:val="005973AE"/>
    <w:rsid w:val="00597487"/>
    <w:rsid w:val="00597B2C"/>
    <w:rsid w:val="00597D5E"/>
    <w:rsid w:val="00597EA1"/>
    <w:rsid w:val="00597F18"/>
    <w:rsid w:val="005A0273"/>
    <w:rsid w:val="005A052E"/>
    <w:rsid w:val="005A05E0"/>
    <w:rsid w:val="005A08A9"/>
    <w:rsid w:val="005A09A6"/>
    <w:rsid w:val="005A1CDF"/>
    <w:rsid w:val="005A1E73"/>
    <w:rsid w:val="005A1FF5"/>
    <w:rsid w:val="005A2201"/>
    <w:rsid w:val="005A2491"/>
    <w:rsid w:val="005A24EC"/>
    <w:rsid w:val="005A258E"/>
    <w:rsid w:val="005A261E"/>
    <w:rsid w:val="005A28D2"/>
    <w:rsid w:val="005A2CF6"/>
    <w:rsid w:val="005A2FFD"/>
    <w:rsid w:val="005A3364"/>
    <w:rsid w:val="005A33F0"/>
    <w:rsid w:val="005A3E41"/>
    <w:rsid w:val="005A3F40"/>
    <w:rsid w:val="005A3F91"/>
    <w:rsid w:val="005A45AD"/>
    <w:rsid w:val="005A485D"/>
    <w:rsid w:val="005A497D"/>
    <w:rsid w:val="005A4FD0"/>
    <w:rsid w:val="005A511C"/>
    <w:rsid w:val="005A5418"/>
    <w:rsid w:val="005A5642"/>
    <w:rsid w:val="005A5713"/>
    <w:rsid w:val="005A574F"/>
    <w:rsid w:val="005A58B8"/>
    <w:rsid w:val="005A596A"/>
    <w:rsid w:val="005A6012"/>
    <w:rsid w:val="005A634F"/>
    <w:rsid w:val="005A6764"/>
    <w:rsid w:val="005A6781"/>
    <w:rsid w:val="005A6B9F"/>
    <w:rsid w:val="005A738E"/>
    <w:rsid w:val="005A7741"/>
    <w:rsid w:val="005A7A61"/>
    <w:rsid w:val="005A7AF0"/>
    <w:rsid w:val="005A7D9B"/>
    <w:rsid w:val="005B00B1"/>
    <w:rsid w:val="005B074C"/>
    <w:rsid w:val="005B0BB9"/>
    <w:rsid w:val="005B0E46"/>
    <w:rsid w:val="005B10F0"/>
    <w:rsid w:val="005B10F6"/>
    <w:rsid w:val="005B13A5"/>
    <w:rsid w:val="005B1794"/>
    <w:rsid w:val="005B1995"/>
    <w:rsid w:val="005B1E78"/>
    <w:rsid w:val="005B1F7D"/>
    <w:rsid w:val="005B2769"/>
    <w:rsid w:val="005B2A9B"/>
    <w:rsid w:val="005B2B89"/>
    <w:rsid w:val="005B309D"/>
    <w:rsid w:val="005B36AA"/>
    <w:rsid w:val="005B37D7"/>
    <w:rsid w:val="005B38A2"/>
    <w:rsid w:val="005B390C"/>
    <w:rsid w:val="005B46F2"/>
    <w:rsid w:val="005B48AE"/>
    <w:rsid w:val="005B4B38"/>
    <w:rsid w:val="005B4CAE"/>
    <w:rsid w:val="005B507C"/>
    <w:rsid w:val="005B5142"/>
    <w:rsid w:val="005B55B7"/>
    <w:rsid w:val="005B59DC"/>
    <w:rsid w:val="005B5A4E"/>
    <w:rsid w:val="005B5DB1"/>
    <w:rsid w:val="005B6140"/>
    <w:rsid w:val="005B620E"/>
    <w:rsid w:val="005B626C"/>
    <w:rsid w:val="005B638A"/>
    <w:rsid w:val="005B64C3"/>
    <w:rsid w:val="005B6743"/>
    <w:rsid w:val="005B6FB2"/>
    <w:rsid w:val="005B6FB6"/>
    <w:rsid w:val="005B78B1"/>
    <w:rsid w:val="005B7FDA"/>
    <w:rsid w:val="005B7FFA"/>
    <w:rsid w:val="005C0104"/>
    <w:rsid w:val="005C02B5"/>
    <w:rsid w:val="005C04E4"/>
    <w:rsid w:val="005C0506"/>
    <w:rsid w:val="005C0AB9"/>
    <w:rsid w:val="005C0E77"/>
    <w:rsid w:val="005C101C"/>
    <w:rsid w:val="005C1171"/>
    <w:rsid w:val="005C145A"/>
    <w:rsid w:val="005C16BC"/>
    <w:rsid w:val="005C1AF5"/>
    <w:rsid w:val="005C1B08"/>
    <w:rsid w:val="005C24AF"/>
    <w:rsid w:val="005C2A74"/>
    <w:rsid w:val="005C2A7A"/>
    <w:rsid w:val="005C2C03"/>
    <w:rsid w:val="005C3255"/>
    <w:rsid w:val="005C33EE"/>
    <w:rsid w:val="005C370B"/>
    <w:rsid w:val="005C39A2"/>
    <w:rsid w:val="005C3C1E"/>
    <w:rsid w:val="005C3FB9"/>
    <w:rsid w:val="005C4484"/>
    <w:rsid w:val="005C4986"/>
    <w:rsid w:val="005C4B9F"/>
    <w:rsid w:val="005C4BFF"/>
    <w:rsid w:val="005C4CA7"/>
    <w:rsid w:val="005C4F88"/>
    <w:rsid w:val="005C5194"/>
    <w:rsid w:val="005C51C7"/>
    <w:rsid w:val="005C539D"/>
    <w:rsid w:val="005C55CD"/>
    <w:rsid w:val="005C55E2"/>
    <w:rsid w:val="005C5886"/>
    <w:rsid w:val="005C5CBC"/>
    <w:rsid w:val="005C5E3C"/>
    <w:rsid w:val="005C6048"/>
    <w:rsid w:val="005C6147"/>
    <w:rsid w:val="005C62B8"/>
    <w:rsid w:val="005C6F39"/>
    <w:rsid w:val="005C7254"/>
    <w:rsid w:val="005C7809"/>
    <w:rsid w:val="005C78BD"/>
    <w:rsid w:val="005C79AE"/>
    <w:rsid w:val="005C7C1C"/>
    <w:rsid w:val="005C7D1F"/>
    <w:rsid w:val="005C7E56"/>
    <w:rsid w:val="005D0417"/>
    <w:rsid w:val="005D0562"/>
    <w:rsid w:val="005D0CD6"/>
    <w:rsid w:val="005D0D00"/>
    <w:rsid w:val="005D0E6C"/>
    <w:rsid w:val="005D18CF"/>
    <w:rsid w:val="005D1996"/>
    <w:rsid w:val="005D1B2D"/>
    <w:rsid w:val="005D24FC"/>
    <w:rsid w:val="005D27DA"/>
    <w:rsid w:val="005D2E5E"/>
    <w:rsid w:val="005D32FF"/>
    <w:rsid w:val="005D39C2"/>
    <w:rsid w:val="005D3BE8"/>
    <w:rsid w:val="005D4192"/>
    <w:rsid w:val="005D4228"/>
    <w:rsid w:val="005D5016"/>
    <w:rsid w:val="005D520F"/>
    <w:rsid w:val="005D550C"/>
    <w:rsid w:val="005D5AB7"/>
    <w:rsid w:val="005D5C94"/>
    <w:rsid w:val="005D656B"/>
    <w:rsid w:val="005D65A9"/>
    <w:rsid w:val="005D66CA"/>
    <w:rsid w:val="005D670A"/>
    <w:rsid w:val="005D68EF"/>
    <w:rsid w:val="005D6907"/>
    <w:rsid w:val="005D692D"/>
    <w:rsid w:val="005D6A31"/>
    <w:rsid w:val="005D6B5F"/>
    <w:rsid w:val="005D6F8B"/>
    <w:rsid w:val="005D7000"/>
    <w:rsid w:val="005D7440"/>
    <w:rsid w:val="005D7559"/>
    <w:rsid w:val="005D77ED"/>
    <w:rsid w:val="005D7893"/>
    <w:rsid w:val="005E044D"/>
    <w:rsid w:val="005E0923"/>
    <w:rsid w:val="005E0D47"/>
    <w:rsid w:val="005E0E84"/>
    <w:rsid w:val="005E118F"/>
    <w:rsid w:val="005E15BB"/>
    <w:rsid w:val="005E1811"/>
    <w:rsid w:val="005E19FE"/>
    <w:rsid w:val="005E1BE2"/>
    <w:rsid w:val="005E210C"/>
    <w:rsid w:val="005E2199"/>
    <w:rsid w:val="005E21EF"/>
    <w:rsid w:val="005E2376"/>
    <w:rsid w:val="005E2A7C"/>
    <w:rsid w:val="005E2F73"/>
    <w:rsid w:val="005E3191"/>
    <w:rsid w:val="005E3881"/>
    <w:rsid w:val="005E391A"/>
    <w:rsid w:val="005E3EAF"/>
    <w:rsid w:val="005E4274"/>
    <w:rsid w:val="005E447A"/>
    <w:rsid w:val="005E4504"/>
    <w:rsid w:val="005E483C"/>
    <w:rsid w:val="005E49CB"/>
    <w:rsid w:val="005E4AFF"/>
    <w:rsid w:val="005E5233"/>
    <w:rsid w:val="005E52BE"/>
    <w:rsid w:val="005E577C"/>
    <w:rsid w:val="005E58CE"/>
    <w:rsid w:val="005E5FC7"/>
    <w:rsid w:val="005E6538"/>
    <w:rsid w:val="005E6552"/>
    <w:rsid w:val="005E6590"/>
    <w:rsid w:val="005E678D"/>
    <w:rsid w:val="005E69C7"/>
    <w:rsid w:val="005E6DB3"/>
    <w:rsid w:val="005E7560"/>
    <w:rsid w:val="005E7C76"/>
    <w:rsid w:val="005E7DBE"/>
    <w:rsid w:val="005F034E"/>
    <w:rsid w:val="005F0729"/>
    <w:rsid w:val="005F0832"/>
    <w:rsid w:val="005F13DA"/>
    <w:rsid w:val="005F1449"/>
    <w:rsid w:val="005F1636"/>
    <w:rsid w:val="005F1F94"/>
    <w:rsid w:val="005F1FA5"/>
    <w:rsid w:val="005F2077"/>
    <w:rsid w:val="005F259D"/>
    <w:rsid w:val="005F28EB"/>
    <w:rsid w:val="005F2AA8"/>
    <w:rsid w:val="005F2C24"/>
    <w:rsid w:val="005F2C7C"/>
    <w:rsid w:val="005F2EBD"/>
    <w:rsid w:val="005F2ED7"/>
    <w:rsid w:val="005F34D1"/>
    <w:rsid w:val="005F364F"/>
    <w:rsid w:val="005F3A26"/>
    <w:rsid w:val="005F3A34"/>
    <w:rsid w:val="005F3E85"/>
    <w:rsid w:val="005F3E98"/>
    <w:rsid w:val="005F3ED4"/>
    <w:rsid w:val="005F425E"/>
    <w:rsid w:val="005F43AF"/>
    <w:rsid w:val="005F4476"/>
    <w:rsid w:val="005F46D1"/>
    <w:rsid w:val="005F493A"/>
    <w:rsid w:val="005F495B"/>
    <w:rsid w:val="005F4AD0"/>
    <w:rsid w:val="005F4B2B"/>
    <w:rsid w:val="005F5347"/>
    <w:rsid w:val="005F58D7"/>
    <w:rsid w:val="005F596C"/>
    <w:rsid w:val="005F5A73"/>
    <w:rsid w:val="005F5E0B"/>
    <w:rsid w:val="005F5F2D"/>
    <w:rsid w:val="005F6127"/>
    <w:rsid w:val="005F61C9"/>
    <w:rsid w:val="005F6317"/>
    <w:rsid w:val="005F6457"/>
    <w:rsid w:val="005F6DC2"/>
    <w:rsid w:val="005F70B9"/>
    <w:rsid w:val="005F71EA"/>
    <w:rsid w:val="005F7422"/>
    <w:rsid w:val="005F7564"/>
    <w:rsid w:val="005F7611"/>
    <w:rsid w:val="005F7B9E"/>
    <w:rsid w:val="0060016C"/>
    <w:rsid w:val="0060048A"/>
    <w:rsid w:val="00600571"/>
    <w:rsid w:val="0060076F"/>
    <w:rsid w:val="00600812"/>
    <w:rsid w:val="00600C31"/>
    <w:rsid w:val="0060116A"/>
    <w:rsid w:val="006013F7"/>
    <w:rsid w:val="00601C91"/>
    <w:rsid w:val="00601FFA"/>
    <w:rsid w:val="006020E2"/>
    <w:rsid w:val="00602198"/>
    <w:rsid w:val="006022CC"/>
    <w:rsid w:val="00602355"/>
    <w:rsid w:val="0060236B"/>
    <w:rsid w:val="00602494"/>
    <w:rsid w:val="0060273E"/>
    <w:rsid w:val="00602895"/>
    <w:rsid w:val="006028F6"/>
    <w:rsid w:val="00602966"/>
    <w:rsid w:val="006029A0"/>
    <w:rsid w:val="00602BE1"/>
    <w:rsid w:val="00602FE0"/>
    <w:rsid w:val="006030C0"/>
    <w:rsid w:val="006030CF"/>
    <w:rsid w:val="006031A0"/>
    <w:rsid w:val="006033C1"/>
    <w:rsid w:val="006033FB"/>
    <w:rsid w:val="006035BC"/>
    <w:rsid w:val="00603744"/>
    <w:rsid w:val="0060378D"/>
    <w:rsid w:val="00603AE4"/>
    <w:rsid w:val="00603C70"/>
    <w:rsid w:val="00603F23"/>
    <w:rsid w:val="00604012"/>
    <w:rsid w:val="00604DA1"/>
    <w:rsid w:val="00604E05"/>
    <w:rsid w:val="00604EC0"/>
    <w:rsid w:val="0060515E"/>
    <w:rsid w:val="0060553D"/>
    <w:rsid w:val="00605A74"/>
    <w:rsid w:val="00605D23"/>
    <w:rsid w:val="00606133"/>
    <w:rsid w:val="006062B1"/>
    <w:rsid w:val="0060631B"/>
    <w:rsid w:val="0060654A"/>
    <w:rsid w:val="00606615"/>
    <w:rsid w:val="00606843"/>
    <w:rsid w:val="00606899"/>
    <w:rsid w:val="00606952"/>
    <w:rsid w:val="00606AE7"/>
    <w:rsid w:val="00606D47"/>
    <w:rsid w:val="006070E1"/>
    <w:rsid w:val="006073E5"/>
    <w:rsid w:val="0060742D"/>
    <w:rsid w:val="00607810"/>
    <w:rsid w:val="006079EE"/>
    <w:rsid w:val="00607A93"/>
    <w:rsid w:val="00607BAF"/>
    <w:rsid w:val="00607E05"/>
    <w:rsid w:val="00607FDD"/>
    <w:rsid w:val="0061015C"/>
    <w:rsid w:val="006104B8"/>
    <w:rsid w:val="00610B72"/>
    <w:rsid w:val="00611113"/>
    <w:rsid w:val="00611273"/>
    <w:rsid w:val="0061144D"/>
    <w:rsid w:val="0061164F"/>
    <w:rsid w:val="00612858"/>
    <w:rsid w:val="006129E3"/>
    <w:rsid w:val="00612BF4"/>
    <w:rsid w:val="00612FD6"/>
    <w:rsid w:val="0061317F"/>
    <w:rsid w:val="006133A6"/>
    <w:rsid w:val="006135BF"/>
    <w:rsid w:val="0061368A"/>
    <w:rsid w:val="00613F47"/>
    <w:rsid w:val="00614183"/>
    <w:rsid w:val="006142FC"/>
    <w:rsid w:val="006146D9"/>
    <w:rsid w:val="006147DA"/>
    <w:rsid w:val="006147F0"/>
    <w:rsid w:val="00614C3B"/>
    <w:rsid w:val="00615278"/>
    <w:rsid w:val="00615347"/>
    <w:rsid w:val="0061595E"/>
    <w:rsid w:val="00615D0A"/>
    <w:rsid w:val="006161EB"/>
    <w:rsid w:val="00616303"/>
    <w:rsid w:val="006163D1"/>
    <w:rsid w:val="00616752"/>
    <w:rsid w:val="006169C4"/>
    <w:rsid w:val="00616E80"/>
    <w:rsid w:val="00617199"/>
    <w:rsid w:val="006174B8"/>
    <w:rsid w:val="00617595"/>
    <w:rsid w:val="006175D9"/>
    <w:rsid w:val="00617801"/>
    <w:rsid w:val="006178C5"/>
    <w:rsid w:val="0061798B"/>
    <w:rsid w:val="00617AC7"/>
    <w:rsid w:val="00617B6F"/>
    <w:rsid w:val="00617FE4"/>
    <w:rsid w:val="006207AF"/>
    <w:rsid w:val="006208DD"/>
    <w:rsid w:val="006211E9"/>
    <w:rsid w:val="00621746"/>
    <w:rsid w:val="006217A9"/>
    <w:rsid w:val="00621DDF"/>
    <w:rsid w:val="006221B2"/>
    <w:rsid w:val="00622869"/>
    <w:rsid w:val="00622FCE"/>
    <w:rsid w:val="00623347"/>
    <w:rsid w:val="00623756"/>
    <w:rsid w:val="00623C34"/>
    <w:rsid w:val="00624008"/>
    <w:rsid w:val="006241C1"/>
    <w:rsid w:val="006241C8"/>
    <w:rsid w:val="00624236"/>
    <w:rsid w:val="00624D13"/>
    <w:rsid w:val="0062508B"/>
    <w:rsid w:val="00625470"/>
    <w:rsid w:val="00625596"/>
    <w:rsid w:val="0062566C"/>
    <w:rsid w:val="006257B1"/>
    <w:rsid w:val="00625B01"/>
    <w:rsid w:val="00625C71"/>
    <w:rsid w:val="00625CDF"/>
    <w:rsid w:val="00625E7E"/>
    <w:rsid w:val="00626188"/>
    <w:rsid w:val="00626836"/>
    <w:rsid w:val="00626D6D"/>
    <w:rsid w:val="00627AB7"/>
    <w:rsid w:val="00627E22"/>
    <w:rsid w:val="00630160"/>
    <w:rsid w:val="00630284"/>
    <w:rsid w:val="0063028F"/>
    <w:rsid w:val="006306F7"/>
    <w:rsid w:val="00630794"/>
    <w:rsid w:val="006307A8"/>
    <w:rsid w:val="006307CE"/>
    <w:rsid w:val="00630930"/>
    <w:rsid w:val="00631070"/>
    <w:rsid w:val="006310E8"/>
    <w:rsid w:val="00631C7F"/>
    <w:rsid w:val="00631CF9"/>
    <w:rsid w:val="00631DE2"/>
    <w:rsid w:val="00631EA0"/>
    <w:rsid w:val="006321C2"/>
    <w:rsid w:val="006321E8"/>
    <w:rsid w:val="006322D3"/>
    <w:rsid w:val="00632311"/>
    <w:rsid w:val="006324E8"/>
    <w:rsid w:val="00632686"/>
    <w:rsid w:val="00632A41"/>
    <w:rsid w:val="00632EE1"/>
    <w:rsid w:val="00633418"/>
    <w:rsid w:val="006336F2"/>
    <w:rsid w:val="00634086"/>
    <w:rsid w:val="00634370"/>
    <w:rsid w:val="00634C1C"/>
    <w:rsid w:val="00634C4F"/>
    <w:rsid w:val="00634D74"/>
    <w:rsid w:val="00634FBE"/>
    <w:rsid w:val="00635024"/>
    <w:rsid w:val="00635199"/>
    <w:rsid w:val="0063548C"/>
    <w:rsid w:val="006357F0"/>
    <w:rsid w:val="006366A2"/>
    <w:rsid w:val="0063689C"/>
    <w:rsid w:val="006369E4"/>
    <w:rsid w:val="00636EA2"/>
    <w:rsid w:val="0063722D"/>
    <w:rsid w:val="0063730B"/>
    <w:rsid w:val="00637B03"/>
    <w:rsid w:val="0064012F"/>
    <w:rsid w:val="0064024A"/>
    <w:rsid w:val="00640261"/>
    <w:rsid w:val="00640878"/>
    <w:rsid w:val="00640A0A"/>
    <w:rsid w:val="00640B49"/>
    <w:rsid w:val="00640B6F"/>
    <w:rsid w:val="00640B8C"/>
    <w:rsid w:val="00640FD5"/>
    <w:rsid w:val="006415C3"/>
    <w:rsid w:val="00641E45"/>
    <w:rsid w:val="00641E84"/>
    <w:rsid w:val="0064250C"/>
    <w:rsid w:val="0064286D"/>
    <w:rsid w:val="00642B18"/>
    <w:rsid w:val="00642D98"/>
    <w:rsid w:val="00642E36"/>
    <w:rsid w:val="00643028"/>
    <w:rsid w:val="00643093"/>
    <w:rsid w:val="00643105"/>
    <w:rsid w:val="00643858"/>
    <w:rsid w:val="00643CC3"/>
    <w:rsid w:val="00643E78"/>
    <w:rsid w:val="0064410C"/>
    <w:rsid w:val="006441C0"/>
    <w:rsid w:val="0064425C"/>
    <w:rsid w:val="00644317"/>
    <w:rsid w:val="0064439C"/>
    <w:rsid w:val="00644551"/>
    <w:rsid w:val="00644637"/>
    <w:rsid w:val="00644A61"/>
    <w:rsid w:val="00644B71"/>
    <w:rsid w:val="00644C21"/>
    <w:rsid w:val="00645282"/>
    <w:rsid w:val="006454B6"/>
    <w:rsid w:val="00645E28"/>
    <w:rsid w:val="00645E96"/>
    <w:rsid w:val="00645FAB"/>
    <w:rsid w:val="00645FE8"/>
    <w:rsid w:val="006461D0"/>
    <w:rsid w:val="00646398"/>
    <w:rsid w:val="0064662A"/>
    <w:rsid w:val="006469E7"/>
    <w:rsid w:val="00646D24"/>
    <w:rsid w:val="00646DA0"/>
    <w:rsid w:val="00647057"/>
    <w:rsid w:val="00647579"/>
    <w:rsid w:val="006477F8"/>
    <w:rsid w:val="00647928"/>
    <w:rsid w:val="006508C4"/>
    <w:rsid w:val="00650C4A"/>
    <w:rsid w:val="00651216"/>
    <w:rsid w:val="00651580"/>
    <w:rsid w:val="006515DC"/>
    <w:rsid w:val="00651663"/>
    <w:rsid w:val="00651734"/>
    <w:rsid w:val="00651764"/>
    <w:rsid w:val="00651C55"/>
    <w:rsid w:val="00652063"/>
    <w:rsid w:val="006520BC"/>
    <w:rsid w:val="00652251"/>
    <w:rsid w:val="006527FE"/>
    <w:rsid w:val="00652AE7"/>
    <w:rsid w:val="00652C29"/>
    <w:rsid w:val="00652DFE"/>
    <w:rsid w:val="00652F1D"/>
    <w:rsid w:val="00652F54"/>
    <w:rsid w:val="00652F76"/>
    <w:rsid w:val="00652FD0"/>
    <w:rsid w:val="006530C6"/>
    <w:rsid w:val="006532EC"/>
    <w:rsid w:val="00653309"/>
    <w:rsid w:val="00653516"/>
    <w:rsid w:val="00653790"/>
    <w:rsid w:val="00653A03"/>
    <w:rsid w:val="00654433"/>
    <w:rsid w:val="00654959"/>
    <w:rsid w:val="00654AE4"/>
    <w:rsid w:val="00654D22"/>
    <w:rsid w:val="006551E0"/>
    <w:rsid w:val="00655339"/>
    <w:rsid w:val="00655365"/>
    <w:rsid w:val="0065545A"/>
    <w:rsid w:val="006555E5"/>
    <w:rsid w:val="00655743"/>
    <w:rsid w:val="0065577E"/>
    <w:rsid w:val="00656032"/>
    <w:rsid w:val="00656049"/>
    <w:rsid w:val="00656583"/>
    <w:rsid w:val="00656AED"/>
    <w:rsid w:val="00656B29"/>
    <w:rsid w:val="00656B65"/>
    <w:rsid w:val="00656C16"/>
    <w:rsid w:val="00656FEF"/>
    <w:rsid w:val="0065737B"/>
    <w:rsid w:val="00657A85"/>
    <w:rsid w:val="00657AB1"/>
    <w:rsid w:val="00657C3C"/>
    <w:rsid w:val="0066005D"/>
    <w:rsid w:val="0066069E"/>
    <w:rsid w:val="006607B5"/>
    <w:rsid w:val="006607EC"/>
    <w:rsid w:val="00660891"/>
    <w:rsid w:val="006608CC"/>
    <w:rsid w:val="006609F6"/>
    <w:rsid w:val="00660F33"/>
    <w:rsid w:val="00660F79"/>
    <w:rsid w:val="00660FC9"/>
    <w:rsid w:val="0066119F"/>
    <w:rsid w:val="00661217"/>
    <w:rsid w:val="00661539"/>
    <w:rsid w:val="0066188B"/>
    <w:rsid w:val="00661A60"/>
    <w:rsid w:val="00661D2E"/>
    <w:rsid w:val="00661E31"/>
    <w:rsid w:val="00662001"/>
    <w:rsid w:val="0066232C"/>
    <w:rsid w:val="00662481"/>
    <w:rsid w:val="006626C9"/>
    <w:rsid w:val="00663243"/>
    <w:rsid w:val="006635B8"/>
    <w:rsid w:val="006635D2"/>
    <w:rsid w:val="006636AD"/>
    <w:rsid w:val="00663D70"/>
    <w:rsid w:val="00663E25"/>
    <w:rsid w:val="00664287"/>
    <w:rsid w:val="00664294"/>
    <w:rsid w:val="00664839"/>
    <w:rsid w:val="00664A07"/>
    <w:rsid w:val="00664C43"/>
    <w:rsid w:val="00664DA7"/>
    <w:rsid w:val="00665384"/>
    <w:rsid w:val="00665A2E"/>
    <w:rsid w:val="0066624F"/>
    <w:rsid w:val="006662C6"/>
    <w:rsid w:val="00666640"/>
    <w:rsid w:val="006667B3"/>
    <w:rsid w:val="00666F2E"/>
    <w:rsid w:val="00667989"/>
    <w:rsid w:val="00667EEE"/>
    <w:rsid w:val="00670400"/>
    <w:rsid w:val="00670942"/>
    <w:rsid w:val="00670A53"/>
    <w:rsid w:val="00670BC8"/>
    <w:rsid w:val="00670DFD"/>
    <w:rsid w:val="0067154B"/>
    <w:rsid w:val="00671A39"/>
    <w:rsid w:val="00671F4B"/>
    <w:rsid w:val="006721F1"/>
    <w:rsid w:val="0067277F"/>
    <w:rsid w:val="00672959"/>
    <w:rsid w:val="00672B7B"/>
    <w:rsid w:val="00672DEC"/>
    <w:rsid w:val="00672F59"/>
    <w:rsid w:val="00673449"/>
    <w:rsid w:val="0067364E"/>
    <w:rsid w:val="006737E6"/>
    <w:rsid w:val="00673A5F"/>
    <w:rsid w:val="00673A8A"/>
    <w:rsid w:val="00673CD3"/>
    <w:rsid w:val="00673E41"/>
    <w:rsid w:val="00673F82"/>
    <w:rsid w:val="006746E3"/>
    <w:rsid w:val="00674E94"/>
    <w:rsid w:val="00675190"/>
    <w:rsid w:val="006751E8"/>
    <w:rsid w:val="006754E5"/>
    <w:rsid w:val="00675A99"/>
    <w:rsid w:val="006762D5"/>
    <w:rsid w:val="0067658B"/>
    <w:rsid w:val="006769E0"/>
    <w:rsid w:val="00677117"/>
    <w:rsid w:val="00677173"/>
    <w:rsid w:val="00677578"/>
    <w:rsid w:val="00677AF3"/>
    <w:rsid w:val="00677B88"/>
    <w:rsid w:val="00677C3E"/>
    <w:rsid w:val="00677C43"/>
    <w:rsid w:val="00677E54"/>
    <w:rsid w:val="00680286"/>
    <w:rsid w:val="00680B15"/>
    <w:rsid w:val="00680E31"/>
    <w:rsid w:val="00681055"/>
    <w:rsid w:val="00681113"/>
    <w:rsid w:val="00681317"/>
    <w:rsid w:val="006816DE"/>
    <w:rsid w:val="006817E7"/>
    <w:rsid w:val="0068196E"/>
    <w:rsid w:val="006821EF"/>
    <w:rsid w:val="006822CB"/>
    <w:rsid w:val="006827AD"/>
    <w:rsid w:val="006828F1"/>
    <w:rsid w:val="00682943"/>
    <w:rsid w:val="00682BE5"/>
    <w:rsid w:val="00682EF3"/>
    <w:rsid w:val="00683A00"/>
    <w:rsid w:val="00683DA9"/>
    <w:rsid w:val="0068420D"/>
    <w:rsid w:val="006847E4"/>
    <w:rsid w:val="0068494E"/>
    <w:rsid w:val="00684965"/>
    <w:rsid w:val="00684C07"/>
    <w:rsid w:val="00684C11"/>
    <w:rsid w:val="0068501F"/>
    <w:rsid w:val="00685458"/>
    <w:rsid w:val="006855C8"/>
    <w:rsid w:val="006856F4"/>
    <w:rsid w:val="00685BDF"/>
    <w:rsid w:val="00685E20"/>
    <w:rsid w:val="00685FB7"/>
    <w:rsid w:val="0068603F"/>
    <w:rsid w:val="00686307"/>
    <w:rsid w:val="006866F2"/>
    <w:rsid w:val="006869CA"/>
    <w:rsid w:val="00686D76"/>
    <w:rsid w:val="00686F78"/>
    <w:rsid w:val="0068704C"/>
    <w:rsid w:val="0068708C"/>
    <w:rsid w:val="006874F3"/>
    <w:rsid w:val="00687521"/>
    <w:rsid w:val="00687761"/>
    <w:rsid w:val="00687904"/>
    <w:rsid w:val="00687AE1"/>
    <w:rsid w:val="00687DB6"/>
    <w:rsid w:val="00687F2B"/>
    <w:rsid w:val="00690027"/>
    <w:rsid w:val="006901E6"/>
    <w:rsid w:val="00690655"/>
    <w:rsid w:val="006906B2"/>
    <w:rsid w:val="00690D79"/>
    <w:rsid w:val="00690FB1"/>
    <w:rsid w:val="00691626"/>
    <w:rsid w:val="006917F0"/>
    <w:rsid w:val="00691D85"/>
    <w:rsid w:val="00691F19"/>
    <w:rsid w:val="00692631"/>
    <w:rsid w:val="00692A33"/>
    <w:rsid w:val="00692C28"/>
    <w:rsid w:val="00692DB7"/>
    <w:rsid w:val="00692E67"/>
    <w:rsid w:val="006931AA"/>
    <w:rsid w:val="006932CC"/>
    <w:rsid w:val="00693416"/>
    <w:rsid w:val="006935D9"/>
    <w:rsid w:val="006937D1"/>
    <w:rsid w:val="00693947"/>
    <w:rsid w:val="006939E3"/>
    <w:rsid w:val="006940A4"/>
    <w:rsid w:val="00694165"/>
    <w:rsid w:val="00694182"/>
    <w:rsid w:val="00694412"/>
    <w:rsid w:val="00694960"/>
    <w:rsid w:val="00694A46"/>
    <w:rsid w:val="00694CE3"/>
    <w:rsid w:val="00694CEE"/>
    <w:rsid w:val="00694D4A"/>
    <w:rsid w:val="00695143"/>
    <w:rsid w:val="00695167"/>
    <w:rsid w:val="00695187"/>
    <w:rsid w:val="00695295"/>
    <w:rsid w:val="006952A1"/>
    <w:rsid w:val="0069538E"/>
    <w:rsid w:val="00695413"/>
    <w:rsid w:val="00695845"/>
    <w:rsid w:val="00695A09"/>
    <w:rsid w:val="00695F34"/>
    <w:rsid w:val="006966BB"/>
    <w:rsid w:val="006966E2"/>
    <w:rsid w:val="0069714C"/>
    <w:rsid w:val="006979F1"/>
    <w:rsid w:val="00697B21"/>
    <w:rsid w:val="006A0735"/>
    <w:rsid w:val="006A0A23"/>
    <w:rsid w:val="006A10E3"/>
    <w:rsid w:val="006A13A7"/>
    <w:rsid w:val="006A1651"/>
    <w:rsid w:val="006A1DF0"/>
    <w:rsid w:val="006A2394"/>
    <w:rsid w:val="006A25E0"/>
    <w:rsid w:val="006A2702"/>
    <w:rsid w:val="006A277E"/>
    <w:rsid w:val="006A283E"/>
    <w:rsid w:val="006A2E33"/>
    <w:rsid w:val="006A365B"/>
    <w:rsid w:val="006A390A"/>
    <w:rsid w:val="006A3CF0"/>
    <w:rsid w:val="006A3D2F"/>
    <w:rsid w:val="006A3D3D"/>
    <w:rsid w:val="006A3DD6"/>
    <w:rsid w:val="006A4319"/>
    <w:rsid w:val="006A4340"/>
    <w:rsid w:val="006A449D"/>
    <w:rsid w:val="006A45AC"/>
    <w:rsid w:val="006A48D1"/>
    <w:rsid w:val="006A4B79"/>
    <w:rsid w:val="006A4F56"/>
    <w:rsid w:val="006A4FD0"/>
    <w:rsid w:val="006A502C"/>
    <w:rsid w:val="006A518F"/>
    <w:rsid w:val="006A537E"/>
    <w:rsid w:val="006A58FA"/>
    <w:rsid w:val="006A5AB8"/>
    <w:rsid w:val="006A5C82"/>
    <w:rsid w:val="006A677C"/>
    <w:rsid w:val="006A6DB2"/>
    <w:rsid w:val="006A6EBD"/>
    <w:rsid w:val="006A7AD6"/>
    <w:rsid w:val="006A7E40"/>
    <w:rsid w:val="006A7FCC"/>
    <w:rsid w:val="006B02AE"/>
    <w:rsid w:val="006B02D3"/>
    <w:rsid w:val="006B075B"/>
    <w:rsid w:val="006B0848"/>
    <w:rsid w:val="006B0AFB"/>
    <w:rsid w:val="006B0C26"/>
    <w:rsid w:val="006B0C72"/>
    <w:rsid w:val="006B0F55"/>
    <w:rsid w:val="006B119F"/>
    <w:rsid w:val="006B1423"/>
    <w:rsid w:val="006B15B3"/>
    <w:rsid w:val="006B17B9"/>
    <w:rsid w:val="006B196D"/>
    <w:rsid w:val="006B1B34"/>
    <w:rsid w:val="006B1E8C"/>
    <w:rsid w:val="006B1ECD"/>
    <w:rsid w:val="006B1F68"/>
    <w:rsid w:val="006B2187"/>
    <w:rsid w:val="006B2D2C"/>
    <w:rsid w:val="006B2F5E"/>
    <w:rsid w:val="006B3025"/>
    <w:rsid w:val="006B3051"/>
    <w:rsid w:val="006B33AA"/>
    <w:rsid w:val="006B34A5"/>
    <w:rsid w:val="006B35C3"/>
    <w:rsid w:val="006B3A73"/>
    <w:rsid w:val="006B3ECD"/>
    <w:rsid w:val="006B4045"/>
    <w:rsid w:val="006B41C4"/>
    <w:rsid w:val="006B43CD"/>
    <w:rsid w:val="006B44D3"/>
    <w:rsid w:val="006B46A8"/>
    <w:rsid w:val="006B491F"/>
    <w:rsid w:val="006B4C6C"/>
    <w:rsid w:val="006B4D13"/>
    <w:rsid w:val="006B4D4A"/>
    <w:rsid w:val="006B4E48"/>
    <w:rsid w:val="006B5139"/>
    <w:rsid w:val="006B5A19"/>
    <w:rsid w:val="006B6044"/>
    <w:rsid w:val="006B6142"/>
    <w:rsid w:val="006B624E"/>
    <w:rsid w:val="006B62E8"/>
    <w:rsid w:val="006B7429"/>
    <w:rsid w:val="006B74B5"/>
    <w:rsid w:val="006B7DBD"/>
    <w:rsid w:val="006B7F2C"/>
    <w:rsid w:val="006C0124"/>
    <w:rsid w:val="006C1406"/>
    <w:rsid w:val="006C149B"/>
    <w:rsid w:val="006C15AE"/>
    <w:rsid w:val="006C16F7"/>
    <w:rsid w:val="006C17C1"/>
    <w:rsid w:val="006C192F"/>
    <w:rsid w:val="006C1E2E"/>
    <w:rsid w:val="006C1EC6"/>
    <w:rsid w:val="006C2238"/>
    <w:rsid w:val="006C2324"/>
    <w:rsid w:val="006C25A3"/>
    <w:rsid w:val="006C25FC"/>
    <w:rsid w:val="006C2610"/>
    <w:rsid w:val="006C2C4A"/>
    <w:rsid w:val="006C302C"/>
    <w:rsid w:val="006C30A3"/>
    <w:rsid w:val="006C31D2"/>
    <w:rsid w:val="006C348E"/>
    <w:rsid w:val="006C34E8"/>
    <w:rsid w:val="006C352C"/>
    <w:rsid w:val="006C3688"/>
    <w:rsid w:val="006C3899"/>
    <w:rsid w:val="006C3CDC"/>
    <w:rsid w:val="006C42E5"/>
    <w:rsid w:val="006C5335"/>
    <w:rsid w:val="006C538C"/>
    <w:rsid w:val="006C53C5"/>
    <w:rsid w:val="006C5419"/>
    <w:rsid w:val="006C5464"/>
    <w:rsid w:val="006C5725"/>
    <w:rsid w:val="006C58B7"/>
    <w:rsid w:val="006C61DF"/>
    <w:rsid w:val="006C6406"/>
    <w:rsid w:val="006C652C"/>
    <w:rsid w:val="006C6BB6"/>
    <w:rsid w:val="006C6C8E"/>
    <w:rsid w:val="006C6CDA"/>
    <w:rsid w:val="006C6FDE"/>
    <w:rsid w:val="006C70D3"/>
    <w:rsid w:val="006C70EB"/>
    <w:rsid w:val="006C7562"/>
    <w:rsid w:val="006C7B17"/>
    <w:rsid w:val="006C7DE8"/>
    <w:rsid w:val="006C7F86"/>
    <w:rsid w:val="006D01E2"/>
    <w:rsid w:val="006D0534"/>
    <w:rsid w:val="006D06FF"/>
    <w:rsid w:val="006D076A"/>
    <w:rsid w:val="006D07AD"/>
    <w:rsid w:val="006D08A1"/>
    <w:rsid w:val="006D08DA"/>
    <w:rsid w:val="006D08FC"/>
    <w:rsid w:val="006D0B9E"/>
    <w:rsid w:val="006D0F38"/>
    <w:rsid w:val="006D1063"/>
    <w:rsid w:val="006D128A"/>
    <w:rsid w:val="006D1358"/>
    <w:rsid w:val="006D141E"/>
    <w:rsid w:val="006D1429"/>
    <w:rsid w:val="006D16F3"/>
    <w:rsid w:val="006D1713"/>
    <w:rsid w:val="006D1941"/>
    <w:rsid w:val="006D1ABF"/>
    <w:rsid w:val="006D22A4"/>
    <w:rsid w:val="006D2336"/>
    <w:rsid w:val="006D24D2"/>
    <w:rsid w:val="006D2603"/>
    <w:rsid w:val="006D2AC2"/>
    <w:rsid w:val="006D2EB7"/>
    <w:rsid w:val="006D331C"/>
    <w:rsid w:val="006D3518"/>
    <w:rsid w:val="006D382F"/>
    <w:rsid w:val="006D3B40"/>
    <w:rsid w:val="006D3DE9"/>
    <w:rsid w:val="006D3E27"/>
    <w:rsid w:val="006D4305"/>
    <w:rsid w:val="006D458D"/>
    <w:rsid w:val="006D4644"/>
    <w:rsid w:val="006D4ECD"/>
    <w:rsid w:val="006D5676"/>
    <w:rsid w:val="006D5BA0"/>
    <w:rsid w:val="006D5D67"/>
    <w:rsid w:val="006D634A"/>
    <w:rsid w:val="006D649A"/>
    <w:rsid w:val="006D6643"/>
    <w:rsid w:val="006D66C2"/>
    <w:rsid w:val="006D6B85"/>
    <w:rsid w:val="006D6D55"/>
    <w:rsid w:val="006D6DBE"/>
    <w:rsid w:val="006D6DE3"/>
    <w:rsid w:val="006D6FAC"/>
    <w:rsid w:val="006D70ED"/>
    <w:rsid w:val="006D743D"/>
    <w:rsid w:val="006D751F"/>
    <w:rsid w:val="006D7622"/>
    <w:rsid w:val="006D76F0"/>
    <w:rsid w:val="006D7A6C"/>
    <w:rsid w:val="006D7B07"/>
    <w:rsid w:val="006D7B93"/>
    <w:rsid w:val="006D7C28"/>
    <w:rsid w:val="006D7D79"/>
    <w:rsid w:val="006D7F74"/>
    <w:rsid w:val="006E0790"/>
    <w:rsid w:val="006E07C1"/>
    <w:rsid w:val="006E0805"/>
    <w:rsid w:val="006E0827"/>
    <w:rsid w:val="006E0FD8"/>
    <w:rsid w:val="006E11F9"/>
    <w:rsid w:val="006E1361"/>
    <w:rsid w:val="006E1762"/>
    <w:rsid w:val="006E195A"/>
    <w:rsid w:val="006E1A5B"/>
    <w:rsid w:val="006E1BD4"/>
    <w:rsid w:val="006E1C3A"/>
    <w:rsid w:val="006E1CFE"/>
    <w:rsid w:val="006E1EF3"/>
    <w:rsid w:val="006E26DC"/>
    <w:rsid w:val="006E29EB"/>
    <w:rsid w:val="006E2A18"/>
    <w:rsid w:val="006E3034"/>
    <w:rsid w:val="006E30D5"/>
    <w:rsid w:val="006E3A69"/>
    <w:rsid w:val="006E3B82"/>
    <w:rsid w:val="006E4045"/>
    <w:rsid w:val="006E4666"/>
    <w:rsid w:val="006E493B"/>
    <w:rsid w:val="006E4B65"/>
    <w:rsid w:val="006E4F6E"/>
    <w:rsid w:val="006E500B"/>
    <w:rsid w:val="006E520E"/>
    <w:rsid w:val="006E5342"/>
    <w:rsid w:val="006E5911"/>
    <w:rsid w:val="006E5BC3"/>
    <w:rsid w:val="006E5D3B"/>
    <w:rsid w:val="006E5FDD"/>
    <w:rsid w:val="006E673F"/>
    <w:rsid w:val="006E678D"/>
    <w:rsid w:val="006E6934"/>
    <w:rsid w:val="006E6DC8"/>
    <w:rsid w:val="006E722A"/>
    <w:rsid w:val="006E73CD"/>
    <w:rsid w:val="006E7904"/>
    <w:rsid w:val="006E7A7A"/>
    <w:rsid w:val="006F0069"/>
    <w:rsid w:val="006F0239"/>
    <w:rsid w:val="006F0252"/>
    <w:rsid w:val="006F06E9"/>
    <w:rsid w:val="006F07AF"/>
    <w:rsid w:val="006F09D8"/>
    <w:rsid w:val="006F0AA7"/>
    <w:rsid w:val="006F0F24"/>
    <w:rsid w:val="006F11CC"/>
    <w:rsid w:val="006F16BE"/>
    <w:rsid w:val="006F1717"/>
    <w:rsid w:val="006F1A55"/>
    <w:rsid w:val="006F1F0C"/>
    <w:rsid w:val="006F203C"/>
    <w:rsid w:val="006F214D"/>
    <w:rsid w:val="006F2424"/>
    <w:rsid w:val="006F2DF7"/>
    <w:rsid w:val="006F2E81"/>
    <w:rsid w:val="006F2EB8"/>
    <w:rsid w:val="006F3236"/>
    <w:rsid w:val="006F32ED"/>
    <w:rsid w:val="006F33C0"/>
    <w:rsid w:val="006F349C"/>
    <w:rsid w:val="006F34F0"/>
    <w:rsid w:val="006F3ACB"/>
    <w:rsid w:val="006F3D2D"/>
    <w:rsid w:val="006F3ED8"/>
    <w:rsid w:val="006F3F72"/>
    <w:rsid w:val="006F4215"/>
    <w:rsid w:val="006F4724"/>
    <w:rsid w:val="006F54D8"/>
    <w:rsid w:val="006F5717"/>
    <w:rsid w:val="006F5796"/>
    <w:rsid w:val="006F5ACB"/>
    <w:rsid w:val="006F5F4B"/>
    <w:rsid w:val="006F606E"/>
    <w:rsid w:val="006F6169"/>
    <w:rsid w:val="006F62A9"/>
    <w:rsid w:val="006F66F3"/>
    <w:rsid w:val="006F6709"/>
    <w:rsid w:val="006F6AC4"/>
    <w:rsid w:val="006F6E64"/>
    <w:rsid w:val="006F73DA"/>
    <w:rsid w:val="006F73EA"/>
    <w:rsid w:val="006F768D"/>
    <w:rsid w:val="006F77D2"/>
    <w:rsid w:val="006F7809"/>
    <w:rsid w:val="006F783D"/>
    <w:rsid w:val="006F7A65"/>
    <w:rsid w:val="006F7C25"/>
    <w:rsid w:val="006F7DE7"/>
    <w:rsid w:val="0070021F"/>
    <w:rsid w:val="007003AA"/>
    <w:rsid w:val="007004D5"/>
    <w:rsid w:val="00700788"/>
    <w:rsid w:val="0070080E"/>
    <w:rsid w:val="0070119A"/>
    <w:rsid w:val="007015EF"/>
    <w:rsid w:val="00701639"/>
    <w:rsid w:val="007018CE"/>
    <w:rsid w:val="007018D0"/>
    <w:rsid w:val="00701924"/>
    <w:rsid w:val="00701C99"/>
    <w:rsid w:val="00701D94"/>
    <w:rsid w:val="00702132"/>
    <w:rsid w:val="0070228C"/>
    <w:rsid w:val="00702D57"/>
    <w:rsid w:val="00702D5A"/>
    <w:rsid w:val="00702DD0"/>
    <w:rsid w:val="00702FA9"/>
    <w:rsid w:val="0070302C"/>
    <w:rsid w:val="0070390D"/>
    <w:rsid w:val="00704048"/>
    <w:rsid w:val="007040BA"/>
    <w:rsid w:val="007045D3"/>
    <w:rsid w:val="007046B4"/>
    <w:rsid w:val="00704764"/>
    <w:rsid w:val="00704873"/>
    <w:rsid w:val="00704A8D"/>
    <w:rsid w:val="00704B3B"/>
    <w:rsid w:val="00704C77"/>
    <w:rsid w:val="00704E12"/>
    <w:rsid w:val="00704E24"/>
    <w:rsid w:val="00705044"/>
    <w:rsid w:val="007051A0"/>
    <w:rsid w:val="00705229"/>
    <w:rsid w:val="007054B3"/>
    <w:rsid w:val="007057E8"/>
    <w:rsid w:val="00705A2C"/>
    <w:rsid w:val="00705F6C"/>
    <w:rsid w:val="00705F8D"/>
    <w:rsid w:val="0070635B"/>
    <w:rsid w:val="007068BD"/>
    <w:rsid w:val="00706AA7"/>
    <w:rsid w:val="00706C76"/>
    <w:rsid w:val="00706E33"/>
    <w:rsid w:val="00706E9A"/>
    <w:rsid w:val="00706F3D"/>
    <w:rsid w:val="00707543"/>
    <w:rsid w:val="007075C8"/>
    <w:rsid w:val="007078DA"/>
    <w:rsid w:val="007079C2"/>
    <w:rsid w:val="00707E46"/>
    <w:rsid w:val="00707FC5"/>
    <w:rsid w:val="00710076"/>
    <w:rsid w:val="007100FE"/>
    <w:rsid w:val="00710243"/>
    <w:rsid w:val="00710624"/>
    <w:rsid w:val="007106B4"/>
    <w:rsid w:val="00710755"/>
    <w:rsid w:val="00710B91"/>
    <w:rsid w:val="00710BF9"/>
    <w:rsid w:val="00710C39"/>
    <w:rsid w:val="00710D21"/>
    <w:rsid w:val="007110E3"/>
    <w:rsid w:val="0071130F"/>
    <w:rsid w:val="0071152F"/>
    <w:rsid w:val="00711587"/>
    <w:rsid w:val="007116F3"/>
    <w:rsid w:val="00711732"/>
    <w:rsid w:val="00711F53"/>
    <w:rsid w:val="00711FFA"/>
    <w:rsid w:val="00712185"/>
    <w:rsid w:val="00712341"/>
    <w:rsid w:val="00712373"/>
    <w:rsid w:val="00712598"/>
    <w:rsid w:val="007125B0"/>
    <w:rsid w:val="00712768"/>
    <w:rsid w:val="00712A85"/>
    <w:rsid w:val="00712BE2"/>
    <w:rsid w:val="007133D0"/>
    <w:rsid w:val="00713803"/>
    <w:rsid w:val="00713AB1"/>
    <w:rsid w:val="00713E6D"/>
    <w:rsid w:val="00714317"/>
    <w:rsid w:val="007143E2"/>
    <w:rsid w:val="00714560"/>
    <w:rsid w:val="00714FC6"/>
    <w:rsid w:val="0071567C"/>
    <w:rsid w:val="007158B0"/>
    <w:rsid w:val="00715AB6"/>
    <w:rsid w:val="00715D94"/>
    <w:rsid w:val="00715F1C"/>
    <w:rsid w:val="0071673A"/>
    <w:rsid w:val="00716C04"/>
    <w:rsid w:val="00716C10"/>
    <w:rsid w:val="00716EFA"/>
    <w:rsid w:val="00717196"/>
    <w:rsid w:val="007175FC"/>
    <w:rsid w:val="00717A25"/>
    <w:rsid w:val="00717B2B"/>
    <w:rsid w:val="00717B67"/>
    <w:rsid w:val="00717B7D"/>
    <w:rsid w:val="00717C5C"/>
    <w:rsid w:val="00717D5B"/>
    <w:rsid w:val="00717ED2"/>
    <w:rsid w:val="007205D9"/>
    <w:rsid w:val="00720679"/>
    <w:rsid w:val="007207D5"/>
    <w:rsid w:val="007209E3"/>
    <w:rsid w:val="00720CA3"/>
    <w:rsid w:val="00720CCB"/>
    <w:rsid w:val="00721239"/>
    <w:rsid w:val="007214C7"/>
    <w:rsid w:val="00721692"/>
    <w:rsid w:val="007217DE"/>
    <w:rsid w:val="007217F4"/>
    <w:rsid w:val="0072183E"/>
    <w:rsid w:val="00722200"/>
    <w:rsid w:val="007222DF"/>
    <w:rsid w:val="007222F9"/>
    <w:rsid w:val="0072293D"/>
    <w:rsid w:val="007229C7"/>
    <w:rsid w:val="00722A3B"/>
    <w:rsid w:val="00722C3D"/>
    <w:rsid w:val="00722FC8"/>
    <w:rsid w:val="00722FEE"/>
    <w:rsid w:val="00723076"/>
    <w:rsid w:val="00723544"/>
    <w:rsid w:val="00723751"/>
    <w:rsid w:val="007239DD"/>
    <w:rsid w:val="007240CE"/>
    <w:rsid w:val="007240FC"/>
    <w:rsid w:val="00724549"/>
    <w:rsid w:val="00724AE5"/>
    <w:rsid w:val="00724DC8"/>
    <w:rsid w:val="00724EB9"/>
    <w:rsid w:val="00724F34"/>
    <w:rsid w:val="00725631"/>
    <w:rsid w:val="00725783"/>
    <w:rsid w:val="00725C99"/>
    <w:rsid w:val="00725F6C"/>
    <w:rsid w:val="00725F74"/>
    <w:rsid w:val="00725FAA"/>
    <w:rsid w:val="0072608D"/>
    <w:rsid w:val="00726210"/>
    <w:rsid w:val="007262BC"/>
    <w:rsid w:val="0072665C"/>
    <w:rsid w:val="007266AE"/>
    <w:rsid w:val="00727124"/>
    <w:rsid w:val="007271B5"/>
    <w:rsid w:val="007272BB"/>
    <w:rsid w:val="007277E9"/>
    <w:rsid w:val="00727AB6"/>
    <w:rsid w:val="00727AE6"/>
    <w:rsid w:val="00727B7C"/>
    <w:rsid w:val="00727E2E"/>
    <w:rsid w:val="00727E75"/>
    <w:rsid w:val="007304C3"/>
    <w:rsid w:val="0073072B"/>
    <w:rsid w:val="00730846"/>
    <w:rsid w:val="00730913"/>
    <w:rsid w:val="00730CD8"/>
    <w:rsid w:val="00730E29"/>
    <w:rsid w:val="00730FC4"/>
    <w:rsid w:val="00731017"/>
    <w:rsid w:val="00731432"/>
    <w:rsid w:val="00731731"/>
    <w:rsid w:val="007318BD"/>
    <w:rsid w:val="007318D1"/>
    <w:rsid w:val="00731A87"/>
    <w:rsid w:val="00731B60"/>
    <w:rsid w:val="00732421"/>
    <w:rsid w:val="007324D9"/>
    <w:rsid w:val="00732526"/>
    <w:rsid w:val="0073275C"/>
    <w:rsid w:val="007329FD"/>
    <w:rsid w:val="00732E5E"/>
    <w:rsid w:val="00732FF4"/>
    <w:rsid w:val="0073313B"/>
    <w:rsid w:val="007335D4"/>
    <w:rsid w:val="007336BE"/>
    <w:rsid w:val="00733781"/>
    <w:rsid w:val="00733878"/>
    <w:rsid w:val="00733BED"/>
    <w:rsid w:val="00733C92"/>
    <w:rsid w:val="007340FC"/>
    <w:rsid w:val="00734617"/>
    <w:rsid w:val="00734865"/>
    <w:rsid w:val="00734A9F"/>
    <w:rsid w:val="00734DCE"/>
    <w:rsid w:val="00734E0D"/>
    <w:rsid w:val="00734E26"/>
    <w:rsid w:val="00734FFE"/>
    <w:rsid w:val="00735269"/>
    <w:rsid w:val="00735362"/>
    <w:rsid w:val="0073540F"/>
    <w:rsid w:val="00735412"/>
    <w:rsid w:val="007355EC"/>
    <w:rsid w:val="00735891"/>
    <w:rsid w:val="00735F11"/>
    <w:rsid w:val="00735F82"/>
    <w:rsid w:val="007360C0"/>
    <w:rsid w:val="007364AB"/>
    <w:rsid w:val="00736630"/>
    <w:rsid w:val="00736C8B"/>
    <w:rsid w:val="00736F36"/>
    <w:rsid w:val="00737010"/>
    <w:rsid w:val="007372CB"/>
    <w:rsid w:val="0073791E"/>
    <w:rsid w:val="00737DDF"/>
    <w:rsid w:val="00740419"/>
    <w:rsid w:val="00740BAA"/>
    <w:rsid w:val="00740FDD"/>
    <w:rsid w:val="007411DA"/>
    <w:rsid w:val="0074121D"/>
    <w:rsid w:val="0074138B"/>
    <w:rsid w:val="0074144D"/>
    <w:rsid w:val="0074146F"/>
    <w:rsid w:val="007416FB"/>
    <w:rsid w:val="0074177D"/>
    <w:rsid w:val="00741806"/>
    <w:rsid w:val="00741869"/>
    <w:rsid w:val="00741A02"/>
    <w:rsid w:val="00741CF0"/>
    <w:rsid w:val="00741DA4"/>
    <w:rsid w:val="00741DDB"/>
    <w:rsid w:val="00742856"/>
    <w:rsid w:val="00742AAB"/>
    <w:rsid w:val="00742ACF"/>
    <w:rsid w:val="00742B09"/>
    <w:rsid w:val="00742BA6"/>
    <w:rsid w:val="00742FC9"/>
    <w:rsid w:val="00743567"/>
    <w:rsid w:val="00743D71"/>
    <w:rsid w:val="00743FC3"/>
    <w:rsid w:val="00744422"/>
    <w:rsid w:val="0074478A"/>
    <w:rsid w:val="00744B9E"/>
    <w:rsid w:val="00745500"/>
    <w:rsid w:val="00745A72"/>
    <w:rsid w:val="00745BBB"/>
    <w:rsid w:val="00745D54"/>
    <w:rsid w:val="0074610D"/>
    <w:rsid w:val="0074633A"/>
    <w:rsid w:val="0074674A"/>
    <w:rsid w:val="0074694B"/>
    <w:rsid w:val="00746B43"/>
    <w:rsid w:val="00746F1F"/>
    <w:rsid w:val="00746F71"/>
    <w:rsid w:val="0074718B"/>
    <w:rsid w:val="00747417"/>
    <w:rsid w:val="0074746D"/>
    <w:rsid w:val="00747527"/>
    <w:rsid w:val="0074756B"/>
    <w:rsid w:val="00747664"/>
    <w:rsid w:val="007478B5"/>
    <w:rsid w:val="00747904"/>
    <w:rsid w:val="0074795A"/>
    <w:rsid w:val="00747C50"/>
    <w:rsid w:val="00747E40"/>
    <w:rsid w:val="007502A1"/>
    <w:rsid w:val="00750475"/>
    <w:rsid w:val="0075062B"/>
    <w:rsid w:val="00750ACD"/>
    <w:rsid w:val="00750B1C"/>
    <w:rsid w:val="00750CB5"/>
    <w:rsid w:val="00750F09"/>
    <w:rsid w:val="007513AE"/>
    <w:rsid w:val="00751E18"/>
    <w:rsid w:val="007521CD"/>
    <w:rsid w:val="0075220E"/>
    <w:rsid w:val="00752624"/>
    <w:rsid w:val="00752D40"/>
    <w:rsid w:val="0075341D"/>
    <w:rsid w:val="007535A0"/>
    <w:rsid w:val="007535C1"/>
    <w:rsid w:val="0075367B"/>
    <w:rsid w:val="00753C8F"/>
    <w:rsid w:val="00753E59"/>
    <w:rsid w:val="007553C3"/>
    <w:rsid w:val="00755821"/>
    <w:rsid w:val="00755B16"/>
    <w:rsid w:val="00755C83"/>
    <w:rsid w:val="00756108"/>
    <w:rsid w:val="00756246"/>
    <w:rsid w:val="0075674B"/>
    <w:rsid w:val="00756832"/>
    <w:rsid w:val="0075692B"/>
    <w:rsid w:val="00756C23"/>
    <w:rsid w:val="00756C6D"/>
    <w:rsid w:val="00756F57"/>
    <w:rsid w:val="00756FDA"/>
    <w:rsid w:val="0075701D"/>
    <w:rsid w:val="007572AB"/>
    <w:rsid w:val="0075738E"/>
    <w:rsid w:val="007575D6"/>
    <w:rsid w:val="0075799B"/>
    <w:rsid w:val="00757D08"/>
    <w:rsid w:val="00757DD8"/>
    <w:rsid w:val="00757E09"/>
    <w:rsid w:val="0076001D"/>
    <w:rsid w:val="007600D3"/>
    <w:rsid w:val="0076018F"/>
    <w:rsid w:val="00760422"/>
    <w:rsid w:val="00760667"/>
    <w:rsid w:val="00760A48"/>
    <w:rsid w:val="0076106D"/>
    <w:rsid w:val="00761ACA"/>
    <w:rsid w:val="007631D4"/>
    <w:rsid w:val="0076376A"/>
    <w:rsid w:val="00764062"/>
    <w:rsid w:val="00764203"/>
    <w:rsid w:val="00764BAF"/>
    <w:rsid w:val="007651C5"/>
    <w:rsid w:val="007656C8"/>
    <w:rsid w:val="00765A89"/>
    <w:rsid w:val="00765BA4"/>
    <w:rsid w:val="00765F93"/>
    <w:rsid w:val="0076605F"/>
    <w:rsid w:val="00766461"/>
    <w:rsid w:val="00766733"/>
    <w:rsid w:val="00766821"/>
    <w:rsid w:val="00766A0E"/>
    <w:rsid w:val="00766E7D"/>
    <w:rsid w:val="00766EA4"/>
    <w:rsid w:val="0076791A"/>
    <w:rsid w:val="00767EBC"/>
    <w:rsid w:val="00767EDB"/>
    <w:rsid w:val="007706BA"/>
    <w:rsid w:val="00770810"/>
    <w:rsid w:val="00771106"/>
    <w:rsid w:val="00771257"/>
    <w:rsid w:val="007713A8"/>
    <w:rsid w:val="007716A4"/>
    <w:rsid w:val="0077182C"/>
    <w:rsid w:val="00771AAC"/>
    <w:rsid w:val="00771AAD"/>
    <w:rsid w:val="00772051"/>
    <w:rsid w:val="007723EC"/>
    <w:rsid w:val="00772843"/>
    <w:rsid w:val="00772972"/>
    <w:rsid w:val="00772DEA"/>
    <w:rsid w:val="00772F4E"/>
    <w:rsid w:val="00772FF2"/>
    <w:rsid w:val="00773369"/>
    <w:rsid w:val="007734D2"/>
    <w:rsid w:val="00773CBC"/>
    <w:rsid w:val="00774140"/>
    <w:rsid w:val="00774264"/>
    <w:rsid w:val="007744C0"/>
    <w:rsid w:val="00774527"/>
    <w:rsid w:val="00774635"/>
    <w:rsid w:val="00774992"/>
    <w:rsid w:val="00774C48"/>
    <w:rsid w:val="00774D8D"/>
    <w:rsid w:val="00774F8D"/>
    <w:rsid w:val="007751CF"/>
    <w:rsid w:val="00775291"/>
    <w:rsid w:val="00775292"/>
    <w:rsid w:val="0077588C"/>
    <w:rsid w:val="007759AC"/>
    <w:rsid w:val="00775AC0"/>
    <w:rsid w:val="00775AD5"/>
    <w:rsid w:val="00775FD4"/>
    <w:rsid w:val="00775FF6"/>
    <w:rsid w:val="007762A7"/>
    <w:rsid w:val="00776448"/>
    <w:rsid w:val="00776958"/>
    <w:rsid w:val="00776A57"/>
    <w:rsid w:val="00776D15"/>
    <w:rsid w:val="0077701F"/>
    <w:rsid w:val="0077717B"/>
    <w:rsid w:val="0077722D"/>
    <w:rsid w:val="00777304"/>
    <w:rsid w:val="00777427"/>
    <w:rsid w:val="0077751C"/>
    <w:rsid w:val="00777B35"/>
    <w:rsid w:val="00777B40"/>
    <w:rsid w:val="00777BF1"/>
    <w:rsid w:val="00777F46"/>
    <w:rsid w:val="0078016E"/>
    <w:rsid w:val="00780624"/>
    <w:rsid w:val="007809C3"/>
    <w:rsid w:val="00780D55"/>
    <w:rsid w:val="00780DF8"/>
    <w:rsid w:val="00780F9C"/>
    <w:rsid w:val="00781162"/>
    <w:rsid w:val="0078126C"/>
    <w:rsid w:val="0078140A"/>
    <w:rsid w:val="00781C38"/>
    <w:rsid w:val="00781E6D"/>
    <w:rsid w:val="00781FA5"/>
    <w:rsid w:val="00782377"/>
    <w:rsid w:val="007828A4"/>
    <w:rsid w:val="00782B48"/>
    <w:rsid w:val="00782EA5"/>
    <w:rsid w:val="007835A0"/>
    <w:rsid w:val="007835BC"/>
    <w:rsid w:val="00783AEA"/>
    <w:rsid w:val="00783DDC"/>
    <w:rsid w:val="00783E72"/>
    <w:rsid w:val="0078417B"/>
    <w:rsid w:val="007845A4"/>
    <w:rsid w:val="007845C3"/>
    <w:rsid w:val="007846AD"/>
    <w:rsid w:val="0078496E"/>
    <w:rsid w:val="00784B66"/>
    <w:rsid w:val="00784B6A"/>
    <w:rsid w:val="00784D04"/>
    <w:rsid w:val="00784F9F"/>
    <w:rsid w:val="007852AD"/>
    <w:rsid w:val="007857F7"/>
    <w:rsid w:val="0078586D"/>
    <w:rsid w:val="00785A32"/>
    <w:rsid w:val="00785A4C"/>
    <w:rsid w:val="00785DCD"/>
    <w:rsid w:val="00786ADF"/>
    <w:rsid w:val="00786B49"/>
    <w:rsid w:val="00786EB6"/>
    <w:rsid w:val="007873CD"/>
    <w:rsid w:val="007874B4"/>
    <w:rsid w:val="00787DED"/>
    <w:rsid w:val="00787E32"/>
    <w:rsid w:val="00787E37"/>
    <w:rsid w:val="00787FB6"/>
    <w:rsid w:val="007906B4"/>
    <w:rsid w:val="00790B38"/>
    <w:rsid w:val="00790DC1"/>
    <w:rsid w:val="00790F6C"/>
    <w:rsid w:val="007914AB"/>
    <w:rsid w:val="007918FA"/>
    <w:rsid w:val="00791BD8"/>
    <w:rsid w:val="0079254E"/>
    <w:rsid w:val="007925E9"/>
    <w:rsid w:val="007926DF"/>
    <w:rsid w:val="007927E1"/>
    <w:rsid w:val="007927F9"/>
    <w:rsid w:val="00792B93"/>
    <w:rsid w:val="00792E70"/>
    <w:rsid w:val="00793331"/>
    <w:rsid w:val="007933E5"/>
    <w:rsid w:val="0079341E"/>
    <w:rsid w:val="0079399A"/>
    <w:rsid w:val="007940B3"/>
    <w:rsid w:val="007944DC"/>
    <w:rsid w:val="00794611"/>
    <w:rsid w:val="00794671"/>
    <w:rsid w:val="00794853"/>
    <w:rsid w:val="007948A4"/>
    <w:rsid w:val="00794AA5"/>
    <w:rsid w:val="00794B3F"/>
    <w:rsid w:val="00794B44"/>
    <w:rsid w:val="00794BEA"/>
    <w:rsid w:val="00794CE0"/>
    <w:rsid w:val="00794E0A"/>
    <w:rsid w:val="007950B1"/>
    <w:rsid w:val="007955CF"/>
    <w:rsid w:val="00795865"/>
    <w:rsid w:val="00795BA1"/>
    <w:rsid w:val="00795C4E"/>
    <w:rsid w:val="007968C2"/>
    <w:rsid w:val="00796A9A"/>
    <w:rsid w:val="00796C68"/>
    <w:rsid w:val="00796CCD"/>
    <w:rsid w:val="00796F8C"/>
    <w:rsid w:val="0079716A"/>
    <w:rsid w:val="00797228"/>
    <w:rsid w:val="00797242"/>
    <w:rsid w:val="0079781B"/>
    <w:rsid w:val="00797A06"/>
    <w:rsid w:val="00797FD5"/>
    <w:rsid w:val="007A0134"/>
    <w:rsid w:val="007A03F2"/>
    <w:rsid w:val="007A04E0"/>
    <w:rsid w:val="007A076E"/>
    <w:rsid w:val="007A0EE8"/>
    <w:rsid w:val="007A0F1A"/>
    <w:rsid w:val="007A1053"/>
    <w:rsid w:val="007A1272"/>
    <w:rsid w:val="007A18DD"/>
    <w:rsid w:val="007A1B01"/>
    <w:rsid w:val="007A1D32"/>
    <w:rsid w:val="007A1FC3"/>
    <w:rsid w:val="007A1FE5"/>
    <w:rsid w:val="007A21DD"/>
    <w:rsid w:val="007A2267"/>
    <w:rsid w:val="007A233C"/>
    <w:rsid w:val="007A2635"/>
    <w:rsid w:val="007A2897"/>
    <w:rsid w:val="007A2D84"/>
    <w:rsid w:val="007A3111"/>
    <w:rsid w:val="007A3719"/>
    <w:rsid w:val="007A3815"/>
    <w:rsid w:val="007A3BE1"/>
    <w:rsid w:val="007A3F36"/>
    <w:rsid w:val="007A3FBD"/>
    <w:rsid w:val="007A4A00"/>
    <w:rsid w:val="007A4AD9"/>
    <w:rsid w:val="007A4E46"/>
    <w:rsid w:val="007A52A9"/>
    <w:rsid w:val="007A59FB"/>
    <w:rsid w:val="007A5C06"/>
    <w:rsid w:val="007A605E"/>
    <w:rsid w:val="007A671E"/>
    <w:rsid w:val="007A6A99"/>
    <w:rsid w:val="007A6B5A"/>
    <w:rsid w:val="007A7099"/>
    <w:rsid w:val="007A776D"/>
    <w:rsid w:val="007A77BF"/>
    <w:rsid w:val="007A793C"/>
    <w:rsid w:val="007A79BE"/>
    <w:rsid w:val="007A7BD7"/>
    <w:rsid w:val="007B0035"/>
    <w:rsid w:val="007B007E"/>
    <w:rsid w:val="007B00BD"/>
    <w:rsid w:val="007B0304"/>
    <w:rsid w:val="007B05E6"/>
    <w:rsid w:val="007B08AF"/>
    <w:rsid w:val="007B090D"/>
    <w:rsid w:val="007B0AB2"/>
    <w:rsid w:val="007B1301"/>
    <w:rsid w:val="007B134E"/>
    <w:rsid w:val="007B1389"/>
    <w:rsid w:val="007B1683"/>
    <w:rsid w:val="007B1791"/>
    <w:rsid w:val="007B2079"/>
    <w:rsid w:val="007B26CE"/>
    <w:rsid w:val="007B28BC"/>
    <w:rsid w:val="007B2AB5"/>
    <w:rsid w:val="007B2E31"/>
    <w:rsid w:val="007B3136"/>
    <w:rsid w:val="007B33CC"/>
    <w:rsid w:val="007B3AB2"/>
    <w:rsid w:val="007B3B58"/>
    <w:rsid w:val="007B4075"/>
    <w:rsid w:val="007B4271"/>
    <w:rsid w:val="007B47C7"/>
    <w:rsid w:val="007B484E"/>
    <w:rsid w:val="007B4D62"/>
    <w:rsid w:val="007B51BD"/>
    <w:rsid w:val="007B533A"/>
    <w:rsid w:val="007B5379"/>
    <w:rsid w:val="007B54E2"/>
    <w:rsid w:val="007B60FE"/>
    <w:rsid w:val="007B65AF"/>
    <w:rsid w:val="007B6690"/>
    <w:rsid w:val="007B6A2C"/>
    <w:rsid w:val="007B6B6F"/>
    <w:rsid w:val="007B6D09"/>
    <w:rsid w:val="007B7750"/>
    <w:rsid w:val="007B7B13"/>
    <w:rsid w:val="007B7FE0"/>
    <w:rsid w:val="007C0149"/>
    <w:rsid w:val="007C0344"/>
    <w:rsid w:val="007C089A"/>
    <w:rsid w:val="007C0C76"/>
    <w:rsid w:val="007C0CED"/>
    <w:rsid w:val="007C0FA1"/>
    <w:rsid w:val="007C110F"/>
    <w:rsid w:val="007C114B"/>
    <w:rsid w:val="007C14C3"/>
    <w:rsid w:val="007C21BA"/>
    <w:rsid w:val="007C2435"/>
    <w:rsid w:val="007C2B3E"/>
    <w:rsid w:val="007C2BCC"/>
    <w:rsid w:val="007C2D90"/>
    <w:rsid w:val="007C2EE7"/>
    <w:rsid w:val="007C33E0"/>
    <w:rsid w:val="007C3D24"/>
    <w:rsid w:val="007C468E"/>
    <w:rsid w:val="007C47BE"/>
    <w:rsid w:val="007C4BB1"/>
    <w:rsid w:val="007C54C8"/>
    <w:rsid w:val="007C591F"/>
    <w:rsid w:val="007C5921"/>
    <w:rsid w:val="007C5FE7"/>
    <w:rsid w:val="007C618D"/>
    <w:rsid w:val="007C642C"/>
    <w:rsid w:val="007C6431"/>
    <w:rsid w:val="007C6734"/>
    <w:rsid w:val="007C6884"/>
    <w:rsid w:val="007C6C73"/>
    <w:rsid w:val="007C6C82"/>
    <w:rsid w:val="007C6D4E"/>
    <w:rsid w:val="007C6F39"/>
    <w:rsid w:val="007C6FFF"/>
    <w:rsid w:val="007C7181"/>
    <w:rsid w:val="007C724E"/>
    <w:rsid w:val="007C72FF"/>
    <w:rsid w:val="007C7329"/>
    <w:rsid w:val="007C73E5"/>
    <w:rsid w:val="007C7682"/>
    <w:rsid w:val="007C7A4D"/>
    <w:rsid w:val="007D012C"/>
    <w:rsid w:val="007D0AFD"/>
    <w:rsid w:val="007D0B08"/>
    <w:rsid w:val="007D0BBB"/>
    <w:rsid w:val="007D0EEA"/>
    <w:rsid w:val="007D13B5"/>
    <w:rsid w:val="007D14F8"/>
    <w:rsid w:val="007D167C"/>
    <w:rsid w:val="007D1900"/>
    <w:rsid w:val="007D1E2F"/>
    <w:rsid w:val="007D1FDB"/>
    <w:rsid w:val="007D2048"/>
    <w:rsid w:val="007D2892"/>
    <w:rsid w:val="007D2995"/>
    <w:rsid w:val="007D2DAE"/>
    <w:rsid w:val="007D2E10"/>
    <w:rsid w:val="007D3325"/>
    <w:rsid w:val="007D3386"/>
    <w:rsid w:val="007D3675"/>
    <w:rsid w:val="007D3721"/>
    <w:rsid w:val="007D3D1D"/>
    <w:rsid w:val="007D3DA5"/>
    <w:rsid w:val="007D43E0"/>
    <w:rsid w:val="007D45CF"/>
    <w:rsid w:val="007D4BF2"/>
    <w:rsid w:val="007D4CF6"/>
    <w:rsid w:val="007D5006"/>
    <w:rsid w:val="007D508E"/>
    <w:rsid w:val="007D5396"/>
    <w:rsid w:val="007D549E"/>
    <w:rsid w:val="007D57EB"/>
    <w:rsid w:val="007D5892"/>
    <w:rsid w:val="007D5B0D"/>
    <w:rsid w:val="007D63E7"/>
    <w:rsid w:val="007D6502"/>
    <w:rsid w:val="007D691E"/>
    <w:rsid w:val="007D6B82"/>
    <w:rsid w:val="007D6BFF"/>
    <w:rsid w:val="007D6C21"/>
    <w:rsid w:val="007D6F9A"/>
    <w:rsid w:val="007D709C"/>
    <w:rsid w:val="007D7221"/>
    <w:rsid w:val="007D737C"/>
    <w:rsid w:val="007D73F6"/>
    <w:rsid w:val="007D762E"/>
    <w:rsid w:val="007D794B"/>
    <w:rsid w:val="007D7B3D"/>
    <w:rsid w:val="007E0004"/>
    <w:rsid w:val="007E0098"/>
    <w:rsid w:val="007E0AD1"/>
    <w:rsid w:val="007E0F4A"/>
    <w:rsid w:val="007E1845"/>
    <w:rsid w:val="007E1AF5"/>
    <w:rsid w:val="007E1C84"/>
    <w:rsid w:val="007E1E3C"/>
    <w:rsid w:val="007E1EDD"/>
    <w:rsid w:val="007E1F2A"/>
    <w:rsid w:val="007E2301"/>
    <w:rsid w:val="007E2724"/>
    <w:rsid w:val="007E2AE3"/>
    <w:rsid w:val="007E2DD7"/>
    <w:rsid w:val="007E3764"/>
    <w:rsid w:val="007E3BCD"/>
    <w:rsid w:val="007E4AB9"/>
    <w:rsid w:val="007E4CD0"/>
    <w:rsid w:val="007E55B7"/>
    <w:rsid w:val="007E5A31"/>
    <w:rsid w:val="007E5DA8"/>
    <w:rsid w:val="007E5DCD"/>
    <w:rsid w:val="007E6050"/>
    <w:rsid w:val="007E61DA"/>
    <w:rsid w:val="007E65A3"/>
    <w:rsid w:val="007E670E"/>
    <w:rsid w:val="007E6734"/>
    <w:rsid w:val="007E70D1"/>
    <w:rsid w:val="007E76D0"/>
    <w:rsid w:val="007E7960"/>
    <w:rsid w:val="007E7C45"/>
    <w:rsid w:val="007E7E75"/>
    <w:rsid w:val="007E7FB4"/>
    <w:rsid w:val="007F00CC"/>
    <w:rsid w:val="007F0141"/>
    <w:rsid w:val="007F02E7"/>
    <w:rsid w:val="007F0E55"/>
    <w:rsid w:val="007F1073"/>
    <w:rsid w:val="007F1206"/>
    <w:rsid w:val="007F1656"/>
    <w:rsid w:val="007F1809"/>
    <w:rsid w:val="007F19C5"/>
    <w:rsid w:val="007F1FE7"/>
    <w:rsid w:val="007F2400"/>
    <w:rsid w:val="007F2408"/>
    <w:rsid w:val="007F24B6"/>
    <w:rsid w:val="007F2582"/>
    <w:rsid w:val="007F262C"/>
    <w:rsid w:val="007F2893"/>
    <w:rsid w:val="007F2E7E"/>
    <w:rsid w:val="007F3387"/>
    <w:rsid w:val="007F3B22"/>
    <w:rsid w:val="007F3E44"/>
    <w:rsid w:val="007F408D"/>
    <w:rsid w:val="007F433C"/>
    <w:rsid w:val="007F4374"/>
    <w:rsid w:val="007F43E8"/>
    <w:rsid w:val="007F4C4F"/>
    <w:rsid w:val="007F4E74"/>
    <w:rsid w:val="007F524B"/>
    <w:rsid w:val="007F54B0"/>
    <w:rsid w:val="007F5C50"/>
    <w:rsid w:val="007F5C8C"/>
    <w:rsid w:val="007F5DC8"/>
    <w:rsid w:val="007F65C2"/>
    <w:rsid w:val="007F66FF"/>
    <w:rsid w:val="007F691F"/>
    <w:rsid w:val="007F6E65"/>
    <w:rsid w:val="007F70E0"/>
    <w:rsid w:val="007F71AF"/>
    <w:rsid w:val="007F7257"/>
    <w:rsid w:val="007F72E8"/>
    <w:rsid w:val="007F7372"/>
    <w:rsid w:val="007F74F3"/>
    <w:rsid w:val="007F751A"/>
    <w:rsid w:val="007F7AB5"/>
    <w:rsid w:val="007F7E95"/>
    <w:rsid w:val="0080011D"/>
    <w:rsid w:val="00800322"/>
    <w:rsid w:val="008005FE"/>
    <w:rsid w:val="0080091B"/>
    <w:rsid w:val="00800D6D"/>
    <w:rsid w:val="00800F76"/>
    <w:rsid w:val="008010FE"/>
    <w:rsid w:val="0080122F"/>
    <w:rsid w:val="00801614"/>
    <w:rsid w:val="00801C38"/>
    <w:rsid w:val="0080226A"/>
    <w:rsid w:val="0080226D"/>
    <w:rsid w:val="0080227B"/>
    <w:rsid w:val="00802380"/>
    <w:rsid w:val="008023A6"/>
    <w:rsid w:val="00802727"/>
    <w:rsid w:val="008027F6"/>
    <w:rsid w:val="00802AB2"/>
    <w:rsid w:val="00802CDD"/>
    <w:rsid w:val="00803100"/>
    <w:rsid w:val="00803600"/>
    <w:rsid w:val="00803A41"/>
    <w:rsid w:val="00803BF7"/>
    <w:rsid w:val="00803FC9"/>
    <w:rsid w:val="0080403F"/>
    <w:rsid w:val="0080412E"/>
    <w:rsid w:val="00804537"/>
    <w:rsid w:val="00804540"/>
    <w:rsid w:val="0080455D"/>
    <w:rsid w:val="008048AB"/>
    <w:rsid w:val="0080492F"/>
    <w:rsid w:val="00804BA6"/>
    <w:rsid w:val="00804D89"/>
    <w:rsid w:val="008050D0"/>
    <w:rsid w:val="008051D0"/>
    <w:rsid w:val="00805A28"/>
    <w:rsid w:val="00805B4F"/>
    <w:rsid w:val="00805B85"/>
    <w:rsid w:val="00805CFB"/>
    <w:rsid w:val="00805E6E"/>
    <w:rsid w:val="00805FD3"/>
    <w:rsid w:val="00805FDA"/>
    <w:rsid w:val="0080612C"/>
    <w:rsid w:val="00806135"/>
    <w:rsid w:val="0080614C"/>
    <w:rsid w:val="008062E6"/>
    <w:rsid w:val="00806397"/>
    <w:rsid w:val="00806885"/>
    <w:rsid w:val="00806D8B"/>
    <w:rsid w:val="00807149"/>
    <w:rsid w:val="008074D1"/>
    <w:rsid w:val="0080761B"/>
    <w:rsid w:val="00807998"/>
    <w:rsid w:val="00807DBA"/>
    <w:rsid w:val="0081019A"/>
    <w:rsid w:val="008101EB"/>
    <w:rsid w:val="0081022F"/>
    <w:rsid w:val="00810379"/>
    <w:rsid w:val="008104CE"/>
    <w:rsid w:val="008104D4"/>
    <w:rsid w:val="00810557"/>
    <w:rsid w:val="0081100F"/>
    <w:rsid w:val="008110C1"/>
    <w:rsid w:val="008113CB"/>
    <w:rsid w:val="008116FB"/>
    <w:rsid w:val="008117E9"/>
    <w:rsid w:val="0081187B"/>
    <w:rsid w:val="00811E1C"/>
    <w:rsid w:val="00811E23"/>
    <w:rsid w:val="00811EFF"/>
    <w:rsid w:val="008127CA"/>
    <w:rsid w:val="00812CA2"/>
    <w:rsid w:val="00812CBE"/>
    <w:rsid w:val="00813027"/>
    <w:rsid w:val="0081303A"/>
    <w:rsid w:val="0081359B"/>
    <w:rsid w:val="008136EF"/>
    <w:rsid w:val="0081372A"/>
    <w:rsid w:val="0081372D"/>
    <w:rsid w:val="00813779"/>
    <w:rsid w:val="00813BB6"/>
    <w:rsid w:val="00813CA9"/>
    <w:rsid w:val="00813DD5"/>
    <w:rsid w:val="008141AF"/>
    <w:rsid w:val="008143BB"/>
    <w:rsid w:val="008150F8"/>
    <w:rsid w:val="008151FC"/>
    <w:rsid w:val="008155E6"/>
    <w:rsid w:val="00815D4D"/>
    <w:rsid w:val="0081618F"/>
    <w:rsid w:val="008165A9"/>
    <w:rsid w:val="008166D4"/>
    <w:rsid w:val="00816C66"/>
    <w:rsid w:val="00816D1E"/>
    <w:rsid w:val="00816F60"/>
    <w:rsid w:val="008171CA"/>
    <w:rsid w:val="00817313"/>
    <w:rsid w:val="00817383"/>
    <w:rsid w:val="00817390"/>
    <w:rsid w:val="0081743C"/>
    <w:rsid w:val="00817502"/>
    <w:rsid w:val="00817710"/>
    <w:rsid w:val="00817737"/>
    <w:rsid w:val="00817959"/>
    <w:rsid w:val="00817A1D"/>
    <w:rsid w:val="00817C4B"/>
    <w:rsid w:val="008200E4"/>
    <w:rsid w:val="0082044A"/>
    <w:rsid w:val="008209B2"/>
    <w:rsid w:val="00820B14"/>
    <w:rsid w:val="00820E4C"/>
    <w:rsid w:val="00821195"/>
    <w:rsid w:val="0082132C"/>
    <w:rsid w:val="00821B78"/>
    <w:rsid w:val="00821C6D"/>
    <w:rsid w:val="00821DE8"/>
    <w:rsid w:val="00821DEB"/>
    <w:rsid w:val="008221BB"/>
    <w:rsid w:val="00822712"/>
    <w:rsid w:val="00822AA1"/>
    <w:rsid w:val="00822F6E"/>
    <w:rsid w:val="00822FFB"/>
    <w:rsid w:val="00823037"/>
    <w:rsid w:val="008232C7"/>
    <w:rsid w:val="008238D1"/>
    <w:rsid w:val="00823997"/>
    <w:rsid w:val="00823C0A"/>
    <w:rsid w:val="00823CE2"/>
    <w:rsid w:val="008241E0"/>
    <w:rsid w:val="0082437E"/>
    <w:rsid w:val="0082443F"/>
    <w:rsid w:val="0082487F"/>
    <w:rsid w:val="0082497A"/>
    <w:rsid w:val="008249B9"/>
    <w:rsid w:val="00824BD9"/>
    <w:rsid w:val="00824EFB"/>
    <w:rsid w:val="00825129"/>
    <w:rsid w:val="00825560"/>
    <w:rsid w:val="00825B24"/>
    <w:rsid w:val="00825FC2"/>
    <w:rsid w:val="008260EB"/>
    <w:rsid w:val="00826378"/>
    <w:rsid w:val="00826C9B"/>
    <w:rsid w:val="0082720A"/>
    <w:rsid w:val="00827289"/>
    <w:rsid w:val="008276DE"/>
    <w:rsid w:val="00827742"/>
    <w:rsid w:val="00827882"/>
    <w:rsid w:val="00827B3B"/>
    <w:rsid w:val="00827C3A"/>
    <w:rsid w:val="00827FCD"/>
    <w:rsid w:val="00830242"/>
    <w:rsid w:val="008311E2"/>
    <w:rsid w:val="00831932"/>
    <w:rsid w:val="008319E4"/>
    <w:rsid w:val="0083213A"/>
    <w:rsid w:val="00832345"/>
    <w:rsid w:val="008325E7"/>
    <w:rsid w:val="0083266D"/>
    <w:rsid w:val="008327C6"/>
    <w:rsid w:val="0083294C"/>
    <w:rsid w:val="00832D86"/>
    <w:rsid w:val="00832E41"/>
    <w:rsid w:val="00832E9E"/>
    <w:rsid w:val="00832EAF"/>
    <w:rsid w:val="008331B6"/>
    <w:rsid w:val="00833366"/>
    <w:rsid w:val="008338B6"/>
    <w:rsid w:val="00833DD3"/>
    <w:rsid w:val="008340B4"/>
    <w:rsid w:val="0083444A"/>
    <w:rsid w:val="008344B4"/>
    <w:rsid w:val="0083463A"/>
    <w:rsid w:val="008349BB"/>
    <w:rsid w:val="00834AC5"/>
    <w:rsid w:val="00834D93"/>
    <w:rsid w:val="00834DC3"/>
    <w:rsid w:val="00834EF9"/>
    <w:rsid w:val="0083502D"/>
    <w:rsid w:val="00835066"/>
    <w:rsid w:val="0083559C"/>
    <w:rsid w:val="00835B67"/>
    <w:rsid w:val="00835DC3"/>
    <w:rsid w:val="00836001"/>
    <w:rsid w:val="008362BF"/>
    <w:rsid w:val="00836459"/>
    <w:rsid w:val="008364E8"/>
    <w:rsid w:val="00836932"/>
    <w:rsid w:val="008369F7"/>
    <w:rsid w:val="00836CF5"/>
    <w:rsid w:val="008373B5"/>
    <w:rsid w:val="008374E5"/>
    <w:rsid w:val="008379B3"/>
    <w:rsid w:val="00837CAE"/>
    <w:rsid w:val="008407F2"/>
    <w:rsid w:val="0084092E"/>
    <w:rsid w:val="008410C3"/>
    <w:rsid w:val="00841A4F"/>
    <w:rsid w:val="00841B9B"/>
    <w:rsid w:val="00841D51"/>
    <w:rsid w:val="00841FE7"/>
    <w:rsid w:val="008421FC"/>
    <w:rsid w:val="008423F0"/>
    <w:rsid w:val="00842509"/>
    <w:rsid w:val="0084268C"/>
    <w:rsid w:val="00842D71"/>
    <w:rsid w:val="00842DDE"/>
    <w:rsid w:val="00842EC2"/>
    <w:rsid w:val="00842ECC"/>
    <w:rsid w:val="00843023"/>
    <w:rsid w:val="00843285"/>
    <w:rsid w:val="008440E8"/>
    <w:rsid w:val="0084465D"/>
    <w:rsid w:val="00844A9A"/>
    <w:rsid w:val="00844E4B"/>
    <w:rsid w:val="008450D2"/>
    <w:rsid w:val="0084541E"/>
    <w:rsid w:val="00845B94"/>
    <w:rsid w:val="00845EBE"/>
    <w:rsid w:val="00846138"/>
    <w:rsid w:val="00846522"/>
    <w:rsid w:val="00846A62"/>
    <w:rsid w:val="00847075"/>
    <w:rsid w:val="00847369"/>
    <w:rsid w:val="00847AA2"/>
    <w:rsid w:val="00847E2B"/>
    <w:rsid w:val="00850172"/>
    <w:rsid w:val="00850386"/>
    <w:rsid w:val="008503DF"/>
    <w:rsid w:val="00850681"/>
    <w:rsid w:val="00850A4E"/>
    <w:rsid w:val="00850AD7"/>
    <w:rsid w:val="008510A2"/>
    <w:rsid w:val="008511F7"/>
    <w:rsid w:val="00851286"/>
    <w:rsid w:val="008512AA"/>
    <w:rsid w:val="00851471"/>
    <w:rsid w:val="00851B05"/>
    <w:rsid w:val="00851C51"/>
    <w:rsid w:val="00851D65"/>
    <w:rsid w:val="00851DAD"/>
    <w:rsid w:val="008521D7"/>
    <w:rsid w:val="008521FC"/>
    <w:rsid w:val="0085256C"/>
    <w:rsid w:val="008526CC"/>
    <w:rsid w:val="0085275D"/>
    <w:rsid w:val="008528B0"/>
    <w:rsid w:val="0085292D"/>
    <w:rsid w:val="00852BE0"/>
    <w:rsid w:val="008530A1"/>
    <w:rsid w:val="0085316C"/>
    <w:rsid w:val="008536D7"/>
    <w:rsid w:val="00853887"/>
    <w:rsid w:val="00853D85"/>
    <w:rsid w:val="00853E38"/>
    <w:rsid w:val="00854184"/>
    <w:rsid w:val="008545B9"/>
    <w:rsid w:val="008545FC"/>
    <w:rsid w:val="00854932"/>
    <w:rsid w:val="008549D9"/>
    <w:rsid w:val="00854CB8"/>
    <w:rsid w:val="00854FB1"/>
    <w:rsid w:val="00855294"/>
    <w:rsid w:val="008552F9"/>
    <w:rsid w:val="00855443"/>
    <w:rsid w:val="008557B0"/>
    <w:rsid w:val="0085593C"/>
    <w:rsid w:val="00855A2D"/>
    <w:rsid w:val="00856B48"/>
    <w:rsid w:val="00856EB0"/>
    <w:rsid w:val="00857DF4"/>
    <w:rsid w:val="00857F8E"/>
    <w:rsid w:val="00857F93"/>
    <w:rsid w:val="00860024"/>
    <w:rsid w:val="0086012B"/>
    <w:rsid w:val="00860B1F"/>
    <w:rsid w:val="00860B4F"/>
    <w:rsid w:val="00860C94"/>
    <w:rsid w:val="00860D33"/>
    <w:rsid w:val="0086126B"/>
    <w:rsid w:val="00861EE9"/>
    <w:rsid w:val="00862910"/>
    <w:rsid w:val="00862AEB"/>
    <w:rsid w:val="00862C54"/>
    <w:rsid w:val="00862C80"/>
    <w:rsid w:val="00862C83"/>
    <w:rsid w:val="00862E39"/>
    <w:rsid w:val="00862F32"/>
    <w:rsid w:val="008630FD"/>
    <w:rsid w:val="00863154"/>
    <w:rsid w:val="0086360D"/>
    <w:rsid w:val="00863682"/>
    <w:rsid w:val="00863A94"/>
    <w:rsid w:val="00863E13"/>
    <w:rsid w:val="00864026"/>
    <w:rsid w:val="0086472A"/>
    <w:rsid w:val="008647BF"/>
    <w:rsid w:val="00864A80"/>
    <w:rsid w:val="00864AB0"/>
    <w:rsid w:val="00864F4F"/>
    <w:rsid w:val="008651FF"/>
    <w:rsid w:val="008652B7"/>
    <w:rsid w:val="008652E1"/>
    <w:rsid w:val="00865396"/>
    <w:rsid w:val="00865465"/>
    <w:rsid w:val="0086562E"/>
    <w:rsid w:val="00865676"/>
    <w:rsid w:val="008656F8"/>
    <w:rsid w:val="00865787"/>
    <w:rsid w:val="00865992"/>
    <w:rsid w:val="00865E47"/>
    <w:rsid w:val="0086653B"/>
    <w:rsid w:val="008668A0"/>
    <w:rsid w:val="008669C2"/>
    <w:rsid w:val="00866C21"/>
    <w:rsid w:val="00866C68"/>
    <w:rsid w:val="00866DF7"/>
    <w:rsid w:val="008673CC"/>
    <w:rsid w:val="00867B7F"/>
    <w:rsid w:val="00867BC3"/>
    <w:rsid w:val="008700B8"/>
    <w:rsid w:val="008707C4"/>
    <w:rsid w:val="008707DA"/>
    <w:rsid w:val="00870A3F"/>
    <w:rsid w:val="00870ABB"/>
    <w:rsid w:val="00870B44"/>
    <w:rsid w:val="00870F7C"/>
    <w:rsid w:val="00871542"/>
    <w:rsid w:val="00871804"/>
    <w:rsid w:val="00871D08"/>
    <w:rsid w:val="00872012"/>
    <w:rsid w:val="008721E1"/>
    <w:rsid w:val="0087290B"/>
    <w:rsid w:val="00872952"/>
    <w:rsid w:val="00872AF7"/>
    <w:rsid w:val="00872DA9"/>
    <w:rsid w:val="00872F87"/>
    <w:rsid w:val="00873571"/>
    <w:rsid w:val="00873901"/>
    <w:rsid w:val="00873960"/>
    <w:rsid w:val="00873C97"/>
    <w:rsid w:val="00873ECF"/>
    <w:rsid w:val="008741EA"/>
    <w:rsid w:val="00874219"/>
    <w:rsid w:val="008743F4"/>
    <w:rsid w:val="00874457"/>
    <w:rsid w:val="008744E8"/>
    <w:rsid w:val="00874A56"/>
    <w:rsid w:val="00874A62"/>
    <w:rsid w:val="00874E6D"/>
    <w:rsid w:val="00874ECB"/>
    <w:rsid w:val="00875021"/>
    <w:rsid w:val="0087549C"/>
    <w:rsid w:val="0087549D"/>
    <w:rsid w:val="00875520"/>
    <w:rsid w:val="00875A76"/>
    <w:rsid w:val="00875C4E"/>
    <w:rsid w:val="00875DC4"/>
    <w:rsid w:val="00876020"/>
    <w:rsid w:val="00876380"/>
    <w:rsid w:val="008765C0"/>
    <w:rsid w:val="008766C9"/>
    <w:rsid w:val="00876C45"/>
    <w:rsid w:val="008771DE"/>
    <w:rsid w:val="008772C4"/>
    <w:rsid w:val="0087739F"/>
    <w:rsid w:val="00877794"/>
    <w:rsid w:val="0087784D"/>
    <w:rsid w:val="00877A82"/>
    <w:rsid w:val="0088076B"/>
    <w:rsid w:val="00880852"/>
    <w:rsid w:val="008808F0"/>
    <w:rsid w:val="00881AB8"/>
    <w:rsid w:val="00881BBB"/>
    <w:rsid w:val="00881CAB"/>
    <w:rsid w:val="00881E59"/>
    <w:rsid w:val="00881FB5"/>
    <w:rsid w:val="00882057"/>
    <w:rsid w:val="00882418"/>
    <w:rsid w:val="00882724"/>
    <w:rsid w:val="008827C7"/>
    <w:rsid w:val="008828C1"/>
    <w:rsid w:val="00882A90"/>
    <w:rsid w:val="00882A9F"/>
    <w:rsid w:val="00882E5E"/>
    <w:rsid w:val="0088337F"/>
    <w:rsid w:val="008833C4"/>
    <w:rsid w:val="00883525"/>
    <w:rsid w:val="00883692"/>
    <w:rsid w:val="00883783"/>
    <w:rsid w:val="0088396F"/>
    <w:rsid w:val="00883A31"/>
    <w:rsid w:val="00883A94"/>
    <w:rsid w:val="00883E1B"/>
    <w:rsid w:val="00883F6F"/>
    <w:rsid w:val="0088427A"/>
    <w:rsid w:val="0088445B"/>
    <w:rsid w:val="008844E2"/>
    <w:rsid w:val="008847AB"/>
    <w:rsid w:val="008847CE"/>
    <w:rsid w:val="0088480C"/>
    <w:rsid w:val="008848FD"/>
    <w:rsid w:val="00884B41"/>
    <w:rsid w:val="00884F49"/>
    <w:rsid w:val="0088557C"/>
    <w:rsid w:val="00885A58"/>
    <w:rsid w:val="00885D06"/>
    <w:rsid w:val="00885E27"/>
    <w:rsid w:val="00885E3F"/>
    <w:rsid w:val="008861BA"/>
    <w:rsid w:val="008865DC"/>
    <w:rsid w:val="00886652"/>
    <w:rsid w:val="008866D9"/>
    <w:rsid w:val="00886D92"/>
    <w:rsid w:val="00886E72"/>
    <w:rsid w:val="0088756E"/>
    <w:rsid w:val="0089022A"/>
    <w:rsid w:val="0089086A"/>
    <w:rsid w:val="00890991"/>
    <w:rsid w:val="0089103F"/>
    <w:rsid w:val="00891261"/>
    <w:rsid w:val="008916FD"/>
    <w:rsid w:val="0089171A"/>
    <w:rsid w:val="00891B31"/>
    <w:rsid w:val="00892406"/>
    <w:rsid w:val="00892B8B"/>
    <w:rsid w:val="00892D58"/>
    <w:rsid w:val="00893046"/>
    <w:rsid w:val="008930B6"/>
    <w:rsid w:val="00893144"/>
    <w:rsid w:val="00893AA2"/>
    <w:rsid w:val="00893B88"/>
    <w:rsid w:val="00893F56"/>
    <w:rsid w:val="00894030"/>
    <w:rsid w:val="00894069"/>
    <w:rsid w:val="008941D7"/>
    <w:rsid w:val="008942A5"/>
    <w:rsid w:val="00894380"/>
    <w:rsid w:val="00894385"/>
    <w:rsid w:val="00894691"/>
    <w:rsid w:val="00894ABB"/>
    <w:rsid w:val="00894AC5"/>
    <w:rsid w:val="008955CC"/>
    <w:rsid w:val="00895795"/>
    <w:rsid w:val="0089582E"/>
    <w:rsid w:val="0089587D"/>
    <w:rsid w:val="00895ADE"/>
    <w:rsid w:val="00895E42"/>
    <w:rsid w:val="008961B8"/>
    <w:rsid w:val="008966DA"/>
    <w:rsid w:val="0089675D"/>
    <w:rsid w:val="0089690C"/>
    <w:rsid w:val="00896E32"/>
    <w:rsid w:val="00896EBB"/>
    <w:rsid w:val="00896EF6"/>
    <w:rsid w:val="00896FD0"/>
    <w:rsid w:val="008970AE"/>
    <w:rsid w:val="00897391"/>
    <w:rsid w:val="00897595"/>
    <w:rsid w:val="008976AA"/>
    <w:rsid w:val="008976B9"/>
    <w:rsid w:val="00897CF5"/>
    <w:rsid w:val="00897DA1"/>
    <w:rsid w:val="008A1282"/>
    <w:rsid w:val="008A149E"/>
    <w:rsid w:val="008A195A"/>
    <w:rsid w:val="008A1EDD"/>
    <w:rsid w:val="008A220E"/>
    <w:rsid w:val="008A25E0"/>
    <w:rsid w:val="008A26F5"/>
    <w:rsid w:val="008A2967"/>
    <w:rsid w:val="008A2989"/>
    <w:rsid w:val="008A2A4D"/>
    <w:rsid w:val="008A2A8B"/>
    <w:rsid w:val="008A2D69"/>
    <w:rsid w:val="008A2D91"/>
    <w:rsid w:val="008A2DDA"/>
    <w:rsid w:val="008A2E1A"/>
    <w:rsid w:val="008A2EDA"/>
    <w:rsid w:val="008A3037"/>
    <w:rsid w:val="008A326A"/>
    <w:rsid w:val="008A3A86"/>
    <w:rsid w:val="008A3B47"/>
    <w:rsid w:val="008A3CF1"/>
    <w:rsid w:val="008A40F9"/>
    <w:rsid w:val="008A4179"/>
    <w:rsid w:val="008A4518"/>
    <w:rsid w:val="008A4561"/>
    <w:rsid w:val="008A45BF"/>
    <w:rsid w:val="008A4638"/>
    <w:rsid w:val="008A476F"/>
    <w:rsid w:val="008A4AA3"/>
    <w:rsid w:val="008A4B20"/>
    <w:rsid w:val="008A508E"/>
    <w:rsid w:val="008A53DC"/>
    <w:rsid w:val="008A5465"/>
    <w:rsid w:val="008A5861"/>
    <w:rsid w:val="008A5F8D"/>
    <w:rsid w:val="008A6049"/>
    <w:rsid w:val="008A6442"/>
    <w:rsid w:val="008A6713"/>
    <w:rsid w:val="008A7138"/>
    <w:rsid w:val="008A7162"/>
    <w:rsid w:val="008A71BB"/>
    <w:rsid w:val="008A71F6"/>
    <w:rsid w:val="008A7287"/>
    <w:rsid w:val="008A7472"/>
    <w:rsid w:val="008A7844"/>
    <w:rsid w:val="008A7CE1"/>
    <w:rsid w:val="008A7EB9"/>
    <w:rsid w:val="008B0179"/>
    <w:rsid w:val="008B017E"/>
    <w:rsid w:val="008B027B"/>
    <w:rsid w:val="008B05A5"/>
    <w:rsid w:val="008B1014"/>
    <w:rsid w:val="008B15D9"/>
    <w:rsid w:val="008B1681"/>
    <w:rsid w:val="008B180D"/>
    <w:rsid w:val="008B1BD6"/>
    <w:rsid w:val="008B1CB8"/>
    <w:rsid w:val="008B1D73"/>
    <w:rsid w:val="008B1EA7"/>
    <w:rsid w:val="008B209D"/>
    <w:rsid w:val="008B20E6"/>
    <w:rsid w:val="008B23A4"/>
    <w:rsid w:val="008B2646"/>
    <w:rsid w:val="008B2890"/>
    <w:rsid w:val="008B2C56"/>
    <w:rsid w:val="008B3146"/>
    <w:rsid w:val="008B3AEB"/>
    <w:rsid w:val="008B3CD4"/>
    <w:rsid w:val="008B43E4"/>
    <w:rsid w:val="008B4890"/>
    <w:rsid w:val="008B52AE"/>
    <w:rsid w:val="008B5301"/>
    <w:rsid w:val="008B5612"/>
    <w:rsid w:val="008B5DDE"/>
    <w:rsid w:val="008B6010"/>
    <w:rsid w:val="008B63AF"/>
    <w:rsid w:val="008B63C7"/>
    <w:rsid w:val="008B698B"/>
    <w:rsid w:val="008B6CC1"/>
    <w:rsid w:val="008B6E64"/>
    <w:rsid w:val="008B70B8"/>
    <w:rsid w:val="008B72AA"/>
    <w:rsid w:val="008B7707"/>
    <w:rsid w:val="008B77CF"/>
    <w:rsid w:val="008B799C"/>
    <w:rsid w:val="008B7C51"/>
    <w:rsid w:val="008B7C77"/>
    <w:rsid w:val="008B7F3D"/>
    <w:rsid w:val="008C08DF"/>
    <w:rsid w:val="008C0934"/>
    <w:rsid w:val="008C0D50"/>
    <w:rsid w:val="008C0F10"/>
    <w:rsid w:val="008C1339"/>
    <w:rsid w:val="008C1DE2"/>
    <w:rsid w:val="008C1F76"/>
    <w:rsid w:val="008C25A9"/>
    <w:rsid w:val="008C2962"/>
    <w:rsid w:val="008C2BBA"/>
    <w:rsid w:val="008C2CA2"/>
    <w:rsid w:val="008C2E6B"/>
    <w:rsid w:val="008C2F19"/>
    <w:rsid w:val="008C33D2"/>
    <w:rsid w:val="008C3541"/>
    <w:rsid w:val="008C35AE"/>
    <w:rsid w:val="008C3722"/>
    <w:rsid w:val="008C3B6F"/>
    <w:rsid w:val="008C3D14"/>
    <w:rsid w:val="008C4023"/>
    <w:rsid w:val="008C40B1"/>
    <w:rsid w:val="008C40C8"/>
    <w:rsid w:val="008C41B2"/>
    <w:rsid w:val="008C466A"/>
    <w:rsid w:val="008C47C8"/>
    <w:rsid w:val="008C48BD"/>
    <w:rsid w:val="008C514A"/>
    <w:rsid w:val="008C53AA"/>
    <w:rsid w:val="008C5486"/>
    <w:rsid w:val="008C56DC"/>
    <w:rsid w:val="008C57BE"/>
    <w:rsid w:val="008C592E"/>
    <w:rsid w:val="008C5C18"/>
    <w:rsid w:val="008C5CF6"/>
    <w:rsid w:val="008C5D5E"/>
    <w:rsid w:val="008C5D69"/>
    <w:rsid w:val="008C5F19"/>
    <w:rsid w:val="008C5F8B"/>
    <w:rsid w:val="008C6426"/>
    <w:rsid w:val="008C6D26"/>
    <w:rsid w:val="008C6F9C"/>
    <w:rsid w:val="008C6FCA"/>
    <w:rsid w:val="008C712E"/>
    <w:rsid w:val="008C73A1"/>
    <w:rsid w:val="008C7BD2"/>
    <w:rsid w:val="008D0990"/>
    <w:rsid w:val="008D0BAA"/>
    <w:rsid w:val="008D10AC"/>
    <w:rsid w:val="008D146B"/>
    <w:rsid w:val="008D156F"/>
    <w:rsid w:val="008D17B1"/>
    <w:rsid w:val="008D192E"/>
    <w:rsid w:val="008D19B2"/>
    <w:rsid w:val="008D1C4D"/>
    <w:rsid w:val="008D2298"/>
    <w:rsid w:val="008D22D3"/>
    <w:rsid w:val="008D23BF"/>
    <w:rsid w:val="008D2922"/>
    <w:rsid w:val="008D2D43"/>
    <w:rsid w:val="008D2E72"/>
    <w:rsid w:val="008D377F"/>
    <w:rsid w:val="008D383B"/>
    <w:rsid w:val="008D3B1D"/>
    <w:rsid w:val="008D3E09"/>
    <w:rsid w:val="008D47F5"/>
    <w:rsid w:val="008D483F"/>
    <w:rsid w:val="008D4D2E"/>
    <w:rsid w:val="008D4D9F"/>
    <w:rsid w:val="008D509E"/>
    <w:rsid w:val="008D567A"/>
    <w:rsid w:val="008D57CF"/>
    <w:rsid w:val="008D5922"/>
    <w:rsid w:val="008D5954"/>
    <w:rsid w:val="008D5A1E"/>
    <w:rsid w:val="008D5D06"/>
    <w:rsid w:val="008D5E46"/>
    <w:rsid w:val="008D5F77"/>
    <w:rsid w:val="008D603D"/>
    <w:rsid w:val="008D67EA"/>
    <w:rsid w:val="008D68A0"/>
    <w:rsid w:val="008D6B8F"/>
    <w:rsid w:val="008D6BE5"/>
    <w:rsid w:val="008D6EA4"/>
    <w:rsid w:val="008D747B"/>
    <w:rsid w:val="008D7480"/>
    <w:rsid w:val="008D754E"/>
    <w:rsid w:val="008D7BB3"/>
    <w:rsid w:val="008D7FF9"/>
    <w:rsid w:val="008E010B"/>
    <w:rsid w:val="008E028C"/>
    <w:rsid w:val="008E040C"/>
    <w:rsid w:val="008E0A38"/>
    <w:rsid w:val="008E0FCD"/>
    <w:rsid w:val="008E1AD0"/>
    <w:rsid w:val="008E1CCC"/>
    <w:rsid w:val="008E2465"/>
    <w:rsid w:val="008E2C08"/>
    <w:rsid w:val="008E2DCF"/>
    <w:rsid w:val="008E339E"/>
    <w:rsid w:val="008E36E5"/>
    <w:rsid w:val="008E4241"/>
    <w:rsid w:val="008E428D"/>
    <w:rsid w:val="008E47BC"/>
    <w:rsid w:val="008E4B60"/>
    <w:rsid w:val="008E4C55"/>
    <w:rsid w:val="008E4E9C"/>
    <w:rsid w:val="008E51D6"/>
    <w:rsid w:val="008E5276"/>
    <w:rsid w:val="008E55BF"/>
    <w:rsid w:val="008E576C"/>
    <w:rsid w:val="008E584C"/>
    <w:rsid w:val="008E59DD"/>
    <w:rsid w:val="008E5CD9"/>
    <w:rsid w:val="008E5FEF"/>
    <w:rsid w:val="008E6051"/>
    <w:rsid w:val="008E60E1"/>
    <w:rsid w:val="008E61C2"/>
    <w:rsid w:val="008E664F"/>
    <w:rsid w:val="008E68C9"/>
    <w:rsid w:val="008E6ABD"/>
    <w:rsid w:val="008E6BB5"/>
    <w:rsid w:val="008E7104"/>
    <w:rsid w:val="008E73AA"/>
    <w:rsid w:val="008E7A9E"/>
    <w:rsid w:val="008E7B8C"/>
    <w:rsid w:val="008E7BF7"/>
    <w:rsid w:val="008E7D7A"/>
    <w:rsid w:val="008F0175"/>
    <w:rsid w:val="008F01BA"/>
    <w:rsid w:val="008F0273"/>
    <w:rsid w:val="008F0316"/>
    <w:rsid w:val="008F03EA"/>
    <w:rsid w:val="008F090A"/>
    <w:rsid w:val="008F1114"/>
    <w:rsid w:val="008F11B9"/>
    <w:rsid w:val="008F1513"/>
    <w:rsid w:val="008F16D0"/>
    <w:rsid w:val="008F1931"/>
    <w:rsid w:val="008F1ABC"/>
    <w:rsid w:val="008F1B7C"/>
    <w:rsid w:val="008F1E7B"/>
    <w:rsid w:val="008F252A"/>
    <w:rsid w:val="008F2533"/>
    <w:rsid w:val="008F266E"/>
    <w:rsid w:val="008F26C2"/>
    <w:rsid w:val="008F3BCC"/>
    <w:rsid w:val="008F3DF9"/>
    <w:rsid w:val="008F410B"/>
    <w:rsid w:val="008F415B"/>
    <w:rsid w:val="008F416E"/>
    <w:rsid w:val="008F41BD"/>
    <w:rsid w:val="008F47B2"/>
    <w:rsid w:val="008F49FA"/>
    <w:rsid w:val="008F4F84"/>
    <w:rsid w:val="008F52A7"/>
    <w:rsid w:val="008F53AE"/>
    <w:rsid w:val="008F5494"/>
    <w:rsid w:val="008F615D"/>
    <w:rsid w:val="008F6268"/>
    <w:rsid w:val="008F63AF"/>
    <w:rsid w:val="008F6660"/>
    <w:rsid w:val="008F6D24"/>
    <w:rsid w:val="008F6EA5"/>
    <w:rsid w:val="008F70A4"/>
    <w:rsid w:val="008F73B7"/>
    <w:rsid w:val="008F7663"/>
    <w:rsid w:val="008F785F"/>
    <w:rsid w:val="008F7E76"/>
    <w:rsid w:val="008F7EC0"/>
    <w:rsid w:val="009001F0"/>
    <w:rsid w:val="0090031F"/>
    <w:rsid w:val="00900330"/>
    <w:rsid w:val="00900397"/>
    <w:rsid w:val="009003E6"/>
    <w:rsid w:val="00900799"/>
    <w:rsid w:val="009007EF"/>
    <w:rsid w:val="00900AF7"/>
    <w:rsid w:val="00900D00"/>
    <w:rsid w:val="00901426"/>
    <w:rsid w:val="00901A30"/>
    <w:rsid w:val="00901EE0"/>
    <w:rsid w:val="0090262B"/>
    <w:rsid w:val="00902924"/>
    <w:rsid w:val="009029D8"/>
    <w:rsid w:val="00903062"/>
    <w:rsid w:val="009031AC"/>
    <w:rsid w:val="00903243"/>
    <w:rsid w:val="009032F1"/>
    <w:rsid w:val="009033AB"/>
    <w:rsid w:val="009036E5"/>
    <w:rsid w:val="00903A53"/>
    <w:rsid w:val="00903C08"/>
    <w:rsid w:val="00903CB7"/>
    <w:rsid w:val="009045EF"/>
    <w:rsid w:val="009046F2"/>
    <w:rsid w:val="00904C21"/>
    <w:rsid w:val="009053AC"/>
    <w:rsid w:val="00905A88"/>
    <w:rsid w:val="009060BA"/>
    <w:rsid w:val="009061FB"/>
    <w:rsid w:val="00906906"/>
    <w:rsid w:val="00906B9C"/>
    <w:rsid w:val="0090767E"/>
    <w:rsid w:val="0090798D"/>
    <w:rsid w:val="00907A89"/>
    <w:rsid w:val="00907CA1"/>
    <w:rsid w:val="00907F36"/>
    <w:rsid w:val="00907F54"/>
    <w:rsid w:val="0091020F"/>
    <w:rsid w:val="00910509"/>
    <w:rsid w:val="00910604"/>
    <w:rsid w:val="009109A7"/>
    <w:rsid w:val="00910AA8"/>
    <w:rsid w:val="00910D25"/>
    <w:rsid w:val="00910D8F"/>
    <w:rsid w:val="00911513"/>
    <w:rsid w:val="00911BB9"/>
    <w:rsid w:val="00911EF8"/>
    <w:rsid w:val="009122D1"/>
    <w:rsid w:val="00912333"/>
    <w:rsid w:val="00912869"/>
    <w:rsid w:val="009129A4"/>
    <w:rsid w:val="00912D2C"/>
    <w:rsid w:val="00913796"/>
    <w:rsid w:val="009139DA"/>
    <w:rsid w:val="00913B0B"/>
    <w:rsid w:val="00914070"/>
    <w:rsid w:val="00914279"/>
    <w:rsid w:val="00914341"/>
    <w:rsid w:val="009143D7"/>
    <w:rsid w:val="00914A77"/>
    <w:rsid w:val="00914D7A"/>
    <w:rsid w:val="00914E06"/>
    <w:rsid w:val="009157F6"/>
    <w:rsid w:val="009159D7"/>
    <w:rsid w:val="00915D1A"/>
    <w:rsid w:val="00915D55"/>
    <w:rsid w:val="00916298"/>
    <w:rsid w:val="00916310"/>
    <w:rsid w:val="009165DD"/>
    <w:rsid w:val="00916822"/>
    <w:rsid w:val="00916957"/>
    <w:rsid w:val="009169FF"/>
    <w:rsid w:val="00916B16"/>
    <w:rsid w:val="00916D8B"/>
    <w:rsid w:val="0091701C"/>
    <w:rsid w:val="009173D0"/>
    <w:rsid w:val="00917843"/>
    <w:rsid w:val="00917B8E"/>
    <w:rsid w:val="00917BC0"/>
    <w:rsid w:val="00917F97"/>
    <w:rsid w:val="009200AB"/>
    <w:rsid w:val="009201B5"/>
    <w:rsid w:val="009202CF"/>
    <w:rsid w:val="009203A9"/>
    <w:rsid w:val="009206B4"/>
    <w:rsid w:val="00920A19"/>
    <w:rsid w:val="00920A32"/>
    <w:rsid w:val="00920ABB"/>
    <w:rsid w:val="00920F34"/>
    <w:rsid w:val="009210B9"/>
    <w:rsid w:val="009215FB"/>
    <w:rsid w:val="009218F0"/>
    <w:rsid w:val="00921B6B"/>
    <w:rsid w:val="00921C19"/>
    <w:rsid w:val="00921DB4"/>
    <w:rsid w:val="00922106"/>
    <w:rsid w:val="00922116"/>
    <w:rsid w:val="00922181"/>
    <w:rsid w:val="009222F2"/>
    <w:rsid w:val="0092247E"/>
    <w:rsid w:val="0092264C"/>
    <w:rsid w:val="00922F1E"/>
    <w:rsid w:val="00923052"/>
    <w:rsid w:val="00923514"/>
    <w:rsid w:val="00923516"/>
    <w:rsid w:val="00923545"/>
    <w:rsid w:val="00923708"/>
    <w:rsid w:val="009237F0"/>
    <w:rsid w:val="009241B0"/>
    <w:rsid w:val="009241E6"/>
    <w:rsid w:val="0092423E"/>
    <w:rsid w:val="00924580"/>
    <w:rsid w:val="0092463F"/>
    <w:rsid w:val="00924688"/>
    <w:rsid w:val="009248D3"/>
    <w:rsid w:val="009251A4"/>
    <w:rsid w:val="00925225"/>
    <w:rsid w:val="00925265"/>
    <w:rsid w:val="009254C4"/>
    <w:rsid w:val="009257AB"/>
    <w:rsid w:val="00925963"/>
    <w:rsid w:val="00925A5D"/>
    <w:rsid w:val="00925A6C"/>
    <w:rsid w:val="00925BF6"/>
    <w:rsid w:val="00925D4F"/>
    <w:rsid w:val="009262DA"/>
    <w:rsid w:val="00926329"/>
    <w:rsid w:val="00926406"/>
    <w:rsid w:val="0092644C"/>
    <w:rsid w:val="0092648A"/>
    <w:rsid w:val="009269ED"/>
    <w:rsid w:val="00926A39"/>
    <w:rsid w:val="00927026"/>
    <w:rsid w:val="009277E7"/>
    <w:rsid w:val="009278E7"/>
    <w:rsid w:val="009279BD"/>
    <w:rsid w:val="00927A04"/>
    <w:rsid w:val="00927A08"/>
    <w:rsid w:val="00927C0C"/>
    <w:rsid w:val="00927D1F"/>
    <w:rsid w:val="009306C5"/>
    <w:rsid w:val="00930769"/>
    <w:rsid w:val="00930B5B"/>
    <w:rsid w:val="00930C9E"/>
    <w:rsid w:val="00930E67"/>
    <w:rsid w:val="009318A3"/>
    <w:rsid w:val="00931C64"/>
    <w:rsid w:val="00931F8E"/>
    <w:rsid w:val="0093217A"/>
    <w:rsid w:val="009323E0"/>
    <w:rsid w:val="00932534"/>
    <w:rsid w:val="00932577"/>
    <w:rsid w:val="00932631"/>
    <w:rsid w:val="00933309"/>
    <w:rsid w:val="009334B7"/>
    <w:rsid w:val="00933A3C"/>
    <w:rsid w:val="00933AAE"/>
    <w:rsid w:val="00933EE3"/>
    <w:rsid w:val="00933FFA"/>
    <w:rsid w:val="009345BC"/>
    <w:rsid w:val="00934A9F"/>
    <w:rsid w:val="00935291"/>
    <w:rsid w:val="009353F9"/>
    <w:rsid w:val="009354CC"/>
    <w:rsid w:val="0093551F"/>
    <w:rsid w:val="0093572E"/>
    <w:rsid w:val="00935DB1"/>
    <w:rsid w:val="00935E1C"/>
    <w:rsid w:val="00935E3D"/>
    <w:rsid w:val="00935E43"/>
    <w:rsid w:val="00936106"/>
    <w:rsid w:val="00936482"/>
    <w:rsid w:val="009365F6"/>
    <w:rsid w:val="0093707D"/>
    <w:rsid w:val="009373B3"/>
    <w:rsid w:val="00937ABF"/>
    <w:rsid w:val="00937B26"/>
    <w:rsid w:val="00937BA3"/>
    <w:rsid w:val="00937C7B"/>
    <w:rsid w:val="00937CE0"/>
    <w:rsid w:val="00937F72"/>
    <w:rsid w:val="009400CF"/>
    <w:rsid w:val="0094023B"/>
    <w:rsid w:val="009407E0"/>
    <w:rsid w:val="00940B32"/>
    <w:rsid w:val="00941692"/>
    <w:rsid w:val="00941B13"/>
    <w:rsid w:val="00941CE8"/>
    <w:rsid w:val="00941D9C"/>
    <w:rsid w:val="00941F4D"/>
    <w:rsid w:val="00942049"/>
    <w:rsid w:val="00942413"/>
    <w:rsid w:val="0094265C"/>
    <w:rsid w:val="00942746"/>
    <w:rsid w:val="00942894"/>
    <w:rsid w:val="009429C3"/>
    <w:rsid w:val="009436ED"/>
    <w:rsid w:val="00943DD3"/>
    <w:rsid w:val="00943F79"/>
    <w:rsid w:val="009440F1"/>
    <w:rsid w:val="009444EA"/>
    <w:rsid w:val="009445EF"/>
    <w:rsid w:val="009448C5"/>
    <w:rsid w:val="009448D6"/>
    <w:rsid w:val="0094493D"/>
    <w:rsid w:val="00944CAF"/>
    <w:rsid w:val="00944E8C"/>
    <w:rsid w:val="00944F31"/>
    <w:rsid w:val="00944F61"/>
    <w:rsid w:val="0094507C"/>
    <w:rsid w:val="0094531C"/>
    <w:rsid w:val="0094549D"/>
    <w:rsid w:val="00945C4C"/>
    <w:rsid w:val="00945D2C"/>
    <w:rsid w:val="00946145"/>
    <w:rsid w:val="0094694D"/>
    <w:rsid w:val="00947034"/>
    <w:rsid w:val="009476B2"/>
    <w:rsid w:val="00947727"/>
    <w:rsid w:val="0094781D"/>
    <w:rsid w:val="009478EA"/>
    <w:rsid w:val="00947A6B"/>
    <w:rsid w:val="00947EFE"/>
    <w:rsid w:val="00950271"/>
    <w:rsid w:val="00950563"/>
    <w:rsid w:val="009505B2"/>
    <w:rsid w:val="00950B3A"/>
    <w:rsid w:val="00950F0D"/>
    <w:rsid w:val="00951373"/>
    <w:rsid w:val="00951879"/>
    <w:rsid w:val="009519B5"/>
    <w:rsid w:val="00951FFF"/>
    <w:rsid w:val="009524E5"/>
    <w:rsid w:val="009537EC"/>
    <w:rsid w:val="0095382A"/>
    <w:rsid w:val="00954717"/>
    <w:rsid w:val="0095492D"/>
    <w:rsid w:val="00954EDB"/>
    <w:rsid w:val="00955221"/>
    <w:rsid w:val="00955290"/>
    <w:rsid w:val="00955C72"/>
    <w:rsid w:val="00955FFE"/>
    <w:rsid w:val="009560BF"/>
    <w:rsid w:val="0095633E"/>
    <w:rsid w:val="0095662A"/>
    <w:rsid w:val="00956660"/>
    <w:rsid w:val="00956771"/>
    <w:rsid w:val="00956B5B"/>
    <w:rsid w:val="00956D22"/>
    <w:rsid w:val="00956E6B"/>
    <w:rsid w:val="00956E81"/>
    <w:rsid w:val="00957A2E"/>
    <w:rsid w:val="00957A62"/>
    <w:rsid w:val="00957D04"/>
    <w:rsid w:val="009603E3"/>
    <w:rsid w:val="00960625"/>
    <w:rsid w:val="00960DAD"/>
    <w:rsid w:val="00960F22"/>
    <w:rsid w:val="00960F70"/>
    <w:rsid w:val="009616D1"/>
    <w:rsid w:val="00961BD2"/>
    <w:rsid w:val="00961ECE"/>
    <w:rsid w:val="00961FF5"/>
    <w:rsid w:val="00962221"/>
    <w:rsid w:val="009623A9"/>
    <w:rsid w:val="0096245D"/>
    <w:rsid w:val="00962585"/>
    <w:rsid w:val="0096349F"/>
    <w:rsid w:val="0096372C"/>
    <w:rsid w:val="00963B22"/>
    <w:rsid w:val="00963EDD"/>
    <w:rsid w:val="0096421F"/>
    <w:rsid w:val="00964393"/>
    <w:rsid w:val="00964532"/>
    <w:rsid w:val="00964649"/>
    <w:rsid w:val="00964A6F"/>
    <w:rsid w:val="00964B87"/>
    <w:rsid w:val="00964C0B"/>
    <w:rsid w:val="00964F43"/>
    <w:rsid w:val="00964FBE"/>
    <w:rsid w:val="009653D6"/>
    <w:rsid w:val="00965BDA"/>
    <w:rsid w:val="009663FA"/>
    <w:rsid w:val="0096678C"/>
    <w:rsid w:val="009667DD"/>
    <w:rsid w:val="00966A42"/>
    <w:rsid w:val="00966C2E"/>
    <w:rsid w:val="00967075"/>
    <w:rsid w:val="0096735C"/>
    <w:rsid w:val="009673B1"/>
    <w:rsid w:val="0096740F"/>
    <w:rsid w:val="0096743C"/>
    <w:rsid w:val="009677CC"/>
    <w:rsid w:val="0096783A"/>
    <w:rsid w:val="0096784F"/>
    <w:rsid w:val="00967939"/>
    <w:rsid w:val="00967B61"/>
    <w:rsid w:val="009704CA"/>
    <w:rsid w:val="009705B1"/>
    <w:rsid w:val="00970793"/>
    <w:rsid w:val="00970BB9"/>
    <w:rsid w:val="00971058"/>
    <w:rsid w:val="009711AC"/>
    <w:rsid w:val="0097129D"/>
    <w:rsid w:val="009717DB"/>
    <w:rsid w:val="00971962"/>
    <w:rsid w:val="00971A63"/>
    <w:rsid w:val="00971C16"/>
    <w:rsid w:val="00971E86"/>
    <w:rsid w:val="00972457"/>
    <w:rsid w:val="00972A62"/>
    <w:rsid w:val="00972B7C"/>
    <w:rsid w:val="00972D46"/>
    <w:rsid w:val="00972D51"/>
    <w:rsid w:val="00972FC2"/>
    <w:rsid w:val="00973553"/>
    <w:rsid w:val="009736A1"/>
    <w:rsid w:val="009739D0"/>
    <w:rsid w:val="00973B65"/>
    <w:rsid w:val="00973DFA"/>
    <w:rsid w:val="00974038"/>
    <w:rsid w:val="009741DF"/>
    <w:rsid w:val="0097428B"/>
    <w:rsid w:val="0097428E"/>
    <w:rsid w:val="00974336"/>
    <w:rsid w:val="00974459"/>
    <w:rsid w:val="0097456E"/>
    <w:rsid w:val="009745F3"/>
    <w:rsid w:val="00974D50"/>
    <w:rsid w:val="00974DE1"/>
    <w:rsid w:val="00974F6F"/>
    <w:rsid w:val="009758B7"/>
    <w:rsid w:val="00976171"/>
    <w:rsid w:val="00976417"/>
    <w:rsid w:val="00976619"/>
    <w:rsid w:val="00976803"/>
    <w:rsid w:val="00976C4B"/>
    <w:rsid w:val="0097719E"/>
    <w:rsid w:val="00977429"/>
    <w:rsid w:val="0097796D"/>
    <w:rsid w:val="00977BB5"/>
    <w:rsid w:val="00977D39"/>
    <w:rsid w:val="00977E9B"/>
    <w:rsid w:val="00980170"/>
    <w:rsid w:val="009808A4"/>
    <w:rsid w:val="009808DF"/>
    <w:rsid w:val="009809E2"/>
    <w:rsid w:val="009816E9"/>
    <w:rsid w:val="00981FBC"/>
    <w:rsid w:val="009820F7"/>
    <w:rsid w:val="009831C1"/>
    <w:rsid w:val="009835F3"/>
    <w:rsid w:val="00983769"/>
    <w:rsid w:val="00983BCC"/>
    <w:rsid w:val="00984607"/>
    <w:rsid w:val="009850D8"/>
    <w:rsid w:val="00985287"/>
    <w:rsid w:val="009853B0"/>
    <w:rsid w:val="00985539"/>
    <w:rsid w:val="00985639"/>
    <w:rsid w:val="009858B8"/>
    <w:rsid w:val="00985925"/>
    <w:rsid w:val="00985A2B"/>
    <w:rsid w:val="00985C36"/>
    <w:rsid w:val="00986144"/>
    <w:rsid w:val="009864E2"/>
    <w:rsid w:val="00986876"/>
    <w:rsid w:val="009869C9"/>
    <w:rsid w:val="00986F54"/>
    <w:rsid w:val="00986FAF"/>
    <w:rsid w:val="00987650"/>
    <w:rsid w:val="009877C1"/>
    <w:rsid w:val="00987A25"/>
    <w:rsid w:val="00987C1C"/>
    <w:rsid w:val="00987C41"/>
    <w:rsid w:val="00987E11"/>
    <w:rsid w:val="00990326"/>
    <w:rsid w:val="00990476"/>
    <w:rsid w:val="00990BCA"/>
    <w:rsid w:val="00990F24"/>
    <w:rsid w:val="0099141C"/>
    <w:rsid w:val="00991451"/>
    <w:rsid w:val="009915C7"/>
    <w:rsid w:val="00991F2F"/>
    <w:rsid w:val="00992111"/>
    <w:rsid w:val="00992725"/>
    <w:rsid w:val="00992811"/>
    <w:rsid w:val="00992893"/>
    <w:rsid w:val="0099347C"/>
    <w:rsid w:val="009935E9"/>
    <w:rsid w:val="0099380D"/>
    <w:rsid w:val="00993AD1"/>
    <w:rsid w:val="00993E77"/>
    <w:rsid w:val="00993ED8"/>
    <w:rsid w:val="0099402C"/>
    <w:rsid w:val="00994178"/>
    <w:rsid w:val="00994276"/>
    <w:rsid w:val="009943D8"/>
    <w:rsid w:val="00994671"/>
    <w:rsid w:val="009946C5"/>
    <w:rsid w:val="00994828"/>
    <w:rsid w:val="00994A34"/>
    <w:rsid w:val="00994ADA"/>
    <w:rsid w:val="00994CB0"/>
    <w:rsid w:val="00995215"/>
    <w:rsid w:val="00995255"/>
    <w:rsid w:val="00995321"/>
    <w:rsid w:val="00995510"/>
    <w:rsid w:val="00995D2B"/>
    <w:rsid w:val="00995DA5"/>
    <w:rsid w:val="00995EA7"/>
    <w:rsid w:val="00996EED"/>
    <w:rsid w:val="00996F9A"/>
    <w:rsid w:val="00997603"/>
    <w:rsid w:val="00997613"/>
    <w:rsid w:val="009976E4"/>
    <w:rsid w:val="009977D3"/>
    <w:rsid w:val="009978A9"/>
    <w:rsid w:val="00997979"/>
    <w:rsid w:val="00997B35"/>
    <w:rsid w:val="00997CE3"/>
    <w:rsid w:val="00997F04"/>
    <w:rsid w:val="009A04DE"/>
    <w:rsid w:val="009A0876"/>
    <w:rsid w:val="009A0886"/>
    <w:rsid w:val="009A0CED"/>
    <w:rsid w:val="009A0FD7"/>
    <w:rsid w:val="009A1347"/>
    <w:rsid w:val="009A14B7"/>
    <w:rsid w:val="009A155E"/>
    <w:rsid w:val="009A1730"/>
    <w:rsid w:val="009A1834"/>
    <w:rsid w:val="009A237A"/>
    <w:rsid w:val="009A26F8"/>
    <w:rsid w:val="009A295A"/>
    <w:rsid w:val="009A2B34"/>
    <w:rsid w:val="009A2CAF"/>
    <w:rsid w:val="009A2CF1"/>
    <w:rsid w:val="009A2E5F"/>
    <w:rsid w:val="009A32C2"/>
    <w:rsid w:val="009A35F0"/>
    <w:rsid w:val="009A36C1"/>
    <w:rsid w:val="009A3A2F"/>
    <w:rsid w:val="009A3A50"/>
    <w:rsid w:val="009A3CD6"/>
    <w:rsid w:val="009A3E17"/>
    <w:rsid w:val="009A3E6A"/>
    <w:rsid w:val="009A3EC5"/>
    <w:rsid w:val="009A3FF0"/>
    <w:rsid w:val="009A49BC"/>
    <w:rsid w:val="009A4B44"/>
    <w:rsid w:val="009A4C24"/>
    <w:rsid w:val="009A4E6D"/>
    <w:rsid w:val="009A5007"/>
    <w:rsid w:val="009A5014"/>
    <w:rsid w:val="009A54D2"/>
    <w:rsid w:val="009A55DC"/>
    <w:rsid w:val="009A5A93"/>
    <w:rsid w:val="009A5CC5"/>
    <w:rsid w:val="009A5DB3"/>
    <w:rsid w:val="009A604B"/>
    <w:rsid w:val="009A60CE"/>
    <w:rsid w:val="009A6282"/>
    <w:rsid w:val="009A631B"/>
    <w:rsid w:val="009A6481"/>
    <w:rsid w:val="009A64AD"/>
    <w:rsid w:val="009A6516"/>
    <w:rsid w:val="009A6625"/>
    <w:rsid w:val="009A666A"/>
    <w:rsid w:val="009A67D5"/>
    <w:rsid w:val="009A6DAF"/>
    <w:rsid w:val="009A7005"/>
    <w:rsid w:val="009A7774"/>
    <w:rsid w:val="009A7A0A"/>
    <w:rsid w:val="009A7FA0"/>
    <w:rsid w:val="009B0073"/>
    <w:rsid w:val="009B018A"/>
    <w:rsid w:val="009B01C6"/>
    <w:rsid w:val="009B04D5"/>
    <w:rsid w:val="009B074C"/>
    <w:rsid w:val="009B0A46"/>
    <w:rsid w:val="009B0C76"/>
    <w:rsid w:val="009B0CCF"/>
    <w:rsid w:val="009B0FF7"/>
    <w:rsid w:val="009B11FA"/>
    <w:rsid w:val="009B1365"/>
    <w:rsid w:val="009B1795"/>
    <w:rsid w:val="009B18E5"/>
    <w:rsid w:val="009B191C"/>
    <w:rsid w:val="009B1C2C"/>
    <w:rsid w:val="009B1DB1"/>
    <w:rsid w:val="009B2751"/>
    <w:rsid w:val="009B2D0B"/>
    <w:rsid w:val="009B2F17"/>
    <w:rsid w:val="009B312A"/>
    <w:rsid w:val="009B31AD"/>
    <w:rsid w:val="009B33DB"/>
    <w:rsid w:val="009B3478"/>
    <w:rsid w:val="009B3723"/>
    <w:rsid w:val="009B3B73"/>
    <w:rsid w:val="009B3EAB"/>
    <w:rsid w:val="009B3F5B"/>
    <w:rsid w:val="009B40E8"/>
    <w:rsid w:val="009B4102"/>
    <w:rsid w:val="009B421B"/>
    <w:rsid w:val="009B463C"/>
    <w:rsid w:val="009B473F"/>
    <w:rsid w:val="009B4EF9"/>
    <w:rsid w:val="009B51D0"/>
    <w:rsid w:val="009B552A"/>
    <w:rsid w:val="009B64CE"/>
    <w:rsid w:val="009B6E08"/>
    <w:rsid w:val="009B6E9B"/>
    <w:rsid w:val="009B73AD"/>
    <w:rsid w:val="009B7625"/>
    <w:rsid w:val="009B7915"/>
    <w:rsid w:val="009B7A8B"/>
    <w:rsid w:val="009B7AFE"/>
    <w:rsid w:val="009B7F6C"/>
    <w:rsid w:val="009C0083"/>
    <w:rsid w:val="009C0158"/>
    <w:rsid w:val="009C0225"/>
    <w:rsid w:val="009C066E"/>
    <w:rsid w:val="009C0B8D"/>
    <w:rsid w:val="009C0F33"/>
    <w:rsid w:val="009C1AAC"/>
    <w:rsid w:val="009C2039"/>
    <w:rsid w:val="009C226F"/>
    <w:rsid w:val="009C23C7"/>
    <w:rsid w:val="009C24E8"/>
    <w:rsid w:val="009C27ED"/>
    <w:rsid w:val="009C296F"/>
    <w:rsid w:val="009C2A6D"/>
    <w:rsid w:val="009C2B3D"/>
    <w:rsid w:val="009C2C1F"/>
    <w:rsid w:val="009C2DC4"/>
    <w:rsid w:val="009C3110"/>
    <w:rsid w:val="009C337E"/>
    <w:rsid w:val="009C3437"/>
    <w:rsid w:val="009C3581"/>
    <w:rsid w:val="009C3989"/>
    <w:rsid w:val="009C39DC"/>
    <w:rsid w:val="009C3A60"/>
    <w:rsid w:val="009C3B23"/>
    <w:rsid w:val="009C3D71"/>
    <w:rsid w:val="009C3D7C"/>
    <w:rsid w:val="009C3E7A"/>
    <w:rsid w:val="009C3FC8"/>
    <w:rsid w:val="009C4635"/>
    <w:rsid w:val="009C4874"/>
    <w:rsid w:val="009C4AB7"/>
    <w:rsid w:val="009C4B6D"/>
    <w:rsid w:val="009C4B97"/>
    <w:rsid w:val="009C4C64"/>
    <w:rsid w:val="009C5017"/>
    <w:rsid w:val="009C50FB"/>
    <w:rsid w:val="009C51B0"/>
    <w:rsid w:val="009C5679"/>
    <w:rsid w:val="009C574B"/>
    <w:rsid w:val="009C5843"/>
    <w:rsid w:val="009C5CB9"/>
    <w:rsid w:val="009C5CCA"/>
    <w:rsid w:val="009C5EA5"/>
    <w:rsid w:val="009C6847"/>
    <w:rsid w:val="009C6D99"/>
    <w:rsid w:val="009C72ED"/>
    <w:rsid w:val="009C7459"/>
    <w:rsid w:val="009C7AFB"/>
    <w:rsid w:val="009C7B8D"/>
    <w:rsid w:val="009C7DA5"/>
    <w:rsid w:val="009D001D"/>
    <w:rsid w:val="009D035B"/>
    <w:rsid w:val="009D0451"/>
    <w:rsid w:val="009D0A66"/>
    <w:rsid w:val="009D1297"/>
    <w:rsid w:val="009D13C3"/>
    <w:rsid w:val="009D1912"/>
    <w:rsid w:val="009D1F70"/>
    <w:rsid w:val="009D2035"/>
    <w:rsid w:val="009D21AF"/>
    <w:rsid w:val="009D246B"/>
    <w:rsid w:val="009D2488"/>
    <w:rsid w:val="009D2727"/>
    <w:rsid w:val="009D2CD2"/>
    <w:rsid w:val="009D2FBC"/>
    <w:rsid w:val="009D3312"/>
    <w:rsid w:val="009D33BC"/>
    <w:rsid w:val="009D33F6"/>
    <w:rsid w:val="009D37F8"/>
    <w:rsid w:val="009D3977"/>
    <w:rsid w:val="009D3F05"/>
    <w:rsid w:val="009D4339"/>
    <w:rsid w:val="009D465C"/>
    <w:rsid w:val="009D4DC2"/>
    <w:rsid w:val="009D4F89"/>
    <w:rsid w:val="009D52FF"/>
    <w:rsid w:val="009D537F"/>
    <w:rsid w:val="009D55CE"/>
    <w:rsid w:val="009D5D41"/>
    <w:rsid w:val="009D64FA"/>
    <w:rsid w:val="009D69E1"/>
    <w:rsid w:val="009D6C93"/>
    <w:rsid w:val="009D6CC6"/>
    <w:rsid w:val="009D7087"/>
    <w:rsid w:val="009D7608"/>
    <w:rsid w:val="009D765F"/>
    <w:rsid w:val="009D786B"/>
    <w:rsid w:val="009D7AFD"/>
    <w:rsid w:val="009D7B80"/>
    <w:rsid w:val="009D7DB4"/>
    <w:rsid w:val="009E001A"/>
    <w:rsid w:val="009E016B"/>
    <w:rsid w:val="009E0258"/>
    <w:rsid w:val="009E0751"/>
    <w:rsid w:val="009E0A83"/>
    <w:rsid w:val="009E0ACD"/>
    <w:rsid w:val="009E0B41"/>
    <w:rsid w:val="009E0F06"/>
    <w:rsid w:val="009E1132"/>
    <w:rsid w:val="009E11ED"/>
    <w:rsid w:val="009E1413"/>
    <w:rsid w:val="009E144D"/>
    <w:rsid w:val="009E170C"/>
    <w:rsid w:val="009E171F"/>
    <w:rsid w:val="009E185B"/>
    <w:rsid w:val="009E18D1"/>
    <w:rsid w:val="009E19AA"/>
    <w:rsid w:val="009E19D5"/>
    <w:rsid w:val="009E1B29"/>
    <w:rsid w:val="009E1C5C"/>
    <w:rsid w:val="009E1CF4"/>
    <w:rsid w:val="009E2040"/>
    <w:rsid w:val="009E2095"/>
    <w:rsid w:val="009E2124"/>
    <w:rsid w:val="009E283C"/>
    <w:rsid w:val="009E2A9C"/>
    <w:rsid w:val="009E2D41"/>
    <w:rsid w:val="009E3458"/>
    <w:rsid w:val="009E3708"/>
    <w:rsid w:val="009E37CD"/>
    <w:rsid w:val="009E3E3D"/>
    <w:rsid w:val="009E456B"/>
    <w:rsid w:val="009E54C9"/>
    <w:rsid w:val="009E56B5"/>
    <w:rsid w:val="009E5AD5"/>
    <w:rsid w:val="009E5B32"/>
    <w:rsid w:val="009E5B63"/>
    <w:rsid w:val="009E5B97"/>
    <w:rsid w:val="009E5E8D"/>
    <w:rsid w:val="009E68F4"/>
    <w:rsid w:val="009E6D8F"/>
    <w:rsid w:val="009E70B9"/>
    <w:rsid w:val="009E72F7"/>
    <w:rsid w:val="009E7315"/>
    <w:rsid w:val="009E7387"/>
    <w:rsid w:val="009E7452"/>
    <w:rsid w:val="009E7507"/>
    <w:rsid w:val="009E7872"/>
    <w:rsid w:val="009E7BF0"/>
    <w:rsid w:val="009E7C06"/>
    <w:rsid w:val="009E7FE7"/>
    <w:rsid w:val="009F01E0"/>
    <w:rsid w:val="009F059B"/>
    <w:rsid w:val="009F0755"/>
    <w:rsid w:val="009F0CCA"/>
    <w:rsid w:val="009F0F7A"/>
    <w:rsid w:val="009F10E3"/>
    <w:rsid w:val="009F116B"/>
    <w:rsid w:val="009F122C"/>
    <w:rsid w:val="009F1396"/>
    <w:rsid w:val="009F211E"/>
    <w:rsid w:val="009F23E4"/>
    <w:rsid w:val="009F271C"/>
    <w:rsid w:val="009F29E3"/>
    <w:rsid w:val="009F2AF3"/>
    <w:rsid w:val="009F2CEF"/>
    <w:rsid w:val="009F2F66"/>
    <w:rsid w:val="009F3338"/>
    <w:rsid w:val="009F3466"/>
    <w:rsid w:val="009F3583"/>
    <w:rsid w:val="009F3A0C"/>
    <w:rsid w:val="009F3E1A"/>
    <w:rsid w:val="009F3E34"/>
    <w:rsid w:val="009F3F12"/>
    <w:rsid w:val="009F42FD"/>
    <w:rsid w:val="009F453E"/>
    <w:rsid w:val="009F4633"/>
    <w:rsid w:val="009F491D"/>
    <w:rsid w:val="009F4BDF"/>
    <w:rsid w:val="009F59D7"/>
    <w:rsid w:val="009F5C2A"/>
    <w:rsid w:val="009F630D"/>
    <w:rsid w:val="009F6413"/>
    <w:rsid w:val="009F65CC"/>
    <w:rsid w:val="009F66B1"/>
    <w:rsid w:val="009F6827"/>
    <w:rsid w:val="009F6844"/>
    <w:rsid w:val="009F7134"/>
    <w:rsid w:val="00A00300"/>
    <w:rsid w:val="00A00311"/>
    <w:rsid w:val="00A003CF"/>
    <w:rsid w:val="00A00881"/>
    <w:rsid w:val="00A00A62"/>
    <w:rsid w:val="00A00D4C"/>
    <w:rsid w:val="00A00FF6"/>
    <w:rsid w:val="00A0142E"/>
    <w:rsid w:val="00A015A9"/>
    <w:rsid w:val="00A015F1"/>
    <w:rsid w:val="00A016AE"/>
    <w:rsid w:val="00A019B7"/>
    <w:rsid w:val="00A01C8F"/>
    <w:rsid w:val="00A01CF3"/>
    <w:rsid w:val="00A0244E"/>
    <w:rsid w:val="00A027D2"/>
    <w:rsid w:val="00A02823"/>
    <w:rsid w:val="00A02A40"/>
    <w:rsid w:val="00A02FB3"/>
    <w:rsid w:val="00A0314D"/>
    <w:rsid w:val="00A0327F"/>
    <w:rsid w:val="00A033A2"/>
    <w:rsid w:val="00A03849"/>
    <w:rsid w:val="00A03AA0"/>
    <w:rsid w:val="00A03C1A"/>
    <w:rsid w:val="00A03D48"/>
    <w:rsid w:val="00A04598"/>
    <w:rsid w:val="00A04FFE"/>
    <w:rsid w:val="00A05157"/>
    <w:rsid w:val="00A0517C"/>
    <w:rsid w:val="00A05AA4"/>
    <w:rsid w:val="00A05AE7"/>
    <w:rsid w:val="00A05BAC"/>
    <w:rsid w:val="00A05D03"/>
    <w:rsid w:val="00A05F2F"/>
    <w:rsid w:val="00A05FDA"/>
    <w:rsid w:val="00A0620D"/>
    <w:rsid w:val="00A06B24"/>
    <w:rsid w:val="00A06F4B"/>
    <w:rsid w:val="00A0775A"/>
    <w:rsid w:val="00A07975"/>
    <w:rsid w:val="00A079B8"/>
    <w:rsid w:val="00A079DA"/>
    <w:rsid w:val="00A07A46"/>
    <w:rsid w:val="00A07F27"/>
    <w:rsid w:val="00A10036"/>
    <w:rsid w:val="00A102C1"/>
    <w:rsid w:val="00A102C7"/>
    <w:rsid w:val="00A1031F"/>
    <w:rsid w:val="00A10401"/>
    <w:rsid w:val="00A10532"/>
    <w:rsid w:val="00A1099C"/>
    <w:rsid w:val="00A10DAA"/>
    <w:rsid w:val="00A10F74"/>
    <w:rsid w:val="00A11052"/>
    <w:rsid w:val="00A110F8"/>
    <w:rsid w:val="00A11B6A"/>
    <w:rsid w:val="00A11CDB"/>
    <w:rsid w:val="00A11EB4"/>
    <w:rsid w:val="00A120A9"/>
    <w:rsid w:val="00A120AD"/>
    <w:rsid w:val="00A12499"/>
    <w:rsid w:val="00A12924"/>
    <w:rsid w:val="00A12946"/>
    <w:rsid w:val="00A12A03"/>
    <w:rsid w:val="00A12DD8"/>
    <w:rsid w:val="00A12F2B"/>
    <w:rsid w:val="00A12F48"/>
    <w:rsid w:val="00A12F9C"/>
    <w:rsid w:val="00A12FCC"/>
    <w:rsid w:val="00A1309B"/>
    <w:rsid w:val="00A1323B"/>
    <w:rsid w:val="00A134FB"/>
    <w:rsid w:val="00A13654"/>
    <w:rsid w:val="00A13815"/>
    <w:rsid w:val="00A13880"/>
    <w:rsid w:val="00A13D2D"/>
    <w:rsid w:val="00A13FE4"/>
    <w:rsid w:val="00A1400F"/>
    <w:rsid w:val="00A14026"/>
    <w:rsid w:val="00A142AF"/>
    <w:rsid w:val="00A143D2"/>
    <w:rsid w:val="00A14AB0"/>
    <w:rsid w:val="00A14D45"/>
    <w:rsid w:val="00A14EE2"/>
    <w:rsid w:val="00A1514B"/>
    <w:rsid w:val="00A153A3"/>
    <w:rsid w:val="00A15562"/>
    <w:rsid w:val="00A15A8B"/>
    <w:rsid w:val="00A15D32"/>
    <w:rsid w:val="00A15D4A"/>
    <w:rsid w:val="00A160EB"/>
    <w:rsid w:val="00A1614F"/>
    <w:rsid w:val="00A1635A"/>
    <w:rsid w:val="00A1647B"/>
    <w:rsid w:val="00A16FE3"/>
    <w:rsid w:val="00A1709A"/>
    <w:rsid w:val="00A17177"/>
    <w:rsid w:val="00A2074A"/>
    <w:rsid w:val="00A20A0A"/>
    <w:rsid w:val="00A20A41"/>
    <w:rsid w:val="00A20DBD"/>
    <w:rsid w:val="00A2102F"/>
    <w:rsid w:val="00A21045"/>
    <w:rsid w:val="00A210AC"/>
    <w:rsid w:val="00A212D2"/>
    <w:rsid w:val="00A214F3"/>
    <w:rsid w:val="00A21AA5"/>
    <w:rsid w:val="00A22054"/>
    <w:rsid w:val="00A221AC"/>
    <w:rsid w:val="00A22308"/>
    <w:rsid w:val="00A22337"/>
    <w:rsid w:val="00A227E3"/>
    <w:rsid w:val="00A227F1"/>
    <w:rsid w:val="00A22883"/>
    <w:rsid w:val="00A22D17"/>
    <w:rsid w:val="00A23577"/>
    <w:rsid w:val="00A2363E"/>
    <w:rsid w:val="00A23ADB"/>
    <w:rsid w:val="00A23BB3"/>
    <w:rsid w:val="00A23C23"/>
    <w:rsid w:val="00A23CC9"/>
    <w:rsid w:val="00A23E5B"/>
    <w:rsid w:val="00A23EDF"/>
    <w:rsid w:val="00A23F9C"/>
    <w:rsid w:val="00A2443A"/>
    <w:rsid w:val="00A246CF"/>
    <w:rsid w:val="00A247F3"/>
    <w:rsid w:val="00A24971"/>
    <w:rsid w:val="00A24BC1"/>
    <w:rsid w:val="00A25DF9"/>
    <w:rsid w:val="00A26134"/>
    <w:rsid w:val="00A26221"/>
    <w:rsid w:val="00A263AD"/>
    <w:rsid w:val="00A26430"/>
    <w:rsid w:val="00A26585"/>
    <w:rsid w:val="00A26A15"/>
    <w:rsid w:val="00A26A3D"/>
    <w:rsid w:val="00A26AF0"/>
    <w:rsid w:val="00A2702C"/>
    <w:rsid w:val="00A27163"/>
    <w:rsid w:val="00A27452"/>
    <w:rsid w:val="00A27A27"/>
    <w:rsid w:val="00A27BD1"/>
    <w:rsid w:val="00A27C43"/>
    <w:rsid w:val="00A27FB4"/>
    <w:rsid w:val="00A30148"/>
    <w:rsid w:val="00A30315"/>
    <w:rsid w:val="00A30359"/>
    <w:rsid w:val="00A30699"/>
    <w:rsid w:val="00A30741"/>
    <w:rsid w:val="00A3098B"/>
    <w:rsid w:val="00A30A21"/>
    <w:rsid w:val="00A30BB7"/>
    <w:rsid w:val="00A32C29"/>
    <w:rsid w:val="00A33631"/>
    <w:rsid w:val="00A33A1B"/>
    <w:rsid w:val="00A33A8A"/>
    <w:rsid w:val="00A33CCF"/>
    <w:rsid w:val="00A3401F"/>
    <w:rsid w:val="00A34304"/>
    <w:rsid w:val="00A344C0"/>
    <w:rsid w:val="00A34542"/>
    <w:rsid w:val="00A34556"/>
    <w:rsid w:val="00A345F2"/>
    <w:rsid w:val="00A34639"/>
    <w:rsid w:val="00A346F4"/>
    <w:rsid w:val="00A347BC"/>
    <w:rsid w:val="00A3486A"/>
    <w:rsid w:val="00A34D61"/>
    <w:rsid w:val="00A3509B"/>
    <w:rsid w:val="00A3534B"/>
    <w:rsid w:val="00A35C02"/>
    <w:rsid w:val="00A35C69"/>
    <w:rsid w:val="00A36140"/>
    <w:rsid w:val="00A365A0"/>
    <w:rsid w:val="00A36899"/>
    <w:rsid w:val="00A36A93"/>
    <w:rsid w:val="00A36D00"/>
    <w:rsid w:val="00A3706B"/>
    <w:rsid w:val="00A370E6"/>
    <w:rsid w:val="00A3714C"/>
    <w:rsid w:val="00A3755C"/>
    <w:rsid w:val="00A37B64"/>
    <w:rsid w:val="00A37BCC"/>
    <w:rsid w:val="00A37D62"/>
    <w:rsid w:val="00A40111"/>
    <w:rsid w:val="00A40479"/>
    <w:rsid w:val="00A40688"/>
    <w:rsid w:val="00A40E74"/>
    <w:rsid w:val="00A411C4"/>
    <w:rsid w:val="00A412DD"/>
    <w:rsid w:val="00A415DB"/>
    <w:rsid w:val="00A41D7A"/>
    <w:rsid w:val="00A4209C"/>
    <w:rsid w:val="00A420E0"/>
    <w:rsid w:val="00A42244"/>
    <w:rsid w:val="00A42432"/>
    <w:rsid w:val="00A4246B"/>
    <w:rsid w:val="00A4263E"/>
    <w:rsid w:val="00A4283D"/>
    <w:rsid w:val="00A429DD"/>
    <w:rsid w:val="00A42B7B"/>
    <w:rsid w:val="00A4364D"/>
    <w:rsid w:val="00A439F1"/>
    <w:rsid w:val="00A43BF4"/>
    <w:rsid w:val="00A43EB6"/>
    <w:rsid w:val="00A43F46"/>
    <w:rsid w:val="00A43F5A"/>
    <w:rsid w:val="00A44328"/>
    <w:rsid w:val="00A44469"/>
    <w:rsid w:val="00A44780"/>
    <w:rsid w:val="00A44A48"/>
    <w:rsid w:val="00A4506D"/>
    <w:rsid w:val="00A45198"/>
    <w:rsid w:val="00A45239"/>
    <w:rsid w:val="00A452E4"/>
    <w:rsid w:val="00A45420"/>
    <w:rsid w:val="00A45480"/>
    <w:rsid w:val="00A4585A"/>
    <w:rsid w:val="00A45BA4"/>
    <w:rsid w:val="00A45F66"/>
    <w:rsid w:val="00A461A1"/>
    <w:rsid w:val="00A463A8"/>
    <w:rsid w:val="00A465E9"/>
    <w:rsid w:val="00A46B55"/>
    <w:rsid w:val="00A46E0E"/>
    <w:rsid w:val="00A4756F"/>
    <w:rsid w:val="00A475DD"/>
    <w:rsid w:val="00A47C39"/>
    <w:rsid w:val="00A47E9A"/>
    <w:rsid w:val="00A501E1"/>
    <w:rsid w:val="00A502E3"/>
    <w:rsid w:val="00A50D30"/>
    <w:rsid w:val="00A50F36"/>
    <w:rsid w:val="00A512A9"/>
    <w:rsid w:val="00A51C8E"/>
    <w:rsid w:val="00A52266"/>
    <w:rsid w:val="00A522BB"/>
    <w:rsid w:val="00A524FF"/>
    <w:rsid w:val="00A52867"/>
    <w:rsid w:val="00A5288F"/>
    <w:rsid w:val="00A52CD6"/>
    <w:rsid w:val="00A52EE5"/>
    <w:rsid w:val="00A52F39"/>
    <w:rsid w:val="00A53005"/>
    <w:rsid w:val="00A5307E"/>
    <w:rsid w:val="00A53116"/>
    <w:rsid w:val="00A5394D"/>
    <w:rsid w:val="00A544A5"/>
    <w:rsid w:val="00A5474B"/>
    <w:rsid w:val="00A54811"/>
    <w:rsid w:val="00A549F3"/>
    <w:rsid w:val="00A54B5D"/>
    <w:rsid w:val="00A54C37"/>
    <w:rsid w:val="00A54D6A"/>
    <w:rsid w:val="00A55074"/>
    <w:rsid w:val="00A5590E"/>
    <w:rsid w:val="00A56010"/>
    <w:rsid w:val="00A5662E"/>
    <w:rsid w:val="00A56698"/>
    <w:rsid w:val="00A56AAA"/>
    <w:rsid w:val="00A56BEB"/>
    <w:rsid w:val="00A56DAD"/>
    <w:rsid w:val="00A57019"/>
    <w:rsid w:val="00A576FA"/>
    <w:rsid w:val="00A576FB"/>
    <w:rsid w:val="00A577B4"/>
    <w:rsid w:val="00A57935"/>
    <w:rsid w:val="00A57ABC"/>
    <w:rsid w:val="00A60044"/>
    <w:rsid w:val="00A603C7"/>
    <w:rsid w:val="00A6040C"/>
    <w:rsid w:val="00A60D3E"/>
    <w:rsid w:val="00A60D40"/>
    <w:rsid w:val="00A60DA7"/>
    <w:rsid w:val="00A611CC"/>
    <w:rsid w:val="00A611EE"/>
    <w:rsid w:val="00A614A2"/>
    <w:rsid w:val="00A614FB"/>
    <w:rsid w:val="00A61ADA"/>
    <w:rsid w:val="00A61C0B"/>
    <w:rsid w:val="00A61D8D"/>
    <w:rsid w:val="00A62082"/>
    <w:rsid w:val="00A62839"/>
    <w:rsid w:val="00A629B2"/>
    <w:rsid w:val="00A62A1E"/>
    <w:rsid w:val="00A62A62"/>
    <w:rsid w:val="00A62BD8"/>
    <w:rsid w:val="00A62F21"/>
    <w:rsid w:val="00A62F98"/>
    <w:rsid w:val="00A63013"/>
    <w:rsid w:val="00A635E9"/>
    <w:rsid w:val="00A6380E"/>
    <w:rsid w:val="00A63853"/>
    <w:rsid w:val="00A63AA7"/>
    <w:rsid w:val="00A63BE9"/>
    <w:rsid w:val="00A640A9"/>
    <w:rsid w:val="00A64402"/>
    <w:rsid w:val="00A64431"/>
    <w:rsid w:val="00A64862"/>
    <w:rsid w:val="00A64B42"/>
    <w:rsid w:val="00A64D42"/>
    <w:rsid w:val="00A65069"/>
    <w:rsid w:val="00A65571"/>
    <w:rsid w:val="00A659D8"/>
    <w:rsid w:val="00A65B36"/>
    <w:rsid w:val="00A65D3F"/>
    <w:rsid w:val="00A65F58"/>
    <w:rsid w:val="00A662F7"/>
    <w:rsid w:val="00A669BE"/>
    <w:rsid w:val="00A66D83"/>
    <w:rsid w:val="00A677BE"/>
    <w:rsid w:val="00A678A5"/>
    <w:rsid w:val="00A6793B"/>
    <w:rsid w:val="00A67E46"/>
    <w:rsid w:val="00A70040"/>
    <w:rsid w:val="00A700D4"/>
    <w:rsid w:val="00A701C8"/>
    <w:rsid w:val="00A7099B"/>
    <w:rsid w:val="00A70C9B"/>
    <w:rsid w:val="00A70CEA"/>
    <w:rsid w:val="00A71508"/>
    <w:rsid w:val="00A71738"/>
    <w:rsid w:val="00A71CA3"/>
    <w:rsid w:val="00A71E18"/>
    <w:rsid w:val="00A71F40"/>
    <w:rsid w:val="00A720D0"/>
    <w:rsid w:val="00A72290"/>
    <w:rsid w:val="00A7260B"/>
    <w:rsid w:val="00A726D9"/>
    <w:rsid w:val="00A7279E"/>
    <w:rsid w:val="00A727CB"/>
    <w:rsid w:val="00A72897"/>
    <w:rsid w:val="00A72E39"/>
    <w:rsid w:val="00A72ED6"/>
    <w:rsid w:val="00A72F39"/>
    <w:rsid w:val="00A732CC"/>
    <w:rsid w:val="00A7332B"/>
    <w:rsid w:val="00A736D9"/>
    <w:rsid w:val="00A73BB5"/>
    <w:rsid w:val="00A73FA8"/>
    <w:rsid w:val="00A741D3"/>
    <w:rsid w:val="00A74632"/>
    <w:rsid w:val="00A74776"/>
    <w:rsid w:val="00A747B8"/>
    <w:rsid w:val="00A748DE"/>
    <w:rsid w:val="00A75559"/>
    <w:rsid w:val="00A755D7"/>
    <w:rsid w:val="00A75AAD"/>
    <w:rsid w:val="00A75C83"/>
    <w:rsid w:val="00A76119"/>
    <w:rsid w:val="00A76328"/>
    <w:rsid w:val="00A76A41"/>
    <w:rsid w:val="00A76C3D"/>
    <w:rsid w:val="00A76F39"/>
    <w:rsid w:val="00A775DF"/>
    <w:rsid w:val="00A776F3"/>
    <w:rsid w:val="00A7788E"/>
    <w:rsid w:val="00A77B95"/>
    <w:rsid w:val="00A77EE0"/>
    <w:rsid w:val="00A800F7"/>
    <w:rsid w:val="00A80452"/>
    <w:rsid w:val="00A80951"/>
    <w:rsid w:val="00A80DE6"/>
    <w:rsid w:val="00A80F63"/>
    <w:rsid w:val="00A812CB"/>
    <w:rsid w:val="00A817A1"/>
    <w:rsid w:val="00A81A4A"/>
    <w:rsid w:val="00A81AD7"/>
    <w:rsid w:val="00A81F89"/>
    <w:rsid w:val="00A81F8A"/>
    <w:rsid w:val="00A8214C"/>
    <w:rsid w:val="00A8216B"/>
    <w:rsid w:val="00A8281A"/>
    <w:rsid w:val="00A82961"/>
    <w:rsid w:val="00A82BA3"/>
    <w:rsid w:val="00A82DB0"/>
    <w:rsid w:val="00A8378C"/>
    <w:rsid w:val="00A839A0"/>
    <w:rsid w:val="00A83E2E"/>
    <w:rsid w:val="00A84B41"/>
    <w:rsid w:val="00A85001"/>
    <w:rsid w:val="00A8623B"/>
    <w:rsid w:val="00A862F4"/>
    <w:rsid w:val="00A8646A"/>
    <w:rsid w:val="00A865CB"/>
    <w:rsid w:val="00A86730"/>
    <w:rsid w:val="00A86ACE"/>
    <w:rsid w:val="00A86B30"/>
    <w:rsid w:val="00A86B3F"/>
    <w:rsid w:val="00A86FD1"/>
    <w:rsid w:val="00A87120"/>
    <w:rsid w:val="00A87562"/>
    <w:rsid w:val="00A87597"/>
    <w:rsid w:val="00A87774"/>
    <w:rsid w:val="00A878A4"/>
    <w:rsid w:val="00A900C0"/>
    <w:rsid w:val="00A90224"/>
    <w:rsid w:val="00A9041A"/>
    <w:rsid w:val="00A906F4"/>
    <w:rsid w:val="00A90823"/>
    <w:rsid w:val="00A90DD0"/>
    <w:rsid w:val="00A90DEC"/>
    <w:rsid w:val="00A90E99"/>
    <w:rsid w:val="00A910ED"/>
    <w:rsid w:val="00A913FF"/>
    <w:rsid w:val="00A916C3"/>
    <w:rsid w:val="00A9199A"/>
    <w:rsid w:val="00A919DF"/>
    <w:rsid w:val="00A91A2E"/>
    <w:rsid w:val="00A91B85"/>
    <w:rsid w:val="00A91C55"/>
    <w:rsid w:val="00A926DC"/>
    <w:rsid w:val="00A9280B"/>
    <w:rsid w:val="00A928CD"/>
    <w:rsid w:val="00A92957"/>
    <w:rsid w:val="00A92A8D"/>
    <w:rsid w:val="00A92B2B"/>
    <w:rsid w:val="00A92D2D"/>
    <w:rsid w:val="00A92D5B"/>
    <w:rsid w:val="00A931BD"/>
    <w:rsid w:val="00A9333D"/>
    <w:rsid w:val="00A9350A"/>
    <w:rsid w:val="00A93D20"/>
    <w:rsid w:val="00A94062"/>
    <w:rsid w:val="00A943A2"/>
    <w:rsid w:val="00A9476A"/>
    <w:rsid w:val="00A947E4"/>
    <w:rsid w:val="00A9484F"/>
    <w:rsid w:val="00A94851"/>
    <w:rsid w:val="00A94AB5"/>
    <w:rsid w:val="00A950A5"/>
    <w:rsid w:val="00A957F2"/>
    <w:rsid w:val="00A95BB0"/>
    <w:rsid w:val="00A95C36"/>
    <w:rsid w:val="00A96029"/>
    <w:rsid w:val="00A96256"/>
    <w:rsid w:val="00A96382"/>
    <w:rsid w:val="00A963E6"/>
    <w:rsid w:val="00A965E3"/>
    <w:rsid w:val="00A96856"/>
    <w:rsid w:val="00A968AA"/>
    <w:rsid w:val="00A9695C"/>
    <w:rsid w:val="00A96D48"/>
    <w:rsid w:val="00A970EA"/>
    <w:rsid w:val="00A972A7"/>
    <w:rsid w:val="00A9738D"/>
    <w:rsid w:val="00A9742D"/>
    <w:rsid w:val="00A975C3"/>
    <w:rsid w:val="00A979E9"/>
    <w:rsid w:val="00A97B04"/>
    <w:rsid w:val="00AA023C"/>
    <w:rsid w:val="00AA0702"/>
    <w:rsid w:val="00AA097F"/>
    <w:rsid w:val="00AA09BD"/>
    <w:rsid w:val="00AA09D2"/>
    <w:rsid w:val="00AA0B2A"/>
    <w:rsid w:val="00AA0BD8"/>
    <w:rsid w:val="00AA1312"/>
    <w:rsid w:val="00AA13CE"/>
    <w:rsid w:val="00AA17F5"/>
    <w:rsid w:val="00AA19CD"/>
    <w:rsid w:val="00AA1AE7"/>
    <w:rsid w:val="00AA1B2A"/>
    <w:rsid w:val="00AA1D7E"/>
    <w:rsid w:val="00AA1DEA"/>
    <w:rsid w:val="00AA1E2E"/>
    <w:rsid w:val="00AA260C"/>
    <w:rsid w:val="00AA3685"/>
    <w:rsid w:val="00AA3A83"/>
    <w:rsid w:val="00AA3B22"/>
    <w:rsid w:val="00AA4240"/>
    <w:rsid w:val="00AA5018"/>
    <w:rsid w:val="00AA5257"/>
    <w:rsid w:val="00AA5289"/>
    <w:rsid w:val="00AA539B"/>
    <w:rsid w:val="00AA55A4"/>
    <w:rsid w:val="00AA5718"/>
    <w:rsid w:val="00AA5BEF"/>
    <w:rsid w:val="00AA5D98"/>
    <w:rsid w:val="00AA5F09"/>
    <w:rsid w:val="00AA61D2"/>
    <w:rsid w:val="00AA6263"/>
    <w:rsid w:val="00AA65C5"/>
    <w:rsid w:val="00AA6AAB"/>
    <w:rsid w:val="00AA6B0A"/>
    <w:rsid w:val="00AA6C35"/>
    <w:rsid w:val="00AA6FC5"/>
    <w:rsid w:val="00AA7130"/>
    <w:rsid w:val="00AA73FB"/>
    <w:rsid w:val="00AA779E"/>
    <w:rsid w:val="00AA7B21"/>
    <w:rsid w:val="00AB02CC"/>
    <w:rsid w:val="00AB0367"/>
    <w:rsid w:val="00AB0472"/>
    <w:rsid w:val="00AB0587"/>
    <w:rsid w:val="00AB0E38"/>
    <w:rsid w:val="00AB1012"/>
    <w:rsid w:val="00AB1301"/>
    <w:rsid w:val="00AB18D0"/>
    <w:rsid w:val="00AB1A6E"/>
    <w:rsid w:val="00AB1C1A"/>
    <w:rsid w:val="00AB1C23"/>
    <w:rsid w:val="00AB1D94"/>
    <w:rsid w:val="00AB1E2F"/>
    <w:rsid w:val="00AB216B"/>
    <w:rsid w:val="00AB21A6"/>
    <w:rsid w:val="00AB2265"/>
    <w:rsid w:val="00AB2C8D"/>
    <w:rsid w:val="00AB2CBC"/>
    <w:rsid w:val="00AB3448"/>
    <w:rsid w:val="00AB36E3"/>
    <w:rsid w:val="00AB387F"/>
    <w:rsid w:val="00AB3BED"/>
    <w:rsid w:val="00AB3D82"/>
    <w:rsid w:val="00AB40D9"/>
    <w:rsid w:val="00AB4116"/>
    <w:rsid w:val="00AB41DA"/>
    <w:rsid w:val="00AB43A3"/>
    <w:rsid w:val="00AB45F7"/>
    <w:rsid w:val="00AB4718"/>
    <w:rsid w:val="00AB488C"/>
    <w:rsid w:val="00AB4F60"/>
    <w:rsid w:val="00AB5047"/>
    <w:rsid w:val="00AB51A8"/>
    <w:rsid w:val="00AB5249"/>
    <w:rsid w:val="00AB54A3"/>
    <w:rsid w:val="00AB54F2"/>
    <w:rsid w:val="00AB58F8"/>
    <w:rsid w:val="00AB5DD8"/>
    <w:rsid w:val="00AB6243"/>
    <w:rsid w:val="00AB63E1"/>
    <w:rsid w:val="00AB6D85"/>
    <w:rsid w:val="00AB6EC6"/>
    <w:rsid w:val="00AB74E6"/>
    <w:rsid w:val="00AB74E9"/>
    <w:rsid w:val="00AB768F"/>
    <w:rsid w:val="00AB78A0"/>
    <w:rsid w:val="00AB78FB"/>
    <w:rsid w:val="00AC00A9"/>
    <w:rsid w:val="00AC0307"/>
    <w:rsid w:val="00AC0678"/>
    <w:rsid w:val="00AC0B4E"/>
    <w:rsid w:val="00AC0D96"/>
    <w:rsid w:val="00AC0FFA"/>
    <w:rsid w:val="00AC1151"/>
    <w:rsid w:val="00AC11ED"/>
    <w:rsid w:val="00AC173C"/>
    <w:rsid w:val="00AC185D"/>
    <w:rsid w:val="00AC1CA8"/>
    <w:rsid w:val="00AC1FAA"/>
    <w:rsid w:val="00AC20CC"/>
    <w:rsid w:val="00AC2143"/>
    <w:rsid w:val="00AC2250"/>
    <w:rsid w:val="00AC24FF"/>
    <w:rsid w:val="00AC2699"/>
    <w:rsid w:val="00AC292C"/>
    <w:rsid w:val="00AC2A40"/>
    <w:rsid w:val="00AC2B18"/>
    <w:rsid w:val="00AC3219"/>
    <w:rsid w:val="00AC3251"/>
    <w:rsid w:val="00AC3402"/>
    <w:rsid w:val="00AC34F5"/>
    <w:rsid w:val="00AC3556"/>
    <w:rsid w:val="00AC3A35"/>
    <w:rsid w:val="00AC3D8F"/>
    <w:rsid w:val="00AC3F8A"/>
    <w:rsid w:val="00AC4073"/>
    <w:rsid w:val="00AC434A"/>
    <w:rsid w:val="00AC4505"/>
    <w:rsid w:val="00AC4550"/>
    <w:rsid w:val="00AC45E8"/>
    <w:rsid w:val="00AC4850"/>
    <w:rsid w:val="00AC4B1A"/>
    <w:rsid w:val="00AC4F9D"/>
    <w:rsid w:val="00AC509C"/>
    <w:rsid w:val="00AC52CD"/>
    <w:rsid w:val="00AC54AF"/>
    <w:rsid w:val="00AC5787"/>
    <w:rsid w:val="00AC5947"/>
    <w:rsid w:val="00AC5DDB"/>
    <w:rsid w:val="00AC6661"/>
    <w:rsid w:val="00AC6E88"/>
    <w:rsid w:val="00AC6E95"/>
    <w:rsid w:val="00AC70A4"/>
    <w:rsid w:val="00AC70BC"/>
    <w:rsid w:val="00AC7433"/>
    <w:rsid w:val="00AC7454"/>
    <w:rsid w:val="00AC7492"/>
    <w:rsid w:val="00AC7629"/>
    <w:rsid w:val="00AC79DD"/>
    <w:rsid w:val="00AC7D00"/>
    <w:rsid w:val="00AD0002"/>
    <w:rsid w:val="00AD026F"/>
    <w:rsid w:val="00AD0277"/>
    <w:rsid w:val="00AD04CB"/>
    <w:rsid w:val="00AD0622"/>
    <w:rsid w:val="00AD0737"/>
    <w:rsid w:val="00AD0AC8"/>
    <w:rsid w:val="00AD0F55"/>
    <w:rsid w:val="00AD1223"/>
    <w:rsid w:val="00AD124B"/>
    <w:rsid w:val="00AD15E3"/>
    <w:rsid w:val="00AD16CB"/>
    <w:rsid w:val="00AD18C1"/>
    <w:rsid w:val="00AD1A90"/>
    <w:rsid w:val="00AD1C80"/>
    <w:rsid w:val="00AD20EE"/>
    <w:rsid w:val="00AD2190"/>
    <w:rsid w:val="00AD24F8"/>
    <w:rsid w:val="00AD274D"/>
    <w:rsid w:val="00AD2988"/>
    <w:rsid w:val="00AD2F3A"/>
    <w:rsid w:val="00AD3439"/>
    <w:rsid w:val="00AD3BD0"/>
    <w:rsid w:val="00AD3C73"/>
    <w:rsid w:val="00AD3DB8"/>
    <w:rsid w:val="00AD3E54"/>
    <w:rsid w:val="00AD3EF1"/>
    <w:rsid w:val="00AD4110"/>
    <w:rsid w:val="00AD4214"/>
    <w:rsid w:val="00AD453C"/>
    <w:rsid w:val="00AD470A"/>
    <w:rsid w:val="00AD47F1"/>
    <w:rsid w:val="00AD50F5"/>
    <w:rsid w:val="00AD55C0"/>
    <w:rsid w:val="00AD5BC0"/>
    <w:rsid w:val="00AD61FF"/>
    <w:rsid w:val="00AD70C7"/>
    <w:rsid w:val="00AD718D"/>
    <w:rsid w:val="00AD7673"/>
    <w:rsid w:val="00AE023B"/>
    <w:rsid w:val="00AE043C"/>
    <w:rsid w:val="00AE07E2"/>
    <w:rsid w:val="00AE09E8"/>
    <w:rsid w:val="00AE10EB"/>
    <w:rsid w:val="00AE13FB"/>
    <w:rsid w:val="00AE143F"/>
    <w:rsid w:val="00AE1B10"/>
    <w:rsid w:val="00AE1C89"/>
    <w:rsid w:val="00AE1E12"/>
    <w:rsid w:val="00AE1E4C"/>
    <w:rsid w:val="00AE2883"/>
    <w:rsid w:val="00AE2AD7"/>
    <w:rsid w:val="00AE314A"/>
    <w:rsid w:val="00AE367F"/>
    <w:rsid w:val="00AE3927"/>
    <w:rsid w:val="00AE3C9F"/>
    <w:rsid w:val="00AE3CC4"/>
    <w:rsid w:val="00AE3EF2"/>
    <w:rsid w:val="00AE4556"/>
    <w:rsid w:val="00AE4ABB"/>
    <w:rsid w:val="00AE4B82"/>
    <w:rsid w:val="00AE4C89"/>
    <w:rsid w:val="00AE4EA4"/>
    <w:rsid w:val="00AE564E"/>
    <w:rsid w:val="00AE567D"/>
    <w:rsid w:val="00AE56FE"/>
    <w:rsid w:val="00AE5917"/>
    <w:rsid w:val="00AE591F"/>
    <w:rsid w:val="00AE5DAC"/>
    <w:rsid w:val="00AE5E9C"/>
    <w:rsid w:val="00AE5EDD"/>
    <w:rsid w:val="00AE6074"/>
    <w:rsid w:val="00AE62E0"/>
    <w:rsid w:val="00AE653D"/>
    <w:rsid w:val="00AE6909"/>
    <w:rsid w:val="00AE6DC5"/>
    <w:rsid w:val="00AE6E24"/>
    <w:rsid w:val="00AE6F26"/>
    <w:rsid w:val="00AE7030"/>
    <w:rsid w:val="00AE7939"/>
    <w:rsid w:val="00AE7F17"/>
    <w:rsid w:val="00AF07AE"/>
    <w:rsid w:val="00AF0C13"/>
    <w:rsid w:val="00AF0DF0"/>
    <w:rsid w:val="00AF12B5"/>
    <w:rsid w:val="00AF1999"/>
    <w:rsid w:val="00AF20AB"/>
    <w:rsid w:val="00AF2434"/>
    <w:rsid w:val="00AF2622"/>
    <w:rsid w:val="00AF26B4"/>
    <w:rsid w:val="00AF26B8"/>
    <w:rsid w:val="00AF27E3"/>
    <w:rsid w:val="00AF27E9"/>
    <w:rsid w:val="00AF2A15"/>
    <w:rsid w:val="00AF2CD1"/>
    <w:rsid w:val="00AF333F"/>
    <w:rsid w:val="00AF37BE"/>
    <w:rsid w:val="00AF3AE9"/>
    <w:rsid w:val="00AF3DAD"/>
    <w:rsid w:val="00AF3E41"/>
    <w:rsid w:val="00AF3E87"/>
    <w:rsid w:val="00AF3FC2"/>
    <w:rsid w:val="00AF452C"/>
    <w:rsid w:val="00AF47A9"/>
    <w:rsid w:val="00AF4DA3"/>
    <w:rsid w:val="00AF510F"/>
    <w:rsid w:val="00AF579D"/>
    <w:rsid w:val="00AF5949"/>
    <w:rsid w:val="00AF6308"/>
    <w:rsid w:val="00AF662B"/>
    <w:rsid w:val="00AF6F51"/>
    <w:rsid w:val="00AF766E"/>
    <w:rsid w:val="00AF785F"/>
    <w:rsid w:val="00AF79D8"/>
    <w:rsid w:val="00AF7A63"/>
    <w:rsid w:val="00B001D2"/>
    <w:rsid w:val="00B004AF"/>
    <w:rsid w:val="00B008C4"/>
    <w:rsid w:val="00B008FC"/>
    <w:rsid w:val="00B009D6"/>
    <w:rsid w:val="00B00A47"/>
    <w:rsid w:val="00B00AA3"/>
    <w:rsid w:val="00B00CA6"/>
    <w:rsid w:val="00B012C2"/>
    <w:rsid w:val="00B01609"/>
    <w:rsid w:val="00B01832"/>
    <w:rsid w:val="00B01910"/>
    <w:rsid w:val="00B01E31"/>
    <w:rsid w:val="00B01E3D"/>
    <w:rsid w:val="00B02033"/>
    <w:rsid w:val="00B024A3"/>
    <w:rsid w:val="00B026E4"/>
    <w:rsid w:val="00B02909"/>
    <w:rsid w:val="00B02E41"/>
    <w:rsid w:val="00B03519"/>
    <w:rsid w:val="00B03AB8"/>
    <w:rsid w:val="00B03F32"/>
    <w:rsid w:val="00B041B7"/>
    <w:rsid w:val="00B04546"/>
    <w:rsid w:val="00B045FB"/>
    <w:rsid w:val="00B04D57"/>
    <w:rsid w:val="00B05201"/>
    <w:rsid w:val="00B0552D"/>
    <w:rsid w:val="00B059D6"/>
    <w:rsid w:val="00B05AA7"/>
    <w:rsid w:val="00B05BCF"/>
    <w:rsid w:val="00B06027"/>
    <w:rsid w:val="00B068B8"/>
    <w:rsid w:val="00B06BA7"/>
    <w:rsid w:val="00B06DF2"/>
    <w:rsid w:val="00B073AD"/>
    <w:rsid w:val="00B073DA"/>
    <w:rsid w:val="00B0748A"/>
    <w:rsid w:val="00B07557"/>
    <w:rsid w:val="00B1002A"/>
    <w:rsid w:val="00B10182"/>
    <w:rsid w:val="00B10532"/>
    <w:rsid w:val="00B10806"/>
    <w:rsid w:val="00B10E8D"/>
    <w:rsid w:val="00B10F54"/>
    <w:rsid w:val="00B1128D"/>
    <w:rsid w:val="00B116FC"/>
    <w:rsid w:val="00B11D2E"/>
    <w:rsid w:val="00B11E42"/>
    <w:rsid w:val="00B11F08"/>
    <w:rsid w:val="00B120A1"/>
    <w:rsid w:val="00B120A7"/>
    <w:rsid w:val="00B12173"/>
    <w:rsid w:val="00B121D3"/>
    <w:rsid w:val="00B126D1"/>
    <w:rsid w:val="00B12DB1"/>
    <w:rsid w:val="00B12F54"/>
    <w:rsid w:val="00B1320E"/>
    <w:rsid w:val="00B13264"/>
    <w:rsid w:val="00B132C2"/>
    <w:rsid w:val="00B1331A"/>
    <w:rsid w:val="00B13905"/>
    <w:rsid w:val="00B13A4A"/>
    <w:rsid w:val="00B13B35"/>
    <w:rsid w:val="00B13CEF"/>
    <w:rsid w:val="00B13F44"/>
    <w:rsid w:val="00B14680"/>
    <w:rsid w:val="00B146DC"/>
    <w:rsid w:val="00B148A8"/>
    <w:rsid w:val="00B149BB"/>
    <w:rsid w:val="00B14AD9"/>
    <w:rsid w:val="00B14DA9"/>
    <w:rsid w:val="00B150CA"/>
    <w:rsid w:val="00B153EE"/>
    <w:rsid w:val="00B154AD"/>
    <w:rsid w:val="00B1550B"/>
    <w:rsid w:val="00B15687"/>
    <w:rsid w:val="00B15BEE"/>
    <w:rsid w:val="00B15CB1"/>
    <w:rsid w:val="00B15DF5"/>
    <w:rsid w:val="00B16047"/>
    <w:rsid w:val="00B16182"/>
    <w:rsid w:val="00B1620C"/>
    <w:rsid w:val="00B1642C"/>
    <w:rsid w:val="00B164B4"/>
    <w:rsid w:val="00B1677F"/>
    <w:rsid w:val="00B168FF"/>
    <w:rsid w:val="00B16937"/>
    <w:rsid w:val="00B16BFB"/>
    <w:rsid w:val="00B1734A"/>
    <w:rsid w:val="00B173B8"/>
    <w:rsid w:val="00B17B7A"/>
    <w:rsid w:val="00B17BCF"/>
    <w:rsid w:val="00B17C81"/>
    <w:rsid w:val="00B17D7F"/>
    <w:rsid w:val="00B20244"/>
    <w:rsid w:val="00B2052D"/>
    <w:rsid w:val="00B205EE"/>
    <w:rsid w:val="00B206A8"/>
    <w:rsid w:val="00B2115B"/>
    <w:rsid w:val="00B21312"/>
    <w:rsid w:val="00B215F4"/>
    <w:rsid w:val="00B21A60"/>
    <w:rsid w:val="00B21CE0"/>
    <w:rsid w:val="00B21D14"/>
    <w:rsid w:val="00B21EF3"/>
    <w:rsid w:val="00B2222C"/>
    <w:rsid w:val="00B22381"/>
    <w:rsid w:val="00B2238E"/>
    <w:rsid w:val="00B22517"/>
    <w:rsid w:val="00B227E6"/>
    <w:rsid w:val="00B22852"/>
    <w:rsid w:val="00B22872"/>
    <w:rsid w:val="00B2289F"/>
    <w:rsid w:val="00B23008"/>
    <w:rsid w:val="00B23109"/>
    <w:rsid w:val="00B23379"/>
    <w:rsid w:val="00B239B7"/>
    <w:rsid w:val="00B24336"/>
    <w:rsid w:val="00B24A9A"/>
    <w:rsid w:val="00B257B1"/>
    <w:rsid w:val="00B2591C"/>
    <w:rsid w:val="00B25B78"/>
    <w:rsid w:val="00B25CBA"/>
    <w:rsid w:val="00B26132"/>
    <w:rsid w:val="00B2632D"/>
    <w:rsid w:val="00B2655C"/>
    <w:rsid w:val="00B267E4"/>
    <w:rsid w:val="00B26D6A"/>
    <w:rsid w:val="00B2777F"/>
    <w:rsid w:val="00B277C7"/>
    <w:rsid w:val="00B27948"/>
    <w:rsid w:val="00B3091B"/>
    <w:rsid w:val="00B309E5"/>
    <w:rsid w:val="00B30CFE"/>
    <w:rsid w:val="00B30D0A"/>
    <w:rsid w:val="00B3112A"/>
    <w:rsid w:val="00B312F2"/>
    <w:rsid w:val="00B31535"/>
    <w:rsid w:val="00B31967"/>
    <w:rsid w:val="00B31E12"/>
    <w:rsid w:val="00B31EED"/>
    <w:rsid w:val="00B32266"/>
    <w:rsid w:val="00B32857"/>
    <w:rsid w:val="00B32C32"/>
    <w:rsid w:val="00B32DF5"/>
    <w:rsid w:val="00B33136"/>
    <w:rsid w:val="00B33313"/>
    <w:rsid w:val="00B3350C"/>
    <w:rsid w:val="00B339BC"/>
    <w:rsid w:val="00B33CED"/>
    <w:rsid w:val="00B33D46"/>
    <w:rsid w:val="00B33E93"/>
    <w:rsid w:val="00B33F0B"/>
    <w:rsid w:val="00B3415C"/>
    <w:rsid w:val="00B341A5"/>
    <w:rsid w:val="00B341F0"/>
    <w:rsid w:val="00B346B9"/>
    <w:rsid w:val="00B34846"/>
    <w:rsid w:val="00B348BE"/>
    <w:rsid w:val="00B34C05"/>
    <w:rsid w:val="00B34EE6"/>
    <w:rsid w:val="00B34FD0"/>
    <w:rsid w:val="00B353BA"/>
    <w:rsid w:val="00B35841"/>
    <w:rsid w:val="00B35B15"/>
    <w:rsid w:val="00B35CAA"/>
    <w:rsid w:val="00B3602E"/>
    <w:rsid w:val="00B36179"/>
    <w:rsid w:val="00B36342"/>
    <w:rsid w:val="00B364FF"/>
    <w:rsid w:val="00B367BF"/>
    <w:rsid w:val="00B368A2"/>
    <w:rsid w:val="00B372DF"/>
    <w:rsid w:val="00B375D5"/>
    <w:rsid w:val="00B3775A"/>
    <w:rsid w:val="00B37B57"/>
    <w:rsid w:val="00B37BE1"/>
    <w:rsid w:val="00B37C96"/>
    <w:rsid w:val="00B37D9A"/>
    <w:rsid w:val="00B37DB8"/>
    <w:rsid w:val="00B40279"/>
    <w:rsid w:val="00B402D7"/>
    <w:rsid w:val="00B40318"/>
    <w:rsid w:val="00B4044C"/>
    <w:rsid w:val="00B4071C"/>
    <w:rsid w:val="00B40BDA"/>
    <w:rsid w:val="00B40CB9"/>
    <w:rsid w:val="00B40F13"/>
    <w:rsid w:val="00B40F65"/>
    <w:rsid w:val="00B41413"/>
    <w:rsid w:val="00B41419"/>
    <w:rsid w:val="00B418B5"/>
    <w:rsid w:val="00B41A48"/>
    <w:rsid w:val="00B41C59"/>
    <w:rsid w:val="00B41F02"/>
    <w:rsid w:val="00B42285"/>
    <w:rsid w:val="00B42AE0"/>
    <w:rsid w:val="00B43177"/>
    <w:rsid w:val="00B43578"/>
    <w:rsid w:val="00B43856"/>
    <w:rsid w:val="00B4409A"/>
    <w:rsid w:val="00B44251"/>
    <w:rsid w:val="00B442A9"/>
    <w:rsid w:val="00B44332"/>
    <w:rsid w:val="00B451CD"/>
    <w:rsid w:val="00B4537F"/>
    <w:rsid w:val="00B453F0"/>
    <w:rsid w:val="00B458A8"/>
    <w:rsid w:val="00B45B25"/>
    <w:rsid w:val="00B45D10"/>
    <w:rsid w:val="00B45DA0"/>
    <w:rsid w:val="00B45EB3"/>
    <w:rsid w:val="00B460CC"/>
    <w:rsid w:val="00B4621E"/>
    <w:rsid w:val="00B4644F"/>
    <w:rsid w:val="00B465D8"/>
    <w:rsid w:val="00B469D0"/>
    <w:rsid w:val="00B46FD6"/>
    <w:rsid w:val="00B47008"/>
    <w:rsid w:val="00B47308"/>
    <w:rsid w:val="00B47406"/>
    <w:rsid w:val="00B4747A"/>
    <w:rsid w:val="00B474D1"/>
    <w:rsid w:val="00B47AF8"/>
    <w:rsid w:val="00B47B06"/>
    <w:rsid w:val="00B47CCB"/>
    <w:rsid w:val="00B5026C"/>
    <w:rsid w:val="00B50477"/>
    <w:rsid w:val="00B50543"/>
    <w:rsid w:val="00B505C7"/>
    <w:rsid w:val="00B50870"/>
    <w:rsid w:val="00B50A3A"/>
    <w:rsid w:val="00B50C20"/>
    <w:rsid w:val="00B519F5"/>
    <w:rsid w:val="00B51C60"/>
    <w:rsid w:val="00B51DA4"/>
    <w:rsid w:val="00B521F1"/>
    <w:rsid w:val="00B5248E"/>
    <w:rsid w:val="00B525FE"/>
    <w:rsid w:val="00B5268C"/>
    <w:rsid w:val="00B526FE"/>
    <w:rsid w:val="00B52ECA"/>
    <w:rsid w:val="00B5314E"/>
    <w:rsid w:val="00B53216"/>
    <w:rsid w:val="00B53627"/>
    <w:rsid w:val="00B53949"/>
    <w:rsid w:val="00B53A52"/>
    <w:rsid w:val="00B53C11"/>
    <w:rsid w:val="00B53CC7"/>
    <w:rsid w:val="00B5403A"/>
    <w:rsid w:val="00B543B7"/>
    <w:rsid w:val="00B54457"/>
    <w:rsid w:val="00B54526"/>
    <w:rsid w:val="00B54848"/>
    <w:rsid w:val="00B54BE0"/>
    <w:rsid w:val="00B550D6"/>
    <w:rsid w:val="00B5567B"/>
    <w:rsid w:val="00B5567C"/>
    <w:rsid w:val="00B5600B"/>
    <w:rsid w:val="00B565A0"/>
    <w:rsid w:val="00B56620"/>
    <w:rsid w:val="00B56724"/>
    <w:rsid w:val="00B5676D"/>
    <w:rsid w:val="00B567DE"/>
    <w:rsid w:val="00B5689D"/>
    <w:rsid w:val="00B569A7"/>
    <w:rsid w:val="00B56B0A"/>
    <w:rsid w:val="00B56E32"/>
    <w:rsid w:val="00B56E42"/>
    <w:rsid w:val="00B56EAE"/>
    <w:rsid w:val="00B56FE0"/>
    <w:rsid w:val="00B571F8"/>
    <w:rsid w:val="00B57413"/>
    <w:rsid w:val="00B57593"/>
    <w:rsid w:val="00B575C3"/>
    <w:rsid w:val="00B57B66"/>
    <w:rsid w:val="00B57C54"/>
    <w:rsid w:val="00B57F07"/>
    <w:rsid w:val="00B57F7A"/>
    <w:rsid w:val="00B60023"/>
    <w:rsid w:val="00B601A1"/>
    <w:rsid w:val="00B602BC"/>
    <w:rsid w:val="00B6042B"/>
    <w:rsid w:val="00B6058F"/>
    <w:rsid w:val="00B60ACE"/>
    <w:rsid w:val="00B60F44"/>
    <w:rsid w:val="00B60F60"/>
    <w:rsid w:val="00B6104D"/>
    <w:rsid w:val="00B611C6"/>
    <w:rsid w:val="00B61437"/>
    <w:rsid w:val="00B61AD9"/>
    <w:rsid w:val="00B61E4F"/>
    <w:rsid w:val="00B620B5"/>
    <w:rsid w:val="00B6240E"/>
    <w:rsid w:val="00B624E6"/>
    <w:rsid w:val="00B62B5B"/>
    <w:rsid w:val="00B62E44"/>
    <w:rsid w:val="00B62F72"/>
    <w:rsid w:val="00B631A0"/>
    <w:rsid w:val="00B63582"/>
    <w:rsid w:val="00B635A5"/>
    <w:rsid w:val="00B63DE9"/>
    <w:rsid w:val="00B63E32"/>
    <w:rsid w:val="00B63E9A"/>
    <w:rsid w:val="00B63FB8"/>
    <w:rsid w:val="00B648C0"/>
    <w:rsid w:val="00B64B31"/>
    <w:rsid w:val="00B64E06"/>
    <w:rsid w:val="00B6510B"/>
    <w:rsid w:val="00B651CE"/>
    <w:rsid w:val="00B6596C"/>
    <w:rsid w:val="00B65B8B"/>
    <w:rsid w:val="00B65C10"/>
    <w:rsid w:val="00B65C38"/>
    <w:rsid w:val="00B65E7D"/>
    <w:rsid w:val="00B65F07"/>
    <w:rsid w:val="00B65F6B"/>
    <w:rsid w:val="00B669BF"/>
    <w:rsid w:val="00B66E8C"/>
    <w:rsid w:val="00B672BD"/>
    <w:rsid w:val="00B67A58"/>
    <w:rsid w:val="00B67D55"/>
    <w:rsid w:val="00B70713"/>
    <w:rsid w:val="00B709B2"/>
    <w:rsid w:val="00B70E0A"/>
    <w:rsid w:val="00B710C2"/>
    <w:rsid w:val="00B71257"/>
    <w:rsid w:val="00B71A9F"/>
    <w:rsid w:val="00B71AAB"/>
    <w:rsid w:val="00B72078"/>
    <w:rsid w:val="00B72454"/>
    <w:rsid w:val="00B72778"/>
    <w:rsid w:val="00B72B43"/>
    <w:rsid w:val="00B72B98"/>
    <w:rsid w:val="00B72D64"/>
    <w:rsid w:val="00B7350C"/>
    <w:rsid w:val="00B73BEE"/>
    <w:rsid w:val="00B73DB9"/>
    <w:rsid w:val="00B73E07"/>
    <w:rsid w:val="00B74256"/>
    <w:rsid w:val="00B742C2"/>
    <w:rsid w:val="00B74335"/>
    <w:rsid w:val="00B74694"/>
    <w:rsid w:val="00B74B47"/>
    <w:rsid w:val="00B74C73"/>
    <w:rsid w:val="00B74F54"/>
    <w:rsid w:val="00B75011"/>
    <w:rsid w:val="00B754AA"/>
    <w:rsid w:val="00B75705"/>
    <w:rsid w:val="00B75978"/>
    <w:rsid w:val="00B759ED"/>
    <w:rsid w:val="00B75A3D"/>
    <w:rsid w:val="00B75C76"/>
    <w:rsid w:val="00B75F04"/>
    <w:rsid w:val="00B75FA6"/>
    <w:rsid w:val="00B75FE5"/>
    <w:rsid w:val="00B762FB"/>
    <w:rsid w:val="00B7634A"/>
    <w:rsid w:val="00B76399"/>
    <w:rsid w:val="00B766E2"/>
    <w:rsid w:val="00B76717"/>
    <w:rsid w:val="00B76907"/>
    <w:rsid w:val="00B7693E"/>
    <w:rsid w:val="00B76ACA"/>
    <w:rsid w:val="00B7735B"/>
    <w:rsid w:val="00B77978"/>
    <w:rsid w:val="00B77A31"/>
    <w:rsid w:val="00B77CFB"/>
    <w:rsid w:val="00B77E0D"/>
    <w:rsid w:val="00B80417"/>
    <w:rsid w:val="00B804C1"/>
    <w:rsid w:val="00B80570"/>
    <w:rsid w:val="00B8082A"/>
    <w:rsid w:val="00B80B6D"/>
    <w:rsid w:val="00B80D55"/>
    <w:rsid w:val="00B80DA7"/>
    <w:rsid w:val="00B80E6B"/>
    <w:rsid w:val="00B80F73"/>
    <w:rsid w:val="00B81276"/>
    <w:rsid w:val="00B813A5"/>
    <w:rsid w:val="00B8150C"/>
    <w:rsid w:val="00B8165A"/>
    <w:rsid w:val="00B81937"/>
    <w:rsid w:val="00B81BDA"/>
    <w:rsid w:val="00B81CEF"/>
    <w:rsid w:val="00B820C0"/>
    <w:rsid w:val="00B823F9"/>
    <w:rsid w:val="00B827FF"/>
    <w:rsid w:val="00B82F9E"/>
    <w:rsid w:val="00B83085"/>
    <w:rsid w:val="00B830F4"/>
    <w:rsid w:val="00B84328"/>
    <w:rsid w:val="00B849AC"/>
    <w:rsid w:val="00B85106"/>
    <w:rsid w:val="00B851F5"/>
    <w:rsid w:val="00B85328"/>
    <w:rsid w:val="00B853BD"/>
    <w:rsid w:val="00B8544F"/>
    <w:rsid w:val="00B85722"/>
    <w:rsid w:val="00B85956"/>
    <w:rsid w:val="00B85AB1"/>
    <w:rsid w:val="00B85DD7"/>
    <w:rsid w:val="00B86975"/>
    <w:rsid w:val="00B86D2B"/>
    <w:rsid w:val="00B86E6A"/>
    <w:rsid w:val="00B872EA"/>
    <w:rsid w:val="00B87438"/>
    <w:rsid w:val="00B87D4F"/>
    <w:rsid w:val="00B87F63"/>
    <w:rsid w:val="00B905D8"/>
    <w:rsid w:val="00B905DB"/>
    <w:rsid w:val="00B906CB"/>
    <w:rsid w:val="00B90836"/>
    <w:rsid w:val="00B90BA0"/>
    <w:rsid w:val="00B90F5F"/>
    <w:rsid w:val="00B91183"/>
    <w:rsid w:val="00B911F9"/>
    <w:rsid w:val="00B9147E"/>
    <w:rsid w:val="00B916B6"/>
    <w:rsid w:val="00B923F6"/>
    <w:rsid w:val="00B92937"/>
    <w:rsid w:val="00B929E7"/>
    <w:rsid w:val="00B92B6D"/>
    <w:rsid w:val="00B92B8C"/>
    <w:rsid w:val="00B92D0A"/>
    <w:rsid w:val="00B92EB6"/>
    <w:rsid w:val="00B92FBE"/>
    <w:rsid w:val="00B93008"/>
    <w:rsid w:val="00B9352D"/>
    <w:rsid w:val="00B93E68"/>
    <w:rsid w:val="00B93F13"/>
    <w:rsid w:val="00B94072"/>
    <w:rsid w:val="00B9409B"/>
    <w:rsid w:val="00B94162"/>
    <w:rsid w:val="00B943C9"/>
    <w:rsid w:val="00B94CE2"/>
    <w:rsid w:val="00B94EEA"/>
    <w:rsid w:val="00B95094"/>
    <w:rsid w:val="00B9524A"/>
    <w:rsid w:val="00B956F8"/>
    <w:rsid w:val="00B95835"/>
    <w:rsid w:val="00B958CC"/>
    <w:rsid w:val="00B95D85"/>
    <w:rsid w:val="00B963C4"/>
    <w:rsid w:val="00B964B2"/>
    <w:rsid w:val="00B9656B"/>
    <w:rsid w:val="00B96D49"/>
    <w:rsid w:val="00B970C8"/>
    <w:rsid w:val="00B9751B"/>
    <w:rsid w:val="00B977E1"/>
    <w:rsid w:val="00B97AEB"/>
    <w:rsid w:val="00B97DC4"/>
    <w:rsid w:val="00B97FF1"/>
    <w:rsid w:val="00BA01A6"/>
    <w:rsid w:val="00BA0275"/>
    <w:rsid w:val="00BA0524"/>
    <w:rsid w:val="00BA06E4"/>
    <w:rsid w:val="00BA07A5"/>
    <w:rsid w:val="00BA09A2"/>
    <w:rsid w:val="00BA0A39"/>
    <w:rsid w:val="00BA0C5A"/>
    <w:rsid w:val="00BA0F12"/>
    <w:rsid w:val="00BA18F4"/>
    <w:rsid w:val="00BA1A6D"/>
    <w:rsid w:val="00BA1C77"/>
    <w:rsid w:val="00BA1CD0"/>
    <w:rsid w:val="00BA1CF2"/>
    <w:rsid w:val="00BA230C"/>
    <w:rsid w:val="00BA28F5"/>
    <w:rsid w:val="00BA2AAA"/>
    <w:rsid w:val="00BA2AC4"/>
    <w:rsid w:val="00BA2CEC"/>
    <w:rsid w:val="00BA3369"/>
    <w:rsid w:val="00BA37AF"/>
    <w:rsid w:val="00BA3824"/>
    <w:rsid w:val="00BA3986"/>
    <w:rsid w:val="00BA3C70"/>
    <w:rsid w:val="00BA3F74"/>
    <w:rsid w:val="00BA44B4"/>
    <w:rsid w:val="00BA4562"/>
    <w:rsid w:val="00BA50F5"/>
    <w:rsid w:val="00BA5149"/>
    <w:rsid w:val="00BA5220"/>
    <w:rsid w:val="00BA5586"/>
    <w:rsid w:val="00BA55B6"/>
    <w:rsid w:val="00BA5797"/>
    <w:rsid w:val="00BA5E29"/>
    <w:rsid w:val="00BA62E3"/>
    <w:rsid w:val="00BA62E5"/>
    <w:rsid w:val="00BA6968"/>
    <w:rsid w:val="00BA6EA1"/>
    <w:rsid w:val="00BA6F9A"/>
    <w:rsid w:val="00BA7262"/>
    <w:rsid w:val="00BA72AF"/>
    <w:rsid w:val="00BA736D"/>
    <w:rsid w:val="00BA7465"/>
    <w:rsid w:val="00BA7A8E"/>
    <w:rsid w:val="00BA7AC3"/>
    <w:rsid w:val="00BA7C03"/>
    <w:rsid w:val="00BA7CF5"/>
    <w:rsid w:val="00BA7DF8"/>
    <w:rsid w:val="00BA7EBC"/>
    <w:rsid w:val="00BA7EEA"/>
    <w:rsid w:val="00BB0436"/>
    <w:rsid w:val="00BB06ED"/>
    <w:rsid w:val="00BB0817"/>
    <w:rsid w:val="00BB0FB4"/>
    <w:rsid w:val="00BB126E"/>
    <w:rsid w:val="00BB1462"/>
    <w:rsid w:val="00BB16A7"/>
    <w:rsid w:val="00BB18B9"/>
    <w:rsid w:val="00BB18D0"/>
    <w:rsid w:val="00BB1A32"/>
    <w:rsid w:val="00BB1C02"/>
    <w:rsid w:val="00BB1D38"/>
    <w:rsid w:val="00BB1E53"/>
    <w:rsid w:val="00BB1F79"/>
    <w:rsid w:val="00BB2661"/>
    <w:rsid w:val="00BB28F1"/>
    <w:rsid w:val="00BB2909"/>
    <w:rsid w:val="00BB2A01"/>
    <w:rsid w:val="00BB2B2A"/>
    <w:rsid w:val="00BB2FB8"/>
    <w:rsid w:val="00BB332B"/>
    <w:rsid w:val="00BB36BC"/>
    <w:rsid w:val="00BB3839"/>
    <w:rsid w:val="00BB3BB0"/>
    <w:rsid w:val="00BB3C85"/>
    <w:rsid w:val="00BB3F3C"/>
    <w:rsid w:val="00BB41C8"/>
    <w:rsid w:val="00BB47A5"/>
    <w:rsid w:val="00BB4B4A"/>
    <w:rsid w:val="00BB4C74"/>
    <w:rsid w:val="00BB5151"/>
    <w:rsid w:val="00BB608B"/>
    <w:rsid w:val="00BB6354"/>
    <w:rsid w:val="00BB685D"/>
    <w:rsid w:val="00BB699C"/>
    <w:rsid w:val="00BB6CDB"/>
    <w:rsid w:val="00BB6FEA"/>
    <w:rsid w:val="00BB6FF5"/>
    <w:rsid w:val="00BB7974"/>
    <w:rsid w:val="00BB7F6F"/>
    <w:rsid w:val="00BC011A"/>
    <w:rsid w:val="00BC0137"/>
    <w:rsid w:val="00BC016C"/>
    <w:rsid w:val="00BC01CB"/>
    <w:rsid w:val="00BC0239"/>
    <w:rsid w:val="00BC068F"/>
    <w:rsid w:val="00BC075A"/>
    <w:rsid w:val="00BC0790"/>
    <w:rsid w:val="00BC0999"/>
    <w:rsid w:val="00BC0A4F"/>
    <w:rsid w:val="00BC0B05"/>
    <w:rsid w:val="00BC0B68"/>
    <w:rsid w:val="00BC0B82"/>
    <w:rsid w:val="00BC0F5F"/>
    <w:rsid w:val="00BC1295"/>
    <w:rsid w:val="00BC13E6"/>
    <w:rsid w:val="00BC1682"/>
    <w:rsid w:val="00BC1727"/>
    <w:rsid w:val="00BC1941"/>
    <w:rsid w:val="00BC1AB5"/>
    <w:rsid w:val="00BC1CC2"/>
    <w:rsid w:val="00BC1D86"/>
    <w:rsid w:val="00BC1E34"/>
    <w:rsid w:val="00BC20B9"/>
    <w:rsid w:val="00BC23B0"/>
    <w:rsid w:val="00BC23BD"/>
    <w:rsid w:val="00BC28CE"/>
    <w:rsid w:val="00BC2AEF"/>
    <w:rsid w:val="00BC2CEE"/>
    <w:rsid w:val="00BC2ED7"/>
    <w:rsid w:val="00BC2FE9"/>
    <w:rsid w:val="00BC310E"/>
    <w:rsid w:val="00BC3135"/>
    <w:rsid w:val="00BC336D"/>
    <w:rsid w:val="00BC3564"/>
    <w:rsid w:val="00BC38D7"/>
    <w:rsid w:val="00BC3B1E"/>
    <w:rsid w:val="00BC3B4B"/>
    <w:rsid w:val="00BC3C20"/>
    <w:rsid w:val="00BC3F1C"/>
    <w:rsid w:val="00BC4056"/>
    <w:rsid w:val="00BC46BA"/>
    <w:rsid w:val="00BC4B55"/>
    <w:rsid w:val="00BC50D6"/>
    <w:rsid w:val="00BC51F5"/>
    <w:rsid w:val="00BC55C7"/>
    <w:rsid w:val="00BC5958"/>
    <w:rsid w:val="00BC5B59"/>
    <w:rsid w:val="00BC5C24"/>
    <w:rsid w:val="00BC5E6A"/>
    <w:rsid w:val="00BC61F8"/>
    <w:rsid w:val="00BC658A"/>
    <w:rsid w:val="00BC701F"/>
    <w:rsid w:val="00BC7083"/>
    <w:rsid w:val="00BC7114"/>
    <w:rsid w:val="00BC7403"/>
    <w:rsid w:val="00BC7593"/>
    <w:rsid w:val="00BC77AA"/>
    <w:rsid w:val="00BD0196"/>
    <w:rsid w:val="00BD03CE"/>
    <w:rsid w:val="00BD0945"/>
    <w:rsid w:val="00BD1429"/>
    <w:rsid w:val="00BD15EE"/>
    <w:rsid w:val="00BD16A1"/>
    <w:rsid w:val="00BD1C1B"/>
    <w:rsid w:val="00BD1D50"/>
    <w:rsid w:val="00BD1EC4"/>
    <w:rsid w:val="00BD209B"/>
    <w:rsid w:val="00BD2582"/>
    <w:rsid w:val="00BD271B"/>
    <w:rsid w:val="00BD2903"/>
    <w:rsid w:val="00BD2B18"/>
    <w:rsid w:val="00BD2BCA"/>
    <w:rsid w:val="00BD2CB3"/>
    <w:rsid w:val="00BD3566"/>
    <w:rsid w:val="00BD38D8"/>
    <w:rsid w:val="00BD391B"/>
    <w:rsid w:val="00BD3AB5"/>
    <w:rsid w:val="00BD3B5F"/>
    <w:rsid w:val="00BD3E31"/>
    <w:rsid w:val="00BD3EB8"/>
    <w:rsid w:val="00BD4079"/>
    <w:rsid w:val="00BD425A"/>
    <w:rsid w:val="00BD43F3"/>
    <w:rsid w:val="00BD47DB"/>
    <w:rsid w:val="00BD4878"/>
    <w:rsid w:val="00BD4B1C"/>
    <w:rsid w:val="00BD4B6B"/>
    <w:rsid w:val="00BD4F9E"/>
    <w:rsid w:val="00BD538F"/>
    <w:rsid w:val="00BD57F5"/>
    <w:rsid w:val="00BD5BCE"/>
    <w:rsid w:val="00BD5E6C"/>
    <w:rsid w:val="00BD5F98"/>
    <w:rsid w:val="00BD6432"/>
    <w:rsid w:val="00BD6F6F"/>
    <w:rsid w:val="00BD737A"/>
    <w:rsid w:val="00BD73A9"/>
    <w:rsid w:val="00BD7622"/>
    <w:rsid w:val="00BD7683"/>
    <w:rsid w:val="00BD76AA"/>
    <w:rsid w:val="00BD7B7C"/>
    <w:rsid w:val="00BD7BEE"/>
    <w:rsid w:val="00BD7D8C"/>
    <w:rsid w:val="00BD7DC1"/>
    <w:rsid w:val="00BD7F20"/>
    <w:rsid w:val="00BE04CF"/>
    <w:rsid w:val="00BE06E7"/>
    <w:rsid w:val="00BE0759"/>
    <w:rsid w:val="00BE07CA"/>
    <w:rsid w:val="00BE084C"/>
    <w:rsid w:val="00BE1665"/>
    <w:rsid w:val="00BE16FA"/>
    <w:rsid w:val="00BE17ED"/>
    <w:rsid w:val="00BE1843"/>
    <w:rsid w:val="00BE18F8"/>
    <w:rsid w:val="00BE1BA6"/>
    <w:rsid w:val="00BE21D7"/>
    <w:rsid w:val="00BE258A"/>
    <w:rsid w:val="00BE27AD"/>
    <w:rsid w:val="00BE2C75"/>
    <w:rsid w:val="00BE328B"/>
    <w:rsid w:val="00BE35FE"/>
    <w:rsid w:val="00BE38DB"/>
    <w:rsid w:val="00BE3929"/>
    <w:rsid w:val="00BE3954"/>
    <w:rsid w:val="00BE3B01"/>
    <w:rsid w:val="00BE3CAF"/>
    <w:rsid w:val="00BE3CFC"/>
    <w:rsid w:val="00BE3F7A"/>
    <w:rsid w:val="00BE447F"/>
    <w:rsid w:val="00BE4537"/>
    <w:rsid w:val="00BE4680"/>
    <w:rsid w:val="00BE4850"/>
    <w:rsid w:val="00BE486E"/>
    <w:rsid w:val="00BE4B52"/>
    <w:rsid w:val="00BE4D74"/>
    <w:rsid w:val="00BE4D91"/>
    <w:rsid w:val="00BE50B7"/>
    <w:rsid w:val="00BE549C"/>
    <w:rsid w:val="00BE59AF"/>
    <w:rsid w:val="00BE5C3E"/>
    <w:rsid w:val="00BE5CAA"/>
    <w:rsid w:val="00BE5D24"/>
    <w:rsid w:val="00BE68C6"/>
    <w:rsid w:val="00BE6A14"/>
    <w:rsid w:val="00BE6AD4"/>
    <w:rsid w:val="00BE6CBC"/>
    <w:rsid w:val="00BE6CD0"/>
    <w:rsid w:val="00BE6CE5"/>
    <w:rsid w:val="00BE6E67"/>
    <w:rsid w:val="00BE784A"/>
    <w:rsid w:val="00BE7E7B"/>
    <w:rsid w:val="00BF0107"/>
    <w:rsid w:val="00BF033F"/>
    <w:rsid w:val="00BF06A5"/>
    <w:rsid w:val="00BF07F6"/>
    <w:rsid w:val="00BF0825"/>
    <w:rsid w:val="00BF0873"/>
    <w:rsid w:val="00BF0A5F"/>
    <w:rsid w:val="00BF1021"/>
    <w:rsid w:val="00BF1054"/>
    <w:rsid w:val="00BF175F"/>
    <w:rsid w:val="00BF18E2"/>
    <w:rsid w:val="00BF20A1"/>
    <w:rsid w:val="00BF22E6"/>
    <w:rsid w:val="00BF2307"/>
    <w:rsid w:val="00BF2636"/>
    <w:rsid w:val="00BF2A39"/>
    <w:rsid w:val="00BF2AA3"/>
    <w:rsid w:val="00BF2B35"/>
    <w:rsid w:val="00BF2B5A"/>
    <w:rsid w:val="00BF2E65"/>
    <w:rsid w:val="00BF2FDA"/>
    <w:rsid w:val="00BF303D"/>
    <w:rsid w:val="00BF356B"/>
    <w:rsid w:val="00BF4051"/>
    <w:rsid w:val="00BF4792"/>
    <w:rsid w:val="00BF4CF8"/>
    <w:rsid w:val="00BF4E8F"/>
    <w:rsid w:val="00BF5BC7"/>
    <w:rsid w:val="00BF686F"/>
    <w:rsid w:val="00BF6B88"/>
    <w:rsid w:val="00BF6FC2"/>
    <w:rsid w:val="00BF71B0"/>
    <w:rsid w:val="00BF7A54"/>
    <w:rsid w:val="00BF7E37"/>
    <w:rsid w:val="00C003B3"/>
    <w:rsid w:val="00C004B9"/>
    <w:rsid w:val="00C00689"/>
    <w:rsid w:val="00C00692"/>
    <w:rsid w:val="00C006B0"/>
    <w:rsid w:val="00C00774"/>
    <w:rsid w:val="00C00CB9"/>
    <w:rsid w:val="00C00D4E"/>
    <w:rsid w:val="00C00F2F"/>
    <w:rsid w:val="00C0103D"/>
    <w:rsid w:val="00C01135"/>
    <w:rsid w:val="00C01445"/>
    <w:rsid w:val="00C0157A"/>
    <w:rsid w:val="00C01743"/>
    <w:rsid w:val="00C017B6"/>
    <w:rsid w:val="00C0186B"/>
    <w:rsid w:val="00C01933"/>
    <w:rsid w:val="00C01D21"/>
    <w:rsid w:val="00C01D4A"/>
    <w:rsid w:val="00C01F7F"/>
    <w:rsid w:val="00C0220B"/>
    <w:rsid w:val="00C02A79"/>
    <w:rsid w:val="00C02C9D"/>
    <w:rsid w:val="00C02D5B"/>
    <w:rsid w:val="00C03080"/>
    <w:rsid w:val="00C030AE"/>
    <w:rsid w:val="00C031B0"/>
    <w:rsid w:val="00C03314"/>
    <w:rsid w:val="00C03742"/>
    <w:rsid w:val="00C03B9A"/>
    <w:rsid w:val="00C03D03"/>
    <w:rsid w:val="00C03EC7"/>
    <w:rsid w:val="00C03F3B"/>
    <w:rsid w:val="00C04186"/>
    <w:rsid w:val="00C04211"/>
    <w:rsid w:val="00C04643"/>
    <w:rsid w:val="00C0478E"/>
    <w:rsid w:val="00C04FD7"/>
    <w:rsid w:val="00C0513E"/>
    <w:rsid w:val="00C05338"/>
    <w:rsid w:val="00C058AA"/>
    <w:rsid w:val="00C06030"/>
    <w:rsid w:val="00C063CB"/>
    <w:rsid w:val="00C0652B"/>
    <w:rsid w:val="00C06537"/>
    <w:rsid w:val="00C068B3"/>
    <w:rsid w:val="00C06A28"/>
    <w:rsid w:val="00C0703C"/>
    <w:rsid w:val="00C071C2"/>
    <w:rsid w:val="00C073DA"/>
    <w:rsid w:val="00C0799A"/>
    <w:rsid w:val="00C07F08"/>
    <w:rsid w:val="00C07FE9"/>
    <w:rsid w:val="00C1027E"/>
    <w:rsid w:val="00C104D5"/>
    <w:rsid w:val="00C105A3"/>
    <w:rsid w:val="00C1069D"/>
    <w:rsid w:val="00C11304"/>
    <w:rsid w:val="00C1135A"/>
    <w:rsid w:val="00C11558"/>
    <w:rsid w:val="00C117C2"/>
    <w:rsid w:val="00C11A14"/>
    <w:rsid w:val="00C11D7F"/>
    <w:rsid w:val="00C11DCB"/>
    <w:rsid w:val="00C11E52"/>
    <w:rsid w:val="00C124CA"/>
    <w:rsid w:val="00C128FD"/>
    <w:rsid w:val="00C12EC5"/>
    <w:rsid w:val="00C13115"/>
    <w:rsid w:val="00C137AF"/>
    <w:rsid w:val="00C13953"/>
    <w:rsid w:val="00C13CC3"/>
    <w:rsid w:val="00C141C8"/>
    <w:rsid w:val="00C1423E"/>
    <w:rsid w:val="00C14246"/>
    <w:rsid w:val="00C14310"/>
    <w:rsid w:val="00C14A15"/>
    <w:rsid w:val="00C14F88"/>
    <w:rsid w:val="00C150BB"/>
    <w:rsid w:val="00C15391"/>
    <w:rsid w:val="00C154DB"/>
    <w:rsid w:val="00C154E2"/>
    <w:rsid w:val="00C156F1"/>
    <w:rsid w:val="00C16345"/>
    <w:rsid w:val="00C166BB"/>
    <w:rsid w:val="00C16719"/>
    <w:rsid w:val="00C16783"/>
    <w:rsid w:val="00C1696A"/>
    <w:rsid w:val="00C16A42"/>
    <w:rsid w:val="00C16A92"/>
    <w:rsid w:val="00C16B30"/>
    <w:rsid w:val="00C16C27"/>
    <w:rsid w:val="00C17196"/>
    <w:rsid w:val="00C17660"/>
    <w:rsid w:val="00C17665"/>
    <w:rsid w:val="00C17AFA"/>
    <w:rsid w:val="00C17D28"/>
    <w:rsid w:val="00C206AC"/>
    <w:rsid w:val="00C20819"/>
    <w:rsid w:val="00C20A80"/>
    <w:rsid w:val="00C20F51"/>
    <w:rsid w:val="00C2102C"/>
    <w:rsid w:val="00C21073"/>
    <w:rsid w:val="00C212D5"/>
    <w:rsid w:val="00C213B1"/>
    <w:rsid w:val="00C219E5"/>
    <w:rsid w:val="00C21FC6"/>
    <w:rsid w:val="00C2255E"/>
    <w:rsid w:val="00C225BE"/>
    <w:rsid w:val="00C229F3"/>
    <w:rsid w:val="00C229FC"/>
    <w:rsid w:val="00C22B18"/>
    <w:rsid w:val="00C22DE6"/>
    <w:rsid w:val="00C230E0"/>
    <w:rsid w:val="00C23467"/>
    <w:rsid w:val="00C234DF"/>
    <w:rsid w:val="00C23688"/>
    <w:rsid w:val="00C23B5D"/>
    <w:rsid w:val="00C23C43"/>
    <w:rsid w:val="00C240D7"/>
    <w:rsid w:val="00C24173"/>
    <w:rsid w:val="00C24770"/>
    <w:rsid w:val="00C24A9E"/>
    <w:rsid w:val="00C24BC1"/>
    <w:rsid w:val="00C24E47"/>
    <w:rsid w:val="00C24FD0"/>
    <w:rsid w:val="00C25C6A"/>
    <w:rsid w:val="00C26145"/>
    <w:rsid w:val="00C262CE"/>
    <w:rsid w:val="00C2634B"/>
    <w:rsid w:val="00C265C9"/>
    <w:rsid w:val="00C26BCA"/>
    <w:rsid w:val="00C26F62"/>
    <w:rsid w:val="00C26FBE"/>
    <w:rsid w:val="00C27177"/>
    <w:rsid w:val="00C275AC"/>
    <w:rsid w:val="00C279BB"/>
    <w:rsid w:val="00C27A7C"/>
    <w:rsid w:val="00C27F1F"/>
    <w:rsid w:val="00C301BA"/>
    <w:rsid w:val="00C304B7"/>
    <w:rsid w:val="00C30666"/>
    <w:rsid w:val="00C307E5"/>
    <w:rsid w:val="00C30AE1"/>
    <w:rsid w:val="00C312A9"/>
    <w:rsid w:val="00C312EF"/>
    <w:rsid w:val="00C314B2"/>
    <w:rsid w:val="00C31703"/>
    <w:rsid w:val="00C3179C"/>
    <w:rsid w:val="00C317AD"/>
    <w:rsid w:val="00C31A38"/>
    <w:rsid w:val="00C31AAB"/>
    <w:rsid w:val="00C32216"/>
    <w:rsid w:val="00C32530"/>
    <w:rsid w:val="00C3277E"/>
    <w:rsid w:val="00C32886"/>
    <w:rsid w:val="00C32892"/>
    <w:rsid w:val="00C3289D"/>
    <w:rsid w:val="00C32A2F"/>
    <w:rsid w:val="00C32C14"/>
    <w:rsid w:val="00C32DF5"/>
    <w:rsid w:val="00C331D5"/>
    <w:rsid w:val="00C339B4"/>
    <w:rsid w:val="00C34199"/>
    <w:rsid w:val="00C342A7"/>
    <w:rsid w:val="00C344AD"/>
    <w:rsid w:val="00C346A0"/>
    <w:rsid w:val="00C34AAF"/>
    <w:rsid w:val="00C34AFA"/>
    <w:rsid w:val="00C34DA6"/>
    <w:rsid w:val="00C34DB3"/>
    <w:rsid w:val="00C351DF"/>
    <w:rsid w:val="00C355A3"/>
    <w:rsid w:val="00C358F0"/>
    <w:rsid w:val="00C35A21"/>
    <w:rsid w:val="00C35A6D"/>
    <w:rsid w:val="00C35ECF"/>
    <w:rsid w:val="00C360BA"/>
    <w:rsid w:val="00C3688D"/>
    <w:rsid w:val="00C36DEB"/>
    <w:rsid w:val="00C3744D"/>
    <w:rsid w:val="00C3757D"/>
    <w:rsid w:val="00C376B4"/>
    <w:rsid w:val="00C377E3"/>
    <w:rsid w:val="00C37AA6"/>
    <w:rsid w:val="00C37DC4"/>
    <w:rsid w:val="00C40901"/>
    <w:rsid w:val="00C40A0E"/>
    <w:rsid w:val="00C40A5E"/>
    <w:rsid w:val="00C40B55"/>
    <w:rsid w:val="00C410EA"/>
    <w:rsid w:val="00C41739"/>
    <w:rsid w:val="00C41885"/>
    <w:rsid w:val="00C41D06"/>
    <w:rsid w:val="00C42231"/>
    <w:rsid w:val="00C4228E"/>
    <w:rsid w:val="00C42435"/>
    <w:rsid w:val="00C42766"/>
    <w:rsid w:val="00C433B5"/>
    <w:rsid w:val="00C43492"/>
    <w:rsid w:val="00C4351F"/>
    <w:rsid w:val="00C436DF"/>
    <w:rsid w:val="00C43897"/>
    <w:rsid w:val="00C439B8"/>
    <w:rsid w:val="00C439CC"/>
    <w:rsid w:val="00C439FA"/>
    <w:rsid w:val="00C43B64"/>
    <w:rsid w:val="00C449C3"/>
    <w:rsid w:val="00C44FF0"/>
    <w:rsid w:val="00C45276"/>
    <w:rsid w:val="00C45698"/>
    <w:rsid w:val="00C4579B"/>
    <w:rsid w:val="00C45C92"/>
    <w:rsid w:val="00C45F2F"/>
    <w:rsid w:val="00C46160"/>
    <w:rsid w:val="00C4617A"/>
    <w:rsid w:val="00C46485"/>
    <w:rsid w:val="00C4661B"/>
    <w:rsid w:val="00C4677D"/>
    <w:rsid w:val="00C46865"/>
    <w:rsid w:val="00C46B34"/>
    <w:rsid w:val="00C46D8E"/>
    <w:rsid w:val="00C477C4"/>
    <w:rsid w:val="00C477D6"/>
    <w:rsid w:val="00C47A8F"/>
    <w:rsid w:val="00C47D60"/>
    <w:rsid w:val="00C47E4C"/>
    <w:rsid w:val="00C47F84"/>
    <w:rsid w:val="00C500B1"/>
    <w:rsid w:val="00C506E2"/>
    <w:rsid w:val="00C50C78"/>
    <w:rsid w:val="00C511B7"/>
    <w:rsid w:val="00C51232"/>
    <w:rsid w:val="00C5133A"/>
    <w:rsid w:val="00C51341"/>
    <w:rsid w:val="00C51466"/>
    <w:rsid w:val="00C51690"/>
    <w:rsid w:val="00C51FDA"/>
    <w:rsid w:val="00C521C9"/>
    <w:rsid w:val="00C5228D"/>
    <w:rsid w:val="00C52360"/>
    <w:rsid w:val="00C526D7"/>
    <w:rsid w:val="00C526E1"/>
    <w:rsid w:val="00C52FEE"/>
    <w:rsid w:val="00C5324C"/>
    <w:rsid w:val="00C53732"/>
    <w:rsid w:val="00C53DA3"/>
    <w:rsid w:val="00C5409C"/>
    <w:rsid w:val="00C543E3"/>
    <w:rsid w:val="00C54460"/>
    <w:rsid w:val="00C544D6"/>
    <w:rsid w:val="00C54604"/>
    <w:rsid w:val="00C547BE"/>
    <w:rsid w:val="00C54A9E"/>
    <w:rsid w:val="00C5528C"/>
    <w:rsid w:val="00C55319"/>
    <w:rsid w:val="00C554CA"/>
    <w:rsid w:val="00C559F7"/>
    <w:rsid w:val="00C55AE0"/>
    <w:rsid w:val="00C55CDE"/>
    <w:rsid w:val="00C56B97"/>
    <w:rsid w:val="00C572F1"/>
    <w:rsid w:val="00C5740A"/>
    <w:rsid w:val="00C57539"/>
    <w:rsid w:val="00C5774F"/>
    <w:rsid w:val="00C57A08"/>
    <w:rsid w:val="00C57DCA"/>
    <w:rsid w:val="00C60643"/>
    <w:rsid w:val="00C60BA4"/>
    <w:rsid w:val="00C60DD0"/>
    <w:rsid w:val="00C6197C"/>
    <w:rsid w:val="00C61B91"/>
    <w:rsid w:val="00C61DA3"/>
    <w:rsid w:val="00C61F29"/>
    <w:rsid w:val="00C62173"/>
    <w:rsid w:val="00C62229"/>
    <w:rsid w:val="00C622DF"/>
    <w:rsid w:val="00C623D5"/>
    <w:rsid w:val="00C6245C"/>
    <w:rsid w:val="00C6249E"/>
    <w:rsid w:val="00C624EB"/>
    <w:rsid w:val="00C62691"/>
    <w:rsid w:val="00C62A6F"/>
    <w:rsid w:val="00C62BA9"/>
    <w:rsid w:val="00C62C28"/>
    <w:rsid w:val="00C62DB9"/>
    <w:rsid w:val="00C6301B"/>
    <w:rsid w:val="00C63112"/>
    <w:rsid w:val="00C6353A"/>
    <w:rsid w:val="00C6386F"/>
    <w:rsid w:val="00C63C76"/>
    <w:rsid w:val="00C641B9"/>
    <w:rsid w:val="00C6439A"/>
    <w:rsid w:val="00C64753"/>
    <w:rsid w:val="00C647AD"/>
    <w:rsid w:val="00C64A1E"/>
    <w:rsid w:val="00C64A6E"/>
    <w:rsid w:val="00C64B3F"/>
    <w:rsid w:val="00C64DB1"/>
    <w:rsid w:val="00C65E63"/>
    <w:rsid w:val="00C65F8A"/>
    <w:rsid w:val="00C65FB3"/>
    <w:rsid w:val="00C66437"/>
    <w:rsid w:val="00C66455"/>
    <w:rsid w:val="00C6652E"/>
    <w:rsid w:val="00C668FC"/>
    <w:rsid w:val="00C66D47"/>
    <w:rsid w:val="00C6728B"/>
    <w:rsid w:val="00C67A76"/>
    <w:rsid w:val="00C67C3C"/>
    <w:rsid w:val="00C67E4D"/>
    <w:rsid w:val="00C67F00"/>
    <w:rsid w:val="00C67FE0"/>
    <w:rsid w:val="00C7023D"/>
    <w:rsid w:val="00C70343"/>
    <w:rsid w:val="00C70377"/>
    <w:rsid w:val="00C703F6"/>
    <w:rsid w:val="00C707A0"/>
    <w:rsid w:val="00C70DF0"/>
    <w:rsid w:val="00C710A7"/>
    <w:rsid w:val="00C71486"/>
    <w:rsid w:val="00C7160C"/>
    <w:rsid w:val="00C71734"/>
    <w:rsid w:val="00C71AFF"/>
    <w:rsid w:val="00C71E7D"/>
    <w:rsid w:val="00C72099"/>
    <w:rsid w:val="00C72288"/>
    <w:rsid w:val="00C72297"/>
    <w:rsid w:val="00C72A0E"/>
    <w:rsid w:val="00C72E2E"/>
    <w:rsid w:val="00C7317D"/>
    <w:rsid w:val="00C734B7"/>
    <w:rsid w:val="00C734FA"/>
    <w:rsid w:val="00C735DA"/>
    <w:rsid w:val="00C737CD"/>
    <w:rsid w:val="00C73FA6"/>
    <w:rsid w:val="00C74873"/>
    <w:rsid w:val="00C749F3"/>
    <w:rsid w:val="00C7521D"/>
    <w:rsid w:val="00C75441"/>
    <w:rsid w:val="00C75892"/>
    <w:rsid w:val="00C759E8"/>
    <w:rsid w:val="00C75EEB"/>
    <w:rsid w:val="00C76038"/>
    <w:rsid w:val="00C76586"/>
    <w:rsid w:val="00C7671A"/>
    <w:rsid w:val="00C76877"/>
    <w:rsid w:val="00C76AFF"/>
    <w:rsid w:val="00C76D6C"/>
    <w:rsid w:val="00C76EB1"/>
    <w:rsid w:val="00C76F20"/>
    <w:rsid w:val="00C77060"/>
    <w:rsid w:val="00C77163"/>
    <w:rsid w:val="00C774D7"/>
    <w:rsid w:val="00C778EA"/>
    <w:rsid w:val="00C779B8"/>
    <w:rsid w:val="00C77A2E"/>
    <w:rsid w:val="00C77B2D"/>
    <w:rsid w:val="00C77B2E"/>
    <w:rsid w:val="00C77D58"/>
    <w:rsid w:val="00C77E1E"/>
    <w:rsid w:val="00C77F15"/>
    <w:rsid w:val="00C80001"/>
    <w:rsid w:val="00C80151"/>
    <w:rsid w:val="00C80228"/>
    <w:rsid w:val="00C802FA"/>
    <w:rsid w:val="00C808AE"/>
    <w:rsid w:val="00C81234"/>
    <w:rsid w:val="00C8186E"/>
    <w:rsid w:val="00C81B77"/>
    <w:rsid w:val="00C81BFB"/>
    <w:rsid w:val="00C81FE3"/>
    <w:rsid w:val="00C8225E"/>
    <w:rsid w:val="00C822ED"/>
    <w:rsid w:val="00C82499"/>
    <w:rsid w:val="00C824C4"/>
    <w:rsid w:val="00C82975"/>
    <w:rsid w:val="00C82BF1"/>
    <w:rsid w:val="00C83036"/>
    <w:rsid w:val="00C83430"/>
    <w:rsid w:val="00C83456"/>
    <w:rsid w:val="00C83683"/>
    <w:rsid w:val="00C837A6"/>
    <w:rsid w:val="00C83C27"/>
    <w:rsid w:val="00C83E1D"/>
    <w:rsid w:val="00C841B7"/>
    <w:rsid w:val="00C8435C"/>
    <w:rsid w:val="00C844EF"/>
    <w:rsid w:val="00C8461D"/>
    <w:rsid w:val="00C84732"/>
    <w:rsid w:val="00C849D3"/>
    <w:rsid w:val="00C849DD"/>
    <w:rsid w:val="00C849DE"/>
    <w:rsid w:val="00C84C9D"/>
    <w:rsid w:val="00C8505E"/>
    <w:rsid w:val="00C8605B"/>
    <w:rsid w:val="00C864FB"/>
    <w:rsid w:val="00C86646"/>
    <w:rsid w:val="00C86F0F"/>
    <w:rsid w:val="00C875EC"/>
    <w:rsid w:val="00C879BE"/>
    <w:rsid w:val="00C879EA"/>
    <w:rsid w:val="00C909C1"/>
    <w:rsid w:val="00C90A2F"/>
    <w:rsid w:val="00C90A89"/>
    <w:rsid w:val="00C90E64"/>
    <w:rsid w:val="00C91214"/>
    <w:rsid w:val="00C91386"/>
    <w:rsid w:val="00C91CD7"/>
    <w:rsid w:val="00C92038"/>
    <w:rsid w:val="00C920E4"/>
    <w:rsid w:val="00C92250"/>
    <w:rsid w:val="00C922EB"/>
    <w:rsid w:val="00C923B6"/>
    <w:rsid w:val="00C929BE"/>
    <w:rsid w:val="00C92FD8"/>
    <w:rsid w:val="00C930BB"/>
    <w:rsid w:val="00C934C0"/>
    <w:rsid w:val="00C9395F"/>
    <w:rsid w:val="00C93ABE"/>
    <w:rsid w:val="00C93BA2"/>
    <w:rsid w:val="00C93C69"/>
    <w:rsid w:val="00C93CFB"/>
    <w:rsid w:val="00C93EAA"/>
    <w:rsid w:val="00C93F05"/>
    <w:rsid w:val="00C94199"/>
    <w:rsid w:val="00C94236"/>
    <w:rsid w:val="00C9457B"/>
    <w:rsid w:val="00C947E8"/>
    <w:rsid w:val="00C94B32"/>
    <w:rsid w:val="00C951B0"/>
    <w:rsid w:val="00C95461"/>
    <w:rsid w:val="00C95696"/>
    <w:rsid w:val="00C957DE"/>
    <w:rsid w:val="00C95992"/>
    <w:rsid w:val="00C959C0"/>
    <w:rsid w:val="00C959D2"/>
    <w:rsid w:val="00C95D36"/>
    <w:rsid w:val="00C95D7C"/>
    <w:rsid w:val="00C95F5F"/>
    <w:rsid w:val="00C95FF2"/>
    <w:rsid w:val="00C96220"/>
    <w:rsid w:val="00C969EA"/>
    <w:rsid w:val="00C96C82"/>
    <w:rsid w:val="00C96E1D"/>
    <w:rsid w:val="00C97219"/>
    <w:rsid w:val="00C972C9"/>
    <w:rsid w:val="00C974AB"/>
    <w:rsid w:val="00C9755C"/>
    <w:rsid w:val="00C97972"/>
    <w:rsid w:val="00CA00EB"/>
    <w:rsid w:val="00CA0349"/>
    <w:rsid w:val="00CA0807"/>
    <w:rsid w:val="00CA091D"/>
    <w:rsid w:val="00CA0A84"/>
    <w:rsid w:val="00CA0DF7"/>
    <w:rsid w:val="00CA0ECB"/>
    <w:rsid w:val="00CA1293"/>
    <w:rsid w:val="00CA164D"/>
    <w:rsid w:val="00CA1A4C"/>
    <w:rsid w:val="00CA1B44"/>
    <w:rsid w:val="00CA1E6F"/>
    <w:rsid w:val="00CA22BC"/>
    <w:rsid w:val="00CA22DA"/>
    <w:rsid w:val="00CA2428"/>
    <w:rsid w:val="00CA24D0"/>
    <w:rsid w:val="00CA2679"/>
    <w:rsid w:val="00CA299A"/>
    <w:rsid w:val="00CA2B98"/>
    <w:rsid w:val="00CA2DC2"/>
    <w:rsid w:val="00CA3106"/>
    <w:rsid w:val="00CA34F3"/>
    <w:rsid w:val="00CA3565"/>
    <w:rsid w:val="00CA3628"/>
    <w:rsid w:val="00CA37C2"/>
    <w:rsid w:val="00CA3AD3"/>
    <w:rsid w:val="00CA3B15"/>
    <w:rsid w:val="00CA3CEC"/>
    <w:rsid w:val="00CA407C"/>
    <w:rsid w:val="00CA42BA"/>
    <w:rsid w:val="00CA44E5"/>
    <w:rsid w:val="00CA44F3"/>
    <w:rsid w:val="00CA4B7B"/>
    <w:rsid w:val="00CA4BB3"/>
    <w:rsid w:val="00CA4D77"/>
    <w:rsid w:val="00CA56B1"/>
    <w:rsid w:val="00CA58A0"/>
    <w:rsid w:val="00CA59AC"/>
    <w:rsid w:val="00CA5A74"/>
    <w:rsid w:val="00CA5A86"/>
    <w:rsid w:val="00CA60DF"/>
    <w:rsid w:val="00CA6189"/>
    <w:rsid w:val="00CA63E6"/>
    <w:rsid w:val="00CA6430"/>
    <w:rsid w:val="00CA6481"/>
    <w:rsid w:val="00CA66A6"/>
    <w:rsid w:val="00CA67FF"/>
    <w:rsid w:val="00CA745B"/>
    <w:rsid w:val="00CA757B"/>
    <w:rsid w:val="00CA7647"/>
    <w:rsid w:val="00CA78D1"/>
    <w:rsid w:val="00CA7A9F"/>
    <w:rsid w:val="00CB0051"/>
    <w:rsid w:val="00CB01B1"/>
    <w:rsid w:val="00CB03B9"/>
    <w:rsid w:val="00CB07E7"/>
    <w:rsid w:val="00CB08BA"/>
    <w:rsid w:val="00CB0AAB"/>
    <w:rsid w:val="00CB10F3"/>
    <w:rsid w:val="00CB1865"/>
    <w:rsid w:val="00CB1A4B"/>
    <w:rsid w:val="00CB1B7C"/>
    <w:rsid w:val="00CB1F6C"/>
    <w:rsid w:val="00CB25EC"/>
    <w:rsid w:val="00CB2796"/>
    <w:rsid w:val="00CB2B0B"/>
    <w:rsid w:val="00CB2BF9"/>
    <w:rsid w:val="00CB2D26"/>
    <w:rsid w:val="00CB33EB"/>
    <w:rsid w:val="00CB3547"/>
    <w:rsid w:val="00CB3B36"/>
    <w:rsid w:val="00CB3C3E"/>
    <w:rsid w:val="00CB3E21"/>
    <w:rsid w:val="00CB4102"/>
    <w:rsid w:val="00CB466E"/>
    <w:rsid w:val="00CB4885"/>
    <w:rsid w:val="00CB4A78"/>
    <w:rsid w:val="00CB4E2A"/>
    <w:rsid w:val="00CB5126"/>
    <w:rsid w:val="00CB535F"/>
    <w:rsid w:val="00CB577C"/>
    <w:rsid w:val="00CB57A8"/>
    <w:rsid w:val="00CB5975"/>
    <w:rsid w:val="00CB6314"/>
    <w:rsid w:val="00CB64E4"/>
    <w:rsid w:val="00CB6555"/>
    <w:rsid w:val="00CB6E8B"/>
    <w:rsid w:val="00CB6FF4"/>
    <w:rsid w:val="00CB744E"/>
    <w:rsid w:val="00CB7A06"/>
    <w:rsid w:val="00CB7D23"/>
    <w:rsid w:val="00CB7E54"/>
    <w:rsid w:val="00CB7FB4"/>
    <w:rsid w:val="00CB7FE4"/>
    <w:rsid w:val="00CC0555"/>
    <w:rsid w:val="00CC05B3"/>
    <w:rsid w:val="00CC11B1"/>
    <w:rsid w:val="00CC12E8"/>
    <w:rsid w:val="00CC132C"/>
    <w:rsid w:val="00CC13CD"/>
    <w:rsid w:val="00CC143A"/>
    <w:rsid w:val="00CC16AE"/>
    <w:rsid w:val="00CC1939"/>
    <w:rsid w:val="00CC1941"/>
    <w:rsid w:val="00CC1B73"/>
    <w:rsid w:val="00CC1CF8"/>
    <w:rsid w:val="00CC1EBC"/>
    <w:rsid w:val="00CC1F5C"/>
    <w:rsid w:val="00CC2090"/>
    <w:rsid w:val="00CC21E9"/>
    <w:rsid w:val="00CC2233"/>
    <w:rsid w:val="00CC2269"/>
    <w:rsid w:val="00CC2742"/>
    <w:rsid w:val="00CC2908"/>
    <w:rsid w:val="00CC2E25"/>
    <w:rsid w:val="00CC2FD4"/>
    <w:rsid w:val="00CC30A8"/>
    <w:rsid w:val="00CC316D"/>
    <w:rsid w:val="00CC3474"/>
    <w:rsid w:val="00CC34F9"/>
    <w:rsid w:val="00CC3820"/>
    <w:rsid w:val="00CC38AE"/>
    <w:rsid w:val="00CC3EF9"/>
    <w:rsid w:val="00CC3F63"/>
    <w:rsid w:val="00CC4FDF"/>
    <w:rsid w:val="00CC54FD"/>
    <w:rsid w:val="00CC5D30"/>
    <w:rsid w:val="00CC5D48"/>
    <w:rsid w:val="00CC5F25"/>
    <w:rsid w:val="00CC6276"/>
    <w:rsid w:val="00CC62DC"/>
    <w:rsid w:val="00CC6A5B"/>
    <w:rsid w:val="00CC6F32"/>
    <w:rsid w:val="00CC7034"/>
    <w:rsid w:val="00CC708B"/>
    <w:rsid w:val="00CC7197"/>
    <w:rsid w:val="00CC71FD"/>
    <w:rsid w:val="00CC7771"/>
    <w:rsid w:val="00CC778E"/>
    <w:rsid w:val="00CC786E"/>
    <w:rsid w:val="00CC7AF6"/>
    <w:rsid w:val="00CC7C4B"/>
    <w:rsid w:val="00CC7E45"/>
    <w:rsid w:val="00CC7E7E"/>
    <w:rsid w:val="00CC7EB5"/>
    <w:rsid w:val="00CD0933"/>
    <w:rsid w:val="00CD0BB5"/>
    <w:rsid w:val="00CD0BE1"/>
    <w:rsid w:val="00CD15D7"/>
    <w:rsid w:val="00CD17A4"/>
    <w:rsid w:val="00CD1BC0"/>
    <w:rsid w:val="00CD24A4"/>
    <w:rsid w:val="00CD2B5C"/>
    <w:rsid w:val="00CD2CEB"/>
    <w:rsid w:val="00CD336B"/>
    <w:rsid w:val="00CD3830"/>
    <w:rsid w:val="00CD389E"/>
    <w:rsid w:val="00CD3F53"/>
    <w:rsid w:val="00CD3F58"/>
    <w:rsid w:val="00CD3F97"/>
    <w:rsid w:val="00CD40FC"/>
    <w:rsid w:val="00CD42E7"/>
    <w:rsid w:val="00CD4AB9"/>
    <w:rsid w:val="00CD52C1"/>
    <w:rsid w:val="00CD59C1"/>
    <w:rsid w:val="00CD5AE1"/>
    <w:rsid w:val="00CD5B1E"/>
    <w:rsid w:val="00CD5DC9"/>
    <w:rsid w:val="00CD6014"/>
    <w:rsid w:val="00CD6418"/>
    <w:rsid w:val="00CD6531"/>
    <w:rsid w:val="00CD66BB"/>
    <w:rsid w:val="00CD7046"/>
    <w:rsid w:val="00CD7276"/>
    <w:rsid w:val="00CD7443"/>
    <w:rsid w:val="00CD7620"/>
    <w:rsid w:val="00CD779A"/>
    <w:rsid w:val="00CD7D21"/>
    <w:rsid w:val="00CD7FE8"/>
    <w:rsid w:val="00CE0468"/>
    <w:rsid w:val="00CE04D1"/>
    <w:rsid w:val="00CE0A6E"/>
    <w:rsid w:val="00CE0B4B"/>
    <w:rsid w:val="00CE0C94"/>
    <w:rsid w:val="00CE10C5"/>
    <w:rsid w:val="00CE148E"/>
    <w:rsid w:val="00CE1AB5"/>
    <w:rsid w:val="00CE1C81"/>
    <w:rsid w:val="00CE1F0B"/>
    <w:rsid w:val="00CE2138"/>
    <w:rsid w:val="00CE2E6A"/>
    <w:rsid w:val="00CE2EF6"/>
    <w:rsid w:val="00CE341E"/>
    <w:rsid w:val="00CE3A1A"/>
    <w:rsid w:val="00CE3B2C"/>
    <w:rsid w:val="00CE3DAA"/>
    <w:rsid w:val="00CE4260"/>
    <w:rsid w:val="00CE46A4"/>
    <w:rsid w:val="00CE49B8"/>
    <w:rsid w:val="00CE4CAD"/>
    <w:rsid w:val="00CE5007"/>
    <w:rsid w:val="00CE5309"/>
    <w:rsid w:val="00CE58F2"/>
    <w:rsid w:val="00CE5900"/>
    <w:rsid w:val="00CE5A70"/>
    <w:rsid w:val="00CE5EDB"/>
    <w:rsid w:val="00CE6142"/>
    <w:rsid w:val="00CE622B"/>
    <w:rsid w:val="00CE6305"/>
    <w:rsid w:val="00CE65C1"/>
    <w:rsid w:val="00CE6744"/>
    <w:rsid w:val="00CE67F4"/>
    <w:rsid w:val="00CE697F"/>
    <w:rsid w:val="00CE6A31"/>
    <w:rsid w:val="00CE6C15"/>
    <w:rsid w:val="00CE6C2A"/>
    <w:rsid w:val="00CE6DDE"/>
    <w:rsid w:val="00CE705B"/>
    <w:rsid w:val="00CE7832"/>
    <w:rsid w:val="00CE7F64"/>
    <w:rsid w:val="00CF0452"/>
    <w:rsid w:val="00CF0762"/>
    <w:rsid w:val="00CF0788"/>
    <w:rsid w:val="00CF0DE5"/>
    <w:rsid w:val="00CF0E2C"/>
    <w:rsid w:val="00CF0FC4"/>
    <w:rsid w:val="00CF12CE"/>
    <w:rsid w:val="00CF130D"/>
    <w:rsid w:val="00CF14A1"/>
    <w:rsid w:val="00CF1CAE"/>
    <w:rsid w:val="00CF1ED9"/>
    <w:rsid w:val="00CF2277"/>
    <w:rsid w:val="00CF246F"/>
    <w:rsid w:val="00CF2C3F"/>
    <w:rsid w:val="00CF2F43"/>
    <w:rsid w:val="00CF3118"/>
    <w:rsid w:val="00CF3501"/>
    <w:rsid w:val="00CF35D3"/>
    <w:rsid w:val="00CF4AED"/>
    <w:rsid w:val="00CF4CFD"/>
    <w:rsid w:val="00CF5129"/>
    <w:rsid w:val="00CF535C"/>
    <w:rsid w:val="00CF5845"/>
    <w:rsid w:val="00CF5A1D"/>
    <w:rsid w:val="00CF5C84"/>
    <w:rsid w:val="00CF6021"/>
    <w:rsid w:val="00CF603E"/>
    <w:rsid w:val="00CF6425"/>
    <w:rsid w:val="00CF67A3"/>
    <w:rsid w:val="00CF67E2"/>
    <w:rsid w:val="00CF6ACE"/>
    <w:rsid w:val="00CF6B22"/>
    <w:rsid w:val="00CF776B"/>
    <w:rsid w:val="00CF79B6"/>
    <w:rsid w:val="00CF79BC"/>
    <w:rsid w:val="00CF7D5F"/>
    <w:rsid w:val="00D0078C"/>
    <w:rsid w:val="00D00866"/>
    <w:rsid w:val="00D00C64"/>
    <w:rsid w:val="00D00D89"/>
    <w:rsid w:val="00D00F4F"/>
    <w:rsid w:val="00D01001"/>
    <w:rsid w:val="00D0100C"/>
    <w:rsid w:val="00D0183D"/>
    <w:rsid w:val="00D01A3C"/>
    <w:rsid w:val="00D01C3A"/>
    <w:rsid w:val="00D01DF8"/>
    <w:rsid w:val="00D024C8"/>
    <w:rsid w:val="00D026A6"/>
    <w:rsid w:val="00D02C02"/>
    <w:rsid w:val="00D02C34"/>
    <w:rsid w:val="00D02C71"/>
    <w:rsid w:val="00D02CC8"/>
    <w:rsid w:val="00D030AB"/>
    <w:rsid w:val="00D0320F"/>
    <w:rsid w:val="00D03318"/>
    <w:rsid w:val="00D03348"/>
    <w:rsid w:val="00D0380D"/>
    <w:rsid w:val="00D03B12"/>
    <w:rsid w:val="00D03B5E"/>
    <w:rsid w:val="00D03D05"/>
    <w:rsid w:val="00D03EAD"/>
    <w:rsid w:val="00D04557"/>
    <w:rsid w:val="00D04595"/>
    <w:rsid w:val="00D04742"/>
    <w:rsid w:val="00D04F05"/>
    <w:rsid w:val="00D05572"/>
    <w:rsid w:val="00D05600"/>
    <w:rsid w:val="00D05DF0"/>
    <w:rsid w:val="00D060EE"/>
    <w:rsid w:val="00D06540"/>
    <w:rsid w:val="00D06B9A"/>
    <w:rsid w:val="00D06C80"/>
    <w:rsid w:val="00D072D3"/>
    <w:rsid w:val="00D074F5"/>
    <w:rsid w:val="00D07759"/>
    <w:rsid w:val="00D07A6B"/>
    <w:rsid w:val="00D07B3C"/>
    <w:rsid w:val="00D1066B"/>
    <w:rsid w:val="00D10B93"/>
    <w:rsid w:val="00D110D9"/>
    <w:rsid w:val="00D11A3A"/>
    <w:rsid w:val="00D11AFF"/>
    <w:rsid w:val="00D11D03"/>
    <w:rsid w:val="00D11F7E"/>
    <w:rsid w:val="00D12027"/>
    <w:rsid w:val="00D12E5B"/>
    <w:rsid w:val="00D12EE4"/>
    <w:rsid w:val="00D12FD5"/>
    <w:rsid w:val="00D1301C"/>
    <w:rsid w:val="00D131A6"/>
    <w:rsid w:val="00D1400C"/>
    <w:rsid w:val="00D14045"/>
    <w:rsid w:val="00D1418D"/>
    <w:rsid w:val="00D14D6B"/>
    <w:rsid w:val="00D14E9B"/>
    <w:rsid w:val="00D14F0A"/>
    <w:rsid w:val="00D15309"/>
    <w:rsid w:val="00D154E6"/>
    <w:rsid w:val="00D154FC"/>
    <w:rsid w:val="00D15A5C"/>
    <w:rsid w:val="00D15DA7"/>
    <w:rsid w:val="00D15F76"/>
    <w:rsid w:val="00D16253"/>
    <w:rsid w:val="00D16335"/>
    <w:rsid w:val="00D169CE"/>
    <w:rsid w:val="00D16B1D"/>
    <w:rsid w:val="00D17156"/>
    <w:rsid w:val="00D17181"/>
    <w:rsid w:val="00D1721F"/>
    <w:rsid w:val="00D17292"/>
    <w:rsid w:val="00D17296"/>
    <w:rsid w:val="00D1729F"/>
    <w:rsid w:val="00D1747E"/>
    <w:rsid w:val="00D177CF"/>
    <w:rsid w:val="00D17822"/>
    <w:rsid w:val="00D17900"/>
    <w:rsid w:val="00D17A09"/>
    <w:rsid w:val="00D17AC7"/>
    <w:rsid w:val="00D17C08"/>
    <w:rsid w:val="00D17D31"/>
    <w:rsid w:val="00D2052B"/>
    <w:rsid w:val="00D2096E"/>
    <w:rsid w:val="00D20B24"/>
    <w:rsid w:val="00D20E37"/>
    <w:rsid w:val="00D21612"/>
    <w:rsid w:val="00D217F2"/>
    <w:rsid w:val="00D21940"/>
    <w:rsid w:val="00D219F1"/>
    <w:rsid w:val="00D21AC0"/>
    <w:rsid w:val="00D21C15"/>
    <w:rsid w:val="00D21FC0"/>
    <w:rsid w:val="00D22171"/>
    <w:rsid w:val="00D2270D"/>
    <w:rsid w:val="00D227C9"/>
    <w:rsid w:val="00D22AB9"/>
    <w:rsid w:val="00D22B66"/>
    <w:rsid w:val="00D22F90"/>
    <w:rsid w:val="00D23369"/>
    <w:rsid w:val="00D23426"/>
    <w:rsid w:val="00D23E2D"/>
    <w:rsid w:val="00D23ED5"/>
    <w:rsid w:val="00D243DB"/>
    <w:rsid w:val="00D2445A"/>
    <w:rsid w:val="00D244FE"/>
    <w:rsid w:val="00D24772"/>
    <w:rsid w:val="00D24AB5"/>
    <w:rsid w:val="00D24D1A"/>
    <w:rsid w:val="00D24EE3"/>
    <w:rsid w:val="00D24F1F"/>
    <w:rsid w:val="00D259AA"/>
    <w:rsid w:val="00D25A02"/>
    <w:rsid w:val="00D25D14"/>
    <w:rsid w:val="00D25E8D"/>
    <w:rsid w:val="00D2621E"/>
    <w:rsid w:val="00D265E5"/>
    <w:rsid w:val="00D267EB"/>
    <w:rsid w:val="00D26E03"/>
    <w:rsid w:val="00D27373"/>
    <w:rsid w:val="00D273D7"/>
    <w:rsid w:val="00D27813"/>
    <w:rsid w:val="00D27B74"/>
    <w:rsid w:val="00D27D1E"/>
    <w:rsid w:val="00D27ECB"/>
    <w:rsid w:val="00D3007F"/>
    <w:rsid w:val="00D30656"/>
    <w:rsid w:val="00D30801"/>
    <w:rsid w:val="00D308C9"/>
    <w:rsid w:val="00D31091"/>
    <w:rsid w:val="00D3176F"/>
    <w:rsid w:val="00D31E51"/>
    <w:rsid w:val="00D31F09"/>
    <w:rsid w:val="00D323AA"/>
    <w:rsid w:val="00D325A3"/>
    <w:rsid w:val="00D32E23"/>
    <w:rsid w:val="00D3315D"/>
    <w:rsid w:val="00D3339D"/>
    <w:rsid w:val="00D338D3"/>
    <w:rsid w:val="00D3397B"/>
    <w:rsid w:val="00D33B69"/>
    <w:rsid w:val="00D341E6"/>
    <w:rsid w:val="00D34829"/>
    <w:rsid w:val="00D34A64"/>
    <w:rsid w:val="00D34B3F"/>
    <w:rsid w:val="00D34B59"/>
    <w:rsid w:val="00D35146"/>
    <w:rsid w:val="00D35314"/>
    <w:rsid w:val="00D3555C"/>
    <w:rsid w:val="00D35D82"/>
    <w:rsid w:val="00D35E36"/>
    <w:rsid w:val="00D361D5"/>
    <w:rsid w:val="00D366CF"/>
    <w:rsid w:val="00D3683A"/>
    <w:rsid w:val="00D36C2A"/>
    <w:rsid w:val="00D36E09"/>
    <w:rsid w:val="00D36E1E"/>
    <w:rsid w:val="00D36E5B"/>
    <w:rsid w:val="00D378D0"/>
    <w:rsid w:val="00D37DB6"/>
    <w:rsid w:val="00D40580"/>
    <w:rsid w:val="00D409F5"/>
    <w:rsid w:val="00D40A3A"/>
    <w:rsid w:val="00D40B2C"/>
    <w:rsid w:val="00D40D1C"/>
    <w:rsid w:val="00D40D45"/>
    <w:rsid w:val="00D40D54"/>
    <w:rsid w:val="00D40E6E"/>
    <w:rsid w:val="00D41514"/>
    <w:rsid w:val="00D415E4"/>
    <w:rsid w:val="00D417F7"/>
    <w:rsid w:val="00D41830"/>
    <w:rsid w:val="00D41A24"/>
    <w:rsid w:val="00D424C4"/>
    <w:rsid w:val="00D426CA"/>
    <w:rsid w:val="00D430E0"/>
    <w:rsid w:val="00D4315A"/>
    <w:rsid w:val="00D43793"/>
    <w:rsid w:val="00D43810"/>
    <w:rsid w:val="00D4395D"/>
    <w:rsid w:val="00D442DC"/>
    <w:rsid w:val="00D449D5"/>
    <w:rsid w:val="00D44BE0"/>
    <w:rsid w:val="00D44DB1"/>
    <w:rsid w:val="00D44E0F"/>
    <w:rsid w:val="00D45349"/>
    <w:rsid w:val="00D4566B"/>
    <w:rsid w:val="00D459CD"/>
    <w:rsid w:val="00D45A69"/>
    <w:rsid w:val="00D45B1B"/>
    <w:rsid w:val="00D45DFB"/>
    <w:rsid w:val="00D461AE"/>
    <w:rsid w:val="00D46213"/>
    <w:rsid w:val="00D4639D"/>
    <w:rsid w:val="00D46435"/>
    <w:rsid w:val="00D46F1D"/>
    <w:rsid w:val="00D47749"/>
    <w:rsid w:val="00D47D9F"/>
    <w:rsid w:val="00D47E06"/>
    <w:rsid w:val="00D5007B"/>
    <w:rsid w:val="00D50128"/>
    <w:rsid w:val="00D503AD"/>
    <w:rsid w:val="00D50710"/>
    <w:rsid w:val="00D50923"/>
    <w:rsid w:val="00D50EC0"/>
    <w:rsid w:val="00D514F8"/>
    <w:rsid w:val="00D51D83"/>
    <w:rsid w:val="00D51EFB"/>
    <w:rsid w:val="00D52BE7"/>
    <w:rsid w:val="00D52E80"/>
    <w:rsid w:val="00D52F6E"/>
    <w:rsid w:val="00D530BB"/>
    <w:rsid w:val="00D5342F"/>
    <w:rsid w:val="00D53477"/>
    <w:rsid w:val="00D53CE8"/>
    <w:rsid w:val="00D53DFD"/>
    <w:rsid w:val="00D5404D"/>
    <w:rsid w:val="00D546D2"/>
    <w:rsid w:val="00D54831"/>
    <w:rsid w:val="00D548BF"/>
    <w:rsid w:val="00D54E1F"/>
    <w:rsid w:val="00D54FE9"/>
    <w:rsid w:val="00D55345"/>
    <w:rsid w:val="00D55E74"/>
    <w:rsid w:val="00D56167"/>
    <w:rsid w:val="00D56232"/>
    <w:rsid w:val="00D56282"/>
    <w:rsid w:val="00D56619"/>
    <w:rsid w:val="00D569C9"/>
    <w:rsid w:val="00D56D09"/>
    <w:rsid w:val="00D56FA8"/>
    <w:rsid w:val="00D57443"/>
    <w:rsid w:val="00D57BAC"/>
    <w:rsid w:val="00D60318"/>
    <w:rsid w:val="00D606C7"/>
    <w:rsid w:val="00D6070C"/>
    <w:rsid w:val="00D60C84"/>
    <w:rsid w:val="00D60D74"/>
    <w:rsid w:val="00D60DE4"/>
    <w:rsid w:val="00D60F1C"/>
    <w:rsid w:val="00D60FDC"/>
    <w:rsid w:val="00D61084"/>
    <w:rsid w:val="00D6119B"/>
    <w:rsid w:val="00D625B7"/>
    <w:rsid w:val="00D6287E"/>
    <w:rsid w:val="00D62D67"/>
    <w:rsid w:val="00D62F63"/>
    <w:rsid w:val="00D63138"/>
    <w:rsid w:val="00D637C9"/>
    <w:rsid w:val="00D63F51"/>
    <w:rsid w:val="00D6408B"/>
    <w:rsid w:val="00D64200"/>
    <w:rsid w:val="00D648B0"/>
    <w:rsid w:val="00D64C2A"/>
    <w:rsid w:val="00D64C73"/>
    <w:rsid w:val="00D64D32"/>
    <w:rsid w:val="00D65651"/>
    <w:rsid w:val="00D65D04"/>
    <w:rsid w:val="00D65D8E"/>
    <w:rsid w:val="00D6612F"/>
    <w:rsid w:val="00D66C31"/>
    <w:rsid w:val="00D66CEC"/>
    <w:rsid w:val="00D66DC1"/>
    <w:rsid w:val="00D672FF"/>
    <w:rsid w:val="00D67300"/>
    <w:rsid w:val="00D70503"/>
    <w:rsid w:val="00D70625"/>
    <w:rsid w:val="00D7088A"/>
    <w:rsid w:val="00D708FC"/>
    <w:rsid w:val="00D70A37"/>
    <w:rsid w:val="00D70D80"/>
    <w:rsid w:val="00D70DCE"/>
    <w:rsid w:val="00D710C8"/>
    <w:rsid w:val="00D711F9"/>
    <w:rsid w:val="00D712AA"/>
    <w:rsid w:val="00D71618"/>
    <w:rsid w:val="00D724A7"/>
    <w:rsid w:val="00D72B49"/>
    <w:rsid w:val="00D72BE6"/>
    <w:rsid w:val="00D72CA1"/>
    <w:rsid w:val="00D72D1F"/>
    <w:rsid w:val="00D72DA2"/>
    <w:rsid w:val="00D72F8D"/>
    <w:rsid w:val="00D72FAE"/>
    <w:rsid w:val="00D73189"/>
    <w:rsid w:val="00D731A1"/>
    <w:rsid w:val="00D7350B"/>
    <w:rsid w:val="00D7358C"/>
    <w:rsid w:val="00D73642"/>
    <w:rsid w:val="00D73EE2"/>
    <w:rsid w:val="00D74167"/>
    <w:rsid w:val="00D742D4"/>
    <w:rsid w:val="00D742EC"/>
    <w:rsid w:val="00D74798"/>
    <w:rsid w:val="00D747BB"/>
    <w:rsid w:val="00D74862"/>
    <w:rsid w:val="00D7496A"/>
    <w:rsid w:val="00D74A1C"/>
    <w:rsid w:val="00D74C20"/>
    <w:rsid w:val="00D7533B"/>
    <w:rsid w:val="00D75C42"/>
    <w:rsid w:val="00D7641C"/>
    <w:rsid w:val="00D76CAF"/>
    <w:rsid w:val="00D76CE6"/>
    <w:rsid w:val="00D76CF3"/>
    <w:rsid w:val="00D76F42"/>
    <w:rsid w:val="00D77120"/>
    <w:rsid w:val="00D77177"/>
    <w:rsid w:val="00D773C1"/>
    <w:rsid w:val="00D77A68"/>
    <w:rsid w:val="00D77BDB"/>
    <w:rsid w:val="00D77C75"/>
    <w:rsid w:val="00D77D5D"/>
    <w:rsid w:val="00D77FB1"/>
    <w:rsid w:val="00D803B7"/>
    <w:rsid w:val="00D80559"/>
    <w:rsid w:val="00D807F9"/>
    <w:rsid w:val="00D81104"/>
    <w:rsid w:val="00D8129D"/>
    <w:rsid w:val="00D814A4"/>
    <w:rsid w:val="00D8168A"/>
    <w:rsid w:val="00D81717"/>
    <w:rsid w:val="00D81794"/>
    <w:rsid w:val="00D81B5D"/>
    <w:rsid w:val="00D82858"/>
    <w:rsid w:val="00D82F3A"/>
    <w:rsid w:val="00D83666"/>
    <w:rsid w:val="00D83930"/>
    <w:rsid w:val="00D83A59"/>
    <w:rsid w:val="00D83C8B"/>
    <w:rsid w:val="00D84988"/>
    <w:rsid w:val="00D8499C"/>
    <w:rsid w:val="00D84B2A"/>
    <w:rsid w:val="00D84B5B"/>
    <w:rsid w:val="00D84CFA"/>
    <w:rsid w:val="00D84E4A"/>
    <w:rsid w:val="00D84EF4"/>
    <w:rsid w:val="00D85171"/>
    <w:rsid w:val="00D8529D"/>
    <w:rsid w:val="00D852DB"/>
    <w:rsid w:val="00D85411"/>
    <w:rsid w:val="00D854D2"/>
    <w:rsid w:val="00D8561E"/>
    <w:rsid w:val="00D85624"/>
    <w:rsid w:val="00D859E6"/>
    <w:rsid w:val="00D85B0F"/>
    <w:rsid w:val="00D85C02"/>
    <w:rsid w:val="00D85E36"/>
    <w:rsid w:val="00D85FF8"/>
    <w:rsid w:val="00D8606A"/>
    <w:rsid w:val="00D8637D"/>
    <w:rsid w:val="00D8638E"/>
    <w:rsid w:val="00D865EA"/>
    <w:rsid w:val="00D866E7"/>
    <w:rsid w:val="00D86995"/>
    <w:rsid w:val="00D86C10"/>
    <w:rsid w:val="00D86E0A"/>
    <w:rsid w:val="00D86FD2"/>
    <w:rsid w:val="00D870D1"/>
    <w:rsid w:val="00D87100"/>
    <w:rsid w:val="00D8765D"/>
    <w:rsid w:val="00D87740"/>
    <w:rsid w:val="00D87846"/>
    <w:rsid w:val="00D87859"/>
    <w:rsid w:val="00D87885"/>
    <w:rsid w:val="00D90006"/>
    <w:rsid w:val="00D9030E"/>
    <w:rsid w:val="00D9037A"/>
    <w:rsid w:val="00D90383"/>
    <w:rsid w:val="00D908AD"/>
    <w:rsid w:val="00D90AC6"/>
    <w:rsid w:val="00D90C03"/>
    <w:rsid w:val="00D90C13"/>
    <w:rsid w:val="00D91040"/>
    <w:rsid w:val="00D91048"/>
    <w:rsid w:val="00D910B6"/>
    <w:rsid w:val="00D91186"/>
    <w:rsid w:val="00D915D4"/>
    <w:rsid w:val="00D91BFA"/>
    <w:rsid w:val="00D921A4"/>
    <w:rsid w:val="00D9238E"/>
    <w:rsid w:val="00D924C9"/>
    <w:rsid w:val="00D926D7"/>
    <w:rsid w:val="00D92B43"/>
    <w:rsid w:val="00D92CC2"/>
    <w:rsid w:val="00D92D4E"/>
    <w:rsid w:val="00D92E85"/>
    <w:rsid w:val="00D92F16"/>
    <w:rsid w:val="00D93359"/>
    <w:rsid w:val="00D93367"/>
    <w:rsid w:val="00D93683"/>
    <w:rsid w:val="00D939E2"/>
    <w:rsid w:val="00D93DB4"/>
    <w:rsid w:val="00D9400E"/>
    <w:rsid w:val="00D94056"/>
    <w:rsid w:val="00D94628"/>
    <w:rsid w:val="00D9476C"/>
    <w:rsid w:val="00D94C25"/>
    <w:rsid w:val="00D94CA9"/>
    <w:rsid w:val="00D94F41"/>
    <w:rsid w:val="00D94F4C"/>
    <w:rsid w:val="00D94FAA"/>
    <w:rsid w:val="00D95088"/>
    <w:rsid w:val="00D9575B"/>
    <w:rsid w:val="00D95C34"/>
    <w:rsid w:val="00D95DEA"/>
    <w:rsid w:val="00D963E8"/>
    <w:rsid w:val="00D9670E"/>
    <w:rsid w:val="00D96CF3"/>
    <w:rsid w:val="00D96D01"/>
    <w:rsid w:val="00D96E25"/>
    <w:rsid w:val="00D97AC1"/>
    <w:rsid w:val="00D97C0F"/>
    <w:rsid w:val="00D97D2F"/>
    <w:rsid w:val="00DA00C3"/>
    <w:rsid w:val="00DA032D"/>
    <w:rsid w:val="00DA03FC"/>
    <w:rsid w:val="00DA050D"/>
    <w:rsid w:val="00DA13B1"/>
    <w:rsid w:val="00DA14DF"/>
    <w:rsid w:val="00DA161D"/>
    <w:rsid w:val="00DA16FC"/>
    <w:rsid w:val="00DA1CE6"/>
    <w:rsid w:val="00DA21C9"/>
    <w:rsid w:val="00DA227A"/>
    <w:rsid w:val="00DA2467"/>
    <w:rsid w:val="00DA2547"/>
    <w:rsid w:val="00DA293C"/>
    <w:rsid w:val="00DA29F8"/>
    <w:rsid w:val="00DA2F00"/>
    <w:rsid w:val="00DA2F24"/>
    <w:rsid w:val="00DA3038"/>
    <w:rsid w:val="00DA343C"/>
    <w:rsid w:val="00DA345C"/>
    <w:rsid w:val="00DA357D"/>
    <w:rsid w:val="00DA35EA"/>
    <w:rsid w:val="00DA375F"/>
    <w:rsid w:val="00DA3B29"/>
    <w:rsid w:val="00DA3C50"/>
    <w:rsid w:val="00DA3CA6"/>
    <w:rsid w:val="00DA3FB5"/>
    <w:rsid w:val="00DA40DB"/>
    <w:rsid w:val="00DA422E"/>
    <w:rsid w:val="00DA4382"/>
    <w:rsid w:val="00DA4920"/>
    <w:rsid w:val="00DA5119"/>
    <w:rsid w:val="00DA5153"/>
    <w:rsid w:val="00DA55A2"/>
    <w:rsid w:val="00DA5709"/>
    <w:rsid w:val="00DA591B"/>
    <w:rsid w:val="00DA6088"/>
    <w:rsid w:val="00DA60D4"/>
    <w:rsid w:val="00DA61B6"/>
    <w:rsid w:val="00DA644F"/>
    <w:rsid w:val="00DA6563"/>
    <w:rsid w:val="00DA6F01"/>
    <w:rsid w:val="00DA7479"/>
    <w:rsid w:val="00DA7B09"/>
    <w:rsid w:val="00DA7C19"/>
    <w:rsid w:val="00DA7FB3"/>
    <w:rsid w:val="00DB0144"/>
    <w:rsid w:val="00DB068E"/>
    <w:rsid w:val="00DB073F"/>
    <w:rsid w:val="00DB09AC"/>
    <w:rsid w:val="00DB09DF"/>
    <w:rsid w:val="00DB0A11"/>
    <w:rsid w:val="00DB11E1"/>
    <w:rsid w:val="00DB16D6"/>
    <w:rsid w:val="00DB1762"/>
    <w:rsid w:val="00DB1844"/>
    <w:rsid w:val="00DB1BDF"/>
    <w:rsid w:val="00DB1CBD"/>
    <w:rsid w:val="00DB1DE0"/>
    <w:rsid w:val="00DB21C4"/>
    <w:rsid w:val="00DB2508"/>
    <w:rsid w:val="00DB27BF"/>
    <w:rsid w:val="00DB287E"/>
    <w:rsid w:val="00DB2F71"/>
    <w:rsid w:val="00DB3364"/>
    <w:rsid w:val="00DB366A"/>
    <w:rsid w:val="00DB3693"/>
    <w:rsid w:val="00DB3B3A"/>
    <w:rsid w:val="00DB40F6"/>
    <w:rsid w:val="00DB43DB"/>
    <w:rsid w:val="00DB448B"/>
    <w:rsid w:val="00DB4897"/>
    <w:rsid w:val="00DB4C00"/>
    <w:rsid w:val="00DB5123"/>
    <w:rsid w:val="00DB567F"/>
    <w:rsid w:val="00DB58A1"/>
    <w:rsid w:val="00DB58EA"/>
    <w:rsid w:val="00DB59A9"/>
    <w:rsid w:val="00DB5DEE"/>
    <w:rsid w:val="00DB6188"/>
    <w:rsid w:val="00DB619F"/>
    <w:rsid w:val="00DB6727"/>
    <w:rsid w:val="00DB6CC1"/>
    <w:rsid w:val="00DB705B"/>
    <w:rsid w:val="00DB7649"/>
    <w:rsid w:val="00DB7805"/>
    <w:rsid w:val="00DB7A0B"/>
    <w:rsid w:val="00DB7AC4"/>
    <w:rsid w:val="00DB7C31"/>
    <w:rsid w:val="00DB7D3E"/>
    <w:rsid w:val="00DB7D73"/>
    <w:rsid w:val="00DB7F29"/>
    <w:rsid w:val="00DC00F0"/>
    <w:rsid w:val="00DC08F4"/>
    <w:rsid w:val="00DC0B9A"/>
    <w:rsid w:val="00DC109B"/>
    <w:rsid w:val="00DC138A"/>
    <w:rsid w:val="00DC15AF"/>
    <w:rsid w:val="00DC15F6"/>
    <w:rsid w:val="00DC1B37"/>
    <w:rsid w:val="00DC1CC8"/>
    <w:rsid w:val="00DC1D2B"/>
    <w:rsid w:val="00DC2487"/>
    <w:rsid w:val="00DC28E4"/>
    <w:rsid w:val="00DC2F9C"/>
    <w:rsid w:val="00DC3225"/>
    <w:rsid w:val="00DC36E1"/>
    <w:rsid w:val="00DC3715"/>
    <w:rsid w:val="00DC37D0"/>
    <w:rsid w:val="00DC3A21"/>
    <w:rsid w:val="00DC3D7C"/>
    <w:rsid w:val="00DC3FE0"/>
    <w:rsid w:val="00DC417E"/>
    <w:rsid w:val="00DC5271"/>
    <w:rsid w:val="00DC540C"/>
    <w:rsid w:val="00DC57A8"/>
    <w:rsid w:val="00DC5A72"/>
    <w:rsid w:val="00DC5DEC"/>
    <w:rsid w:val="00DC6007"/>
    <w:rsid w:val="00DC62E6"/>
    <w:rsid w:val="00DC66E8"/>
    <w:rsid w:val="00DC675B"/>
    <w:rsid w:val="00DC695E"/>
    <w:rsid w:val="00DC6A60"/>
    <w:rsid w:val="00DC6C09"/>
    <w:rsid w:val="00DC6CE7"/>
    <w:rsid w:val="00DC6EB6"/>
    <w:rsid w:val="00DC73E4"/>
    <w:rsid w:val="00DC78C6"/>
    <w:rsid w:val="00DC7A15"/>
    <w:rsid w:val="00DC7BED"/>
    <w:rsid w:val="00DC7C03"/>
    <w:rsid w:val="00DC7E9C"/>
    <w:rsid w:val="00DD0309"/>
    <w:rsid w:val="00DD09E2"/>
    <w:rsid w:val="00DD1451"/>
    <w:rsid w:val="00DD1548"/>
    <w:rsid w:val="00DD182A"/>
    <w:rsid w:val="00DD18D9"/>
    <w:rsid w:val="00DD1D83"/>
    <w:rsid w:val="00DD1E18"/>
    <w:rsid w:val="00DD1F2D"/>
    <w:rsid w:val="00DD2254"/>
    <w:rsid w:val="00DD23C3"/>
    <w:rsid w:val="00DD271D"/>
    <w:rsid w:val="00DD2B2F"/>
    <w:rsid w:val="00DD2BEC"/>
    <w:rsid w:val="00DD2D78"/>
    <w:rsid w:val="00DD31EB"/>
    <w:rsid w:val="00DD33AD"/>
    <w:rsid w:val="00DD34F8"/>
    <w:rsid w:val="00DD3A5E"/>
    <w:rsid w:val="00DD4126"/>
    <w:rsid w:val="00DD4575"/>
    <w:rsid w:val="00DD4B64"/>
    <w:rsid w:val="00DD4E74"/>
    <w:rsid w:val="00DD4F01"/>
    <w:rsid w:val="00DD4FAF"/>
    <w:rsid w:val="00DD4FD4"/>
    <w:rsid w:val="00DD54FA"/>
    <w:rsid w:val="00DD58E3"/>
    <w:rsid w:val="00DD6471"/>
    <w:rsid w:val="00DD6529"/>
    <w:rsid w:val="00DD7309"/>
    <w:rsid w:val="00DE0459"/>
    <w:rsid w:val="00DE060D"/>
    <w:rsid w:val="00DE08DF"/>
    <w:rsid w:val="00DE0944"/>
    <w:rsid w:val="00DE0A29"/>
    <w:rsid w:val="00DE119B"/>
    <w:rsid w:val="00DE12E6"/>
    <w:rsid w:val="00DE1BC3"/>
    <w:rsid w:val="00DE1C4D"/>
    <w:rsid w:val="00DE1F21"/>
    <w:rsid w:val="00DE22F2"/>
    <w:rsid w:val="00DE23B5"/>
    <w:rsid w:val="00DE269C"/>
    <w:rsid w:val="00DE29A6"/>
    <w:rsid w:val="00DE2B95"/>
    <w:rsid w:val="00DE2C41"/>
    <w:rsid w:val="00DE32C0"/>
    <w:rsid w:val="00DE3365"/>
    <w:rsid w:val="00DE37F1"/>
    <w:rsid w:val="00DE3E96"/>
    <w:rsid w:val="00DE3EA3"/>
    <w:rsid w:val="00DE4249"/>
    <w:rsid w:val="00DE50F0"/>
    <w:rsid w:val="00DE5387"/>
    <w:rsid w:val="00DE5569"/>
    <w:rsid w:val="00DE5706"/>
    <w:rsid w:val="00DE598F"/>
    <w:rsid w:val="00DE5A34"/>
    <w:rsid w:val="00DE5C8F"/>
    <w:rsid w:val="00DE669C"/>
    <w:rsid w:val="00DE66E8"/>
    <w:rsid w:val="00DE6808"/>
    <w:rsid w:val="00DE7049"/>
    <w:rsid w:val="00DE7923"/>
    <w:rsid w:val="00DE7E55"/>
    <w:rsid w:val="00DF00B9"/>
    <w:rsid w:val="00DF0553"/>
    <w:rsid w:val="00DF079D"/>
    <w:rsid w:val="00DF0B62"/>
    <w:rsid w:val="00DF0BD4"/>
    <w:rsid w:val="00DF0DED"/>
    <w:rsid w:val="00DF10F0"/>
    <w:rsid w:val="00DF12E3"/>
    <w:rsid w:val="00DF1771"/>
    <w:rsid w:val="00DF19E8"/>
    <w:rsid w:val="00DF1CD1"/>
    <w:rsid w:val="00DF22C0"/>
    <w:rsid w:val="00DF2663"/>
    <w:rsid w:val="00DF28E3"/>
    <w:rsid w:val="00DF2E17"/>
    <w:rsid w:val="00DF2E9F"/>
    <w:rsid w:val="00DF2FAA"/>
    <w:rsid w:val="00DF3025"/>
    <w:rsid w:val="00DF3152"/>
    <w:rsid w:val="00DF3359"/>
    <w:rsid w:val="00DF4313"/>
    <w:rsid w:val="00DF475D"/>
    <w:rsid w:val="00DF4785"/>
    <w:rsid w:val="00DF4E0C"/>
    <w:rsid w:val="00DF4F1F"/>
    <w:rsid w:val="00DF5051"/>
    <w:rsid w:val="00DF5059"/>
    <w:rsid w:val="00DF51DF"/>
    <w:rsid w:val="00DF59BB"/>
    <w:rsid w:val="00DF5A8E"/>
    <w:rsid w:val="00DF5EB6"/>
    <w:rsid w:val="00DF62E9"/>
    <w:rsid w:val="00DF63A5"/>
    <w:rsid w:val="00DF63CB"/>
    <w:rsid w:val="00DF6667"/>
    <w:rsid w:val="00DF66BF"/>
    <w:rsid w:val="00DF68A0"/>
    <w:rsid w:val="00DF690B"/>
    <w:rsid w:val="00DF6C38"/>
    <w:rsid w:val="00DF6E62"/>
    <w:rsid w:val="00DF6F1E"/>
    <w:rsid w:val="00DF7015"/>
    <w:rsid w:val="00DF7051"/>
    <w:rsid w:val="00DF714E"/>
    <w:rsid w:val="00DF7663"/>
    <w:rsid w:val="00DF76F2"/>
    <w:rsid w:val="00DF7B04"/>
    <w:rsid w:val="00DF7B3B"/>
    <w:rsid w:val="00DF7D81"/>
    <w:rsid w:val="00DF7E74"/>
    <w:rsid w:val="00DF7EB0"/>
    <w:rsid w:val="00E00ADC"/>
    <w:rsid w:val="00E00CA8"/>
    <w:rsid w:val="00E00D84"/>
    <w:rsid w:val="00E010A3"/>
    <w:rsid w:val="00E01D2B"/>
    <w:rsid w:val="00E02626"/>
    <w:rsid w:val="00E02A66"/>
    <w:rsid w:val="00E03028"/>
    <w:rsid w:val="00E033B4"/>
    <w:rsid w:val="00E03972"/>
    <w:rsid w:val="00E039AA"/>
    <w:rsid w:val="00E03BE0"/>
    <w:rsid w:val="00E03F78"/>
    <w:rsid w:val="00E04153"/>
    <w:rsid w:val="00E0452A"/>
    <w:rsid w:val="00E0485D"/>
    <w:rsid w:val="00E04A59"/>
    <w:rsid w:val="00E04B13"/>
    <w:rsid w:val="00E04C3C"/>
    <w:rsid w:val="00E05299"/>
    <w:rsid w:val="00E05502"/>
    <w:rsid w:val="00E055AD"/>
    <w:rsid w:val="00E058DE"/>
    <w:rsid w:val="00E059FD"/>
    <w:rsid w:val="00E05E86"/>
    <w:rsid w:val="00E0604D"/>
    <w:rsid w:val="00E06312"/>
    <w:rsid w:val="00E064E7"/>
    <w:rsid w:val="00E068A6"/>
    <w:rsid w:val="00E068AF"/>
    <w:rsid w:val="00E06DEB"/>
    <w:rsid w:val="00E06DF7"/>
    <w:rsid w:val="00E070E0"/>
    <w:rsid w:val="00E070ED"/>
    <w:rsid w:val="00E07543"/>
    <w:rsid w:val="00E07A12"/>
    <w:rsid w:val="00E07D4C"/>
    <w:rsid w:val="00E102B9"/>
    <w:rsid w:val="00E102E9"/>
    <w:rsid w:val="00E11206"/>
    <w:rsid w:val="00E1187C"/>
    <w:rsid w:val="00E118E0"/>
    <w:rsid w:val="00E11D0C"/>
    <w:rsid w:val="00E11FC5"/>
    <w:rsid w:val="00E123FE"/>
    <w:rsid w:val="00E125E6"/>
    <w:rsid w:val="00E126ED"/>
    <w:rsid w:val="00E12937"/>
    <w:rsid w:val="00E12A98"/>
    <w:rsid w:val="00E12AE8"/>
    <w:rsid w:val="00E12C42"/>
    <w:rsid w:val="00E1323F"/>
    <w:rsid w:val="00E13728"/>
    <w:rsid w:val="00E13E25"/>
    <w:rsid w:val="00E13F9A"/>
    <w:rsid w:val="00E142B4"/>
    <w:rsid w:val="00E14BF8"/>
    <w:rsid w:val="00E14CC1"/>
    <w:rsid w:val="00E15069"/>
    <w:rsid w:val="00E150BD"/>
    <w:rsid w:val="00E15725"/>
    <w:rsid w:val="00E15782"/>
    <w:rsid w:val="00E15E4A"/>
    <w:rsid w:val="00E16472"/>
    <w:rsid w:val="00E16576"/>
    <w:rsid w:val="00E166CF"/>
    <w:rsid w:val="00E167C0"/>
    <w:rsid w:val="00E16918"/>
    <w:rsid w:val="00E16B99"/>
    <w:rsid w:val="00E16BF9"/>
    <w:rsid w:val="00E16C95"/>
    <w:rsid w:val="00E170F3"/>
    <w:rsid w:val="00E172D3"/>
    <w:rsid w:val="00E174CA"/>
    <w:rsid w:val="00E1772C"/>
    <w:rsid w:val="00E2052B"/>
    <w:rsid w:val="00E20ADF"/>
    <w:rsid w:val="00E20B4C"/>
    <w:rsid w:val="00E20D1A"/>
    <w:rsid w:val="00E20E2C"/>
    <w:rsid w:val="00E21202"/>
    <w:rsid w:val="00E2133B"/>
    <w:rsid w:val="00E215E3"/>
    <w:rsid w:val="00E21808"/>
    <w:rsid w:val="00E21869"/>
    <w:rsid w:val="00E21DAF"/>
    <w:rsid w:val="00E21FDF"/>
    <w:rsid w:val="00E22110"/>
    <w:rsid w:val="00E221E4"/>
    <w:rsid w:val="00E227DB"/>
    <w:rsid w:val="00E2285A"/>
    <w:rsid w:val="00E228CD"/>
    <w:rsid w:val="00E22ACC"/>
    <w:rsid w:val="00E22C20"/>
    <w:rsid w:val="00E23C0C"/>
    <w:rsid w:val="00E23F0A"/>
    <w:rsid w:val="00E24108"/>
    <w:rsid w:val="00E245C2"/>
    <w:rsid w:val="00E24813"/>
    <w:rsid w:val="00E248E7"/>
    <w:rsid w:val="00E24EF3"/>
    <w:rsid w:val="00E24F6F"/>
    <w:rsid w:val="00E2525A"/>
    <w:rsid w:val="00E2564C"/>
    <w:rsid w:val="00E25870"/>
    <w:rsid w:val="00E258AD"/>
    <w:rsid w:val="00E25919"/>
    <w:rsid w:val="00E2628C"/>
    <w:rsid w:val="00E26438"/>
    <w:rsid w:val="00E265B3"/>
    <w:rsid w:val="00E2660D"/>
    <w:rsid w:val="00E26D00"/>
    <w:rsid w:val="00E26D57"/>
    <w:rsid w:val="00E26DD2"/>
    <w:rsid w:val="00E26E20"/>
    <w:rsid w:val="00E271AF"/>
    <w:rsid w:val="00E2756D"/>
    <w:rsid w:val="00E27AF2"/>
    <w:rsid w:val="00E27E21"/>
    <w:rsid w:val="00E27E35"/>
    <w:rsid w:val="00E27E3F"/>
    <w:rsid w:val="00E27F0A"/>
    <w:rsid w:val="00E30260"/>
    <w:rsid w:val="00E30DD2"/>
    <w:rsid w:val="00E30DE2"/>
    <w:rsid w:val="00E30F0E"/>
    <w:rsid w:val="00E31061"/>
    <w:rsid w:val="00E31154"/>
    <w:rsid w:val="00E31196"/>
    <w:rsid w:val="00E311AE"/>
    <w:rsid w:val="00E317B1"/>
    <w:rsid w:val="00E31835"/>
    <w:rsid w:val="00E31B2A"/>
    <w:rsid w:val="00E31BF1"/>
    <w:rsid w:val="00E31C01"/>
    <w:rsid w:val="00E327DA"/>
    <w:rsid w:val="00E32CF8"/>
    <w:rsid w:val="00E32D3C"/>
    <w:rsid w:val="00E32D7E"/>
    <w:rsid w:val="00E32E6A"/>
    <w:rsid w:val="00E3314C"/>
    <w:rsid w:val="00E3323F"/>
    <w:rsid w:val="00E334E4"/>
    <w:rsid w:val="00E336CA"/>
    <w:rsid w:val="00E33A1E"/>
    <w:rsid w:val="00E3498F"/>
    <w:rsid w:val="00E34A70"/>
    <w:rsid w:val="00E34C67"/>
    <w:rsid w:val="00E350EC"/>
    <w:rsid w:val="00E3524D"/>
    <w:rsid w:val="00E35277"/>
    <w:rsid w:val="00E353C6"/>
    <w:rsid w:val="00E35867"/>
    <w:rsid w:val="00E35D31"/>
    <w:rsid w:val="00E35F2E"/>
    <w:rsid w:val="00E36258"/>
    <w:rsid w:val="00E3633F"/>
    <w:rsid w:val="00E36B94"/>
    <w:rsid w:val="00E37126"/>
    <w:rsid w:val="00E3719E"/>
    <w:rsid w:val="00E373E2"/>
    <w:rsid w:val="00E3782C"/>
    <w:rsid w:val="00E37B9A"/>
    <w:rsid w:val="00E37DD1"/>
    <w:rsid w:val="00E37EB4"/>
    <w:rsid w:val="00E37EBA"/>
    <w:rsid w:val="00E37EF0"/>
    <w:rsid w:val="00E40244"/>
    <w:rsid w:val="00E40ADF"/>
    <w:rsid w:val="00E40C96"/>
    <w:rsid w:val="00E40E8D"/>
    <w:rsid w:val="00E40ED7"/>
    <w:rsid w:val="00E4126C"/>
    <w:rsid w:val="00E413AE"/>
    <w:rsid w:val="00E414CD"/>
    <w:rsid w:val="00E41596"/>
    <w:rsid w:val="00E41A34"/>
    <w:rsid w:val="00E41F83"/>
    <w:rsid w:val="00E423FE"/>
    <w:rsid w:val="00E4244C"/>
    <w:rsid w:val="00E4246B"/>
    <w:rsid w:val="00E42639"/>
    <w:rsid w:val="00E4263B"/>
    <w:rsid w:val="00E428EA"/>
    <w:rsid w:val="00E42E59"/>
    <w:rsid w:val="00E43334"/>
    <w:rsid w:val="00E43532"/>
    <w:rsid w:val="00E43870"/>
    <w:rsid w:val="00E43960"/>
    <w:rsid w:val="00E43AB8"/>
    <w:rsid w:val="00E43B6D"/>
    <w:rsid w:val="00E43CAC"/>
    <w:rsid w:val="00E43D55"/>
    <w:rsid w:val="00E45352"/>
    <w:rsid w:val="00E45419"/>
    <w:rsid w:val="00E45654"/>
    <w:rsid w:val="00E456E9"/>
    <w:rsid w:val="00E45B28"/>
    <w:rsid w:val="00E45F35"/>
    <w:rsid w:val="00E4607C"/>
    <w:rsid w:val="00E4630B"/>
    <w:rsid w:val="00E46492"/>
    <w:rsid w:val="00E46527"/>
    <w:rsid w:val="00E4684B"/>
    <w:rsid w:val="00E46891"/>
    <w:rsid w:val="00E46B52"/>
    <w:rsid w:val="00E46C3B"/>
    <w:rsid w:val="00E4724A"/>
    <w:rsid w:val="00E4760D"/>
    <w:rsid w:val="00E47977"/>
    <w:rsid w:val="00E47B2E"/>
    <w:rsid w:val="00E5007A"/>
    <w:rsid w:val="00E50156"/>
    <w:rsid w:val="00E501A4"/>
    <w:rsid w:val="00E501E7"/>
    <w:rsid w:val="00E502FB"/>
    <w:rsid w:val="00E50900"/>
    <w:rsid w:val="00E50AB2"/>
    <w:rsid w:val="00E50E5C"/>
    <w:rsid w:val="00E5137F"/>
    <w:rsid w:val="00E513A1"/>
    <w:rsid w:val="00E515DA"/>
    <w:rsid w:val="00E51913"/>
    <w:rsid w:val="00E51BDE"/>
    <w:rsid w:val="00E52282"/>
    <w:rsid w:val="00E522E2"/>
    <w:rsid w:val="00E52DD8"/>
    <w:rsid w:val="00E53021"/>
    <w:rsid w:val="00E53928"/>
    <w:rsid w:val="00E539C2"/>
    <w:rsid w:val="00E53D01"/>
    <w:rsid w:val="00E53FBE"/>
    <w:rsid w:val="00E5412D"/>
    <w:rsid w:val="00E541E6"/>
    <w:rsid w:val="00E54328"/>
    <w:rsid w:val="00E5470B"/>
    <w:rsid w:val="00E54F4E"/>
    <w:rsid w:val="00E54FF8"/>
    <w:rsid w:val="00E55C5D"/>
    <w:rsid w:val="00E55FE4"/>
    <w:rsid w:val="00E56074"/>
    <w:rsid w:val="00E560F1"/>
    <w:rsid w:val="00E56279"/>
    <w:rsid w:val="00E56407"/>
    <w:rsid w:val="00E566F5"/>
    <w:rsid w:val="00E5683B"/>
    <w:rsid w:val="00E56918"/>
    <w:rsid w:val="00E56A15"/>
    <w:rsid w:val="00E56CE7"/>
    <w:rsid w:val="00E56D8D"/>
    <w:rsid w:val="00E56F6B"/>
    <w:rsid w:val="00E57565"/>
    <w:rsid w:val="00E57994"/>
    <w:rsid w:val="00E57CD7"/>
    <w:rsid w:val="00E57EFA"/>
    <w:rsid w:val="00E57FC6"/>
    <w:rsid w:val="00E60192"/>
    <w:rsid w:val="00E60592"/>
    <w:rsid w:val="00E60B3D"/>
    <w:rsid w:val="00E60BF9"/>
    <w:rsid w:val="00E6117F"/>
    <w:rsid w:val="00E614AB"/>
    <w:rsid w:val="00E6187E"/>
    <w:rsid w:val="00E61D05"/>
    <w:rsid w:val="00E61D7B"/>
    <w:rsid w:val="00E61EBD"/>
    <w:rsid w:val="00E61FB6"/>
    <w:rsid w:val="00E62107"/>
    <w:rsid w:val="00E6227B"/>
    <w:rsid w:val="00E622A2"/>
    <w:rsid w:val="00E62388"/>
    <w:rsid w:val="00E62670"/>
    <w:rsid w:val="00E6289D"/>
    <w:rsid w:val="00E629BF"/>
    <w:rsid w:val="00E6332D"/>
    <w:rsid w:val="00E63544"/>
    <w:rsid w:val="00E636C3"/>
    <w:rsid w:val="00E63853"/>
    <w:rsid w:val="00E63CA6"/>
    <w:rsid w:val="00E63D02"/>
    <w:rsid w:val="00E63E57"/>
    <w:rsid w:val="00E63F15"/>
    <w:rsid w:val="00E63F25"/>
    <w:rsid w:val="00E64300"/>
    <w:rsid w:val="00E64318"/>
    <w:rsid w:val="00E645A3"/>
    <w:rsid w:val="00E6461B"/>
    <w:rsid w:val="00E65067"/>
    <w:rsid w:val="00E6517F"/>
    <w:rsid w:val="00E65438"/>
    <w:rsid w:val="00E65AA8"/>
    <w:rsid w:val="00E65D63"/>
    <w:rsid w:val="00E65FF9"/>
    <w:rsid w:val="00E6638A"/>
    <w:rsid w:val="00E663CF"/>
    <w:rsid w:val="00E66A12"/>
    <w:rsid w:val="00E66AF0"/>
    <w:rsid w:val="00E66BEE"/>
    <w:rsid w:val="00E66BFD"/>
    <w:rsid w:val="00E6743C"/>
    <w:rsid w:val="00E67528"/>
    <w:rsid w:val="00E7042F"/>
    <w:rsid w:val="00E70530"/>
    <w:rsid w:val="00E70677"/>
    <w:rsid w:val="00E70835"/>
    <w:rsid w:val="00E70FC6"/>
    <w:rsid w:val="00E70FDC"/>
    <w:rsid w:val="00E71439"/>
    <w:rsid w:val="00E71771"/>
    <w:rsid w:val="00E7183E"/>
    <w:rsid w:val="00E71938"/>
    <w:rsid w:val="00E71A59"/>
    <w:rsid w:val="00E71AFB"/>
    <w:rsid w:val="00E71F9A"/>
    <w:rsid w:val="00E71FED"/>
    <w:rsid w:val="00E722AE"/>
    <w:rsid w:val="00E7267D"/>
    <w:rsid w:val="00E72694"/>
    <w:rsid w:val="00E72B45"/>
    <w:rsid w:val="00E72CC1"/>
    <w:rsid w:val="00E731E1"/>
    <w:rsid w:val="00E73454"/>
    <w:rsid w:val="00E73743"/>
    <w:rsid w:val="00E738E3"/>
    <w:rsid w:val="00E73C4E"/>
    <w:rsid w:val="00E73E47"/>
    <w:rsid w:val="00E73EE3"/>
    <w:rsid w:val="00E74188"/>
    <w:rsid w:val="00E74277"/>
    <w:rsid w:val="00E742BF"/>
    <w:rsid w:val="00E7456D"/>
    <w:rsid w:val="00E7471F"/>
    <w:rsid w:val="00E74A4B"/>
    <w:rsid w:val="00E75364"/>
    <w:rsid w:val="00E759F4"/>
    <w:rsid w:val="00E75A4C"/>
    <w:rsid w:val="00E75ADC"/>
    <w:rsid w:val="00E75DA7"/>
    <w:rsid w:val="00E75DC1"/>
    <w:rsid w:val="00E76469"/>
    <w:rsid w:val="00E764BA"/>
    <w:rsid w:val="00E76E84"/>
    <w:rsid w:val="00E76ED6"/>
    <w:rsid w:val="00E76F7E"/>
    <w:rsid w:val="00E77166"/>
    <w:rsid w:val="00E77933"/>
    <w:rsid w:val="00E77A19"/>
    <w:rsid w:val="00E77D99"/>
    <w:rsid w:val="00E77F68"/>
    <w:rsid w:val="00E8004D"/>
    <w:rsid w:val="00E80051"/>
    <w:rsid w:val="00E804AB"/>
    <w:rsid w:val="00E80648"/>
    <w:rsid w:val="00E8097B"/>
    <w:rsid w:val="00E809A3"/>
    <w:rsid w:val="00E809F6"/>
    <w:rsid w:val="00E80C62"/>
    <w:rsid w:val="00E81260"/>
    <w:rsid w:val="00E8135E"/>
    <w:rsid w:val="00E814CA"/>
    <w:rsid w:val="00E818F5"/>
    <w:rsid w:val="00E81A5D"/>
    <w:rsid w:val="00E81CC0"/>
    <w:rsid w:val="00E81ECE"/>
    <w:rsid w:val="00E81FE5"/>
    <w:rsid w:val="00E821DD"/>
    <w:rsid w:val="00E82581"/>
    <w:rsid w:val="00E82A30"/>
    <w:rsid w:val="00E8332C"/>
    <w:rsid w:val="00E83885"/>
    <w:rsid w:val="00E83977"/>
    <w:rsid w:val="00E83B9B"/>
    <w:rsid w:val="00E83BFA"/>
    <w:rsid w:val="00E83DBE"/>
    <w:rsid w:val="00E83F13"/>
    <w:rsid w:val="00E83F9F"/>
    <w:rsid w:val="00E8423A"/>
    <w:rsid w:val="00E844E4"/>
    <w:rsid w:val="00E84669"/>
    <w:rsid w:val="00E8488C"/>
    <w:rsid w:val="00E8510A"/>
    <w:rsid w:val="00E851F8"/>
    <w:rsid w:val="00E8533C"/>
    <w:rsid w:val="00E8576B"/>
    <w:rsid w:val="00E85B58"/>
    <w:rsid w:val="00E85BD2"/>
    <w:rsid w:val="00E85C12"/>
    <w:rsid w:val="00E86336"/>
    <w:rsid w:val="00E8681B"/>
    <w:rsid w:val="00E8689C"/>
    <w:rsid w:val="00E868EA"/>
    <w:rsid w:val="00E868EE"/>
    <w:rsid w:val="00E86D9E"/>
    <w:rsid w:val="00E873F4"/>
    <w:rsid w:val="00E8764F"/>
    <w:rsid w:val="00E878E3"/>
    <w:rsid w:val="00E878E5"/>
    <w:rsid w:val="00E87C01"/>
    <w:rsid w:val="00E90469"/>
    <w:rsid w:val="00E906D4"/>
    <w:rsid w:val="00E906E8"/>
    <w:rsid w:val="00E908A7"/>
    <w:rsid w:val="00E90C64"/>
    <w:rsid w:val="00E90C70"/>
    <w:rsid w:val="00E90CA3"/>
    <w:rsid w:val="00E91113"/>
    <w:rsid w:val="00E917CE"/>
    <w:rsid w:val="00E91A7B"/>
    <w:rsid w:val="00E92321"/>
    <w:rsid w:val="00E9250C"/>
    <w:rsid w:val="00E925C6"/>
    <w:rsid w:val="00E926D7"/>
    <w:rsid w:val="00E927B9"/>
    <w:rsid w:val="00E92835"/>
    <w:rsid w:val="00E92900"/>
    <w:rsid w:val="00E92950"/>
    <w:rsid w:val="00E92DA0"/>
    <w:rsid w:val="00E92E00"/>
    <w:rsid w:val="00E936B5"/>
    <w:rsid w:val="00E937B0"/>
    <w:rsid w:val="00E938F2"/>
    <w:rsid w:val="00E939ED"/>
    <w:rsid w:val="00E942C2"/>
    <w:rsid w:val="00E943D2"/>
    <w:rsid w:val="00E9442F"/>
    <w:rsid w:val="00E9475B"/>
    <w:rsid w:val="00E94926"/>
    <w:rsid w:val="00E949F2"/>
    <w:rsid w:val="00E94A76"/>
    <w:rsid w:val="00E94B87"/>
    <w:rsid w:val="00E95116"/>
    <w:rsid w:val="00E95322"/>
    <w:rsid w:val="00E956B2"/>
    <w:rsid w:val="00E95732"/>
    <w:rsid w:val="00E958AE"/>
    <w:rsid w:val="00E95E0E"/>
    <w:rsid w:val="00E95EEA"/>
    <w:rsid w:val="00E96295"/>
    <w:rsid w:val="00E964B2"/>
    <w:rsid w:val="00E9677F"/>
    <w:rsid w:val="00E967D1"/>
    <w:rsid w:val="00E97258"/>
    <w:rsid w:val="00E973BC"/>
    <w:rsid w:val="00E975EA"/>
    <w:rsid w:val="00E97851"/>
    <w:rsid w:val="00E97E9F"/>
    <w:rsid w:val="00E97FFE"/>
    <w:rsid w:val="00EA023A"/>
    <w:rsid w:val="00EA02D1"/>
    <w:rsid w:val="00EA06F3"/>
    <w:rsid w:val="00EA0B46"/>
    <w:rsid w:val="00EA0F8A"/>
    <w:rsid w:val="00EA1072"/>
    <w:rsid w:val="00EA1323"/>
    <w:rsid w:val="00EA1876"/>
    <w:rsid w:val="00EA18FD"/>
    <w:rsid w:val="00EA1B9F"/>
    <w:rsid w:val="00EA1D50"/>
    <w:rsid w:val="00EA2491"/>
    <w:rsid w:val="00EA2FA6"/>
    <w:rsid w:val="00EA335D"/>
    <w:rsid w:val="00EA3DD0"/>
    <w:rsid w:val="00EA3EB6"/>
    <w:rsid w:val="00EA3EEE"/>
    <w:rsid w:val="00EA4333"/>
    <w:rsid w:val="00EA4355"/>
    <w:rsid w:val="00EA44D0"/>
    <w:rsid w:val="00EA48C6"/>
    <w:rsid w:val="00EA4A79"/>
    <w:rsid w:val="00EA5078"/>
    <w:rsid w:val="00EA51A1"/>
    <w:rsid w:val="00EA5524"/>
    <w:rsid w:val="00EA5687"/>
    <w:rsid w:val="00EA5741"/>
    <w:rsid w:val="00EA5B98"/>
    <w:rsid w:val="00EA5BFE"/>
    <w:rsid w:val="00EA5EDC"/>
    <w:rsid w:val="00EA6002"/>
    <w:rsid w:val="00EA6553"/>
    <w:rsid w:val="00EA6942"/>
    <w:rsid w:val="00EA6954"/>
    <w:rsid w:val="00EA6C2B"/>
    <w:rsid w:val="00EA6C77"/>
    <w:rsid w:val="00EA6CDB"/>
    <w:rsid w:val="00EA723B"/>
    <w:rsid w:val="00EA72C1"/>
    <w:rsid w:val="00EA745C"/>
    <w:rsid w:val="00EA796F"/>
    <w:rsid w:val="00EA7A89"/>
    <w:rsid w:val="00EA7B6E"/>
    <w:rsid w:val="00EB005F"/>
    <w:rsid w:val="00EB0232"/>
    <w:rsid w:val="00EB0829"/>
    <w:rsid w:val="00EB0C5F"/>
    <w:rsid w:val="00EB0D44"/>
    <w:rsid w:val="00EB0E9D"/>
    <w:rsid w:val="00EB0FDE"/>
    <w:rsid w:val="00EB0FE2"/>
    <w:rsid w:val="00EB1367"/>
    <w:rsid w:val="00EB1660"/>
    <w:rsid w:val="00EB1DE6"/>
    <w:rsid w:val="00EB1FF3"/>
    <w:rsid w:val="00EB21BF"/>
    <w:rsid w:val="00EB21FA"/>
    <w:rsid w:val="00EB24DE"/>
    <w:rsid w:val="00EB2655"/>
    <w:rsid w:val="00EB26B4"/>
    <w:rsid w:val="00EB27C9"/>
    <w:rsid w:val="00EB291F"/>
    <w:rsid w:val="00EB2A0B"/>
    <w:rsid w:val="00EB2B66"/>
    <w:rsid w:val="00EB2B72"/>
    <w:rsid w:val="00EB2D37"/>
    <w:rsid w:val="00EB2EA0"/>
    <w:rsid w:val="00EB353B"/>
    <w:rsid w:val="00EB3996"/>
    <w:rsid w:val="00EB3A3A"/>
    <w:rsid w:val="00EB3A3D"/>
    <w:rsid w:val="00EB4174"/>
    <w:rsid w:val="00EB4197"/>
    <w:rsid w:val="00EB43D2"/>
    <w:rsid w:val="00EB46B7"/>
    <w:rsid w:val="00EB49E6"/>
    <w:rsid w:val="00EB4F74"/>
    <w:rsid w:val="00EB4F92"/>
    <w:rsid w:val="00EB528A"/>
    <w:rsid w:val="00EB52B8"/>
    <w:rsid w:val="00EB59E6"/>
    <w:rsid w:val="00EB5EBA"/>
    <w:rsid w:val="00EB5F29"/>
    <w:rsid w:val="00EB6DA8"/>
    <w:rsid w:val="00EB7238"/>
    <w:rsid w:val="00EB73D8"/>
    <w:rsid w:val="00EB756C"/>
    <w:rsid w:val="00EB76C2"/>
    <w:rsid w:val="00EB7779"/>
    <w:rsid w:val="00EB7816"/>
    <w:rsid w:val="00EB7AF4"/>
    <w:rsid w:val="00EB7CE6"/>
    <w:rsid w:val="00EC0717"/>
    <w:rsid w:val="00EC0DC9"/>
    <w:rsid w:val="00EC0DD8"/>
    <w:rsid w:val="00EC0DDA"/>
    <w:rsid w:val="00EC15EB"/>
    <w:rsid w:val="00EC1B59"/>
    <w:rsid w:val="00EC1EA4"/>
    <w:rsid w:val="00EC24F7"/>
    <w:rsid w:val="00EC25F3"/>
    <w:rsid w:val="00EC25FF"/>
    <w:rsid w:val="00EC29D2"/>
    <w:rsid w:val="00EC2CEE"/>
    <w:rsid w:val="00EC2E42"/>
    <w:rsid w:val="00EC2F70"/>
    <w:rsid w:val="00EC383D"/>
    <w:rsid w:val="00EC3C34"/>
    <w:rsid w:val="00EC3DEB"/>
    <w:rsid w:val="00EC41C0"/>
    <w:rsid w:val="00EC4527"/>
    <w:rsid w:val="00EC4566"/>
    <w:rsid w:val="00EC479C"/>
    <w:rsid w:val="00EC47D2"/>
    <w:rsid w:val="00EC4A27"/>
    <w:rsid w:val="00EC4B13"/>
    <w:rsid w:val="00EC4D06"/>
    <w:rsid w:val="00EC528F"/>
    <w:rsid w:val="00EC52E4"/>
    <w:rsid w:val="00EC5591"/>
    <w:rsid w:val="00EC55A1"/>
    <w:rsid w:val="00EC57AA"/>
    <w:rsid w:val="00EC5B37"/>
    <w:rsid w:val="00EC60F9"/>
    <w:rsid w:val="00EC61D9"/>
    <w:rsid w:val="00EC6244"/>
    <w:rsid w:val="00EC6323"/>
    <w:rsid w:val="00EC6609"/>
    <w:rsid w:val="00EC6825"/>
    <w:rsid w:val="00EC6844"/>
    <w:rsid w:val="00EC689D"/>
    <w:rsid w:val="00EC6A52"/>
    <w:rsid w:val="00EC73DF"/>
    <w:rsid w:val="00EC7498"/>
    <w:rsid w:val="00EC7892"/>
    <w:rsid w:val="00ED00C7"/>
    <w:rsid w:val="00ED032C"/>
    <w:rsid w:val="00ED04AE"/>
    <w:rsid w:val="00ED04E7"/>
    <w:rsid w:val="00ED0671"/>
    <w:rsid w:val="00ED0A3F"/>
    <w:rsid w:val="00ED0B6E"/>
    <w:rsid w:val="00ED0BE5"/>
    <w:rsid w:val="00ED0F67"/>
    <w:rsid w:val="00ED1249"/>
    <w:rsid w:val="00ED155E"/>
    <w:rsid w:val="00ED17B9"/>
    <w:rsid w:val="00ED1869"/>
    <w:rsid w:val="00ED191D"/>
    <w:rsid w:val="00ED1B61"/>
    <w:rsid w:val="00ED1BC3"/>
    <w:rsid w:val="00ED1CD1"/>
    <w:rsid w:val="00ED1F40"/>
    <w:rsid w:val="00ED26E7"/>
    <w:rsid w:val="00ED2A61"/>
    <w:rsid w:val="00ED2A82"/>
    <w:rsid w:val="00ED2DD8"/>
    <w:rsid w:val="00ED2FE6"/>
    <w:rsid w:val="00ED3291"/>
    <w:rsid w:val="00ED380F"/>
    <w:rsid w:val="00ED3AAB"/>
    <w:rsid w:val="00ED3AB8"/>
    <w:rsid w:val="00ED3DCF"/>
    <w:rsid w:val="00ED3E07"/>
    <w:rsid w:val="00ED424C"/>
    <w:rsid w:val="00ED4A3A"/>
    <w:rsid w:val="00ED4BF9"/>
    <w:rsid w:val="00ED5472"/>
    <w:rsid w:val="00ED577A"/>
    <w:rsid w:val="00ED5BB4"/>
    <w:rsid w:val="00ED5E8B"/>
    <w:rsid w:val="00ED6172"/>
    <w:rsid w:val="00ED6694"/>
    <w:rsid w:val="00ED6DBE"/>
    <w:rsid w:val="00ED6EF4"/>
    <w:rsid w:val="00ED7244"/>
    <w:rsid w:val="00ED7383"/>
    <w:rsid w:val="00ED73AC"/>
    <w:rsid w:val="00ED744A"/>
    <w:rsid w:val="00ED7A25"/>
    <w:rsid w:val="00ED7D18"/>
    <w:rsid w:val="00ED7E33"/>
    <w:rsid w:val="00ED7FC9"/>
    <w:rsid w:val="00EE058E"/>
    <w:rsid w:val="00EE09F3"/>
    <w:rsid w:val="00EE0AD3"/>
    <w:rsid w:val="00EE0BB1"/>
    <w:rsid w:val="00EE0D3F"/>
    <w:rsid w:val="00EE0E2E"/>
    <w:rsid w:val="00EE11DB"/>
    <w:rsid w:val="00EE11F8"/>
    <w:rsid w:val="00EE1398"/>
    <w:rsid w:val="00EE1737"/>
    <w:rsid w:val="00EE179F"/>
    <w:rsid w:val="00EE1AF6"/>
    <w:rsid w:val="00EE1D6A"/>
    <w:rsid w:val="00EE1FF4"/>
    <w:rsid w:val="00EE2295"/>
    <w:rsid w:val="00EE2A24"/>
    <w:rsid w:val="00EE2F1F"/>
    <w:rsid w:val="00EE324D"/>
    <w:rsid w:val="00EE3372"/>
    <w:rsid w:val="00EE3601"/>
    <w:rsid w:val="00EE373E"/>
    <w:rsid w:val="00EE393D"/>
    <w:rsid w:val="00EE3DD8"/>
    <w:rsid w:val="00EE4022"/>
    <w:rsid w:val="00EE427A"/>
    <w:rsid w:val="00EE436A"/>
    <w:rsid w:val="00EE4392"/>
    <w:rsid w:val="00EE44AA"/>
    <w:rsid w:val="00EE4778"/>
    <w:rsid w:val="00EE4848"/>
    <w:rsid w:val="00EE4C4B"/>
    <w:rsid w:val="00EE4E99"/>
    <w:rsid w:val="00EE5055"/>
    <w:rsid w:val="00EE5150"/>
    <w:rsid w:val="00EE5168"/>
    <w:rsid w:val="00EE5210"/>
    <w:rsid w:val="00EE5493"/>
    <w:rsid w:val="00EE5663"/>
    <w:rsid w:val="00EE574F"/>
    <w:rsid w:val="00EE5A63"/>
    <w:rsid w:val="00EE5FD6"/>
    <w:rsid w:val="00EE612B"/>
    <w:rsid w:val="00EE6473"/>
    <w:rsid w:val="00EE6BFA"/>
    <w:rsid w:val="00EE7400"/>
    <w:rsid w:val="00EE7569"/>
    <w:rsid w:val="00EE774D"/>
    <w:rsid w:val="00EE7A57"/>
    <w:rsid w:val="00EE7F14"/>
    <w:rsid w:val="00EE7FCF"/>
    <w:rsid w:val="00EE7FED"/>
    <w:rsid w:val="00EF0196"/>
    <w:rsid w:val="00EF0754"/>
    <w:rsid w:val="00EF077C"/>
    <w:rsid w:val="00EF0834"/>
    <w:rsid w:val="00EF12CA"/>
    <w:rsid w:val="00EF175B"/>
    <w:rsid w:val="00EF1CA2"/>
    <w:rsid w:val="00EF1D22"/>
    <w:rsid w:val="00EF1E02"/>
    <w:rsid w:val="00EF21F3"/>
    <w:rsid w:val="00EF22B3"/>
    <w:rsid w:val="00EF23E9"/>
    <w:rsid w:val="00EF2DC2"/>
    <w:rsid w:val="00EF2E7E"/>
    <w:rsid w:val="00EF301F"/>
    <w:rsid w:val="00EF3339"/>
    <w:rsid w:val="00EF34C8"/>
    <w:rsid w:val="00EF3736"/>
    <w:rsid w:val="00EF3A7F"/>
    <w:rsid w:val="00EF3C3E"/>
    <w:rsid w:val="00EF3F33"/>
    <w:rsid w:val="00EF43DC"/>
    <w:rsid w:val="00EF43F0"/>
    <w:rsid w:val="00EF4691"/>
    <w:rsid w:val="00EF4AFA"/>
    <w:rsid w:val="00EF5124"/>
    <w:rsid w:val="00EF52A6"/>
    <w:rsid w:val="00EF5411"/>
    <w:rsid w:val="00EF5631"/>
    <w:rsid w:val="00EF5E6E"/>
    <w:rsid w:val="00EF5EB0"/>
    <w:rsid w:val="00EF5EDE"/>
    <w:rsid w:val="00EF60F1"/>
    <w:rsid w:val="00EF624A"/>
    <w:rsid w:val="00EF6649"/>
    <w:rsid w:val="00EF70BC"/>
    <w:rsid w:val="00EF7468"/>
    <w:rsid w:val="00EF7683"/>
    <w:rsid w:val="00EF7B68"/>
    <w:rsid w:val="00EF7D81"/>
    <w:rsid w:val="00EF7DF5"/>
    <w:rsid w:val="00F00030"/>
    <w:rsid w:val="00F00095"/>
    <w:rsid w:val="00F000D7"/>
    <w:rsid w:val="00F0055C"/>
    <w:rsid w:val="00F00A23"/>
    <w:rsid w:val="00F00A72"/>
    <w:rsid w:val="00F00BAC"/>
    <w:rsid w:val="00F00D42"/>
    <w:rsid w:val="00F00F96"/>
    <w:rsid w:val="00F0113A"/>
    <w:rsid w:val="00F012CA"/>
    <w:rsid w:val="00F0154E"/>
    <w:rsid w:val="00F019C2"/>
    <w:rsid w:val="00F01A89"/>
    <w:rsid w:val="00F01B2B"/>
    <w:rsid w:val="00F01B2D"/>
    <w:rsid w:val="00F01BC3"/>
    <w:rsid w:val="00F01C30"/>
    <w:rsid w:val="00F01C62"/>
    <w:rsid w:val="00F01C76"/>
    <w:rsid w:val="00F01E6B"/>
    <w:rsid w:val="00F01F56"/>
    <w:rsid w:val="00F01FE0"/>
    <w:rsid w:val="00F022A6"/>
    <w:rsid w:val="00F022BE"/>
    <w:rsid w:val="00F02941"/>
    <w:rsid w:val="00F02D15"/>
    <w:rsid w:val="00F0303E"/>
    <w:rsid w:val="00F03144"/>
    <w:rsid w:val="00F0324A"/>
    <w:rsid w:val="00F0339B"/>
    <w:rsid w:val="00F035C4"/>
    <w:rsid w:val="00F039B4"/>
    <w:rsid w:val="00F045BF"/>
    <w:rsid w:val="00F04766"/>
    <w:rsid w:val="00F049A5"/>
    <w:rsid w:val="00F04A77"/>
    <w:rsid w:val="00F04BC7"/>
    <w:rsid w:val="00F04E18"/>
    <w:rsid w:val="00F0511E"/>
    <w:rsid w:val="00F053F7"/>
    <w:rsid w:val="00F05554"/>
    <w:rsid w:val="00F0563C"/>
    <w:rsid w:val="00F05B84"/>
    <w:rsid w:val="00F05B91"/>
    <w:rsid w:val="00F05C60"/>
    <w:rsid w:val="00F05D7E"/>
    <w:rsid w:val="00F0615E"/>
    <w:rsid w:val="00F06463"/>
    <w:rsid w:val="00F0649B"/>
    <w:rsid w:val="00F0678C"/>
    <w:rsid w:val="00F06D49"/>
    <w:rsid w:val="00F10677"/>
    <w:rsid w:val="00F10D42"/>
    <w:rsid w:val="00F10EEE"/>
    <w:rsid w:val="00F11516"/>
    <w:rsid w:val="00F11549"/>
    <w:rsid w:val="00F1158E"/>
    <w:rsid w:val="00F1199D"/>
    <w:rsid w:val="00F11EF4"/>
    <w:rsid w:val="00F11EF5"/>
    <w:rsid w:val="00F12168"/>
    <w:rsid w:val="00F127C8"/>
    <w:rsid w:val="00F1283E"/>
    <w:rsid w:val="00F12876"/>
    <w:rsid w:val="00F128AB"/>
    <w:rsid w:val="00F12BB5"/>
    <w:rsid w:val="00F12BF9"/>
    <w:rsid w:val="00F12C05"/>
    <w:rsid w:val="00F12E0E"/>
    <w:rsid w:val="00F13036"/>
    <w:rsid w:val="00F130FE"/>
    <w:rsid w:val="00F13406"/>
    <w:rsid w:val="00F13704"/>
    <w:rsid w:val="00F13770"/>
    <w:rsid w:val="00F137B1"/>
    <w:rsid w:val="00F1392D"/>
    <w:rsid w:val="00F13C41"/>
    <w:rsid w:val="00F13D90"/>
    <w:rsid w:val="00F13DBD"/>
    <w:rsid w:val="00F14055"/>
    <w:rsid w:val="00F1436E"/>
    <w:rsid w:val="00F149AA"/>
    <w:rsid w:val="00F14B40"/>
    <w:rsid w:val="00F14CDB"/>
    <w:rsid w:val="00F151A4"/>
    <w:rsid w:val="00F1566B"/>
    <w:rsid w:val="00F156B3"/>
    <w:rsid w:val="00F15D33"/>
    <w:rsid w:val="00F15D44"/>
    <w:rsid w:val="00F15F85"/>
    <w:rsid w:val="00F164AD"/>
    <w:rsid w:val="00F168F8"/>
    <w:rsid w:val="00F16B82"/>
    <w:rsid w:val="00F16BE8"/>
    <w:rsid w:val="00F17DE4"/>
    <w:rsid w:val="00F17EC5"/>
    <w:rsid w:val="00F204BD"/>
    <w:rsid w:val="00F2052A"/>
    <w:rsid w:val="00F20B72"/>
    <w:rsid w:val="00F20C76"/>
    <w:rsid w:val="00F215FB"/>
    <w:rsid w:val="00F21700"/>
    <w:rsid w:val="00F21B67"/>
    <w:rsid w:val="00F21C34"/>
    <w:rsid w:val="00F22103"/>
    <w:rsid w:val="00F2247F"/>
    <w:rsid w:val="00F2252E"/>
    <w:rsid w:val="00F226C8"/>
    <w:rsid w:val="00F22BE3"/>
    <w:rsid w:val="00F23247"/>
    <w:rsid w:val="00F241E8"/>
    <w:rsid w:val="00F24602"/>
    <w:rsid w:val="00F2475C"/>
    <w:rsid w:val="00F248C8"/>
    <w:rsid w:val="00F24BE7"/>
    <w:rsid w:val="00F25195"/>
    <w:rsid w:val="00F2556F"/>
    <w:rsid w:val="00F255B3"/>
    <w:rsid w:val="00F25E50"/>
    <w:rsid w:val="00F25E52"/>
    <w:rsid w:val="00F264EB"/>
    <w:rsid w:val="00F271DC"/>
    <w:rsid w:val="00F27AD1"/>
    <w:rsid w:val="00F27AE2"/>
    <w:rsid w:val="00F27BCC"/>
    <w:rsid w:val="00F30265"/>
    <w:rsid w:val="00F302F4"/>
    <w:rsid w:val="00F30676"/>
    <w:rsid w:val="00F30B45"/>
    <w:rsid w:val="00F3108C"/>
    <w:rsid w:val="00F313D4"/>
    <w:rsid w:val="00F315A6"/>
    <w:rsid w:val="00F31BF5"/>
    <w:rsid w:val="00F31E67"/>
    <w:rsid w:val="00F32007"/>
    <w:rsid w:val="00F32B31"/>
    <w:rsid w:val="00F32B3E"/>
    <w:rsid w:val="00F33242"/>
    <w:rsid w:val="00F33794"/>
    <w:rsid w:val="00F33797"/>
    <w:rsid w:val="00F33A11"/>
    <w:rsid w:val="00F33B18"/>
    <w:rsid w:val="00F33BD7"/>
    <w:rsid w:val="00F342BA"/>
    <w:rsid w:val="00F34A6A"/>
    <w:rsid w:val="00F34D39"/>
    <w:rsid w:val="00F35057"/>
    <w:rsid w:val="00F3532A"/>
    <w:rsid w:val="00F354A3"/>
    <w:rsid w:val="00F35689"/>
    <w:rsid w:val="00F359F2"/>
    <w:rsid w:val="00F35B36"/>
    <w:rsid w:val="00F35D05"/>
    <w:rsid w:val="00F36462"/>
    <w:rsid w:val="00F36848"/>
    <w:rsid w:val="00F36D52"/>
    <w:rsid w:val="00F373B5"/>
    <w:rsid w:val="00F375E9"/>
    <w:rsid w:val="00F3774A"/>
    <w:rsid w:val="00F37873"/>
    <w:rsid w:val="00F37945"/>
    <w:rsid w:val="00F37A2C"/>
    <w:rsid w:val="00F37E5C"/>
    <w:rsid w:val="00F37F2A"/>
    <w:rsid w:val="00F37FB0"/>
    <w:rsid w:val="00F40766"/>
    <w:rsid w:val="00F40C98"/>
    <w:rsid w:val="00F41002"/>
    <w:rsid w:val="00F4174C"/>
    <w:rsid w:val="00F41BBA"/>
    <w:rsid w:val="00F426C2"/>
    <w:rsid w:val="00F4270F"/>
    <w:rsid w:val="00F42931"/>
    <w:rsid w:val="00F4340E"/>
    <w:rsid w:val="00F435F6"/>
    <w:rsid w:val="00F43AB0"/>
    <w:rsid w:val="00F43B1D"/>
    <w:rsid w:val="00F43B80"/>
    <w:rsid w:val="00F43F0D"/>
    <w:rsid w:val="00F4423F"/>
    <w:rsid w:val="00F446BC"/>
    <w:rsid w:val="00F44BCF"/>
    <w:rsid w:val="00F45AE0"/>
    <w:rsid w:val="00F4619F"/>
    <w:rsid w:val="00F466BE"/>
    <w:rsid w:val="00F468C6"/>
    <w:rsid w:val="00F46B27"/>
    <w:rsid w:val="00F46BC3"/>
    <w:rsid w:val="00F47029"/>
    <w:rsid w:val="00F47341"/>
    <w:rsid w:val="00F473D1"/>
    <w:rsid w:val="00F47430"/>
    <w:rsid w:val="00F476B5"/>
    <w:rsid w:val="00F4792E"/>
    <w:rsid w:val="00F47AC8"/>
    <w:rsid w:val="00F47E95"/>
    <w:rsid w:val="00F50752"/>
    <w:rsid w:val="00F50756"/>
    <w:rsid w:val="00F50846"/>
    <w:rsid w:val="00F5084D"/>
    <w:rsid w:val="00F50A3F"/>
    <w:rsid w:val="00F50B10"/>
    <w:rsid w:val="00F50E19"/>
    <w:rsid w:val="00F5148E"/>
    <w:rsid w:val="00F51583"/>
    <w:rsid w:val="00F51810"/>
    <w:rsid w:val="00F51BDD"/>
    <w:rsid w:val="00F51E0A"/>
    <w:rsid w:val="00F51FF8"/>
    <w:rsid w:val="00F520AD"/>
    <w:rsid w:val="00F52212"/>
    <w:rsid w:val="00F525B4"/>
    <w:rsid w:val="00F52688"/>
    <w:rsid w:val="00F52C0E"/>
    <w:rsid w:val="00F52CF5"/>
    <w:rsid w:val="00F52DA4"/>
    <w:rsid w:val="00F52FB4"/>
    <w:rsid w:val="00F5315D"/>
    <w:rsid w:val="00F53176"/>
    <w:rsid w:val="00F537BC"/>
    <w:rsid w:val="00F53A34"/>
    <w:rsid w:val="00F53E19"/>
    <w:rsid w:val="00F544AB"/>
    <w:rsid w:val="00F545B3"/>
    <w:rsid w:val="00F5460A"/>
    <w:rsid w:val="00F54B3B"/>
    <w:rsid w:val="00F54B3D"/>
    <w:rsid w:val="00F55027"/>
    <w:rsid w:val="00F55182"/>
    <w:rsid w:val="00F55632"/>
    <w:rsid w:val="00F55839"/>
    <w:rsid w:val="00F558EE"/>
    <w:rsid w:val="00F55A28"/>
    <w:rsid w:val="00F55E9E"/>
    <w:rsid w:val="00F55F6A"/>
    <w:rsid w:val="00F5621D"/>
    <w:rsid w:val="00F565CE"/>
    <w:rsid w:val="00F566AD"/>
    <w:rsid w:val="00F5679C"/>
    <w:rsid w:val="00F571C0"/>
    <w:rsid w:val="00F57338"/>
    <w:rsid w:val="00F573D8"/>
    <w:rsid w:val="00F57445"/>
    <w:rsid w:val="00F57465"/>
    <w:rsid w:val="00F577EC"/>
    <w:rsid w:val="00F57A76"/>
    <w:rsid w:val="00F57E1D"/>
    <w:rsid w:val="00F60359"/>
    <w:rsid w:val="00F603AF"/>
    <w:rsid w:val="00F6079A"/>
    <w:rsid w:val="00F607EE"/>
    <w:rsid w:val="00F60A42"/>
    <w:rsid w:val="00F60A47"/>
    <w:rsid w:val="00F60AB8"/>
    <w:rsid w:val="00F60ACB"/>
    <w:rsid w:val="00F60F5F"/>
    <w:rsid w:val="00F60FE8"/>
    <w:rsid w:val="00F6163F"/>
    <w:rsid w:val="00F61841"/>
    <w:rsid w:val="00F6187C"/>
    <w:rsid w:val="00F61ADC"/>
    <w:rsid w:val="00F61CE9"/>
    <w:rsid w:val="00F61EF2"/>
    <w:rsid w:val="00F62167"/>
    <w:rsid w:val="00F62625"/>
    <w:rsid w:val="00F627AC"/>
    <w:rsid w:val="00F62C14"/>
    <w:rsid w:val="00F63487"/>
    <w:rsid w:val="00F63693"/>
    <w:rsid w:val="00F64485"/>
    <w:rsid w:val="00F64943"/>
    <w:rsid w:val="00F64DD4"/>
    <w:rsid w:val="00F6505C"/>
    <w:rsid w:val="00F651A4"/>
    <w:rsid w:val="00F65438"/>
    <w:rsid w:val="00F66564"/>
    <w:rsid w:val="00F66A25"/>
    <w:rsid w:val="00F66E74"/>
    <w:rsid w:val="00F66EDB"/>
    <w:rsid w:val="00F6716E"/>
    <w:rsid w:val="00F67396"/>
    <w:rsid w:val="00F67424"/>
    <w:rsid w:val="00F6759A"/>
    <w:rsid w:val="00F67760"/>
    <w:rsid w:val="00F678ED"/>
    <w:rsid w:val="00F67B9B"/>
    <w:rsid w:val="00F67F16"/>
    <w:rsid w:val="00F67F2A"/>
    <w:rsid w:val="00F702D1"/>
    <w:rsid w:val="00F707B2"/>
    <w:rsid w:val="00F70DD9"/>
    <w:rsid w:val="00F70EEE"/>
    <w:rsid w:val="00F71414"/>
    <w:rsid w:val="00F7169D"/>
    <w:rsid w:val="00F7183B"/>
    <w:rsid w:val="00F718B2"/>
    <w:rsid w:val="00F71BE0"/>
    <w:rsid w:val="00F71DE4"/>
    <w:rsid w:val="00F72150"/>
    <w:rsid w:val="00F72571"/>
    <w:rsid w:val="00F72EAB"/>
    <w:rsid w:val="00F72EF9"/>
    <w:rsid w:val="00F7306D"/>
    <w:rsid w:val="00F73B3F"/>
    <w:rsid w:val="00F73BB1"/>
    <w:rsid w:val="00F73BC3"/>
    <w:rsid w:val="00F73E2D"/>
    <w:rsid w:val="00F73F98"/>
    <w:rsid w:val="00F7450C"/>
    <w:rsid w:val="00F74550"/>
    <w:rsid w:val="00F74868"/>
    <w:rsid w:val="00F748D2"/>
    <w:rsid w:val="00F74D2F"/>
    <w:rsid w:val="00F750CC"/>
    <w:rsid w:val="00F75106"/>
    <w:rsid w:val="00F75723"/>
    <w:rsid w:val="00F757A5"/>
    <w:rsid w:val="00F75D4D"/>
    <w:rsid w:val="00F75F0E"/>
    <w:rsid w:val="00F75F3F"/>
    <w:rsid w:val="00F76907"/>
    <w:rsid w:val="00F769AE"/>
    <w:rsid w:val="00F77103"/>
    <w:rsid w:val="00F77855"/>
    <w:rsid w:val="00F77B01"/>
    <w:rsid w:val="00F801D6"/>
    <w:rsid w:val="00F80559"/>
    <w:rsid w:val="00F808BE"/>
    <w:rsid w:val="00F80CDA"/>
    <w:rsid w:val="00F80D62"/>
    <w:rsid w:val="00F80D88"/>
    <w:rsid w:val="00F810EA"/>
    <w:rsid w:val="00F8150A"/>
    <w:rsid w:val="00F8167D"/>
    <w:rsid w:val="00F81B63"/>
    <w:rsid w:val="00F81B69"/>
    <w:rsid w:val="00F81F43"/>
    <w:rsid w:val="00F822D7"/>
    <w:rsid w:val="00F82756"/>
    <w:rsid w:val="00F8333F"/>
    <w:rsid w:val="00F83452"/>
    <w:rsid w:val="00F83B07"/>
    <w:rsid w:val="00F83C9B"/>
    <w:rsid w:val="00F83CFD"/>
    <w:rsid w:val="00F83D97"/>
    <w:rsid w:val="00F83E7F"/>
    <w:rsid w:val="00F83E89"/>
    <w:rsid w:val="00F841B6"/>
    <w:rsid w:val="00F84444"/>
    <w:rsid w:val="00F84516"/>
    <w:rsid w:val="00F84E24"/>
    <w:rsid w:val="00F8577B"/>
    <w:rsid w:val="00F85A5C"/>
    <w:rsid w:val="00F85D2B"/>
    <w:rsid w:val="00F85D77"/>
    <w:rsid w:val="00F86040"/>
    <w:rsid w:val="00F86D76"/>
    <w:rsid w:val="00F86EDE"/>
    <w:rsid w:val="00F870BA"/>
    <w:rsid w:val="00F871C8"/>
    <w:rsid w:val="00F877C3"/>
    <w:rsid w:val="00F87D10"/>
    <w:rsid w:val="00F87E6F"/>
    <w:rsid w:val="00F90638"/>
    <w:rsid w:val="00F907C7"/>
    <w:rsid w:val="00F907FA"/>
    <w:rsid w:val="00F90874"/>
    <w:rsid w:val="00F90C4A"/>
    <w:rsid w:val="00F90DDD"/>
    <w:rsid w:val="00F91173"/>
    <w:rsid w:val="00F916BE"/>
    <w:rsid w:val="00F91AEB"/>
    <w:rsid w:val="00F920A9"/>
    <w:rsid w:val="00F927F6"/>
    <w:rsid w:val="00F92A47"/>
    <w:rsid w:val="00F92B7F"/>
    <w:rsid w:val="00F93327"/>
    <w:rsid w:val="00F9334C"/>
    <w:rsid w:val="00F9393D"/>
    <w:rsid w:val="00F93D7B"/>
    <w:rsid w:val="00F93F90"/>
    <w:rsid w:val="00F94A4F"/>
    <w:rsid w:val="00F95397"/>
    <w:rsid w:val="00F953A9"/>
    <w:rsid w:val="00F9540E"/>
    <w:rsid w:val="00F9593D"/>
    <w:rsid w:val="00F95D10"/>
    <w:rsid w:val="00F963B4"/>
    <w:rsid w:val="00F964B4"/>
    <w:rsid w:val="00F96827"/>
    <w:rsid w:val="00F96EB8"/>
    <w:rsid w:val="00F9706B"/>
    <w:rsid w:val="00F9711E"/>
    <w:rsid w:val="00F97137"/>
    <w:rsid w:val="00F971AD"/>
    <w:rsid w:val="00F971C1"/>
    <w:rsid w:val="00F97813"/>
    <w:rsid w:val="00F9784B"/>
    <w:rsid w:val="00F9788A"/>
    <w:rsid w:val="00F978AA"/>
    <w:rsid w:val="00F979B0"/>
    <w:rsid w:val="00FA0379"/>
    <w:rsid w:val="00FA03B6"/>
    <w:rsid w:val="00FA07D0"/>
    <w:rsid w:val="00FA0868"/>
    <w:rsid w:val="00FA0A03"/>
    <w:rsid w:val="00FA0BD3"/>
    <w:rsid w:val="00FA1459"/>
    <w:rsid w:val="00FA15CE"/>
    <w:rsid w:val="00FA167A"/>
    <w:rsid w:val="00FA184F"/>
    <w:rsid w:val="00FA19E6"/>
    <w:rsid w:val="00FA1EA8"/>
    <w:rsid w:val="00FA21C7"/>
    <w:rsid w:val="00FA280A"/>
    <w:rsid w:val="00FA2A7B"/>
    <w:rsid w:val="00FA2C85"/>
    <w:rsid w:val="00FA3806"/>
    <w:rsid w:val="00FA3E8B"/>
    <w:rsid w:val="00FA40A7"/>
    <w:rsid w:val="00FA4267"/>
    <w:rsid w:val="00FA4901"/>
    <w:rsid w:val="00FA49FC"/>
    <w:rsid w:val="00FA4B42"/>
    <w:rsid w:val="00FA565D"/>
    <w:rsid w:val="00FA5991"/>
    <w:rsid w:val="00FA5993"/>
    <w:rsid w:val="00FA5DBD"/>
    <w:rsid w:val="00FA5E7F"/>
    <w:rsid w:val="00FA602D"/>
    <w:rsid w:val="00FA6400"/>
    <w:rsid w:val="00FA66A8"/>
    <w:rsid w:val="00FA6DC4"/>
    <w:rsid w:val="00FA6E4E"/>
    <w:rsid w:val="00FA6F1F"/>
    <w:rsid w:val="00FA730A"/>
    <w:rsid w:val="00FA7672"/>
    <w:rsid w:val="00FA77E6"/>
    <w:rsid w:val="00FA78FC"/>
    <w:rsid w:val="00FA7923"/>
    <w:rsid w:val="00FA7BD5"/>
    <w:rsid w:val="00FA7C99"/>
    <w:rsid w:val="00FA7D74"/>
    <w:rsid w:val="00FA7DD7"/>
    <w:rsid w:val="00FB0022"/>
    <w:rsid w:val="00FB00C1"/>
    <w:rsid w:val="00FB033F"/>
    <w:rsid w:val="00FB061F"/>
    <w:rsid w:val="00FB06BE"/>
    <w:rsid w:val="00FB0824"/>
    <w:rsid w:val="00FB1020"/>
    <w:rsid w:val="00FB1551"/>
    <w:rsid w:val="00FB155E"/>
    <w:rsid w:val="00FB163F"/>
    <w:rsid w:val="00FB166B"/>
    <w:rsid w:val="00FB1749"/>
    <w:rsid w:val="00FB2043"/>
    <w:rsid w:val="00FB204E"/>
    <w:rsid w:val="00FB2719"/>
    <w:rsid w:val="00FB2952"/>
    <w:rsid w:val="00FB2DEE"/>
    <w:rsid w:val="00FB3098"/>
    <w:rsid w:val="00FB327C"/>
    <w:rsid w:val="00FB34DE"/>
    <w:rsid w:val="00FB383F"/>
    <w:rsid w:val="00FB3DF8"/>
    <w:rsid w:val="00FB3F69"/>
    <w:rsid w:val="00FB4402"/>
    <w:rsid w:val="00FB440D"/>
    <w:rsid w:val="00FB45AF"/>
    <w:rsid w:val="00FB48F7"/>
    <w:rsid w:val="00FB490C"/>
    <w:rsid w:val="00FB4BF9"/>
    <w:rsid w:val="00FB540E"/>
    <w:rsid w:val="00FB5ACA"/>
    <w:rsid w:val="00FB5B34"/>
    <w:rsid w:val="00FB5C70"/>
    <w:rsid w:val="00FB6524"/>
    <w:rsid w:val="00FB652A"/>
    <w:rsid w:val="00FB660E"/>
    <w:rsid w:val="00FB665E"/>
    <w:rsid w:val="00FB6720"/>
    <w:rsid w:val="00FB6911"/>
    <w:rsid w:val="00FB69B3"/>
    <w:rsid w:val="00FB6DB2"/>
    <w:rsid w:val="00FB74F7"/>
    <w:rsid w:val="00FB7656"/>
    <w:rsid w:val="00FB767E"/>
    <w:rsid w:val="00FB78B3"/>
    <w:rsid w:val="00FC01BC"/>
    <w:rsid w:val="00FC0318"/>
    <w:rsid w:val="00FC0424"/>
    <w:rsid w:val="00FC09F8"/>
    <w:rsid w:val="00FC0A27"/>
    <w:rsid w:val="00FC0C96"/>
    <w:rsid w:val="00FC0E3A"/>
    <w:rsid w:val="00FC116C"/>
    <w:rsid w:val="00FC1340"/>
    <w:rsid w:val="00FC1812"/>
    <w:rsid w:val="00FC186E"/>
    <w:rsid w:val="00FC2574"/>
    <w:rsid w:val="00FC2575"/>
    <w:rsid w:val="00FC281D"/>
    <w:rsid w:val="00FC2A89"/>
    <w:rsid w:val="00FC2C06"/>
    <w:rsid w:val="00FC2EEE"/>
    <w:rsid w:val="00FC3301"/>
    <w:rsid w:val="00FC3673"/>
    <w:rsid w:val="00FC3758"/>
    <w:rsid w:val="00FC3B02"/>
    <w:rsid w:val="00FC3B64"/>
    <w:rsid w:val="00FC3C60"/>
    <w:rsid w:val="00FC3D79"/>
    <w:rsid w:val="00FC3E27"/>
    <w:rsid w:val="00FC41A8"/>
    <w:rsid w:val="00FC41F2"/>
    <w:rsid w:val="00FC48E9"/>
    <w:rsid w:val="00FC492B"/>
    <w:rsid w:val="00FC4C21"/>
    <w:rsid w:val="00FC4C2D"/>
    <w:rsid w:val="00FC4CBC"/>
    <w:rsid w:val="00FC5168"/>
    <w:rsid w:val="00FC528F"/>
    <w:rsid w:val="00FC5318"/>
    <w:rsid w:val="00FC540C"/>
    <w:rsid w:val="00FC5430"/>
    <w:rsid w:val="00FC55B5"/>
    <w:rsid w:val="00FC582F"/>
    <w:rsid w:val="00FC5E90"/>
    <w:rsid w:val="00FC6002"/>
    <w:rsid w:val="00FC6087"/>
    <w:rsid w:val="00FC6197"/>
    <w:rsid w:val="00FC65C9"/>
    <w:rsid w:val="00FC6741"/>
    <w:rsid w:val="00FC682D"/>
    <w:rsid w:val="00FC68C7"/>
    <w:rsid w:val="00FC6AB5"/>
    <w:rsid w:val="00FC6B0F"/>
    <w:rsid w:val="00FC6CCE"/>
    <w:rsid w:val="00FC6F0B"/>
    <w:rsid w:val="00FC74DA"/>
    <w:rsid w:val="00FC79AB"/>
    <w:rsid w:val="00FC7C8F"/>
    <w:rsid w:val="00FC7CDC"/>
    <w:rsid w:val="00FD054F"/>
    <w:rsid w:val="00FD0C1F"/>
    <w:rsid w:val="00FD0CCD"/>
    <w:rsid w:val="00FD0EA7"/>
    <w:rsid w:val="00FD0F55"/>
    <w:rsid w:val="00FD107F"/>
    <w:rsid w:val="00FD13C4"/>
    <w:rsid w:val="00FD1470"/>
    <w:rsid w:val="00FD1783"/>
    <w:rsid w:val="00FD18EB"/>
    <w:rsid w:val="00FD1CAA"/>
    <w:rsid w:val="00FD1E78"/>
    <w:rsid w:val="00FD1F00"/>
    <w:rsid w:val="00FD1FBD"/>
    <w:rsid w:val="00FD2034"/>
    <w:rsid w:val="00FD2783"/>
    <w:rsid w:val="00FD2B0D"/>
    <w:rsid w:val="00FD3118"/>
    <w:rsid w:val="00FD35AA"/>
    <w:rsid w:val="00FD4177"/>
    <w:rsid w:val="00FD427D"/>
    <w:rsid w:val="00FD429F"/>
    <w:rsid w:val="00FD43B1"/>
    <w:rsid w:val="00FD4A4B"/>
    <w:rsid w:val="00FD4A9E"/>
    <w:rsid w:val="00FD4E35"/>
    <w:rsid w:val="00FD4E75"/>
    <w:rsid w:val="00FD4FD0"/>
    <w:rsid w:val="00FD4FF5"/>
    <w:rsid w:val="00FD5253"/>
    <w:rsid w:val="00FD54A8"/>
    <w:rsid w:val="00FD5502"/>
    <w:rsid w:val="00FD5B3D"/>
    <w:rsid w:val="00FD617C"/>
    <w:rsid w:val="00FD6D72"/>
    <w:rsid w:val="00FD72C9"/>
    <w:rsid w:val="00FD763F"/>
    <w:rsid w:val="00FD7759"/>
    <w:rsid w:val="00FD7A8D"/>
    <w:rsid w:val="00FE0012"/>
    <w:rsid w:val="00FE0390"/>
    <w:rsid w:val="00FE046D"/>
    <w:rsid w:val="00FE0C5C"/>
    <w:rsid w:val="00FE0D0D"/>
    <w:rsid w:val="00FE0D72"/>
    <w:rsid w:val="00FE0E30"/>
    <w:rsid w:val="00FE0F33"/>
    <w:rsid w:val="00FE0F69"/>
    <w:rsid w:val="00FE11E7"/>
    <w:rsid w:val="00FE155B"/>
    <w:rsid w:val="00FE1725"/>
    <w:rsid w:val="00FE18EE"/>
    <w:rsid w:val="00FE1A65"/>
    <w:rsid w:val="00FE1CBF"/>
    <w:rsid w:val="00FE1DDA"/>
    <w:rsid w:val="00FE20DF"/>
    <w:rsid w:val="00FE2124"/>
    <w:rsid w:val="00FE2602"/>
    <w:rsid w:val="00FE2A11"/>
    <w:rsid w:val="00FE2BB2"/>
    <w:rsid w:val="00FE2DCC"/>
    <w:rsid w:val="00FE31B3"/>
    <w:rsid w:val="00FE3532"/>
    <w:rsid w:val="00FE359D"/>
    <w:rsid w:val="00FE391C"/>
    <w:rsid w:val="00FE3CFD"/>
    <w:rsid w:val="00FE3D42"/>
    <w:rsid w:val="00FE41E7"/>
    <w:rsid w:val="00FE4812"/>
    <w:rsid w:val="00FE4BC1"/>
    <w:rsid w:val="00FE4C22"/>
    <w:rsid w:val="00FE4DD9"/>
    <w:rsid w:val="00FE4E72"/>
    <w:rsid w:val="00FE4FD6"/>
    <w:rsid w:val="00FE5180"/>
    <w:rsid w:val="00FE5604"/>
    <w:rsid w:val="00FE5842"/>
    <w:rsid w:val="00FE594D"/>
    <w:rsid w:val="00FE5B00"/>
    <w:rsid w:val="00FE5B20"/>
    <w:rsid w:val="00FE5D85"/>
    <w:rsid w:val="00FE605B"/>
    <w:rsid w:val="00FE61FC"/>
    <w:rsid w:val="00FE69EA"/>
    <w:rsid w:val="00FE6AA4"/>
    <w:rsid w:val="00FE6AAC"/>
    <w:rsid w:val="00FE6DA7"/>
    <w:rsid w:val="00FE705E"/>
    <w:rsid w:val="00FE7A49"/>
    <w:rsid w:val="00FE7B74"/>
    <w:rsid w:val="00FE7BE7"/>
    <w:rsid w:val="00FE7DE1"/>
    <w:rsid w:val="00FE7F47"/>
    <w:rsid w:val="00FE7F8B"/>
    <w:rsid w:val="00FF00AE"/>
    <w:rsid w:val="00FF0385"/>
    <w:rsid w:val="00FF038B"/>
    <w:rsid w:val="00FF07F7"/>
    <w:rsid w:val="00FF0A1F"/>
    <w:rsid w:val="00FF0E3D"/>
    <w:rsid w:val="00FF15CA"/>
    <w:rsid w:val="00FF21CC"/>
    <w:rsid w:val="00FF25F3"/>
    <w:rsid w:val="00FF2996"/>
    <w:rsid w:val="00FF2E3E"/>
    <w:rsid w:val="00FF2FC0"/>
    <w:rsid w:val="00FF320C"/>
    <w:rsid w:val="00FF3571"/>
    <w:rsid w:val="00FF357C"/>
    <w:rsid w:val="00FF375B"/>
    <w:rsid w:val="00FF385D"/>
    <w:rsid w:val="00FF39AC"/>
    <w:rsid w:val="00FF39FC"/>
    <w:rsid w:val="00FF418E"/>
    <w:rsid w:val="00FF4CC6"/>
    <w:rsid w:val="00FF4D3D"/>
    <w:rsid w:val="00FF4FA3"/>
    <w:rsid w:val="00FF5582"/>
    <w:rsid w:val="00FF5680"/>
    <w:rsid w:val="00FF5769"/>
    <w:rsid w:val="00FF58D0"/>
    <w:rsid w:val="00FF64F3"/>
    <w:rsid w:val="00FF65D4"/>
    <w:rsid w:val="00FF6910"/>
    <w:rsid w:val="00FF6BFB"/>
    <w:rsid w:val="00FF6F01"/>
    <w:rsid w:val="00FF7039"/>
    <w:rsid w:val="00FF716F"/>
    <w:rsid w:val="00FF729A"/>
    <w:rsid w:val="00FF769F"/>
    <w:rsid w:val="00FF7723"/>
    <w:rsid w:val="00FF7AAF"/>
    <w:rsid w:val="00FF7B0E"/>
    <w:rsid w:val="00FF7C48"/>
    <w:rsid w:val="00FF7F0F"/>
    <w:rsid w:val="00FF7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6556"/>
  <w15:chartTrackingRefBased/>
  <w15:docId w15:val="{25292D1F-A858-4F18-9AEC-F760FC5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171"/>
    <w:pPr>
      <w:spacing w:after="160" w:line="259" w:lineRule="auto"/>
    </w:pPr>
    <w:rPr>
      <w:sz w:val="22"/>
      <w:szCs w:val="22"/>
      <w:lang w:eastAsia="en-US"/>
    </w:rPr>
  </w:style>
  <w:style w:type="paragraph" w:styleId="Kop1">
    <w:name w:val="heading 1"/>
    <w:basedOn w:val="Standaard"/>
    <w:next w:val="Standaard"/>
    <w:link w:val="Kop1Char"/>
    <w:uiPriority w:val="9"/>
    <w:qFormat/>
    <w:rsid w:val="005C1171"/>
    <w:pPr>
      <w:keepNext/>
      <w:keepLines/>
      <w:spacing w:before="240" w:after="0"/>
      <w:outlineLvl w:val="0"/>
    </w:pPr>
    <w:rPr>
      <w:rFonts w:ascii="Calibri Light" w:eastAsia="DengXian Light" w:hAnsi="Calibri Light" w:cs="Times New Roman"/>
      <w:color w:val="2E74B5"/>
      <w:sz w:val="32"/>
      <w:szCs w:val="32"/>
    </w:rPr>
  </w:style>
  <w:style w:type="paragraph" w:styleId="Kop2">
    <w:name w:val="heading 2"/>
    <w:basedOn w:val="Standaard"/>
    <w:next w:val="Standaard"/>
    <w:link w:val="Kop2Char"/>
    <w:uiPriority w:val="9"/>
    <w:semiHidden/>
    <w:unhideWhenUsed/>
    <w:qFormat/>
    <w:rsid w:val="005C1171"/>
    <w:pPr>
      <w:keepNext/>
      <w:keepLines/>
      <w:spacing w:before="40" w:after="0"/>
      <w:outlineLvl w:val="1"/>
    </w:pPr>
    <w:rPr>
      <w:rFonts w:ascii="Calibri Light" w:eastAsia="DengXian Light" w:hAnsi="Calibri Light" w:cs="Times New Roman"/>
      <w:color w:val="2E74B5"/>
      <w:sz w:val="26"/>
      <w:szCs w:val="26"/>
    </w:rPr>
  </w:style>
  <w:style w:type="paragraph" w:styleId="Kop3">
    <w:name w:val="heading 3"/>
    <w:basedOn w:val="Standaard"/>
    <w:next w:val="Standaard"/>
    <w:link w:val="Kop3Char"/>
    <w:uiPriority w:val="9"/>
    <w:unhideWhenUsed/>
    <w:qFormat/>
    <w:rsid w:val="005C1171"/>
    <w:pPr>
      <w:keepNext/>
      <w:keepLines/>
      <w:spacing w:before="40" w:after="0"/>
      <w:outlineLvl w:val="2"/>
    </w:pPr>
    <w:rPr>
      <w:rFonts w:ascii="Calibri Light" w:eastAsia="DengXian Light" w:hAnsi="Calibri Light" w:cs="Times New Roman"/>
      <w:color w:val="1F4D78"/>
      <w:sz w:val="24"/>
      <w:szCs w:val="24"/>
    </w:rPr>
  </w:style>
  <w:style w:type="paragraph" w:styleId="Kop4">
    <w:name w:val="heading 4"/>
    <w:basedOn w:val="Standaard"/>
    <w:next w:val="Standaard"/>
    <w:link w:val="Kop4Char"/>
    <w:uiPriority w:val="9"/>
    <w:semiHidden/>
    <w:unhideWhenUsed/>
    <w:qFormat/>
    <w:rsid w:val="005C1171"/>
    <w:pPr>
      <w:keepNext/>
      <w:keepLines/>
      <w:spacing w:before="40" w:after="0"/>
      <w:outlineLvl w:val="3"/>
    </w:pPr>
    <w:rPr>
      <w:rFonts w:ascii="Calibri Light" w:eastAsia="DengXian Light" w:hAnsi="Calibri Light" w:cs="Times New Roman"/>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9278E7"/>
    <w:pPr>
      <w:spacing w:line="240" w:lineRule="auto"/>
    </w:pPr>
    <w:rPr>
      <w:rFonts w:cs="Calibri"/>
      <w:noProof/>
      <w:lang w:val="en-US"/>
    </w:rPr>
  </w:style>
  <w:style w:type="character" w:customStyle="1" w:styleId="EndNoteBibliographyChar">
    <w:name w:val="EndNote Bibliography Char"/>
    <w:link w:val="EndNoteBibliography"/>
    <w:rsid w:val="009278E7"/>
    <w:rPr>
      <w:rFonts w:cs="Calibri"/>
      <w:noProof/>
      <w:sz w:val="22"/>
      <w:szCs w:val="22"/>
      <w:lang w:val="en-US" w:eastAsia="en-US"/>
    </w:rPr>
  </w:style>
  <w:style w:type="paragraph" w:customStyle="1" w:styleId="EndNoteBibliographyTitle">
    <w:name w:val="EndNote Bibliography Title"/>
    <w:basedOn w:val="Standaard"/>
    <w:link w:val="EndNoteBibliographyTitleChar"/>
    <w:rsid w:val="009278E7"/>
    <w:pPr>
      <w:spacing w:after="0"/>
      <w:jc w:val="center"/>
    </w:pPr>
    <w:rPr>
      <w:rFonts w:cs="Calibri"/>
      <w:noProof/>
      <w:lang w:val="en-US"/>
    </w:rPr>
  </w:style>
  <w:style w:type="character" w:customStyle="1" w:styleId="EndNoteBibliographyTitleChar">
    <w:name w:val="EndNote Bibliography Title Char"/>
    <w:link w:val="EndNoteBibliographyTitle"/>
    <w:rsid w:val="009278E7"/>
    <w:rPr>
      <w:rFonts w:cs="Calibri"/>
      <w:noProof/>
      <w:sz w:val="22"/>
      <w:szCs w:val="22"/>
      <w:lang w:val="en-US" w:eastAsia="en-US"/>
    </w:rPr>
  </w:style>
  <w:style w:type="paragraph" w:styleId="Lijstalinea">
    <w:name w:val="List Paragraph"/>
    <w:basedOn w:val="Standaard"/>
    <w:uiPriority w:val="34"/>
    <w:qFormat/>
    <w:rsid w:val="007205D9"/>
    <w:pPr>
      <w:ind w:left="720"/>
      <w:contextualSpacing/>
    </w:pPr>
  </w:style>
  <w:style w:type="character" w:styleId="Verwijzingopmerking">
    <w:name w:val="annotation reference"/>
    <w:uiPriority w:val="99"/>
    <w:semiHidden/>
    <w:unhideWhenUsed/>
    <w:rsid w:val="007205D9"/>
    <w:rPr>
      <w:sz w:val="16"/>
      <w:szCs w:val="16"/>
    </w:rPr>
  </w:style>
  <w:style w:type="paragraph" w:styleId="Tekstopmerking">
    <w:name w:val="annotation text"/>
    <w:basedOn w:val="Standaard"/>
    <w:link w:val="TekstopmerkingChar"/>
    <w:uiPriority w:val="99"/>
    <w:unhideWhenUsed/>
    <w:rsid w:val="007205D9"/>
    <w:pPr>
      <w:spacing w:line="240" w:lineRule="auto"/>
    </w:pPr>
    <w:rPr>
      <w:sz w:val="20"/>
      <w:szCs w:val="20"/>
    </w:rPr>
  </w:style>
  <w:style w:type="character" w:customStyle="1" w:styleId="TekstopmerkingChar">
    <w:name w:val="Tekst opmerking Char"/>
    <w:link w:val="Tekstopmerking"/>
    <w:uiPriority w:val="99"/>
    <w:rsid w:val="007205D9"/>
    <w:rPr>
      <w:sz w:val="20"/>
      <w:szCs w:val="20"/>
    </w:rPr>
  </w:style>
  <w:style w:type="paragraph" w:styleId="Ballontekst">
    <w:name w:val="Balloon Text"/>
    <w:basedOn w:val="Standaard"/>
    <w:link w:val="BallontekstChar"/>
    <w:uiPriority w:val="99"/>
    <w:semiHidden/>
    <w:unhideWhenUsed/>
    <w:rsid w:val="007205D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7205D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D52C1"/>
    <w:rPr>
      <w:b/>
      <w:bCs/>
    </w:rPr>
  </w:style>
  <w:style w:type="character" w:customStyle="1" w:styleId="OnderwerpvanopmerkingChar">
    <w:name w:val="Onderwerp van opmerking Char"/>
    <w:link w:val="Onderwerpvanopmerking"/>
    <w:uiPriority w:val="99"/>
    <w:semiHidden/>
    <w:rsid w:val="00CD52C1"/>
    <w:rPr>
      <w:b/>
      <w:bCs/>
      <w:sz w:val="20"/>
      <w:szCs w:val="20"/>
    </w:rPr>
  </w:style>
  <w:style w:type="character" w:styleId="Hyperlink">
    <w:name w:val="Hyperlink"/>
    <w:uiPriority w:val="99"/>
    <w:unhideWhenUsed/>
    <w:rsid w:val="00AB43A3"/>
    <w:rPr>
      <w:color w:val="0000FF"/>
      <w:u w:val="single"/>
    </w:rPr>
  </w:style>
  <w:style w:type="table" w:customStyle="1" w:styleId="Tabelraster1">
    <w:name w:val="Tabelraster1"/>
    <w:basedOn w:val="Standaardtabel"/>
    <w:next w:val="Tabelraster"/>
    <w:uiPriority w:val="39"/>
    <w:rsid w:val="004D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D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717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uiPriority w:val="20"/>
    <w:qFormat/>
    <w:rsid w:val="00371708"/>
    <w:rPr>
      <w:i/>
      <w:iCs/>
    </w:rPr>
  </w:style>
  <w:style w:type="character" w:customStyle="1" w:styleId="Kop1Char">
    <w:name w:val="Kop 1 Char"/>
    <w:link w:val="Kop1"/>
    <w:uiPriority w:val="9"/>
    <w:rsid w:val="00EB0FDE"/>
    <w:rPr>
      <w:rFonts w:ascii="Calibri Light" w:eastAsia="DengXian Light" w:hAnsi="Calibri Light" w:cs="Times New Roman"/>
      <w:color w:val="2E74B5"/>
      <w:sz w:val="32"/>
      <w:szCs w:val="32"/>
      <w:lang w:eastAsia="en-US"/>
    </w:rPr>
  </w:style>
  <w:style w:type="character" w:styleId="Zwaar">
    <w:name w:val="Strong"/>
    <w:uiPriority w:val="22"/>
    <w:qFormat/>
    <w:rsid w:val="00FA2C85"/>
    <w:rPr>
      <w:b/>
      <w:bCs/>
    </w:rPr>
  </w:style>
  <w:style w:type="character" w:customStyle="1" w:styleId="Kop2Char">
    <w:name w:val="Kop 2 Char"/>
    <w:link w:val="Kop2"/>
    <w:uiPriority w:val="9"/>
    <w:semiHidden/>
    <w:rsid w:val="00AD47F1"/>
    <w:rPr>
      <w:rFonts w:ascii="Calibri Light" w:eastAsia="DengXian Light" w:hAnsi="Calibri Light" w:cs="Times New Roman"/>
      <w:color w:val="2E74B5"/>
      <w:sz w:val="26"/>
      <w:szCs w:val="26"/>
      <w:lang w:eastAsia="en-US"/>
    </w:rPr>
  </w:style>
  <w:style w:type="paragraph" w:customStyle="1" w:styleId="ibm-northstart-documentation-information-data">
    <w:name w:val="ibm-northstart-documentation-information-data"/>
    <w:basedOn w:val="Standaard"/>
    <w:rsid w:val="00AD47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link w:val="Kop3"/>
    <w:uiPriority w:val="9"/>
    <w:rsid w:val="004A296B"/>
    <w:rPr>
      <w:rFonts w:ascii="Calibri Light" w:eastAsia="DengXian Light" w:hAnsi="Calibri Light" w:cs="Times New Roman"/>
      <w:color w:val="1F4D78"/>
      <w:sz w:val="24"/>
      <w:szCs w:val="24"/>
      <w:lang w:eastAsia="en-US"/>
    </w:rPr>
  </w:style>
  <w:style w:type="paragraph" w:styleId="Tekstzonderopmaak">
    <w:name w:val="Plain Text"/>
    <w:basedOn w:val="Standaard"/>
    <w:link w:val="TekstzonderopmaakChar"/>
    <w:uiPriority w:val="99"/>
    <w:unhideWhenUsed/>
    <w:rsid w:val="004A296B"/>
    <w:pPr>
      <w:spacing w:after="0" w:line="240" w:lineRule="auto"/>
    </w:pPr>
    <w:rPr>
      <w:szCs w:val="21"/>
    </w:rPr>
  </w:style>
  <w:style w:type="character" w:customStyle="1" w:styleId="TekstzonderopmaakChar">
    <w:name w:val="Tekst zonder opmaak Char"/>
    <w:link w:val="Tekstzonderopmaak"/>
    <w:uiPriority w:val="99"/>
    <w:rsid w:val="004A296B"/>
    <w:rPr>
      <w:rFonts w:ascii="Calibri" w:hAnsi="Calibri"/>
      <w:szCs w:val="21"/>
    </w:rPr>
  </w:style>
  <w:style w:type="character" w:customStyle="1" w:styleId="Kop4Char">
    <w:name w:val="Kop 4 Char"/>
    <w:link w:val="Kop4"/>
    <w:uiPriority w:val="9"/>
    <w:semiHidden/>
    <w:rsid w:val="009237F0"/>
    <w:rPr>
      <w:rFonts w:ascii="Calibri Light" w:eastAsia="DengXian Light" w:hAnsi="Calibri Light" w:cs="Times New Roman"/>
      <w:i/>
      <w:iCs/>
      <w:color w:val="2E74B5"/>
      <w:sz w:val="22"/>
      <w:szCs w:val="22"/>
      <w:lang w:eastAsia="en-US"/>
    </w:rPr>
  </w:style>
  <w:style w:type="paragraph" w:customStyle="1" w:styleId="c-article-table-subtitle">
    <w:name w:val="c-article-table-subtitle"/>
    <w:basedOn w:val="Standaard"/>
    <w:rsid w:val="009237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uiPriority w:val="99"/>
    <w:semiHidden/>
    <w:unhideWhenUsed/>
    <w:rsid w:val="005C1171"/>
    <w:rPr>
      <w:color w:val="954F72"/>
      <w:u w:val="single"/>
    </w:rPr>
  </w:style>
  <w:style w:type="paragraph" w:styleId="Geenafstand">
    <w:name w:val="No Spacing"/>
    <w:uiPriority w:val="1"/>
    <w:qFormat/>
    <w:rsid w:val="005C1171"/>
    <w:rPr>
      <w:rFonts w:cs="Times New Roman"/>
      <w:sz w:val="22"/>
      <w:szCs w:val="22"/>
      <w:lang w:eastAsia="en-US"/>
    </w:rPr>
  </w:style>
  <w:style w:type="character" w:customStyle="1" w:styleId="number">
    <w:name w:val="number"/>
    <w:basedOn w:val="Standaardalinea-lettertype"/>
    <w:rsid w:val="000C2A3D"/>
  </w:style>
  <w:style w:type="character" w:customStyle="1" w:styleId="ref-lnk">
    <w:name w:val="ref-lnk"/>
    <w:basedOn w:val="Standaardalinea-lettertype"/>
    <w:rsid w:val="00DB619F"/>
  </w:style>
  <w:style w:type="paragraph" w:styleId="Koptekst">
    <w:name w:val="header"/>
    <w:basedOn w:val="Standaard"/>
    <w:link w:val="KoptekstChar"/>
    <w:uiPriority w:val="99"/>
    <w:unhideWhenUsed/>
    <w:rsid w:val="003014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014DB"/>
  </w:style>
  <w:style w:type="paragraph" w:styleId="Voettekst">
    <w:name w:val="footer"/>
    <w:basedOn w:val="Standaard"/>
    <w:link w:val="VoettekstChar"/>
    <w:uiPriority w:val="99"/>
    <w:unhideWhenUsed/>
    <w:rsid w:val="003014D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014DB"/>
  </w:style>
  <w:style w:type="paragraph" w:styleId="Revisie">
    <w:name w:val="Revision"/>
    <w:hidden/>
    <w:uiPriority w:val="99"/>
    <w:semiHidden/>
    <w:rsid w:val="005C1171"/>
    <w:rPr>
      <w:sz w:val="22"/>
      <w:szCs w:val="22"/>
      <w:lang w:eastAsia="en-US"/>
    </w:rPr>
  </w:style>
  <w:style w:type="character" w:styleId="Tekstvantijdelijkeaanduiding">
    <w:name w:val="Placeholder Text"/>
    <w:uiPriority w:val="99"/>
    <w:semiHidden/>
    <w:rsid w:val="00E52DD8"/>
    <w:rPr>
      <w:color w:val="808080"/>
    </w:rPr>
  </w:style>
  <w:style w:type="character" w:customStyle="1" w:styleId="UnresolvedMention">
    <w:name w:val="Unresolved Mention"/>
    <w:basedOn w:val="Standaardalinea-lettertype"/>
    <w:uiPriority w:val="99"/>
    <w:semiHidden/>
    <w:unhideWhenUsed/>
    <w:rsid w:val="00C1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90">
      <w:bodyDiv w:val="1"/>
      <w:marLeft w:val="0"/>
      <w:marRight w:val="0"/>
      <w:marTop w:val="0"/>
      <w:marBottom w:val="0"/>
      <w:divBdr>
        <w:top w:val="none" w:sz="0" w:space="0" w:color="auto"/>
        <w:left w:val="none" w:sz="0" w:space="0" w:color="auto"/>
        <w:bottom w:val="none" w:sz="0" w:space="0" w:color="auto"/>
        <w:right w:val="none" w:sz="0" w:space="0" w:color="auto"/>
      </w:divBdr>
    </w:div>
    <w:div w:id="24215430">
      <w:bodyDiv w:val="1"/>
      <w:marLeft w:val="0"/>
      <w:marRight w:val="0"/>
      <w:marTop w:val="0"/>
      <w:marBottom w:val="0"/>
      <w:divBdr>
        <w:top w:val="none" w:sz="0" w:space="0" w:color="auto"/>
        <w:left w:val="none" w:sz="0" w:space="0" w:color="auto"/>
        <w:bottom w:val="none" w:sz="0" w:space="0" w:color="auto"/>
        <w:right w:val="none" w:sz="0" w:space="0" w:color="auto"/>
      </w:divBdr>
    </w:div>
    <w:div w:id="46533490">
      <w:bodyDiv w:val="1"/>
      <w:marLeft w:val="0"/>
      <w:marRight w:val="0"/>
      <w:marTop w:val="0"/>
      <w:marBottom w:val="0"/>
      <w:divBdr>
        <w:top w:val="none" w:sz="0" w:space="0" w:color="auto"/>
        <w:left w:val="none" w:sz="0" w:space="0" w:color="auto"/>
        <w:bottom w:val="none" w:sz="0" w:space="0" w:color="auto"/>
        <w:right w:val="none" w:sz="0" w:space="0" w:color="auto"/>
      </w:divBdr>
    </w:div>
    <w:div w:id="59257826">
      <w:bodyDiv w:val="1"/>
      <w:marLeft w:val="0"/>
      <w:marRight w:val="0"/>
      <w:marTop w:val="0"/>
      <w:marBottom w:val="0"/>
      <w:divBdr>
        <w:top w:val="none" w:sz="0" w:space="0" w:color="auto"/>
        <w:left w:val="none" w:sz="0" w:space="0" w:color="auto"/>
        <w:bottom w:val="none" w:sz="0" w:space="0" w:color="auto"/>
        <w:right w:val="none" w:sz="0" w:space="0" w:color="auto"/>
      </w:divBdr>
    </w:div>
    <w:div w:id="73668879">
      <w:bodyDiv w:val="1"/>
      <w:marLeft w:val="0"/>
      <w:marRight w:val="0"/>
      <w:marTop w:val="0"/>
      <w:marBottom w:val="0"/>
      <w:divBdr>
        <w:top w:val="none" w:sz="0" w:space="0" w:color="auto"/>
        <w:left w:val="none" w:sz="0" w:space="0" w:color="auto"/>
        <w:bottom w:val="none" w:sz="0" w:space="0" w:color="auto"/>
        <w:right w:val="none" w:sz="0" w:space="0" w:color="auto"/>
      </w:divBdr>
    </w:div>
    <w:div w:id="94910049">
      <w:bodyDiv w:val="1"/>
      <w:marLeft w:val="0"/>
      <w:marRight w:val="0"/>
      <w:marTop w:val="0"/>
      <w:marBottom w:val="0"/>
      <w:divBdr>
        <w:top w:val="none" w:sz="0" w:space="0" w:color="auto"/>
        <w:left w:val="none" w:sz="0" w:space="0" w:color="auto"/>
        <w:bottom w:val="none" w:sz="0" w:space="0" w:color="auto"/>
        <w:right w:val="none" w:sz="0" w:space="0" w:color="auto"/>
      </w:divBdr>
    </w:div>
    <w:div w:id="103573527">
      <w:bodyDiv w:val="1"/>
      <w:marLeft w:val="0"/>
      <w:marRight w:val="0"/>
      <w:marTop w:val="0"/>
      <w:marBottom w:val="0"/>
      <w:divBdr>
        <w:top w:val="none" w:sz="0" w:space="0" w:color="auto"/>
        <w:left w:val="none" w:sz="0" w:space="0" w:color="auto"/>
        <w:bottom w:val="none" w:sz="0" w:space="0" w:color="auto"/>
        <w:right w:val="none" w:sz="0" w:space="0" w:color="auto"/>
      </w:divBdr>
      <w:divsChild>
        <w:div w:id="52849044">
          <w:marLeft w:val="0"/>
          <w:marRight w:val="0"/>
          <w:marTop w:val="0"/>
          <w:marBottom w:val="360"/>
          <w:divBdr>
            <w:top w:val="none" w:sz="0" w:space="0" w:color="auto"/>
            <w:left w:val="none" w:sz="0" w:space="0" w:color="auto"/>
            <w:bottom w:val="none" w:sz="0" w:space="0" w:color="auto"/>
            <w:right w:val="none" w:sz="0" w:space="0" w:color="auto"/>
          </w:divBdr>
          <w:divsChild>
            <w:div w:id="265508673">
              <w:marLeft w:val="0"/>
              <w:marRight w:val="0"/>
              <w:marTop w:val="0"/>
              <w:marBottom w:val="0"/>
              <w:divBdr>
                <w:top w:val="single" w:sz="6" w:space="0" w:color="D5D5D5"/>
                <w:left w:val="single" w:sz="6" w:space="0" w:color="D5D5D5"/>
                <w:bottom w:val="single" w:sz="6" w:space="0" w:color="D5D5D5"/>
                <w:right w:val="single" w:sz="6" w:space="0" w:color="D5D5D5"/>
              </w:divBdr>
              <w:divsChild>
                <w:div w:id="6709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225">
      <w:bodyDiv w:val="1"/>
      <w:marLeft w:val="0"/>
      <w:marRight w:val="0"/>
      <w:marTop w:val="0"/>
      <w:marBottom w:val="0"/>
      <w:divBdr>
        <w:top w:val="none" w:sz="0" w:space="0" w:color="auto"/>
        <w:left w:val="none" w:sz="0" w:space="0" w:color="auto"/>
        <w:bottom w:val="none" w:sz="0" w:space="0" w:color="auto"/>
        <w:right w:val="none" w:sz="0" w:space="0" w:color="auto"/>
      </w:divBdr>
    </w:div>
    <w:div w:id="188493182">
      <w:bodyDiv w:val="1"/>
      <w:marLeft w:val="0"/>
      <w:marRight w:val="0"/>
      <w:marTop w:val="0"/>
      <w:marBottom w:val="0"/>
      <w:divBdr>
        <w:top w:val="none" w:sz="0" w:space="0" w:color="auto"/>
        <w:left w:val="none" w:sz="0" w:space="0" w:color="auto"/>
        <w:bottom w:val="none" w:sz="0" w:space="0" w:color="auto"/>
        <w:right w:val="none" w:sz="0" w:space="0" w:color="auto"/>
      </w:divBdr>
    </w:div>
    <w:div w:id="209079366">
      <w:bodyDiv w:val="1"/>
      <w:marLeft w:val="0"/>
      <w:marRight w:val="0"/>
      <w:marTop w:val="0"/>
      <w:marBottom w:val="0"/>
      <w:divBdr>
        <w:top w:val="none" w:sz="0" w:space="0" w:color="auto"/>
        <w:left w:val="none" w:sz="0" w:space="0" w:color="auto"/>
        <w:bottom w:val="none" w:sz="0" w:space="0" w:color="auto"/>
        <w:right w:val="none" w:sz="0" w:space="0" w:color="auto"/>
      </w:divBdr>
    </w:div>
    <w:div w:id="215822270">
      <w:bodyDiv w:val="1"/>
      <w:marLeft w:val="0"/>
      <w:marRight w:val="0"/>
      <w:marTop w:val="0"/>
      <w:marBottom w:val="0"/>
      <w:divBdr>
        <w:top w:val="none" w:sz="0" w:space="0" w:color="auto"/>
        <w:left w:val="none" w:sz="0" w:space="0" w:color="auto"/>
        <w:bottom w:val="none" w:sz="0" w:space="0" w:color="auto"/>
        <w:right w:val="none" w:sz="0" w:space="0" w:color="auto"/>
      </w:divBdr>
    </w:div>
    <w:div w:id="228393028">
      <w:bodyDiv w:val="1"/>
      <w:marLeft w:val="0"/>
      <w:marRight w:val="0"/>
      <w:marTop w:val="0"/>
      <w:marBottom w:val="0"/>
      <w:divBdr>
        <w:top w:val="none" w:sz="0" w:space="0" w:color="auto"/>
        <w:left w:val="none" w:sz="0" w:space="0" w:color="auto"/>
        <w:bottom w:val="none" w:sz="0" w:space="0" w:color="auto"/>
        <w:right w:val="none" w:sz="0" w:space="0" w:color="auto"/>
      </w:divBdr>
    </w:div>
    <w:div w:id="229462142">
      <w:bodyDiv w:val="1"/>
      <w:marLeft w:val="0"/>
      <w:marRight w:val="0"/>
      <w:marTop w:val="0"/>
      <w:marBottom w:val="0"/>
      <w:divBdr>
        <w:top w:val="none" w:sz="0" w:space="0" w:color="auto"/>
        <w:left w:val="none" w:sz="0" w:space="0" w:color="auto"/>
        <w:bottom w:val="none" w:sz="0" w:space="0" w:color="auto"/>
        <w:right w:val="none" w:sz="0" w:space="0" w:color="auto"/>
      </w:divBdr>
      <w:divsChild>
        <w:div w:id="670255604">
          <w:marLeft w:val="0"/>
          <w:marRight w:val="0"/>
          <w:marTop w:val="0"/>
          <w:marBottom w:val="0"/>
          <w:divBdr>
            <w:top w:val="none" w:sz="0" w:space="0" w:color="auto"/>
            <w:left w:val="none" w:sz="0" w:space="0" w:color="auto"/>
            <w:bottom w:val="none" w:sz="0" w:space="0" w:color="auto"/>
            <w:right w:val="none" w:sz="0" w:space="0" w:color="auto"/>
          </w:divBdr>
        </w:div>
        <w:div w:id="776829524">
          <w:marLeft w:val="0"/>
          <w:marRight w:val="0"/>
          <w:marTop w:val="0"/>
          <w:marBottom w:val="0"/>
          <w:divBdr>
            <w:top w:val="none" w:sz="0" w:space="0" w:color="auto"/>
            <w:left w:val="none" w:sz="0" w:space="0" w:color="auto"/>
            <w:bottom w:val="none" w:sz="0" w:space="0" w:color="auto"/>
            <w:right w:val="none" w:sz="0" w:space="0" w:color="auto"/>
          </w:divBdr>
        </w:div>
      </w:divsChild>
    </w:div>
    <w:div w:id="277682760">
      <w:bodyDiv w:val="1"/>
      <w:marLeft w:val="0"/>
      <w:marRight w:val="0"/>
      <w:marTop w:val="0"/>
      <w:marBottom w:val="0"/>
      <w:divBdr>
        <w:top w:val="none" w:sz="0" w:space="0" w:color="auto"/>
        <w:left w:val="none" w:sz="0" w:space="0" w:color="auto"/>
        <w:bottom w:val="none" w:sz="0" w:space="0" w:color="auto"/>
        <w:right w:val="none" w:sz="0" w:space="0" w:color="auto"/>
      </w:divBdr>
    </w:div>
    <w:div w:id="297346820">
      <w:bodyDiv w:val="1"/>
      <w:marLeft w:val="0"/>
      <w:marRight w:val="0"/>
      <w:marTop w:val="0"/>
      <w:marBottom w:val="0"/>
      <w:divBdr>
        <w:top w:val="none" w:sz="0" w:space="0" w:color="auto"/>
        <w:left w:val="none" w:sz="0" w:space="0" w:color="auto"/>
        <w:bottom w:val="none" w:sz="0" w:space="0" w:color="auto"/>
        <w:right w:val="none" w:sz="0" w:space="0" w:color="auto"/>
      </w:divBdr>
    </w:div>
    <w:div w:id="335619760">
      <w:bodyDiv w:val="1"/>
      <w:marLeft w:val="0"/>
      <w:marRight w:val="0"/>
      <w:marTop w:val="0"/>
      <w:marBottom w:val="0"/>
      <w:divBdr>
        <w:top w:val="none" w:sz="0" w:space="0" w:color="auto"/>
        <w:left w:val="none" w:sz="0" w:space="0" w:color="auto"/>
        <w:bottom w:val="none" w:sz="0" w:space="0" w:color="auto"/>
        <w:right w:val="none" w:sz="0" w:space="0" w:color="auto"/>
      </w:divBdr>
    </w:div>
    <w:div w:id="344093532">
      <w:bodyDiv w:val="1"/>
      <w:marLeft w:val="0"/>
      <w:marRight w:val="0"/>
      <w:marTop w:val="0"/>
      <w:marBottom w:val="0"/>
      <w:divBdr>
        <w:top w:val="none" w:sz="0" w:space="0" w:color="auto"/>
        <w:left w:val="none" w:sz="0" w:space="0" w:color="auto"/>
        <w:bottom w:val="none" w:sz="0" w:space="0" w:color="auto"/>
        <w:right w:val="none" w:sz="0" w:space="0" w:color="auto"/>
      </w:divBdr>
    </w:div>
    <w:div w:id="359622995">
      <w:bodyDiv w:val="1"/>
      <w:marLeft w:val="0"/>
      <w:marRight w:val="0"/>
      <w:marTop w:val="0"/>
      <w:marBottom w:val="0"/>
      <w:divBdr>
        <w:top w:val="none" w:sz="0" w:space="0" w:color="auto"/>
        <w:left w:val="none" w:sz="0" w:space="0" w:color="auto"/>
        <w:bottom w:val="none" w:sz="0" w:space="0" w:color="auto"/>
        <w:right w:val="none" w:sz="0" w:space="0" w:color="auto"/>
      </w:divBdr>
    </w:div>
    <w:div w:id="380371159">
      <w:bodyDiv w:val="1"/>
      <w:marLeft w:val="0"/>
      <w:marRight w:val="0"/>
      <w:marTop w:val="0"/>
      <w:marBottom w:val="0"/>
      <w:divBdr>
        <w:top w:val="none" w:sz="0" w:space="0" w:color="auto"/>
        <w:left w:val="none" w:sz="0" w:space="0" w:color="auto"/>
        <w:bottom w:val="none" w:sz="0" w:space="0" w:color="auto"/>
        <w:right w:val="none" w:sz="0" w:space="0" w:color="auto"/>
      </w:divBdr>
    </w:div>
    <w:div w:id="433087981">
      <w:bodyDiv w:val="1"/>
      <w:marLeft w:val="0"/>
      <w:marRight w:val="0"/>
      <w:marTop w:val="0"/>
      <w:marBottom w:val="0"/>
      <w:divBdr>
        <w:top w:val="none" w:sz="0" w:space="0" w:color="auto"/>
        <w:left w:val="none" w:sz="0" w:space="0" w:color="auto"/>
        <w:bottom w:val="none" w:sz="0" w:space="0" w:color="auto"/>
        <w:right w:val="none" w:sz="0" w:space="0" w:color="auto"/>
      </w:divBdr>
    </w:div>
    <w:div w:id="438915990">
      <w:bodyDiv w:val="1"/>
      <w:marLeft w:val="0"/>
      <w:marRight w:val="0"/>
      <w:marTop w:val="0"/>
      <w:marBottom w:val="0"/>
      <w:divBdr>
        <w:top w:val="none" w:sz="0" w:space="0" w:color="auto"/>
        <w:left w:val="none" w:sz="0" w:space="0" w:color="auto"/>
        <w:bottom w:val="none" w:sz="0" w:space="0" w:color="auto"/>
        <w:right w:val="none" w:sz="0" w:space="0" w:color="auto"/>
      </w:divBdr>
    </w:div>
    <w:div w:id="449250814">
      <w:bodyDiv w:val="1"/>
      <w:marLeft w:val="0"/>
      <w:marRight w:val="0"/>
      <w:marTop w:val="0"/>
      <w:marBottom w:val="0"/>
      <w:divBdr>
        <w:top w:val="none" w:sz="0" w:space="0" w:color="auto"/>
        <w:left w:val="none" w:sz="0" w:space="0" w:color="auto"/>
        <w:bottom w:val="none" w:sz="0" w:space="0" w:color="auto"/>
        <w:right w:val="none" w:sz="0" w:space="0" w:color="auto"/>
      </w:divBdr>
    </w:div>
    <w:div w:id="450590243">
      <w:bodyDiv w:val="1"/>
      <w:marLeft w:val="0"/>
      <w:marRight w:val="0"/>
      <w:marTop w:val="0"/>
      <w:marBottom w:val="0"/>
      <w:divBdr>
        <w:top w:val="none" w:sz="0" w:space="0" w:color="auto"/>
        <w:left w:val="none" w:sz="0" w:space="0" w:color="auto"/>
        <w:bottom w:val="none" w:sz="0" w:space="0" w:color="auto"/>
        <w:right w:val="none" w:sz="0" w:space="0" w:color="auto"/>
      </w:divBdr>
    </w:div>
    <w:div w:id="452553018">
      <w:bodyDiv w:val="1"/>
      <w:marLeft w:val="0"/>
      <w:marRight w:val="0"/>
      <w:marTop w:val="0"/>
      <w:marBottom w:val="0"/>
      <w:divBdr>
        <w:top w:val="none" w:sz="0" w:space="0" w:color="auto"/>
        <w:left w:val="none" w:sz="0" w:space="0" w:color="auto"/>
        <w:bottom w:val="none" w:sz="0" w:space="0" w:color="auto"/>
        <w:right w:val="none" w:sz="0" w:space="0" w:color="auto"/>
      </w:divBdr>
      <w:divsChild>
        <w:div w:id="1684356605">
          <w:marLeft w:val="0"/>
          <w:marRight w:val="0"/>
          <w:marTop w:val="0"/>
          <w:marBottom w:val="0"/>
          <w:divBdr>
            <w:top w:val="none" w:sz="0" w:space="0" w:color="auto"/>
            <w:left w:val="none" w:sz="0" w:space="0" w:color="auto"/>
            <w:bottom w:val="none" w:sz="0" w:space="0" w:color="auto"/>
            <w:right w:val="none" w:sz="0" w:space="0" w:color="auto"/>
          </w:divBdr>
          <w:divsChild>
            <w:div w:id="7415480">
              <w:marLeft w:val="0"/>
              <w:marRight w:val="0"/>
              <w:marTop w:val="0"/>
              <w:marBottom w:val="0"/>
              <w:divBdr>
                <w:top w:val="none" w:sz="0" w:space="0" w:color="auto"/>
                <w:left w:val="none" w:sz="0" w:space="0" w:color="auto"/>
                <w:bottom w:val="none" w:sz="0" w:space="0" w:color="auto"/>
                <w:right w:val="none" w:sz="0" w:space="0" w:color="auto"/>
              </w:divBdr>
              <w:divsChild>
                <w:div w:id="19591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3945">
      <w:bodyDiv w:val="1"/>
      <w:marLeft w:val="0"/>
      <w:marRight w:val="0"/>
      <w:marTop w:val="0"/>
      <w:marBottom w:val="0"/>
      <w:divBdr>
        <w:top w:val="none" w:sz="0" w:space="0" w:color="auto"/>
        <w:left w:val="none" w:sz="0" w:space="0" w:color="auto"/>
        <w:bottom w:val="none" w:sz="0" w:space="0" w:color="auto"/>
        <w:right w:val="none" w:sz="0" w:space="0" w:color="auto"/>
      </w:divBdr>
    </w:div>
    <w:div w:id="471481692">
      <w:bodyDiv w:val="1"/>
      <w:marLeft w:val="0"/>
      <w:marRight w:val="0"/>
      <w:marTop w:val="0"/>
      <w:marBottom w:val="0"/>
      <w:divBdr>
        <w:top w:val="none" w:sz="0" w:space="0" w:color="auto"/>
        <w:left w:val="none" w:sz="0" w:space="0" w:color="auto"/>
        <w:bottom w:val="none" w:sz="0" w:space="0" w:color="auto"/>
        <w:right w:val="none" w:sz="0" w:space="0" w:color="auto"/>
      </w:divBdr>
    </w:div>
    <w:div w:id="523635249">
      <w:bodyDiv w:val="1"/>
      <w:marLeft w:val="0"/>
      <w:marRight w:val="0"/>
      <w:marTop w:val="0"/>
      <w:marBottom w:val="0"/>
      <w:divBdr>
        <w:top w:val="none" w:sz="0" w:space="0" w:color="auto"/>
        <w:left w:val="none" w:sz="0" w:space="0" w:color="auto"/>
        <w:bottom w:val="none" w:sz="0" w:space="0" w:color="auto"/>
        <w:right w:val="none" w:sz="0" w:space="0" w:color="auto"/>
      </w:divBdr>
    </w:div>
    <w:div w:id="524637855">
      <w:bodyDiv w:val="1"/>
      <w:marLeft w:val="0"/>
      <w:marRight w:val="0"/>
      <w:marTop w:val="0"/>
      <w:marBottom w:val="0"/>
      <w:divBdr>
        <w:top w:val="none" w:sz="0" w:space="0" w:color="auto"/>
        <w:left w:val="none" w:sz="0" w:space="0" w:color="auto"/>
        <w:bottom w:val="none" w:sz="0" w:space="0" w:color="auto"/>
        <w:right w:val="none" w:sz="0" w:space="0" w:color="auto"/>
      </w:divBdr>
      <w:divsChild>
        <w:div w:id="712122674">
          <w:marLeft w:val="0"/>
          <w:marRight w:val="0"/>
          <w:marTop w:val="0"/>
          <w:marBottom w:val="0"/>
          <w:divBdr>
            <w:top w:val="none" w:sz="0" w:space="0" w:color="auto"/>
            <w:left w:val="none" w:sz="0" w:space="0" w:color="auto"/>
            <w:bottom w:val="none" w:sz="0" w:space="0" w:color="auto"/>
            <w:right w:val="none" w:sz="0" w:space="0" w:color="auto"/>
          </w:divBdr>
        </w:div>
      </w:divsChild>
    </w:div>
    <w:div w:id="546721929">
      <w:bodyDiv w:val="1"/>
      <w:marLeft w:val="0"/>
      <w:marRight w:val="0"/>
      <w:marTop w:val="0"/>
      <w:marBottom w:val="0"/>
      <w:divBdr>
        <w:top w:val="none" w:sz="0" w:space="0" w:color="auto"/>
        <w:left w:val="none" w:sz="0" w:space="0" w:color="auto"/>
        <w:bottom w:val="none" w:sz="0" w:space="0" w:color="auto"/>
        <w:right w:val="none" w:sz="0" w:space="0" w:color="auto"/>
      </w:divBdr>
      <w:divsChild>
        <w:div w:id="114981844">
          <w:marLeft w:val="0"/>
          <w:marRight w:val="0"/>
          <w:marTop w:val="0"/>
          <w:marBottom w:val="225"/>
          <w:divBdr>
            <w:top w:val="none" w:sz="0" w:space="0" w:color="auto"/>
            <w:left w:val="none" w:sz="0" w:space="0" w:color="auto"/>
            <w:bottom w:val="none" w:sz="0" w:space="0" w:color="auto"/>
            <w:right w:val="none" w:sz="0" w:space="0" w:color="auto"/>
          </w:divBdr>
        </w:div>
        <w:div w:id="797190808">
          <w:marLeft w:val="0"/>
          <w:marRight w:val="0"/>
          <w:marTop w:val="0"/>
          <w:marBottom w:val="225"/>
          <w:divBdr>
            <w:top w:val="none" w:sz="0" w:space="0" w:color="auto"/>
            <w:left w:val="none" w:sz="0" w:space="0" w:color="auto"/>
            <w:bottom w:val="none" w:sz="0" w:space="0" w:color="auto"/>
            <w:right w:val="none" w:sz="0" w:space="0" w:color="auto"/>
          </w:divBdr>
        </w:div>
        <w:div w:id="808522480">
          <w:marLeft w:val="0"/>
          <w:marRight w:val="0"/>
          <w:marTop w:val="0"/>
          <w:marBottom w:val="225"/>
          <w:divBdr>
            <w:top w:val="none" w:sz="0" w:space="0" w:color="auto"/>
            <w:left w:val="none" w:sz="0" w:space="0" w:color="auto"/>
            <w:bottom w:val="none" w:sz="0" w:space="0" w:color="auto"/>
            <w:right w:val="none" w:sz="0" w:space="0" w:color="auto"/>
          </w:divBdr>
        </w:div>
      </w:divsChild>
    </w:div>
    <w:div w:id="569661420">
      <w:bodyDiv w:val="1"/>
      <w:marLeft w:val="0"/>
      <w:marRight w:val="0"/>
      <w:marTop w:val="0"/>
      <w:marBottom w:val="0"/>
      <w:divBdr>
        <w:top w:val="none" w:sz="0" w:space="0" w:color="auto"/>
        <w:left w:val="none" w:sz="0" w:space="0" w:color="auto"/>
        <w:bottom w:val="none" w:sz="0" w:space="0" w:color="auto"/>
        <w:right w:val="none" w:sz="0" w:space="0" w:color="auto"/>
      </w:divBdr>
    </w:div>
    <w:div w:id="623581582">
      <w:bodyDiv w:val="1"/>
      <w:marLeft w:val="0"/>
      <w:marRight w:val="0"/>
      <w:marTop w:val="0"/>
      <w:marBottom w:val="0"/>
      <w:divBdr>
        <w:top w:val="none" w:sz="0" w:space="0" w:color="auto"/>
        <w:left w:val="none" w:sz="0" w:space="0" w:color="auto"/>
        <w:bottom w:val="none" w:sz="0" w:space="0" w:color="auto"/>
        <w:right w:val="none" w:sz="0" w:space="0" w:color="auto"/>
      </w:divBdr>
    </w:div>
    <w:div w:id="628433595">
      <w:bodyDiv w:val="1"/>
      <w:marLeft w:val="0"/>
      <w:marRight w:val="0"/>
      <w:marTop w:val="0"/>
      <w:marBottom w:val="0"/>
      <w:divBdr>
        <w:top w:val="none" w:sz="0" w:space="0" w:color="auto"/>
        <w:left w:val="none" w:sz="0" w:space="0" w:color="auto"/>
        <w:bottom w:val="none" w:sz="0" w:space="0" w:color="auto"/>
        <w:right w:val="none" w:sz="0" w:space="0" w:color="auto"/>
      </w:divBdr>
      <w:divsChild>
        <w:div w:id="217282890">
          <w:marLeft w:val="0"/>
          <w:marRight w:val="0"/>
          <w:marTop w:val="0"/>
          <w:marBottom w:val="0"/>
          <w:divBdr>
            <w:top w:val="none" w:sz="0" w:space="0" w:color="auto"/>
            <w:left w:val="none" w:sz="0" w:space="0" w:color="auto"/>
            <w:bottom w:val="none" w:sz="0" w:space="0" w:color="auto"/>
            <w:right w:val="none" w:sz="0" w:space="0" w:color="auto"/>
          </w:divBdr>
        </w:div>
        <w:div w:id="478693988">
          <w:marLeft w:val="0"/>
          <w:marRight w:val="0"/>
          <w:marTop w:val="0"/>
          <w:marBottom w:val="0"/>
          <w:divBdr>
            <w:top w:val="none" w:sz="0" w:space="0" w:color="auto"/>
            <w:left w:val="none" w:sz="0" w:space="0" w:color="auto"/>
            <w:bottom w:val="none" w:sz="0" w:space="0" w:color="auto"/>
            <w:right w:val="none" w:sz="0" w:space="0" w:color="auto"/>
          </w:divBdr>
        </w:div>
        <w:div w:id="2049916299">
          <w:marLeft w:val="0"/>
          <w:marRight w:val="0"/>
          <w:marTop w:val="0"/>
          <w:marBottom w:val="0"/>
          <w:divBdr>
            <w:top w:val="none" w:sz="0" w:space="0" w:color="auto"/>
            <w:left w:val="none" w:sz="0" w:space="0" w:color="auto"/>
            <w:bottom w:val="none" w:sz="0" w:space="0" w:color="auto"/>
            <w:right w:val="none" w:sz="0" w:space="0" w:color="auto"/>
          </w:divBdr>
        </w:div>
      </w:divsChild>
    </w:div>
    <w:div w:id="660935864">
      <w:bodyDiv w:val="1"/>
      <w:marLeft w:val="0"/>
      <w:marRight w:val="0"/>
      <w:marTop w:val="0"/>
      <w:marBottom w:val="0"/>
      <w:divBdr>
        <w:top w:val="none" w:sz="0" w:space="0" w:color="auto"/>
        <w:left w:val="none" w:sz="0" w:space="0" w:color="auto"/>
        <w:bottom w:val="none" w:sz="0" w:space="0" w:color="auto"/>
        <w:right w:val="none" w:sz="0" w:space="0" w:color="auto"/>
      </w:divBdr>
    </w:div>
    <w:div w:id="685788183">
      <w:bodyDiv w:val="1"/>
      <w:marLeft w:val="0"/>
      <w:marRight w:val="0"/>
      <w:marTop w:val="0"/>
      <w:marBottom w:val="0"/>
      <w:divBdr>
        <w:top w:val="none" w:sz="0" w:space="0" w:color="auto"/>
        <w:left w:val="none" w:sz="0" w:space="0" w:color="auto"/>
        <w:bottom w:val="none" w:sz="0" w:space="0" w:color="auto"/>
        <w:right w:val="none" w:sz="0" w:space="0" w:color="auto"/>
      </w:divBdr>
      <w:divsChild>
        <w:div w:id="1700428376">
          <w:marLeft w:val="0"/>
          <w:marRight w:val="0"/>
          <w:marTop w:val="0"/>
          <w:marBottom w:val="360"/>
          <w:divBdr>
            <w:top w:val="none" w:sz="0" w:space="0" w:color="auto"/>
            <w:left w:val="none" w:sz="0" w:space="0" w:color="auto"/>
            <w:bottom w:val="none" w:sz="0" w:space="0" w:color="auto"/>
            <w:right w:val="none" w:sz="0" w:space="0" w:color="auto"/>
          </w:divBdr>
          <w:divsChild>
            <w:div w:id="178276510">
              <w:marLeft w:val="0"/>
              <w:marRight w:val="0"/>
              <w:marTop w:val="0"/>
              <w:marBottom w:val="0"/>
              <w:divBdr>
                <w:top w:val="single" w:sz="6" w:space="0" w:color="D5D5D5"/>
                <w:left w:val="single" w:sz="6" w:space="0" w:color="D5D5D5"/>
                <w:bottom w:val="single" w:sz="6" w:space="0" w:color="D5D5D5"/>
                <w:right w:val="single" w:sz="6" w:space="0" w:color="D5D5D5"/>
              </w:divBdr>
              <w:divsChild>
                <w:div w:id="5302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5919">
      <w:bodyDiv w:val="1"/>
      <w:marLeft w:val="0"/>
      <w:marRight w:val="0"/>
      <w:marTop w:val="0"/>
      <w:marBottom w:val="0"/>
      <w:divBdr>
        <w:top w:val="none" w:sz="0" w:space="0" w:color="auto"/>
        <w:left w:val="none" w:sz="0" w:space="0" w:color="auto"/>
        <w:bottom w:val="none" w:sz="0" w:space="0" w:color="auto"/>
        <w:right w:val="none" w:sz="0" w:space="0" w:color="auto"/>
      </w:divBdr>
    </w:div>
    <w:div w:id="723140325">
      <w:bodyDiv w:val="1"/>
      <w:marLeft w:val="0"/>
      <w:marRight w:val="0"/>
      <w:marTop w:val="0"/>
      <w:marBottom w:val="0"/>
      <w:divBdr>
        <w:top w:val="none" w:sz="0" w:space="0" w:color="auto"/>
        <w:left w:val="none" w:sz="0" w:space="0" w:color="auto"/>
        <w:bottom w:val="none" w:sz="0" w:space="0" w:color="auto"/>
        <w:right w:val="none" w:sz="0" w:space="0" w:color="auto"/>
      </w:divBdr>
    </w:div>
    <w:div w:id="783574891">
      <w:bodyDiv w:val="1"/>
      <w:marLeft w:val="0"/>
      <w:marRight w:val="0"/>
      <w:marTop w:val="0"/>
      <w:marBottom w:val="0"/>
      <w:divBdr>
        <w:top w:val="none" w:sz="0" w:space="0" w:color="auto"/>
        <w:left w:val="none" w:sz="0" w:space="0" w:color="auto"/>
        <w:bottom w:val="none" w:sz="0" w:space="0" w:color="auto"/>
        <w:right w:val="none" w:sz="0" w:space="0" w:color="auto"/>
      </w:divBdr>
    </w:div>
    <w:div w:id="813369532">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40121042">
      <w:bodyDiv w:val="1"/>
      <w:marLeft w:val="0"/>
      <w:marRight w:val="0"/>
      <w:marTop w:val="0"/>
      <w:marBottom w:val="0"/>
      <w:divBdr>
        <w:top w:val="none" w:sz="0" w:space="0" w:color="auto"/>
        <w:left w:val="none" w:sz="0" w:space="0" w:color="auto"/>
        <w:bottom w:val="none" w:sz="0" w:space="0" w:color="auto"/>
        <w:right w:val="none" w:sz="0" w:space="0" w:color="auto"/>
      </w:divBdr>
    </w:div>
    <w:div w:id="854463694">
      <w:bodyDiv w:val="1"/>
      <w:marLeft w:val="0"/>
      <w:marRight w:val="0"/>
      <w:marTop w:val="0"/>
      <w:marBottom w:val="0"/>
      <w:divBdr>
        <w:top w:val="none" w:sz="0" w:space="0" w:color="auto"/>
        <w:left w:val="none" w:sz="0" w:space="0" w:color="auto"/>
        <w:bottom w:val="none" w:sz="0" w:space="0" w:color="auto"/>
        <w:right w:val="none" w:sz="0" w:space="0" w:color="auto"/>
      </w:divBdr>
    </w:div>
    <w:div w:id="876358080">
      <w:bodyDiv w:val="1"/>
      <w:marLeft w:val="0"/>
      <w:marRight w:val="0"/>
      <w:marTop w:val="0"/>
      <w:marBottom w:val="0"/>
      <w:divBdr>
        <w:top w:val="none" w:sz="0" w:space="0" w:color="auto"/>
        <w:left w:val="none" w:sz="0" w:space="0" w:color="auto"/>
        <w:bottom w:val="none" w:sz="0" w:space="0" w:color="auto"/>
        <w:right w:val="none" w:sz="0" w:space="0" w:color="auto"/>
      </w:divBdr>
    </w:div>
    <w:div w:id="877666018">
      <w:bodyDiv w:val="1"/>
      <w:marLeft w:val="0"/>
      <w:marRight w:val="0"/>
      <w:marTop w:val="0"/>
      <w:marBottom w:val="0"/>
      <w:divBdr>
        <w:top w:val="none" w:sz="0" w:space="0" w:color="auto"/>
        <w:left w:val="none" w:sz="0" w:space="0" w:color="auto"/>
        <w:bottom w:val="none" w:sz="0" w:space="0" w:color="auto"/>
        <w:right w:val="none" w:sz="0" w:space="0" w:color="auto"/>
      </w:divBdr>
    </w:div>
    <w:div w:id="880940306">
      <w:bodyDiv w:val="1"/>
      <w:marLeft w:val="0"/>
      <w:marRight w:val="0"/>
      <w:marTop w:val="0"/>
      <w:marBottom w:val="0"/>
      <w:divBdr>
        <w:top w:val="none" w:sz="0" w:space="0" w:color="auto"/>
        <w:left w:val="none" w:sz="0" w:space="0" w:color="auto"/>
        <w:bottom w:val="none" w:sz="0" w:space="0" w:color="auto"/>
        <w:right w:val="none" w:sz="0" w:space="0" w:color="auto"/>
      </w:divBdr>
    </w:div>
    <w:div w:id="889921849">
      <w:bodyDiv w:val="1"/>
      <w:marLeft w:val="0"/>
      <w:marRight w:val="0"/>
      <w:marTop w:val="0"/>
      <w:marBottom w:val="0"/>
      <w:divBdr>
        <w:top w:val="none" w:sz="0" w:space="0" w:color="auto"/>
        <w:left w:val="none" w:sz="0" w:space="0" w:color="auto"/>
        <w:bottom w:val="none" w:sz="0" w:space="0" w:color="auto"/>
        <w:right w:val="none" w:sz="0" w:space="0" w:color="auto"/>
      </w:divBdr>
      <w:divsChild>
        <w:div w:id="266814330">
          <w:marLeft w:val="0"/>
          <w:marRight w:val="0"/>
          <w:marTop w:val="0"/>
          <w:marBottom w:val="225"/>
          <w:divBdr>
            <w:top w:val="none" w:sz="0" w:space="0" w:color="auto"/>
            <w:left w:val="none" w:sz="0" w:space="0" w:color="auto"/>
            <w:bottom w:val="none" w:sz="0" w:space="0" w:color="auto"/>
            <w:right w:val="none" w:sz="0" w:space="0" w:color="auto"/>
          </w:divBdr>
        </w:div>
        <w:div w:id="958877198">
          <w:marLeft w:val="0"/>
          <w:marRight w:val="0"/>
          <w:marTop w:val="0"/>
          <w:marBottom w:val="225"/>
          <w:divBdr>
            <w:top w:val="none" w:sz="0" w:space="0" w:color="auto"/>
            <w:left w:val="none" w:sz="0" w:space="0" w:color="auto"/>
            <w:bottom w:val="none" w:sz="0" w:space="0" w:color="auto"/>
            <w:right w:val="none" w:sz="0" w:space="0" w:color="auto"/>
          </w:divBdr>
        </w:div>
        <w:div w:id="1916237297">
          <w:marLeft w:val="0"/>
          <w:marRight w:val="0"/>
          <w:marTop w:val="0"/>
          <w:marBottom w:val="225"/>
          <w:divBdr>
            <w:top w:val="none" w:sz="0" w:space="0" w:color="auto"/>
            <w:left w:val="none" w:sz="0" w:space="0" w:color="auto"/>
            <w:bottom w:val="none" w:sz="0" w:space="0" w:color="auto"/>
            <w:right w:val="none" w:sz="0" w:space="0" w:color="auto"/>
          </w:divBdr>
        </w:div>
      </w:divsChild>
    </w:div>
    <w:div w:id="931428096">
      <w:bodyDiv w:val="1"/>
      <w:marLeft w:val="0"/>
      <w:marRight w:val="0"/>
      <w:marTop w:val="0"/>
      <w:marBottom w:val="0"/>
      <w:divBdr>
        <w:top w:val="none" w:sz="0" w:space="0" w:color="auto"/>
        <w:left w:val="none" w:sz="0" w:space="0" w:color="auto"/>
        <w:bottom w:val="none" w:sz="0" w:space="0" w:color="auto"/>
        <w:right w:val="none" w:sz="0" w:space="0" w:color="auto"/>
      </w:divBdr>
    </w:div>
    <w:div w:id="946623574">
      <w:bodyDiv w:val="1"/>
      <w:marLeft w:val="0"/>
      <w:marRight w:val="0"/>
      <w:marTop w:val="0"/>
      <w:marBottom w:val="0"/>
      <w:divBdr>
        <w:top w:val="none" w:sz="0" w:space="0" w:color="auto"/>
        <w:left w:val="none" w:sz="0" w:space="0" w:color="auto"/>
        <w:bottom w:val="none" w:sz="0" w:space="0" w:color="auto"/>
        <w:right w:val="none" w:sz="0" w:space="0" w:color="auto"/>
      </w:divBdr>
    </w:div>
    <w:div w:id="952129211">
      <w:bodyDiv w:val="1"/>
      <w:marLeft w:val="0"/>
      <w:marRight w:val="0"/>
      <w:marTop w:val="0"/>
      <w:marBottom w:val="0"/>
      <w:divBdr>
        <w:top w:val="none" w:sz="0" w:space="0" w:color="auto"/>
        <w:left w:val="none" w:sz="0" w:space="0" w:color="auto"/>
        <w:bottom w:val="none" w:sz="0" w:space="0" w:color="auto"/>
        <w:right w:val="none" w:sz="0" w:space="0" w:color="auto"/>
      </w:divBdr>
    </w:div>
    <w:div w:id="981423971">
      <w:bodyDiv w:val="1"/>
      <w:marLeft w:val="0"/>
      <w:marRight w:val="0"/>
      <w:marTop w:val="0"/>
      <w:marBottom w:val="0"/>
      <w:divBdr>
        <w:top w:val="none" w:sz="0" w:space="0" w:color="auto"/>
        <w:left w:val="none" w:sz="0" w:space="0" w:color="auto"/>
        <w:bottom w:val="none" w:sz="0" w:space="0" w:color="auto"/>
        <w:right w:val="none" w:sz="0" w:space="0" w:color="auto"/>
      </w:divBdr>
    </w:div>
    <w:div w:id="984705326">
      <w:bodyDiv w:val="1"/>
      <w:marLeft w:val="0"/>
      <w:marRight w:val="0"/>
      <w:marTop w:val="0"/>
      <w:marBottom w:val="0"/>
      <w:divBdr>
        <w:top w:val="none" w:sz="0" w:space="0" w:color="auto"/>
        <w:left w:val="none" w:sz="0" w:space="0" w:color="auto"/>
        <w:bottom w:val="none" w:sz="0" w:space="0" w:color="auto"/>
        <w:right w:val="none" w:sz="0" w:space="0" w:color="auto"/>
      </w:divBdr>
    </w:div>
    <w:div w:id="992411680">
      <w:bodyDiv w:val="1"/>
      <w:marLeft w:val="0"/>
      <w:marRight w:val="0"/>
      <w:marTop w:val="0"/>
      <w:marBottom w:val="0"/>
      <w:divBdr>
        <w:top w:val="none" w:sz="0" w:space="0" w:color="auto"/>
        <w:left w:val="none" w:sz="0" w:space="0" w:color="auto"/>
        <w:bottom w:val="none" w:sz="0" w:space="0" w:color="auto"/>
        <w:right w:val="none" w:sz="0" w:space="0" w:color="auto"/>
      </w:divBdr>
    </w:div>
    <w:div w:id="1028988206">
      <w:bodyDiv w:val="1"/>
      <w:marLeft w:val="0"/>
      <w:marRight w:val="0"/>
      <w:marTop w:val="0"/>
      <w:marBottom w:val="0"/>
      <w:divBdr>
        <w:top w:val="none" w:sz="0" w:space="0" w:color="auto"/>
        <w:left w:val="none" w:sz="0" w:space="0" w:color="auto"/>
        <w:bottom w:val="none" w:sz="0" w:space="0" w:color="auto"/>
        <w:right w:val="none" w:sz="0" w:space="0" w:color="auto"/>
      </w:divBdr>
    </w:div>
    <w:div w:id="1138379004">
      <w:bodyDiv w:val="1"/>
      <w:marLeft w:val="0"/>
      <w:marRight w:val="0"/>
      <w:marTop w:val="0"/>
      <w:marBottom w:val="0"/>
      <w:divBdr>
        <w:top w:val="none" w:sz="0" w:space="0" w:color="auto"/>
        <w:left w:val="none" w:sz="0" w:space="0" w:color="auto"/>
        <w:bottom w:val="none" w:sz="0" w:space="0" w:color="auto"/>
        <w:right w:val="none" w:sz="0" w:space="0" w:color="auto"/>
      </w:divBdr>
      <w:divsChild>
        <w:div w:id="2072733935">
          <w:marLeft w:val="0"/>
          <w:marRight w:val="0"/>
          <w:marTop w:val="0"/>
          <w:marBottom w:val="360"/>
          <w:divBdr>
            <w:top w:val="none" w:sz="0" w:space="0" w:color="auto"/>
            <w:left w:val="none" w:sz="0" w:space="0" w:color="auto"/>
            <w:bottom w:val="none" w:sz="0" w:space="0" w:color="auto"/>
            <w:right w:val="none" w:sz="0" w:space="0" w:color="auto"/>
          </w:divBdr>
          <w:divsChild>
            <w:div w:id="219095689">
              <w:marLeft w:val="0"/>
              <w:marRight w:val="0"/>
              <w:marTop w:val="0"/>
              <w:marBottom w:val="0"/>
              <w:divBdr>
                <w:top w:val="single" w:sz="6" w:space="0" w:color="D5D5D5"/>
                <w:left w:val="single" w:sz="6" w:space="0" w:color="D5D5D5"/>
                <w:bottom w:val="single" w:sz="6" w:space="0" w:color="D5D5D5"/>
                <w:right w:val="single" w:sz="6" w:space="0" w:color="D5D5D5"/>
              </w:divBdr>
              <w:divsChild>
                <w:div w:id="1024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89865">
      <w:bodyDiv w:val="1"/>
      <w:marLeft w:val="0"/>
      <w:marRight w:val="0"/>
      <w:marTop w:val="0"/>
      <w:marBottom w:val="0"/>
      <w:divBdr>
        <w:top w:val="none" w:sz="0" w:space="0" w:color="auto"/>
        <w:left w:val="none" w:sz="0" w:space="0" w:color="auto"/>
        <w:bottom w:val="none" w:sz="0" w:space="0" w:color="auto"/>
        <w:right w:val="none" w:sz="0" w:space="0" w:color="auto"/>
      </w:divBdr>
    </w:div>
    <w:div w:id="1139541807">
      <w:bodyDiv w:val="1"/>
      <w:marLeft w:val="0"/>
      <w:marRight w:val="0"/>
      <w:marTop w:val="0"/>
      <w:marBottom w:val="0"/>
      <w:divBdr>
        <w:top w:val="none" w:sz="0" w:space="0" w:color="auto"/>
        <w:left w:val="none" w:sz="0" w:space="0" w:color="auto"/>
        <w:bottom w:val="none" w:sz="0" w:space="0" w:color="auto"/>
        <w:right w:val="none" w:sz="0" w:space="0" w:color="auto"/>
      </w:divBdr>
    </w:div>
    <w:div w:id="1155533063">
      <w:bodyDiv w:val="1"/>
      <w:marLeft w:val="0"/>
      <w:marRight w:val="0"/>
      <w:marTop w:val="0"/>
      <w:marBottom w:val="0"/>
      <w:divBdr>
        <w:top w:val="none" w:sz="0" w:space="0" w:color="auto"/>
        <w:left w:val="none" w:sz="0" w:space="0" w:color="auto"/>
        <w:bottom w:val="none" w:sz="0" w:space="0" w:color="auto"/>
        <w:right w:val="none" w:sz="0" w:space="0" w:color="auto"/>
      </w:divBdr>
    </w:div>
    <w:div w:id="1172337757">
      <w:bodyDiv w:val="1"/>
      <w:marLeft w:val="0"/>
      <w:marRight w:val="0"/>
      <w:marTop w:val="0"/>
      <w:marBottom w:val="0"/>
      <w:divBdr>
        <w:top w:val="none" w:sz="0" w:space="0" w:color="auto"/>
        <w:left w:val="none" w:sz="0" w:space="0" w:color="auto"/>
        <w:bottom w:val="none" w:sz="0" w:space="0" w:color="auto"/>
        <w:right w:val="none" w:sz="0" w:space="0" w:color="auto"/>
      </w:divBdr>
    </w:div>
    <w:div w:id="1193376820">
      <w:bodyDiv w:val="1"/>
      <w:marLeft w:val="0"/>
      <w:marRight w:val="0"/>
      <w:marTop w:val="0"/>
      <w:marBottom w:val="0"/>
      <w:divBdr>
        <w:top w:val="none" w:sz="0" w:space="0" w:color="auto"/>
        <w:left w:val="none" w:sz="0" w:space="0" w:color="auto"/>
        <w:bottom w:val="none" w:sz="0" w:space="0" w:color="auto"/>
        <w:right w:val="none" w:sz="0" w:space="0" w:color="auto"/>
      </w:divBdr>
    </w:div>
    <w:div w:id="1198742140">
      <w:bodyDiv w:val="1"/>
      <w:marLeft w:val="0"/>
      <w:marRight w:val="0"/>
      <w:marTop w:val="0"/>
      <w:marBottom w:val="0"/>
      <w:divBdr>
        <w:top w:val="none" w:sz="0" w:space="0" w:color="auto"/>
        <w:left w:val="none" w:sz="0" w:space="0" w:color="auto"/>
        <w:bottom w:val="none" w:sz="0" w:space="0" w:color="auto"/>
        <w:right w:val="none" w:sz="0" w:space="0" w:color="auto"/>
      </w:divBdr>
    </w:div>
    <w:div w:id="1210875052">
      <w:bodyDiv w:val="1"/>
      <w:marLeft w:val="0"/>
      <w:marRight w:val="0"/>
      <w:marTop w:val="0"/>
      <w:marBottom w:val="0"/>
      <w:divBdr>
        <w:top w:val="none" w:sz="0" w:space="0" w:color="auto"/>
        <w:left w:val="none" w:sz="0" w:space="0" w:color="auto"/>
        <w:bottom w:val="none" w:sz="0" w:space="0" w:color="auto"/>
        <w:right w:val="none" w:sz="0" w:space="0" w:color="auto"/>
      </w:divBdr>
    </w:div>
    <w:div w:id="1214654893">
      <w:bodyDiv w:val="1"/>
      <w:marLeft w:val="0"/>
      <w:marRight w:val="0"/>
      <w:marTop w:val="0"/>
      <w:marBottom w:val="0"/>
      <w:divBdr>
        <w:top w:val="none" w:sz="0" w:space="0" w:color="auto"/>
        <w:left w:val="none" w:sz="0" w:space="0" w:color="auto"/>
        <w:bottom w:val="none" w:sz="0" w:space="0" w:color="auto"/>
        <w:right w:val="none" w:sz="0" w:space="0" w:color="auto"/>
      </w:divBdr>
    </w:div>
    <w:div w:id="1251159444">
      <w:bodyDiv w:val="1"/>
      <w:marLeft w:val="0"/>
      <w:marRight w:val="0"/>
      <w:marTop w:val="0"/>
      <w:marBottom w:val="0"/>
      <w:divBdr>
        <w:top w:val="none" w:sz="0" w:space="0" w:color="auto"/>
        <w:left w:val="none" w:sz="0" w:space="0" w:color="auto"/>
        <w:bottom w:val="none" w:sz="0" w:space="0" w:color="auto"/>
        <w:right w:val="none" w:sz="0" w:space="0" w:color="auto"/>
      </w:divBdr>
    </w:div>
    <w:div w:id="1261598728">
      <w:bodyDiv w:val="1"/>
      <w:marLeft w:val="0"/>
      <w:marRight w:val="0"/>
      <w:marTop w:val="0"/>
      <w:marBottom w:val="0"/>
      <w:divBdr>
        <w:top w:val="none" w:sz="0" w:space="0" w:color="auto"/>
        <w:left w:val="none" w:sz="0" w:space="0" w:color="auto"/>
        <w:bottom w:val="none" w:sz="0" w:space="0" w:color="auto"/>
        <w:right w:val="none" w:sz="0" w:space="0" w:color="auto"/>
      </w:divBdr>
    </w:div>
    <w:div w:id="1342199739">
      <w:bodyDiv w:val="1"/>
      <w:marLeft w:val="0"/>
      <w:marRight w:val="0"/>
      <w:marTop w:val="0"/>
      <w:marBottom w:val="0"/>
      <w:divBdr>
        <w:top w:val="none" w:sz="0" w:space="0" w:color="auto"/>
        <w:left w:val="none" w:sz="0" w:space="0" w:color="auto"/>
        <w:bottom w:val="none" w:sz="0" w:space="0" w:color="auto"/>
        <w:right w:val="none" w:sz="0" w:space="0" w:color="auto"/>
      </w:divBdr>
    </w:div>
    <w:div w:id="1399861099">
      <w:bodyDiv w:val="1"/>
      <w:marLeft w:val="0"/>
      <w:marRight w:val="0"/>
      <w:marTop w:val="0"/>
      <w:marBottom w:val="0"/>
      <w:divBdr>
        <w:top w:val="none" w:sz="0" w:space="0" w:color="auto"/>
        <w:left w:val="none" w:sz="0" w:space="0" w:color="auto"/>
        <w:bottom w:val="none" w:sz="0" w:space="0" w:color="auto"/>
        <w:right w:val="none" w:sz="0" w:space="0" w:color="auto"/>
      </w:divBdr>
    </w:div>
    <w:div w:id="1505390790">
      <w:bodyDiv w:val="1"/>
      <w:marLeft w:val="0"/>
      <w:marRight w:val="0"/>
      <w:marTop w:val="0"/>
      <w:marBottom w:val="0"/>
      <w:divBdr>
        <w:top w:val="none" w:sz="0" w:space="0" w:color="auto"/>
        <w:left w:val="none" w:sz="0" w:space="0" w:color="auto"/>
        <w:bottom w:val="none" w:sz="0" w:space="0" w:color="auto"/>
        <w:right w:val="none" w:sz="0" w:space="0" w:color="auto"/>
      </w:divBdr>
    </w:div>
    <w:div w:id="1519462872">
      <w:bodyDiv w:val="1"/>
      <w:marLeft w:val="0"/>
      <w:marRight w:val="0"/>
      <w:marTop w:val="0"/>
      <w:marBottom w:val="0"/>
      <w:divBdr>
        <w:top w:val="none" w:sz="0" w:space="0" w:color="auto"/>
        <w:left w:val="none" w:sz="0" w:space="0" w:color="auto"/>
        <w:bottom w:val="none" w:sz="0" w:space="0" w:color="auto"/>
        <w:right w:val="none" w:sz="0" w:space="0" w:color="auto"/>
      </w:divBdr>
    </w:div>
    <w:div w:id="1550915057">
      <w:bodyDiv w:val="1"/>
      <w:marLeft w:val="0"/>
      <w:marRight w:val="0"/>
      <w:marTop w:val="0"/>
      <w:marBottom w:val="0"/>
      <w:divBdr>
        <w:top w:val="none" w:sz="0" w:space="0" w:color="auto"/>
        <w:left w:val="none" w:sz="0" w:space="0" w:color="auto"/>
        <w:bottom w:val="none" w:sz="0" w:space="0" w:color="auto"/>
        <w:right w:val="none" w:sz="0" w:space="0" w:color="auto"/>
      </w:divBdr>
    </w:div>
    <w:div w:id="1570920621">
      <w:bodyDiv w:val="1"/>
      <w:marLeft w:val="0"/>
      <w:marRight w:val="0"/>
      <w:marTop w:val="0"/>
      <w:marBottom w:val="0"/>
      <w:divBdr>
        <w:top w:val="none" w:sz="0" w:space="0" w:color="auto"/>
        <w:left w:val="none" w:sz="0" w:space="0" w:color="auto"/>
        <w:bottom w:val="none" w:sz="0" w:space="0" w:color="auto"/>
        <w:right w:val="none" w:sz="0" w:space="0" w:color="auto"/>
      </w:divBdr>
    </w:div>
    <w:div w:id="1571844601">
      <w:bodyDiv w:val="1"/>
      <w:marLeft w:val="0"/>
      <w:marRight w:val="0"/>
      <w:marTop w:val="0"/>
      <w:marBottom w:val="0"/>
      <w:divBdr>
        <w:top w:val="none" w:sz="0" w:space="0" w:color="auto"/>
        <w:left w:val="none" w:sz="0" w:space="0" w:color="auto"/>
        <w:bottom w:val="none" w:sz="0" w:space="0" w:color="auto"/>
        <w:right w:val="none" w:sz="0" w:space="0" w:color="auto"/>
      </w:divBdr>
    </w:div>
    <w:div w:id="1573734021">
      <w:bodyDiv w:val="1"/>
      <w:marLeft w:val="0"/>
      <w:marRight w:val="0"/>
      <w:marTop w:val="0"/>
      <w:marBottom w:val="0"/>
      <w:divBdr>
        <w:top w:val="none" w:sz="0" w:space="0" w:color="auto"/>
        <w:left w:val="none" w:sz="0" w:space="0" w:color="auto"/>
        <w:bottom w:val="none" w:sz="0" w:space="0" w:color="auto"/>
        <w:right w:val="none" w:sz="0" w:space="0" w:color="auto"/>
      </w:divBdr>
    </w:div>
    <w:div w:id="1622613946">
      <w:bodyDiv w:val="1"/>
      <w:marLeft w:val="0"/>
      <w:marRight w:val="0"/>
      <w:marTop w:val="0"/>
      <w:marBottom w:val="0"/>
      <w:divBdr>
        <w:top w:val="none" w:sz="0" w:space="0" w:color="auto"/>
        <w:left w:val="none" w:sz="0" w:space="0" w:color="auto"/>
        <w:bottom w:val="none" w:sz="0" w:space="0" w:color="auto"/>
        <w:right w:val="none" w:sz="0" w:space="0" w:color="auto"/>
      </w:divBdr>
    </w:div>
    <w:div w:id="1638603979">
      <w:bodyDiv w:val="1"/>
      <w:marLeft w:val="0"/>
      <w:marRight w:val="0"/>
      <w:marTop w:val="0"/>
      <w:marBottom w:val="0"/>
      <w:divBdr>
        <w:top w:val="none" w:sz="0" w:space="0" w:color="auto"/>
        <w:left w:val="none" w:sz="0" w:space="0" w:color="auto"/>
        <w:bottom w:val="none" w:sz="0" w:space="0" w:color="auto"/>
        <w:right w:val="none" w:sz="0" w:space="0" w:color="auto"/>
      </w:divBdr>
    </w:div>
    <w:div w:id="1665086130">
      <w:bodyDiv w:val="1"/>
      <w:marLeft w:val="0"/>
      <w:marRight w:val="0"/>
      <w:marTop w:val="0"/>
      <w:marBottom w:val="0"/>
      <w:divBdr>
        <w:top w:val="none" w:sz="0" w:space="0" w:color="auto"/>
        <w:left w:val="none" w:sz="0" w:space="0" w:color="auto"/>
        <w:bottom w:val="none" w:sz="0" w:space="0" w:color="auto"/>
        <w:right w:val="none" w:sz="0" w:space="0" w:color="auto"/>
      </w:divBdr>
    </w:div>
    <w:div w:id="1674188989">
      <w:bodyDiv w:val="1"/>
      <w:marLeft w:val="0"/>
      <w:marRight w:val="0"/>
      <w:marTop w:val="0"/>
      <w:marBottom w:val="0"/>
      <w:divBdr>
        <w:top w:val="none" w:sz="0" w:space="0" w:color="auto"/>
        <w:left w:val="none" w:sz="0" w:space="0" w:color="auto"/>
        <w:bottom w:val="none" w:sz="0" w:space="0" w:color="auto"/>
        <w:right w:val="none" w:sz="0" w:space="0" w:color="auto"/>
      </w:divBdr>
    </w:div>
    <w:div w:id="1697267867">
      <w:bodyDiv w:val="1"/>
      <w:marLeft w:val="0"/>
      <w:marRight w:val="0"/>
      <w:marTop w:val="0"/>
      <w:marBottom w:val="0"/>
      <w:divBdr>
        <w:top w:val="none" w:sz="0" w:space="0" w:color="auto"/>
        <w:left w:val="none" w:sz="0" w:space="0" w:color="auto"/>
        <w:bottom w:val="none" w:sz="0" w:space="0" w:color="auto"/>
        <w:right w:val="none" w:sz="0" w:space="0" w:color="auto"/>
      </w:divBdr>
    </w:div>
    <w:div w:id="1752584473">
      <w:bodyDiv w:val="1"/>
      <w:marLeft w:val="0"/>
      <w:marRight w:val="0"/>
      <w:marTop w:val="0"/>
      <w:marBottom w:val="0"/>
      <w:divBdr>
        <w:top w:val="none" w:sz="0" w:space="0" w:color="auto"/>
        <w:left w:val="none" w:sz="0" w:space="0" w:color="auto"/>
        <w:bottom w:val="none" w:sz="0" w:space="0" w:color="auto"/>
        <w:right w:val="none" w:sz="0" w:space="0" w:color="auto"/>
      </w:divBdr>
    </w:div>
    <w:div w:id="1755781568">
      <w:bodyDiv w:val="1"/>
      <w:marLeft w:val="0"/>
      <w:marRight w:val="0"/>
      <w:marTop w:val="0"/>
      <w:marBottom w:val="0"/>
      <w:divBdr>
        <w:top w:val="none" w:sz="0" w:space="0" w:color="auto"/>
        <w:left w:val="none" w:sz="0" w:space="0" w:color="auto"/>
        <w:bottom w:val="none" w:sz="0" w:space="0" w:color="auto"/>
        <w:right w:val="none" w:sz="0" w:space="0" w:color="auto"/>
      </w:divBdr>
    </w:div>
    <w:div w:id="1790127018">
      <w:bodyDiv w:val="1"/>
      <w:marLeft w:val="0"/>
      <w:marRight w:val="0"/>
      <w:marTop w:val="0"/>
      <w:marBottom w:val="0"/>
      <w:divBdr>
        <w:top w:val="none" w:sz="0" w:space="0" w:color="auto"/>
        <w:left w:val="none" w:sz="0" w:space="0" w:color="auto"/>
        <w:bottom w:val="none" w:sz="0" w:space="0" w:color="auto"/>
        <w:right w:val="none" w:sz="0" w:space="0" w:color="auto"/>
      </w:divBdr>
    </w:div>
    <w:div w:id="1817186536">
      <w:bodyDiv w:val="1"/>
      <w:marLeft w:val="0"/>
      <w:marRight w:val="0"/>
      <w:marTop w:val="0"/>
      <w:marBottom w:val="0"/>
      <w:divBdr>
        <w:top w:val="none" w:sz="0" w:space="0" w:color="auto"/>
        <w:left w:val="none" w:sz="0" w:space="0" w:color="auto"/>
        <w:bottom w:val="none" w:sz="0" w:space="0" w:color="auto"/>
        <w:right w:val="none" w:sz="0" w:space="0" w:color="auto"/>
      </w:divBdr>
    </w:div>
    <w:div w:id="1823426161">
      <w:bodyDiv w:val="1"/>
      <w:marLeft w:val="0"/>
      <w:marRight w:val="0"/>
      <w:marTop w:val="0"/>
      <w:marBottom w:val="0"/>
      <w:divBdr>
        <w:top w:val="none" w:sz="0" w:space="0" w:color="auto"/>
        <w:left w:val="none" w:sz="0" w:space="0" w:color="auto"/>
        <w:bottom w:val="none" w:sz="0" w:space="0" w:color="auto"/>
        <w:right w:val="none" w:sz="0" w:space="0" w:color="auto"/>
      </w:divBdr>
    </w:div>
    <w:div w:id="1838573069">
      <w:bodyDiv w:val="1"/>
      <w:marLeft w:val="0"/>
      <w:marRight w:val="0"/>
      <w:marTop w:val="0"/>
      <w:marBottom w:val="0"/>
      <w:divBdr>
        <w:top w:val="none" w:sz="0" w:space="0" w:color="auto"/>
        <w:left w:val="none" w:sz="0" w:space="0" w:color="auto"/>
        <w:bottom w:val="none" w:sz="0" w:space="0" w:color="auto"/>
        <w:right w:val="none" w:sz="0" w:space="0" w:color="auto"/>
      </w:divBdr>
    </w:div>
    <w:div w:id="1851405095">
      <w:bodyDiv w:val="1"/>
      <w:marLeft w:val="0"/>
      <w:marRight w:val="0"/>
      <w:marTop w:val="0"/>
      <w:marBottom w:val="0"/>
      <w:divBdr>
        <w:top w:val="none" w:sz="0" w:space="0" w:color="auto"/>
        <w:left w:val="none" w:sz="0" w:space="0" w:color="auto"/>
        <w:bottom w:val="none" w:sz="0" w:space="0" w:color="auto"/>
        <w:right w:val="none" w:sz="0" w:space="0" w:color="auto"/>
      </w:divBdr>
    </w:div>
    <w:div w:id="1865634267">
      <w:bodyDiv w:val="1"/>
      <w:marLeft w:val="0"/>
      <w:marRight w:val="0"/>
      <w:marTop w:val="0"/>
      <w:marBottom w:val="0"/>
      <w:divBdr>
        <w:top w:val="none" w:sz="0" w:space="0" w:color="auto"/>
        <w:left w:val="none" w:sz="0" w:space="0" w:color="auto"/>
        <w:bottom w:val="none" w:sz="0" w:space="0" w:color="auto"/>
        <w:right w:val="none" w:sz="0" w:space="0" w:color="auto"/>
      </w:divBdr>
    </w:div>
    <w:div w:id="1887912552">
      <w:bodyDiv w:val="1"/>
      <w:marLeft w:val="0"/>
      <w:marRight w:val="0"/>
      <w:marTop w:val="0"/>
      <w:marBottom w:val="0"/>
      <w:divBdr>
        <w:top w:val="none" w:sz="0" w:space="0" w:color="auto"/>
        <w:left w:val="none" w:sz="0" w:space="0" w:color="auto"/>
        <w:bottom w:val="none" w:sz="0" w:space="0" w:color="auto"/>
        <w:right w:val="none" w:sz="0" w:space="0" w:color="auto"/>
      </w:divBdr>
    </w:div>
    <w:div w:id="1959607600">
      <w:bodyDiv w:val="1"/>
      <w:marLeft w:val="0"/>
      <w:marRight w:val="0"/>
      <w:marTop w:val="0"/>
      <w:marBottom w:val="0"/>
      <w:divBdr>
        <w:top w:val="none" w:sz="0" w:space="0" w:color="auto"/>
        <w:left w:val="none" w:sz="0" w:space="0" w:color="auto"/>
        <w:bottom w:val="none" w:sz="0" w:space="0" w:color="auto"/>
        <w:right w:val="none" w:sz="0" w:space="0" w:color="auto"/>
      </w:divBdr>
    </w:div>
    <w:div w:id="1978489346">
      <w:bodyDiv w:val="1"/>
      <w:marLeft w:val="0"/>
      <w:marRight w:val="0"/>
      <w:marTop w:val="0"/>
      <w:marBottom w:val="0"/>
      <w:divBdr>
        <w:top w:val="none" w:sz="0" w:space="0" w:color="auto"/>
        <w:left w:val="none" w:sz="0" w:space="0" w:color="auto"/>
        <w:bottom w:val="none" w:sz="0" w:space="0" w:color="auto"/>
        <w:right w:val="none" w:sz="0" w:space="0" w:color="auto"/>
      </w:divBdr>
    </w:div>
    <w:div w:id="2022927193">
      <w:bodyDiv w:val="1"/>
      <w:marLeft w:val="0"/>
      <w:marRight w:val="0"/>
      <w:marTop w:val="0"/>
      <w:marBottom w:val="0"/>
      <w:divBdr>
        <w:top w:val="none" w:sz="0" w:space="0" w:color="auto"/>
        <w:left w:val="none" w:sz="0" w:space="0" w:color="auto"/>
        <w:bottom w:val="none" w:sz="0" w:space="0" w:color="auto"/>
        <w:right w:val="none" w:sz="0" w:space="0" w:color="auto"/>
      </w:divBdr>
    </w:div>
    <w:div w:id="2041397359">
      <w:bodyDiv w:val="1"/>
      <w:marLeft w:val="0"/>
      <w:marRight w:val="0"/>
      <w:marTop w:val="0"/>
      <w:marBottom w:val="0"/>
      <w:divBdr>
        <w:top w:val="none" w:sz="0" w:space="0" w:color="auto"/>
        <w:left w:val="none" w:sz="0" w:space="0" w:color="auto"/>
        <w:bottom w:val="none" w:sz="0" w:space="0" w:color="auto"/>
        <w:right w:val="none" w:sz="0" w:space="0" w:color="auto"/>
      </w:divBdr>
    </w:div>
    <w:div w:id="2077510962">
      <w:bodyDiv w:val="1"/>
      <w:marLeft w:val="0"/>
      <w:marRight w:val="0"/>
      <w:marTop w:val="0"/>
      <w:marBottom w:val="0"/>
      <w:divBdr>
        <w:top w:val="none" w:sz="0" w:space="0" w:color="auto"/>
        <w:left w:val="none" w:sz="0" w:space="0" w:color="auto"/>
        <w:bottom w:val="none" w:sz="0" w:space="0" w:color="auto"/>
        <w:right w:val="none" w:sz="0" w:space="0" w:color="auto"/>
      </w:divBdr>
    </w:div>
    <w:div w:id="2079939676">
      <w:bodyDiv w:val="1"/>
      <w:marLeft w:val="0"/>
      <w:marRight w:val="0"/>
      <w:marTop w:val="0"/>
      <w:marBottom w:val="0"/>
      <w:divBdr>
        <w:top w:val="none" w:sz="0" w:space="0" w:color="auto"/>
        <w:left w:val="none" w:sz="0" w:space="0" w:color="auto"/>
        <w:bottom w:val="none" w:sz="0" w:space="0" w:color="auto"/>
        <w:right w:val="none" w:sz="0" w:space="0" w:color="auto"/>
      </w:divBdr>
    </w:div>
    <w:div w:id="2086954438">
      <w:bodyDiv w:val="1"/>
      <w:marLeft w:val="0"/>
      <w:marRight w:val="0"/>
      <w:marTop w:val="0"/>
      <w:marBottom w:val="0"/>
      <w:divBdr>
        <w:top w:val="none" w:sz="0" w:space="0" w:color="auto"/>
        <w:left w:val="none" w:sz="0" w:space="0" w:color="auto"/>
        <w:bottom w:val="none" w:sz="0" w:space="0" w:color="auto"/>
        <w:right w:val="none" w:sz="0" w:space="0" w:color="auto"/>
      </w:divBdr>
    </w:div>
    <w:div w:id="2123108853">
      <w:bodyDiv w:val="1"/>
      <w:marLeft w:val="0"/>
      <w:marRight w:val="0"/>
      <w:marTop w:val="0"/>
      <w:marBottom w:val="0"/>
      <w:divBdr>
        <w:top w:val="none" w:sz="0" w:space="0" w:color="auto"/>
        <w:left w:val="none" w:sz="0" w:space="0" w:color="auto"/>
        <w:bottom w:val="none" w:sz="0" w:space="0" w:color="auto"/>
        <w:right w:val="none" w:sz="0" w:space="0" w:color="auto"/>
      </w:divBdr>
    </w:div>
    <w:div w:id="2146462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200/JCO.2004.04.095" TargetMode="External"/><Relationship Id="rId18" Type="http://schemas.openxmlformats.org/officeDocument/2006/relationships/hyperlink" Target="https://doi.org/10.1002/cncr.323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JCO.2012.45.5865" TargetMode="External"/><Relationship Id="rId7" Type="http://schemas.openxmlformats.org/officeDocument/2006/relationships/endnotes" Target="endnotes.xml"/><Relationship Id="rId12" Type="http://schemas.openxmlformats.org/officeDocument/2006/relationships/hyperlink" Target="https://doi.org/cla11246_fm" TargetMode="External"/><Relationship Id="rId17" Type="http://schemas.openxmlformats.org/officeDocument/2006/relationships/hyperlink" Target="https://doi.org/S0738-3991(13)0004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annonc/mdu027" TargetMode="External"/><Relationship Id="rId20" Type="http://schemas.openxmlformats.org/officeDocument/2006/relationships/hyperlink" Target="https://doi.org/10.1016/j.pec.2012.10.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doi.org/Doi" TargetMode="External"/><Relationship Id="rId5" Type="http://schemas.openxmlformats.org/officeDocument/2006/relationships/webSettings" Target="webSettings.xml"/><Relationship Id="rId15" Type="http://schemas.openxmlformats.org/officeDocument/2006/relationships/hyperlink" Target="https://doi.org/S0738-3991(12)00452-1" TargetMode="External"/><Relationship Id="rId23" Type="http://schemas.openxmlformats.org/officeDocument/2006/relationships/hyperlink" Target="https://doi.org/10.1016/j.pec.2016.04.012" TargetMode="Externa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s://doi.org/10.1093/jnci/djw1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pec.2017.05.012" TargetMode="External"/><Relationship Id="rId22" Type="http://schemas.openxmlformats.org/officeDocument/2006/relationships/hyperlink" Target="https://doi.org/10.1016/j.pec.2015.08.029" TargetMode="External"/><Relationship Id="rId27"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3727-3E19-4324-8AA1-D111DC95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12173</Words>
  <Characters>66955</Characters>
  <Application>Microsoft Office Word</Application>
  <DocSecurity>0</DocSecurity>
  <Lines>557</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78971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N.C.A. van der (Naomi)</dc:creator>
  <cp:keywords/>
  <dc:description/>
  <cp:lastModifiedBy>Velden, N.C.A. van der (Naomi)</cp:lastModifiedBy>
  <cp:revision>3</cp:revision>
  <cp:lastPrinted>2022-10-28T13:03:00Z</cp:lastPrinted>
  <dcterms:created xsi:type="dcterms:W3CDTF">2024-02-15T08:05:00Z</dcterms:created>
  <dcterms:modified xsi:type="dcterms:W3CDTF">2024-02-15T08:05:00Z</dcterms:modified>
</cp:coreProperties>
</file>