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B852" w14:textId="77777777" w:rsidR="00D76217" w:rsidRPr="00110F10" w:rsidRDefault="00D76217" w:rsidP="00D76217">
      <w:p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Interview guide for focus group interviews</w:t>
      </w:r>
    </w:p>
    <w:p w14:paraId="72B41BC5" w14:textId="77777777" w:rsidR="00D76217" w:rsidRPr="00110F10" w:rsidRDefault="00D76217" w:rsidP="00D76217">
      <w:pPr>
        <w:rPr>
          <w:rFonts w:cs="Times New Roman"/>
          <w:szCs w:val="24"/>
          <w:shd w:val="clear" w:color="auto" w:fill="FFFFFF"/>
        </w:rPr>
      </w:pPr>
    </w:p>
    <w:p w14:paraId="029A49AF" w14:textId="77777777" w:rsidR="00D76217" w:rsidRPr="00110F10" w:rsidRDefault="00D76217" w:rsidP="00D76217">
      <w:p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A: General questions:</w:t>
      </w:r>
    </w:p>
    <w:p w14:paraId="74096E73" w14:textId="77777777" w:rsidR="00D76217" w:rsidRPr="00110F10" w:rsidRDefault="00D76217" w:rsidP="00D76217">
      <w:pPr>
        <w:pStyle w:val="Listenabsatz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How do you experience the screening of oncological patients with the exercise thermometer?</w:t>
      </w:r>
    </w:p>
    <w:p w14:paraId="28DF349B" w14:textId="77777777" w:rsidR="00D76217" w:rsidRPr="00110F10" w:rsidRDefault="00D76217" w:rsidP="00D76217">
      <w:pPr>
        <w:pStyle w:val="Listenabsatz"/>
        <w:numPr>
          <w:ilvl w:val="1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How helpful do you find the distress thermometer to record the psychosocial distress of cancer patients?</w:t>
      </w:r>
    </w:p>
    <w:p w14:paraId="15F1EE69" w14:textId="77777777" w:rsidR="00D76217" w:rsidRPr="00110F10" w:rsidRDefault="00D76217" w:rsidP="00D76217">
      <w:pPr>
        <w:pStyle w:val="Listenabsatz"/>
        <w:numPr>
          <w:ilvl w:val="1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How helpful do you find the distress thermometer to detect their psychosocial problems?</w:t>
      </w:r>
    </w:p>
    <w:p w14:paraId="7D53EC49" w14:textId="77777777" w:rsidR="00D76217" w:rsidRPr="00110F10" w:rsidRDefault="00D76217" w:rsidP="00D76217">
      <w:pPr>
        <w:pStyle w:val="Listenabsatz"/>
        <w:numPr>
          <w:ilvl w:val="1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How helpful do you find the distress thermometer to get into conversation with the patients?</w:t>
      </w:r>
    </w:p>
    <w:p w14:paraId="179CAAED" w14:textId="77777777" w:rsidR="00D76217" w:rsidRPr="00110F10" w:rsidRDefault="00D76217" w:rsidP="00D76217">
      <w:pPr>
        <w:pStyle w:val="Listenabsatz"/>
        <w:numPr>
          <w:ilvl w:val="1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How do you experience the acceptance of screening by patients?</w:t>
      </w:r>
    </w:p>
    <w:p w14:paraId="70560A0E" w14:textId="77777777" w:rsidR="00D76217" w:rsidRPr="00110F10" w:rsidRDefault="00D76217" w:rsidP="00D76217">
      <w:pPr>
        <w:pStyle w:val="Listenabsatz"/>
        <w:numPr>
          <w:ilvl w:val="1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When does screening work well?</w:t>
      </w:r>
    </w:p>
    <w:p w14:paraId="2FCCB1A0" w14:textId="77777777" w:rsidR="00D76217" w:rsidRPr="00110F10" w:rsidRDefault="00D76217" w:rsidP="00D76217">
      <w:pPr>
        <w:pStyle w:val="Listenabsatz"/>
        <w:numPr>
          <w:ilvl w:val="1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In which situations is it difficult to screen?</w:t>
      </w:r>
    </w:p>
    <w:p w14:paraId="5AC70863" w14:textId="77777777" w:rsidR="00D76217" w:rsidRPr="00110F10" w:rsidRDefault="00D76217" w:rsidP="00D76217">
      <w:pPr>
        <w:pStyle w:val="Listenabsatz"/>
        <w:numPr>
          <w:ilvl w:val="1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What hinders you to screen?</w:t>
      </w:r>
    </w:p>
    <w:p w14:paraId="20999FD3" w14:textId="77777777" w:rsidR="00D76217" w:rsidRPr="00110F10" w:rsidRDefault="00D76217" w:rsidP="00D76217">
      <w:pPr>
        <w:pStyle w:val="Listenabsatz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For what purpose do you use the BT?</w:t>
      </w:r>
    </w:p>
    <w:p w14:paraId="40951DAC" w14:textId="77777777" w:rsidR="00D76217" w:rsidRPr="00110F10" w:rsidRDefault="00D76217" w:rsidP="00D76217">
      <w:pPr>
        <w:pStyle w:val="Listenabsatz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When and to whom do you recommend a referral to psycho-oncology services?</w:t>
      </w:r>
    </w:p>
    <w:p w14:paraId="33A015EB" w14:textId="77777777" w:rsidR="00D76217" w:rsidRPr="00110F10" w:rsidRDefault="00D76217" w:rsidP="00D76217">
      <w:pPr>
        <w:pStyle w:val="Listenabsatz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 xml:space="preserve">Are there reasons why you do not recommend patient a referral to a </w:t>
      </w:r>
      <w:proofErr w:type="gramStart"/>
      <w:r w:rsidRPr="00110F10">
        <w:rPr>
          <w:rFonts w:cs="Times New Roman"/>
          <w:szCs w:val="24"/>
          <w:shd w:val="clear" w:color="auto" w:fill="FFFFFF"/>
        </w:rPr>
        <w:t>further services</w:t>
      </w:r>
      <w:proofErr w:type="gramEnd"/>
      <w:r w:rsidRPr="00110F10">
        <w:rPr>
          <w:rFonts w:cs="Times New Roman"/>
          <w:szCs w:val="24"/>
          <w:shd w:val="clear" w:color="auto" w:fill="FFFFFF"/>
        </w:rPr>
        <w:t>?</w:t>
      </w:r>
    </w:p>
    <w:p w14:paraId="1F75A852" w14:textId="77777777" w:rsidR="00D76217" w:rsidRPr="00110F10" w:rsidRDefault="00D76217" w:rsidP="00D76217">
      <w:pPr>
        <w:pStyle w:val="Listenabsatz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r w:rsidRPr="00110F10">
        <w:rPr>
          <w:rFonts w:cs="Times New Roman"/>
          <w:szCs w:val="24"/>
          <w:shd w:val="clear" w:color="auto" w:fill="FFFFFF"/>
        </w:rPr>
        <w:t>What support would you like during screening?</w:t>
      </w:r>
    </w:p>
    <w:p w14:paraId="7FC7245B" w14:textId="77777777" w:rsidR="00D76217" w:rsidRPr="00110F10" w:rsidRDefault="00D76217" w:rsidP="00D76217">
      <w:pPr>
        <w:ind w:left="38"/>
        <w:rPr>
          <w:szCs w:val="24"/>
        </w:rPr>
      </w:pPr>
    </w:p>
    <w:p w14:paraId="15CABDB5" w14:textId="77777777" w:rsidR="00D76217" w:rsidRPr="00110F10" w:rsidRDefault="00D76217" w:rsidP="00D76217">
      <w:pPr>
        <w:ind w:left="38"/>
        <w:rPr>
          <w:szCs w:val="24"/>
        </w:rPr>
      </w:pPr>
      <w:r w:rsidRPr="00110F10">
        <w:rPr>
          <w:szCs w:val="24"/>
        </w:rPr>
        <w:t>B: Questions about the data:</w:t>
      </w:r>
    </w:p>
    <w:p w14:paraId="1DDC8BF8" w14:textId="77777777" w:rsidR="00D76217" w:rsidRPr="00110F10" w:rsidRDefault="00D76217" w:rsidP="00D76217">
      <w:pPr>
        <w:pStyle w:val="Listenabsatz"/>
        <w:numPr>
          <w:ilvl w:val="0"/>
          <w:numId w:val="2"/>
        </w:numPr>
        <w:rPr>
          <w:szCs w:val="24"/>
        </w:rPr>
      </w:pPr>
      <w:r w:rsidRPr="00110F10">
        <w:rPr>
          <w:szCs w:val="24"/>
        </w:rPr>
        <w:t>The screening rate over the last 5 years is about 30 %. Can you explain why not every 2nd patient is screened?</w:t>
      </w:r>
    </w:p>
    <w:p w14:paraId="30F259F3" w14:textId="77777777" w:rsidR="00D76217" w:rsidRPr="00110F10" w:rsidRDefault="00D76217" w:rsidP="00D76217">
      <w:pPr>
        <w:pStyle w:val="Listenabsatz"/>
        <w:numPr>
          <w:ilvl w:val="0"/>
          <w:numId w:val="2"/>
        </w:numPr>
        <w:rPr>
          <w:szCs w:val="24"/>
        </w:rPr>
      </w:pPr>
      <w:r w:rsidRPr="00110F10">
        <w:rPr>
          <w:szCs w:val="24"/>
        </w:rPr>
        <w:t>What can be the reasons why emergency patients, male and palliative patients are screened much more frequently?</w:t>
      </w:r>
    </w:p>
    <w:p w14:paraId="5C71833C" w14:textId="77777777" w:rsidR="00D76217" w:rsidRPr="00110F10" w:rsidRDefault="00D76217" w:rsidP="00D76217">
      <w:pPr>
        <w:pStyle w:val="Listenabsatz"/>
        <w:numPr>
          <w:ilvl w:val="0"/>
          <w:numId w:val="2"/>
        </w:numPr>
        <w:rPr>
          <w:szCs w:val="24"/>
        </w:rPr>
      </w:pPr>
      <w:r w:rsidRPr="00110F10">
        <w:rPr>
          <w:szCs w:val="24"/>
        </w:rPr>
        <w:t xml:space="preserve"> Overall, 9.4% of all screened patients are referred to the psycho-oncology service. In contrast, 44.7% of screened patients are referred to social services. What is the difference between referral to the psycho-oncology service and to the social service? </w:t>
      </w:r>
    </w:p>
    <w:p w14:paraId="09C48B56" w14:textId="77777777" w:rsidR="00D76217" w:rsidRPr="00110F10" w:rsidRDefault="00D76217" w:rsidP="00D76217">
      <w:pPr>
        <w:pStyle w:val="Listenabsatz"/>
        <w:numPr>
          <w:ilvl w:val="0"/>
          <w:numId w:val="2"/>
        </w:numPr>
        <w:rPr>
          <w:szCs w:val="24"/>
        </w:rPr>
      </w:pPr>
      <w:r w:rsidRPr="00110F10">
        <w:rPr>
          <w:szCs w:val="24"/>
        </w:rPr>
        <w:t>20% of referrals are completed immediately after screening, 20% before screening and the rest later. How can this be explained that many transfers apparently take place independently of the stress thermometer?</w:t>
      </w:r>
    </w:p>
    <w:p w14:paraId="5422235B" w14:textId="77777777" w:rsidR="00D76217" w:rsidRPr="00110F10" w:rsidRDefault="00D76217" w:rsidP="00D76217">
      <w:pPr>
        <w:pStyle w:val="Listenabsatz"/>
        <w:numPr>
          <w:ilvl w:val="0"/>
          <w:numId w:val="2"/>
        </w:numPr>
        <w:rPr>
          <w:szCs w:val="24"/>
        </w:rPr>
      </w:pPr>
      <w:r w:rsidRPr="00110F10">
        <w:rPr>
          <w:szCs w:val="24"/>
        </w:rPr>
        <w:lastRenderedPageBreak/>
        <w:t xml:space="preserve">To what extent does screening affect the nursing process – nursing diagnoses and interventions? </w:t>
      </w:r>
    </w:p>
    <w:p w14:paraId="455D558B" w14:textId="77777777" w:rsidR="00852527" w:rsidRDefault="00852527"/>
    <w:sectPr w:rsidR="008525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5DE"/>
    <w:multiLevelType w:val="hybridMultilevel"/>
    <w:tmpl w:val="E16A2B48"/>
    <w:lvl w:ilvl="0" w:tplc="D256B38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8" w:hanging="360"/>
      </w:pPr>
    </w:lvl>
    <w:lvl w:ilvl="2" w:tplc="0407001B" w:tentative="1">
      <w:start w:val="1"/>
      <w:numFmt w:val="lowerRoman"/>
      <w:lvlText w:val="%3."/>
      <w:lvlJc w:val="right"/>
      <w:pPr>
        <w:ind w:left="1838" w:hanging="180"/>
      </w:pPr>
    </w:lvl>
    <w:lvl w:ilvl="3" w:tplc="0407000F" w:tentative="1">
      <w:start w:val="1"/>
      <w:numFmt w:val="decimal"/>
      <w:lvlText w:val="%4."/>
      <w:lvlJc w:val="left"/>
      <w:pPr>
        <w:ind w:left="2558" w:hanging="360"/>
      </w:pPr>
    </w:lvl>
    <w:lvl w:ilvl="4" w:tplc="04070019" w:tentative="1">
      <w:start w:val="1"/>
      <w:numFmt w:val="lowerLetter"/>
      <w:lvlText w:val="%5."/>
      <w:lvlJc w:val="left"/>
      <w:pPr>
        <w:ind w:left="3278" w:hanging="360"/>
      </w:pPr>
    </w:lvl>
    <w:lvl w:ilvl="5" w:tplc="0407001B" w:tentative="1">
      <w:start w:val="1"/>
      <w:numFmt w:val="lowerRoman"/>
      <w:lvlText w:val="%6."/>
      <w:lvlJc w:val="right"/>
      <w:pPr>
        <w:ind w:left="3998" w:hanging="180"/>
      </w:pPr>
    </w:lvl>
    <w:lvl w:ilvl="6" w:tplc="0407000F" w:tentative="1">
      <w:start w:val="1"/>
      <w:numFmt w:val="decimal"/>
      <w:lvlText w:val="%7."/>
      <w:lvlJc w:val="left"/>
      <w:pPr>
        <w:ind w:left="4718" w:hanging="360"/>
      </w:pPr>
    </w:lvl>
    <w:lvl w:ilvl="7" w:tplc="04070019" w:tentative="1">
      <w:start w:val="1"/>
      <w:numFmt w:val="lowerLetter"/>
      <w:lvlText w:val="%8."/>
      <w:lvlJc w:val="left"/>
      <w:pPr>
        <w:ind w:left="5438" w:hanging="360"/>
      </w:pPr>
    </w:lvl>
    <w:lvl w:ilvl="8" w:tplc="0407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52607B37"/>
    <w:multiLevelType w:val="hybridMultilevel"/>
    <w:tmpl w:val="EC96C21A"/>
    <w:lvl w:ilvl="0" w:tplc="7D780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314999">
    <w:abstractNumId w:val="1"/>
  </w:num>
  <w:num w:numId="2" w16cid:durableId="205881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17"/>
    <w:rsid w:val="00852527"/>
    <w:rsid w:val="00D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0101"/>
  <w15:chartTrackingRefBased/>
  <w15:docId w15:val="{F4726DBE-AEAE-4C7F-B61A-BA1335D6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6217"/>
    <w:pPr>
      <w:keepNext/>
      <w:suppressAutoHyphens/>
      <w:spacing w:line="360" w:lineRule="auto"/>
      <w:outlineLvl w:val="1"/>
    </w:pPr>
    <w:rPr>
      <w:rFonts w:ascii="Times New Roman" w:eastAsia="Calibri" w:hAnsi="Times New Roman" w:cs="Tahoma"/>
      <w:color w:val="1C1D1E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Götz</dc:creator>
  <cp:keywords/>
  <dc:description/>
  <cp:lastModifiedBy>ANNA Götz</cp:lastModifiedBy>
  <cp:revision>1</cp:revision>
  <dcterms:created xsi:type="dcterms:W3CDTF">2022-06-18T13:40:00Z</dcterms:created>
  <dcterms:modified xsi:type="dcterms:W3CDTF">2022-06-18T13:40:00Z</dcterms:modified>
</cp:coreProperties>
</file>