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F111F" w14:textId="77777777" w:rsidR="00F34B5A" w:rsidRPr="00B2527B" w:rsidRDefault="00E86634" w:rsidP="003114AA">
      <w:pPr>
        <w:spacing w:line="480" w:lineRule="auto"/>
        <w:contextualSpacing/>
        <w:rPr>
          <w:b/>
        </w:rPr>
      </w:pPr>
      <w:r w:rsidRPr="00B2527B">
        <w:rPr>
          <w:b/>
        </w:rPr>
        <w:t>Supplementary Materials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701"/>
      </w:tblGrid>
      <w:tr w:rsidR="003114AA" w:rsidRPr="00B2527B" w14:paraId="060E3E63" w14:textId="77777777" w:rsidTr="00F34B5A">
        <w:trPr>
          <w:trHeight w:val="640"/>
        </w:trPr>
        <w:tc>
          <w:tcPr>
            <w:tcW w:w="893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0807E" w14:textId="77777777" w:rsidR="003114AA" w:rsidRPr="00B2527B" w:rsidRDefault="00B2527B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 w:themeColor="text1"/>
              </w:rPr>
              <w:t>Supplementary Table 1</w:t>
            </w:r>
            <w:r w:rsidR="003114AA" w:rsidRPr="00B2527B">
              <w:rPr>
                <w:b/>
                <w:bCs/>
                <w:color w:val="000000" w:themeColor="text1"/>
              </w:rPr>
              <w:t>. Differences in demographics and clinical characteristics of patients with and without Emergency Department (ED) visit</w:t>
            </w:r>
          </w:p>
        </w:tc>
      </w:tr>
      <w:tr w:rsidR="003114AA" w:rsidRPr="00B2527B" w14:paraId="215AF0AD" w14:textId="77777777" w:rsidTr="00F34B5A">
        <w:trPr>
          <w:trHeight w:val="64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C22E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4921A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No ED visit (n=1348)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5A55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ED visit (n=38)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540545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p-value</w:t>
            </w:r>
          </w:p>
        </w:tc>
      </w:tr>
      <w:tr w:rsidR="003114AA" w:rsidRPr="00B2527B" w14:paraId="75E3B63B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CFD0B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DEMOGRAPHICS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6312E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97680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14AA" w:rsidRPr="00B2527B" w14:paraId="742E4D9C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2FC4E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1461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911F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441D5" w14:textId="77777777" w:rsidR="003114AA" w:rsidRPr="00B2527B" w:rsidRDefault="003114AA" w:rsidP="00F34B5A">
            <w:pPr>
              <w:jc w:val="center"/>
            </w:pPr>
          </w:p>
        </w:tc>
      </w:tr>
      <w:tr w:rsidR="003114AA" w:rsidRPr="00B2527B" w14:paraId="33F073C8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539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Mean (± SD)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42FC" w14:textId="77777777" w:rsidR="003114AA" w:rsidRPr="00B2527B" w:rsidRDefault="003114AA" w:rsidP="00F34B5A">
            <w:r w:rsidRPr="00B2527B">
              <w:t>59.5 ± 11.0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9ECD" w14:textId="77777777" w:rsidR="003114AA" w:rsidRPr="00B2527B" w:rsidRDefault="003114AA" w:rsidP="00F34B5A">
            <w:r w:rsidRPr="00B2527B">
              <w:t>57.4 ± 11.9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15D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0.254</w:t>
            </w:r>
          </w:p>
        </w:tc>
      </w:tr>
      <w:tr w:rsidR="003114AA" w:rsidRPr="00B2527B" w14:paraId="605BE4C8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68C9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age group,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D050D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7AF65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0904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0.446</w:t>
            </w:r>
          </w:p>
        </w:tc>
      </w:tr>
      <w:tr w:rsidR="003114AA" w:rsidRPr="00B2527B" w14:paraId="46E9EDF2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4C99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27-39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6B4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54 (4.0%)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9E6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(5.3%)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530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15EFE0E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A251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40-64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CFA4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844 (62.6%)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693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27 (71.1%)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0259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762CE8DE" w14:textId="77777777" w:rsidTr="00F34B5A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1DA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5CD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450 (33.4%)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A7C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 (23.7%)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766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740D42EB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E928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Gender,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8CF1D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E6599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8528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0.737</w:t>
            </w:r>
          </w:p>
        </w:tc>
      </w:tr>
      <w:tr w:rsidR="003114AA" w:rsidRPr="00B2527B" w14:paraId="29027541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271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Female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3841" w14:textId="77777777" w:rsidR="003114AA" w:rsidRPr="00B2527B" w:rsidRDefault="003114AA" w:rsidP="00F34B5A">
            <w:r w:rsidRPr="00B2527B">
              <w:t>1344 (99.7%)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F778" w14:textId="77777777" w:rsidR="003114AA" w:rsidRPr="00B2527B" w:rsidRDefault="003114AA" w:rsidP="00F34B5A">
            <w:r w:rsidRPr="00B2527B">
              <w:t>38 (100%)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98F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D78E4B2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0E8F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Nationality,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07CE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3CA62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FB1A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0.918</w:t>
            </w:r>
          </w:p>
        </w:tc>
      </w:tr>
      <w:tr w:rsidR="003114AA" w:rsidRPr="00B2527B" w14:paraId="60CAB690" w14:textId="77777777" w:rsidTr="00F34B5A">
        <w:trPr>
          <w:trHeight w:val="55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A48B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Singaporean/</w:t>
            </w:r>
            <w:r w:rsidRPr="00B2527B">
              <w:rPr>
                <w:color w:val="000000"/>
              </w:rPr>
              <w:br/>
              <w:t>Permanent resident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5972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1282 (95.1%)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5D11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36 (94.7%)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881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7B597FBA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89C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Foreigners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389F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66 (4.9%)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125F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(5.3%)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69D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047FCEA" w14:textId="77777777" w:rsidTr="00F34B5A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FC1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Ethnicity,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634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DD7CE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EB34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0.698</w:t>
            </w:r>
          </w:p>
        </w:tc>
      </w:tr>
      <w:tr w:rsidR="003114AA" w:rsidRPr="00B2527B" w14:paraId="6A84F4A3" w14:textId="77777777" w:rsidTr="00F34B5A">
        <w:trPr>
          <w:trHeight w:val="2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E5A6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Chinese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DE5A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1044 (77.5%)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E3C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27 (71.0%)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08C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711F8758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078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Malay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989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139 (10.3%)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E9F5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 (15.8%)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CFE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C9C8F9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296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Indian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977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80 (5.9%)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361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(5.3%)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B572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B43AC0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CCAA6" w14:textId="77777777" w:rsidR="003114AA" w:rsidRPr="00B2527B" w:rsidRDefault="003114AA" w:rsidP="00F34B5A">
            <w:pPr>
              <w:rPr>
                <w:color w:val="000000"/>
              </w:rPr>
            </w:pPr>
            <w:proofErr w:type="spellStart"/>
            <w:r w:rsidRPr="00B2527B">
              <w:rPr>
                <w:color w:val="000000"/>
              </w:rPr>
              <w:t>Others</w:t>
            </w:r>
            <w:r w:rsidRPr="00B2527B">
              <w:rPr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30C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85 (6.3%)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05B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 (7.9%)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5769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654CD3A5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E686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Marital status,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910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B68A1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B837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0.976</w:t>
            </w:r>
          </w:p>
        </w:tc>
      </w:tr>
      <w:tr w:rsidR="003114AA" w:rsidRPr="00B2527B" w14:paraId="223DED99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4D9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Single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5BD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215 (16.0%)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2E7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7 (18.4%)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446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601B43A9" w14:textId="77777777" w:rsidTr="00F34B5A">
        <w:trPr>
          <w:trHeight w:val="1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D9A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Married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AC8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909 (67.4%)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438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25 (65.8%)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CB7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BBA26B3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836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Divorced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24E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57 (4.2%)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1F2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 (2.6%)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3E8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D8ED705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708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Widowed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8BA2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110 (8.2%)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D64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 (7.9%)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D5F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4BBC0D7" w14:textId="77777777" w:rsidTr="00F34B5A">
        <w:trPr>
          <w:trHeight w:val="26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AB8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Unknown/Missing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B27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57 (4.2%)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EF61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(5.3%)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CA2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4C2B01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B207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Payment class,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79AE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3D876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EEF3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0.219</w:t>
            </w:r>
          </w:p>
        </w:tc>
      </w:tr>
      <w:tr w:rsidR="003114AA" w:rsidRPr="00B2527B" w14:paraId="4F2D456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9B3E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Subsidised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671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1105 (82.0%)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530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30 (79.0%)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97B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6E81C739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E05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Private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9A1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186 (13.8%)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5289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 (21.0%)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D4F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7335DB1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4C35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Non-Resident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3D7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57 (4.2%)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D0C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 (0%)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728C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8D5325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0027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Employment,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C27E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2BF2" w14:textId="77777777" w:rsidR="003114AA" w:rsidRPr="00B2527B" w:rsidRDefault="003114AA" w:rsidP="00F34B5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4CA64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0.534</w:t>
            </w:r>
          </w:p>
        </w:tc>
      </w:tr>
      <w:tr w:rsidR="003114AA" w:rsidRPr="00B2527B" w14:paraId="17589001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F8656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56222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306% (22.7%)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97CB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7 (18.4%)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1B7E5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</w:tbl>
    <w:p w14:paraId="3B99389A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001D354E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7B929E24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42C9BCBF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505AC261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44DFD8A8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842"/>
      </w:tblGrid>
      <w:tr w:rsidR="003114AA" w:rsidRPr="00B2527B" w14:paraId="1B827E08" w14:textId="77777777" w:rsidTr="00F34B5A">
        <w:trPr>
          <w:trHeight w:val="640"/>
        </w:trPr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78191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 w:themeColor="text1"/>
              </w:rPr>
              <w:lastRenderedPageBreak/>
              <w:t>(continue) Supplementary Table 1. Differences in demographics and clinical characteristic of patients with and without Emergency Department (ED) visit</w:t>
            </w:r>
          </w:p>
        </w:tc>
      </w:tr>
      <w:tr w:rsidR="003114AA" w:rsidRPr="00B2527B" w14:paraId="06EC8175" w14:textId="77777777" w:rsidTr="00F34B5A">
        <w:trPr>
          <w:trHeight w:val="64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9B10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93541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No ED (n=1348)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CE50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ED visit (n=38)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B9629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p-value</w:t>
            </w:r>
          </w:p>
        </w:tc>
      </w:tr>
      <w:tr w:rsidR="003114AA" w:rsidRPr="00B2527B" w14:paraId="24AAC86E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F21D2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CLINICALS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315798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A480C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14AA" w:rsidRPr="00B2527B" w14:paraId="723C63EB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F628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Cancer diagnosis,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B4055" w14:textId="77777777" w:rsidR="003114AA" w:rsidRPr="00B2527B" w:rsidRDefault="003114AA" w:rsidP="00F34B5A"/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AFFAFB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0.002*</w:t>
            </w:r>
          </w:p>
        </w:tc>
      </w:tr>
      <w:tr w:rsidR="003114AA" w:rsidRPr="00B2527B" w14:paraId="17941B2D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2E6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Breast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BCF6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1210 (89.8%)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260B16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28 (73.7%)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81C5F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79CA74D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58A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Gynaecological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C73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138 (10.2%)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602C2C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 (26.3%)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6F83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C6904FC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0898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Number of malignancies,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B157DF7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6943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0.936</w:t>
            </w:r>
          </w:p>
        </w:tc>
      </w:tr>
      <w:tr w:rsidR="003114AA" w:rsidRPr="00B2527B" w14:paraId="623C99E7" w14:textId="77777777" w:rsidTr="00F34B5A">
        <w:trPr>
          <w:trHeight w:val="3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02A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8E1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1273 (94.4%)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39ECE2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36 (94.7%)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57329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1E9834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924F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B66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75 (5.6%)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DD065E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(5.3%)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3CE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7076B22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A76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Presence of metastasis,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1EB5915" w14:textId="77777777" w:rsidR="003114AA" w:rsidRPr="00B2527B" w:rsidRDefault="003114AA" w:rsidP="00F34B5A"/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457B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0.077</w:t>
            </w:r>
          </w:p>
        </w:tc>
      </w:tr>
      <w:tr w:rsidR="003114AA" w:rsidRPr="00B2527B" w14:paraId="171D57D0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BD1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B92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1137 (84.4%)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C4F1EA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28 (73.7%)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57A33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E0B8232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E907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1CA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211 (15.7%)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A2F6E0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 (26.3%)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1A6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6FC85A43" w14:textId="77777777" w:rsidTr="00F34B5A">
        <w:trPr>
          <w:trHeight w:val="28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6D4A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</w:rPr>
              <w:t>Time from cancer diagnosis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5038169" w14:textId="77777777" w:rsidR="003114AA" w:rsidRPr="00B2527B" w:rsidRDefault="003114AA" w:rsidP="00F34B5A"/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3E3B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0.0011*</w:t>
            </w:r>
          </w:p>
        </w:tc>
      </w:tr>
      <w:tr w:rsidR="003114AA" w:rsidRPr="00B2527B" w14:paraId="4B42FEF3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ADD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Median (months) (IQR)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8B9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36 (13-68)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7BD026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14 (2-42)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1645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60027F1" w14:textId="77777777" w:rsidTr="00F34B5A">
        <w:trPr>
          <w:trHeight w:val="36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43B839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b/>
                <w:color w:val="000000"/>
              </w:rPr>
              <w:t>Survivorship years, n (%)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A345DD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0.001*</w:t>
            </w:r>
          </w:p>
        </w:tc>
      </w:tr>
      <w:tr w:rsidR="003114AA" w:rsidRPr="00B2527B" w14:paraId="4D1DFF8E" w14:textId="77777777" w:rsidTr="00F34B5A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1C8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≤1 year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F21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326 (24.2%)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58C1DE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19 (50.0%)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497B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6E58F229" w14:textId="77777777" w:rsidTr="00F34B5A">
        <w:trPr>
          <w:trHeight w:val="37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1D8E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&gt; 1 to 5 years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A17F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626 (46.4%)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E862B9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11 (29.0%)</w:t>
            </w:r>
          </w:p>
        </w:tc>
        <w:tc>
          <w:tcPr>
            <w:tcW w:w="1842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1C43C13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145D433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072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&gt; 5 years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518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396 (29.4%)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68EE3F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 (21.1%)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C437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32C47C4" w14:textId="77777777" w:rsidTr="00F34B5A">
        <w:trPr>
          <w:trHeight w:val="32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EEA6E6F" w14:textId="77777777" w:rsidR="003114AA" w:rsidRPr="00B2527B" w:rsidRDefault="003114AA" w:rsidP="00F34B5A">
            <w:r w:rsidRPr="00B2527B">
              <w:rPr>
                <w:b/>
              </w:rPr>
              <w:t xml:space="preserve">ECOG performance status, </w:t>
            </w:r>
            <w:r w:rsidRPr="00B2527B">
              <w:rPr>
                <w:b/>
                <w:bCs/>
                <w:color w:val="000000"/>
              </w:rPr>
              <w:t>n (%)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9B8438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0.002*</w:t>
            </w:r>
          </w:p>
        </w:tc>
      </w:tr>
      <w:tr w:rsidR="003114AA" w:rsidRPr="00B2527B" w14:paraId="7E8F3000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E18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C74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1045 (77.5%)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3D63FE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20 (52.6%)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5EF2A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FDEFE47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799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9C6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237 (17.6%)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5A9BE0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13 (34.2%)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35F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E6FD57E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DB07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10A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61 (4.5%)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245DD0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 (13.2%)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69D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E689113" w14:textId="77777777" w:rsidTr="00F34B5A">
        <w:trPr>
          <w:trHeight w:val="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21E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Unsure/missing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9B8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 (0.4%)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5834B6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 (0%)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B11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BB7F6CF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4CB6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proofErr w:type="spellStart"/>
            <w:r w:rsidRPr="00B2527B">
              <w:rPr>
                <w:b/>
                <w:bCs/>
                <w:color w:val="000000"/>
              </w:rPr>
              <w:t>Charlson</w:t>
            </w:r>
            <w:proofErr w:type="spellEnd"/>
            <w:r w:rsidRPr="00B2527B">
              <w:rPr>
                <w:b/>
                <w:bCs/>
                <w:color w:val="000000"/>
              </w:rPr>
              <w:t xml:space="preserve"> Comorbidity Index,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395AE8C" w14:textId="77777777" w:rsidR="003114AA" w:rsidRPr="00B2527B" w:rsidRDefault="003114AA" w:rsidP="00F34B5A"/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EED3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0.089</w:t>
            </w:r>
          </w:p>
        </w:tc>
      </w:tr>
      <w:tr w:rsidR="003114AA" w:rsidRPr="00B2527B" w14:paraId="35C34A45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3B1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BDA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1008 (74.8%)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B081A9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25 (65.8%)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F0178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E8F0DF1" w14:textId="77777777" w:rsidTr="00F34B5A">
        <w:trPr>
          <w:trHeight w:val="31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03B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B9A3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250 (18.5%)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A07B53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7 (18.4%) 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411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0A8ABC3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169B8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5AA1F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90 (6.7%)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03E1C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 (15.8%)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F9B52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5435C473" w14:textId="77777777" w:rsidTr="00F34B5A">
        <w:trPr>
          <w:trHeight w:val="172"/>
        </w:trPr>
        <w:tc>
          <w:tcPr>
            <w:tcW w:w="723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1D20997" w14:textId="77777777" w:rsidR="003114AA" w:rsidRPr="00B2527B" w:rsidRDefault="003114AA" w:rsidP="00F34B5A">
            <w:r w:rsidRPr="00B2527B">
              <w:rPr>
                <w:b/>
                <w:bCs/>
                <w:color w:val="000000"/>
              </w:rPr>
              <w:t xml:space="preserve">Presence of psychiatric </w:t>
            </w:r>
            <w:proofErr w:type="spellStart"/>
            <w:r w:rsidRPr="00B2527B">
              <w:rPr>
                <w:b/>
                <w:bCs/>
                <w:color w:val="000000"/>
              </w:rPr>
              <w:t>diagnosis</w:t>
            </w:r>
            <w:r w:rsidRPr="00B2527B">
              <w:rPr>
                <w:b/>
                <w:bCs/>
                <w:color w:val="000000"/>
                <w:vertAlign w:val="superscript"/>
              </w:rPr>
              <w:t>b</w:t>
            </w:r>
            <w:proofErr w:type="spellEnd"/>
            <w:r w:rsidRPr="00B2527B">
              <w:rPr>
                <w:b/>
                <w:bCs/>
                <w:color w:val="000000"/>
              </w:rPr>
              <w:t>, n (%)</w:t>
            </w:r>
          </w:p>
        </w:tc>
        <w:tc>
          <w:tcPr>
            <w:tcW w:w="1842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51C6D713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0.967</w:t>
            </w:r>
          </w:p>
        </w:tc>
      </w:tr>
      <w:tr w:rsidR="003114AA" w:rsidRPr="00B2527B" w14:paraId="59DE8D81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E53B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F129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73 (5.4%)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99D72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(5.3%)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0670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53BF8F7F" w14:textId="77777777" w:rsidTr="00F34B5A">
        <w:trPr>
          <w:trHeight w:val="32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9E76CA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iCs/>
                <w:color w:val="000000"/>
              </w:rPr>
              <w:t xml:space="preserve">*p&lt;0.05, statistically significant difference </w:t>
            </w:r>
            <w:r w:rsidRPr="00B2527B">
              <w:rPr>
                <w:iCs/>
                <w:color w:val="000000"/>
              </w:rPr>
              <w:br/>
            </w:r>
            <w:r w:rsidRPr="00B2527B">
              <w:rPr>
                <w:color w:val="000000"/>
              </w:rPr>
              <w:t>a: Ethnicity (others): Bangladeshi, Burmese, Caucasian, Eurasian, Filipino, Indonesian, Japanese, Pakistani, Sikh, Thai, Vietnamese</w:t>
            </w:r>
          </w:p>
          <w:p w14:paraId="4E3FED8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iCs/>
                <w:color w:val="000000"/>
              </w:rPr>
              <w:t>b:</w:t>
            </w:r>
            <w:r w:rsidRPr="00B2527B">
              <w:rPr>
                <w:color w:val="000000"/>
              </w:rPr>
              <w:t xml:space="preserve"> Anxiety, depression, polysubstance abuse/dependence, obsessive compulsive disorder, schizophrenia, mood disorder, adjustment disorder, bipolar disorder, acute stress reaction, panic disorder</w:t>
            </w:r>
          </w:p>
          <w:p w14:paraId="058829F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Abbreviations: SD- standard deviation, IQR- interquartile range, ECOG- </w:t>
            </w:r>
            <w:r w:rsidRPr="00B2527B">
              <w:t>Eastern Cooperative Oncology Group</w:t>
            </w:r>
          </w:p>
        </w:tc>
      </w:tr>
    </w:tbl>
    <w:p w14:paraId="76F0EB00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13746679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738BF304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5AF6D018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835"/>
        <w:gridCol w:w="2410"/>
        <w:gridCol w:w="2017"/>
        <w:gridCol w:w="1984"/>
      </w:tblGrid>
      <w:tr w:rsidR="003114AA" w:rsidRPr="00B2527B" w14:paraId="381B4EB0" w14:textId="77777777" w:rsidTr="00F34B5A">
        <w:trPr>
          <w:trHeight w:val="640"/>
        </w:trPr>
        <w:tc>
          <w:tcPr>
            <w:tcW w:w="921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9A1B6F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 w:themeColor="text1"/>
              </w:rPr>
              <w:lastRenderedPageBreak/>
              <w:t>Supplementary Table 2. Differences in demographics and clinical characteristics of patients with and without hospitalisation(s)</w:t>
            </w:r>
          </w:p>
        </w:tc>
      </w:tr>
      <w:tr w:rsidR="003114AA" w:rsidRPr="00B2527B" w14:paraId="6525AB7D" w14:textId="77777777" w:rsidTr="00F34B5A">
        <w:trPr>
          <w:trHeight w:val="64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675D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403B7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No Hospitalisation (n=1315)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F3CF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Hospitalisation(s) (n=71)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21C55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p-value</w:t>
            </w:r>
          </w:p>
        </w:tc>
      </w:tr>
      <w:tr w:rsidR="003114AA" w:rsidRPr="00B2527B" w14:paraId="51BE6279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0C69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DEMOGRAPHICS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00D3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48AA69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14AA" w:rsidRPr="00B2527B" w14:paraId="3B08C772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9E31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5764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819CD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9F5F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0.342</w:t>
            </w:r>
          </w:p>
        </w:tc>
      </w:tr>
      <w:tr w:rsidR="003114AA" w:rsidRPr="00B2527B" w14:paraId="01DECEB1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224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Mean (± SD)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CAAC" w14:textId="77777777" w:rsidR="003114AA" w:rsidRPr="00B2527B" w:rsidRDefault="003114AA" w:rsidP="00F34B5A">
            <w:r w:rsidRPr="00B2527B">
              <w:t>59.5 ± 11.1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6E9E6" w14:textId="77777777" w:rsidR="003114AA" w:rsidRPr="00B2527B" w:rsidRDefault="003114AA" w:rsidP="00F34B5A">
            <w:r w:rsidRPr="00B2527B">
              <w:t>58.2 ± 10.4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7E5F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09269A17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BFD3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Age group,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D370A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55D3D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6C88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0.238</w:t>
            </w:r>
          </w:p>
        </w:tc>
      </w:tr>
      <w:tr w:rsidR="003114AA" w:rsidRPr="00B2527B" w14:paraId="332B7A56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11B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27-39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D62A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53 (4.0%)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991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 (4.2%)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36A2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0F9F0B2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02D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40-64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7DF6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820 (62.4%)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792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51 (71.8%)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DDF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B4DD84F" w14:textId="77777777" w:rsidTr="00F34B5A">
        <w:trPr>
          <w:trHeight w:val="4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BDB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381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442 (33.6%)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CAA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17 (23.0%)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5A7A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C677776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2756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Gender,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09E0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A4FA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2D30E" w14:textId="77777777" w:rsidR="003114AA" w:rsidRPr="00B2527B" w:rsidRDefault="003114AA" w:rsidP="00F34B5A">
            <w:pPr>
              <w:jc w:val="center"/>
              <w:rPr>
                <w:b/>
              </w:rPr>
            </w:pPr>
            <w:r w:rsidRPr="00B2527B">
              <w:rPr>
                <w:color w:val="000000"/>
              </w:rPr>
              <w:t>0.071</w:t>
            </w:r>
          </w:p>
        </w:tc>
      </w:tr>
      <w:tr w:rsidR="003114AA" w:rsidRPr="00B2527B" w14:paraId="02F45674" w14:textId="77777777" w:rsidTr="00F34B5A">
        <w:trPr>
          <w:gridAfter w:val="1"/>
          <w:wAfter w:w="1984" w:type="dxa"/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EA64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Female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D1B40" w14:textId="77777777" w:rsidR="003114AA" w:rsidRPr="00B2527B" w:rsidRDefault="003114AA" w:rsidP="00F34B5A">
            <w:r w:rsidRPr="00B2527B">
              <w:t>1312 (99.8%)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B47F4" w14:textId="77777777" w:rsidR="003114AA" w:rsidRPr="00B2527B" w:rsidRDefault="003114AA" w:rsidP="00F34B5A">
            <w:r w:rsidRPr="00B2527B">
              <w:t>70 (98.6%)</w:t>
            </w:r>
          </w:p>
        </w:tc>
      </w:tr>
      <w:tr w:rsidR="003114AA" w:rsidRPr="00B2527B" w14:paraId="3385C725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4873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Nationality,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95958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54F39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D17C6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0.785</w:t>
            </w:r>
          </w:p>
        </w:tc>
      </w:tr>
      <w:tr w:rsidR="003114AA" w:rsidRPr="00B2527B" w14:paraId="73A65561" w14:textId="77777777" w:rsidTr="00F34B5A">
        <w:trPr>
          <w:trHeight w:val="43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A37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Singaporean/</w:t>
            </w:r>
            <w:r w:rsidRPr="00B2527B">
              <w:rPr>
                <w:color w:val="000000"/>
              </w:rPr>
              <w:br/>
              <w:t>Permanent resident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01F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1250 (95.1%)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621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68 (95.8%)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5A5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7F92E2BC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56A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Foreigners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64F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65 (4.9%)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395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 (4.2%)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4C2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54ACBE58" w14:textId="77777777" w:rsidTr="00F34B5A">
        <w:trPr>
          <w:trHeight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53B0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Ethnicity,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577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1401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29AD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0.654</w:t>
            </w:r>
          </w:p>
        </w:tc>
      </w:tr>
      <w:tr w:rsidR="003114AA" w:rsidRPr="00B2527B" w14:paraId="7AD1DB44" w14:textId="77777777" w:rsidTr="00F34B5A">
        <w:trPr>
          <w:gridAfter w:val="1"/>
          <w:wAfter w:w="1984" w:type="dxa"/>
          <w:trHeight w:val="2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106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Chinese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48D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1016 (77.3%)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188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55 (77.5%)</w:t>
            </w:r>
          </w:p>
        </w:tc>
      </w:tr>
      <w:tr w:rsidR="003114AA" w:rsidRPr="00B2527B" w14:paraId="1AF368AD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B2F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Malay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EAF7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136 (10.3%)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B2B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 (12.7%)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DBD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D97664F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76B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Indian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F0F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80 (6.1%)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280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(2.8%)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4442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104BFDA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ABF5" w14:textId="77777777" w:rsidR="003114AA" w:rsidRPr="00B2527B" w:rsidRDefault="003114AA" w:rsidP="00F34B5A">
            <w:pPr>
              <w:rPr>
                <w:color w:val="000000"/>
              </w:rPr>
            </w:pPr>
            <w:proofErr w:type="spellStart"/>
            <w:r w:rsidRPr="00B2527B">
              <w:rPr>
                <w:color w:val="000000"/>
              </w:rPr>
              <w:t>Others</w:t>
            </w:r>
            <w:r w:rsidRPr="00B2527B">
              <w:rPr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DA5E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83 (6.3%)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745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 (7.0%)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9120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53014B39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E1F6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Marital status,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9D6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DFDF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0.68</w:t>
            </w:r>
          </w:p>
        </w:tc>
      </w:tr>
      <w:tr w:rsidR="003114AA" w:rsidRPr="00B2527B" w14:paraId="6D02288B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A20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Single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861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212 (16.1%)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0C2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 (14.1%)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490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33AD6939" w14:textId="77777777" w:rsidTr="00F34B5A">
        <w:trPr>
          <w:trHeight w:val="3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53B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Married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204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882 (67.1%)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B96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52 (73.2%)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B4A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92BE984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818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Divorced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FF5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57 (4.3%)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A57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 (1.4%)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C5A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A34272B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24A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Widowed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E66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107 (8.2%)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631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 (8.5%)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591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5C03502" w14:textId="77777777" w:rsidTr="00F34B5A">
        <w:trPr>
          <w:trHeight w:val="2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659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Unknown/Missing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9BA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57 (4.3%)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9C2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(2.8%)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3E4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58D7DC1F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7A4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Payment class,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9705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C5363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0.794</w:t>
            </w:r>
          </w:p>
        </w:tc>
      </w:tr>
      <w:tr w:rsidR="003114AA" w:rsidRPr="00B2527B" w14:paraId="67534A13" w14:textId="77777777" w:rsidTr="00F34B5A">
        <w:trPr>
          <w:gridAfter w:val="1"/>
          <w:wAfter w:w="1984" w:type="dxa"/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855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Subsidised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BA8D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1075 (81.7%)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9C0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60 (84.5%)</w:t>
            </w:r>
          </w:p>
        </w:tc>
      </w:tr>
      <w:tr w:rsidR="003114AA" w:rsidRPr="00B2527B" w14:paraId="5E157933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DA81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Private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AD5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185 (14.1%)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53D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 (12.7%)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732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24E9A987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8CE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Non-Resident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E2B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55 (4.2%)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947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 (2.8%)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7A17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507637A2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698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Employment, n (%)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300F7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ED28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E0E2" w14:textId="77777777" w:rsidR="003114AA" w:rsidRPr="00B2527B" w:rsidRDefault="003114AA" w:rsidP="00F34B5A">
            <w:pPr>
              <w:jc w:val="center"/>
            </w:pPr>
            <w:r w:rsidRPr="00B2527B">
              <w:rPr>
                <w:color w:val="000000"/>
              </w:rPr>
              <w:t>0.04*</w:t>
            </w:r>
          </w:p>
        </w:tc>
      </w:tr>
      <w:tr w:rsidR="003114AA" w:rsidRPr="00B2527B" w14:paraId="39503727" w14:textId="77777777" w:rsidTr="00F34B5A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133A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Yes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67FD9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304 (23.1%)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854D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 (12.7%)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C4F04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</w:tbl>
    <w:p w14:paraId="5560B6D2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7A528674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4AFD0D1F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68ED3733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6F6B90AB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0C99D49A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047DE1C1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694"/>
        <w:gridCol w:w="2551"/>
        <w:gridCol w:w="2017"/>
        <w:gridCol w:w="1984"/>
      </w:tblGrid>
      <w:tr w:rsidR="003114AA" w:rsidRPr="00B2527B" w14:paraId="7B534416" w14:textId="77777777" w:rsidTr="00F34B5A">
        <w:trPr>
          <w:trHeight w:val="640"/>
        </w:trPr>
        <w:tc>
          <w:tcPr>
            <w:tcW w:w="921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4A595D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lastRenderedPageBreak/>
              <w:t>(</w:t>
            </w:r>
            <w:r w:rsidRPr="00B2527B">
              <w:rPr>
                <w:b/>
                <w:bCs/>
                <w:color w:val="000000"/>
              </w:rPr>
              <w:t>continue)</w:t>
            </w:r>
            <w:r w:rsidRPr="00B2527B">
              <w:rPr>
                <w:b/>
                <w:bCs/>
                <w:color w:val="000000" w:themeColor="text1"/>
              </w:rPr>
              <w:t xml:space="preserve"> Supplementary Table 2. Differences in demographics and clinical characteristics of patients with and without hospitalisation(s)</w:t>
            </w:r>
          </w:p>
        </w:tc>
      </w:tr>
      <w:tr w:rsidR="003114AA" w:rsidRPr="00B2527B" w14:paraId="7634A3EB" w14:textId="77777777" w:rsidTr="00F34B5A">
        <w:trPr>
          <w:trHeight w:val="64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7F135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D69C6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No Hospitalisation (n=1315)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FC3DF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Hospitalisation(s) (n=71)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A0DEA" w14:textId="77777777" w:rsidR="003114AA" w:rsidRPr="00B2527B" w:rsidRDefault="003114AA" w:rsidP="00F34B5A">
            <w:pPr>
              <w:jc w:val="right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p-value</w:t>
            </w:r>
          </w:p>
        </w:tc>
      </w:tr>
      <w:tr w:rsidR="003114AA" w:rsidRPr="00B2527B" w14:paraId="03C1A346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C816D60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CLINICALS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4DD137" w14:textId="77777777" w:rsidR="003114AA" w:rsidRPr="00B2527B" w:rsidRDefault="003114AA" w:rsidP="00F34B5A">
            <w:pPr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6026EB" w14:textId="77777777" w:rsidR="003114AA" w:rsidRPr="00B2527B" w:rsidRDefault="003114AA" w:rsidP="00F34B5A">
            <w:pPr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 </w:t>
            </w:r>
          </w:p>
        </w:tc>
      </w:tr>
      <w:tr w:rsidR="003114AA" w:rsidRPr="00B2527B" w14:paraId="2DACB5AF" w14:textId="77777777" w:rsidTr="00F34B5A">
        <w:trPr>
          <w:trHeight w:val="320"/>
        </w:trPr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53C1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Latest cancer diagnosis, n (%)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6616D21D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82AC" w14:textId="77777777" w:rsidR="003114AA" w:rsidRPr="00B2527B" w:rsidRDefault="003114AA" w:rsidP="00F34B5A">
            <w:pPr>
              <w:jc w:val="right"/>
            </w:pPr>
            <w:r w:rsidRPr="00B2527B">
              <w:rPr>
                <w:color w:val="000000"/>
              </w:rPr>
              <w:t>&lt;0.001*</w:t>
            </w:r>
          </w:p>
        </w:tc>
      </w:tr>
      <w:tr w:rsidR="003114AA" w:rsidRPr="00B2527B" w14:paraId="42CB3A98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D31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Breast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FA8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1187 (90.3%)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EC2241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51 (71.8%)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EE8E06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40F89BE0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BED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Gynaecological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63D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128 (9.7%)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A5E277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20 (28.2%)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A2BA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1532F71F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C634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Number of malignancies,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3408CF7" w14:textId="77777777" w:rsidR="003114AA" w:rsidRPr="00B2527B" w:rsidRDefault="003114AA" w:rsidP="00F34B5A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8B91" w14:textId="77777777" w:rsidR="003114AA" w:rsidRPr="00B2527B" w:rsidRDefault="003114AA" w:rsidP="00F34B5A">
            <w:pPr>
              <w:jc w:val="right"/>
            </w:pPr>
            <w:r w:rsidRPr="00B2527B">
              <w:rPr>
                <w:color w:val="000000"/>
              </w:rPr>
              <w:t>0.976</w:t>
            </w:r>
          </w:p>
        </w:tc>
      </w:tr>
      <w:tr w:rsidR="003114AA" w:rsidRPr="00B2527B" w14:paraId="184CE8AB" w14:textId="77777777" w:rsidTr="00F34B5A">
        <w:trPr>
          <w:trHeight w:val="35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11A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8EF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1242 (94.5%)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B3D005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67 (94.4%)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2809D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7377D2A6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B59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816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73 (5.5%)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EFD351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 (5.6%)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E983F3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625E9D62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0E2F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Presence of metastasis, 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001FFDB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7C16C25" w14:textId="77777777" w:rsidR="003114AA" w:rsidRPr="00B2527B" w:rsidRDefault="003114AA" w:rsidP="00F34B5A">
            <w:pPr>
              <w:jc w:val="right"/>
            </w:pPr>
            <w:r w:rsidRPr="00B2527B">
              <w:rPr>
                <w:color w:val="000000"/>
              </w:rPr>
              <w:t>0.001*</w:t>
            </w:r>
          </w:p>
        </w:tc>
      </w:tr>
      <w:tr w:rsidR="003114AA" w:rsidRPr="00B2527B" w14:paraId="1F928D87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9F8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Yes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DD41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200 (15.2%)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2DE577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21 (29.6%)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6CE334B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09884C1D" w14:textId="77777777" w:rsidTr="00F34B5A">
        <w:trPr>
          <w:trHeight w:val="324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C403E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</w:rPr>
              <w:t>Time from cancer diagnosis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C498050" w14:textId="77777777" w:rsidR="003114AA" w:rsidRPr="00B2527B" w:rsidRDefault="003114AA" w:rsidP="00F34B5A"/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CC4537" w14:textId="77777777" w:rsidR="003114AA" w:rsidRPr="00B2527B" w:rsidRDefault="003114AA" w:rsidP="00F34B5A">
            <w:pPr>
              <w:jc w:val="right"/>
            </w:pPr>
            <w:r w:rsidRPr="00B2527B">
              <w:rPr>
                <w:color w:val="000000"/>
              </w:rPr>
              <w:t>0.0034*</w:t>
            </w:r>
          </w:p>
        </w:tc>
      </w:tr>
      <w:tr w:rsidR="003114AA" w:rsidRPr="00B2527B" w14:paraId="0086BF18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B53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Median (months) (IQR)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360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36 (14-68)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0C47AF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19 (3-64)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AEFF59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5729D095" w14:textId="77777777" w:rsidTr="00F34B5A">
        <w:trPr>
          <w:trHeight w:val="36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C5DB351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Survivorship years, n (%)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B4FBB9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  <w:r w:rsidRPr="00B2527B">
              <w:rPr>
                <w:color w:val="000000"/>
              </w:rPr>
              <w:t>&lt;0.001*</w:t>
            </w:r>
          </w:p>
        </w:tc>
      </w:tr>
      <w:tr w:rsidR="003114AA" w:rsidRPr="00B2527B" w14:paraId="757287DA" w14:textId="77777777" w:rsidTr="00F34B5A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3BEF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≤1 year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031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313 (23.8%)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9502D3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32 (45.1%)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E4A3F4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0B0E65E0" w14:textId="77777777" w:rsidTr="00F34B5A">
        <w:trPr>
          <w:trHeight w:val="32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2A99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&gt; 1 to 5 years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AED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617 (46.9%)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40055A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20 (28.2%)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BE2E8EB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475E5F30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086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&gt; 5 years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5DC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385 (29.3%)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00A1BE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19 (26.7%)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DE0B25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067F6B53" w14:textId="77777777" w:rsidTr="00F34B5A">
        <w:trPr>
          <w:trHeight w:val="320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A768643" w14:textId="77777777" w:rsidR="003114AA" w:rsidRPr="00B2527B" w:rsidRDefault="003114AA" w:rsidP="00F34B5A">
            <w:pPr>
              <w:rPr>
                <w:b/>
              </w:rPr>
            </w:pPr>
            <w:r w:rsidRPr="00B2527B">
              <w:rPr>
                <w:b/>
              </w:rPr>
              <w:t xml:space="preserve">ECOG performance status, </w:t>
            </w:r>
            <w:r w:rsidRPr="00B2527B">
              <w:rPr>
                <w:b/>
                <w:bCs/>
                <w:color w:val="000000"/>
              </w:rPr>
              <w:t>n (%)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009794F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  <w:r w:rsidRPr="00B2527B">
              <w:rPr>
                <w:color w:val="000000"/>
              </w:rPr>
              <w:t>&lt;0.001</w:t>
            </w:r>
          </w:p>
        </w:tc>
      </w:tr>
      <w:tr w:rsidR="003114AA" w:rsidRPr="00B2527B" w14:paraId="4C06F9F0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4F54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10D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1026 (78.0%)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829BA2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39 (54.9%)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D77743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4B95B617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59A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6A5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228 (17.3%)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566F12B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22 (31.0%)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E26DC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1F68CA06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7670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174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56 (4.3%)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BBE78B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10 (14.1%)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360F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6A11531F" w14:textId="77777777" w:rsidTr="00F34B5A">
        <w:trPr>
          <w:trHeight w:val="3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B033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Unsure/missing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80A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5 (0.4)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4EEF2B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 (0%)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0A5C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076772AA" w14:textId="77777777" w:rsidTr="00F34B5A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B516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proofErr w:type="spellStart"/>
            <w:r w:rsidRPr="00B2527B">
              <w:rPr>
                <w:b/>
                <w:bCs/>
                <w:color w:val="000000"/>
              </w:rPr>
              <w:t>Charlson</w:t>
            </w:r>
            <w:proofErr w:type="spellEnd"/>
            <w:r w:rsidRPr="00B2527B">
              <w:rPr>
                <w:b/>
                <w:bCs/>
                <w:color w:val="000000"/>
              </w:rPr>
              <w:t xml:space="preserve"> Comorbidity Index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A65EB41" w14:textId="77777777" w:rsidR="003114AA" w:rsidRPr="00B2527B" w:rsidRDefault="003114AA" w:rsidP="00F34B5A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E36D" w14:textId="77777777" w:rsidR="003114AA" w:rsidRPr="00B2527B" w:rsidRDefault="003114AA" w:rsidP="00F34B5A">
            <w:pPr>
              <w:jc w:val="right"/>
            </w:pPr>
            <w:r w:rsidRPr="00B2527B">
              <w:rPr>
                <w:color w:val="000000"/>
              </w:rPr>
              <w:t>0.471</w:t>
            </w:r>
          </w:p>
        </w:tc>
      </w:tr>
      <w:tr w:rsidR="003114AA" w:rsidRPr="00B2527B" w14:paraId="2C8993BD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A1B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72F5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984 (74.8%)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0009C0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49 (69.0%)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6D7761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6AECB866" w14:textId="77777777" w:rsidTr="00F34B5A">
        <w:trPr>
          <w:trHeight w:val="2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5969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41DE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242 (18.4%)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6E51D1E3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15 (21.1%)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DF56A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56B55C93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B198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9FF9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89 (6.8%)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368C8F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7 (9.9%)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22D02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3FAEB2BE" w14:textId="77777777" w:rsidTr="00F34B5A">
        <w:trPr>
          <w:trHeight w:val="320"/>
        </w:trPr>
        <w:tc>
          <w:tcPr>
            <w:tcW w:w="723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6AD4BBF" w14:textId="77777777" w:rsidR="003114AA" w:rsidRPr="00B2527B" w:rsidRDefault="003114AA" w:rsidP="00F34B5A">
            <w:pPr>
              <w:rPr>
                <w:b/>
              </w:rPr>
            </w:pPr>
            <w:r w:rsidRPr="00B2527B">
              <w:rPr>
                <w:b/>
                <w:bCs/>
                <w:color w:val="000000"/>
              </w:rPr>
              <w:t xml:space="preserve">Presence of Psychiatric </w:t>
            </w:r>
            <w:proofErr w:type="spellStart"/>
            <w:r w:rsidRPr="00B2527B">
              <w:rPr>
                <w:b/>
                <w:bCs/>
                <w:color w:val="000000"/>
              </w:rPr>
              <w:t>diagnosis</w:t>
            </w:r>
            <w:r w:rsidRPr="00B2527B">
              <w:rPr>
                <w:b/>
                <w:bCs/>
                <w:color w:val="000000"/>
                <w:vertAlign w:val="superscript"/>
              </w:rPr>
              <w:t>b</w:t>
            </w:r>
            <w:proofErr w:type="spellEnd"/>
            <w:r w:rsidRPr="00B2527B">
              <w:rPr>
                <w:b/>
                <w:bCs/>
                <w:color w:val="000000"/>
              </w:rPr>
              <w:t>, n (%)</w:t>
            </w: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7C8" w14:textId="77777777" w:rsidR="003114AA" w:rsidRPr="00B2527B" w:rsidRDefault="003114AA" w:rsidP="00F34B5A">
            <w:pPr>
              <w:jc w:val="right"/>
            </w:pPr>
            <w:r w:rsidRPr="00B2527B">
              <w:rPr>
                <w:color w:val="000000"/>
              </w:rPr>
              <w:t>0.932</w:t>
            </w:r>
          </w:p>
        </w:tc>
      </w:tr>
      <w:tr w:rsidR="003114AA" w:rsidRPr="00B2527B" w14:paraId="10C42308" w14:textId="77777777" w:rsidTr="00F34B5A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BE9C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Yes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37CE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71 </w:t>
            </w:r>
            <w:r w:rsidRPr="00B2527B">
              <w:rPr>
                <w:rFonts w:eastAsia="SimSun"/>
                <w:color w:val="000000"/>
              </w:rPr>
              <w:t>（</w:t>
            </w:r>
            <w:r w:rsidRPr="00B2527B">
              <w:rPr>
                <w:color w:val="000000"/>
              </w:rPr>
              <w:t>5.4%</w:t>
            </w:r>
            <w:r w:rsidRPr="00B2527B">
              <w:rPr>
                <w:rFonts w:eastAsia="SimSun"/>
                <w:color w:val="000000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ACC54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4</w:t>
            </w:r>
            <w:r w:rsidRPr="00B2527B">
              <w:rPr>
                <w:rFonts w:eastAsia="SimSun"/>
                <w:color w:val="000000"/>
              </w:rPr>
              <w:t>（</w:t>
            </w:r>
            <w:r w:rsidRPr="00B2527B">
              <w:rPr>
                <w:color w:val="000000"/>
              </w:rPr>
              <w:t>5.6%)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8F037" w14:textId="77777777" w:rsidR="003114AA" w:rsidRPr="00B2527B" w:rsidRDefault="003114AA" w:rsidP="00F34B5A">
            <w:pPr>
              <w:jc w:val="right"/>
              <w:rPr>
                <w:color w:val="000000"/>
              </w:rPr>
            </w:pPr>
          </w:p>
        </w:tc>
      </w:tr>
      <w:tr w:rsidR="003114AA" w:rsidRPr="00B2527B" w14:paraId="4E6A575B" w14:textId="77777777" w:rsidTr="00F34B5A">
        <w:trPr>
          <w:trHeight w:val="320"/>
        </w:trPr>
        <w:tc>
          <w:tcPr>
            <w:tcW w:w="921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F80B47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iCs/>
                <w:color w:val="000000"/>
              </w:rPr>
              <w:t xml:space="preserve">*p&lt;0.05, statistically significant difference </w:t>
            </w:r>
            <w:r w:rsidRPr="00B2527B">
              <w:rPr>
                <w:iCs/>
                <w:color w:val="000000"/>
              </w:rPr>
              <w:br/>
            </w:r>
            <w:r w:rsidRPr="00B2527B">
              <w:rPr>
                <w:color w:val="000000"/>
              </w:rPr>
              <w:t>a: Ethnicity (others): Bangladeshi, Burmese, Caucasian, Eurasian, Filipino, Indonesian, Japanese, Pakistani, Sikh, Thai, Vietnamese</w:t>
            </w:r>
          </w:p>
          <w:p w14:paraId="1797E27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iCs/>
                <w:color w:val="000000"/>
              </w:rPr>
              <w:t>b:</w:t>
            </w:r>
            <w:r w:rsidRPr="00B2527B">
              <w:rPr>
                <w:color w:val="000000"/>
              </w:rPr>
              <w:t xml:space="preserve"> Anxiety, depression, polysubstance abuse/dependence, obsessive compulsive disorder, schizophrenia, mood disorder, adjustment disorder, bipolar disorder, acute stress reaction, panic disorder</w:t>
            </w:r>
          </w:p>
          <w:p w14:paraId="38D6DF25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Abbreviations: SD- standard deviation, IQR- interquartile range, ECOG- </w:t>
            </w:r>
            <w:r w:rsidRPr="00B2527B">
              <w:t>Eastern Cooperative Oncology Group</w:t>
            </w:r>
          </w:p>
          <w:p w14:paraId="263B5CF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                                                                                          </w:t>
            </w:r>
          </w:p>
        </w:tc>
      </w:tr>
    </w:tbl>
    <w:p w14:paraId="60A61FEA" w14:textId="77777777" w:rsidR="003114AA" w:rsidRPr="00B2527B" w:rsidRDefault="003114AA" w:rsidP="003114AA">
      <w:pPr>
        <w:spacing w:line="480" w:lineRule="auto"/>
        <w:contextualSpacing/>
        <w:rPr>
          <w:b/>
        </w:rPr>
      </w:pPr>
      <w:r w:rsidRPr="00B2527B">
        <w:rPr>
          <w:b/>
        </w:rPr>
        <w:br/>
      </w:r>
    </w:p>
    <w:p w14:paraId="60233663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41EA60C3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272"/>
        <w:gridCol w:w="1138"/>
        <w:gridCol w:w="851"/>
        <w:gridCol w:w="1417"/>
        <w:gridCol w:w="992"/>
        <w:gridCol w:w="1560"/>
        <w:gridCol w:w="1134"/>
        <w:gridCol w:w="1417"/>
      </w:tblGrid>
      <w:tr w:rsidR="003114AA" w:rsidRPr="00B2527B" w14:paraId="20855FF5" w14:textId="77777777" w:rsidTr="00F34B5A">
        <w:trPr>
          <w:trHeight w:val="318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E8CA" w14:textId="77777777" w:rsidR="003114AA" w:rsidRPr="00B2527B" w:rsidRDefault="003114AA" w:rsidP="00F34B5A">
            <w:pPr>
              <w:rPr>
                <w:b/>
              </w:rPr>
            </w:pPr>
            <w:r w:rsidRPr="00B2527B">
              <w:rPr>
                <w:b/>
              </w:rPr>
              <w:lastRenderedPageBreak/>
              <w:t xml:space="preserve">Supplementary Table 3. Multivariable analysis of the odds ratio of having </w:t>
            </w:r>
            <w:r w:rsidRPr="00B2527B">
              <w:rPr>
                <w:color w:val="000000"/>
              </w:rPr>
              <w:t>≥</w:t>
            </w:r>
            <w:r w:rsidRPr="00B2527B">
              <w:rPr>
                <w:b/>
              </w:rPr>
              <w:t xml:space="preserve">1 Emergency Department visit(s) </w:t>
            </w:r>
            <w:r w:rsidRPr="00B2527B">
              <w:rPr>
                <w:b/>
                <w:bCs/>
                <w:color w:val="000000"/>
              </w:rPr>
              <w:t>within 30 days after self-reported Distress Thermometer &amp; Problem List</w:t>
            </w:r>
            <w:r w:rsidRPr="00B2527B">
              <w:rPr>
                <w:b/>
              </w:rPr>
              <w:t xml:space="preserve"> for low/high distress levels</w:t>
            </w:r>
          </w:p>
        </w:tc>
      </w:tr>
      <w:tr w:rsidR="003114AA" w:rsidRPr="00B2527B" w14:paraId="7C4BB68A" w14:textId="77777777" w:rsidTr="00F34B5A">
        <w:trPr>
          <w:trHeight w:val="318"/>
        </w:trPr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EF3ED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08E3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Value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640C" w14:textId="77777777" w:rsidR="003114AA" w:rsidRPr="00B2527B" w:rsidRDefault="003114AA" w:rsidP="00F34B5A">
            <w:pPr>
              <w:jc w:val="both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Unadjusted</w:t>
            </w:r>
          </w:p>
          <w:p w14:paraId="3273E871" w14:textId="77777777" w:rsidR="003114AA" w:rsidRPr="00B2527B" w:rsidRDefault="003114AA" w:rsidP="00F34B5A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06DA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Adjusted (model 1)^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89DD5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Adjusted (model 2)^</w:t>
            </w:r>
          </w:p>
        </w:tc>
      </w:tr>
      <w:tr w:rsidR="003114AA" w:rsidRPr="00B2527B" w14:paraId="2263281E" w14:textId="77777777" w:rsidTr="00F34B5A">
        <w:trPr>
          <w:trHeight w:val="318"/>
        </w:trPr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6B4E1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198B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EC271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0D77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95% CI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F72B7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90D9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1C1C6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383CD2D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95% CI</w:t>
            </w:r>
          </w:p>
        </w:tc>
      </w:tr>
      <w:tr w:rsidR="003114AA" w:rsidRPr="00B2527B" w14:paraId="10D98864" w14:textId="77777777" w:rsidTr="00F34B5A">
        <w:trPr>
          <w:trHeight w:val="67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C89C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Distress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AEDFA" w14:textId="77777777" w:rsidR="003114AA" w:rsidRPr="00B2527B" w:rsidRDefault="003114AA" w:rsidP="00F34B5A">
            <w:pPr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Low distress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98597A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6600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Ref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2EEF2E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A81B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2FD8F8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36EAB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Ref</w:t>
            </w:r>
          </w:p>
        </w:tc>
      </w:tr>
      <w:tr w:rsidR="003114AA" w:rsidRPr="00B2527B" w14:paraId="3AC23285" w14:textId="77777777" w:rsidTr="00F34B5A">
        <w:trPr>
          <w:trHeight w:val="677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217E2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AEB61" w14:textId="77777777" w:rsidR="003114AA" w:rsidRPr="00B2527B" w:rsidRDefault="003114AA" w:rsidP="00F34B5A">
            <w:pPr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High distress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D4BD83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2.71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F2D3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1.40-5.24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4E773F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2.33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899F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1.19-4.55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497B84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46061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1.14-4.42</w:t>
            </w:r>
          </w:p>
        </w:tc>
      </w:tr>
      <w:tr w:rsidR="003114AA" w:rsidRPr="00B2527B" w14:paraId="66E97060" w14:textId="77777777" w:rsidTr="00F34B5A">
        <w:trPr>
          <w:trHeight w:val="105"/>
        </w:trPr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718E485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391BE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FAEE2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0317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C6FC3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5F31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0A920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172B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1A9EDFF3" w14:textId="77777777" w:rsidTr="00F34B5A">
        <w:trPr>
          <w:trHeight w:val="338"/>
        </w:trPr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88F3AF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Time from cancer diagnosis (years)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95997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EEC79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3F4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1.56-7.01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C55D7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842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1.46-6.70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41A12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BAE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1.32-6.18</w:t>
            </w:r>
          </w:p>
        </w:tc>
      </w:tr>
      <w:tr w:rsidR="003114AA" w:rsidRPr="00B2527B" w14:paraId="614F9732" w14:textId="77777777" w:rsidTr="00F34B5A">
        <w:trPr>
          <w:trHeight w:val="338"/>
        </w:trPr>
        <w:tc>
          <w:tcPr>
            <w:tcW w:w="127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023150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AA134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1 to 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772B4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E42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B89FC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C60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D3ED3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B43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</w:tr>
      <w:tr w:rsidR="003114AA" w:rsidRPr="00B2527B" w14:paraId="7DB007F5" w14:textId="77777777" w:rsidTr="00F34B5A">
        <w:trPr>
          <w:trHeight w:val="704"/>
        </w:trPr>
        <w:tc>
          <w:tcPr>
            <w:tcW w:w="12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84FDA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C2D3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&gt;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F0959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A0B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0.46-2.88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6F3E9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087E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0.39-2.53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2ACED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BB0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0.41-2.70</w:t>
            </w:r>
          </w:p>
        </w:tc>
      </w:tr>
      <w:tr w:rsidR="003114AA" w:rsidRPr="00B2527B" w14:paraId="3E556E5D" w14:textId="77777777" w:rsidTr="00F34B5A">
        <w:trPr>
          <w:trHeight w:val="338"/>
        </w:trPr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2E41F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ECOG perform-</w:t>
            </w:r>
            <w:proofErr w:type="spellStart"/>
            <w:r w:rsidRPr="00B2527B">
              <w:rPr>
                <w:b/>
                <w:bCs/>
                <w:color w:val="000000"/>
              </w:rPr>
              <w:t>ance</w:t>
            </w:r>
            <w:proofErr w:type="spellEnd"/>
            <w:r w:rsidRPr="00B2527B">
              <w:rPr>
                <w:b/>
                <w:bCs/>
                <w:color w:val="000000"/>
              </w:rPr>
              <w:t xml:space="preserve"> status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A61D5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BF6BD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FE0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F928D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635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6D4EF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EFF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</w:tr>
      <w:tr w:rsidR="003114AA" w:rsidRPr="00B2527B" w14:paraId="22EF32C6" w14:textId="77777777" w:rsidTr="00F34B5A">
        <w:trPr>
          <w:trHeight w:val="677"/>
        </w:trPr>
        <w:tc>
          <w:tcPr>
            <w:tcW w:w="127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E77BB20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2B68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2503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ED4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1.41-5.84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0B90F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5467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1.35-5.75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2C60C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2.86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89723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1.29-6.33</w:t>
            </w:r>
          </w:p>
        </w:tc>
      </w:tr>
      <w:tr w:rsidR="003114AA" w:rsidRPr="00B2527B" w14:paraId="5EDBBEA8" w14:textId="77777777" w:rsidTr="00F34B5A">
        <w:trPr>
          <w:trHeight w:val="686"/>
        </w:trPr>
        <w:tc>
          <w:tcPr>
            <w:tcW w:w="12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8F66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9221C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E4EC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3AD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1.55-11.80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BBA22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4.06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772C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1.44-11.48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0BFFC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6.91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55F94C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2.21-21.64</w:t>
            </w:r>
          </w:p>
        </w:tc>
      </w:tr>
      <w:tr w:rsidR="003114AA" w:rsidRPr="00B2527B" w14:paraId="129B5783" w14:textId="77777777" w:rsidTr="00F34B5A">
        <w:trPr>
          <w:trHeight w:val="338"/>
        </w:trPr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F2E127E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Cancer diagnosis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82EF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Breast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7F50C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A332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99A26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93D6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B6C59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2C7B5E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</w:tr>
      <w:tr w:rsidR="003114AA" w:rsidRPr="00B2527B" w14:paraId="4E73A798" w14:textId="77777777" w:rsidTr="00F34B5A">
        <w:trPr>
          <w:trHeight w:val="677"/>
        </w:trPr>
        <w:tc>
          <w:tcPr>
            <w:tcW w:w="127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C78ED37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3152C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Gynae-</w:t>
            </w:r>
            <w:proofErr w:type="spellStart"/>
            <w:r w:rsidRPr="00B2527B">
              <w:rPr>
                <w:color w:val="000000"/>
              </w:rPr>
              <w:t>cological</w:t>
            </w:r>
            <w:proofErr w:type="spellEnd"/>
            <w:r w:rsidRPr="00B2527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0DF6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3.13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64C4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1.49-6.58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A0B6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52C3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D145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2.62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5C129F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1.16-5.89</w:t>
            </w:r>
          </w:p>
        </w:tc>
      </w:tr>
      <w:tr w:rsidR="003114AA" w:rsidRPr="00B2527B" w14:paraId="1A4BF31E" w14:textId="77777777" w:rsidTr="00F34B5A">
        <w:trPr>
          <w:trHeight w:val="677"/>
        </w:trPr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F15B45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Age</w:t>
            </w:r>
          </w:p>
        </w:tc>
        <w:tc>
          <w:tcPr>
            <w:tcW w:w="11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732DE" w14:textId="77777777" w:rsidR="003114AA" w:rsidRPr="00B2527B" w:rsidRDefault="003114AA" w:rsidP="00F34B5A">
            <w:pPr>
              <w:rPr>
                <w:color w:val="000000"/>
              </w:rPr>
            </w:pPr>
            <w:proofErr w:type="spellStart"/>
            <w:r w:rsidRPr="00B2527B">
              <w:rPr>
                <w:color w:val="000000"/>
              </w:rPr>
              <w:t>Contin-ous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74F7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0.986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0090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0.976-0.996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837D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E370E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F051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0.968</w:t>
            </w:r>
          </w:p>
        </w:tc>
        <w:tc>
          <w:tcPr>
            <w:tcW w:w="1417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122420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0.938-0.999</w:t>
            </w:r>
          </w:p>
        </w:tc>
      </w:tr>
      <w:tr w:rsidR="003114AA" w:rsidRPr="00B2527B" w14:paraId="5148F32E" w14:textId="77777777" w:rsidTr="00F34B5A">
        <w:trPr>
          <w:trHeight w:val="95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BA80F1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87FE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FABC77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D0CFB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87B44D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CD3DF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9136B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16A97A8" w14:textId="77777777" w:rsidR="003114AA" w:rsidRPr="00B2527B" w:rsidRDefault="003114AA" w:rsidP="00F34B5A">
            <w:pPr>
              <w:rPr>
                <w:color w:val="000000"/>
              </w:rPr>
            </w:pPr>
          </w:p>
        </w:tc>
      </w:tr>
      <w:tr w:rsidR="003114AA" w:rsidRPr="00B2527B" w14:paraId="1C8D33FE" w14:textId="77777777" w:rsidTr="00F34B5A">
        <w:trPr>
          <w:trHeight w:val="497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A5FBCE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AIC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14B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343.0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93BC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330.0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E37C4F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325.0</w:t>
            </w:r>
          </w:p>
        </w:tc>
      </w:tr>
      <w:tr w:rsidR="003114AA" w:rsidRPr="00B2527B" w14:paraId="45BEDC6C" w14:textId="77777777" w:rsidTr="00F34B5A">
        <w:trPr>
          <w:trHeight w:val="430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6A71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BIC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62B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353.5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7F57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361.4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4016F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366.8</w:t>
            </w:r>
          </w:p>
        </w:tc>
      </w:tr>
      <w:tr w:rsidR="003114AA" w:rsidRPr="00B2527B" w14:paraId="01A48C8A" w14:textId="77777777" w:rsidTr="00F34B5A">
        <w:trPr>
          <w:trHeight w:val="1191"/>
        </w:trPr>
        <w:tc>
          <w:tcPr>
            <w:tcW w:w="978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61B0662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t>Model 1: adjusted for time from cancer diagnosis, ECOG performance status</w:t>
            </w:r>
            <w:r w:rsidRPr="00B2527B">
              <w:br/>
              <w:t>Model 2: adjusted for time from cancer diagnosis, ECOG performance status, cancer diagnosis, age</w:t>
            </w:r>
            <w:r w:rsidRPr="00B2527B">
              <w:rPr>
                <w:color w:val="000000"/>
              </w:rPr>
              <w:br/>
              <w:t>^n=5 with missing ECOG performance status hence adjusted multivariate model is based on n=1381</w:t>
            </w:r>
          </w:p>
          <w:p w14:paraId="15D0ADB4" w14:textId="77777777" w:rsidR="003114AA" w:rsidRPr="00B2527B" w:rsidRDefault="003114AA" w:rsidP="00F34B5A">
            <w:r w:rsidRPr="00B2527B">
              <w:rPr>
                <w:color w:val="000000"/>
              </w:rPr>
              <w:t xml:space="preserve">Abbreviation: OR- odds ratio, CI- confidence interval, </w:t>
            </w:r>
            <w:r w:rsidRPr="00B2527B">
              <w:t>AIC-Akaike information criteria, BIC- Bayesian information criteria, ECOG-Eastern Cooperative Oncology Group</w:t>
            </w:r>
          </w:p>
        </w:tc>
      </w:tr>
    </w:tbl>
    <w:p w14:paraId="20B03BD0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23F35E73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4A7B367C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73E606ED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5AA4AC61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p w14:paraId="7A75EFDC" w14:textId="77777777" w:rsidR="003114AA" w:rsidRPr="00B2527B" w:rsidRDefault="003114AA" w:rsidP="003114AA">
      <w:pPr>
        <w:spacing w:line="480" w:lineRule="auto"/>
        <w:contextualSpacing/>
        <w:rPr>
          <w:b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276"/>
        <w:gridCol w:w="1275"/>
        <w:gridCol w:w="1397"/>
        <w:gridCol w:w="21"/>
        <w:gridCol w:w="1134"/>
        <w:gridCol w:w="1701"/>
      </w:tblGrid>
      <w:tr w:rsidR="003114AA" w:rsidRPr="00B2527B" w14:paraId="539B1F3C" w14:textId="77777777" w:rsidTr="00F34B5A">
        <w:trPr>
          <w:trHeight w:val="318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B6F9" w14:textId="77777777" w:rsidR="003114AA" w:rsidRPr="00B2527B" w:rsidRDefault="003114AA" w:rsidP="00F34B5A">
            <w:pPr>
              <w:rPr>
                <w:b/>
              </w:rPr>
            </w:pPr>
            <w:r w:rsidRPr="00B2527B">
              <w:rPr>
                <w:b/>
              </w:rPr>
              <w:lastRenderedPageBreak/>
              <w:t xml:space="preserve">Supplementary Table 4. Multivariable analysis of the odds ratio of having </w:t>
            </w:r>
            <w:r w:rsidRPr="00B2527B">
              <w:rPr>
                <w:color w:val="000000"/>
              </w:rPr>
              <w:t>≥</w:t>
            </w:r>
            <w:r w:rsidRPr="00B2527B">
              <w:rPr>
                <w:b/>
              </w:rPr>
              <w:t xml:space="preserve">1 hospitalisation(s) </w:t>
            </w:r>
            <w:r w:rsidRPr="00B2527B">
              <w:rPr>
                <w:b/>
                <w:bCs/>
                <w:color w:val="000000"/>
              </w:rPr>
              <w:t>within 30 days after self-reported Distress Thermometer &amp; Problem List</w:t>
            </w:r>
            <w:r w:rsidRPr="00B2527B">
              <w:rPr>
                <w:b/>
              </w:rPr>
              <w:t xml:space="preserve"> for low/high distress levels</w:t>
            </w:r>
          </w:p>
        </w:tc>
      </w:tr>
      <w:tr w:rsidR="003114AA" w:rsidRPr="00B2527B" w14:paraId="4156A502" w14:textId="77777777" w:rsidTr="00F34B5A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A2428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Variable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C075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Value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55F8" w14:textId="77777777" w:rsidR="003114AA" w:rsidRPr="00B2527B" w:rsidRDefault="003114AA" w:rsidP="00F34B5A">
            <w:pPr>
              <w:jc w:val="both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Unadjusted</w:t>
            </w:r>
          </w:p>
          <w:p w14:paraId="7B63EE12" w14:textId="77777777" w:rsidR="003114AA" w:rsidRPr="00B2527B" w:rsidRDefault="003114AA" w:rsidP="00F34B5A">
            <w:pPr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26B8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Adjusted (model 1)^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7362F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Adjusted (model 2)^</w:t>
            </w:r>
          </w:p>
        </w:tc>
      </w:tr>
      <w:tr w:rsidR="003114AA" w:rsidRPr="00B2527B" w14:paraId="4C79E123" w14:textId="77777777" w:rsidTr="00F34B5A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0501FD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0C98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1FA36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BF09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95% CI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A598CF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OR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3FD31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74F8ED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E6873" w14:textId="77777777" w:rsidR="003114AA" w:rsidRPr="00B2527B" w:rsidRDefault="003114AA" w:rsidP="00F34B5A">
            <w:pPr>
              <w:jc w:val="center"/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95% CI</w:t>
            </w:r>
          </w:p>
        </w:tc>
      </w:tr>
      <w:tr w:rsidR="003114AA" w:rsidRPr="00B2527B" w14:paraId="60D9E52B" w14:textId="77777777" w:rsidTr="00F34B5A">
        <w:trPr>
          <w:trHeight w:val="6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E1FD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Distress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F0A4CB" w14:textId="77777777" w:rsidR="003114AA" w:rsidRPr="00B2527B" w:rsidRDefault="003114AA" w:rsidP="00F34B5A">
            <w:pPr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Low distress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B938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5909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Ref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70E2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53EF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DCC1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A54B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Ref</w:t>
            </w:r>
          </w:p>
        </w:tc>
      </w:tr>
      <w:tr w:rsidR="003114AA" w:rsidRPr="00B2527B" w14:paraId="531A5AFB" w14:textId="77777777" w:rsidTr="00F34B5A">
        <w:trPr>
          <w:trHeight w:val="6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981EF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A6E91" w14:textId="77777777" w:rsidR="003114AA" w:rsidRPr="00B2527B" w:rsidRDefault="003114AA" w:rsidP="00F34B5A">
            <w:pPr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High distress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61C1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2.46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1FA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1.51-4.00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BDFE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2.15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A1DF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1.31-3.52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D7BB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F42D" w14:textId="77777777" w:rsidR="003114AA" w:rsidRPr="00B2527B" w:rsidRDefault="003114AA" w:rsidP="00F34B5A">
            <w:pPr>
              <w:jc w:val="center"/>
              <w:rPr>
                <w:bCs/>
                <w:color w:val="000000"/>
              </w:rPr>
            </w:pPr>
            <w:r w:rsidRPr="00B2527B">
              <w:rPr>
                <w:bCs/>
                <w:color w:val="000000"/>
              </w:rPr>
              <w:t>1.27-3.49</w:t>
            </w:r>
          </w:p>
        </w:tc>
      </w:tr>
      <w:tr w:rsidR="003114AA" w:rsidRPr="00B2527B" w14:paraId="5EE21EE2" w14:textId="77777777" w:rsidTr="00F34B5A">
        <w:trPr>
          <w:trHeight w:val="338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213A1B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Time from cancer diagnosis (years)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EFF5D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0-1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7FA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26F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1.78-5.61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06B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EE3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1.69-5.43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0D3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271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1.53-4.99</w:t>
            </w:r>
          </w:p>
        </w:tc>
      </w:tr>
      <w:tr w:rsidR="003114AA" w:rsidRPr="00B2527B" w14:paraId="716D31F2" w14:textId="77777777" w:rsidTr="00F34B5A">
        <w:trPr>
          <w:trHeight w:val="338"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3C7A968" w14:textId="77777777" w:rsidR="003114AA" w:rsidRPr="00B2527B" w:rsidRDefault="003114AA" w:rsidP="00F34B5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AC47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 xml:space="preserve">1 to 5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C55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885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EEE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25C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1C7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BA4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</w:tr>
      <w:tr w:rsidR="003114AA" w:rsidRPr="00B2527B" w14:paraId="7058F883" w14:textId="77777777" w:rsidTr="00F34B5A">
        <w:trPr>
          <w:trHeight w:val="704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104C" w14:textId="77777777" w:rsidR="003114AA" w:rsidRPr="00B2527B" w:rsidRDefault="003114AA" w:rsidP="00F34B5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7DEF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&gt; 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96A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EF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0.80-2.89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92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F5C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0.70-2.59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D27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68B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0.746-2.79</w:t>
            </w:r>
          </w:p>
        </w:tc>
      </w:tr>
      <w:tr w:rsidR="003114AA" w:rsidRPr="00B2527B" w14:paraId="07F33052" w14:textId="77777777" w:rsidTr="00F34B5A">
        <w:trPr>
          <w:trHeight w:val="338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42B719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ECOG perform-</w:t>
            </w:r>
            <w:proofErr w:type="spellStart"/>
            <w:r w:rsidRPr="00B2527B">
              <w:rPr>
                <w:b/>
                <w:bCs/>
                <w:color w:val="000000"/>
              </w:rPr>
              <w:t>ance</w:t>
            </w:r>
            <w:proofErr w:type="spellEnd"/>
            <w:r w:rsidRPr="00B2527B">
              <w:rPr>
                <w:b/>
                <w:bCs/>
                <w:color w:val="000000"/>
              </w:rPr>
              <w:t xml:space="preserve"> status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6F72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481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72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15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842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26A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C84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</w:tr>
      <w:tr w:rsidR="003114AA" w:rsidRPr="00B2527B" w14:paraId="571DD848" w14:textId="77777777" w:rsidTr="00F34B5A">
        <w:trPr>
          <w:trHeight w:val="677"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79170F0" w14:textId="77777777" w:rsidR="003114AA" w:rsidRPr="00B2527B" w:rsidRDefault="003114AA" w:rsidP="00F34B5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6750A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CFE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7D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1.48-4.36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184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DB5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1.40-4.22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BB7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393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1.25-4.18</w:t>
            </w:r>
          </w:p>
        </w:tc>
      </w:tr>
      <w:tr w:rsidR="003114AA" w:rsidRPr="00B2527B" w14:paraId="042B3BF5" w14:textId="77777777" w:rsidTr="00F34B5A">
        <w:trPr>
          <w:trHeight w:val="686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322D" w14:textId="77777777" w:rsidR="003114AA" w:rsidRPr="00B2527B" w:rsidRDefault="003114AA" w:rsidP="00F34B5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4B108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≥2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3AB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4.7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BB9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2.23-9.90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C81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4.38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806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2.03-9.43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21DF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7.04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1B9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3.01-16.44</w:t>
            </w:r>
          </w:p>
        </w:tc>
      </w:tr>
      <w:tr w:rsidR="003114AA" w:rsidRPr="00B2527B" w14:paraId="4100FB01" w14:textId="77777777" w:rsidTr="00F34B5A">
        <w:trPr>
          <w:trHeight w:val="338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A7D4EA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Cancer diagnosis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9FBD40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Breast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E21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76A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79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AE9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6BE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A50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Ref</w:t>
            </w:r>
          </w:p>
        </w:tc>
      </w:tr>
      <w:tr w:rsidR="003114AA" w:rsidRPr="00B2527B" w14:paraId="0E2D1368" w14:textId="77777777" w:rsidTr="00F34B5A">
        <w:trPr>
          <w:trHeight w:val="677"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AA2503" w14:textId="77777777" w:rsidR="003114AA" w:rsidRPr="00B2527B" w:rsidRDefault="003114AA" w:rsidP="00F34B5A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5AC126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rPr>
                <w:color w:val="000000"/>
              </w:rPr>
              <w:t>Gynae-</w:t>
            </w:r>
            <w:proofErr w:type="spellStart"/>
            <w:r w:rsidRPr="00B2527B">
              <w:rPr>
                <w:color w:val="000000"/>
              </w:rPr>
              <w:t>cological</w:t>
            </w:r>
            <w:proofErr w:type="spellEnd"/>
            <w:r w:rsidRPr="00B2527B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BF93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3.63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2C0A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2.10-6.30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59F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4CDE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CF78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3.45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FAE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1.90-6.28</w:t>
            </w:r>
          </w:p>
        </w:tc>
      </w:tr>
      <w:tr w:rsidR="003114AA" w:rsidRPr="00B2527B" w14:paraId="1227EF69" w14:textId="77777777" w:rsidTr="00F34B5A">
        <w:trPr>
          <w:trHeight w:val="677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4E40D0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Age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196911" w14:textId="77777777" w:rsidR="003114AA" w:rsidRPr="00B2527B" w:rsidRDefault="003114AA" w:rsidP="00F34B5A">
            <w:pPr>
              <w:rPr>
                <w:color w:val="000000"/>
              </w:rPr>
            </w:pPr>
            <w:proofErr w:type="spellStart"/>
            <w:r w:rsidRPr="00B2527B">
              <w:rPr>
                <w:color w:val="000000"/>
              </w:rPr>
              <w:t>Contin-ous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949B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0.99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99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0.97-1.01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990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2CA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183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0BB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0.95-0.997</w:t>
            </w:r>
          </w:p>
        </w:tc>
      </w:tr>
      <w:tr w:rsidR="003114AA" w:rsidRPr="00B2527B" w14:paraId="7BBF66C9" w14:textId="77777777" w:rsidTr="00F34B5A">
        <w:trPr>
          <w:trHeight w:val="9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1846E5" w14:textId="77777777" w:rsidR="003114AA" w:rsidRPr="00B2527B" w:rsidRDefault="003114AA" w:rsidP="00F34B5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7810" w14:textId="77777777" w:rsidR="003114AA" w:rsidRPr="00B2527B" w:rsidRDefault="003114AA" w:rsidP="00F34B5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5ED27C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D9C44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209F8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54BE0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8C82A7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7D15F1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</w:p>
        </w:tc>
      </w:tr>
      <w:tr w:rsidR="003114AA" w:rsidRPr="00B2527B" w14:paraId="4F75BF48" w14:textId="77777777" w:rsidTr="00F34B5A">
        <w:trPr>
          <w:trHeight w:val="497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D71B9C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AIC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33C5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550.3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DEF6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526.2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5E602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510.8</w:t>
            </w:r>
          </w:p>
        </w:tc>
      </w:tr>
      <w:tr w:rsidR="003114AA" w:rsidRPr="00B2527B" w14:paraId="5A9BFADD" w14:textId="77777777" w:rsidTr="00F34B5A">
        <w:trPr>
          <w:trHeight w:val="430"/>
        </w:trPr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7FDDA" w14:textId="77777777" w:rsidR="003114AA" w:rsidRPr="00B2527B" w:rsidRDefault="003114AA" w:rsidP="00F34B5A">
            <w:pPr>
              <w:rPr>
                <w:b/>
                <w:color w:val="000000"/>
              </w:rPr>
            </w:pPr>
            <w:r w:rsidRPr="00B2527B">
              <w:rPr>
                <w:b/>
                <w:bCs/>
                <w:color w:val="000000"/>
              </w:rPr>
              <w:t>BIC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28616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560.7</w:t>
            </w:r>
          </w:p>
        </w:tc>
        <w:tc>
          <w:tcPr>
            <w:tcW w:w="2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ED76D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557.6</w:t>
            </w:r>
          </w:p>
        </w:tc>
        <w:tc>
          <w:tcPr>
            <w:tcW w:w="28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B5DD9" w14:textId="77777777" w:rsidR="003114AA" w:rsidRPr="00B2527B" w:rsidRDefault="003114AA" w:rsidP="00F34B5A">
            <w:pPr>
              <w:jc w:val="center"/>
              <w:rPr>
                <w:color w:val="000000"/>
              </w:rPr>
            </w:pPr>
            <w:r w:rsidRPr="00B2527B">
              <w:rPr>
                <w:color w:val="000000"/>
              </w:rPr>
              <w:t>552.6</w:t>
            </w:r>
          </w:p>
        </w:tc>
      </w:tr>
      <w:tr w:rsidR="003114AA" w:rsidRPr="00B2527B" w14:paraId="2A70D4EC" w14:textId="77777777" w:rsidTr="00F34B5A">
        <w:trPr>
          <w:trHeight w:val="741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CF3D07F" w14:textId="77777777" w:rsidR="003114AA" w:rsidRPr="00B2527B" w:rsidRDefault="003114AA" w:rsidP="00F34B5A">
            <w:pPr>
              <w:rPr>
                <w:color w:val="000000"/>
              </w:rPr>
            </w:pPr>
            <w:r w:rsidRPr="00B2527B">
              <w:t>Model 1: adjusted for time from cancer diagnosis, ECOG performance status</w:t>
            </w:r>
            <w:r w:rsidRPr="00B2527B">
              <w:br/>
              <w:t>Model 2: adjusted for time from cancer diagnosis, ECOG performance status, cancer diagnosis, age</w:t>
            </w:r>
            <w:r w:rsidRPr="00B2527B">
              <w:rPr>
                <w:color w:val="000000"/>
              </w:rPr>
              <w:br/>
              <w:t>^n=5 with missing ECOG performance status hence adjusted multivariate model is based on n=1381</w:t>
            </w:r>
          </w:p>
          <w:p w14:paraId="20925FC5" w14:textId="77777777" w:rsidR="003114AA" w:rsidRPr="00B2527B" w:rsidRDefault="003114AA" w:rsidP="00F34B5A">
            <w:pPr>
              <w:rPr>
                <w:i/>
                <w:color w:val="000000"/>
              </w:rPr>
            </w:pPr>
            <w:r w:rsidRPr="00B2527B">
              <w:rPr>
                <w:color w:val="000000"/>
              </w:rPr>
              <w:t xml:space="preserve">Abbreviation: OR- odds ratio, CI- confidence interval, </w:t>
            </w:r>
            <w:r w:rsidRPr="00B2527B">
              <w:t>AIC-Akaike information criteria, BIC- Bayesian information criteria, ECOG-Eastern Cooperative Oncology Group</w:t>
            </w:r>
          </w:p>
        </w:tc>
      </w:tr>
    </w:tbl>
    <w:p w14:paraId="45A518BB" w14:textId="77777777" w:rsidR="003114AA" w:rsidRDefault="003114AA" w:rsidP="003114AA">
      <w:pPr>
        <w:spacing w:line="480" w:lineRule="auto"/>
        <w:contextualSpacing/>
        <w:rPr>
          <w:b/>
        </w:rPr>
      </w:pPr>
    </w:p>
    <w:p w14:paraId="69B2A435" w14:textId="77777777" w:rsidR="00F2157A" w:rsidRDefault="00F2157A" w:rsidP="003114AA">
      <w:pPr>
        <w:spacing w:line="480" w:lineRule="auto"/>
        <w:contextualSpacing/>
        <w:rPr>
          <w:b/>
        </w:rPr>
      </w:pPr>
    </w:p>
    <w:p w14:paraId="05528323" w14:textId="77777777" w:rsidR="00F2157A" w:rsidRDefault="00F2157A" w:rsidP="003114AA">
      <w:pPr>
        <w:spacing w:line="480" w:lineRule="auto"/>
        <w:contextualSpacing/>
        <w:rPr>
          <w:b/>
        </w:rPr>
      </w:pPr>
    </w:p>
    <w:p w14:paraId="497D8F2F" w14:textId="77777777" w:rsidR="00F2157A" w:rsidRDefault="00F2157A" w:rsidP="003114AA">
      <w:pPr>
        <w:spacing w:line="480" w:lineRule="auto"/>
        <w:contextualSpacing/>
        <w:rPr>
          <w:b/>
        </w:rPr>
      </w:pPr>
    </w:p>
    <w:p w14:paraId="70EAE420" w14:textId="77777777" w:rsidR="00F2157A" w:rsidRDefault="00F2157A" w:rsidP="003114AA">
      <w:pPr>
        <w:spacing w:line="480" w:lineRule="auto"/>
        <w:contextualSpacing/>
        <w:rPr>
          <w:b/>
        </w:rPr>
      </w:pPr>
    </w:p>
    <w:p w14:paraId="7E3E8899" w14:textId="77777777" w:rsidR="00F2157A" w:rsidRDefault="00F2157A" w:rsidP="003114AA">
      <w:pPr>
        <w:spacing w:line="480" w:lineRule="auto"/>
        <w:contextualSpacing/>
        <w:rPr>
          <w:b/>
        </w:rPr>
      </w:pPr>
    </w:p>
    <w:p w14:paraId="400B41DB" w14:textId="77777777" w:rsidR="00F2157A" w:rsidRDefault="00F2157A" w:rsidP="003114AA">
      <w:pPr>
        <w:spacing w:line="480" w:lineRule="auto"/>
        <w:contextualSpacing/>
        <w:rPr>
          <w:b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535"/>
        <w:gridCol w:w="1077"/>
        <w:gridCol w:w="1138"/>
        <w:gridCol w:w="1218"/>
        <w:gridCol w:w="1267"/>
        <w:gridCol w:w="1138"/>
        <w:gridCol w:w="1109"/>
        <w:gridCol w:w="1298"/>
      </w:tblGrid>
      <w:tr w:rsidR="00F2157A" w:rsidRPr="00B67F16" w14:paraId="55E025A5" w14:textId="77777777" w:rsidTr="00B92C18">
        <w:trPr>
          <w:trHeight w:val="32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342C" w14:textId="77777777" w:rsidR="00F2157A" w:rsidRPr="00B67F16" w:rsidRDefault="00F2157A" w:rsidP="00F2157A">
            <w:pPr>
              <w:rPr>
                <w:b/>
                <w:bCs/>
                <w:color w:val="000000"/>
                <w:highlight w:val="yellow"/>
                <w:u w:val="single"/>
              </w:rPr>
            </w:pPr>
            <w:r w:rsidRPr="00B67F16">
              <w:rPr>
                <w:b/>
                <w:bCs/>
                <w:color w:val="000000"/>
                <w:highlight w:val="yellow"/>
                <w:u w:val="single"/>
              </w:rPr>
              <w:lastRenderedPageBreak/>
              <w:t>Supplementary Table 5. Multivariate analysis of the predictors of distress for subgroup of different survivorship phase (time from diagnosis)</w:t>
            </w:r>
          </w:p>
        </w:tc>
      </w:tr>
      <w:tr w:rsidR="00F2157A" w:rsidRPr="00B67F16" w14:paraId="2CA25081" w14:textId="77777777" w:rsidTr="00B92C18">
        <w:trPr>
          <w:trHeight w:val="320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1047C" w14:textId="77777777" w:rsidR="00F2157A" w:rsidRPr="00B67F16" w:rsidRDefault="00F2157A" w:rsidP="00F2157A">
            <w:pPr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ED9" w14:textId="77777777" w:rsidR="00F2157A" w:rsidRPr="00B67F16" w:rsidRDefault="00F2157A" w:rsidP="00F2157A">
            <w:pPr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 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4E58" w14:textId="77777777" w:rsidR="00F2157A" w:rsidRPr="00B67F16" w:rsidRDefault="00F2157A" w:rsidP="00F2157A">
            <w:pPr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Survivorship phase</w:t>
            </w:r>
            <w:r w:rsidR="00CF731E" w:rsidRPr="00B67F16">
              <w:rPr>
                <w:b/>
                <w:bCs/>
                <w:color w:val="000000"/>
                <w:highlight w:val="yellow"/>
              </w:rPr>
              <w:t>s</w:t>
            </w:r>
            <w:r w:rsidRPr="00B67F16">
              <w:rPr>
                <w:b/>
                <w:bCs/>
                <w:color w:val="000000"/>
                <w:highlight w:val="yellow"/>
              </w:rPr>
              <w:t xml:space="preserve"> (time from cancer diagnosis)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552B2" w14:textId="77777777" w:rsidR="00F2157A" w:rsidRPr="00B67F16" w:rsidRDefault="00F2157A" w:rsidP="00F2157A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 </w:t>
            </w:r>
          </w:p>
        </w:tc>
      </w:tr>
      <w:tr w:rsidR="00F2157A" w:rsidRPr="00B67F16" w14:paraId="5B6D386E" w14:textId="77777777" w:rsidTr="00B92C18">
        <w:trPr>
          <w:trHeight w:val="320"/>
        </w:trPr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3688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Time from diagnosis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FF29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0-1 year (n=345)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961E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&gt;1 to 5 years (n=635)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DBEF04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&gt;5 years (n=401)</w:t>
            </w:r>
          </w:p>
        </w:tc>
      </w:tr>
      <w:tr w:rsidR="00CF731E" w:rsidRPr="00B67F16" w14:paraId="3AD86B7F" w14:textId="77777777" w:rsidTr="00CF731E">
        <w:trPr>
          <w:trHeight w:val="320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AB4D9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variable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896FE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value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53D8E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adjusted 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73BA9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95% CI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8C2BF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adjusted OR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F8FF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95% CI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41FC8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adjusted OR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430FF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95% CI</w:t>
            </w:r>
          </w:p>
        </w:tc>
      </w:tr>
      <w:tr w:rsidR="00CF731E" w:rsidRPr="00B67F16" w14:paraId="003ED62D" w14:textId="77777777" w:rsidTr="00CF731E">
        <w:trPr>
          <w:trHeight w:val="340"/>
        </w:trPr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BE35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Age (years)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AD48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&lt;40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5536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B8FB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0.37-2.07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5BA5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1.89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C506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0.83-4.35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493A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3.26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0BF0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0.76-14.10</w:t>
            </w:r>
          </w:p>
        </w:tc>
      </w:tr>
      <w:tr w:rsidR="00CF731E" w:rsidRPr="00B67F16" w14:paraId="19E7F8D7" w14:textId="77777777" w:rsidTr="00CF731E">
        <w:trPr>
          <w:trHeight w:val="340"/>
        </w:trPr>
        <w:tc>
          <w:tcPr>
            <w:tcW w:w="1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B239D" w14:textId="77777777" w:rsidR="00F2157A" w:rsidRPr="00B67F16" w:rsidRDefault="00F2157A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F869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40-65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82BC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reference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4EDB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26F0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reference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96F0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2F2F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reference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E82D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</w:tr>
      <w:tr w:rsidR="00CF731E" w:rsidRPr="00B67F16" w14:paraId="032694D6" w14:textId="77777777" w:rsidTr="00CF731E">
        <w:trPr>
          <w:trHeight w:val="340"/>
        </w:trPr>
        <w:tc>
          <w:tcPr>
            <w:tcW w:w="1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2188F" w14:textId="77777777" w:rsidR="00F2157A" w:rsidRPr="00B67F16" w:rsidRDefault="00F2157A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1897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≥65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2F66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0.55*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2E07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0.33-0.92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9172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0.79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8029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0.54-1.15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4BC8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0.52*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1BE8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0.32-0.85</w:t>
            </w:r>
          </w:p>
        </w:tc>
      </w:tr>
      <w:tr w:rsidR="00CF731E" w:rsidRPr="00B67F16" w14:paraId="5B139154" w14:textId="77777777" w:rsidTr="00B92C18">
        <w:trPr>
          <w:trHeight w:val="1020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8B76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Presence of psychiatric diagnosis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3724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Yes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21A5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67F3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0.50-3.89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8C50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2.54*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AFA5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1.29-5.00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0F36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4.24*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9101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1.64-11.00</w:t>
            </w:r>
          </w:p>
        </w:tc>
      </w:tr>
      <w:tr w:rsidR="00CF731E" w:rsidRPr="00B67F16" w14:paraId="2667A637" w14:textId="77777777" w:rsidTr="00CF731E">
        <w:trPr>
          <w:trHeight w:val="340"/>
        </w:trPr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BB25AD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ECOG performance status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0F60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B22F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reference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ACE2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44F3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reference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F8DE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2747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reference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A555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</w:tr>
      <w:tr w:rsidR="00CF731E" w:rsidRPr="00B67F16" w14:paraId="27811ACA" w14:textId="77777777" w:rsidTr="00CF731E">
        <w:trPr>
          <w:trHeight w:val="320"/>
        </w:trPr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605B07" w14:textId="77777777" w:rsidR="00F2157A" w:rsidRPr="00B67F16" w:rsidRDefault="00F2157A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0D96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F8A7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EB3F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0.73-2.32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9BC9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E4B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0.90-2.26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3240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1.85*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9698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1.10-3.13</w:t>
            </w:r>
          </w:p>
        </w:tc>
      </w:tr>
      <w:tr w:rsidR="00CF731E" w:rsidRPr="00B67F16" w14:paraId="1E8FDFE7" w14:textId="77777777" w:rsidTr="00CF731E">
        <w:trPr>
          <w:trHeight w:val="340"/>
        </w:trPr>
        <w:tc>
          <w:tcPr>
            <w:tcW w:w="15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ED7B7F" w14:textId="77777777" w:rsidR="00F2157A" w:rsidRPr="00B67F16" w:rsidRDefault="00F2157A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6EE3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≥2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5B357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2.17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DBEEA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0.69-6.80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D43A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2.61*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77E9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1.15-5.90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DA05" w14:textId="77777777" w:rsidR="00F2157A" w:rsidRPr="00B67F16" w:rsidRDefault="00F2157A" w:rsidP="00CF731E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3.79*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BCA61" w14:textId="77777777" w:rsidR="00F2157A" w:rsidRPr="00B67F16" w:rsidRDefault="00F2157A" w:rsidP="00CF731E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1.57-9.17</w:t>
            </w:r>
          </w:p>
        </w:tc>
      </w:tr>
      <w:tr w:rsidR="00F2157A" w:rsidRPr="00B67F16" w14:paraId="6A663E7E" w14:textId="77777777" w:rsidTr="00B92C18">
        <w:trPr>
          <w:trHeight w:val="320"/>
        </w:trPr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73A4" w14:textId="77777777" w:rsidR="00F2157A" w:rsidRPr="00B67F16" w:rsidRDefault="00F2157A" w:rsidP="00F2157A">
            <w:pPr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*denotes statistical significance p&lt;0.05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270" w14:textId="77777777" w:rsidR="00F2157A" w:rsidRPr="00B67F16" w:rsidRDefault="00F2157A" w:rsidP="00F2157A">
            <w:pPr>
              <w:rPr>
                <w:color w:val="000000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DD95" w14:textId="77777777" w:rsidR="00F2157A" w:rsidRPr="00B67F16" w:rsidRDefault="00F2157A" w:rsidP="00F2157A">
            <w:pPr>
              <w:rPr>
                <w:highlight w:val="yellow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E20" w14:textId="77777777" w:rsidR="00F2157A" w:rsidRPr="00B67F16" w:rsidRDefault="00F2157A" w:rsidP="00F2157A">
            <w:pPr>
              <w:rPr>
                <w:highlight w:val="yellow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908" w14:textId="77777777" w:rsidR="00F2157A" w:rsidRPr="00B67F16" w:rsidRDefault="00F2157A" w:rsidP="00F2157A">
            <w:pPr>
              <w:rPr>
                <w:highlight w:val="yellow"/>
              </w:rPr>
            </w:pPr>
          </w:p>
        </w:tc>
      </w:tr>
    </w:tbl>
    <w:p w14:paraId="6F785684" w14:textId="77777777" w:rsidR="00F2157A" w:rsidRPr="00B67F16" w:rsidRDefault="00F2157A" w:rsidP="003114AA">
      <w:pPr>
        <w:spacing w:line="480" w:lineRule="auto"/>
        <w:contextualSpacing/>
        <w:rPr>
          <w:b/>
          <w:highlight w:val="yellow"/>
        </w:rPr>
      </w:pPr>
    </w:p>
    <w:p w14:paraId="5728467F" w14:textId="77777777" w:rsidR="00B2527B" w:rsidRPr="00B67F16" w:rsidRDefault="00B2527B" w:rsidP="003114AA">
      <w:pPr>
        <w:spacing w:line="480" w:lineRule="auto"/>
        <w:contextualSpacing/>
        <w:rPr>
          <w:b/>
          <w:highlight w:val="yellow"/>
        </w:rPr>
      </w:pPr>
      <w:bookmarkStart w:id="0" w:name="_GoBack"/>
      <w:bookmarkEnd w:id="0"/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1276"/>
        <w:gridCol w:w="1276"/>
        <w:gridCol w:w="1134"/>
        <w:gridCol w:w="1559"/>
      </w:tblGrid>
      <w:tr w:rsidR="00B2527B" w:rsidRPr="00B67F16" w14:paraId="15463DD3" w14:textId="77777777" w:rsidTr="00B92C18">
        <w:trPr>
          <w:trHeight w:val="32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4EA1" w14:textId="77777777" w:rsidR="00B2527B" w:rsidRPr="00B67F16" w:rsidRDefault="00C82CE6" w:rsidP="00B92C18">
            <w:pPr>
              <w:rPr>
                <w:b/>
                <w:bCs/>
                <w:color w:val="201F1E"/>
                <w:highlight w:val="yellow"/>
                <w:u w:val="single"/>
              </w:rPr>
            </w:pPr>
            <w:r w:rsidRPr="00B67F16">
              <w:rPr>
                <w:b/>
                <w:bCs/>
                <w:color w:val="201F1E"/>
                <w:highlight w:val="yellow"/>
                <w:u w:val="single"/>
              </w:rPr>
              <w:t>Supplementary Table 6</w:t>
            </w:r>
            <w:r w:rsidR="00B2527B" w:rsidRPr="00B67F16">
              <w:rPr>
                <w:b/>
                <w:bCs/>
                <w:color w:val="201F1E"/>
                <w:highlight w:val="yellow"/>
                <w:u w:val="single"/>
              </w:rPr>
              <w:t>. Coefficient and p-value of the interaction terms between survivorship</w:t>
            </w:r>
            <w:r w:rsidRPr="00B67F16">
              <w:rPr>
                <w:b/>
                <w:bCs/>
                <w:color w:val="201F1E"/>
                <w:highlight w:val="yellow"/>
                <w:u w:val="single"/>
              </w:rPr>
              <w:t xml:space="preserve"> phase</w:t>
            </w:r>
            <w:r w:rsidR="00B2527B" w:rsidRPr="00B67F16">
              <w:rPr>
                <w:b/>
                <w:bCs/>
                <w:color w:val="201F1E"/>
                <w:highlight w:val="yellow"/>
                <w:u w:val="single"/>
              </w:rPr>
              <w:t xml:space="preserve"> </w:t>
            </w:r>
            <w:r w:rsidRPr="00B67F16">
              <w:rPr>
                <w:b/>
                <w:bCs/>
                <w:color w:val="201F1E"/>
                <w:highlight w:val="yellow"/>
                <w:u w:val="single"/>
              </w:rPr>
              <w:t xml:space="preserve">(i.e. </w:t>
            </w:r>
            <w:r w:rsidR="00B2527B" w:rsidRPr="00B67F16">
              <w:rPr>
                <w:b/>
                <w:bCs/>
                <w:color w:val="201F1E"/>
                <w:highlight w:val="yellow"/>
                <w:u w:val="single"/>
              </w:rPr>
              <w:t xml:space="preserve">time from </w:t>
            </w:r>
            <w:r w:rsidRPr="00B67F16">
              <w:rPr>
                <w:b/>
                <w:bCs/>
                <w:color w:val="201F1E"/>
                <w:highlight w:val="yellow"/>
                <w:u w:val="single"/>
              </w:rPr>
              <w:t xml:space="preserve">cancer </w:t>
            </w:r>
            <w:r w:rsidR="00B2527B" w:rsidRPr="00B67F16">
              <w:rPr>
                <w:b/>
                <w:bCs/>
                <w:color w:val="201F1E"/>
                <w:highlight w:val="yellow"/>
                <w:u w:val="single"/>
              </w:rPr>
              <w:t>diagnosis) and Distress for ED visits and Hospitalisation</w:t>
            </w:r>
          </w:p>
        </w:tc>
      </w:tr>
      <w:tr w:rsidR="00CF731E" w:rsidRPr="00B67F16" w14:paraId="44DF74E1" w14:textId="77777777" w:rsidTr="00CF731E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E7822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377D6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 xml:space="preserve">Time from </w:t>
            </w:r>
            <w:r w:rsidR="00F722AE" w:rsidRPr="00B67F16">
              <w:rPr>
                <w:b/>
                <w:bCs/>
                <w:color w:val="000000"/>
                <w:highlight w:val="yellow"/>
              </w:rPr>
              <w:t xml:space="preserve">cancer </w:t>
            </w:r>
            <w:r w:rsidRPr="00B67F16">
              <w:rPr>
                <w:b/>
                <w:bCs/>
                <w:color w:val="000000"/>
                <w:highlight w:val="yellow"/>
              </w:rPr>
              <w:t>diagnosis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90B29" w14:textId="77777777" w:rsidR="00CF731E" w:rsidRPr="00B67F16" w:rsidRDefault="00B2527B" w:rsidP="00B92C18">
            <w:pPr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 xml:space="preserve">P value of interaction </w:t>
            </w:r>
          </w:p>
          <w:p w14:paraId="785DE322" w14:textId="77777777" w:rsidR="00B2527B" w:rsidRPr="00B67F16" w:rsidRDefault="00B2527B" w:rsidP="00B92C18">
            <w:pPr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(difference in differences)</w:t>
            </w:r>
          </w:p>
        </w:tc>
      </w:tr>
      <w:tr w:rsidR="00CF731E" w:rsidRPr="00B67F16" w14:paraId="6AA2D0FE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3BA5F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Distress level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1B828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0-1 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2DB15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&gt;1 to 5 years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B748B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&gt; 5 years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2D003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D1=D2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2E2EC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D2=D3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85DCA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D1=D3</w:t>
            </w:r>
          </w:p>
        </w:tc>
      </w:tr>
      <w:tr w:rsidR="00B2527B" w:rsidRPr="00B67F16" w14:paraId="2B71BC86" w14:textId="77777777" w:rsidTr="00B92C18">
        <w:trPr>
          <w:trHeight w:val="320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388C79" w14:textId="77777777" w:rsidR="00B2527B" w:rsidRPr="00B67F16" w:rsidRDefault="00B2527B" w:rsidP="00B92C18">
            <w:pPr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ED visit</w:t>
            </w:r>
          </w:p>
        </w:tc>
      </w:tr>
      <w:tr w:rsidR="00CF731E" w:rsidRPr="00B67F16" w14:paraId="7E6F4CBA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A2DDC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Low distress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1ED9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-2.070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4113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-2.905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7525D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-2.996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992C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E93B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3169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</w:tr>
      <w:tr w:rsidR="00CF731E" w:rsidRPr="00B67F16" w14:paraId="1289AB0F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75A2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High distress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07748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-1.124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CDE2B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-2.332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0FBB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-2.164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C594A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A5C59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B4E6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</w:tr>
      <w:tr w:rsidR="00CF731E" w:rsidRPr="00B67F16" w14:paraId="5A8AB35D" w14:textId="77777777" w:rsidTr="00B92C18">
        <w:trPr>
          <w:trHeight w:val="32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40736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Differences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57543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07297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F061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ABE2A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0DBA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16273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-</w:t>
            </w:r>
          </w:p>
        </w:tc>
      </w:tr>
      <w:tr w:rsidR="00CF731E" w:rsidRPr="00B67F16" w14:paraId="62C5176B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CB9B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2C475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-0.946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7C3D3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1.781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0514A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  <w:lang w:val="en-GB"/>
              </w:rPr>
              <w:t>-1.872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B6358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EEA2E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2ABDED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0.900</w:t>
            </w:r>
          </w:p>
        </w:tc>
      </w:tr>
      <w:tr w:rsidR="00B2527B" w:rsidRPr="00B67F16" w14:paraId="7A392F41" w14:textId="77777777" w:rsidTr="00B92C18">
        <w:trPr>
          <w:trHeight w:val="320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05A68" w14:textId="77777777" w:rsidR="00B2527B" w:rsidRPr="00B67F16" w:rsidRDefault="00B2527B" w:rsidP="00B92C18">
            <w:pPr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Hospitalisation</w:t>
            </w:r>
          </w:p>
        </w:tc>
      </w:tr>
      <w:tr w:rsidR="00CF731E" w:rsidRPr="00B67F16" w14:paraId="0C0FB389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CAE5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Low distress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9DD1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-1.584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20AF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-2.985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BB78A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-2.558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CD412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6D16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C7D3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</w:tr>
      <w:tr w:rsidR="00CF731E" w:rsidRPr="00B67F16" w14:paraId="38EE01FB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745FE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High distress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4F619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-1.193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1C1E0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-1.905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8F9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-1.573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2E496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816F3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5348D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</w:t>
            </w:r>
          </w:p>
        </w:tc>
      </w:tr>
      <w:tr w:rsidR="00CF731E" w:rsidRPr="00B67F16" w14:paraId="10938847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EBE4C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Differences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7215C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77F4B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34EA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D3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D897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DBB0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F00B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67F16">
              <w:rPr>
                <w:b/>
                <w:bCs/>
                <w:color w:val="000000"/>
                <w:highlight w:val="yellow"/>
              </w:rPr>
              <w:t>-</w:t>
            </w:r>
          </w:p>
        </w:tc>
      </w:tr>
      <w:tr w:rsidR="00CF731E" w:rsidRPr="00B67F16" w14:paraId="4314F4C2" w14:textId="77777777" w:rsidTr="00B92C18">
        <w:trPr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BAB4" w14:textId="77777777" w:rsidR="00B2527B" w:rsidRPr="00B67F16" w:rsidRDefault="00B2527B" w:rsidP="00B92C18">
            <w:pPr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33A0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-0.391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6FB8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-1.792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A9C394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-1.365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C0E786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7EC297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FBFC90" w14:textId="77777777" w:rsidR="00B2527B" w:rsidRPr="00B67F16" w:rsidRDefault="00B2527B" w:rsidP="00B92C18">
            <w:pPr>
              <w:jc w:val="center"/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0.346</w:t>
            </w:r>
          </w:p>
        </w:tc>
      </w:tr>
      <w:tr w:rsidR="00B2527B" w:rsidRPr="00B2527B" w14:paraId="783DA6F8" w14:textId="77777777" w:rsidTr="00B92C18">
        <w:trPr>
          <w:trHeight w:val="320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E8527" w14:textId="77777777" w:rsidR="00F722AE" w:rsidRPr="00B67F16" w:rsidRDefault="00CF731E" w:rsidP="00B92C18">
            <w:pPr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D1: High distress – low distress for 0-1 year</w:t>
            </w:r>
            <w:r w:rsidR="00F722AE" w:rsidRPr="00B67F16">
              <w:rPr>
                <w:color w:val="000000"/>
                <w:highlight w:val="yellow"/>
              </w:rPr>
              <w:br/>
              <w:t>D2: high distress – low distress for &gt;1-5 years</w:t>
            </w:r>
            <w:r w:rsidR="00F722AE" w:rsidRPr="00B67F16">
              <w:rPr>
                <w:color w:val="000000"/>
                <w:highlight w:val="yellow"/>
              </w:rPr>
              <w:br/>
              <w:t>D3: high distress – low distress for &gt;5 years</w:t>
            </w:r>
            <w:r w:rsidR="00F722AE" w:rsidRPr="00B67F16">
              <w:rPr>
                <w:color w:val="000000"/>
                <w:highlight w:val="yellow"/>
              </w:rPr>
              <w:br/>
            </w:r>
            <w:r w:rsidRPr="00B67F16">
              <w:rPr>
                <w:color w:val="000000"/>
                <w:highlight w:val="yellow"/>
              </w:rPr>
              <w:t xml:space="preserve">D1=D2: testing </w:t>
            </w:r>
            <w:r w:rsidR="00F722AE" w:rsidRPr="00B67F16">
              <w:rPr>
                <w:color w:val="000000"/>
                <w:highlight w:val="yellow"/>
              </w:rPr>
              <w:t>for the null hypothesis of D1=D2</w:t>
            </w:r>
          </w:p>
          <w:p w14:paraId="6046F85E" w14:textId="77777777" w:rsidR="00F722AE" w:rsidRPr="00B67F16" w:rsidRDefault="00F722AE" w:rsidP="00B92C18">
            <w:pPr>
              <w:rPr>
                <w:color w:val="000000"/>
                <w:highlight w:val="yellow"/>
              </w:rPr>
            </w:pPr>
            <w:r w:rsidRPr="00B67F16">
              <w:rPr>
                <w:color w:val="000000"/>
                <w:highlight w:val="yellow"/>
              </w:rPr>
              <w:t>D2=D3: testing for the null hypothesis of D2=D3</w:t>
            </w:r>
          </w:p>
          <w:p w14:paraId="1DB307C4" w14:textId="77777777" w:rsidR="00B2527B" w:rsidRPr="00B2527B" w:rsidRDefault="00F722AE" w:rsidP="00B92C18">
            <w:pPr>
              <w:rPr>
                <w:color w:val="000000"/>
              </w:rPr>
            </w:pPr>
            <w:r w:rsidRPr="00B67F16">
              <w:rPr>
                <w:color w:val="000000"/>
                <w:highlight w:val="yellow"/>
              </w:rPr>
              <w:t>D1=D3: testing for the null hypothesis of D1=D3</w:t>
            </w:r>
          </w:p>
        </w:tc>
      </w:tr>
    </w:tbl>
    <w:p w14:paraId="703B5DD8" w14:textId="77777777" w:rsidR="003114AA" w:rsidRPr="00B2527B" w:rsidRDefault="003114AA" w:rsidP="003114AA">
      <w:pPr>
        <w:spacing w:after="160" w:line="259" w:lineRule="auto"/>
        <w:rPr>
          <w:b/>
        </w:rPr>
      </w:pPr>
    </w:p>
    <w:p w14:paraId="308C1B16" w14:textId="77777777" w:rsidR="003114AA" w:rsidRPr="00B2527B" w:rsidRDefault="003114AA" w:rsidP="003114AA"/>
    <w:p w14:paraId="09F7D8F6" w14:textId="77777777" w:rsidR="003114AA" w:rsidRPr="00B2527B" w:rsidRDefault="003114AA" w:rsidP="003114AA"/>
    <w:p w14:paraId="044B112A" w14:textId="77777777" w:rsidR="00F34B5A" w:rsidRPr="00B2527B" w:rsidRDefault="00F34B5A"/>
    <w:sectPr w:rsidR="00F34B5A" w:rsidRPr="00B2527B" w:rsidSect="00F34B5A">
      <w:footerReference w:type="even" r:id="rId7"/>
      <w:footerReference w:type="default" r:id="rId8"/>
      <w:pgSz w:w="11906" w:h="16838"/>
      <w:pgMar w:top="1135" w:right="1133" w:bottom="993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7CE3" w14:textId="77777777" w:rsidR="00982597" w:rsidRDefault="00982597">
      <w:r>
        <w:separator/>
      </w:r>
    </w:p>
  </w:endnote>
  <w:endnote w:type="continuationSeparator" w:id="0">
    <w:p w14:paraId="79B608B8" w14:textId="77777777" w:rsidR="00982597" w:rsidRDefault="0098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15992670"/>
      <w:docPartObj>
        <w:docPartGallery w:val="Page Numbers (Bottom of Page)"/>
        <w:docPartUnique/>
      </w:docPartObj>
    </w:sdtPr>
    <w:sdtContent>
      <w:p w14:paraId="3BFF9E98" w14:textId="77777777" w:rsidR="00B92C18" w:rsidRDefault="00B92C18" w:rsidP="00F34B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7411EC" w14:textId="77777777" w:rsidR="00B92C18" w:rsidRDefault="00B92C18" w:rsidP="00F34B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08190282"/>
      <w:docPartObj>
        <w:docPartGallery w:val="Page Numbers (Bottom of Page)"/>
        <w:docPartUnique/>
      </w:docPartObj>
    </w:sdtPr>
    <w:sdtContent>
      <w:p w14:paraId="78EEF102" w14:textId="77777777" w:rsidR="00B92C18" w:rsidRDefault="00B92C18" w:rsidP="00F34B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1A0CDA5" w14:textId="77777777" w:rsidR="00B92C18" w:rsidRDefault="00B92C18" w:rsidP="00F34B5A">
    <w:pPr>
      <w:pStyle w:val="Footer"/>
      <w:ind w:right="360"/>
      <w:jc w:val="right"/>
    </w:pPr>
  </w:p>
  <w:p w14:paraId="10FDE66C" w14:textId="77777777" w:rsidR="00B92C18" w:rsidRDefault="00B92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B7719" w14:textId="77777777" w:rsidR="00982597" w:rsidRDefault="00982597">
      <w:r>
        <w:separator/>
      </w:r>
    </w:p>
  </w:footnote>
  <w:footnote w:type="continuationSeparator" w:id="0">
    <w:p w14:paraId="6F268386" w14:textId="77777777" w:rsidR="00982597" w:rsidRDefault="0098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4F3038"/>
    <w:multiLevelType w:val="hybridMultilevel"/>
    <w:tmpl w:val="65BE9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B29"/>
    <w:multiLevelType w:val="multilevel"/>
    <w:tmpl w:val="F662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B1693"/>
    <w:multiLevelType w:val="multilevel"/>
    <w:tmpl w:val="87F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86B1D"/>
    <w:multiLevelType w:val="hybridMultilevel"/>
    <w:tmpl w:val="44BA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1C9"/>
    <w:multiLevelType w:val="hybridMultilevel"/>
    <w:tmpl w:val="11C88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6582"/>
    <w:multiLevelType w:val="hybridMultilevel"/>
    <w:tmpl w:val="D08C4662"/>
    <w:lvl w:ilvl="0" w:tplc="FFBEE1C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616D"/>
    <w:multiLevelType w:val="multilevel"/>
    <w:tmpl w:val="A0C8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E6B21"/>
    <w:multiLevelType w:val="multilevel"/>
    <w:tmpl w:val="1C2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E4C35"/>
    <w:multiLevelType w:val="multilevel"/>
    <w:tmpl w:val="8F60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C64FE"/>
    <w:multiLevelType w:val="hybridMultilevel"/>
    <w:tmpl w:val="002265D2"/>
    <w:lvl w:ilvl="0" w:tplc="EA46321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A"/>
    <w:rsid w:val="000172F2"/>
    <w:rsid w:val="000A3FC5"/>
    <w:rsid w:val="001B3E5F"/>
    <w:rsid w:val="001B7B43"/>
    <w:rsid w:val="00226AC4"/>
    <w:rsid w:val="002577EC"/>
    <w:rsid w:val="003114AA"/>
    <w:rsid w:val="00363980"/>
    <w:rsid w:val="00374C1B"/>
    <w:rsid w:val="003C30ED"/>
    <w:rsid w:val="004300EE"/>
    <w:rsid w:val="004A52C6"/>
    <w:rsid w:val="00510868"/>
    <w:rsid w:val="005157B9"/>
    <w:rsid w:val="00591547"/>
    <w:rsid w:val="005922E4"/>
    <w:rsid w:val="005B0439"/>
    <w:rsid w:val="00654A6F"/>
    <w:rsid w:val="00657CD3"/>
    <w:rsid w:val="00662211"/>
    <w:rsid w:val="00670504"/>
    <w:rsid w:val="00670D16"/>
    <w:rsid w:val="006C16A8"/>
    <w:rsid w:val="00715412"/>
    <w:rsid w:val="00752631"/>
    <w:rsid w:val="007867A5"/>
    <w:rsid w:val="00867EBD"/>
    <w:rsid w:val="00885D5E"/>
    <w:rsid w:val="008A3123"/>
    <w:rsid w:val="008B65FD"/>
    <w:rsid w:val="00982597"/>
    <w:rsid w:val="00987D8F"/>
    <w:rsid w:val="009976B8"/>
    <w:rsid w:val="009F074C"/>
    <w:rsid w:val="00A36062"/>
    <w:rsid w:val="00AA1D50"/>
    <w:rsid w:val="00AE6537"/>
    <w:rsid w:val="00B2527B"/>
    <w:rsid w:val="00B67F16"/>
    <w:rsid w:val="00B92C18"/>
    <w:rsid w:val="00BD0816"/>
    <w:rsid w:val="00C023F3"/>
    <w:rsid w:val="00C453D8"/>
    <w:rsid w:val="00C82CE6"/>
    <w:rsid w:val="00CF731E"/>
    <w:rsid w:val="00D80AF6"/>
    <w:rsid w:val="00DA7CEB"/>
    <w:rsid w:val="00E237CB"/>
    <w:rsid w:val="00E86634"/>
    <w:rsid w:val="00EA1622"/>
    <w:rsid w:val="00ED40F6"/>
    <w:rsid w:val="00F2157A"/>
    <w:rsid w:val="00F34B5A"/>
    <w:rsid w:val="00F36635"/>
    <w:rsid w:val="00F462CC"/>
    <w:rsid w:val="00F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4F53"/>
  <w14:defaultImageDpi w14:val="32767"/>
  <w15:chartTrackingRefBased/>
  <w15:docId w15:val="{C7DB9A06-603E-4446-92C7-E4D79BB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4AA"/>
    <w:rPr>
      <w:rFonts w:ascii="Times New Roman" w:eastAsia="Times New Roman" w:hAnsi="Times New Roman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4AA"/>
    <w:rPr>
      <w:rFonts w:ascii="Times New Roman" w:eastAsia="Times New Roman" w:hAnsi="Times New Roman" w:cs="Times New Roman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311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4AA"/>
    <w:rPr>
      <w:rFonts w:ascii="Times New Roman" w:eastAsia="Times New Roman" w:hAnsi="Times New Roman" w:cs="Times New Roman"/>
      <w:lang w:val="en-SG"/>
    </w:rPr>
  </w:style>
  <w:style w:type="paragraph" w:styleId="FootnoteText">
    <w:name w:val="footnote text"/>
    <w:basedOn w:val="Normal"/>
    <w:link w:val="FootnoteTextChar"/>
    <w:unhideWhenUsed/>
    <w:rsid w:val="003114AA"/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114AA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114AA"/>
    <w:pPr>
      <w:spacing w:after="200"/>
    </w:pPr>
    <w:rPr>
      <w:rFonts w:eastAsia="SimSu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4AA"/>
    <w:rPr>
      <w:rFonts w:ascii="Times New Roman" w:eastAsia="SimSun" w:hAnsi="Times New Roman" w:cs="Times New Roman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3114AA"/>
    <w:pPr>
      <w:jc w:val="center"/>
    </w:pPr>
    <w:rPr>
      <w:rFonts w:eastAsiaTheme="minorEastAsia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114AA"/>
    <w:rPr>
      <w:rFonts w:ascii="Times New Roman" w:hAnsi="Times New Roman" w:cs="Times New Roman"/>
      <w:szCs w:val="22"/>
      <w:lang w:val="en-SG"/>
    </w:rPr>
  </w:style>
  <w:style w:type="paragraph" w:customStyle="1" w:styleId="EndNoteBibliography">
    <w:name w:val="EndNote Bibliography"/>
    <w:basedOn w:val="Normal"/>
    <w:link w:val="EndNoteBibliographyChar"/>
    <w:rsid w:val="003114AA"/>
    <w:pPr>
      <w:spacing w:after="160"/>
    </w:pPr>
    <w:rPr>
      <w:rFonts w:eastAsiaTheme="minorEastAsia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3114AA"/>
    <w:rPr>
      <w:rFonts w:ascii="Times New Roman" w:hAnsi="Times New Roman" w:cs="Times New Roman"/>
      <w:szCs w:val="22"/>
      <w:lang w:val="en-S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4AA"/>
    <w:rPr>
      <w:rFonts w:ascii="Times New Roman" w:eastAsia="SimSun" w:hAnsi="Times New Roman" w:cs="Times New Roman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AA"/>
    <w:pPr>
      <w:spacing w:after="16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114AA"/>
    <w:rPr>
      <w:rFonts w:ascii="Times New Roman" w:eastAsia="SimSun" w:hAnsi="Times New Roman" w:cs="Times New Roman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AA"/>
    <w:rPr>
      <w:rFonts w:ascii="Times New Roman" w:eastAsia="Times New Roman" w:hAnsi="Times New Roman" w:cs="Times New Roman"/>
      <w:sz w:val="18"/>
      <w:szCs w:val="18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AA"/>
    <w:rPr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114AA"/>
    <w:rPr>
      <w:rFonts w:ascii="Times New Roman" w:eastAsia="Times New Roman" w:hAnsi="Times New Roman" w:cs="Times New Roman"/>
      <w:sz w:val="18"/>
      <w:szCs w:val="18"/>
      <w:lang w:val="en-SG"/>
    </w:rPr>
  </w:style>
  <w:style w:type="character" w:styleId="Hyperlink">
    <w:name w:val="Hyperlink"/>
    <w:basedOn w:val="DefaultParagraphFont"/>
    <w:uiPriority w:val="99"/>
    <w:unhideWhenUsed/>
    <w:rsid w:val="0031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114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1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14AA"/>
    <w:pPr>
      <w:spacing w:before="100" w:beforeAutospacing="1" w:after="100" w:afterAutospacing="1"/>
    </w:pPr>
  </w:style>
  <w:style w:type="character" w:customStyle="1" w:styleId="identifier">
    <w:name w:val="identifier"/>
    <w:basedOn w:val="DefaultParagraphFont"/>
    <w:rsid w:val="003114AA"/>
  </w:style>
  <w:style w:type="character" w:customStyle="1" w:styleId="id-label">
    <w:name w:val="id-label"/>
    <w:basedOn w:val="DefaultParagraphFont"/>
    <w:rsid w:val="003114AA"/>
  </w:style>
  <w:style w:type="character" w:styleId="Strong">
    <w:name w:val="Strong"/>
    <w:basedOn w:val="DefaultParagraphFont"/>
    <w:uiPriority w:val="22"/>
    <w:qFormat/>
    <w:rsid w:val="003114AA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114AA"/>
  </w:style>
  <w:style w:type="character" w:styleId="CommentReference">
    <w:name w:val="annotation reference"/>
    <w:basedOn w:val="DefaultParagraphFont"/>
    <w:uiPriority w:val="99"/>
    <w:semiHidden/>
    <w:unhideWhenUsed/>
    <w:rsid w:val="00F34B5A"/>
    <w:rPr>
      <w:sz w:val="16"/>
      <w:szCs w:val="16"/>
    </w:rPr>
  </w:style>
  <w:style w:type="paragraph" w:styleId="Revision">
    <w:name w:val="Revision"/>
    <w:hidden/>
    <w:uiPriority w:val="99"/>
    <w:semiHidden/>
    <w:rsid w:val="00C82CE6"/>
    <w:rPr>
      <w:rFonts w:ascii="Times New Roman" w:eastAsia="Times New Roman" w:hAnsi="Times New Roman" w:cs="Times New Roman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Sut Yee</dc:creator>
  <cp:keywords/>
  <dc:description/>
  <cp:lastModifiedBy>Lim Sut Yee</cp:lastModifiedBy>
  <cp:revision>3</cp:revision>
  <dcterms:created xsi:type="dcterms:W3CDTF">2022-06-11T15:58:00Z</dcterms:created>
  <dcterms:modified xsi:type="dcterms:W3CDTF">2022-06-25T08:02:00Z</dcterms:modified>
</cp:coreProperties>
</file>