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7" w:rsidRPr="00143010" w:rsidRDefault="00F565A7" w:rsidP="00F565A7">
      <w:pPr>
        <w:rPr>
          <w:rFonts w:cstheme="minorHAnsi"/>
          <w:sz w:val="24"/>
          <w:szCs w:val="20"/>
          <w:lang w:val="en-US"/>
        </w:rPr>
      </w:pPr>
      <w:r>
        <w:rPr>
          <w:rFonts w:cstheme="minorHAnsi"/>
          <w:b/>
          <w:sz w:val="24"/>
          <w:szCs w:val="20"/>
          <w:lang w:val="en-US"/>
        </w:rPr>
        <w:t xml:space="preserve">Supplement </w:t>
      </w:r>
      <w:proofErr w:type="gramStart"/>
      <w:r>
        <w:rPr>
          <w:rFonts w:cstheme="minorHAnsi"/>
          <w:b/>
          <w:sz w:val="24"/>
          <w:szCs w:val="20"/>
          <w:lang w:val="en-US"/>
        </w:rPr>
        <w:t>2</w:t>
      </w:r>
      <w:proofErr w:type="gramEnd"/>
      <w:r>
        <w:rPr>
          <w:rFonts w:cstheme="minorHAnsi"/>
          <w:b/>
          <w:sz w:val="24"/>
          <w:szCs w:val="20"/>
          <w:lang w:val="en-US"/>
        </w:rPr>
        <w:t xml:space="preserve">. </w:t>
      </w:r>
      <w:r>
        <w:rPr>
          <w:rFonts w:cstheme="minorHAnsi"/>
          <w:sz w:val="24"/>
          <w:szCs w:val="20"/>
          <w:lang w:val="en-US"/>
        </w:rPr>
        <w:t xml:space="preserve">Patients with an urgency code alteration, stratified by age. </w:t>
      </w:r>
    </w:p>
    <w:p w:rsidR="00F565A7" w:rsidRDefault="00651068" w:rsidP="00F565A7">
      <w:pPr>
        <w:pStyle w:val="Geenafstand"/>
        <w:rPr>
          <w:i/>
          <w:sz w:val="18"/>
          <w:lang w:val="en-US"/>
        </w:rPr>
      </w:pPr>
      <w:r w:rsidRPr="00651068">
        <w:rPr>
          <w:i/>
          <w:noProof/>
          <w:sz w:val="18"/>
          <w:lang w:eastAsia="nl-NL"/>
        </w:rPr>
        <w:drawing>
          <wp:inline distT="0" distB="0" distL="0" distR="0">
            <wp:extent cx="4580890" cy="27520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5A7" w:rsidRDefault="00F565A7" w:rsidP="00F565A7">
      <w:pPr>
        <w:pStyle w:val="Geenafstand"/>
        <w:rPr>
          <w:i/>
          <w:sz w:val="18"/>
          <w:lang w:val="en-US"/>
        </w:rPr>
      </w:pPr>
      <w:r w:rsidRPr="00143010">
        <w:rPr>
          <w:i/>
          <w:sz w:val="18"/>
          <w:lang w:val="en-US"/>
        </w:rPr>
        <w:t xml:space="preserve"> </w:t>
      </w:r>
    </w:p>
    <w:p w:rsidR="00F565A7" w:rsidRDefault="00F565A7" w:rsidP="00F565A7">
      <w:pPr>
        <w:pStyle w:val="Geenafstand"/>
        <w:rPr>
          <w:i/>
          <w:sz w:val="18"/>
          <w:lang w:val="en-US"/>
        </w:rPr>
      </w:pPr>
      <w:r w:rsidRPr="00E6269A">
        <w:rPr>
          <w:i/>
          <w:sz w:val="18"/>
          <w:lang w:val="en-US"/>
        </w:rPr>
        <w:t xml:space="preserve">Figure 2. Patients </w:t>
      </w:r>
      <w:r>
        <w:rPr>
          <w:i/>
          <w:sz w:val="18"/>
          <w:lang w:val="en-US"/>
        </w:rPr>
        <w:t xml:space="preserve">with an urgency code alteration, stratified by age. </w:t>
      </w:r>
      <w:r w:rsidRPr="00E6269A">
        <w:rPr>
          <w:i/>
          <w:sz w:val="18"/>
          <w:lang w:val="en-US"/>
        </w:rPr>
        <w:t xml:space="preserve"> </w:t>
      </w:r>
    </w:p>
    <w:p w:rsidR="00F565A7" w:rsidRPr="00143010" w:rsidRDefault="00F565A7" w:rsidP="00F565A7">
      <w:pPr>
        <w:pStyle w:val="Geenafstand"/>
        <w:rPr>
          <w:sz w:val="18"/>
          <w:lang w:val="en-US"/>
        </w:rPr>
      </w:pPr>
      <w:r>
        <w:rPr>
          <w:sz w:val="18"/>
          <w:lang w:val="en-US"/>
        </w:rPr>
        <w:t xml:space="preserve">Total number of patients represented in graph: 265. </w:t>
      </w:r>
    </w:p>
    <w:p w:rsidR="002F1159" w:rsidRPr="00F565A7" w:rsidRDefault="00651068">
      <w:pPr>
        <w:rPr>
          <w:lang w:val="en-US"/>
        </w:rPr>
      </w:pPr>
    </w:p>
    <w:sectPr w:rsidR="002F1159" w:rsidRPr="00F5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7"/>
    <w:rsid w:val="005E2BC3"/>
    <w:rsid w:val="00651068"/>
    <w:rsid w:val="00DF56A4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4132-6439-4486-A732-C92C6634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65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565A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5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>AMC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Manten, A. (Amy)</dc:creator>
  <cp:keywords/>
  <dc:description/>
  <cp:lastModifiedBy>Manten, A. (Amy)</cp:lastModifiedBy>
  <cp:revision>2</cp:revision>
  <dcterms:created xsi:type="dcterms:W3CDTF">2023-07-10T08:28:00Z</dcterms:created>
  <dcterms:modified xsi:type="dcterms:W3CDTF">2023-07-10T09:04:00Z</dcterms:modified>
</cp:coreProperties>
</file>