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29" w:rsidRPr="002F1015" w:rsidRDefault="00743529" w:rsidP="00743529">
      <w:pPr>
        <w:pStyle w:val="Geenafstand"/>
        <w:rPr>
          <w:sz w:val="24"/>
          <w:lang w:val="en-US"/>
        </w:rPr>
      </w:pPr>
      <w:r w:rsidRPr="002F1015">
        <w:rPr>
          <w:b/>
          <w:sz w:val="24"/>
          <w:lang w:val="en-US"/>
        </w:rPr>
        <w:t xml:space="preserve">Supplement </w:t>
      </w:r>
      <w:proofErr w:type="gramStart"/>
      <w:r w:rsidRPr="002F1015">
        <w:rPr>
          <w:b/>
          <w:sz w:val="24"/>
          <w:lang w:val="en-US"/>
        </w:rPr>
        <w:t>1</w:t>
      </w:r>
      <w:proofErr w:type="gramEnd"/>
      <w:r w:rsidRPr="002F1015">
        <w:rPr>
          <w:b/>
          <w:sz w:val="24"/>
          <w:lang w:val="en-US"/>
        </w:rPr>
        <w:t>.</w:t>
      </w:r>
      <w:r w:rsidRPr="002F1015">
        <w:rPr>
          <w:sz w:val="24"/>
          <w:lang w:val="en-US"/>
        </w:rPr>
        <w:t xml:space="preserve"> Definition of major and non-major events</w:t>
      </w:r>
    </w:p>
    <w:tbl>
      <w:tblPr>
        <w:tblStyle w:val="Tabelraster"/>
        <w:tblpPr w:leftFromText="141" w:rightFromText="141" w:vertAnchor="text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2977"/>
      </w:tblGrid>
      <w:tr w:rsidR="00743529" w:rsidRPr="004C7FD4" w:rsidTr="00844026"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b/>
                <w:bCs/>
                <w:sz w:val="20"/>
                <w:szCs w:val="20"/>
                <w:lang w:val="en-US"/>
              </w:rPr>
              <w:t>Final diagnosis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Condition</w:t>
            </w:r>
          </w:p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743529" w:rsidRPr="004C7FD4" w:rsidTr="00844026">
        <w:tc>
          <w:tcPr>
            <w:tcW w:w="1696" w:type="dxa"/>
            <w:vMerge w:val="restart"/>
            <w:tcBorders>
              <w:top w:val="single" w:sz="12" w:space="0" w:color="auto"/>
            </w:tcBorders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Major event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Death from any cause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Acute coronary syndrome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Urgent coronary revascularization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Pulmonary embolism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3529" w:rsidRPr="0061325E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Thoracic aortic aneurysm (dissection or ruptured)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Severe/Acute congestive heart failure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Hospitalization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 xml:space="preserve">Severe </w:t>
            </w:r>
            <w:proofErr w:type="spellStart"/>
            <w:r w:rsidRPr="002F1015">
              <w:rPr>
                <w:rFonts w:cstheme="minorHAnsi"/>
                <w:sz w:val="20"/>
                <w:szCs w:val="20"/>
                <w:lang w:val="en-US"/>
              </w:rPr>
              <w:t>peri</w:t>
            </w:r>
            <w:proofErr w:type="spellEnd"/>
            <w:r w:rsidRPr="002F1015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F1015">
              <w:rPr>
                <w:rFonts w:cstheme="minorHAnsi"/>
                <w:sz w:val="20"/>
                <w:szCs w:val="20"/>
                <w:lang w:val="en-US"/>
              </w:rPr>
              <w:t>myo</w:t>
            </w:r>
            <w:proofErr w:type="spellEnd"/>
            <w:r w:rsidRPr="002F1015">
              <w:rPr>
                <w:rFonts w:cstheme="minorHAnsi"/>
                <w:sz w:val="20"/>
                <w:szCs w:val="20"/>
                <w:lang w:val="en-US"/>
              </w:rPr>
              <w:t>)</w:t>
            </w:r>
            <w:proofErr w:type="spellStart"/>
            <w:r w:rsidRPr="002F1015">
              <w:rPr>
                <w:rFonts w:cstheme="minorHAnsi"/>
                <w:sz w:val="20"/>
                <w:szCs w:val="20"/>
                <w:lang w:val="en-US"/>
              </w:rPr>
              <w:t>carditis</w:t>
            </w:r>
            <w:proofErr w:type="spellEnd"/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Hospitalization</w:t>
            </w:r>
          </w:p>
        </w:tc>
      </w:tr>
      <w:tr w:rsidR="00743529" w:rsidRPr="0061325E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Symptomatic atrial fibrillation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Hospitalization (cardioversion or converted through medication)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Aortic valve stenosis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Hospitalization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(Tension) pneumothorax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Hospitalization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Severe pneumonia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Hospitalization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CVA / TIA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 xml:space="preserve">Inflammatory processes such as appendicitis, pancreatitis, </w:t>
            </w:r>
            <w:proofErr w:type="spellStart"/>
            <w:r w:rsidRPr="002F1015">
              <w:rPr>
                <w:rFonts w:cstheme="minorHAnsi"/>
                <w:sz w:val="20"/>
                <w:szCs w:val="20"/>
                <w:lang w:val="en-US"/>
              </w:rPr>
              <w:t>cholecystitis</w:t>
            </w:r>
            <w:proofErr w:type="spellEnd"/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Hospitalization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Other, such as: exacerbation COPD or hypertensive crisis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Hospitalization</w:t>
            </w:r>
          </w:p>
        </w:tc>
      </w:tr>
      <w:tr w:rsidR="00743529" w:rsidRPr="004C7FD4" w:rsidTr="00844026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Traumatic event (with significant impact)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Hospitalization</w:t>
            </w:r>
          </w:p>
        </w:tc>
      </w:tr>
      <w:tr w:rsidR="00743529" w:rsidRPr="004C7FD4" w:rsidTr="00844026"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743529" w:rsidRPr="002F1015" w:rsidRDefault="00743529" w:rsidP="0084402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b/>
                <w:bCs/>
                <w:sz w:val="20"/>
                <w:szCs w:val="20"/>
                <w:lang w:val="en-US"/>
              </w:rPr>
              <w:t>Non-major event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Stable angina pectoris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Outpatient treatment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Mild congestive heart failure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Outpatient treatment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 xml:space="preserve">Mild </w:t>
            </w:r>
            <w:proofErr w:type="spellStart"/>
            <w:r w:rsidRPr="002F1015">
              <w:rPr>
                <w:rFonts w:cstheme="minorHAnsi"/>
                <w:sz w:val="20"/>
                <w:szCs w:val="20"/>
                <w:lang w:val="en-US"/>
              </w:rPr>
              <w:t>peri</w:t>
            </w:r>
            <w:proofErr w:type="spellEnd"/>
            <w:r w:rsidRPr="002F1015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2F1015">
              <w:rPr>
                <w:rFonts w:cstheme="minorHAnsi"/>
                <w:sz w:val="20"/>
                <w:szCs w:val="20"/>
                <w:lang w:val="en-US"/>
              </w:rPr>
              <w:t>myo</w:t>
            </w:r>
            <w:proofErr w:type="spellEnd"/>
            <w:r w:rsidRPr="002F1015">
              <w:rPr>
                <w:rFonts w:cstheme="minorHAnsi"/>
                <w:sz w:val="20"/>
                <w:szCs w:val="20"/>
                <w:lang w:val="en-US"/>
              </w:rPr>
              <w:t>)</w:t>
            </w:r>
            <w:proofErr w:type="spellStart"/>
            <w:r w:rsidRPr="002F1015">
              <w:rPr>
                <w:rFonts w:cstheme="minorHAnsi"/>
                <w:sz w:val="20"/>
                <w:szCs w:val="20"/>
                <w:lang w:val="en-US"/>
              </w:rPr>
              <w:t>carditis</w:t>
            </w:r>
            <w:proofErr w:type="spellEnd"/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Outpatient treatment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Atrial fibrillation (recurrent / paroxysmal)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Outpatient treatment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Outpatient treatment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Mild pneumothorax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Outpatient treatment</w:t>
            </w: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Mild pneumonia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Outpatient treatment</w:t>
            </w:r>
          </w:p>
        </w:tc>
      </w:tr>
      <w:tr w:rsidR="00743529" w:rsidRPr="0061325E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Mild respiratory problems (such as viral infections)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Gastric/</w:t>
            </w:r>
            <w:proofErr w:type="spellStart"/>
            <w:r w:rsidRPr="002F1015">
              <w:rPr>
                <w:rFonts w:cstheme="minorHAnsi"/>
                <w:sz w:val="20"/>
                <w:szCs w:val="20"/>
                <w:lang w:val="en-US"/>
              </w:rPr>
              <w:t>oesophagus</w:t>
            </w:r>
            <w:proofErr w:type="spellEnd"/>
            <w:r w:rsidRPr="002F1015">
              <w:rPr>
                <w:rFonts w:cstheme="minorHAnsi"/>
                <w:sz w:val="20"/>
                <w:szCs w:val="20"/>
                <w:lang w:val="en-US"/>
              </w:rPr>
              <w:t xml:space="preserve"> problems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F1015">
              <w:rPr>
                <w:rFonts w:cstheme="minorHAnsi"/>
                <w:sz w:val="20"/>
                <w:szCs w:val="20"/>
                <w:lang w:val="en-US"/>
              </w:rPr>
              <w:t>Muscoloskeletal</w:t>
            </w:r>
            <w:proofErr w:type="spellEnd"/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43529" w:rsidRPr="004C7FD4" w:rsidTr="00844026">
        <w:tc>
          <w:tcPr>
            <w:tcW w:w="1696" w:type="dxa"/>
            <w:vMerge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Traumatic (mild trauma)</w:t>
            </w:r>
          </w:p>
        </w:tc>
        <w:tc>
          <w:tcPr>
            <w:tcW w:w="2977" w:type="dxa"/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Outpatient treatment</w:t>
            </w:r>
          </w:p>
        </w:tc>
      </w:tr>
      <w:tr w:rsidR="00743529" w:rsidRPr="0061325E" w:rsidTr="00844026">
        <w:tc>
          <w:tcPr>
            <w:tcW w:w="1696" w:type="dxa"/>
            <w:vMerge/>
            <w:tcBorders>
              <w:bottom w:val="single" w:sz="12" w:space="0" w:color="000000" w:themeColor="text1"/>
            </w:tcBorders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bottom w:val="single" w:sz="12" w:space="0" w:color="000000" w:themeColor="text1"/>
            </w:tcBorders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F1015">
              <w:rPr>
                <w:rFonts w:cstheme="minorHAnsi"/>
                <w:sz w:val="20"/>
                <w:szCs w:val="20"/>
                <w:lang w:val="en-US"/>
              </w:rPr>
              <w:t>Mental health / Panic attack / Anxiety disorder</w:t>
            </w:r>
          </w:p>
        </w:tc>
        <w:tc>
          <w:tcPr>
            <w:tcW w:w="2977" w:type="dxa"/>
            <w:tcBorders>
              <w:bottom w:val="single" w:sz="12" w:space="0" w:color="000000" w:themeColor="text1"/>
            </w:tcBorders>
          </w:tcPr>
          <w:p w:rsidR="00743529" w:rsidRPr="002F1015" w:rsidRDefault="00743529" w:rsidP="0084402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743529" w:rsidRDefault="00743529" w:rsidP="00743529">
      <w:pPr>
        <w:pStyle w:val="Geenafstand"/>
        <w:rPr>
          <w:i/>
          <w:sz w:val="18"/>
          <w:lang w:val="en-US"/>
        </w:rPr>
      </w:pPr>
    </w:p>
    <w:p w:rsidR="00743529" w:rsidRPr="005560E5" w:rsidRDefault="00743529" w:rsidP="00743529">
      <w:pPr>
        <w:pStyle w:val="Geenafstand"/>
        <w:rPr>
          <w:i/>
          <w:sz w:val="20"/>
          <w:lang w:val="en-US"/>
        </w:rPr>
      </w:pPr>
    </w:p>
    <w:p w:rsidR="00743529" w:rsidRPr="002F1015" w:rsidRDefault="00743529" w:rsidP="00743529">
      <w:pPr>
        <w:pStyle w:val="Geenafstand"/>
        <w:rPr>
          <w:sz w:val="18"/>
          <w:lang w:val="en-US"/>
        </w:rPr>
      </w:pPr>
      <w:r w:rsidRPr="005560E5">
        <w:rPr>
          <w:i/>
          <w:sz w:val="18"/>
          <w:lang w:val="en-US"/>
        </w:rPr>
        <w:t xml:space="preserve">Supplement </w:t>
      </w:r>
      <w:proofErr w:type="gramStart"/>
      <w:r w:rsidRPr="005560E5">
        <w:rPr>
          <w:i/>
          <w:sz w:val="18"/>
          <w:lang w:val="en-US"/>
        </w:rPr>
        <w:t>1</w:t>
      </w:r>
      <w:proofErr w:type="gramEnd"/>
      <w:r w:rsidRPr="005560E5">
        <w:rPr>
          <w:i/>
          <w:sz w:val="18"/>
          <w:lang w:val="en-US"/>
        </w:rPr>
        <w:t xml:space="preserve">. </w:t>
      </w:r>
      <w:r w:rsidRPr="002F1015">
        <w:rPr>
          <w:i/>
          <w:sz w:val="18"/>
          <w:lang w:val="en-US"/>
        </w:rPr>
        <w:t>Definition of major and non-major events.</w:t>
      </w:r>
    </w:p>
    <w:p w:rsidR="00743529" w:rsidRDefault="00743529" w:rsidP="00743529">
      <w:pPr>
        <w:pStyle w:val="Geenafstand"/>
        <w:rPr>
          <w:sz w:val="18"/>
          <w:lang w:val="en-US"/>
        </w:rPr>
      </w:pPr>
      <w:r w:rsidRPr="002F1015">
        <w:rPr>
          <w:sz w:val="18"/>
          <w:lang w:val="en-US"/>
        </w:rPr>
        <w:t>This table specifies the subdivision between major and non-major events, and states the</w:t>
      </w:r>
      <w:r>
        <w:rPr>
          <w:sz w:val="18"/>
          <w:lang w:val="en-US"/>
        </w:rPr>
        <w:t xml:space="preserve"> additional</w:t>
      </w:r>
      <w:r w:rsidRPr="002F1015">
        <w:rPr>
          <w:sz w:val="18"/>
          <w:lang w:val="en-US"/>
        </w:rPr>
        <w:t xml:space="preserve"> </w:t>
      </w:r>
      <w:r>
        <w:rPr>
          <w:sz w:val="18"/>
          <w:lang w:val="en-US"/>
        </w:rPr>
        <w:t>condition</w:t>
      </w:r>
      <w:r w:rsidRPr="002F1015">
        <w:rPr>
          <w:sz w:val="18"/>
          <w:lang w:val="en-US"/>
        </w:rPr>
        <w:t xml:space="preserve"> for some of these diagnoses in the right column. </w:t>
      </w:r>
    </w:p>
    <w:p w:rsidR="00743529" w:rsidRPr="002F1015" w:rsidRDefault="00743529" w:rsidP="00743529">
      <w:pPr>
        <w:pStyle w:val="Geenafstand"/>
        <w:rPr>
          <w:sz w:val="18"/>
          <w:lang w:val="en-US"/>
        </w:rPr>
      </w:pPr>
      <w:r>
        <w:rPr>
          <w:i/>
          <w:sz w:val="18"/>
          <w:lang w:val="en-US"/>
        </w:rPr>
        <w:t>Abbreviations:</w:t>
      </w:r>
      <w:r>
        <w:rPr>
          <w:sz w:val="18"/>
          <w:lang w:val="en-US"/>
        </w:rPr>
        <w:t xml:space="preserve"> cerebrovascular accident (CVA), transient ischemic attack (TIA), chronic obstructive pulmonary disease (COPD). </w:t>
      </w:r>
    </w:p>
    <w:p w:rsidR="002F1159" w:rsidRPr="00743529" w:rsidRDefault="00743529">
      <w:pPr>
        <w:rPr>
          <w:lang w:val="en-US"/>
        </w:rPr>
      </w:pPr>
      <w:bookmarkStart w:id="0" w:name="_GoBack"/>
      <w:bookmarkEnd w:id="0"/>
    </w:p>
    <w:sectPr w:rsidR="002F1159" w:rsidRPr="0074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29"/>
    <w:rsid w:val="005E2BC3"/>
    <w:rsid w:val="00743529"/>
    <w:rsid w:val="00D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1DA96-23B6-4FF6-87E1-03CF5BBB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35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4352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43529"/>
  </w:style>
  <w:style w:type="table" w:styleId="Tabelraster">
    <w:name w:val="Table Grid"/>
    <w:basedOn w:val="Standaardtabel"/>
    <w:uiPriority w:val="39"/>
    <w:rsid w:val="0074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Company>AMC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Manten, A. (Amy)</dc:creator>
  <cp:keywords/>
  <dc:description/>
  <cp:lastModifiedBy>Manten, A. (Amy)</cp:lastModifiedBy>
  <cp:revision>1</cp:revision>
  <dcterms:created xsi:type="dcterms:W3CDTF">2023-07-10T08:28:00Z</dcterms:created>
  <dcterms:modified xsi:type="dcterms:W3CDTF">2023-07-10T08:28:00Z</dcterms:modified>
</cp:coreProperties>
</file>