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-Accent1"/>
        <w:tblpPr w:leftFromText="180" w:rightFromText="180" w:vertAnchor="page" w:horzAnchor="margin" w:tblpY="2614"/>
        <w:tblW w:w="9380" w:type="dxa"/>
        <w:tblLook w:val="04A0" w:firstRow="1" w:lastRow="0" w:firstColumn="1" w:lastColumn="0" w:noHBand="0" w:noVBand="1"/>
      </w:tblPr>
      <w:tblGrid>
        <w:gridCol w:w="1340"/>
        <w:gridCol w:w="2360"/>
        <w:gridCol w:w="1740"/>
        <w:gridCol w:w="2200"/>
        <w:gridCol w:w="1740"/>
      </w:tblGrid>
      <w:tr w:rsidR="006725C8" w:rsidRPr="006725C8" w14:paraId="6F05E805" w14:textId="77777777" w:rsidTr="00672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E2F3" w:themeFill="accent1" w:themeFillTint="33"/>
            <w:noWrap/>
            <w:hideMark/>
          </w:tcPr>
          <w:p w14:paraId="132B5ECB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Dataset</w:t>
            </w:r>
          </w:p>
        </w:tc>
        <w:tc>
          <w:tcPr>
            <w:tcW w:w="2360" w:type="dxa"/>
            <w:shd w:val="clear" w:color="auto" w:fill="D9E2F3" w:themeFill="accent1" w:themeFillTint="33"/>
            <w:noWrap/>
            <w:hideMark/>
          </w:tcPr>
          <w:p w14:paraId="01E040A8" w14:textId="77777777" w:rsidR="006725C8" w:rsidRPr="006725C8" w:rsidRDefault="006725C8" w:rsidP="00672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Stage</w:t>
            </w:r>
          </w:p>
        </w:tc>
        <w:tc>
          <w:tcPr>
            <w:tcW w:w="1740" w:type="dxa"/>
            <w:shd w:val="clear" w:color="auto" w:fill="D9E2F3" w:themeFill="accent1" w:themeFillTint="33"/>
            <w:noWrap/>
            <w:hideMark/>
          </w:tcPr>
          <w:p w14:paraId="131D1545" w14:textId="77777777" w:rsidR="006725C8" w:rsidRPr="006725C8" w:rsidRDefault="006725C8" w:rsidP="00672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 (</w:t>
            </w:r>
            <w:proofErr w:type="spellStart"/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DFn</w:t>
            </w:r>
            <w:proofErr w:type="spellEnd"/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DFd</w:t>
            </w:r>
            <w:proofErr w:type="spellEnd"/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00" w:type="dxa"/>
            <w:shd w:val="clear" w:color="auto" w:fill="D9E2F3" w:themeFill="accent1" w:themeFillTint="33"/>
            <w:noWrap/>
            <w:hideMark/>
          </w:tcPr>
          <w:p w14:paraId="5DC5C04C" w14:textId="77777777" w:rsidR="006725C8" w:rsidRPr="006725C8" w:rsidRDefault="006725C8" w:rsidP="00672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1740" w:type="dxa"/>
            <w:shd w:val="clear" w:color="auto" w:fill="D9E2F3" w:themeFill="accent1" w:themeFillTint="33"/>
            <w:noWrap/>
            <w:hideMark/>
          </w:tcPr>
          <w:p w14:paraId="066F185A" w14:textId="77777777" w:rsidR="006725C8" w:rsidRPr="006725C8" w:rsidRDefault="006725C8" w:rsidP="00672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16B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NT5E</w:t>
            </w: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expression</w:t>
            </w:r>
          </w:p>
        </w:tc>
      </w:tr>
      <w:tr w:rsidR="006725C8" w:rsidRPr="006725C8" w14:paraId="08BCF43D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50A2F1EA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GSE26511</w:t>
            </w:r>
          </w:p>
        </w:tc>
        <w:tc>
          <w:tcPr>
            <w:tcW w:w="2360" w:type="dxa"/>
            <w:noWrap/>
            <w:hideMark/>
          </w:tcPr>
          <w:p w14:paraId="16277FA4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IB1 (n=21)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vs</w:t>
            </w:r>
          </w:p>
        </w:tc>
        <w:tc>
          <w:tcPr>
            <w:tcW w:w="1740" w:type="dxa"/>
            <w:vMerge w:val="restart"/>
            <w:noWrap/>
            <w:hideMark/>
          </w:tcPr>
          <w:p w14:paraId="0458840F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(2, 36) = 0.4049</w:t>
            </w:r>
          </w:p>
        </w:tc>
        <w:tc>
          <w:tcPr>
            <w:tcW w:w="2200" w:type="dxa"/>
            <w:vMerge w:val="restart"/>
            <w:noWrap/>
            <w:hideMark/>
          </w:tcPr>
          <w:p w14:paraId="52CEDFE2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0.6701</w:t>
            </w:r>
          </w:p>
        </w:tc>
        <w:tc>
          <w:tcPr>
            <w:tcW w:w="1740" w:type="dxa"/>
            <w:vMerge w:val="restart"/>
            <w:noWrap/>
            <w:hideMark/>
          </w:tcPr>
          <w:p w14:paraId="656FAFED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1E4A967C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3F2732B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17391C81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IB2 (n=11)</w:t>
            </w:r>
          </w:p>
        </w:tc>
        <w:tc>
          <w:tcPr>
            <w:tcW w:w="1740" w:type="dxa"/>
            <w:vMerge/>
            <w:hideMark/>
          </w:tcPr>
          <w:p w14:paraId="05073937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012A96E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59EAC313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29A072BF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2E7BC52D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D4816AE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IIA (n=7)</w:t>
            </w:r>
          </w:p>
        </w:tc>
        <w:tc>
          <w:tcPr>
            <w:tcW w:w="1740" w:type="dxa"/>
            <w:vMerge/>
            <w:hideMark/>
          </w:tcPr>
          <w:p w14:paraId="319AE80E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1EC52892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CB2277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1049DF03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0B5EC88E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GSE6791</w:t>
            </w:r>
          </w:p>
        </w:tc>
        <w:tc>
          <w:tcPr>
            <w:tcW w:w="2360" w:type="dxa"/>
            <w:noWrap/>
            <w:hideMark/>
          </w:tcPr>
          <w:p w14:paraId="4E40A7C8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 xml:space="preserve">IB1 (n=10) 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vs</w:t>
            </w:r>
          </w:p>
        </w:tc>
        <w:tc>
          <w:tcPr>
            <w:tcW w:w="1740" w:type="dxa"/>
            <w:vMerge w:val="restart"/>
            <w:noWrap/>
            <w:hideMark/>
          </w:tcPr>
          <w:p w14:paraId="21718657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(2, 17) = 2.081</w:t>
            </w:r>
          </w:p>
        </w:tc>
        <w:tc>
          <w:tcPr>
            <w:tcW w:w="2200" w:type="dxa"/>
            <w:vMerge w:val="restart"/>
            <w:noWrap/>
            <w:hideMark/>
          </w:tcPr>
          <w:p w14:paraId="1B3B738D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0.1555</w:t>
            </w:r>
          </w:p>
        </w:tc>
        <w:tc>
          <w:tcPr>
            <w:tcW w:w="1740" w:type="dxa"/>
            <w:vMerge w:val="restart"/>
            <w:noWrap/>
            <w:hideMark/>
          </w:tcPr>
          <w:p w14:paraId="52CCA7B0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371143C9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7CFD21EB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160B3E8B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IB2 (n=6)</w:t>
            </w:r>
          </w:p>
        </w:tc>
        <w:tc>
          <w:tcPr>
            <w:tcW w:w="1740" w:type="dxa"/>
            <w:vMerge/>
            <w:hideMark/>
          </w:tcPr>
          <w:p w14:paraId="486B0BE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4DB35EC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7546C57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3418A206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2C6257A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3C96F25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III-IV (n=4)</w:t>
            </w:r>
          </w:p>
        </w:tc>
        <w:tc>
          <w:tcPr>
            <w:tcW w:w="1740" w:type="dxa"/>
            <w:vMerge/>
            <w:hideMark/>
          </w:tcPr>
          <w:p w14:paraId="71B9B13C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7BD13FFB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59083AF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74AFBB4C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300C84AA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GSE29817</w:t>
            </w:r>
          </w:p>
        </w:tc>
        <w:tc>
          <w:tcPr>
            <w:tcW w:w="2360" w:type="dxa"/>
            <w:noWrap/>
            <w:hideMark/>
          </w:tcPr>
          <w:p w14:paraId="6B4A4858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 xml:space="preserve">I (n=10) 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vs</w:t>
            </w:r>
          </w:p>
        </w:tc>
        <w:tc>
          <w:tcPr>
            <w:tcW w:w="1740" w:type="dxa"/>
            <w:vMerge w:val="restart"/>
            <w:noWrap/>
            <w:hideMark/>
          </w:tcPr>
          <w:p w14:paraId="1BC648F7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(3, 147) = 1.109</w:t>
            </w:r>
          </w:p>
        </w:tc>
        <w:tc>
          <w:tcPr>
            <w:tcW w:w="2200" w:type="dxa"/>
            <w:vMerge w:val="restart"/>
            <w:noWrap/>
            <w:hideMark/>
          </w:tcPr>
          <w:p w14:paraId="20E9DBE9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0.3473</w:t>
            </w:r>
          </w:p>
        </w:tc>
        <w:tc>
          <w:tcPr>
            <w:tcW w:w="1740" w:type="dxa"/>
            <w:vMerge w:val="restart"/>
            <w:noWrap/>
            <w:hideMark/>
          </w:tcPr>
          <w:p w14:paraId="46A64B9E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26773196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14B136B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6D8CD7BB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 (n=94)</w:t>
            </w:r>
          </w:p>
        </w:tc>
        <w:tc>
          <w:tcPr>
            <w:tcW w:w="1740" w:type="dxa"/>
            <w:vMerge/>
            <w:hideMark/>
          </w:tcPr>
          <w:p w14:paraId="4F3D053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72FCDDC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69D4DEE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240A8937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45B604C9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72E25CD2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III (n=39)</w:t>
            </w:r>
          </w:p>
        </w:tc>
        <w:tc>
          <w:tcPr>
            <w:tcW w:w="1740" w:type="dxa"/>
            <w:vMerge/>
            <w:hideMark/>
          </w:tcPr>
          <w:p w14:paraId="710FE144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0941ED03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412E309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559A0AAE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433EC89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AA218E1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IV (n=8)</w:t>
            </w:r>
          </w:p>
        </w:tc>
        <w:tc>
          <w:tcPr>
            <w:tcW w:w="1740" w:type="dxa"/>
            <w:vMerge/>
            <w:hideMark/>
          </w:tcPr>
          <w:p w14:paraId="17A14948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218504F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71BEE8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387BF00A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1988F0E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GSE7410</w:t>
            </w:r>
          </w:p>
        </w:tc>
        <w:tc>
          <w:tcPr>
            <w:tcW w:w="2360" w:type="dxa"/>
            <w:noWrap/>
            <w:hideMark/>
          </w:tcPr>
          <w:p w14:paraId="24B4B76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IB1 (n=17)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vs</w:t>
            </w:r>
          </w:p>
        </w:tc>
        <w:tc>
          <w:tcPr>
            <w:tcW w:w="1740" w:type="dxa"/>
            <w:vMerge w:val="restart"/>
            <w:noWrap/>
            <w:hideMark/>
          </w:tcPr>
          <w:p w14:paraId="43EC7715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(2, 32) = 0.4832</w:t>
            </w:r>
          </w:p>
        </w:tc>
        <w:tc>
          <w:tcPr>
            <w:tcW w:w="2200" w:type="dxa"/>
            <w:vMerge w:val="restart"/>
            <w:noWrap/>
            <w:hideMark/>
          </w:tcPr>
          <w:p w14:paraId="61A12EDA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0.6212</w:t>
            </w:r>
          </w:p>
        </w:tc>
        <w:tc>
          <w:tcPr>
            <w:tcW w:w="1740" w:type="dxa"/>
            <w:vMerge w:val="restart"/>
            <w:noWrap/>
            <w:hideMark/>
          </w:tcPr>
          <w:p w14:paraId="7F8F534F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785196EE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5B490AB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7B1EAC36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IB2 (n=7)</w:t>
            </w:r>
          </w:p>
        </w:tc>
        <w:tc>
          <w:tcPr>
            <w:tcW w:w="1740" w:type="dxa"/>
            <w:vMerge/>
            <w:hideMark/>
          </w:tcPr>
          <w:p w14:paraId="62C18761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35738681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BFBDCC7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38528009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D18241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22D7B78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IIA (n=11)</w:t>
            </w:r>
          </w:p>
        </w:tc>
        <w:tc>
          <w:tcPr>
            <w:tcW w:w="1740" w:type="dxa"/>
            <w:vMerge/>
            <w:hideMark/>
          </w:tcPr>
          <w:p w14:paraId="35E680D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66E96E34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435A047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601D900E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5006B49B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GSE39001</w:t>
            </w:r>
          </w:p>
        </w:tc>
        <w:tc>
          <w:tcPr>
            <w:tcW w:w="2360" w:type="dxa"/>
            <w:noWrap/>
            <w:hideMark/>
          </w:tcPr>
          <w:p w14:paraId="2C4B8842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IB1 (n=18)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vs</w:t>
            </w:r>
          </w:p>
        </w:tc>
        <w:tc>
          <w:tcPr>
            <w:tcW w:w="1740" w:type="dxa"/>
            <w:vMerge w:val="restart"/>
            <w:noWrap/>
            <w:hideMark/>
          </w:tcPr>
          <w:p w14:paraId="68B71FAB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(2, 40) = 0.2517</w:t>
            </w:r>
          </w:p>
        </w:tc>
        <w:tc>
          <w:tcPr>
            <w:tcW w:w="2200" w:type="dxa"/>
            <w:vMerge w:val="restart"/>
            <w:noWrap/>
            <w:hideMark/>
          </w:tcPr>
          <w:p w14:paraId="5446DF34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0.7787</w:t>
            </w:r>
          </w:p>
        </w:tc>
        <w:tc>
          <w:tcPr>
            <w:tcW w:w="1740" w:type="dxa"/>
            <w:vMerge w:val="restart"/>
            <w:noWrap/>
            <w:hideMark/>
          </w:tcPr>
          <w:p w14:paraId="3DED9FF0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1759247D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92C4911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62FC052A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IB2 (n=14)</w:t>
            </w:r>
          </w:p>
        </w:tc>
        <w:tc>
          <w:tcPr>
            <w:tcW w:w="1740" w:type="dxa"/>
            <w:vMerge/>
            <w:hideMark/>
          </w:tcPr>
          <w:p w14:paraId="795EFCFD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4C1C62DB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78094997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1457B248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1D981FC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205C91B1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II-III (n=11)</w:t>
            </w:r>
          </w:p>
        </w:tc>
        <w:tc>
          <w:tcPr>
            <w:tcW w:w="1740" w:type="dxa"/>
            <w:vMerge/>
            <w:hideMark/>
          </w:tcPr>
          <w:p w14:paraId="1A4DF16B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3B335F9A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3CE76698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682D0164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035F3E90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GSE52903</w:t>
            </w:r>
          </w:p>
        </w:tc>
        <w:tc>
          <w:tcPr>
            <w:tcW w:w="2360" w:type="dxa"/>
            <w:noWrap/>
            <w:hideMark/>
          </w:tcPr>
          <w:p w14:paraId="77EFDBF2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 xml:space="preserve">IB1 (n=18) 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vs</w:t>
            </w:r>
          </w:p>
        </w:tc>
        <w:tc>
          <w:tcPr>
            <w:tcW w:w="1740" w:type="dxa"/>
            <w:vMerge w:val="restart"/>
            <w:noWrap/>
            <w:hideMark/>
          </w:tcPr>
          <w:p w14:paraId="47D5D79D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(4, 50) = 1.107</w:t>
            </w:r>
          </w:p>
        </w:tc>
        <w:tc>
          <w:tcPr>
            <w:tcW w:w="2200" w:type="dxa"/>
            <w:vMerge w:val="restart"/>
            <w:noWrap/>
            <w:hideMark/>
          </w:tcPr>
          <w:p w14:paraId="71BD6FE2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0.3635</w:t>
            </w:r>
          </w:p>
        </w:tc>
        <w:tc>
          <w:tcPr>
            <w:tcW w:w="1740" w:type="dxa"/>
            <w:vMerge w:val="restart"/>
            <w:noWrap/>
            <w:hideMark/>
          </w:tcPr>
          <w:p w14:paraId="0B7A26BE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43B48CF5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219B464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CE3C950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IB2 (n=9)</w:t>
            </w:r>
          </w:p>
        </w:tc>
        <w:tc>
          <w:tcPr>
            <w:tcW w:w="1740" w:type="dxa"/>
            <w:vMerge/>
            <w:hideMark/>
          </w:tcPr>
          <w:p w14:paraId="29AEF2C2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37A3B72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1EB5E8E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4B31C2BD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0905ED6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3D92E453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 (n=8)</w:t>
            </w:r>
          </w:p>
        </w:tc>
        <w:tc>
          <w:tcPr>
            <w:tcW w:w="1740" w:type="dxa"/>
            <w:vMerge/>
            <w:hideMark/>
          </w:tcPr>
          <w:p w14:paraId="474E20EA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1B51915E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3428D41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3D7D4762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4F08BB7A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1D0D29F7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III (n=16)</w:t>
            </w:r>
          </w:p>
        </w:tc>
        <w:tc>
          <w:tcPr>
            <w:tcW w:w="1740" w:type="dxa"/>
            <w:vMerge/>
            <w:hideMark/>
          </w:tcPr>
          <w:p w14:paraId="1D0F98C3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7A6434DF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714D4C84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208057C0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A2855F1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4875C223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IV (n=4)</w:t>
            </w:r>
          </w:p>
        </w:tc>
        <w:tc>
          <w:tcPr>
            <w:tcW w:w="1740" w:type="dxa"/>
            <w:vMerge/>
            <w:hideMark/>
          </w:tcPr>
          <w:p w14:paraId="68A58C68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32086DDD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86B895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6E2DB507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76B31A5E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GSE63514</w:t>
            </w:r>
          </w:p>
        </w:tc>
        <w:tc>
          <w:tcPr>
            <w:tcW w:w="2360" w:type="dxa"/>
            <w:noWrap/>
            <w:hideMark/>
          </w:tcPr>
          <w:p w14:paraId="50077C23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 xml:space="preserve">Low Grade (n=14) 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vs</w:t>
            </w:r>
          </w:p>
        </w:tc>
        <w:tc>
          <w:tcPr>
            <w:tcW w:w="1740" w:type="dxa"/>
            <w:vMerge w:val="restart"/>
            <w:noWrap/>
            <w:hideMark/>
          </w:tcPr>
          <w:p w14:paraId="4A322B72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(3, 88) = 0.2854</w:t>
            </w:r>
          </w:p>
        </w:tc>
        <w:tc>
          <w:tcPr>
            <w:tcW w:w="2200" w:type="dxa"/>
            <w:vMerge w:val="restart"/>
            <w:noWrap/>
            <w:hideMark/>
          </w:tcPr>
          <w:p w14:paraId="01B9A15D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0.8358</w:t>
            </w:r>
          </w:p>
        </w:tc>
        <w:tc>
          <w:tcPr>
            <w:tcW w:w="1740" w:type="dxa"/>
            <w:vMerge w:val="restart"/>
            <w:noWrap/>
            <w:hideMark/>
          </w:tcPr>
          <w:p w14:paraId="4970244F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0BC9E4C5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A86C593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4F56984E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Medium Grade (n=22)</w:t>
            </w:r>
          </w:p>
        </w:tc>
        <w:tc>
          <w:tcPr>
            <w:tcW w:w="1740" w:type="dxa"/>
            <w:vMerge/>
            <w:hideMark/>
          </w:tcPr>
          <w:p w14:paraId="481DC47F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39082603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8A70DD2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663D9F62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B5A04E0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2779DEC4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High Grade (n=28)</w:t>
            </w:r>
          </w:p>
        </w:tc>
        <w:tc>
          <w:tcPr>
            <w:tcW w:w="1740" w:type="dxa"/>
            <w:vMerge/>
            <w:hideMark/>
          </w:tcPr>
          <w:p w14:paraId="0963D36F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55B2EEB6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4C7CAE7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0781CB25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5186D7B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752D03B0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Squamous (n=28)</w:t>
            </w:r>
          </w:p>
        </w:tc>
        <w:tc>
          <w:tcPr>
            <w:tcW w:w="1740" w:type="dxa"/>
            <w:vMerge/>
            <w:hideMark/>
          </w:tcPr>
          <w:p w14:paraId="5AF36861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46F82B6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39A4EF6C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3BDE5332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95AF3CE" w14:textId="77777777" w:rsidR="006725C8" w:rsidRPr="006725C8" w:rsidRDefault="006725C8" w:rsidP="006725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TCGA</w:t>
            </w:r>
          </w:p>
        </w:tc>
        <w:tc>
          <w:tcPr>
            <w:tcW w:w="2360" w:type="dxa"/>
            <w:noWrap/>
            <w:hideMark/>
          </w:tcPr>
          <w:p w14:paraId="5147E38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 xml:space="preserve">I (n=109) </w:t>
            </w:r>
            <w:r w:rsidRPr="006725C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vs</w:t>
            </w:r>
          </w:p>
        </w:tc>
        <w:tc>
          <w:tcPr>
            <w:tcW w:w="1740" w:type="dxa"/>
            <w:vMerge w:val="restart"/>
            <w:noWrap/>
            <w:hideMark/>
          </w:tcPr>
          <w:p w14:paraId="4DEF9225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(2, 172) = 0.5518</w:t>
            </w:r>
          </w:p>
        </w:tc>
        <w:tc>
          <w:tcPr>
            <w:tcW w:w="2200" w:type="dxa"/>
            <w:vMerge w:val="restart"/>
            <w:noWrap/>
            <w:hideMark/>
          </w:tcPr>
          <w:p w14:paraId="7AC67DD0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0.5769</w:t>
            </w:r>
          </w:p>
        </w:tc>
        <w:tc>
          <w:tcPr>
            <w:tcW w:w="1740" w:type="dxa"/>
            <w:vMerge w:val="restart"/>
            <w:noWrap/>
            <w:hideMark/>
          </w:tcPr>
          <w:p w14:paraId="2BD595BE" w14:textId="77777777" w:rsidR="006725C8" w:rsidRPr="006725C8" w:rsidRDefault="006725C8" w:rsidP="006725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Ø</w:t>
            </w:r>
          </w:p>
        </w:tc>
      </w:tr>
      <w:tr w:rsidR="006725C8" w:rsidRPr="006725C8" w14:paraId="7129A57B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B2A6F57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05FE5611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 (n=32)</w:t>
            </w:r>
          </w:p>
        </w:tc>
        <w:tc>
          <w:tcPr>
            <w:tcW w:w="1740" w:type="dxa"/>
            <w:vMerge/>
            <w:hideMark/>
          </w:tcPr>
          <w:p w14:paraId="09388E84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59C0043E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366F9165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725C8" w:rsidRPr="006725C8" w14:paraId="0FEA99B1" w14:textId="77777777" w:rsidTr="006725C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5BE5F0F" w14:textId="77777777" w:rsidR="006725C8" w:rsidRPr="006725C8" w:rsidRDefault="006725C8" w:rsidP="006725C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noWrap/>
            <w:hideMark/>
          </w:tcPr>
          <w:p w14:paraId="5351BA8F" w14:textId="77777777" w:rsidR="006725C8" w:rsidRPr="006725C8" w:rsidRDefault="006725C8" w:rsidP="006725C8">
            <w:pPr>
              <w:ind w:firstLineChars="200"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</w:rPr>
            </w:pPr>
            <w:r w:rsidRPr="006725C8">
              <w:rPr>
                <w:rFonts w:ascii="Arial" w:eastAsia="Times New Roman" w:hAnsi="Arial" w:cs="Arial"/>
                <w:sz w:val="18"/>
                <w:szCs w:val="18"/>
              </w:rPr>
              <w:t>III (n=34)</w:t>
            </w:r>
          </w:p>
        </w:tc>
        <w:tc>
          <w:tcPr>
            <w:tcW w:w="1740" w:type="dxa"/>
            <w:vMerge/>
            <w:hideMark/>
          </w:tcPr>
          <w:p w14:paraId="016EE050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hideMark/>
          </w:tcPr>
          <w:p w14:paraId="15A000CE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364BAAF7" w14:textId="77777777" w:rsidR="006725C8" w:rsidRPr="006725C8" w:rsidRDefault="006725C8" w:rsidP="00672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46916499" w14:textId="52CD2CBB" w:rsidR="00F84EAD" w:rsidRPr="00F84EAD" w:rsidRDefault="00F84EAD" w:rsidP="00F84EAD">
      <w:pPr>
        <w:rPr>
          <w:rFonts w:ascii="Times New Roman" w:hAnsi="Times New Roman"/>
        </w:rPr>
      </w:pPr>
    </w:p>
    <w:p w14:paraId="29A87088" w14:textId="27BA65EE" w:rsidR="006725C8" w:rsidRDefault="006725C8" w:rsidP="006725C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352ED9">
        <w:rPr>
          <w:rFonts w:ascii="Times New Roman" w:hAnsi="Times New Roman"/>
          <w:b/>
        </w:rPr>
        <w:t xml:space="preserve">Table </w:t>
      </w:r>
      <w:r>
        <w:rPr>
          <w:rFonts w:ascii="Times New Roman" w:hAnsi="Times New Roman"/>
          <w:b/>
        </w:rPr>
        <w:t>S2</w:t>
      </w:r>
      <w:r w:rsidRPr="00352ED9">
        <w:rPr>
          <w:rFonts w:ascii="Times New Roman" w:hAnsi="Times New Roman"/>
          <w:b/>
        </w:rPr>
        <w:t xml:space="preserve">. </w:t>
      </w:r>
      <w:r w:rsidRPr="00C972D1">
        <w:rPr>
          <w:rFonts w:ascii="Times New Roman" w:hAnsi="Times New Roman"/>
        </w:rPr>
        <w:t xml:space="preserve"> </w:t>
      </w:r>
      <w:r w:rsidRPr="00F84EAD">
        <w:rPr>
          <w:rFonts w:ascii="Times New Roman" w:hAnsi="Times New Roman"/>
        </w:rPr>
        <w:t xml:space="preserve">Analysis of CD73 expression in different datasets, comparing </w:t>
      </w:r>
      <w:r w:rsidR="00EE1919">
        <w:rPr>
          <w:rFonts w:ascii="Times New Roman" w:hAnsi="Times New Roman"/>
        </w:rPr>
        <w:t>FIGO stage.</w:t>
      </w:r>
    </w:p>
    <w:p w14:paraId="2439D209" w14:textId="593B5D6A" w:rsidR="00F84EAD" w:rsidRPr="00F84EAD" w:rsidRDefault="00F84EAD" w:rsidP="00F84EAD">
      <w:pPr>
        <w:rPr>
          <w:rFonts w:ascii="Times New Roman" w:hAnsi="Times New Roman"/>
        </w:rPr>
      </w:pPr>
    </w:p>
    <w:p w14:paraId="557B838C" w14:textId="7E727C1B" w:rsidR="00F84EAD" w:rsidRPr="00F84EAD" w:rsidRDefault="00F84EAD" w:rsidP="00F84EAD">
      <w:pPr>
        <w:rPr>
          <w:rFonts w:ascii="Times New Roman" w:hAnsi="Times New Roman"/>
        </w:rPr>
      </w:pPr>
    </w:p>
    <w:p w14:paraId="5335B612" w14:textId="2944C41E" w:rsidR="00F84EAD" w:rsidRDefault="00F84EAD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TCGA: </w:t>
      </w:r>
      <w:r w:rsidRPr="00EA5C21">
        <w:rPr>
          <w:rFonts w:ascii="Times New Roman" w:hAnsi="Times New Roman"/>
          <w:bCs/>
          <w:color w:val="000000"/>
        </w:rPr>
        <w:t>The Cancer Genome Atlas</w:t>
      </w:r>
      <w:r>
        <w:rPr>
          <w:rFonts w:ascii="Times New Roman" w:hAnsi="Times New Roman"/>
          <w:bCs/>
          <w:color w:val="000000"/>
        </w:rPr>
        <w:t xml:space="preserve">; </w:t>
      </w:r>
      <w:r w:rsidR="00EE1919" w:rsidRPr="006725C8">
        <w:rPr>
          <w:rFonts w:ascii="Arial" w:eastAsia="Times New Roman" w:hAnsi="Arial" w:cs="Arial"/>
          <w:color w:val="000000"/>
          <w:sz w:val="18"/>
          <w:szCs w:val="18"/>
        </w:rPr>
        <w:t>Ø</w:t>
      </w:r>
      <w:r>
        <w:rPr>
          <w:rFonts w:ascii="Times New Roman" w:hAnsi="Times New Roman"/>
          <w:bCs/>
          <w:color w:val="000000"/>
        </w:rPr>
        <w:t xml:space="preserve">: </w:t>
      </w:r>
      <w:r w:rsidR="00EE1919">
        <w:rPr>
          <w:rFonts w:ascii="Times New Roman" w:hAnsi="Times New Roman"/>
          <w:bCs/>
          <w:color w:val="000000"/>
        </w:rPr>
        <w:t>No statistical difference.</w:t>
      </w:r>
    </w:p>
    <w:p w14:paraId="4DA2F352" w14:textId="7F5D7F61" w:rsidR="00F84EAD" w:rsidRPr="00F84EAD" w:rsidRDefault="00F84EAD" w:rsidP="00F84EAD">
      <w:pPr>
        <w:rPr>
          <w:rFonts w:ascii="Times New Roman" w:hAnsi="Times New Roman"/>
        </w:rPr>
      </w:pPr>
    </w:p>
    <w:p w14:paraId="40ECB056" w14:textId="77777777" w:rsidR="00F84EAD" w:rsidRPr="00F84EAD" w:rsidRDefault="00F84EAD" w:rsidP="00F84EAD">
      <w:pPr>
        <w:rPr>
          <w:rFonts w:ascii="Times New Roman" w:hAnsi="Times New Roman"/>
        </w:rPr>
      </w:pPr>
    </w:p>
    <w:sectPr w:rsidR="00F84EAD" w:rsidRPr="00F84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50995" w14:textId="77777777" w:rsidR="00C546BB" w:rsidRDefault="00C546BB" w:rsidP="00F84EAD">
      <w:r>
        <w:separator/>
      </w:r>
    </w:p>
  </w:endnote>
  <w:endnote w:type="continuationSeparator" w:id="0">
    <w:p w14:paraId="28876F23" w14:textId="77777777" w:rsidR="00C546BB" w:rsidRDefault="00C546BB" w:rsidP="00F8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FEE00" w14:textId="77777777" w:rsidR="00C546BB" w:rsidRDefault="00C546BB" w:rsidP="00F84EAD">
      <w:r>
        <w:separator/>
      </w:r>
    </w:p>
  </w:footnote>
  <w:footnote w:type="continuationSeparator" w:id="0">
    <w:p w14:paraId="71BE3707" w14:textId="77777777" w:rsidR="00C546BB" w:rsidRDefault="00C546BB" w:rsidP="00F84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5C"/>
    <w:rsid w:val="003735BF"/>
    <w:rsid w:val="006725C8"/>
    <w:rsid w:val="00B7645C"/>
    <w:rsid w:val="00C546BB"/>
    <w:rsid w:val="00DB265D"/>
    <w:rsid w:val="00EA16B6"/>
    <w:rsid w:val="00EE1919"/>
    <w:rsid w:val="00F75B46"/>
    <w:rsid w:val="00F8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6FE95"/>
  <w15:chartTrackingRefBased/>
  <w15:docId w15:val="{9FF35D23-8C87-7140-A728-43A89BCB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B7645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F84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EAD"/>
  </w:style>
  <w:style w:type="paragraph" w:styleId="Footer">
    <w:name w:val="footer"/>
    <w:basedOn w:val="Normal"/>
    <w:link w:val="FooterChar"/>
    <w:uiPriority w:val="99"/>
    <w:unhideWhenUsed/>
    <w:rsid w:val="00F84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4</cp:revision>
  <dcterms:created xsi:type="dcterms:W3CDTF">2020-11-26T16:46:00Z</dcterms:created>
  <dcterms:modified xsi:type="dcterms:W3CDTF">2022-01-04T15:28:00Z</dcterms:modified>
</cp:coreProperties>
</file>