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CFB38" w14:textId="77777777" w:rsidR="006644DB" w:rsidRDefault="00B956CE" w:rsidP="00D1624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" w:eastAsia="Times" w:hAnsi="Times" w:cs="Times"/>
          <w:color w:val="000000"/>
        </w:rPr>
      </w:pPr>
      <w:r w:rsidRPr="00D1624B">
        <w:rPr>
          <w:rFonts w:ascii="Times New Roman" w:eastAsia="Times" w:hAnsi="Times New Roman" w:cs="Times New Roman"/>
          <w:b/>
        </w:rPr>
        <w:t>Table S6.</w:t>
      </w:r>
      <w:r w:rsidRPr="00D1624B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r w:rsidRPr="00D1624B">
        <w:rPr>
          <w:rFonts w:ascii="Times New Roman" w:eastAsia="Times" w:hAnsi="Times New Roman" w:cs="Times New Roman"/>
        </w:rPr>
        <w:t>Clinical</w:t>
      </w:r>
      <w:r>
        <w:rPr>
          <w:rFonts w:ascii="Times" w:eastAsia="Times" w:hAnsi="Times" w:cs="Times"/>
        </w:rPr>
        <w:t xml:space="preserve"> trials r</w:t>
      </w:r>
      <w:bookmarkStart w:id="0" w:name="_GoBack"/>
      <w:bookmarkEnd w:id="0"/>
      <w:r>
        <w:rPr>
          <w:rFonts w:ascii="Times" w:eastAsia="Times" w:hAnsi="Times" w:cs="Times"/>
        </w:rPr>
        <w:t>egarding the use of anti-CD73 monoclonal antibody (</w:t>
      </w:r>
      <w:proofErr w:type="spellStart"/>
      <w:r>
        <w:rPr>
          <w:rFonts w:ascii="Times" w:eastAsia="Times" w:hAnsi="Times" w:cs="Times"/>
        </w:rPr>
        <w:t>mAb</w:t>
      </w:r>
      <w:proofErr w:type="spellEnd"/>
      <w:r>
        <w:rPr>
          <w:rFonts w:ascii="Times" w:eastAsia="Times" w:hAnsi="Times" w:cs="Times"/>
        </w:rPr>
        <w:t xml:space="preserve">) for different tumor types </w:t>
      </w:r>
    </w:p>
    <w:tbl>
      <w:tblPr>
        <w:tblStyle w:val="LightList-Accent1"/>
        <w:tblpPr w:leftFromText="180" w:rightFromText="180" w:vertAnchor="page" w:horzAnchor="page" w:tblpX="1346" w:tblpY="2242"/>
        <w:tblW w:w="13808" w:type="dxa"/>
        <w:tblLayout w:type="fixed"/>
        <w:tblLook w:val="04A0" w:firstRow="1" w:lastRow="0" w:firstColumn="1" w:lastColumn="0" w:noHBand="0" w:noVBand="1"/>
      </w:tblPr>
      <w:tblGrid>
        <w:gridCol w:w="1390"/>
        <w:gridCol w:w="1750"/>
        <w:gridCol w:w="2032"/>
        <w:gridCol w:w="2043"/>
        <w:gridCol w:w="2305"/>
        <w:gridCol w:w="2089"/>
        <w:gridCol w:w="1078"/>
        <w:gridCol w:w="1121"/>
      </w:tblGrid>
      <w:tr w:rsidR="006644DB" w14:paraId="4B4A44D1" w14:textId="77777777" w:rsidTr="00B956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shd w:val="clear" w:color="auto" w:fill="C6D9F1" w:themeFill="text2" w:themeFillTint="33"/>
          </w:tcPr>
          <w:p w14:paraId="038E738E" w14:textId="77777777" w:rsidR="006644DB" w:rsidRPr="00B956CE" w:rsidRDefault="00B956CE">
            <w:pPr>
              <w:pStyle w:val="normal0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bookmarkStart w:id="1" w:name="_gjdgxs" w:colFirst="0" w:colLast="0"/>
            <w:bookmarkEnd w:id="1"/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Clinical Trial ID</w:t>
            </w:r>
          </w:p>
        </w:tc>
        <w:tc>
          <w:tcPr>
            <w:tcW w:w="1750" w:type="dxa"/>
            <w:shd w:val="clear" w:color="auto" w:fill="C6D9F1" w:themeFill="text2" w:themeFillTint="33"/>
          </w:tcPr>
          <w:p w14:paraId="0AF3CAC2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Intervention/</w:t>
            </w:r>
          </w:p>
          <w:p w14:paraId="45B6227C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Treatment</w:t>
            </w:r>
          </w:p>
        </w:tc>
        <w:tc>
          <w:tcPr>
            <w:tcW w:w="2032" w:type="dxa"/>
            <w:shd w:val="clear" w:color="auto" w:fill="C6D9F1" w:themeFill="text2" w:themeFillTint="33"/>
          </w:tcPr>
          <w:p w14:paraId="7755B6C0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Target Disease</w:t>
            </w:r>
          </w:p>
        </w:tc>
        <w:tc>
          <w:tcPr>
            <w:tcW w:w="2043" w:type="dxa"/>
            <w:shd w:val="clear" w:color="auto" w:fill="C6D9F1" w:themeFill="text2" w:themeFillTint="33"/>
          </w:tcPr>
          <w:p w14:paraId="2E50DD6F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Design</w:t>
            </w:r>
          </w:p>
        </w:tc>
        <w:tc>
          <w:tcPr>
            <w:tcW w:w="2305" w:type="dxa"/>
            <w:shd w:val="clear" w:color="auto" w:fill="C6D9F1" w:themeFill="text2" w:themeFillTint="33"/>
          </w:tcPr>
          <w:p w14:paraId="6F4BC490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Objectives</w:t>
            </w:r>
          </w:p>
        </w:tc>
        <w:tc>
          <w:tcPr>
            <w:tcW w:w="2089" w:type="dxa"/>
            <w:shd w:val="clear" w:color="auto" w:fill="C6D9F1" w:themeFill="text2" w:themeFillTint="33"/>
          </w:tcPr>
          <w:p w14:paraId="48C0AEF7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Patient Populations</w:t>
            </w:r>
          </w:p>
        </w:tc>
        <w:tc>
          <w:tcPr>
            <w:tcW w:w="1078" w:type="dxa"/>
            <w:shd w:val="clear" w:color="auto" w:fill="C6D9F1" w:themeFill="text2" w:themeFillTint="33"/>
          </w:tcPr>
          <w:p w14:paraId="23050DE1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Country</w:t>
            </w:r>
          </w:p>
        </w:tc>
        <w:tc>
          <w:tcPr>
            <w:tcW w:w="1121" w:type="dxa"/>
            <w:shd w:val="clear" w:color="auto" w:fill="C6D9F1" w:themeFill="text2" w:themeFillTint="33"/>
          </w:tcPr>
          <w:p w14:paraId="13F2238B" w14:textId="77777777" w:rsidR="006644DB" w:rsidRPr="00B956CE" w:rsidRDefault="00B956CE">
            <w:pPr>
              <w:pStyle w:val="normal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B956CE">
              <w:rPr>
                <w:rFonts w:ascii="Arial" w:eastAsia="Arial" w:hAnsi="Arial" w:cs="Arial"/>
                <w:color w:val="auto"/>
                <w:sz w:val="18"/>
                <w:szCs w:val="18"/>
              </w:rPr>
              <w:t>Status</w:t>
            </w:r>
          </w:p>
        </w:tc>
      </w:tr>
      <w:tr w:rsidR="006644DB" w14:paraId="4F4307E1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B3EDE0A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NCT02503774</w:t>
            </w:r>
          </w:p>
        </w:tc>
        <w:tc>
          <w:tcPr>
            <w:tcW w:w="1750" w:type="dxa"/>
          </w:tcPr>
          <w:p w14:paraId="35D916D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644E6E5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tumors, including EGFR-mutated non-small cell lung cancer (NSCLC)</w:t>
            </w:r>
          </w:p>
        </w:tc>
        <w:tc>
          <w:tcPr>
            <w:tcW w:w="2043" w:type="dxa"/>
          </w:tcPr>
          <w:p w14:paraId="2FEC65A3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1, multicenter, open-label, dose-escalation and expansion study</w:t>
            </w:r>
          </w:p>
        </w:tc>
        <w:tc>
          <w:tcPr>
            <w:tcW w:w="2305" w:type="dxa"/>
          </w:tcPr>
          <w:p w14:paraId="1B03EA1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safety, tolerability, pharmacokinetics, immunogenicity, and antitumor activity</w:t>
            </w:r>
          </w:p>
        </w:tc>
        <w:tc>
          <w:tcPr>
            <w:tcW w:w="2089" w:type="dxa"/>
          </w:tcPr>
          <w:p w14:paraId="00395AD1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tumors, including EGFR-mutated NSCLC with at least one measurable lesion</w:t>
            </w:r>
          </w:p>
        </w:tc>
        <w:tc>
          <w:tcPr>
            <w:tcW w:w="1078" w:type="dxa"/>
          </w:tcPr>
          <w:p w14:paraId="335DB634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States, Australia,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Republic of Korea</w:t>
            </w:r>
          </w:p>
        </w:tc>
        <w:tc>
          <w:tcPr>
            <w:tcW w:w="1121" w:type="dxa"/>
          </w:tcPr>
          <w:p w14:paraId="2D23BE2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35B7F803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59922C89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NCT03381274</w:t>
            </w:r>
          </w:p>
        </w:tc>
        <w:tc>
          <w:tcPr>
            <w:tcW w:w="1750" w:type="dxa"/>
          </w:tcPr>
          <w:p w14:paraId="57C36FE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Osimertinib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AZD4635</w:t>
            </w:r>
          </w:p>
        </w:tc>
        <w:tc>
          <w:tcPr>
            <w:tcW w:w="2032" w:type="dxa"/>
          </w:tcPr>
          <w:p w14:paraId="7FA85BC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EGFR-mutated non-small cell lung cancer (NSCLC)</w:t>
            </w:r>
          </w:p>
        </w:tc>
        <w:tc>
          <w:tcPr>
            <w:tcW w:w="2043" w:type="dxa"/>
          </w:tcPr>
          <w:p w14:paraId="78D625AD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1b/2 study</w:t>
            </w:r>
          </w:p>
        </w:tc>
        <w:tc>
          <w:tcPr>
            <w:tcW w:w="2305" w:type="dxa"/>
          </w:tcPr>
          <w:p w14:paraId="4A706132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Investigate the safety, tolerability, and antitumor activity of novel combination therapies administered in participants with advanced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EGFRm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NSCLC.</w:t>
            </w:r>
          </w:p>
        </w:tc>
        <w:tc>
          <w:tcPr>
            <w:tcW w:w="2089" w:type="dxa"/>
          </w:tcPr>
          <w:p w14:paraId="544DA50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with advanced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EGFRm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NSCLC</w:t>
            </w:r>
          </w:p>
        </w:tc>
        <w:tc>
          <w:tcPr>
            <w:tcW w:w="1078" w:type="dxa"/>
          </w:tcPr>
          <w:p w14:paraId="41C13D5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States, Republic of Korea and Taiwan</w:t>
            </w:r>
          </w:p>
        </w:tc>
        <w:tc>
          <w:tcPr>
            <w:tcW w:w="1121" w:type="dxa"/>
          </w:tcPr>
          <w:p w14:paraId="2D5BCC43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progress, not recruiting</w:t>
            </w:r>
          </w:p>
        </w:tc>
      </w:tr>
      <w:tr w:rsidR="006644DB" w14:paraId="54CEE230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6DB2647A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NCT03267589</w:t>
            </w:r>
          </w:p>
        </w:tc>
        <w:tc>
          <w:tcPr>
            <w:tcW w:w="1750" w:type="dxa"/>
          </w:tcPr>
          <w:p w14:paraId="6FC590E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Tremelilumab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</w:p>
          <w:p w14:paraId="0955066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 0562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Tavolimab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1DE3431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Relapsed Ovarian Cancer</w:t>
            </w:r>
          </w:p>
        </w:tc>
        <w:tc>
          <w:tcPr>
            <w:tcW w:w="2043" w:type="dxa"/>
          </w:tcPr>
          <w:p w14:paraId="32924AA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2, open-label, multicenter study</w:t>
            </w:r>
          </w:p>
        </w:tc>
        <w:tc>
          <w:tcPr>
            <w:tcW w:w="2305" w:type="dxa"/>
          </w:tcPr>
          <w:p w14:paraId="314705C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Obtain preliminary evidence of efficacy of novel agents for the management of relapsed ovarian cancer, and in part 2 efficacy of novel agents compared to the standard of care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).</w:t>
            </w:r>
          </w:p>
        </w:tc>
        <w:tc>
          <w:tcPr>
            <w:tcW w:w="2089" w:type="dxa"/>
          </w:tcPr>
          <w:p w14:paraId="0CB612C4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Relapsed Ovarian Cancer</w:t>
            </w:r>
          </w:p>
        </w:tc>
        <w:tc>
          <w:tcPr>
            <w:tcW w:w="1078" w:type="dxa"/>
          </w:tcPr>
          <w:p w14:paraId="3FFAB0C3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Denmark, Finland, Norway</w:t>
            </w:r>
          </w:p>
        </w:tc>
        <w:tc>
          <w:tcPr>
            <w:tcW w:w="1121" w:type="dxa"/>
          </w:tcPr>
          <w:p w14:paraId="0F5BEE3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2B79A387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1FC83158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NCT03611556</w:t>
            </w:r>
          </w:p>
        </w:tc>
        <w:tc>
          <w:tcPr>
            <w:tcW w:w="1750" w:type="dxa"/>
          </w:tcPr>
          <w:p w14:paraId="5E19B1A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1AC0D505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Metastatic pancreatic cancer</w:t>
            </w:r>
          </w:p>
        </w:tc>
        <w:tc>
          <w:tcPr>
            <w:tcW w:w="2043" w:type="dxa"/>
          </w:tcPr>
          <w:p w14:paraId="72B8DEA1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1/2, dose-escalation study</w:t>
            </w:r>
          </w:p>
        </w:tc>
        <w:tc>
          <w:tcPr>
            <w:tcW w:w="2305" w:type="dxa"/>
          </w:tcPr>
          <w:p w14:paraId="3941C112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Evaluate safety, tolerability, and antitumor activity of MEDI9447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with.without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in Combination With Chemotherapy</w:t>
            </w:r>
          </w:p>
        </w:tc>
        <w:tc>
          <w:tcPr>
            <w:tcW w:w="2089" w:type="dxa"/>
          </w:tcPr>
          <w:p w14:paraId="2A98AFA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Metastatic Pancreatic Ductal Adenocarcinoma</w:t>
            </w:r>
          </w:p>
        </w:tc>
        <w:tc>
          <w:tcPr>
            <w:tcW w:w="1078" w:type="dxa"/>
          </w:tcPr>
          <w:p w14:paraId="3E98350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States, Australia, Norway, Spain</w:t>
            </w:r>
          </w:p>
        </w:tc>
        <w:tc>
          <w:tcPr>
            <w:tcW w:w="1121" w:type="dxa"/>
          </w:tcPr>
          <w:p w14:paraId="7037E5D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2C4208DC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48348E2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NCT03616886</w:t>
            </w:r>
          </w:p>
        </w:tc>
        <w:tc>
          <w:tcPr>
            <w:tcW w:w="1750" w:type="dxa"/>
          </w:tcPr>
          <w:p w14:paraId="6B8FF3F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0C8E6FD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Triple Negative Breast Cancer (TNBC)</w:t>
            </w:r>
          </w:p>
        </w:tc>
        <w:tc>
          <w:tcPr>
            <w:tcW w:w="2043" w:type="dxa"/>
          </w:tcPr>
          <w:p w14:paraId="4F657EB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Phase I/II Study</w:t>
            </w:r>
          </w:p>
        </w:tc>
        <w:tc>
          <w:tcPr>
            <w:tcW w:w="2305" w:type="dxa"/>
          </w:tcPr>
          <w:p w14:paraId="03BB3D1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the efficacy and safety of the combination of chemotherapy (paclitaxel + carboplatin) with immunotherapy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[anti-PD-L1] +/- MEDI9447 [anti-CD73]) in previously untreated locally recurrent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inoperable or metastatic TNBC.</w:t>
            </w:r>
          </w:p>
        </w:tc>
        <w:tc>
          <w:tcPr>
            <w:tcW w:w="2089" w:type="dxa"/>
          </w:tcPr>
          <w:p w14:paraId="4123C34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Female adults with recurrent inoperable or metastatic TNBC.</w:t>
            </w:r>
          </w:p>
        </w:tc>
        <w:tc>
          <w:tcPr>
            <w:tcW w:w="1078" w:type="dxa"/>
          </w:tcPr>
          <w:p w14:paraId="14070A1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Belgium, France</w:t>
            </w:r>
          </w:p>
        </w:tc>
        <w:tc>
          <w:tcPr>
            <w:tcW w:w="1121" w:type="dxa"/>
          </w:tcPr>
          <w:p w14:paraId="6D1A7D33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progress, not recruiting</w:t>
            </w:r>
          </w:p>
        </w:tc>
      </w:tr>
      <w:tr w:rsidR="006644DB" w14:paraId="7498C6EE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C5AB928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NCT04668300</w:t>
            </w:r>
          </w:p>
        </w:tc>
        <w:tc>
          <w:tcPr>
            <w:tcW w:w="1750" w:type="dxa"/>
          </w:tcPr>
          <w:p w14:paraId="3F7E408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697F0F00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Recurrent/Refractory</w:t>
            </w:r>
          </w:p>
          <w:p w14:paraId="4A6F728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/metastatic sarcoma subtypes</w:t>
            </w:r>
          </w:p>
        </w:tc>
        <w:tc>
          <w:tcPr>
            <w:tcW w:w="2043" w:type="dxa"/>
          </w:tcPr>
          <w:p w14:paraId="308984BA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2 Multi-Arm Study </w:t>
            </w:r>
          </w:p>
        </w:tc>
        <w:tc>
          <w:tcPr>
            <w:tcW w:w="2305" w:type="dxa"/>
          </w:tcPr>
          <w:p w14:paraId="26B5ABB0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Investigate efficacy in treating recurrent/ Refractory /metastatic sarcoma</w:t>
            </w:r>
          </w:p>
        </w:tc>
        <w:tc>
          <w:tcPr>
            <w:tcW w:w="2089" w:type="dxa"/>
          </w:tcPr>
          <w:p w14:paraId="228849C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with Multiple Sarcoma Subtypes </w:t>
            </w:r>
          </w:p>
        </w:tc>
        <w:tc>
          <w:tcPr>
            <w:tcW w:w="1078" w:type="dxa"/>
          </w:tcPr>
          <w:p w14:paraId="6183B5D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14E371FE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12844D13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2414985E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NCT06060405</w:t>
            </w:r>
          </w:p>
        </w:tc>
        <w:tc>
          <w:tcPr>
            <w:tcW w:w="1750" w:type="dxa"/>
          </w:tcPr>
          <w:p w14:paraId="45260406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MEDI9447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 MEDI4736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</w:tcPr>
          <w:p w14:paraId="5E7524A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pancreatic ductal adenocarcinoma</w:t>
            </w:r>
          </w:p>
        </w:tc>
        <w:tc>
          <w:tcPr>
            <w:tcW w:w="2043" w:type="dxa"/>
          </w:tcPr>
          <w:p w14:paraId="4F0C300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2 study</w:t>
            </w:r>
          </w:p>
        </w:tc>
        <w:tc>
          <w:tcPr>
            <w:tcW w:w="2305" w:type="dxa"/>
          </w:tcPr>
          <w:p w14:paraId="219A4A3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Evaluate the immune activity of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</w:p>
        </w:tc>
        <w:tc>
          <w:tcPr>
            <w:tcW w:w="2089" w:type="dxa"/>
          </w:tcPr>
          <w:p w14:paraId="371DEE2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with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pancreatic ductal adenocarcinoma</w:t>
            </w:r>
          </w:p>
        </w:tc>
        <w:tc>
          <w:tcPr>
            <w:tcW w:w="1078" w:type="dxa"/>
          </w:tcPr>
          <w:p w14:paraId="12455324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Canada</w:t>
            </w:r>
          </w:p>
        </w:tc>
        <w:tc>
          <w:tcPr>
            <w:tcW w:w="1121" w:type="dxa"/>
          </w:tcPr>
          <w:p w14:paraId="089335D1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05FAD6BC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88D8394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NCT03801902</w:t>
            </w:r>
          </w:p>
        </w:tc>
        <w:tc>
          <w:tcPr>
            <w:tcW w:w="1750" w:type="dxa"/>
          </w:tcPr>
          <w:p w14:paraId="67FDAF03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(MEDI9447),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Monalizumab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(IPH2201),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(MEDI4736)</w:t>
            </w:r>
          </w:p>
          <w:p w14:paraId="0A2FF5D0" w14:textId="77777777" w:rsidR="006644DB" w:rsidRDefault="006644DB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32" w:type="dxa"/>
          </w:tcPr>
          <w:p w14:paraId="6CF5D95E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Locally Advanced Non-small Cell Lung Cancer (NSCLC)</w:t>
            </w:r>
          </w:p>
          <w:p w14:paraId="2EA0DCD1" w14:textId="77777777" w:rsidR="006644DB" w:rsidRDefault="006644DB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6C44068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 study</w:t>
            </w:r>
          </w:p>
        </w:tc>
        <w:tc>
          <w:tcPr>
            <w:tcW w:w="2305" w:type="dxa"/>
          </w:tcPr>
          <w:p w14:paraId="08BB69A0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Evaluate safety of adding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Monalizumab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to accelerated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hypofractionated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radiation therapy (ACRT)</w:t>
            </w:r>
          </w:p>
        </w:tc>
        <w:tc>
          <w:tcPr>
            <w:tcW w:w="2089" w:type="dxa"/>
          </w:tcPr>
          <w:p w14:paraId="18CFC6EA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Non-small Cell Lung Cancer (NSCLC)</w:t>
            </w:r>
          </w:p>
          <w:p w14:paraId="760EC3CA" w14:textId="77777777" w:rsidR="006644DB" w:rsidRDefault="006644DB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78" w:type="dxa"/>
          </w:tcPr>
          <w:p w14:paraId="2F7A12D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7931C90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6ED45772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030CAA11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NCT04940286</w:t>
            </w:r>
          </w:p>
        </w:tc>
        <w:tc>
          <w:tcPr>
            <w:tcW w:w="1750" w:type="dxa"/>
          </w:tcPr>
          <w:p w14:paraId="17E4F16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Oleclumab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(MEDI9447),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Durvalumab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(MEDI4736), Gemcitabine, </w:t>
            </w:r>
          </w:p>
          <w:p w14:paraId="450D716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Nab-paclitaxel</w:t>
            </w:r>
          </w:p>
          <w:p w14:paraId="2FC478BA" w14:textId="77777777" w:rsidR="006644DB" w:rsidRDefault="006644DB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32" w:type="dxa"/>
          </w:tcPr>
          <w:p w14:paraId="1F58382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/Borderline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Pancreatic Cancer</w:t>
            </w:r>
          </w:p>
        </w:tc>
        <w:tc>
          <w:tcPr>
            <w:tcW w:w="2043" w:type="dxa"/>
          </w:tcPr>
          <w:p w14:paraId="166F466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2, open-label study</w:t>
            </w:r>
          </w:p>
        </w:tc>
        <w:tc>
          <w:tcPr>
            <w:tcW w:w="2305" w:type="dxa"/>
          </w:tcPr>
          <w:p w14:paraId="45EC982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combination therapy before surgery for pancreatic cancer</w:t>
            </w:r>
          </w:p>
        </w:tc>
        <w:tc>
          <w:tcPr>
            <w:tcW w:w="2089" w:type="dxa"/>
          </w:tcPr>
          <w:p w14:paraId="2096465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with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/borderline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resectable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pancreatic cancer</w:t>
            </w:r>
          </w:p>
        </w:tc>
        <w:tc>
          <w:tcPr>
            <w:tcW w:w="1078" w:type="dxa"/>
          </w:tcPr>
          <w:p w14:paraId="4014811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6DA85BBD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07E3FC6E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632B9EEE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NCT04104672</w:t>
            </w:r>
          </w:p>
        </w:tc>
        <w:tc>
          <w:tcPr>
            <w:tcW w:w="1750" w:type="dxa"/>
          </w:tcPr>
          <w:p w14:paraId="1B7D0DA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AB680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Quemliclustat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Zimberelimab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(AB122), nab-paclitaxel, gemcitabine</w:t>
            </w:r>
          </w:p>
        </w:tc>
        <w:tc>
          <w:tcPr>
            <w:tcW w:w="2032" w:type="dxa"/>
          </w:tcPr>
          <w:p w14:paraId="2782209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pancreatic cancer</w:t>
            </w:r>
          </w:p>
        </w:tc>
        <w:tc>
          <w:tcPr>
            <w:tcW w:w="2043" w:type="dxa"/>
          </w:tcPr>
          <w:p w14:paraId="462998B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1, open-label, dose-escalation, and dose-expansion study</w:t>
            </w:r>
          </w:p>
        </w:tc>
        <w:tc>
          <w:tcPr>
            <w:tcW w:w="2305" w:type="dxa"/>
          </w:tcPr>
          <w:p w14:paraId="44D4D6CF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evaluate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the safety, tolerability, pharmacokinetic,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pharmacodynamic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and clinical activity </w:t>
            </w:r>
          </w:p>
        </w:tc>
        <w:tc>
          <w:tcPr>
            <w:tcW w:w="2089" w:type="dxa"/>
          </w:tcPr>
          <w:p w14:paraId="3441A8BA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pancreatic cancer</w:t>
            </w:r>
          </w:p>
        </w:tc>
        <w:tc>
          <w:tcPr>
            <w:tcW w:w="1078" w:type="dxa"/>
          </w:tcPr>
          <w:p w14:paraId="55F2C621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5DA7C2A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6F5DC583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5057C76D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NCT05001347</w:t>
            </w:r>
          </w:p>
        </w:tc>
        <w:tc>
          <w:tcPr>
            <w:tcW w:w="1750" w:type="dxa"/>
          </w:tcPr>
          <w:p w14:paraId="528A74A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TJ004309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Uliledlimab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Atezolizumab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032" w:type="dxa"/>
          </w:tcPr>
          <w:p w14:paraId="24AA965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Advanced or Metastatic Ovarian Cancers and Selected Advanced Solid Tumors (Head and Neck Cancer, Non Small Cell Lung Cancer, Gastrointestinal Cancer, Triple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Negative Breast Cancer)</w:t>
            </w:r>
          </w:p>
        </w:tc>
        <w:tc>
          <w:tcPr>
            <w:tcW w:w="2043" w:type="dxa"/>
          </w:tcPr>
          <w:p w14:paraId="3F55853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Phase 2, open-label, multicenter study</w:t>
            </w:r>
          </w:p>
        </w:tc>
        <w:tc>
          <w:tcPr>
            <w:tcW w:w="2305" w:type="dxa"/>
          </w:tcPr>
          <w:p w14:paraId="4EE5002D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safety, tolerability, pharmacokinetics, immunogenicity, and antitumor activity</w:t>
            </w:r>
          </w:p>
        </w:tc>
        <w:tc>
          <w:tcPr>
            <w:tcW w:w="2089" w:type="dxa"/>
          </w:tcPr>
          <w:p w14:paraId="42448CB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or Metastatic Ovarian Cancers and Selected Advanced Solid Tumors</w:t>
            </w:r>
          </w:p>
        </w:tc>
        <w:tc>
          <w:tcPr>
            <w:tcW w:w="1078" w:type="dxa"/>
          </w:tcPr>
          <w:p w14:paraId="5AD76EE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15C6314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45223E5C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B6F266D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NCT04322006</w:t>
            </w:r>
          </w:p>
        </w:tc>
        <w:tc>
          <w:tcPr>
            <w:tcW w:w="1750" w:type="dxa"/>
          </w:tcPr>
          <w:p w14:paraId="72221CE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TJ004309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Uliledlimab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Toripalimab</w:t>
            </w:r>
            <w:proofErr w:type="spellEnd"/>
          </w:p>
        </w:tc>
        <w:tc>
          <w:tcPr>
            <w:tcW w:w="2032" w:type="dxa"/>
          </w:tcPr>
          <w:p w14:paraId="21BBCD1F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</w:t>
            </w:r>
          </w:p>
        </w:tc>
        <w:tc>
          <w:tcPr>
            <w:tcW w:w="2043" w:type="dxa"/>
          </w:tcPr>
          <w:p w14:paraId="3CB8D3D6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1/2 study</w:t>
            </w:r>
          </w:p>
        </w:tc>
        <w:tc>
          <w:tcPr>
            <w:tcW w:w="2305" w:type="dxa"/>
          </w:tcPr>
          <w:p w14:paraId="19A38DB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the Safety, Tolerance, Pharmacokinetics, Pharmacodynamics and Curative Effect of Dose Escalation and Extension</w:t>
            </w:r>
          </w:p>
        </w:tc>
        <w:tc>
          <w:tcPr>
            <w:tcW w:w="2089" w:type="dxa"/>
          </w:tcPr>
          <w:p w14:paraId="32805835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</w:t>
            </w:r>
          </w:p>
        </w:tc>
        <w:tc>
          <w:tcPr>
            <w:tcW w:w="1078" w:type="dxa"/>
          </w:tcPr>
          <w:p w14:paraId="00C4C1F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China</w:t>
            </w:r>
          </w:p>
        </w:tc>
        <w:tc>
          <w:tcPr>
            <w:tcW w:w="1121" w:type="dxa"/>
          </w:tcPr>
          <w:p w14:paraId="17522355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progress, not recruiting</w:t>
            </w:r>
          </w:p>
        </w:tc>
      </w:tr>
      <w:tr w:rsidR="006644DB" w14:paraId="5D161AEB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4DBF2387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NCT03835949</w:t>
            </w:r>
          </w:p>
        </w:tc>
        <w:tc>
          <w:tcPr>
            <w:tcW w:w="1750" w:type="dxa"/>
          </w:tcPr>
          <w:p w14:paraId="38C2DAF1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TJ004309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Uliledlimab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),</w:t>
            </w:r>
          </w:p>
          <w:p w14:paraId="265634C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Atezolizumab</w:t>
            </w:r>
            <w:proofErr w:type="spellEnd"/>
          </w:p>
        </w:tc>
        <w:tc>
          <w:tcPr>
            <w:tcW w:w="2032" w:type="dxa"/>
          </w:tcPr>
          <w:p w14:paraId="54339F5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Advanced/metastatic cancer</w:t>
            </w:r>
          </w:p>
        </w:tc>
        <w:tc>
          <w:tcPr>
            <w:tcW w:w="2043" w:type="dxa"/>
          </w:tcPr>
          <w:p w14:paraId="5B74BFC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1,</w:t>
            </w:r>
            <w:r>
              <w:rPr>
                <w:rFonts w:ascii="Arial" w:eastAsia="Arial" w:hAnsi="Arial" w:cs="Arial"/>
                <w:color w:val="171716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multicenter, open label open-label study</w:t>
            </w:r>
          </w:p>
        </w:tc>
        <w:tc>
          <w:tcPr>
            <w:tcW w:w="2305" w:type="dxa"/>
          </w:tcPr>
          <w:p w14:paraId="28EDC96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Evaluate safety and clinical activity </w:t>
            </w:r>
          </w:p>
        </w:tc>
        <w:tc>
          <w:tcPr>
            <w:tcW w:w="2089" w:type="dxa"/>
          </w:tcPr>
          <w:p w14:paraId="4553356D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advanced/metastatic cancer</w:t>
            </w:r>
          </w:p>
        </w:tc>
        <w:tc>
          <w:tcPr>
            <w:tcW w:w="1078" w:type="dxa"/>
          </w:tcPr>
          <w:p w14:paraId="2435705D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31246A7D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14EE1521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34139D96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NCT05174585</w:t>
            </w:r>
          </w:p>
        </w:tc>
        <w:tc>
          <w:tcPr>
            <w:tcW w:w="1750" w:type="dxa"/>
          </w:tcPr>
          <w:p w14:paraId="6F9152C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JAB-BX102,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pembrolizumab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032" w:type="dxa"/>
          </w:tcPr>
          <w:p w14:paraId="352109C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tumors</w:t>
            </w:r>
          </w:p>
        </w:tc>
        <w:tc>
          <w:tcPr>
            <w:tcW w:w="2043" w:type="dxa"/>
          </w:tcPr>
          <w:p w14:paraId="4F81431A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1/2a, Multi-Center, Open-Label Study</w:t>
            </w:r>
          </w:p>
        </w:tc>
        <w:tc>
          <w:tcPr>
            <w:tcW w:w="2305" w:type="dxa"/>
          </w:tcPr>
          <w:p w14:paraId="2CF8298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Assess safety, tolerability, and preliminary antitumor activity</w:t>
            </w:r>
          </w:p>
        </w:tc>
        <w:tc>
          <w:tcPr>
            <w:tcW w:w="2089" w:type="dxa"/>
          </w:tcPr>
          <w:p w14:paraId="475E7EF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</w:t>
            </w:r>
          </w:p>
        </w:tc>
        <w:tc>
          <w:tcPr>
            <w:tcW w:w="1078" w:type="dxa"/>
          </w:tcPr>
          <w:p w14:paraId="0F393F1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China</w:t>
            </w:r>
          </w:p>
        </w:tc>
        <w:tc>
          <w:tcPr>
            <w:tcW w:w="1121" w:type="dxa"/>
          </w:tcPr>
          <w:p w14:paraId="2236372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6CB5499B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0CAD5D8C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NCT05431270</w:t>
            </w:r>
          </w:p>
        </w:tc>
        <w:tc>
          <w:tcPr>
            <w:tcW w:w="1750" w:type="dxa"/>
          </w:tcPr>
          <w:p w14:paraId="71EA6D11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PT199, </w:t>
            </w:r>
          </w:p>
          <w:p w14:paraId="496721A2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PD-1 inhibitor</w:t>
            </w:r>
          </w:p>
        </w:tc>
        <w:tc>
          <w:tcPr>
            <w:tcW w:w="2032" w:type="dxa"/>
          </w:tcPr>
          <w:p w14:paraId="14821274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Advanced Solid Tumors (Non Small Cell Lung Cancer, </w:t>
            </w:r>
          </w:p>
          <w:p w14:paraId="5D0AB45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Pancreatic Ductal Adenocarcinoma)</w:t>
            </w:r>
          </w:p>
        </w:tc>
        <w:tc>
          <w:tcPr>
            <w:tcW w:w="2043" w:type="dxa"/>
          </w:tcPr>
          <w:p w14:paraId="7EB67E3E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1, open-label, dose-escalation/expansion study</w:t>
            </w:r>
          </w:p>
        </w:tc>
        <w:tc>
          <w:tcPr>
            <w:tcW w:w="2305" w:type="dxa"/>
          </w:tcPr>
          <w:p w14:paraId="3A1619A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safety, pharmacokinetics, pharmacodynamics and preliminary efficacy</w:t>
            </w:r>
          </w:p>
        </w:tc>
        <w:tc>
          <w:tcPr>
            <w:tcW w:w="2089" w:type="dxa"/>
          </w:tcPr>
          <w:p w14:paraId="7CE2920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Tumors.</w:t>
            </w:r>
          </w:p>
        </w:tc>
        <w:tc>
          <w:tcPr>
            <w:tcW w:w="1078" w:type="dxa"/>
          </w:tcPr>
          <w:p w14:paraId="1B07F9A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1C00FB4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03BB9B6E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01D5A597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NCT04572152</w:t>
            </w:r>
          </w:p>
        </w:tc>
        <w:tc>
          <w:tcPr>
            <w:tcW w:w="1750" w:type="dxa"/>
          </w:tcPr>
          <w:p w14:paraId="7C3E431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AK119, </w:t>
            </w:r>
          </w:p>
          <w:p w14:paraId="7BA0636E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AK104</w:t>
            </w:r>
          </w:p>
        </w:tc>
        <w:tc>
          <w:tcPr>
            <w:tcW w:w="2032" w:type="dxa"/>
          </w:tcPr>
          <w:p w14:paraId="53136BF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or Metastatic Solid Tumors</w:t>
            </w:r>
          </w:p>
        </w:tc>
        <w:tc>
          <w:tcPr>
            <w:tcW w:w="2043" w:type="dxa"/>
          </w:tcPr>
          <w:p w14:paraId="2B21F06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1a/1b, Multicenter, Open-Label, Dose-Escalation and Dose-Expansion Study</w:t>
            </w:r>
          </w:p>
        </w:tc>
        <w:tc>
          <w:tcPr>
            <w:tcW w:w="2305" w:type="dxa"/>
          </w:tcPr>
          <w:p w14:paraId="5011253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the Safety, Pharmacokinetics, and Anti-tumor Activity of AK119 (Anti-CD73)</w:t>
            </w:r>
          </w:p>
        </w:tc>
        <w:tc>
          <w:tcPr>
            <w:tcW w:w="2089" w:type="dxa"/>
          </w:tcPr>
          <w:p w14:paraId="3CCDA1D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or Metastatic Solid Tumors</w:t>
            </w:r>
          </w:p>
        </w:tc>
        <w:tc>
          <w:tcPr>
            <w:tcW w:w="1078" w:type="dxa"/>
          </w:tcPr>
          <w:p w14:paraId="37C6C6C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Australia</w:t>
            </w:r>
          </w:p>
        </w:tc>
        <w:tc>
          <w:tcPr>
            <w:tcW w:w="1121" w:type="dxa"/>
          </w:tcPr>
          <w:p w14:paraId="5FC42B3D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progress, not recruiting</w:t>
            </w:r>
          </w:p>
        </w:tc>
      </w:tr>
      <w:tr w:rsidR="006644DB" w14:paraId="69ADCC99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4F467D63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NCT05559541</w:t>
            </w:r>
          </w:p>
        </w:tc>
        <w:tc>
          <w:tcPr>
            <w:tcW w:w="1750" w:type="dxa"/>
          </w:tcPr>
          <w:p w14:paraId="5E45222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AK119, </w:t>
            </w:r>
          </w:p>
          <w:p w14:paraId="1D3CB85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AK104</w:t>
            </w:r>
          </w:p>
        </w:tc>
        <w:tc>
          <w:tcPr>
            <w:tcW w:w="2032" w:type="dxa"/>
          </w:tcPr>
          <w:p w14:paraId="3D78D0F3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Tumors</w:t>
            </w:r>
          </w:p>
        </w:tc>
        <w:tc>
          <w:tcPr>
            <w:tcW w:w="2043" w:type="dxa"/>
          </w:tcPr>
          <w:p w14:paraId="5EF4D0F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Phase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/II, open-label, multicenter study</w:t>
            </w:r>
          </w:p>
        </w:tc>
        <w:tc>
          <w:tcPr>
            <w:tcW w:w="2305" w:type="dxa"/>
          </w:tcPr>
          <w:p w14:paraId="71019A0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the Safety, Tolerability, Pharmacokinetics, and Anti-tumor Activity</w:t>
            </w:r>
          </w:p>
        </w:tc>
        <w:tc>
          <w:tcPr>
            <w:tcW w:w="2089" w:type="dxa"/>
          </w:tcPr>
          <w:p w14:paraId="657DDF0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</w:t>
            </w:r>
          </w:p>
        </w:tc>
        <w:tc>
          <w:tcPr>
            <w:tcW w:w="1078" w:type="dxa"/>
          </w:tcPr>
          <w:p w14:paraId="28E1A7B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China</w:t>
            </w:r>
          </w:p>
        </w:tc>
        <w:tc>
          <w:tcPr>
            <w:tcW w:w="1121" w:type="dxa"/>
          </w:tcPr>
          <w:p w14:paraId="73ED178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2A1E5B55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4B8EE8F7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NCT05689853</w:t>
            </w:r>
          </w:p>
        </w:tc>
        <w:tc>
          <w:tcPr>
            <w:tcW w:w="1750" w:type="dxa"/>
          </w:tcPr>
          <w:p w14:paraId="448C2E56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AK119, </w:t>
            </w:r>
          </w:p>
          <w:p w14:paraId="50DA749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AK112</w:t>
            </w:r>
          </w:p>
        </w:tc>
        <w:tc>
          <w:tcPr>
            <w:tcW w:w="2032" w:type="dxa"/>
          </w:tcPr>
          <w:p w14:paraId="67B73BB6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Advanced Solid Tumors </w:t>
            </w:r>
          </w:p>
        </w:tc>
        <w:tc>
          <w:tcPr>
            <w:tcW w:w="2043" w:type="dxa"/>
          </w:tcPr>
          <w:p w14:paraId="7B7AAF2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1b/2, open-label study</w:t>
            </w:r>
          </w:p>
        </w:tc>
        <w:tc>
          <w:tcPr>
            <w:tcW w:w="2305" w:type="dxa"/>
          </w:tcPr>
          <w:p w14:paraId="2C9F2711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Evaluate the Safety, Tolerability and Antitumor Activity </w:t>
            </w:r>
          </w:p>
        </w:tc>
        <w:tc>
          <w:tcPr>
            <w:tcW w:w="2089" w:type="dxa"/>
          </w:tcPr>
          <w:p w14:paraId="70AA893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</w:t>
            </w:r>
          </w:p>
        </w:tc>
        <w:tc>
          <w:tcPr>
            <w:tcW w:w="1078" w:type="dxa"/>
          </w:tcPr>
          <w:p w14:paraId="595F2593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China</w:t>
            </w:r>
          </w:p>
        </w:tc>
        <w:tc>
          <w:tcPr>
            <w:tcW w:w="1121" w:type="dxa"/>
          </w:tcPr>
          <w:p w14:paraId="32315889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3702F655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69A2A45E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NCT05119998</w:t>
            </w:r>
          </w:p>
        </w:tc>
        <w:tc>
          <w:tcPr>
            <w:tcW w:w="1750" w:type="dxa"/>
          </w:tcPr>
          <w:p w14:paraId="1F8897D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IBI325</w:t>
            </w:r>
          </w:p>
          <w:p w14:paraId="5636104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Sintilimab</w:t>
            </w:r>
            <w:proofErr w:type="spellEnd"/>
          </w:p>
        </w:tc>
        <w:tc>
          <w:tcPr>
            <w:tcW w:w="2032" w:type="dxa"/>
          </w:tcPr>
          <w:p w14:paraId="731C948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tumors</w:t>
            </w:r>
          </w:p>
        </w:tc>
        <w:tc>
          <w:tcPr>
            <w:tcW w:w="2043" w:type="dxa"/>
          </w:tcPr>
          <w:p w14:paraId="2A7B7D4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I, Open-label, Multicenter, Dose-escalation Study </w:t>
            </w:r>
          </w:p>
        </w:tc>
        <w:tc>
          <w:tcPr>
            <w:tcW w:w="2305" w:type="dxa"/>
          </w:tcPr>
          <w:p w14:paraId="5E81CC1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the Safety, Tolerability, and Potential Efficacy of IBI325,</w:t>
            </w:r>
          </w:p>
        </w:tc>
        <w:tc>
          <w:tcPr>
            <w:tcW w:w="2089" w:type="dxa"/>
          </w:tcPr>
          <w:p w14:paraId="3480144E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Advanced Solid Tumors</w:t>
            </w:r>
          </w:p>
        </w:tc>
        <w:tc>
          <w:tcPr>
            <w:tcW w:w="1078" w:type="dxa"/>
          </w:tcPr>
          <w:p w14:paraId="3097CEC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China</w:t>
            </w:r>
          </w:p>
        </w:tc>
        <w:tc>
          <w:tcPr>
            <w:tcW w:w="1121" w:type="dxa"/>
          </w:tcPr>
          <w:p w14:paraId="4AE464F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7D127121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07B0EC1B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NCT02754141</w:t>
            </w:r>
          </w:p>
        </w:tc>
        <w:tc>
          <w:tcPr>
            <w:tcW w:w="1750" w:type="dxa"/>
          </w:tcPr>
          <w:p w14:paraId="295E776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BMS-986179,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Nivolumab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rHuPH20</w:t>
            </w:r>
          </w:p>
        </w:tc>
        <w:tc>
          <w:tcPr>
            <w:tcW w:w="2032" w:type="dxa"/>
          </w:tcPr>
          <w:p w14:paraId="2816F7E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Tumors</w:t>
            </w:r>
          </w:p>
        </w:tc>
        <w:tc>
          <w:tcPr>
            <w:tcW w:w="2043" w:type="dxa"/>
          </w:tcPr>
          <w:p w14:paraId="1431BBE1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1/2, open-label study</w:t>
            </w:r>
          </w:p>
        </w:tc>
        <w:tc>
          <w:tcPr>
            <w:tcW w:w="2305" w:type="dxa"/>
          </w:tcPr>
          <w:p w14:paraId="5301617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Assess safety, tolerability and tumor-shrinking ability</w:t>
            </w:r>
          </w:p>
        </w:tc>
        <w:tc>
          <w:tcPr>
            <w:tcW w:w="2089" w:type="dxa"/>
          </w:tcPr>
          <w:p w14:paraId="7705951B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with  Advanced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Solid Tumors</w:t>
            </w:r>
          </w:p>
        </w:tc>
        <w:tc>
          <w:tcPr>
            <w:tcW w:w="1078" w:type="dxa"/>
          </w:tcPr>
          <w:p w14:paraId="2C361C7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</w:t>
            </w:r>
          </w:p>
        </w:tc>
        <w:tc>
          <w:tcPr>
            <w:tcW w:w="1121" w:type="dxa"/>
          </w:tcPr>
          <w:p w14:paraId="32EE5A7E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24090222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478B0BA1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NCT05143970</w:t>
            </w:r>
          </w:p>
        </w:tc>
        <w:tc>
          <w:tcPr>
            <w:tcW w:w="1750" w:type="dxa"/>
          </w:tcPr>
          <w:p w14:paraId="3C49F714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IPH5301;</w:t>
            </w:r>
          </w:p>
          <w:p w14:paraId="7C98A11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Trastuzumab</w:t>
            </w:r>
            <w:proofErr w:type="spellEnd"/>
          </w:p>
          <w:p w14:paraId="0667EB1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Chemotherapy </w:t>
            </w:r>
          </w:p>
        </w:tc>
        <w:tc>
          <w:tcPr>
            <w:tcW w:w="2032" w:type="dxa"/>
          </w:tcPr>
          <w:p w14:paraId="5BB3543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Metastatic Breast Cancer;</w:t>
            </w:r>
          </w:p>
          <w:p w14:paraId="09B34B1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Metastatic Pancreatic Cancer;</w:t>
            </w:r>
          </w:p>
          <w:p w14:paraId="3E540A7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Metastatic Gastric Cancer;</w:t>
            </w:r>
          </w:p>
          <w:p w14:paraId="39226D0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Metastatic Lung Cancer;</w:t>
            </w:r>
          </w:p>
          <w:p w14:paraId="78BD20F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Metastatic Ovary Cancer;</w:t>
            </w:r>
          </w:p>
          <w:p w14:paraId="0AA6C73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Oesophageal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Cancer;</w:t>
            </w:r>
          </w:p>
          <w:p w14:paraId="3B35BCB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Endometrial Cancer;</w:t>
            </w:r>
          </w:p>
          <w:p w14:paraId="179648C6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Advanced Solid Tumor</w:t>
            </w:r>
          </w:p>
          <w:p w14:paraId="7B728A8D" w14:textId="77777777" w:rsidR="006644DB" w:rsidRDefault="006644DB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743A2D0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Phase I, multicenter study</w:t>
            </w:r>
          </w:p>
        </w:tc>
        <w:tc>
          <w:tcPr>
            <w:tcW w:w="2305" w:type="dxa"/>
          </w:tcPr>
          <w:p w14:paraId="76DE04E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Assess safety and tolerability</w:t>
            </w:r>
          </w:p>
        </w:tc>
        <w:tc>
          <w:tcPr>
            <w:tcW w:w="2089" w:type="dxa"/>
          </w:tcPr>
          <w:p w14:paraId="3E70493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Adults with Metastatic and/or Advanced Solid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Tumors</w:t>
            </w:r>
          </w:p>
        </w:tc>
        <w:tc>
          <w:tcPr>
            <w:tcW w:w="1078" w:type="dxa"/>
          </w:tcPr>
          <w:p w14:paraId="74B5E80B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France</w:t>
            </w:r>
          </w:p>
        </w:tc>
        <w:tc>
          <w:tcPr>
            <w:tcW w:w="1121" w:type="dxa"/>
          </w:tcPr>
          <w:p w14:paraId="0193F41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</w:t>
            </w:r>
          </w:p>
        </w:tc>
      </w:tr>
      <w:tr w:rsidR="006644DB" w14:paraId="5AC92093" w14:textId="77777777" w:rsidTr="00B95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08A3A707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NCT03454451</w:t>
            </w:r>
          </w:p>
        </w:tc>
        <w:tc>
          <w:tcPr>
            <w:tcW w:w="1750" w:type="dxa"/>
          </w:tcPr>
          <w:p w14:paraId="094B59E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CPI-006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Mupadolimab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Ciforadenant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Pembrolizumab</w:t>
            </w:r>
            <w:proofErr w:type="spellEnd"/>
          </w:p>
        </w:tc>
        <w:tc>
          <w:tcPr>
            <w:tcW w:w="2032" w:type="dxa"/>
          </w:tcPr>
          <w:p w14:paraId="2AC49E0A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Select advanced cancers (Non-Small Cell Lung Cancer,</w:t>
            </w:r>
          </w:p>
          <w:p w14:paraId="53EFC0C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Renal Cell Cancer,</w:t>
            </w:r>
          </w:p>
          <w:p w14:paraId="2FC3A45E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Colorectal Cancer,</w:t>
            </w:r>
          </w:p>
          <w:p w14:paraId="7F8574EC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Triple Negative Breast Cancer, Cervical Cancer, Ovarian Cancer, Pancreatic Cancer, Endometrial Cancer, Sarcoma</w:t>
            </w:r>
          </w:p>
          <w:p w14:paraId="3DE38C94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Squamous Cell, Carcinoma of the Head and Neck,</w:t>
            </w:r>
          </w:p>
          <w:p w14:paraId="5D94D392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Bladder Cancer,</w:t>
            </w:r>
          </w:p>
          <w:p w14:paraId="31855EA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Metastatic Castration Resistant Prostate Cancer, Non-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hodgkin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Lymphoma)</w:t>
            </w:r>
          </w:p>
        </w:tc>
        <w:tc>
          <w:tcPr>
            <w:tcW w:w="2043" w:type="dxa"/>
          </w:tcPr>
          <w:p w14:paraId="648D2BF8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Phase 1/1b, open-label, dose escalation/expansion study</w:t>
            </w:r>
          </w:p>
        </w:tc>
        <w:tc>
          <w:tcPr>
            <w:tcW w:w="2305" w:type="dxa"/>
          </w:tcPr>
          <w:p w14:paraId="16DCBA3D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Evaluate CPI-006 alone or in combination with other agents</w:t>
            </w:r>
          </w:p>
        </w:tc>
        <w:tc>
          <w:tcPr>
            <w:tcW w:w="2089" w:type="dxa"/>
          </w:tcPr>
          <w:p w14:paraId="2CE17447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with select advanced cancers</w:t>
            </w:r>
          </w:p>
        </w:tc>
        <w:tc>
          <w:tcPr>
            <w:tcW w:w="1078" w:type="dxa"/>
          </w:tcPr>
          <w:p w14:paraId="60369185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States, Australia</w:t>
            </w:r>
          </w:p>
        </w:tc>
        <w:tc>
          <w:tcPr>
            <w:tcW w:w="1121" w:type="dxa"/>
          </w:tcPr>
          <w:p w14:paraId="28799155" w14:textId="77777777" w:rsidR="006644DB" w:rsidRDefault="00B956CE">
            <w:pPr>
              <w:pStyle w:val="norm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Completed</w:t>
            </w:r>
          </w:p>
        </w:tc>
      </w:tr>
      <w:tr w:rsidR="006644DB" w14:paraId="02E03433" w14:textId="77777777" w:rsidTr="00B95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14:paraId="70F3982B" w14:textId="77777777" w:rsidR="006644DB" w:rsidRDefault="00B956CE">
            <w:pPr>
              <w:pStyle w:val="normal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NCT04672434</w:t>
            </w:r>
          </w:p>
        </w:tc>
        <w:tc>
          <w:tcPr>
            <w:tcW w:w="1750" w:type="dxa"/>
          </w:tcPr>
          <w:p w14:paraId="4C21919F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Sym024,</w:t>
            </w:r>
          </w:p>
          <w:p w14:paraId="3EDC5F1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Sym021</w:t>
            </w:r>
          </w:p>
        </w:tc>
        <w:tc>
          <w:tcPr>
            <w:tcW w:w="2032" w:type="dxa"/>
          </w:tcPr>
          <w:p w14:paraId="27390FD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Squamous cell carcinoma of the head and neck;</w:t>
            </w:r>
          </w:p>
          <w:p w14:paraId="5322333A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Non-small-cell lung carcinoma-adenocarcinoma;</w:t>
            </w:r>
          </w:p>
          <w:p w14:paraId="62141CC6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Pancreatic ductal adenocarcinoma;</w:t>
            </w:r>
          </w:p>
          <w:p w14:paraId="38A0B691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Cholangiocarcinoma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08889BF7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Colorectal carcinoma;</w:t>
            </w:r>
          </w:p>
          <w:p w14:paraId="7BD40A8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Gastric carcinoma;</w:t>
            </w:r>
          </w:p>
          <w:p w14:paraId="10A5A96E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Esophageal carcinoma;</w:t>
            </w:r>
          </w:p>
          <w:p w14:paraId="3E618B2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Mesothelioma;</w:t>
            </w:r>
          </w:p>
          <w:p w14:paraId="3F23EE65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Cervical carcinoma</w:t>
            </w:r>
          </w:p>
          <w:p w14:paraId="607D7E5E" w14:textId="77777777" w:rsidR="006644DB" w:rsidRDefault="006644DB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965C8A5" w14:textId="77777777" w:rsidR="006644DB" w:rsidRDefault="006644DB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0CF3C61" w14:textId="77777777" w:rsidR="006644DB" w:rsidRDefault="006644DB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094C384C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Phase 1, Open-Label, Multicenter study</w:t>
            </w:r>
          </w:p>
        </w:tc>
        <w:tc>
          <w:tcPr>
            <w:tcW w:w="2305" w:type="dxa"/>
          </w:tcPr>
          <w:p w14:paraId="4C187408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Assess the safety, tolerability to establish the maximum tolerated dose (MTD) and preliminary antineoplastic activity of Sym024.</w:t>
            </w:r>
          </w:p>
        </w:tc>
        <w:tc>
          <w:tcPr>
            <w:tcW w:w="2089" w:type="dxa"/>
          </w:tcPr>
          <w:p w14:paraId="61282820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Adults locally advanced or metastatic solid tumor malignancy</w:t>
            </w:r>
          </w:p>
        </w:tc>
        <w:tc>
          <w:tcPr>
            <w:tcW w:w="1078" w:type="dxa"/>
          </w:tcPr>
          <w:p w14:paraId="5C984FEE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United States,</w:t>
            </w:r>
          </w:p>
          <w:p w14:paraId="5A3F4469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Canada</w:t>
            </w:r>
          </w:p>
        </w:tc>
        <w:tc>
          <w:tcPr>
            <w:tcW w:w="1121" w:type="dxa"/>
          </w:tcPr>
          <w:p w14:paraId="48306003" w14:textId="77777777" w:rsidR="006644DB" w:rsidRDefault="00B956CE">
            <w:pPr>
              <w:pStyle w:val="normal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 progress,</w:t>
            </w:r>
          </w:p>
        </w:tc>
      </w:tr>
    </w:tbl>
    <w:p w14:paraId="6E3F4B96" w14:textId="77777777" w:rsidR="006644DB" w:rsidRDefault="006644DB">
      <w:pPr>
        <w:pStyle w:val="normal0"/>
        <w:rPr>
          <w:rFonts w:ascii="Arial" w:eastAsia="Arial" w:hAnsi="Arial" w:cs="Arial"/>
          <w:sz w:val="18"/>
          <w:szCs w:val="18"/>
        </w:rPr>
      </w:pPr>
    </w:p>
    <w:sectPr w:rsidR="006644DB"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lay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644DB"/>
    <w:rsid w:val="006644DB"/>
    <w:rsid w:val="00A613DA"/>
    <w:rsid w:val="00B956CE"/>
    <w:rsid w:val="00D1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BC86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0"/>
    <w:next w:val="normal0"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0"/>
    <w:next w:val="normal0"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0"/>
    <w:next w:val="normal0"/>
    <w:rPr>
      <w:color w:val="595959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LightList-Accent1">
    <w:name w:val="Light List Accent 1"/>
    <w:basedOn w:val="TableNormal"/>
    <w:uiPriority w:val="61"/>
    <w:rsid w:val="00B956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0"/>
    <w:next w:val="normal0"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0"/>
    <w:next w:val="normal0"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0"/>
    <w:next w:val="normal0"/>
    <w:rPr>
      <w:color w:val="595959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LightList-Accent1">
    <w:name w:val="Light List Accent 1"/>
    <w:basedOn w:val="TableNormal"/>
    <w:uiPriority w:val="61"/>
    <w:rsid w:val="00B956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1186</Words>
  <Characters>6764</Characters>
  <Application>Microsoft Macintosh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Bernardo Marson</cp:lastModifiedBy>
  <cp:revision>4</cp:revision>
  <dcterms:created xsi:type="dcterms:W3CDTF">2024-08-18T17:12:00Z</dcterms:created>
  <dcterms:modified xsi:type="dcterms:W3CDTF">2024-08-19T14:13:00Z</dcterms:modified>
</cp:coreProperties>
</file>