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9DD10" w14:textId="363845B8" w:rsidR="003E7498" w:rsidRPr="00930CFB" w:rsidRDefault="003E7498" w:rsidP="00731D83">
      <w:pPr>
        <w:spacing w:after="0" w:line="360" w:lineRule="auto"/>
        <w:rPr>
          <w:rFonts w:ascii="Times New Roman" w:hAnsi="Times New Roman" w:cs="Times New Roman"/>
          <w:b/>
          <w:bCs/>
          <w:sz w:val="24"/>
          <w:szCs w:val="24"/>
          <w:lang w:val="en-GB"/>
        </w:rPr>
      </w:pPr>
      <w:r w:rsidRPr="00930CFB">
        <w:rPr>
          <w:rFonts w:ascii="Times New Roman" w:hAnsi="Times New Roman" w:cs="Times New Roman"/>
          <w:b/>
          <w:bCs/>
          <w:sz w:val="24"/>
          <w:szCs w:val="24"/>
          <w:lang w:val="en-GB"/>
        </w:rPr>
        <w:t>SUPPLEMENTARY MATERIAL</w:t>
      </w:r>
    </w:p>
    <w:p w14:paraId="6918DB61" w14:textId="4B04E119" w:rsidR="00FB184C" w:rsidRPr="00930CFB" w:rsidRDefault="004112F1" w:rsidP="00731D83">
      <w:pPr>
        <w:spacing w:after="0" w:line="360" w:lineRule="auto"/>
        <w:rPr>
          <w:rFonts w:ascii="Times New Roman" w:hAnsi="Times New Roman" w:cs="Times New Roman"/>
          <w:b/>
          <w:bCs/>
          <w:sz w:val="24"/>
          <w:szCs w:val="24"/>
          <w:lang w:val="en-GB"/>
        </w:rPr>
      </w:pPr>
      <w:bookmarkStart w:id="0" w:name="_Hlk120360124"/>
      <w:r w:rsidRPr="00930CFB">
        <w:rPr>
          <w:rFonts w:ascii="Times New Roman" w:hAnsi="Times New Roman" w:cs="Times New Roman"/>
          <w:b/>
          <w:bCs/>
          <w:sz w:val="24"/>
          <w:szCs w:val="24"/>
          <w:lang w:val="en-GB"/>
        </w:rPr>
        <w:t xml:space="preserve">Transport Costs </w:t>
      </w:r>
      <w:r w:rsidR="00F3482F" w:rsidRPr="00930CFB">
        <w:rPr>
          <w:rFonts w:ascii="Times New Roman" w:hAnsi="Times New Roman" w:cs="Times New Roman"/>
          <w:b/>
          <w:bCs/>
          <w:sz w:val="24"/>
          <w:szCs w:val="24"/>
          <w:lang w:val="en-GB"/>
        </w:rPr>
        <w:t xml:space="preserve">and </w:t>
      </w:r>
      <w:r w:rsidRPr="00930CFB">
        <w:rPr>
          <w:rFonts w:ascii="Times New Roman" w:hAnsi="Times New Roman" w:cs="Times New Roman"/>
          <w:b/>
          <w:bCs/>
          <w:sz w:val="24"/>
          <w:szCs w:val="24"/>
          <w:lang w:val="en-GB"/>
        </w:rPr>
        <w:t xml:space="preserve">Economic Change </w:t>
      </w:r>
      <w:r w:rsidR="00F3482F" w:rsidRPr="00930CFB">
        <w:rPr>
          <w:rFonts w:ascii="Times New Roman" w:hAnsi="Times New Roman" w:cs="Times New Roman"/>
          <w:b/>
          <w:bCs/>
          <w:sz w:val="24"/>
          <w:szCs w:val="24"/>
          <w:lang w:val="en-GB"/>
        </w:rPr>
        <w:t>in Roman Britain</w:t>
      </w:r>
    </w:p>
    <w:bookmarkEnd w:id="0"/>
    <w:p w14:paraId="4099F2FA" w14:textId="77777777" w:rsidR="002F7669" w:rsidRPr="00930CFB" w:rsidRDefault="002F7669" w:rsidP="002F7669">
      <w:pPr>
        <w:spacing w:after="0" w:line="360" w:lineRule="auto"/>
        <w:rPr>
          <w:rFonts w:ascii="Times New Roman" w:hAnsi="Times New Roman" w:cs="Times New Roman"/>
          <w:sz w:val="24"/>
          <w:szCs w:val="24"/>
          <w:lang w:val="en-GB"/>
        </w:rPr>
      </w:pPr>
    </w:p>
    <w:p w14:paraId="37EDB8AC" w14:textId="77777777" w:rsidR="00336D25" w:rsidRPr="00930CFB" w:rsidRDefault="00336D25" w:rsidP="00336D25">
      <w:pPr>
        <w:spacing w:after="0" w:line="360" w:lineRule="auto"/>
        <w:rPr>
          <w:rFonts w:ascii="Times New Roman" w:hAnsi="Times New Roman" w:cs="Times New Roman"/>
          <w:b/>
          <w:bCs/>
          <w:smallCaps/>
          <w:sz w:val="24"/>
          <w:szCs w:val="24"/>
          <w:lang w:val="en-GB"/>
        </w:rPr>
      </w:pPr>
      <w:r w:rsidRPr="00930CFB">
        <w:rPr>
          <w:rFonts w:ascii="Times New Roman" w:hAnsi="Times New Roman" w:cs="Times New Roman"/>
          <w:b/>
          <w:bCs/>
          <w:smallCaps/>
          <w:sz w:val="24"/>
          <w:szCs w:val="24"/>
          <w:lang w:val="en-GB"/>
        </w:rPr>
        <w:t>Scott Ortman</w:t>
      </w:r>
      <w:r w:rsidRPr="00930CFB">
        <w:rPr>
          <w:rFonts w:ascii="Times New Roman" w:hAnsi="Times New Roman" w:cs="Times New Roman"/>
          <w:b/>
          <w:bCs/>
          <w:smallCaps/>
          <w:sz w:val="24"/>
          <w:szCs w:val="24"/>
          <w:vertAlign w:val="superscript"/>
          <w:lang w:val="en-GB"/>
        </w:rPr>
        <w:t>1</w:t>
      </w:r>
      <w:r w:rsidRPr="00930CFB">
        <w:rPr>
          <w:rFonts w:ascii="Times New Roman" w:hAnsi="Times New Roman" w:cs="Times New Roman"/>
          <w:b/>
          <w:bCs/>
          <w:smallCaps/>
          <w:sz w:val="24"/>
          <w:szCs w:val="24"/>
          <w:lang w:val="en-GB"/>
        </w:rPr>
        <w:t>, Olivia Bulik</w:t>
      </w:r>
      <w:r w:rsidRPr="00930CFB">
        <w:rPr>
          <w:rFonts w:ascii="Times New Roman" w:hAnsi="Times New Roman" w:cs="Times New Roman"/>
          <w:b/>
          <w:bCs/>
          <w:smallCaps/>
          <w:sz w:val="24"/>
          <w:szCs w:val="24"/>
          <w:vertAlign w:val="superscript"/>
          <w:lang w:val="en-GB"/>
        </w:rPr>
        <w:t>1</w:t>
      </w:r>
      <w:r w:rsidRPr="00930CFB">
        <w:rPr>
          <w:rFonts w:ascii="Times New Roman" w:hAnsi="Times New Roman" w:cs="Times New Roman"/>
          <w:b/>
          <w:bCs/>
          <w:smallCaps/>
          <w:sz w:val="24"/>
          <w:szCs w:val="24"/>
          <w:lang w:val="en-GB"/>
        </w:rPr>
        <w:t>, Rob Wiseman</w:t>
      </w:r>
      <w:r w:rsidRPr="00930CFB">
        <w:rPr>
          <w:rFonts w:ascii="Times New Roman" w:hAnsi="Times New Roman" w:cs="Times New Roman"/>
          <w:b/>
          <w:bCs/>
          <w:smallCaps/>
          <w:sz w:val="24"/>
          <w:szCs w:val="24"/>
          <w:vertAlign w:val="superscript"/>
          <w:lang w:val="en-GB"/>
        </w:rPr>
        <w:t>2</w:t>
      </w:r>
      <w:r w:rsidRPr="00930CFB">
        <w:rPr>
          <w:rFonts w:ascii="Times New Roman" w:hAnsi="Times New Roman" w:cs="Times New Roman"/>
          <w:b/>
          <w:bCs/>
          <w:smallCaps/>
          <w:sz w:val="24"/>
          <w:szCs w:val="24"/>
          <w:lang w:val="en-GB"/>
        </w:rPr>
        <w:t>, José Lobo</w:t>
      </w:r>
      <w:r w:rsidRPr="00930CFB">
        <w:rPr>
          <w:rFonts w:ascii="Times New Roman" w:hAnsi="Times New Roman" w:cs="Times New Roman"/>
          <w:b/>
          <w:bCs/>
          <w:smallCaps/>
          <w:sz w:val="24"/>
          <w:szCs w:val="24"/>
          <w:vertAlign w:val="superscript"/>
          <w:lang w:val="en-GB"/>
        </w:rPr>
        <w:t>3</w:t>
      </w:r>
      <w:r w:rsidRPr="00930CFB">
        <w:rPr>
          <w:rFonts w:ascii="Times New Roman" w:hAnsi="Times New Roman" w:cs="Times New Roman"/>
          <w:b/>
          <w:bCs/>
          <w:smallCaps/>
          <w:sz w:val="24"/>
          <w:szCs w:val="24"/>
          <w:lang w:val="en-GB"/>
        </w:rPr>
        <w:t>, Luis Bettencourt</w:t>
      </w:r>
      <w:r w:rsidRPr="00930CFB">
        <w:rPr>
          <w:rFonts w:ascii="Times New Roman" w:hAnsi="Times New Roman" w:cs="Times New Roman"/>
          <w:b/>
          <w:bCs/>
          <w:smallCaps/>
          <w:sz w:val="24"/>
          <w:szCs w:val="24"/>
          <w:vertAlign w:val="superscript"/>
          <w:lang w:val="en-GB"/>
        </w:rPr>
        <w:t>4</w:t>
      </w:r>
      <w:r w:rsidRPr="00930CFB">
        <w:rPr>
          <w:rFonts w:ascii="Times New Roman" w:hAnsi="Times New Roman" w:cs="Times New Roman"/>
          <w:b/>
          <w:bCs/>
          <w:smallCaps/>
          <w:sz w:val="24"/>
          <w:szCs w:val="24"/>
          <w:lang w:val="en-GB"/>
        </w:rPr>
        <w:t xml:space="preserve"> and Lisa Lodwick†</w:t>
      </w:r>
    </w:p>
    <w:p w14:paraId="35D27660" w14:textId="77777777" w:rsidR="00336D25" w:rsidRPr="00930CFB" w:rsidRDefault="00336D25" w:rsidP="00336D25">
      <w:pPr>
        <w:spacing w:after="0" w:line="360" w:lineRule="auto"/>
        <w:rPr>
          <w:rFonts w:ascii="Times New Roman" w:hAnsi="Times New Roman" w:cs="Times New Roman"/>
          <w:i/>
          <w:iCs/>
          <w:sz w:val="24"/>
          <w:szCs w:val="24"/>
          <w:lang w:val="en-GB"/>
        </w:rPr>
      </w:pPr>
      <w:r w:rsidRPr="00930CFB">
        <w:rPr>
          <w:rFonts w:ascii="Times New Roman" w:hAnsi="Times New Roman" w:cs="Times New Roman"/>
          <w:i/>
          <w:iCs/>
          <w:sz w:val="24"/>
          <w:szCs w:val="24"/>
          <w:vertAlign w:val="superscript"/>
          <w:lang w:val="en-GB"/>
        </w:rPr>
        <w:t xml:space="preserve">1 </w:t>
      </w:r>
      <w:r w:rsidRPr="00930CFB">
        <w:rPr>
          <w:rFonts w:ascii="Times New Roman" w:hAnsi="Times New Roman" w:cs="Times New Roman"/>
          <w:i/>
          <w:iCs/>
          <w:sz w:val="24"/>
          <w:szCs w:val="24"/>
          <w:lang w:val="en-GB"/>
        </w:rPr>
        <w:t>Department of Anthropology, University of Colorado Boulder, USA</w:t>
      </w:r>
    </w:p>
    <w:p w14:paraId="66141D2F" w14:textId="77777777" w:rsidR="00336D25" w:rsidRPr="00930CFB" w:rsidRDefault="00336D25" w:rsidP="00336D25">
      <w:pPr>
        <w:spacing w:after="0" w:line="360" w:lineRule="auto"/>
        <w:rPr>
          <w:rFonts w:ascii="Times New Roman" w:hAnsi="Times New Roman" w:cs="Times New Roman"/>
          <w:i/>
          <w:iCs/>
          <w:sz w:val="24"/>
          <w:szCs w:val="24"/>
          <w:lang w:val="en-GB"/>
        </w:rPr>
      </w:pPr>
      <w:r w:rsidRPr="00930CFB">
        <w:rPr>
          <w:rFonts w:ascii="Times New Roman" w:hAnsi="Times New Roman" w:cs="Times New Roman"/>
          <w:i/>
          <w:iCs/>
          <w:sz w:val="24"/>
          <w:szCs w:val="24"/>
          <w:vertAlign w:val="superscript"/>
          <w:lang w:val="en-GB"/>
        </w:rPr>
        <w:t xml:space="preserve">2 </w:t>
      </w:r>
      <w:r w:rsidRPr="00930CFB">
        <w:rPr>
          <w:rFonts w:ascii="Times New Roman" w:hAnsi="Times New Roman" w:cs="Times New Roman"/>
          <w:i/>
          <w:iCs/>
          <w:sz w:val="24"/>
          <w:szCs w:val="24"/>
          <w:lang w:val="en-GB"/>
        </w:rPr>
        <w:t>McDonald Institute of Archaeological Research, University of Cambridge, UK</w:t>
      </w:r>
    </w:p>
    <w:p w14:paraId="2CB08BE3" w14:textId="77777777" w:rsidR="00336D25" w:rsidRPr="00930CFB" w:rsidRDefault="00336D25" w:rsidP="00336D25">
      <w:pPr>
        <w:spacing w:after="0" w:line="360" w:lineRule="auto"/>
        <w:rPr>
          <w:rFonts w:ascii="Times New Roman" w:hAnsi="Times New Roman" w:cs="Times New Roman"/>
          <w:i/>
          <w:iCs/>
          <w:sz w:val="24"/>
          <w:szCs w:val="24"/>
          <w:lang w:val="en-GB"/>
        </w:rPr>
      </w:pPr>
      <w:r w:rsidRPr="00930CFB">
        <w:rPr>
          <w:rFonts w:ascii="Times New Roman" w:hAnsi="Times New Roman" w:cs="Times New Roman"/>
          <w:i/>
          <w:iCs/>
          <w:sz w:val="24"/>
          <w:szCs w:val="24"/>
          <w:vertAlign w:val="superscript"/>
          <w:lang w:val="en-GB"/>
        </w:rPr>
        <w:t xml:space="preserve">3 </w:t>
      </w:r>
      <w:r w:rsidRPr="00930CFB">
        <w:rPr>
          <w:rFonts w:ascii="Times New Roman" w:hAnsi="Times New Roman" w:cs="Times New Roman"/>
          <w:i/>
          <w:iCs/>
          <w:sz w:val="24"/>
          <w:szCs w:val="24"/>
          <w:lang w:val="en-GB"/>
        </w:rPr>
        <w:t>School of Sustainability, Arizona State University, USA</w:t>
      </w:r>
    </w:p>
    <w:p w14:paraId="0BF347F4" w14:textId="77777777" w:rsidR="00336D25" w:rsidRPr="00930CFB" w:rsidRDefault="00336D25" w:rsidP="00336D25">
      <w:pPr>
        <w:spacing w:after="0" w:line="360" w:lineRule="auto"/>
        <w:rPr>
          <w:rFonts w:ascii="Times New Roman" w:hAnsi="Times New Roman" w:cs="Times New Roman"/>
          <w:i/>
          <w:iCs/>
          <w:sz w:val="24"/>
          <w:szCs w:val="24"/>
          <w:lang w:val="en-GB"/>
        </w:rPr>
      </w:pPr>
      <w:r w:rsidRPr="00930CFB">
        <w:rPr>
          <w:rFonts w:ascii="Times New Roman" w:hAnsi="Times New Roman" w:cs="Times New Roman"/>
          <w:i/>
          <w:iCs/>
          <w:sz w:val="24"/>
          <w:szCs w:val="24"/>
          <w:vertAlign w:val="superscript"/>
          <w:lang w:val="en-GB"/>
        </w:rPr>
        <w:t xml:space="preserve">4 </w:t>
      </w:r>
      <w:r w:rsidRPr="00930CFB">
        <w:rPr>
          <w:rFonts w:ascii="Times New Roman" w:hAnsi="Times New Roman" w:cs="Times New Roman"/>
          <w:i/>
          <w:iCs/>
          <w:sz w:val="24"/>
          <w:szCs w:val="24"/>
          <w:lang w:val="en-GB"/>
        </w:rPr>
        <w:t>Mansueto Institute for Urban Innovation, University of Chicago, USA</w:t>
      </w:r>
    </w:p>
    <w:p w14:paraId="0F1C0FDE" w14:textId="77777777" w:rsidR="00336D25" w:rsidRPr="00930CFB" w:rsidRDefault="00336D25" w:rsidP="00336D25">
      <w:pPr>
        <w:spacing w:after="0" w:line="360" w:lineRule="auto"/>
        <w:rPr>
          <w:rFonts w:ascii="Times New Roman" w:hAnsi="Times New Roman" w:cs="Times New Roman"/>
          <w:i/>
          <w:iCs/>
          <w:sz w:val="24"/>
          <w:szCs w:val="24"/>
          <w:lang w:val="en-GB"/>
        </w:rPr>
      </w:pPr>
      <w:r w:rsidRPr="00930CFB">
        <w:rPr>
          <w:rFonts w:ascii="Times New Roman" w:hAnsi="Times New Roman" w:cs="Times New Roman"/>
          <w:b/>
          <w:bCs/>
          <w:smallCaps/>
          <w:sz w:val="24"/>
          <w:szCs w:val="24"/>
          <w:lang w:val="en-GB"/>
        </w:rPr>
        <w:t>†</w:t>
      </w:r>
      <w:r w:rsidRPr="00930CFB">
        <w:rPr>
          <w:rFonts w:ascii="Times New Roman" w:hAnsi="Times New Roman" w:cs="Times New Roman"/>
          <w:i/>
          <w:iCs/>
          <w:sz w:val="24"/>
          <w:szCs w:val="24"/>
          <w:lang w:val="en-GB"/>
        </w:rPr>
        <w:t xml:space="preserve"> Died 3 November 2022, formerly of All Souls College, University of Oxford, UK</w:t>
      </w:r>
    </w:p>
    <w:p w14:paraId="63D4CBEB" w14:textId="77777777" w:rsidR="009321F9" w:rsidRPr="00930CFB" w:rsidRDefault="009321F9" w:rsidP="00731D83">
      <w:pPr>
        <w:spacing w:after="0" w:line="360" w:lineRule="auto"/>
        <w:rPr>
          <w:rFonts w:ascii="Times New Roman" w:hAnsi="Times New Roman" w:cs="Times New Roman"/>
          <w:sz w:val="24"/>
          <w:szCs w:val="24"/>
          <w:lang w:val="en-GB"/>
        </w:rPr>
      </w:pPr>
    </w:p>
    <w:p w14:paraId="2C19049A" w14:textId="6FAABAE6" w:rsidR="00093536" w:rsidRPr="00930CFB" w:rsidRDefault="00093536" w:rsidP="002F7669">
      <w:pPr>
        <w:spacing w:after="0" w:line="360" w:lineRule="auto"/>
        <w:jc w:val="center"/>
        <w:rPr>
          <w:rFonts w:ascii="Times New Roman" w:hAnsi="Times New Roman" w:cs="Times New Roman"/>
          <w:b/>
          <w:bCs/>
          <w:smallCaps/>
          <w:sz w:val="24"/>
          <w:szCs w:val="24"/>
          <w:lang w:val="en-GB"/>
        </w:rPr>
      </w:pPr>
      <w:r w:rsidRPr="00930CFB">
        <w:rPr>
          <w:rFonts w:ascii="Times New Roman" w:hAnsi="Times New Roman" w:cs="Times New Roman"/>
          <w:b/>
          <w:bCs/>
          <w:smallCaps/>
          <w:sz w:val="24"/>
          <w:szCs w:val="24"/>
          <w:lang w:val="en-GB"/>
        </w:rPr>
        <w:t>Materials and Methods</w:t>
      </w:r>
    </w:p>
    <w:p w14:paraId="45291DBC" w14:textId="21118316" w:rsidR="0025773A" w:rsidRPr="00930CFB" w:rsidRDefault="0025773A" w:rsidP="00731D83">
      <w:pPr>
        <w:spacing w:after="0" w:line="360" w:lineRule="auto"/>
        <w:rPr>
          <w:rFonts w:ascii="Times New Roman" w:hAnsi="Times New Roman" w:cs="Times New Roman"/>
          <w:sz w:val="24"/>
          <w:szCs w:val="24"/>
          <w:lang w:val="en-GB"/>
        </w:rPr>
      </w:pPr>
      <w:r w:rsidRPr="00930CFB">
        <w:rPr>
          <w:rFonts w:ascii="Times New Roman" w:hAnsi="Times New Roman" w:cs="Times New Roman"/>
          <w:sz w:val="24"/>
          <w:szCs w:val="24"/>
          <w:lang w:val="en-GB"/>
        </w:rPr>
        <w:t>To compile the data analy</w:t>
      </w:r>
      <w:r w:rsidR="002B4700" w:rsidRPr="00930CFB">
        <w:rPr>
          <w:rFonts w:ascii="Times New Roman" w:hAnsi="Times New Roman" w:cs="Times New Roman"/>
          <w:sz w:val="24"/>
          <w:szCs w:val="24"/>
          <w:lang w:val="en-GB"/>
        </w:rPr>
        <w:t>s</w:t>
      </w:r>
      <w:r w:rsidRPr="00930CFB">
        <w:rPr>
          <w:rFonts w:ascii="Times New Roman" w:hAnsi="Times New Roman" w:cs="Times New Roman"/>
          <w:sz w:val="24"/>
          <w:szCs w:val="24"/>
          <w:lang w:val="en-GB"/>
        </w:rPr>
        <w:t>ed</w:t>
      </w:r>
      <w:r w:rsidR="00093536" w:rsidRPr="00930CFB">
        <w:rPr>
          <w:rFonts w:ascii="Times New Roman" w:hAnsi="Times New Roman" w:cs="Times New Roman"/>
          <w:sz w:val="24"/>
          <w:szCs w:val="24"/>
          <w:lang w:val="en-GB"/>
        </w:rPr>
        <w:t xml:space="preserve">, we </w:t>
      </w:r>
      <w:r w:rsidR="003D6773" w:rsidRPr="00930CFB">
        <w:rPr>
          <w:rFonts w:ascii="Times New Roman" w:hAnsi="Times New Roman" w:cs="Times New Roman"/>
          <w:sz w:val="24"/>
          <w:szCs w:val="24"/>
          <w:lang w:val="en-GB"/>
        </w:rPr>
        <w:t xml:space="preserve">began by </w:t>
      </w:r>
      <w:r w:rsidR="00093536" w:rsidRPr="00930CFB">
        <w:rPr>
          <w:rFonts w:ascii="Times New Roman" w:hAnsi="Times New Roman" w:cs="Times New Roman"/>
          <w:sz w:val="24"/>
          <w:szCs w:val="24"/>
          <w:lang w:val="en-GB"/>
        </w:rPr>
        <w:t>combi</w:t>
      </w:r>
      <w:r w:rsidR="003D6773" w:rsidRPr="00930CFB">
        <w:rPr>
          <w:rFonts w:ascii="Times New Roman" w:hAnsi="Times New Roman" w:cs="Times New Roman"/>
          <w:sz w:val="24"/>
          <w:szCs w:val="24"/>
          <w:lang w:val="en-GB"/>
        </w:rPr>
        <w:t>ning</w:t>
      </w:r>
      <w:r w:rsidR="00093536" w:rsidRPr="00930CFB">
        <w:rPr>
          <w:rFonts w:ascii="Times New Roman" w:hAnsi="Times New Roman" w:cs="Times New Roman"/>
          <w:sz w:val="24"/>
          <w:szCs w:val="24"/>
          <w:lang w:val="en-GB"/>
        </w:rPr>
        <w:t xml:space="preserve"> the </w:t>
      </w:r>
      <w:r w:rsidR="00093536" w:rsidRPr="00930CFB">
        <w:rPr>
          <w:rFonts w:ascii="Times New Roman" w:hAnsi="Times New Roman" w:cs="Times New Roman"/>
          <w:i/>
          <w:iCs/>
          <w:sz w:val="24"/>
          <w:szCs w:val="24"/>
          <w:lang w:val="en-GB"/>
        </w:rPr>
        <w:t>Rural Settlement of Roman Britain</w:t>
      </w:r>
      <w:r w:rsidR="00093536" w:rsidRPr="00930CFB">
        <w:rPr>
          <w:rFonts w:ascii="Times New Roman" w:hAnsi="Times New Roman" w:cs="Times New Roman"/>
          <w:sz w:val="24"/>
          <w:szCs w:val="24"/>
          <w:lang w:val="en-GB"/>
        </w:rPr>
        <w:t xml:space="preserve"> and </w:t>
      </w:r>
      <w:r w:rsidR="00093536" w:rsidRPr="00930CFB">
        <w:rPr>
          <w:rFonts w:ascii="Times New Roman" w:hAnsi="Times New Roman" w:cs="Times New Roman"/>
          <w:i/>
          <w:iCs/>
          <w:sz w:val="24"/>
          <w:szCs w:val="24"/>
          <w:lang w:val="en-GB"/>
        </w:rPr>
        <w:t>Defended Small Towns of Roman Britain</w:t>
      </w:r>
      <w:r w:rsidR="00093536" w:rsidRPr="00930CFB">
        <w:rPr>
          <w:rFonts w:ascii="Times New Roman" w:hAnsi="Times New Roman" w:cs="Times New Roman"/>
          <w:sz w:val="24"/>
          <w:szCs w:val="24"/>
          <w:lang w:val="en-GB"/>
        </w:rPr>
        <w:t xml:space="preserve"> datasets, </w:t>
      </w:r>
      <w:r w:rsidR="003D6773" w:rsidRPr="00930CFB">
        <w:rPr>
          <w:rFonts w:ascii="Times New Roman" w:hAnsi="Times New Roman" w:cs="Times New Roman"/>
          <w:sz w:val="24"/>
          <w:szCs w:val="24"/>
          <w:lang w:val="en-GB"/>
        </w:rPr>
        <w:t xml:space="preserve">both of which are </w:t>
      </w:r>
      <w:r w:rsidR="00093536" w:rsidRPr="00930CFB">
        <w:rPr>
          <w:rFonts w:ascii="Times New Roman" w:hAnsi="Times New Roman" w:cs="Times New Roman"/>
          <w:sz w:val="24"/>
          <w:szCs w:val="24"/>
          <w:lang w:val="en-GB"/>
        </w:rPr>
        <w:t>available through the Archaeology Data Service, into a single relational database</w:t>
      </w:r>
      <w:r w:rsidR="009528F7" w:rsidRPr="00930CFB">
        <w:rPr>
          <w:rFonts w:ascii="Times New Roman" w:hAnsi="Times New Roman" w:cs="Times New Roman"/>
          <w:sz w:val="24"/>
          <w:szCs w:val="24"/>
          <w:lang w:val="en-GB"/>
        </w:rPr>
        <w:t xml:space="preserve"> </w:t>
      </w:r>
      <w:r w:rsidR="003E121C" w:rsidRPr="00930CFB">
        <w:rPr>
          <w:rFonts w:ascii="Times New Roman" w:hAnsi="Times New Roman" w:cs="Times New Roman"/>
          <w:sz w:val="24"/>
          <w:szCs w:val="24"/>
          <w:lang w:val="en-GB"/>
        </w:rPr>
        <w:t>(Allen et al.</w:t>
      </w:r>
      <w:r w:rsidR="002B4700" w:rsidRPr="00930CFB">
        <w:rPr>
          <w:rFonts w:ascii="Times New Roman" w:hAnsi="Times New Roman" w:cs="Times New Roman"/>
          <w:sz w:val="24"/>
          <w:szCs w:val="24"/>
          <w:lang w:val="en-GB"/>
        </w:rPr>
        <w:t>,</w:t>
      </w:r>
      <w:r w:rsidR="003E121C" w:rsidRPr="00930CFB">
        <w:rPr>
          <w:rFonts w:ascii="Times New Roman" w:hAnsi="Times New Roman" w:cs="Times New Roman"/>
          <w:sz w:val="24"/>
          <w:szCs w:val="24"/>
          <w:lang w:val="en-GB"/>
        </w:rPr>
        <w:t xml:space="preserve"> 2018; Fulford et al.</w:t>
      </w:r>
      <w:r w:rsidR="002B4700" w:rsidRPr="00930CFB">
        <w:rPr>
          <w:rFonts w:ascii="Times New Roman" w:hAnsi="Times New Roman" w:cs="Times New Roman"/>
          <w:sz w:val="24"/>
          <w:szCs w:val="24"/>
          <w:lang w:val="en-GB"/>
        </w:rPr>
        <w:t>,</w:t>
      </w:r>
      <w:r w:rsidR="003E121C" w:rsidRPr="00930CFB">
        <w:rPr>
          <w:rFonts w:ascii="Times New Roman" w:hAnsi="Times New Roman" w:cs="Times New Roman"/>
          <w:sz w:val="24"/>
          <w:szCs w:val="24"/>
          <w:lang w:val="en-GB"/>
        </w:rPr>
        <w:t xml:space="preserve"> 2018)</w:t>
      </w:r>
      <w:r w:rsidR="002F69D5" w:rsidRPr="00930CFB">
        <w:rPr>
          <w:rFonts w:ascii="Times New Roman" w:hAnsi="Times New Roman" w:cs="Times New Roman"/>
          <w:sz w:val="24"/>
          <w:szCs w:val="24"/>
          <w:lang w:val="en-GB"/>
        </w:rPr>
        <w:t>.</w:t>
      </w:r>
      <w:r w:rsidR="00FE4B8C" w:rsidRPr="00930CFB">
        <w:rPr>
          <w:rFonts w:ascii="Times New Roman" w:hAnsi="Times New Roman" w:cs="Times New Roman"/>
          <w:sz w:val="24"/>
          <w:szCs w:val="24"/>
          <w:lang w:val="en-GB"/>
        </w:rPr>
        <w:t xml:space="preserve"> </w:t>
      </w:r>
      <w:r w:rsidR="00940665" w:rsidRPr="00930CFB">
        <w:rPr>
          <w:rFonts w:ascii="Times New Roman" w:hAnsi="Times New Roman" w:cs="Times New Roman"/>
          <w:sz w:val="24"/>
          <w:szCs w:val="24"/>
          <w:lang w:val="en-GB"/>
        </w:rPr>
        <w:t>Th</w:t>
      </w:r>
      <w:r w:rsidR="002F7669" w:rsidRPr="00930CFB">
        <w:rPr>
          <w:rFonts w:ascii="Times New Roman" w:hAnsi="Times New Roman" w:cs="Times New Roman"/>
          <w:sz w:val="24"/>
          <w:szCs w:val="24"/>
          <w:lang w:val="en-GB"/>
        </w:rPr>
        <w:t xml:space="preserve">is </w:t>
      </w:r>
      <w:r w:rsidR="004D1433" w:rsidRPr="00930CFB">
        <w:rPr>
          <w:rFonts w:ascii="Times New Roman" w:hAnsi="Times New Roman" w:cs="Times New Roman"/>
          <w:sz w:val="24"/>
          <w:szCs w:val="24"/>
          <w:lang w:val="en-GB"/>
        </w:rPr>
        <w:t xml:space="preserve">database </w:t>
      </w:r>
      <w:r w:rsidR="002F7669" w:rsidRPr="00930CFB">
        <w:rPr>
          <w:rFonts w:ascii="Times New Roman" w:hAnsi="Times New Roman" w:cs="Times New Roman"/>
          <w:sz w:val="24"/>
          <w:szCs w:val="24"/>
          <w:lang w:val="en-GB"/>
        </w:rPr>
        <w:t xml:space="preserve">was used </w:t>
      </w:r>
      <w:r w:rsidR="004D1433" w:rsidRPr="00930CFB">
        <w:rPr>
          <w:rFonts w:ascii="Times New Roman" w:hAnsi="Times New Roman" w:cs="Times New Roman"/>
          <w:sz w:val="24"/>
          <w:szCs w:val="24"/>
          <w:lang w:val="en-GB"/>
        </w:rPr>
        <w:t>to identify records of</w:t>
      </w:r>
      <w:r w:rsidR="008773B7" w:rsidRPr="00930CFB">
        <w:rPr>
          <w:rFonts w:ascii="Times New Roman" w:hAnsi="Times New Roman" w:cs="Times New Roman"/>
          <w:sz w:val="24"/>
          <w:szCs w:val="24"/>
          <w:lang w:val="en-GB"/>
        </w:rPr>
        <w:t xml:space="preserve"> </w:t>
      </w:r>
      <w:r w:rsidR="00D14D06" w:rsidRPr="00930CFB">
        <w:rPr>
          <w:rFonts w:ascii="Times New Roman" w:hAnsi="Times New Roman" w:cs="Times New Roman"/>
          <w:sz w:val="24"/>
          <w:szCs w:val="24"/>
          <w:lang w:val="en-GB"/>
        </w:rPr>
        <w:t>excavations</w:t>
      </w:r>
      <w:r w:rsidR="008773B7" w:rsidRPr="00930CFB">
        <w:rPr>
          <w:rFonts w:ascii="Times New Roman" w:hAnsi="Times New Roman" w:cs="Times New Roman"/>
          <w:sz w:val="24"/>
          <w:szCs w:val="24"/>
          <w:lang w:val="en-GB"/>
        </w:rPr>
        <w:t xml:space="preserve"> </w:t>
      </w:r>
      <w:r w:rsidR="00D14D06" w:rsidRPr="00930CFB">
        <w:rPr>
          <w:rFonts w:ascii="Times New Roman" w:hAnsi="Times New Roman" w:cs="Times New Roman"/>
          <w:sz w:val="24"/>
          <w:szCs w:val="24"/>
          <w:lang w:val="en-GB"/>
        </w:rPr>
        <w:t xml:space="preserve">associated with quantified assemblages of </w:t>
      </w:r>
      <w:bookmarkStart w:id="1" w:name="_Hlk120259411"/>
      <w:r w:rsidR="00D14D06" w:rsidRPr="00930CFB">
        <w:rPr>
          <w:rFonts w:ascii="Times New Roman" w:hAnsi="Times New Roman" w:cs="Times New Roman"/>
          <w:sz w:val="24"/>
          <w:szCs w:val="24"/>
          <w:lang w:val="en-GB"/>
        </w:rPr>
        <w:t>at least 500 sherds or 4 kilograms of pottery</w:t>
      </w:r>
      <w:bookmarkEnd w:id="1"/>
      <w:r w:rsidR="008773B7" w:rsidRPr="00930CFB">
        <w:rPr>
          <w:rFonts w:ascii="Times New Roman" w:hAnsi="Times New Roman" w:cs="Times New Roman"/>
          <w:sz w:val="24"/>
          <w:szCs w:val="24"/>
          <w:lang w:val="en-GB"/>
        </w:rPr>
        <w:t>,</w:t>
      </w:r>
      <w:r w:rsidR="00D14D06" w:rsidRPr="00930CFB">
        <w:rPr>
          <w:rFonts w:ascii="Times New Roman" w:hAnsi="Times New Roman" w:cs="Times New Roman"/>
          <w:sz w:val="24"/>
          <w:szCs w:val="24"/>
          <w:lang w:val="en-GB"/>
        </w:rPr>
        <w:t xml:space="preserve"> </w:t>
      </w:r>
      <w:r w:rsidR="004F773F" w:rsidRPr="00930CFB">
        <w:rPr>
          <w:rFonts w:ascii="Times New Roman" w:hAnsi="Times New Roman" w:cs="Times New Roman"/>
          <w:sz w:val="24"/>
          <w:szCs w:val="24"/>
          <w:lang w:val="en-GB"/>
        </w:rPr>
        <w:t xml:space="preserve">as reflected in the summary information for pottery in the source record, </w:t>
      </w:r>
      <w:r w:rsidR="00D14D06" w:rsidRPr="00930CFB">
        <w:rPr>
          <w:rFonts w:ascii="Times New Roman" w:hAnsi="Times New Roman" w:cs="Times New Roman"/>
          <w:sz w:val="24"/>
          <w:szCs w:val="24"/>
          <w:lang w:val="en-GB"/>
        </w:rPr>
        <w:t xml:space="preserve">and </w:t>
      </w:r>
      <w:r w:rsidR="004D1433" w:rsidRPr="00930CFB">
        <w:rPr>
          <w:rFonts w:ascii="Times New Roman" w:hAnsi="Times New Roman" w:cs="Times New Roman"/>
          <w:sz w:val="24"/>
          <w:szCs w:val="24"/>
          <w:lang w:val="en-GB"/>
        </w:rPr>
        <w:t>to identify the</w:t>
      </w:r>
      <w:r w:rsidR="00D14D06" w:rsidRPr="00930CFB">
        <w:rPr>
          <w:rFonts w:ascii="Times New Roman" w:hAnsi="Times New Roman" w:cs="Times New Roman"/>
          <w:sz w:val="24"/>
          <w:szCs w:val="24"/>
          <w:lang w:val="en-GB"/>
        </w:rPr>
        <w:t xml:space="preserve"> </w:t>
      </w:r>
      <w:r w:rsidR="00F405C9" w:rsidRPr="00930CFB">
        <w:rPr>
          <w:rFonts w:ascii="Times New Roman" w:hAnsi="Times New Roman" w:cs="Times New Roman"/>
          <w:sz w:val="24"/>
          <w:szCs w:val="24"/>
          <w:lang w:val="en-GB"/>
        </w:rPr>
        <w:t xml:space="preserve">associated </w:t>
      </w:r>
      <w:r w:rsidR="00D14D06" w:rsidRPr="00930CFB">
        <w:rPr>
          <w:rFonts w:ascii="Times New Roman" w:hAnsi="Times New Roman" w:cs="Times New Roman"/>
          <w:sz w:val="24"/>
          <w:szCs w:val="24"/>
          <w:lang w:val="en-GB"/>
        </w:rPr>
        <w:t xml:space="preserve">publications and grey literature </w:t>
      </w:r>
      <w:r w:rsidR="00F01459" w:rsidRPr="00930CFB">
        <w:rPr>
          <w:rFonts w:ascii="Times New Roman" w:hAnsi="Times New Roman" w:cs="Times New Roman"/>
          <w:sz w:val="24"/>
          <w:szCs w:val="24"/>
          <w:lang w:val="en-GB"/>
        </w:rPr>
        <w:t>relating to</w:t>
      </w:r>
      <w:r w:rsidR="00F405C9" w:rsidRPr="00930CFB">
        <w:rPr>
          <w:rFonts w:ascii="Times New Roman" w:hAnsi="Times New Roman" w:cs="Times New Roman"/>
          <w:sz w:val="24"/>
          <w:szCs w:val="24"/>
          <w:lang w:val="en-GB"/>
        </w:rPr>
        <w:t xml:space="preserve"> these excavations</w:t>
      </w:r>
      <w:r w:rsidR="004D1433" w:rsidRPr="00930CFB">
        <w:rPr>
          <w:rFonts w:ascii="Times New Roman" w:hAnsi="Times New Roman" w:cs="Times New Roman"/>
          <w:sz w:val="24"/>
          <w:szCs w:val="24"/>
          <w:lang w:val="en-GB"/>
        </w:rPr>
        <w:t>. We obtained these reports through searches of the Archaeology Data Service Library, the online journals of county-level archaeological and historical societies, and libraries at the Universities of Cambridge and Colorado</w:t>
      </w:r>
      <w:r w:rsidRPr="00930CFB">
        <w:rPr>
          <w:rFonts w:ascii="Times New Roman" w:hAnsi="Times New Roman" w:cs="Times New Roman"/>
          <w:sz w:val="24"/>
          <w:szCs w:val="24"/>
          <w:lang w:val="en-GB"/>
        </w:rPr>
        <w:t xml:space="preserve">. </w:t>
      </w:r>
      <w:r w:rsidR="00FC5A43" w:rsidRPr="00930CFB">
        <w:rPr>
          <w:rFonts w:ascii="Times New Roman" w:hAnsi="Times New Roman" w:cs="Times New Roman"/>
          <w:sz w:val="24"/>
          <w:szCs w:val="24"/>
          <w:lang w:val="en-GB"/>
        </w:rPr>
        <w:t xml:space="preserve">We focused on pottery fabrics and wares that were quantified by count and/or weight and entered this information from summary tabulations in each report. </w:t>
      </w:r>
    </w:p>
    <w:p w14:paraId="73E1AE63" w14:textId="5E7035C5" w:rsidR="00C71EAF" w:rsidRPr="00930CFB" w:rsidRDefault="004D1433" w:rsidP="00731D83">
      <w:pPr>
        <w:spacing w:after="0" w:line="360" w:lineRule="auto"/>
        <w:ind w:firstLine="720"/>
        <w:rPr>
          <w:rFonts w:ascii="Times New Roman" w:hAnsi="Times New Roman" w:cs="Times New Roman"/>
          <w:sz w:val="24"/>
          <w:szCs w:val="24"/>
          <w:lang w:val="en-GB"/>
        </w:rPr>
      </w:pPr>
      <w:r w:rsidRPr="00930CFB">
        <w:rPr>
          <w:rFonts w:ascii="Times New Roman" w:hAnsi="Times New Roman" w:cs="Times New Roman"/>
          <w:sz w:val="24"/>
          <w:szCs w:val="24"/>
          <w:lang w:val="en-GB"/>
        </w:rPr>
        <w:t xml:space="preserve">We reviewed the pottery reports </w:t>
      </w:r>
      <w:r w:rsidR="00F01459" w:rsidRPr="00930CFB">
        <w:rPr>
          <w:rFonts w:ascii="Times New Roman" w:hAnsi="Times New Roman" w:cs="Times New Roman"/>
          <w:sz w:val="24"/>
          <w:szCs w:val="24"/>
          <w:lang w:val="en-GB"/>
        </w:rPr>
        <w:t xml:space="preserve">for </w:t>
      </w:r>
      <w:r w:rsidRPr="00930CFB">
        <w:rPr>
          <w:rFonts w:ascii="Times New Roman" w:hAnsi="Times New Roman" w:cs="Times New Roman"/>
          <w:sz w:val="24"/>
          <w:szCs w:val="24"/>
          <w:lang w:val="en-GB"/>
        </w:rPr>
        <w:t xml:space="preserve">each source and </w:t>
      </w:r>
      <w:r w:rsidR="00DD44F7" w:rsidRPr="00930CFB">
        <w:rPr>
          <w:rFonts w:ascii="Times New Roman" w:hAnsi="Times New Roman" w:cs="Times New Roman"/>
          <w:sz w:val="24"/>
          <w:szCs w:val="24"/>
          <w:lang w:val="en-GB"/>
        </w:rPr>
        <w:t xml:space="preserve">entered </w:t>
      </w:r>
      <w:r w:rsidR="00D50D37" w:rsidRPr="00930CFB">
        <w:rPr>
          <w:rFonts w:ascii="Times New Roman" w:hAnsi="Times New Roman" w:cs="Times New Roman"/>
          <w:sz w:val="24"/>
          <w:szCs w:val="24"/>
          <w:lang w:val="en-GB"/>
        </w:rPr>
        <w:t xml:space="preserve">the total count and/or weight of pottery by fabric, using the fabric classification scheme </w:t>
      </w:r>
      <w:r w:rsidR="00F55F4B" w:rsidRPr="00930CFB">
        <w:rPr>
          <w:rFonts w:ascii="Times New Roman" w:hAnsi="Times New Roman" w:cs="Times New Roman"/>
          <w:sz w:val="24"/>
          <w:szCs w:val="24"/>
          <w:lang w:val="en-GB"/>
        </w:rPr>
        <w:t>in</w:t>
      </w:r>
      <w:r w:rsidR="00D50D37" w:rsidRPr="00930CFB">
        <w:rPr>
          <w:rFonts w:ascii="Times New Roman" w:hAnsi="Times New Roman" w:cs="Times New Roman"/>
          <w:sz w:val="24"/>
          <w:szCs w:val="24"/>
          <w:lang w:val="en-GB"/>
        </w:rPr>
        <w:t xml:space="preserve"> each report</w:t>
      </w:r>
      <w:r w:rsidR="008773B7" w:rsidRPr="00930CFB">
        <w:rPr>
          <w:rFonts w:ascii="Times New Roman" w:hAnsi="Times New Roman" w:cs="Times New Roman"/>
          <w:sz w:val="24"/>
          <w:szCs w:val="24"/>
          <w:lang w:val="en-GB"/>
        </w:rPr>
        <w:t>,</w:t>
      </w:r>
      <w:r w:rsidR="00F55F4B" w:rsidRPr="00930CFB">
        <w:rPr>
          <w:rFonts w:ascii="Times New Roman" w:hAnsi="Times New Roman" w:cs="Times New Roman"/>
          <w:sz w:val="24"/>
          <w:szCs w:val="24"/>
          <w:lang w:val="en-GB"/>
        </w:rPr>
        <w:t xml:space="preserve"> in</w:t>
      </w:r>
      <w:r w:rsidR="008773B7" w:rsidRPr="00930CFB">
        <w:rPr>
          <w:rFonts w:ascii="Times New Roman" w:hAnsi="Times New Roman" w:cs="Times New Roman"/>
          <w:sz w:val="24"/>
          <w:szCs w:val="24"/>
          <w:lang w:val="en-GB"/>
        </w:rPr>
        <w:t xml:space="preserve"> </w:t>
      </w:r>
      <w:r w:rsidRPr="00930CFB">
        <w:rPr>
          <w:rFonts w:ascii="Times New Roman" w:hAnsi="Times New Roman" w:cs="Times New Roman"/>
          <w:sz w:val="24"/>
          <w:szCs w:val="24"/>
          <w:lang w:val="en-GB"/>
        </w:rPr>
        <w:t xml:space="preserve">data </w:t>
      </w:r>
      <w:r w:rsidR="008773B7" w:rsidRPr="00930CFB">
        <w:rPr>
          <w:rFonts w:ascii="Times New Roman" w:hAnsi="Times New Roman" w:cs="Times New Roman"/>
          <w:sz w:val="24"/>
          <w:szCs w:val="24"/>
          <w:lang w:val="en-GB"/>
        </w:rPr>
        <w:t>table</w:t>
      </w:r>
      <w:r w:rsidRPr="00930CFB">
        <w:rPr>
          <w:rFonts w:ascii="Times New Roman" w:hAnsi="Times New Roman" w:cs="Times New Roman"/>
          <w:sz w:val="24"/>
          <w:szCs w:val="24"/>
          <w:lang w:val="en-GB"/>
        </w:rPr>
        <w:t>s</w:t>
      </w:r>
      <w:r w:rsidR="008773B7" w:rsidRPr="00930CFB">
        <w:rPr>
          <w:rFonts w:ascii="Times New Roman" w:hAnsi="Times New Roman" w:cs="Times New Roman"/>
          <w:sz w:val="24"/>
          <w:szCs w:val="24"/>
          <w:lang w:val="en-GB"/>
        </w:rPr>
        <w:t xml:space="preserve"> created </w:t>
      </w:r>
      <w:r w:rsidRPr="00930CFB">
        <w:rPr>
          <w:rFonts w:ascii="Times New Roman" w:hAnsi="Times New Roman" w:cs="Times New Roman"/>
          <w:sz w:val="24"/>
          <w:szCs w:val="24"/>
          <w:lang w:val="en-GB"/>
        </w:rPr>
        <w:t>for this project</w:t>
      </w:r>
      <w:r w:rsidR="008773B7" w:rsidRPr="00930CFB">
        <w:rPr>
          <w:rFonts w:ascii="Times New Roman" w:hAnsi="Times New Roman" w:cs="Times New Roman"/>
          <w:sz w:val="24"/>
          <w:szCs w:val="24"/>
          <w:lang w:val="en-GB"/>
        </w:rPr>
        <w:t xml:space="preserve">. </w:t>
      </w:r>
      <w:r w:rsidR="00C71EAF" w:rsidRPr="00930CFB">
        <w:rPr>
          <w:rFonts w:ascii="Times New Roman" w:hAnsi="Times New Roman" w:cs="Times New Roman"/>
          <w:sz w:val="24"/>
          <w:szCs w:val="24"/>
          <w:lang w:val="en-GB"/>
        </w:rPr>
        <w:t xml:space="preserve">To harmonize the various methods of quantification, we prioritized weight and translated other forms of quantification into estimated weights. If weights were absent but counts were available, we multiplied counts by the average sherd weight across the dataset (15g) to convert these into estimated weights. And if only estimated vessel equivalents (EVE) were available, we treated these as counts and converted them to estimated weights </w:t>
      </w:r>
      <w:r w:rsidR="00F01459" w:rsidRPr="00930CFB">
        <w:rPr>
          <w:rFonts w:ascii="Times New Roman" w:hAnsi="Times New Roman" w:cs="Times New Roman"/>
          <w:sz w:val="24"/>
          <w:szCs w:val="24"/>
          <w:lang w:val="en-GB"/>
        </w:rPr>
        <w:t>too</w:t>
      </w:r>
      <w:r w:rsidR="00C71EAF" w:rsidRPr="00930CFB">
        <w:rPr>
          <w:rFonts w:ascii="Times New Roman" w:hAnsi="Times New Roman" w:cs="Times New Roman"/>
          <w:sz w:val="24"/>
          <w:szCs w:val="24"/>
          <w:lang w:val="en-GB"/>
        </w:rPr>
        <w:t xml:space="preserve">. </w:t>
      </w:r>
      <w:r w:rsidR="008773B7" w:rsidRPr="00930CFB">
        <w:rPr>
          <w:rFonts w:ascii="Times New Roman" w:hAnsi="Times New Roman" w:cs="Times New Roman"/>
          <w:sz w:val="24"/>
          <w:szCs w:val="24"/>
          <w:lang w:val="en-GB"/>
        </w:rPr>
        <w:t xml:space="preserve">We entered data for each </w:t>
      </w:r>
      <w:r w:rsidRPr="00930CFB">
        <w:rPr>
          <w:rFonts w:ascii="Times New Roman" w:hAnsi="Times New Roman" w:cs="Times New Roman"/>
          <w:sz w:val="24"/>
          <w:szCs w:val="24"/>
          <w:lang w:val="en-GB"/>
        </w:rPr>
        <w:t xml:space="preserve">context </w:t>
      </w:r>
      <w:r w:rsidR="008773B7" w:rsidRPr="00930CFB">
        <w:rPr>
          <w:rFonts w:ascii="Times New Roman" w:hAnsi="Times New Roman" w:cs="Times New Roman"/>
          <w:sz w:val="24"/>
          <w:szCs w:val="24"/>
          <w:lang w:val="en-GB"/>
        </w:rPr>
        <w:t xml:space="preserve">group </w:t>
      </w:r>
      <w:r w:rsidR="00F01459" w:rsidRPr="00930CFB">
        <w:rPr>
          <w:rFonts w:ascii="Times New Roman" w:hAnsi="Times New Roman" w:cs="Times New Roman"/>
          <w:sz w:val="24"/>
          <w:szCs w:val="24"/>
          <w:lang w:val="en-GB"/>
        </w:rPr>
        <w:t>ava</w:t>
      </w:r>
      <w:r w:rsidR="00897BCE" w:rsidRPr="00930CFB">
        <w:rPr>
          <w:rFonts w:ascii="Times New Roman" w:hAnsi="Times New Roman" w:cs="Times New Roman"/>
          <w:sz w:val="24"/>
          <w:szCs w:val="24"/>
          <w:lang w:val="en-GB"/>
        </w:rPr>
        <w:t>ilable</w:t>
      </w:r>
      <w:r w:rsidR="008773B7" w:rsidRPr="00930CFB">
        <w:rPr>
          <w:rFonts w:ascii="Times New Roman" w:hAnsi="Times New Roman" w:cs="Times New Roman"/>
          <w:sz w:val="24"/>
          <w:szCs w:val="24"/>
          <w:lang w:val="en-GB"/>
        </w:rPr>
        <w:t xml:space="preserve"> in the excavation report. In some cases</w:t>
      </w:r>
      <w:r w:rsidR="001B0648" w:rsidRPr="00930CFB">
        <w:rPr>
          <w:rFonts w:ascii="Times New Roman" w:hAnsi="Times New Roman" w:cs="Times New Roman"/>
          <w:sz w:val="24"/>
          <w:szCs w:val="24"/>
          <w:lang w:val="en-GB"/>
        </w:rPr>
        <w:t>,</w:t>
      </w:r>
      <w:r w:rsidR="008773B7" w:rsidRPr="00930CFB">
        <w:rPr>
          <w:rFonts w:ascii="Times New Roman" w:hAnsi="Times New Roman" w:cs="Times New Roman"/>
          <w:sz w:val="24"/>
          <w:szCs w:val="24"/>
          <w:lang w:val="en-GB"/>
        </w:rPr>
        <w:t xml:space="preserve"> these were </w:t>
      </w:r>
      <w:r w:rsidR="00096E1B" w:rsidRPr="00930CFB">
        <w:rPr>
          <w:rFonts w:ascii="Times New Roman" w:hAnsi="Times New Roman" w:cs="Times New Roman"/>
          <w:sz w:val="24"/>
          <w:szCs w:val="24"/>
          <w:lang w:val="en-GB"/>
        </w:rPr>
        <w:t xml:space="preserve">based </w:t>
      </w:r>
      <w:r w:rsidR="00096E1B" w:rsidRPr="00930CFB">
        <w:rPr>
          <w:rFonts w:ascii="Times New Roman" w:hAnsi="Times New Roman" w:cs="Times New Roman"/>
          <w:sz w:val="24"/>
          <w:szCs w:val="24"/>
          <w:lang w:val="en-GB"/>
        </w:rPr>
        <w:lastRenderedPageBreak/>
        <w:t xml:space="preserve">on </w:t>
      </w:r>
      <w:r w:rsidR="008773B7" w:rsidRPr="00930CFB">
        <w:rPr>
          <w:rFonts w:ascii="Times New Roman" w:hAnsi="Times New Roman" w:cs="Times New Roman"/>
          <w:sz w:val="24"/>
          <w:szCs w:val="24"/>
          <w:lang w:val="en-GB"/>
        </w:rPr>
        <w:t xml:space="preserve">spatial subdivisions and in others </w:t>
      </w:r>
      <w:r w:rsidR="00096E1B" w:rsidRPr="00930CFB">
        <w:rPr>
          <w:rFonts w:ascii="Times New Roman" w:hAnsi="Times New Roman" w:cs="Times New Roman"/>
          <w:sz w:val="24"/>
          <w:szCs w:val="24"/>
          <w:lang w:val="en-GB"/>
        </w:rPr>
        <w:t>on contexts dated to</w:t>
      </w:r>
      <w:r w:rsidR="008773B7" w:rsidRPr="00930CFB">
        <w:rPr>
          <w:rFonts w:ascii="Times New Roman" w:hAnsi="Times New Roman" w:cs="Times New Roman"/>
          <w:sz w:val="24"/>
          <w:szCs w:val="24"/>
          <w:lang w:val="en-GB"/>
        </w:rPr>
        <w:t xml:space="preserve"> specific chronological intervals. </w:t>
      </w:r>
      <w:r w:rsidR="00940665" w:rsidRPr="00930CFB">
        <w:rPr>
          <w:rFonts w:ascii="Times New Roman" w:hAnsi="Times New Roman" w:cs="Times New Roman"/>
          <w:sz w:val="24"/>
          <w:szCs w:val="24"/>
          <w:lang w:val="en-GB"/>
        </w:rPr>
        <w:t>The sources we consulted are listed in the references and gr</w:t>
      </w:r>
      <w:r w:rsidR="00897BCE" w:rsidRPr="00930CFB">
        <w:rPr>
          <w:rFonts w:ascii="Times New Roman" w:hAnsi="Times New Roman" w:cs="Times New Roman"/>
          <w:sz w:val="24"/>
          <w:szCs w:val="24"/>
          <w:lang w:val="en-GB"/>
        </w:rPr>
        <w:t>e</w:t>
      </w:r>
      <w:r w:rsidR="00940665" w:rsidRPr="00930CFB">
        <w:rPr>
          <w:rFonts w:ascii="Times New Roman" w:hAnsi="Times New Roman" w:cs="Times New Roman"/>
          <w:sz w:val="24"/>
          <w:szCs w:val="24"/>
          <w:lang w:val="en-GB"/>
        </w:rPr>
        <w:t>y literature reports associated with individual excavations in the online datasets</w:t>
      </w:r>
      <w:r w:rsidR="009528F7" w:rsidRPr="00930CFB">
        <w:rPr>
          <w:rFonts w:ascii="Times New Roman" w:hAnsi="Times New Roman" w:cs="Times New Roman"/>
          <w:sz w:val="24"/>
          <w:szCs w:val="24"/>
          <w:lang w:val="en-GB"/>
        </w:rPr>
        <w:t xml:space="preserve"> </w:t>
      </w:r>
      <w:r w:rsidR="003E121C" w:rsidRPr="00930CFB">
        <w:rPr>
          <w:rFonts w:ascii="Times New Roman" w:hAnsi="Times New Roman" w:cs="Times New Roman"/>
          <w:sz w:val="24"/>
          <w:szCs w:val="24"/>
          <w:lang w:val="en-GB"/>
        </w:rPr>
        <w:t>(Allen et al.</w:t>
      </w:r>
      <w:r w:rsidR="00897BCE" w:rsidRPr="00930CFB">
        <w:rPr>
          <w:rFonts w:ascii="Times New Roman" w:hAnsi="Times New Roman" w:cs="Times New Roman"/>
          <w:sz w:val="24"/>
          <w:szCs w:val="24"/>
          <w:lang w:val="en-GB"/>
        </w:rPr>
        <w:t>,</w:t>
      </w:r>
      <w:r w:rsidR="003E121C" w:rsidRPr="00930CFB">
        <w:rPr>
          <w:rFonts w:ascii="Times New Roman" w:hAnsi="Times New Roman" w:cs="Times New Roman"/>
          <w:sz w:val="24"/>
          <w:szCs w:val="24"/>
          <w:lang w:val="en-GB"/>
        </w:rPr>
        <w:t xml:space="preserve"> 2018; Fulford et al.</w:t>
      </w:r>
      <w:r w:rsidR="001D5032" w:rsidRPr="00930CFB">
        <w:rPr>
          <w:rFonts w:ascii="Times New Roman" w:hAnsi="Times New Roman" w:cs="Times New Roman"/>
          <w:sz w:val="24"/>
          <w:szCs w:val="24"/>
          <w:lang w:val="en-GB"/>
        </w:rPr>
        <w:t>,</w:t>
      </w:r>
      <w:r w:rsidR="003E121C" w:rsidRPr="00930CFB">
        <w:rPr>
          <w:rFonts w:ascii="Times New Roman" w:hAnsi="Times New Roman" w:cs="Times New Roman"/>
          <w:sz w:val="24"/>
          <w:szCs w:val="24"/>
          <w:lang w:val="en-GB"/>
        </w:rPr>
        <w:t xml:space="preserve"> 2018)</w:t>
      </w:r>
      <w:r w:rsidR="00940665" w:rsidRPr="00930CFB">
        <w:rPr>
          <w:rFonts w:ascii="Times New Roman" w:hAnsi="Times New Roman" w:cs="Times New Roman"/>
          <w:sz w:val="24"/>
          <w:szCs w:val="24"/>
          <w:lang w:val="en-GB"/>
        </w:rPr>
        <w:t xml:space="preserve">. </w:t>
      </w:r>
      <w:r w:rsidR="00DD44F7" w:rsidRPr="00930CFB">
        <w:rPr>
          <w:rFonts w:ascii="Times New Roman" w:hAnsi="Times New Roman" w:cs="Times New Roman"/>
          <w:sz w:val="24"/>
          <w:szCs w:val="24"/>
          <w:lang w:val="en-GB"/>
        </w:rPr>
        <w:t>We also</w:t>
      </w:r>
      <w:r w:rsidR="00940665" w:rsidRPr="00930CFB">
        <w:rPr>
          <w:rFonts w:ascii="Times New Roman" w:hAnsi="Times New Roman" w:cs="Times New Roman"/>
          <w:sz w:val="24"/>
          <w:szCs w:val="24"/>
          <w:lang w:val="en-GB"/>
        </w:rPr>
        <w:t xml:space="preserve"> added comparable information from excavations in seven primary towns (</w:t>
      </w:r>
      <w:proofErr w:type="spellStart"/>
      <w:r w:rsidR="00940665" w:rsidRPr="00930CFB">
        <w:rPr>
          <w:rFonts w:ascii="Times New Roman" w:hAnsi="Times New Roman" w:cs="Times New Roman"/>
          <w:sz w:val="24"/>
          <w:szCs w:val="24"/>
          <w:lang w:val="en-GB"/>
        </w:rPr>
        <w:t>Caerwent</w:t>
      </w:r>
      <w:proofErr w:type="spellEnd"/>
      <w:r w:rsidR="00940665" w:rsidRPr="00930CFB">
        <w:rPr>
          <w:rFonts w:ascii="Times New Roman" w:hAnsi="Times New Roman" w:cs="Times New Roman"/>
          <w:sz w:val="24"/>
          <w:szCs w:val="24"/>
          <w:lang w:val="en-GB"/>
        </w:rPr>
        <w:t xml:space="preserve">, Cirencester, Colchester, Exeter, Leicester, </w:t>
      </w:r>
      <w:proofErr w:type="spellStart"/>
      <w:r w:rsidR="00940665" w:rsidRPr="00930CFB">
        <w:rPr>
          <w:rFonts w:ascii="Times New Roman" w:hAnsi="Times New Roman" w:cs="Times New Roman"/>
          <w:sz w:val="24"/>
          <w:szCs w:val="24"/>
          <w:lang w:val="en-GB"/>
        </w:rPr>
        <w:t>Silchester</w:t>
      </w:r>
      <w:proofErr w:type="spellEnd"/>
      <w:r w:rsidR="00940665" w:rsidRPr="00930CFB">
        <w:rPr>
          <w:rFonts w:ascii="Times New Roman" w:hAnsi="Times New Roman" w:cs="Times New Roman"/>
          <w:sz w:val="24"/>
          <w:szCs w:val="24"/>
          <w:lang w:val="en-GB"/>
        </w:rPr>
        <w:t xml:space="preserve">, and </w:t>
      </w:r>
      <w:proofErr w:type="spellStart"/>
      <w:r w:rsidR="00940665" w:rsidRPr="00930CFB">
        <w:rPr>
          <w:rFonts w:ascii="Times New Roman" w:hAnsi="Times New Roman" w:cs="Times New Roman"/>
          <w:sz w:val="24"/>
          <w:szCs w:val="24"/>
          <w:lang w:val="en-GB"/>
        </w:rPr>
        <w:t>Wroxeter</w:t>
      </w:r>
      <w:proofErr w:type="spellEnd"/>
      <w:r w:rsidR="00940665" w:rsidRPr="00930CFB">
        <w:rPr>
          <w:rFonts w:ascii="Times New Roman" w:hAnsi="Times New Roman" w:cs="Times New Roman"/>
          <w:sz w:val="24"/>
          <w:szCs w:val="24"/>
          <w:lang w:val="en-GB"/>
        </w:rPr>
        <w:t>) working from the literature</w:t>
      </w:r>
      <w:r w:rsidR="00C71EAF" w:rsidRPr="00930CFB">
        <w:rPr>
          <w:rFonts w:ascii="Times New Roman" w:hAnsi="Times New Roman" w:cs="Times New Roman"/>
          <w:sz w:val="24"/>
          <w:szCs w:val="24"/>
          <w:lang w:val="en-GB"/>
        </w:rPr>
        <w:t xml:space="preserve">, and we integrated the data for </w:t>
      </w:r>
      <w:r w:rsidR="00897BCE" w:rsidRPr="00930CFB">
        <w:rPr>
          <w:rFonts w:ascii="Times New Roman" w:hAnsi="Times New Roman" w:cs="Times New Roman"/>
          <w:sz w:val="24"/>
          <w:szCs w:val="24"/>
          <w:lang w:val="en-GB"/>
        </w:rPr>
        <w:t xml:space="preserve">seventy </w:t>
      </w:r>
      <w:r w:rsidR="00C71EAF" w:rsidRPr="00930CFB">
        <w:rPr>
          <w:rFonts w:ascii="Times New Roman" w:hAnsi="Times New Roman" w:cs="Times New Roman"/>
          <w:sz w:val="24"/>
          <w:szCs w:val="24"/>
          <w:lang w:val="en-GB"/>
        </w:rPr>
        <w:t xml:space="preserve">sites in Allen and Fulford’s (1996) dataset that also </w:t>
      </w:r>
      <w:r w:rsidR="00897BCE" w:rsidRPr="00930CFB">
        <w:rPr>
          <w:rFonts w:ascii="Times New Roman" w:hAnsi="Times New Roman" w:cs="Times New Roman"/>
          <w:sz w:val="24"/>
          <w:szCs w:val="24"/>
          <w:lang w:val="en-GB"/>
        </w:rPr>
        <w:t xml:space="preserve">featured </w:t>
      </w:r>
      <w:r w:rsidR="00C71EAF" w:rsidRPr="00930CFB">
        <w:rPr>
          <w:rFonts w:ascii="Times New Roman" w:hAnsi="Times New Roman" w:cs="Times New Roman"/>
          <w:sz w:val="24"/>
          <w:szCs w:val="24"/>
          <w:lang w:val="en-GB"/>
        </w:rPr>
        <w:t xml:space="preserve">in our database. </w:t>
      </w:r>
      <w:r w:rsidR="00C71EAF" w:rsidRPr="00772D85">
        <w:rPr>
          <w:rFonts w:ascii="Times New Roman" w:hAnsi="Times New Roman" w:cs="Times New Roman"/>
          <w:sz w:val="24"/>
          <w:szCs w:val="24"/>
          <w:highlight w:val="yellow"/>
          <w:lang w:val="en-GB"/>
        </w:rPr>
        <w:t>Table S1</w:t>
      </w:r>
      <w:r w:rsidR="00C71EAF" w:rsidRPr="00930CFB">
        <w:rPr>
          <w:rFonts w:ascii="Times New Roman" w:hAnsi="Times New Roman" w:cs="Times New Roman"/>
          <w:sz w:val="24"/>
          <w:szCs w:val="24"/>
          <w:lang w:val="en-GB"/>
        </w:rPr>
        <w:t xml:space="preserve"> summarizes the sources we consulted to obtain the data for primary towns. </w:t>
      </w:r>
      <w:r w:rsidR="00FC5A43" w:rsidRPr="00930CFB">
        <w:rPr>
          <w:rFonts w:ascii="Times New Roman" w:hAnsi="Times New Roman" w:cs="Times New Roman"/>
          <w:sz w:val="24"/>
          <w:szCs w:val="24"/>
          <w:lang w:val="en-GB"/>
        </w:rPr>
        <w:t xml:space="preserve">Overall, we compiled data for 1408 pottery groups, and 21,691 quantified fabric entries across these groups, for 775 excavations in 690 distinct settlements. </w:t>
      </w:r>
    </w:p>
    <w:p w14:paraId="01DF3453" w14:textId="2B7E35E7" w:rsidR="00F97705" w:rsidRPr="00930CFB" w:rsidRDefault="00897BCE" w:rsidP="00731D83">
      <w:pPr>
        <w:spacing w:after="0" w:line="360" w:lineRule="auto"/>
        <w:ind w:firstLine="720"/>
        <w:rPr>
          <w:rFonts w:ascii="Times New Roman" w:hAnsi="Times New Roman" w:cs="Times New Roman"/>
          <w:sz w:val="24"/>
          <w:szCs w:val="24"/>
          <w:lang w:val="en-GB"/>
        </w:rPr>
      </w:pPr>
      <w:r w:rsidRPr="00930CFB">
        <w:rPr>
          <w:rFonts w:ascii="Times New Roman" w:hAnsi="Times New Roman" w:cs="Times New Roman"/>
          <w:sz w:val="24"/>
          <w:szCs w:val="24"/>
          <w:lang w:val="en-GB"/>
        </w:rPr>
        <w:t xml:space="preserve">We </w:t>
      </w:r>
      <w:r w:rsidR="00040378" w:rsidRPr="00930CFB">
        <w:rPr>
          <w:rFonts w:ascii="Times New Roman" w:hAnsi="Times New Roman" w:cs="Times New Roman"/>
          <w:sz w:val="24"/>
          <w:szCs w:val="24"/>
          <w:lang w:val="en-GB"/>
        </w:rPr>
        <w:t>encountered</w:t>
      </w:r>
      <w:r w:rsidR="00F405C9" w:rsidRPr="00930CFB">
        <w:rPr>
          <w:rFonts w:ascii="Times New Roman" w:hAnsi="Times New Roman" w:cs="Times New Roman"/>
          <w:sz w:val="24"/>
          <w:szCs w:val="24"/>
          <w:lang w:val="en-GB"/>
        </w:rPr>
        <w:t xml:space="preserve"> over 6,000 fabric codes</w:t>
      </w:r>
      <w:r w:rsidR="00040378" w:rsidRPr="00930CFB">
        <w:rPr>
          <w:rFonts w:ascii="Times New Roman" w:hAnsi="Times New Roman" w:cs="Times New Roman"/>
          <w:sz w:val="24"/>
          <w:szCs w:val="24"/>
          <w:lang w:val="en-GB"/>
        </w:rPr>
        <w:t xml:space="preserve"> in the source data</w:t>
      </w:r>
      <w:r w:rsidR="00F405C9" w:rsidRPr="00930CFB">
        <w:rPr>
          <w:rFonts w:ascii="Times New Roman" w:hAnsi="Times New Roman" w:cs="Times New Roman"/>
          <w:sz w:val="24"/>
          <w:szCs w:val="24"/>
          <w:lang w:val="en-GB"/>
        </w:rPr>
        <w:t xml:space="preserve">—an unworkable number, and far more than the actual number of industries. This profusion of codes is a legacy of the historic development of Roman pottery analysis in Britain. Some fabric classification schemes (such as the Colchester Fabric Type Series) originated in major excavation reports and have been adopted by subsequent projects; others derive from county councils, municipalities, or county-based research units (Gloucester City Fabric Type Series, Museum of London Archaeology Fabric Codes, etc.); in still other cases analysts devised site-specific fabric type series. In the late 1990s, a National Roman Fabric Reference Collection (NRFRC, </w:t>
      </w:r>
      <w:proofErr w:type="spellStart"/>
      <w:r w:rsidR="00F405C9" w:rsidRPr="00930CFB">
        <w:rPr>
          <w:rFonts w:ascii="Times New Roman" w:hAnsi="Times New Roman" w:cs="Times New Roman"/>
          <w:sz w:val="24"/>
          <w:szCs w:val="24"/>
          <w:lang w:val="en-GB"/>
        </w:rPr>
        <w:t>Tomber</w:t>
      </w:r>
      <w:proofErr w:type="spellEnd"/>
      <w:r w:rsidR="00F405C9" w:rsidRPr="00930CFB">
        <w:rPr>
          <w:rFonts w:ascii="Times New Roman" w:hAnsi="Times New Roman" w:cs="Times New Roman"/>
          <w:sz w:val="24"/>
          <w:szCs w:val="24"/>
          <w:lang w:val="en-GB"/>
        </w:rPr>
        <w:t xml:space="preserve"> </w:t>
      </w:r>
      <w:r w:rsidR="00C328FE" w:rsidRPr="00930CFB">
        <w:rPr>
          <w:rFonts w:ascii="Times New Roman" w:hAnsi="Times New Roman" w:cs="Times New Roman"/>
          <w:sz w:val="24"/>
          <w:szCs w:val="24"/>
          <w:lang w:val="en-GB"/>
        </w:rPr>
        <w:t xml:space="preserve">&amp; </w:t>
      </w:r>
      <w:r w:rsidR="00F405C9" w:rsidRPr="00930CFB">
        <w:rPr>
          <w:rFonts w:ascii="Times New Roman" w:hAnsi="Times New Roman" w:cs="Times New Roman"/>
          <w:sz w:val="24"/>
          <w:szCs w:val="24"/>
          <w:lang w:val="en-GB"/>
        </w:rPr>
        <w:t>Dore</w:t>
      </w:r>
      <w:r w:rsidR="00C328FE" w:rsidRPr="00930CFB">
        <w:rPr>
          <w:rFonts w:ascii="Times New Roman" w:hAnsi="Times New Roman" w:cs="Times New Roman"/>
          <w:sz w:val="24"/>
          <w:szCs w:val="24"/>
          <w:lang w:val="en-GB"/>
        </w:rPr>
        <w:t>,</w:t>
      </w:r>
      <w:r w:rsidR="00F405C9" w:rsidRPr="00930CFB">
        <w:rPr>
          <w:rFonts w:ascii="Times New Roman" w:hAnsi="Times New Roman" w:cs="Times New Roman"/>
          <w:sz w:val="24"/>
          <w:szCs w:val="24"/>
          <w:lang w:val="en-GB"/>
        </w:rPr>
        <w:t xml:space="preserve"> 1998) was developed, but it is still by no means universally employed and has become outdated as more pottery industries have been identified in the last twenty years. </w:t>
      </w:r>
      <w:r w:rsidR="004D29D2" w:rsidRPr="00930CFB">
        <w:rPr>
          <w:rFonts w:ascii="Times New Roman" w:hAnsi="Times New Roman" w:cs="Times New Roman"/>
          <w:sz w:val="24"/>
          <w:szCs w:val="24"/>
          <w:lang w:val="en-GB"/>
        </w:rPr>
        <w:t>M</w:t>
      </w:r>
      <w:r w:rsidR="00F97705" w:rsidRPr="00930CFB">
        <w:rPr>
          <w:rFonts w:ascii="Times New Roman" w:hAnsi="Times New Roman" w:cs="Times New Roman"/>
          <w:sz w:val="24"/>
          <w:szCs w:val="24"/>
          <w:lang w:val="en-GB"/>
        </w:rPr>
        <w:t xml:space="preserve">any reports include fabric code descriptions and/or correspondences with NRFRC codes with the data or in an appendix, but many others simply present </w:t>
      </w:r>
      <w:r w:rsidR="004D29D2" w:rsidRPr="00930CFB">
        <w:rPr>
          <w:rFonts w:ascii="Times New Roman" w:hAnsi="Times New Roman" w:cs="Times New Roman"/>
          <w:sz w:val="24"/>
          <w:szCs w:val="24"/>
          <w:lang w:val="en-GB"/>
        </w:rPr>
        <w:t xml:space="preserve">the </w:t>
      </w:r>
      <w:r w:rsidR="00F97705" w:rsidRPr="00930CFB">
        <w:rPr>
          <w:rFonts w:ascii="Times New Roman" w:hAnsi="Times New Roman" w:cs="Times New Roman"/>
          <w:sz w:val="24"/>
          <w:szCs w:val="24"/>
          <w:lang w:val="en-GB"/>
        </w:rPr>
        <w:t>codes</w:t>
      </w:r>
      <w:r w:rsidR="005E30A9" w:rsidRPr="00930CFB">
        <w:rPr>
          <w:rFonts w:ascii="Times New Roman" w:hAnsi="Times New Roman" w:cs="Times New Roman"/>
          <w:sz w:val="24"/>
          <w:szCs w:val="24"/>
          <w:lang w:val="en-GB"/>
        </w:rPr>
        <w:t xml:space="preserve">, with or without a </w:t>
      </w:r>
      <w:r w:rsidR="00F97705" w:rsidRPr="00930CFB">
        <w:rPr>
          <w:rFonts w:ascii="Times New Roman" w:hAnsi="Times New Roman" w:cs="Times New Roman"/>
          <w:sz w:val="24"/>
          <w:szCs w:val="24"/>
          <w:lang w:val="en-GB"/>
        </w:rPr>
        <w:t xml:space="preserve">reference to </w:t>
      </w:r>
      <w:r w:rsidR="005E30A9" w:rsidRPr="00930CFB">
        <w:rPr>
          <w:rFonts w:ascii="Times New Roman" w:hAnsi="Times New Roman" w:cs="Times New Roman"/>
          <w:sz w:val="24"/>
          <w:szCs w:val="24"/>
          <w:lang w:val="en-GB"/>
        </w:rPr>
        <w:t>the type series used or publication in which they are defined</w:t>
      </w:r>
      <w:r w:rsidR="00F97705" w:rsidRPr="00930CFB">
        <w:rPr>
          <w:rFonts w:ascii="Times New Roman" w:hAnsi="Times New Roman" w:cs="Times New Roman"/>
          <w:sz w:val="24"/>
          <w:szCs w:val="24"/>
          <w:lang w:val="en-GB"/>
        </w:rPr>
        <w:t xml:space="preserve">. </w:t>
      </w:r>
      <w:r w:rsidR="00687B2A" w:rsidRPr="00930CFB">
        <w:rPr>
          <w:rFonts w:ascii="Times New Roman" w:hAnsi="Times New Roman" w:cs="Times New Roman"/>
          <w:sz w:val="24"/>
          <w:szCs w:val="24"/>
          <w:lang w:val="en-GB"/>
        </w:rPr>
        <w:t>Fabric descriptions in certain reports are also misleading. For example, some coarse ware fabrics were referred to as 'fine grey ware' or 'fine sandy ware' despite being coarse wares. Finally</w:t>
      </w:r>
      <w:r w:rsidR="004D29D2" w:rsidRPr="00930CFB">
        <w:rPr>
          <w:rFonts w:ascii="Times New Roman" w:hAnsi="Times New Roman" w:cs="Times New Roman"/>
          <w:sz w:val="24"/>
          <w:szCs w:val="24"/>
          <w:lang w:val="en-GB"/>
        </w:rPr>
        <w:t>, there are</w:t>
      </w:r>
      <w:r w:rsidR="00F97705" w:rsidRPr="00930CFB">
        <w:rPr>
          <w:rFonts w:ascii="Times New Roman" w:hAnsi="Times New Roman" w:cs="Times New Roman"/>
          <w:sz w:val="24"/>
          <w:szCs w:val="24"/>
          <w:lang w:val="en-GB"/>
        </w:rPr>
        <w:t xml:space="preserve"> many cases where the same code refers to </w:t>
      </w:r>
      <w:r w:rsidR="004E354F" w:rsidRPr="00930CFB">
        <w:rPr>
          <w:rFonts w:ascii="Times New Roman" w:hAnsi="Times New Roman" w:cs="Times New Roman"/>
          <w:sz w:val="24"/>
          <w:szCs w:val="24"/>
          <w:lang w:val="en-GB"/>
        </w:rPr>
        <w:t xml:space="preserve">a </w:t>
      </w:r>
      <w:r w:rsidR="00F97705" w:rsidRPr="00930CFB">
        <w:rPr>
          <w:rFonts w:ascii="Times New Roman" w:hAnsi="Times New Roman" w:cs="Times New Roman"/>
          <w:sz w:val="24"/>
          <w:szCs w:val="24"/>
          <w:lang w:val="en-GB"/>
        </w:rPr>
        <w:t>different fabric</w:t>
      </w:r>
      <w:r w:rsidR="004E354F" w:rsidRPr="00930CFB">
        <w:rPr>
          <w:rFonts w:ascii="Times New Roman" w:hAnsi="Times New Roman" w:cs="Times New Roman"/>
          <w:sz w:val="24"/>
          <w:szCs w:val="24"/>
          <w:lang w:val="en-GB"/>
        </w:rPr>
        <w:t xml:space="preserve"> </w:t>
      </w:r>
      <w:r w:rsidR="00F97705" w:rsidRPr="00930CFB">
        <w:rPr>
          <w:rFonts w:ascii="Times New Roman" w:hAnsi="Times New Roman" w:cs="Times New Roman"/>
          <w:sz w:val="24"/>
          <w:szCs w:val="24"/>
          <w:lang w:val="en-GB"/>
        </w:rPr>
        <w:t>(and industr</w:t>
      </w:r>
      <w:r w:rsidR="004E354F" w:rsidRPr="00930CFB">
        <w:rPr>
          <w:rFonts w:ascii="Times New Roman" w:hAnsi="Times New Roman" w:cs="Times New Roman"/>
          <w:sz w:val="24"/>
          <w:szCs w:val="24"/>
          <w:lang w:val="en-GB"/>
        </w:rPr>
        <w:t>y</w:t>
      </w:r>
      <w:r w:rsidR="00F97705" w:rsidRPr="00930CFB">
        <w:rPr>
          <w:rFonts w:ascii="Times New Roman" w:hAnsi="Times New Roman" w:cs="Times New Roman"/>
          <w:sz w:val="24"/>
          <w:szCs w:val="24"/>
          <w:lang w:val="en-GB"/>
        </w:rPr>
        <w:t>)</w:t>
      </w:r>
      <w:r w:rsidR="00040378" w:rsidRPr="00930CFB">
        <w:rPr>
          <w:rFonts w:ascii="Times New Roman" w:hAnsi="Times New Roman" w:cs="Times New Roman"/>
          <w:sz w:val="24"/>
          <w:szCs w:val="24"/>
          <w:lang w:val="en-GB"/>
        </w:rPr>
        <w:t xml:space="preserve"> </w:t>
      </w:r>
      <w:r w:rsidR="00F97705" w:rsidRPr="00930CFB">
        <w:rPr>
          <w:rFonts w:ascii="Times New Roman" w:hAnsi="Times New Roman" w:cs="Times New Roman"/>
          <w:sz w:val="24"/>
          <w:szCs w:val="24"/>
          <w:lang w:val="en-GB"/>
        </w:rPr>
        <w:t xml:space="preserve">depending on the fabric type series used. </w:t>
      </w:r>
    </w:p>
    <w:p w14:paraId="69E39FCD" w14:textId="25970E55" w:rsidR="00BA78A8" w:rsidRPr="00930CFB" w:rsidRDefault="00F97705" w:rsidP="00731D83">
      <w:pPr>
        <w:spacing w:after="0" w:line="360" w:lineRule="auto"/>
        <w:ind w:firstLine="720"/>
        <w:rPr>
          <w:rFonts w:ascii="Times New Roman" w:hAnsi="Times New Roman" w:cs="Times New Roman"/>
          <w:sz w:val="24"/>
          <w:szCs w:val="24"/>
          <w:lang w:val="en-GB"/>
        </w:rPr>
      </w:pPr>
      <w:r w:rsidRPr="00930CFB">
        <w:rPr>
          <w:rFonts w:ascii="Times New Roman" w:hAnsi="Times New Roman" w:cs="Times New Roman"/>
          <w:sz w:val="24"/>
          <w:szCs w:val="24"/>
          <w:lang w:val="en-GB"/>
        </w:rPr>
        <w:t>Due to the</w:t>
      </w:r>
      <w:r w:rsidR="001175AB" w:rsidRPr="00930CFB">
        <w:rPr>
          <w:rFonts w:ascii="Times New Roman" w:hAnsi="Times New Roman" w:cs="Times New Roman"/>
          <w:sz w:val="24"/>
          <w:szCs w:val="24"/>
          <w:lang w:val="en-GB"/>
        </w:rPr>
        <w:t>se complications</w:t>
      </w:r>
      <w:r w:rsidRPr="00930CFB">
        <w:rPr>
          <w:rFonts w:ascii="Times New Roman" w:hAnsi="Times New Roman" w:cs="Times New Roman"/>
          <w:sz w:val="24"/>
          <w:szCs w:val="24"/>
          <w:lang w:val="en-GB"/>
        </w:rPr>
        <w:t xml:space="preserve">, it was not possible to </w:t>
      </w:r>
      <w:r w:rsidR="004E354F" w:rsidRPr="00930CFB">
        <w:rPr>
          <w:rFonts w:ascii="Times New Roman" w:hAnsi="Times New Roman" w:cs="Times New Roman"/>
          <w:sz w:val="24"/>
          <w:szCs w:val="24"/>
          <w:lang w:val="en-GB"/>
        </w:rPr>
        <w:t>group the original</w:t>
      </w:r>
      <w:r w:rsidR="00464B86" w:rsidRPr="00930CFB">
        <w:rPr>
          <w:rFonts w:ascii="Times New Roman" w:hAnsi="Times New Roman" w:cs="Times New Roman"/>
          <w:sz w:val="24"/>
          <w:szCs w:val="24"/>
          <w:lang w:val="en-GB"/>
        </w:rPr>
        <w:t xml:space="preserve"> </w:t>
      </w:r>
      <w:r w:rsidRPr="00930CFB">
        <w:rPr>
          <w:rFonts w:ascii="Times New Roman" w:hAnsi="Times New Roman" w:cs="Times New Roman"/>
          <w:sz w:val="24"/>
          <w:szCs w:val="24"/>
          <w:lang w:val="en-GB"/>
        </w:rPr>
        <w:t>fabric code</w:t>
      </w:r>
      <w:r w:rsidR="00464B86" w:rsidRPr="00930CFB">
        <w:rPr>
          <w:rFonts w:ascii="Times New Roman" w:hAnsi="Times New Roman" w:cs="Times New Roman"/>
          <w:sz w:val="24"/>
          <w:szCs w:val="24"/>
          <w:lang w:val="en-GB"/>
        </w:rPr>
        <w:t>s</w:t>
      </w:r>
      <w:r w:rsidRPr="00930CFB">
        <w:rPr>
          <w:rFonts w:ascii="Times New Roman" w:hAnsi="Times New Roman" w:cs="Times New Roman"/>
          <w:sz w:val="24"/>
          <w:szCs w:val="24"/>
          <w:lang w:val="en-GB"/>
        </w:rPr>
        <w:t xml:space="preserve"> </w:t>
      </w:r>
      <w:r w:rsidR="00464B86" w:rsidRPr="00930CFB">
        <w:rPr>
          <w:rFonts w:ascii="Times New Roman" w:hAnsi="Times New Roman" w:cs="Times New Roman"/>
          <w:sz w:val="24"/>
          <w:szCs w:val="24"/>
          <w:lang w:val="en-GB"/>
        </w:rPr>
        <w:t xml:space="preserve">into a shorter list of </w:t>
      </w:r>
      <w:r w:rsidRPr="00930CFB">
        <w:rPr>
          <w:rFonts w:ascii="Times New Roman" w:hAnsi="Times New Roman" w:cs="Times New Roman"/>
          <w:sz w:val="24"/>
          <w:szCs w:val="24"/>
          <w:lang w:val="en-GB"/>
        </w:rPr>
        <w:t>indust</w:t>
      </w:r>
      <w:r w:rsidR="00464B86" w:rsidRPr="00930CFB">
        <w:rPr>
          <w:rFonts w:ascii="Times New Roman" w:hAnsi="Times New Roman" w:cs="Times New Roman"/>
          <w:sz w:val="24"/>
          <w:szCs w:val="24"/>
          <w:lang w:val="en-GB"/>
        </w:rPr>
        <w:t>ries</w:t>
      </w:r>
      <w:r w:rsidRPr="00930CFB">
        <w:rPr>
          <w:rFonts w:ascii="Times New Roman" w:hAnsi="Times New Roman" w:cs="Times New Roman"/>
          <w:sz w:val="24"/>
          <w:szCs w:val="24"/>
          <w:lang w:val="en-GB"/>
        </w:rPr>
        <w:t xml:space="preserve">. Instead, we had to </w:t>
      </w:r>
      <w:r w:rsidR="004E354F" w:rsidRPr="00930CFB">
        <w:rPr>
          <w:rFonts w:ascii="Times New Roman" w:hAnsi="Times New Roman" w:cs="Times New Roman"/>
          <w:sz w:val="24"/>
          <w:szCs w:val="24"/>
          <w:lang w:val="en-GB"/>
        </w:rPr>
        <w:t>re-</w:t>
      </w:r>
      <w:r w:rsidR="00096E1B" w:rsidRPr="00930CFB">
        <w:rPr>
          <w:rFonts w:ascii="Times New Roman" w:hAnsi="Times New Roman" w:cs="Times New Roman"/>
          <w:sz w:val="24"/>
          <w:szCs w:val="24"/>
          <w:lang w:val="en-GB"/>
        </w:rPr>
        <w:t xml:space="preserve">translate each </w:t>
      </w:r>
      <w:r w:rsidR="004E354F" w:rsidRPr="00930CFB">
        <w:rPr>
          <w:rFonts w:ascii="Times New Roman" w:hAnsi="Times New Roman" w:cs="Times New Roman"/>
          <w:sz w:val="24"/>
          <w:szCs w:val="24"/>
          <w:lang w:val="en-GB"/>
        </w:rPr>
        <w:t>row in the dataset</w:t>
      </w:r>
      <w:r w:rsidRPr="00930CFB">
        <w:rPr>
          <w:rFonts w:ascii="Times New Roman" w:hAnsi="Times New Roman" w:cs="Times New Roman"/>
          <w:sz w:val="24"/>
          <w:szCs w:val="24"/>
          <w:lang w:val="en-GB"/>
        </w:rPr>
        <w:t>.</w:t>
      </w:r>
      <w:r w:rsidR="00096E1B" w:rsidRPr="00930CFB">
        <w:rPr>
          <w:rFonts w:ascii="Times New Roman" w:hAnsi="Times New Roman" w:cs="Times New Roman"/>
          <w:sz w:val="24"/>
          <w:szCs w:val="24"/>
          <w:lang w:val="en-GB"/>
        </w:rPr>
        <w:t xml:space="preserve"> </w:t>
      </w:r>
      <w:r w:rsidR="00464B86" w:rsidRPr="00930CFB">
        <w:rPr>
          <w:rFonts w:ascii="Times New Roman" w:hAnsi="Times New Roman" w:cs="Times New Roman"/>
          <w:sz w:val="24"/>
          <w:szCs w:val="24"/>
          <w:lang w:val="en-GB"/>
        </w:rPr>
        <w:t>The shorter list of fabrics we developed is based</w:t>
      </w:r>
      <w:r w:rsidR="00F405C9" w:rsidRPr="00930CFB">
        <w:rPr>
          <w:rFonts w:ascii="Times New Roman" w:hAnsi="Times New Roman" w:cs="Times New Roman"/>
          <w:sz w:val="24"/>
          <w:szCs w:val="24"/>
          <w:lang w:val="en-GB"/>
        </w:rPr>
        <w:t xml:space="preserve"> on a combination of the NRFRC, Paul </w:t>
      </w:r>
      <w:proofErr w:type="spellStart"/>
      <w:r w:rsidR="00F405C9" w:rsidRPr="00930CFB">
        <w:rPr>
          <w:rFonts w:ascii="Times New Roman" w:hAnsi="Times New Roman" w:cs="Times New Roman"/>
          <w:sz w:val="24"/>
          <w:szCs w:val="24"/>
          <w:lang w:val="en-GB"/>
        </w:rPr>
        <w:t>Tyers’</w:t>
      </w:r>
      <w:proofErr w:type="spellEnd"/>
      <w:r w:rsidR="00F405C9" w:rsidRPr="00930CFB">
        <w:rPr>
          <w:rFonts w:ascii="Times New Roman" w:hAnsi="Times New Roman" w:cs="Times New Roman"/>
          <w:sz w:val="24"/>
          <w:szCs w:val="24"/>
          <w:lang w:val="en-GB"/>
        </w:rPr>
        <w:t xml:space="preserve"> landmark Roman Pottery in Britain (</w:t>
      </w:r>
      <w:proofErr w:type="spellStart"/>
      <w:r w:rsidR="00F405C9" w:rsidRPr="00930CFB">
        <w:rPr>
          <w:rFonts w:ascii="Times New Roman" w:hAnsi="Times New Roman" w:cs="Times New Roman"/>
          <w:sz w:val="24"/>
          <w:szCs w:val="24"/>
          <w:lang w:val="en-GB"/>
        </w:rPr>
        <w:t>Tyers</w:t>
      </w:r>
      <w:proofErr w:type="spellEnd"/>
      <w:r w:rsidR="00C328FE" w:rsidRPr="00930CFB">
        <w:rPr>
          <w:rFonts w:ascii="Times New Roman" w:hAnsi="Times New Roman" w:cs="Times New Roman"/>
          <w:sz w:val="24"/>
          <w:szCs w:val="24"/>
          <w:lang w:val="en-GB"/>
        </w:rPr>
        <w:t>,</w:t>
      </w:r>
      <w:r w:rsidR="00F405C9" w:rsidRPr="00930CFB">
        <w:rPr>
          <w:rFonts w:ascii="Times New Roman" w:hAnsi="Times New Roman" w:cs="Times New Roman"/>
          <w:sz w:val="24"/>
          <w:szCs w:val="24"/>
          <w:lang w:val="en-GB"/>
        </w:rPr>
        <w:t xml:space="preserve"> 2003) and his Potsherd website </w:t>
      </w:r>
      <w:r w:rsidR="005E30A9" w:rsidRPr="00930CFB">
        <w:rPr>
          <w:rFonts w:ascii="Times New Roman" w:hAnsi="Times New Roman" w:cs="Times New Roman"/>
          <w:sz w:val="24"/>
          <w:szCs w:val="24"/>
          <w:lang w:val="en-GB"/>
        </w:rPr>
        <w:t>(</w:t>
      </w:r>
      <w:proofErr w:type="spellStart"/>
      <w:r w:rsidR="005E30A9" w:rsidRPr="00930CFB">
        <w:rPr>
          <w:rFonts w:ascii="Times New Roman" w:hAnsi="Times New Roman" w:cs="Times New Roman"/>
          <w:sz w:val="24"/>
          <w:szCs w:val="24"/>
          <w:lang w:val="en-GB"/>
        </w:rPr>
        <w:t>Tyers</w:t>
      </w:r>
      <w:proofErr w:type="spellEnd"/>
      <w:r w:rsidR="00C328FE" w:rsidRPr="00930CFB">
        <w:rPr>
          <w:rFonts w:ascii="Times New Roman" w:hAnsi="Times New Roman" w:cs="Times New Roman"/>
          <w:sz w:val="24"/>
          <w:szCs w:val="24"/>
          <w:lang w:val="en-GB"/>
        </w:rPr>
        <w:t>,</w:t>
      </w:r>
      <w:r w:rsidR="005E30A9" w:rsidRPr="00930CFB">
        <w:rPr>
          <w:rFonts w:ascii="Times New Roman" w:hAnsi="Times New Roman" w:cs="Times New Roman"/>
          <w:sz w:val="24"/>
          <w:szCs w:val="24"/>
          <w:lang w:val="en-GB"/>
        </w:rPr>
        <w:t xml:space="preserve"> 2022)</w:t>
      </w:r>
      <w:r w:rsidR="00F405C9" w:rsidRPr="00930CFB">
        <w:rPr>
          <w:rFonts w:ascii="Times New Roman" w:hAnsi="Times New Roman" w:cs="Times New Roman"/>
          <w:sz w:val="24"/>
          <w:szCs w:val="24"/>
          <w:lang w:val="en-GB"/>
        </w:rPr>
        <w:t xml:space="preserve">, the Study Group of Roman Pottery’s gazetteer of Roman kilns </w:t>
      </w:r>
      <w:r w:rsidR="00DD44F7" w:rsidRPr="00930CFB">
        <w:rPr>
          <w:rFonts w:ascii="Times New Roman" w:hAnsi="Times New Roman" w:cs="Times New Roman"/>
          <w:sz w:val="24"/>
          <w:szCs w:val="24"/>
          <w:lang w:val="en-GB"/>
        </w:rPr>
        <w:t>(SGRP</w:t>
      </w:r>
      <w:r w:rsidR="000F34DF" w:rsidRPr="00930CFB">
        <w:rPr>
          <w:rFonts w:ascii="Times New Roman" w:hAnsi="Times New Roman" w:cs="Times New Roman"/>
          <w:sz w:val="24"/>
          <w:szCs w:val="24"/>
          <w:lang w:val="en-GB"/>
        </w:rPr>
        <w:t>,</w:t>
      </w:r>
      <w:r w:rsidR="00DD44F7" w:rsidRPr="00930CFB">
        <w:rPr>
          <w:rFonts w:ascii="Times New Roman" w:hAnsi="Times New Roman" w:cs="Times New Roman"/>
          <w:sz w:val="24"/>
          <w:szCs w:val="24"/>
          <w:lang w:val="en-GB"/>
        </w:rPr>
        <w:t xml:space="preserve"> 2022)</w:t>
      </w:r>
      <w:r w:rsidR="00F405C9" w:rsidRPr="00930CFB">
        <w:rPr>
          <w:rFonts w:ascii="Times New Roman" w:hAnsi="Times New Roman" w:cs="Times New Roman"/>
          <w:sz w:val="24"/>
          <w:szCs w:val="24"/>
          <w:lang w:val="en-GB"/>
        </w:rPr>
        <w:t xml:space="preserve">, and a major list of fabrics produced by </w:t>
      </w:r>
      <w:r w:rsidR="00096E1B" w:rsidRPr="00930CFB">
        <w:rPr>
          <w:rFonts w:ascii="Times New Roman" w:hAnsi="Times New Roman" w:cs="Times New Roman"/>
          <w:sz w:val="24"/>
          <w:szCs w:val="24"/>
          <w:lang w:val="en-GB"/>
        </w:rPr>
        <w:t>the Museum of London Archaeology</w:t>
      </w:r>
      <w:r w:rsidR="00F405C9" w:rsidRPr="00930CFB">
        <w:rPr>
          <w:rFonts w:ascii="Times New Roman" w:hAnsi="Times New Roman" w:cs="Times New Roman"/>
          <w:sz w:val="24"/>
          <w:szCs w:val="24"/>
          <w:lang w:val="en-GB"/>
        </w:rPr>
        <w:t xml:space="preserve"> </w:t>
      </w:r>
      <w:r w:rsidR="00096E1B" w:rsidRPr="00930CFB">
        <w:rPr>
          <w:rFonts w:ascii="Times New Roman" w:hAnsi="Times New Roman" w:cs="Times New Roman"/>
          <w:sz w:val="24"/>
          <w:szCs w:val="24"/>
          <w:lang w:val="en-GB"/>
        </w:rPr>
        <w:t>(</w:t>
      </w:r>
      <w:proofErr w:type="spellStart"/>
      <w:r w:rsidR="00096E1B" w:rsidRPr="00930CFB">
        <w:rPr>
          <w:rFonts w:ascii="Times New Roman" w:hAnsi="Times New Roman" w:cs="Times New Roman"/>
          <w:sz w:val="24"/>
          <w:szCs w:val="24"/>
          <w:lang w:val="en-GB"/>
        </w:rPr>
        <w:t>M</w:t>
      </w:r>
      <w:r w:rsidR="00C328FE" w:rsidRPr="00930CFB">
        <w:rPr>
          <w:rFonts w:ascii="Times New Roman" w:hAnsi="Times New Roman" w:cs="Times New Roman"/>
          <w:sz w:val="24"/>
          <w:szCs w:val="24"/>
          <w:lang w:val="en-GB"/>
        </w:rPr>
        <w:t>o</w:t>
      </w:r>
      <w:r w:rsidR="00096E1B" w:rsidRPr="00930CFB">
        <w:rPr>
          <w:rFonts w:ascii="Times New Roman" w:hAnsi="Times New Roman" w:cs="Times New Roman"/>
          <w:sz w:val="24"/>
          <w:szCs w:val="24"/>
          <w:lang w:val="en-GB"/>
        </w:rPr>
        <w:t>LA</w:t>
      </w:r>
      <w:proofErr w:type="spellEnd"/>
      <w:r w:rsidR="000F34DF" w:rsidRPr="00930CFB">
        <w:rPr>
          <w:rFonts w:ascii="Times New Roman" w:hAnsi="Times New Roman" w:cs="Times New Roman"/>
          <w:sz w:val="24"/>
          <w:szCs w:val="24"/>
          <w:lang w:val="en-GB"/>
        </w:rPr>
        <w:t>,</w:t>
      </w:r>
      <w:r w:rsidR="00096E1B" w:rsidRPr="00930CFB">
        <w:rPr>
          <w:rFonts w:ascii="Times New Roman" w:hAnsi="Times New Roman" w:cs="Times New Roman"/>
          <w:sz w:val="24"/>
          <w:szCs w:val="24"/>
          <w:lang w:val="en-GB"/>
        </w:rPr>
        <w:t xml:space="preserve"> 2019)</w:t>
      </w:r>
      <w:r w:rsidR="00F405C9" w:rsidRPr="00930CFB">
        <w:rPr>
          <w:rFonts w:ascii="Times New Roman" w:hAnsi="Times New Roman" w:cs="Times New Roman"/>
          <w:sz w:val="24"/>
          <w:szCs w:val="24"/>
          <w:lang w:val="en-GB"/>
        </w:rPr>
        <w:t xml:space="preserve"> for use in Greater London and neighbouring </w:t>
      </w:r>
      <w:r w:rsidR="00F405C9" w:rsidRPr="00930CFB">
        <w:rPr>
          <w:rFonts w:ascii="Times New Roman" w:hAnsi="Times New Roman" w:cs="Times New Roman"/>
          <w:sz w:val="24"/>
          <w:szCs w:val="24"/>
          <w:lang w:val="en-GB"/>
        </w:rPr>
        <w:lastRenderedPageBreak/>
        <w:t xml:space="preserve">counties. The </w:t>
      </w:r>
      <w:r w:rsidR="00687B2A" w:rsidRPr="00930CFB">
        <w:rPr>
          <w:rFonts w:ascii="Times New Roman" w:hAnsi="Times New Roman" w:cs="Times New Roman"/>
          <w:sz w:val="24"/>
          <w:szCs w:val="24"/>
          <w:lang w:val="en-GB"/>
        </w:rPr>
        <w:t>resulting list includes</w:t>
      </w:r>
      <w:r w:rsidR="00F405C9" w:rsidRPr="00930CFB">
        <w:rPr>
          <w:rFonts w:ascii="Times New Roman" w:hAnsi="Times New Roman" w:cs="Times New Roman"/>
          <w:sz w:val="24"/>
          <w:szCs w:val="24"/>
          <w:lang w:val="en-GB"/>
        </w:rPr>
        <w:t xml:space="preserve"> 162 pottery fabric</w:t>
      </w:r>
      <w:r w:rsidR="001175AB" w:rsidRPr="00930CFB">
        <w:rPr>
          <w:rFonts w:ascii="Times New Roman" w:hAnsi="Times New Roman" w:cs="Times New Roman"/>
          <w:sz w:val="24"/>
          <w:szCs w:val="24"/>
          <w:lang w:val="en-GB"/>
        </w:rPr>
        <w:t xml:space="preserve">s, including </w:t>
      </w:r>
      <w:r w:rsidR="000F34DF" w:rsidRPr="00930CFB">
        <w:rPr>
          <w:rFonts w:ascii="Times New Roman" w:hAnsi="Times New Roman" w:cs="Times New Roman"/>
          <w:sz w:val="24"/>
          <w:szCs w:val="24"/>
          <w:lang w:val="en-GB"/>
        </w:rPr>
        <w:t xml:space="preserve">ninety </w:t>
      </w:r>
      <w:r w:rsidR="001175AB" w:rsidRPr="00930CFB">
        <w:rPr>
          <w:rFonts w:ascii="Times New Roman" w:hAnsi="Times New Roman" w:cs="Times New Roman"/>
          <w:sz w:val="24"/>
          <w:szCs w:val="24"/>
          <w:lang w:val="en-GB"/>
        </w:rPr>
        <w:t xml:space="preserve">that could be assigned to a specific industry, </w:t>
      </w:r>
      <w:r w:rsidR="000F34DF" w:rsidRPr="00930CFB">
        <w:rPr>
          <w:rFonts w:ascii="Times New Roman" w:hAnsi="Times New Roman" w:cs="Times New Roman"/>
          <w:sz w:val="24"/>
          <w:szCs w:val="24"/>
          <w:lang w:val="en-GB"/>
        </w:rPr>
        <w:t xml:space="preserve">twenty-nine </w:t>
      </w:r>
      <w:r w:rsidR="00464B86" w:rsidRPr="00930CFB">
        <w:rPr>
          <w:rFonts w:ascii="Times New Roman" w:hAnsi="Times New Roman" w:cs="Times New Roman"/>
          <w:sz w:val="24"/>
          <w:szCs w:val="24"/>
          <w:lang w:val="en-GB"/>
        </w:rPr>
        <w:t>imported Continental fabrics</w:t>
      </w:r>
      <w:r w:rsidR="001175AB" w:rsidRPr="00930CFB">
        <w:rPr>
          <w:rFonts w:ascii="Times New Roman" w:hAnsi="Times New Roman" w:cs="Times New Roman"/>
          <w:sz w:val="24"/>
          <w:szCs w:val="24"/>
          <w:lang w:val="en-GB"/>
        </w:rPr>
        <w:t>, and</w:t>
      </w:r>
      <w:r w:rsidR="00F405C9" w:rsidRPr="00930CFB">
        <w:rPr>
          <w:rFonts w:ascii="Times New Roman" w:hAnsi="Times New Roman" w:cs="Times New Roman"/>
          <w:sz w:val="24"/>
          <w:szCs w:val="24"/>
          <w:lang w:val="en-GB"/>
        </w:rPr>
        <w:t xml:space="preserve"> </w:t>
      </w:r>
      <w:r w:rsidR="000F34DF" w:rsidRPr="00930CFB">
        <w:rPr>
          <w:rFonts w:ascii="Times New Roman" w:hAnsi="Times New Roman" w:cs="Times New Roman"/>
          <w:sz w:val="24"/>
          <w:szCs w:val="24"/>
          <w:lang w:val="en-GB"/>
        </w:rPr>
        <w:t xml:space="preserve">forty-three </w:t>
      </w:r>
      <w:r w:rsidR="001175AB" w:rsidRPr="00930CFB">
        <w:rPr>
          <w:rFonts w:ascii="Times New Roman" w:hAnsi="Times New Roman" w:cs="Times New Roman"/>
          <w:sz w:val="24"/>
          <w:szCs w:val="24"/>
          <w:lang w:val="en-GB"/>
        </w:rPr>
        <w:t>more generic, unsourced fabrics</w:t>
      </w:r>
      <w:r w:rsidR="00F405C9" w:rsidRPr="00930CFB">
        <w:rPr>
          <w:rFonts w:ascii="Times New Roman" w:hAnsi="Times New Roman" w:cs="Times New Roman"/>
          <w:sz w:val="24"/>
          <w:szCs w:val="24"/>
          <w:lang w:val="en-GB"/>
        </w:rPr>
        <w:t xml:space="preserve">. </w:t>
      </w:r>
      <w:r w:rsidR="00D47C2E" w:rsidRPr="00930CFB">
        <w:rPr>
          <w:rFonts w:ascii="Times New Roman" w:hAnsi="Times New Roman" w:cs="Times New Roman"/>
          <w:sz w:val="24"/>
          <w:szCs w:val="24"/>
          <w:lang w:val="en-GB"/>
        </w:rPr>
        <w:t>We also determined the pottery class (</w:t>
      </w:r>
      <w:proofErr w:type="spellStart"/>
      <w:r w:rsidR="00605C6E">
        <w:rPr>
          <w:rFonts w:ascii="Times New Roman" w:hAnsi="Times New Roman" w:cs="Times New Roman"/>
          <w:sz w:val="24"/>
          <w:szCs w:val="24"/>
          <w:lang w:val="en-GB"/>
        </w:rPr>
        <w:t>s</w:t>
      </w:r>
      <w:r w:rsidR="00D47C2E" w:rsidRPr="00930CFB">
        <w:rPr>
          <w:rFonts w:ascii="Times New Roman" w:hAnsi="Times New Roman" w:cs="Times New Roman"/>
          <w:sz w:val="24"/>
          <w:szCs w:val="24"/>
          <w:lang w:val="en-GB"/>
        </w:rPr>
        <w:t>amian</w:t>
      </w:r>
      <w:proofErr w:type="spellEnd"/>
      <w:r w:rsidR="00D47C2E" w:rsidRPr="00930CFB">
        <w:rPr>
          <w:rFonts w:ascii="Times New Roman" w:hAnsi="Times New Roman" w:cs="Times New Roman"/>
          <w:sz w:val="24"/>
          <w:szCs w:val="24"/>
          <w:lang w:val="en-GB"/>
        </w:rPr>
        <w:t xml:space="preserve">, coarse ware, fine ware, </w:t>
      </w:r>
      <w:proofErr w:type="spellStart"/>
      <w:r w:rsidR="00D47C2E" w:rsidRPr="00930CFB">
        <w:rPr>
          <w:rFonts w:ascii="Times New Roman" w:hAnsi="Times New Roman" w:cs="Times New Roman"/>
          <w:sz w:val="24"/>
          <w:szCs w:val="24"/>
          <w:lang w:val="en-GB"/>
        </w:rPr>
        <w:t>mortaria</w:t>
      </w:r>
      <w:proofErr w:type="spellEnd"/>
      <w:r w:rsidR="00D47C2E" w:rsidRPr="00930CFB">
        <w:rPr>
          <w:rFonts w:ascii="Times New Roman" w:hAnsi="Times New Roman" w:cs="Times New Roman"/>
          <w:sz w:val="24"/>
          <w:szCs w:val="24"/>
          <w:lang w:val="en-GB"/>
        </w:rPr>
        <w:t xml:space="preserve">, flagon, amphora, and storage vessel) for each entry, following the classification developed by </w:t>
      </w:r>
      <w:proofErr w:type="spellStart"/>
      <w:r w:rsidR="00D47C2E" w:rsidRPr="00930CFB">
        <w:rPr>
          <w:rFonts w:ascii="Times New Roman" w:hAnsi="Times New Roman" w:cs="Times New Roman"/>
          <w:sz w:val="24"/>
          <w:szCs w:val="24"/>
          <w:lang w:val="en-GB"/>
        </w:rPr>
        <w:t>Tyers</w:t>
      </w:r>
      <w:proofErr w:type="spellEnd"/>
      <w:r w:rsidR="00D47C2E" w:rsidRPr="00930CFB">
        <w:rPr>
          <w:rFonts w:ascii="Times New Roman" w:hAnsi="Times New Roman" w:cs="Times New Roman"/>
          <w:sz w:val="24"/>
          <w:szCs w:val="24"/>
          <w:lang w:val="en-GB"/>
        </w:rPr>
        <w:t xml:space="preserve"> (2003), whenever possible. </w:t>
      </w:r>
      <w:r w:rsidR="001175AB" w:rsidRPr="00930CFB">
        <w:rPr>
          <w:rFonts w:ascii="Times New Roman" w:hAnsi="Times New Roman" w:cs="Times New Roman"/>
          <w:sz w:val="24"/>
          <w:szCs w:val="24"/>
          <w:lang w:val="en-GB"/>
        </w:rPr>
        <w:t>The fabrics assigned to specific industries</w:t>
      </w:r>
      <w:r w:rsidR="00040378" w:rsidRPr="00930CFB">
        <w:rPr>
          <w:rFonts w:ascii="Times New Roman" w:hAnsi="Times New Roman" w:cs="Times New Roman"/>
          <w:sz w:val="24"/>
          <w:szCs w:val="24"/>
          <w:lang w:val="en-GB"/>
        </w:rPr>
        <w:t xml:space="preserve"> </w:t>
      </w:r>
      <w:r w:rsidR="009472BB" w:rsidRPr="00930CFB">
        <w:rPr>
          <w:rFonts w:ascii="Times New Roman" w:hAnsi="Times New Roman" w:cs="Times New Roman"/>
          <w:sz w:val="24"/>
          <w:szCs w:val="24"/>
          <w:lang w:val="en-GB"/>
        </w:rPr>
        <w:t xml:space="preserve">(see </w:t>
      </w:r>
      <w:r w:rsidR="009472BB" w:rsidRPr="00772D85">
        <w:rPr>
          <w:rFonts w:ascii="Times New Roman" w:hAnsi="Times New Roman" w:cs="Times New Roman"/>
          <w:sz w:val="24"/>
          <w:szCs w:val="24"/>
          <w:highlight w:val="yellow"/>
          <w:lang w:val="en-GB"/>
        </w:rPr>
        <w:t>Figure S1</w:t>
      </w:r>
      <w:r w:rsidR="009472BB" w:rsidRPr="00930CFB">
        <w:rPr>
          <w:rFonts w:ascii="Times New Roman" w:hAnsi="Times New Roman" w:cs="Times New Roman"/>
          <w:sz w:val="24"/>
          <w:szCs w:val="24"/>
          <w:lang w:val="en-GB"/>
        </w:rPr>
        <w:t xml:space="preserve">) </w:t>
      </w:r>
      <w:r w:rsidR="000F34DF" w:rsidRPr="00930CFB">
        <w:rPr>
          <w:rFonts w:ascii="Times New Roman" w:hAnsi="Times New Roman" w:cs="Times New Roman"/>
          <w:sz w:val="24"/>
          <w:szCs w:val="24"/>
          <w:lang w:val="en-GB"/>
        </w:rPr>
        <w:t xml:space="preserve">group </w:t>
      </w:r>
      <w:r w:rsidRPr="00930CFB">
        <w:rPr>
          <w:rFonts w:ascii="Times New Roman" w:hAnsi="Times New Roman" w:cs="Times New Roman"/>
          <w:sz w:val="24"/>
          <w:szCs w:val="24"/>
          <w:lang w:val="en-GB"/>
        </w:rPr>
        <w:t>together all wares produced at a given source. So, for example, all wares produced at Verulamium (</w:t>
      </w:r>
      <w:r w:rsidR="000F34DF" w:rsidRPr="00930CFB">
        <w:rPr>
          <w:rFonts w:ascii="Times New Roman" w:hAnsi="Times New Roman" w:cs="Times New Roman"/>
          <w:sz w:val="24"/>
          <w:szCs w:val="24"/>
          <w:lang w:val="en-GB"/>
        </w:rPr>
        <w:t xml:space="preserve">coarse </w:t>
      </w:r>
      <w:r w:rsidRPr="00930CFB">
        <w:rPr>
          <w:rFonts w:ascii="Times New Roman" w:hAnsi="Times New Roman" w:cs="Times New Roman"/>
          <w:sz w:val="24"/>
          <w:szCs w:val="24"/>
          <w:lang w:val="en-GB"/>
        </w:rPr>
        <w:t xml:space="preserve">white slipped, fine white slipped, mica dusted, </w:t>
      </w:r>
      <w:proofErr w:type="spellStart"/>
      <w:r w:rsidRPr="00930CFB">
        <w:rPr>
          <w:rFonts w:ascii="Times New Roman" w:hAnsi="Times New Roman" w:cs="Times New Roman"/>
          <w:sz w:val="24"/>
          <w:szCs w:val="24"/>
          <w:lang w:val="en-GB"/>
        </w:rPr>
        <w:t>mortaria</w:t>
      </w:r>
      <w:proofErr w:type="spellEnd"/>
      <w:r w:rsidRPr="00930CFB">
        <w:rPr>
          <w:rFonts w:ascii="Times New Roman" w:hAnsi="Times New Roman" w:cs="Times New Roman"/>
          <w:sz w:val="24"/>
          <w:szCs w:val="24"/>
          <w:lang w:val="en-GB"/>
        </w:rPr>
        <w:t xml:space="preserve">, and marbled ware) were given a single industry code. </w:t>
      </w:r>
      <w:r w:rsidR="00F405C9" w:rsidRPr="00930CFB">
        <w:rPr>
          <w:rFonts w:ascii="Times New Roman" w:hAnsi="Times New Roman" w:cs="Times New Roman"/>
          <w:sz w:val="24"/>
          <w:szCs w:val="24"/>
          <w:lang w:val="en-GB"/>
        </w:rPr>
        <w:t xml:space="preserve">In total, just under </w:t>
      </w:r>
      <w:r w:rsidR="000F34DF" w:rsidRPr="00930CFB">
        <w:rPr>
          <w:rFonts w:ascii="Times New Roman" w:hAnsi="Times New Roman" w:cs="Times New Roman"/>
          <w:sz w:val="24"/>
          <w:szCs w:val="24"/>
          <w:lang w:val="en-GB"/>
        </w:rPr>
        <w:t>forty per cent</w:t>
      </w:r>
      <w:r w:rsidR="00F405C9" w:rsidRPr="00930CFB">
        <w:rPr>
          <w:rFonts w:ascii="Times New Roman" w:hAnsi="Times New Roman" w:cs="Times New Roman"/>
          <w:sz w:val="24"/>
          <w:szCs w:val="24"/>
          <w:lang w:val="en-GB"/>
        </w:rPr>
        <w:t xml:space="preserve"> of sherds by weight in our database could be assigned to identifiable British and Continental </w:t>
      </w:r>
      <w:r w:rsidRPr="00930CFB">
        <w:rPr>
          <w:rFonts w:ascii="Times New Roman" w:hAnsi="Times New Roman" w:cs="Times New Roman"/>
          <w:sz w:val="24"/>
          <w:szCs w:val="24"/>
          <w:lang w:val="en-GB"/>
        </w:rPr>
        <w:t>fabrics</w:t>
      </w:r>
      <w:r w:rsidR="00F405C9" w:rsidRPr="00930CFB">
        <w:rPr>
          <w:rFonts w:ascii="Times New Roman" w:hAnsi="Times New Roman" w:cs="Times New Roman"/>
          <w:sz w:val="24"/>
          <w:szCs w:val="24"/>
          <w:lang w:val="en-GB"/>
        </w:rPr>
        <w:t>: most of the remainder reflects the output of small-scale local production</w:t>
      </w:r>
      <w:r w:rsidR="00687B2A" w:rsidRPr="00930CFB">
        <w:rPr>
          <w:rFonts w:ascii="Times New Roman" w:hAnsi="Times New Roman" w:cs="Times New Roman"/>
          <w:sz w:val="24"/>
          <w:szCs w:val="24"/>
          <w:lang w:val="en-GB"/>
        </w:rPr>
        <w:t>, or represent various indeterminate, unknown, or other categories</w:t>
      </w:r>
      <w:r w:rsidR="00F405C9" w:rsidRPr="00930CFB">
        <w:rPr>
          <w:rFonts w:ascii="Times New Roman" w:hAnsi="Times New Roman" w:cs="Times New Roman"/>
          <w:sz w:val="24"/>
          <w:szCs w:val="24"/>
          <w:lang w:val="en-GB"/>
        </w:rPr>
        <w:t xml:space="preserve">. </w:t>
      </w:r>
      <w:r w:rsidR="002F69D5" w:rsidRPr="00772D85">
        <w:rPr>
          <w:rFonts w:ascii="Times New Roman" w:hAnsi="Times New Roman" w:cs="Times New Roman"/>
          <w:sz w:val="24"/>
          <w:szCs w:val="24"/>
          <w:highlight w:val="yellow"/>
          <w:lang w:val="en-GB"/>
        </w:rPr>
        <w:t>Table S</w:t>
      </w:r>
      <w:r w:rsidR="004D1433" w:rsidRPr="00772D85">
        <w:rPr>
          <w:rFonts w:ascii="Times New Roman" w:hAnsi="Times New Roman" w:cs="Times New Roman"/>
          <w:sz w:val="24"/>
          <w:szCs w:val="24"/>
          <w:highlight w:val="yellow"/>
          <w:lang w:val="en-GB"/>
        </w:rPr>
        <w:t>2</w:t>
      </w:r>
      <w:r w:rsidR="00D66DBB" w:rsidRPr="00930CFB">
        <w:rPr>
          <w:rFonts w:ascii="Times New Roman" w:hAnsi="Times New Roman" w:cs="Times New Roman"/>
          <w:sz w:val="24"/>
          <w:szCs w:val="24"/>
          <w:lang w:val="en-GB"/>
        </w:rPr>
        <w:t xml:space="preserve"> presents the </w:t>
      </w:r>
      <w:r w:rsidR="00687B2A" w:rsidRPr="00930CFB">
        <w:rPr>
          <w:rFonts w:ascii="Times New Roman" w:hAnsi="Times New Roman" w:cs="Times New Roman"/>
          <w:sz w:val="24"/>
          <w:szCs w:val="24"/>
          <w:lang w:val="en-GB"/>
        </w:rPr>
        <w:t>fabric</w:t>
      </w:r>
      <w:r w:rsidR="00D66DBB" w:rsidRPr="00930CFB">
        <w:rPr>
          <w:rFonts w:ascii="Times New Roman" w:hAnsi="Times New Roman" w:cs="Times New Roman"/>
          <w:sz w:val="24"/>
          <w:szCs w:val="24"/>
          <w:lang w:val="en-GB"/>
        </w:rPr>
        <w:t xml:space="preserve"> list, dates of production</w:t>
      </w:r>
      <w:r w:rsidR="00687B2A" w:rsidRPr="00930CFB">
        <w:rPr>
          <w:rFonts w:ascii="Times New Roman" w:hAnsi="Times New Roman" w:cs="Times New Roman"/>
          <w:sz w:val="24"/>
          <w:szCs w:val="24"/>
          <w:lang w:val="en-GB"/>
        </w:rPr>
        <w:t xml:space="preserve"> for each fabric</w:t>
      </w:r>
      <w:r w:rsidR="00D66DBB" w:rsidRPr="00930CFB">
        <w:rPr>
          <w:rFonts w:ascii="Times New Roman" w:hAnsi="Times New Roman" w:cs="Times New Roman"/>
          <w:sz w:val="24"/>
          <w:szCs w:val="24"/>
          <w:lang w:val="en-GB"/>
        </w:rPr>
        <w:t xml:space="preserve">, and the total amount of pottery assigned to each </w:t>
      </w:r>
      <w:r w:rsidR="00687B2A" w:rsidRPr="00930CFB">
        <w:rPr>
          <w:rFonts w:ascii="Times New Roman" w:hAnsi="Times New Roman" w:cs="Times New Roman"/>
          <w:sz w:val="24"/>
          <w:szCs w:val="24"/>
          <w:lang w:val="en-GB"/>
        </w:rPr>
        <w:t>fabric</w:t>
      </w:r>
      <w:r w:rsidR="00D66DBB" w:rsidRPr="00930CFB">
        <w:rPr>
          <w:rFonts w:ascii="Times New Roman" w:hAnsi="Times New Roman" w:cs="Times New Roman"/>
          <w:sz w:val="24"/>
          <w:szCs w:val="24"/>
          <w:lang w:val="en-GB"/>
        </w:rPr>
        <w:t>. The production dates are something of a compromise between the pottery resources listed above, which differ in some specifics.</w:t>
      </w:r>
    </w:p>
    <w:p w14:paraId="59874B13" w14:textId="617D6434" w:rsidR="000E6B59" w:rsidRPr="00930CFB" w:rsidRDefault="000E6B59" w:rsidP="00731D83">
      <w:pPr>
        <w:spacing w:after="0" w:line="360" w:lineRule="auto"/>
        <w:ind w:firstLine="720"/>
        <w:rPr>
          <w:rFonts w:ascii="Times New Roman" w:hAnsi="Times New Roman" w:cs="Times New Roman"/>
          <w:sz w:val="24"/>
          <w:szCs w:val="24"/>
          <w:lang w:val="en-GB"/>
        </w:rPr>
      </w:pPr>
      <w:r w:rsidRPr="00930CFB">
        <w:rPr>
          <w:rFonts w:ascii="Times New Roman" w:hAnsi="Times New Roman" w:cs="Times New Roman"/>
          <w:sz w:val="24"/>
          <w:szCs w:val="24"/>
          <w:lang w:val="en-GB"/>
        </w:rPr>
        <w:t xml:space="preserve">Of the </w:t>
      </w:r>
      <w:r w:rsidR="007E5F8A" w:rsidRPr="00930CFB">
        <w:rPr>
          <w:rFonts w:ascii="Times New Roman" w:hAnsi="Times New Roman" w:cs="Times New Roman"/>
          <w:sz w:val="24"/>
          <w:szCs w:val="24"/>
          <w:lang w:val="en-GB"/>
        </w:rPr>
        <w:t xml:space="preserve">ninety </w:t>
      </w:r>
      <w:r w:rsidRPr="00930CFB">
        <w:rPr>
          <w:rFonts w:ascii="Times New Roman" w:hAnsi="Times New Roman" w:cs="Times New Roman"/>
          <w:sz w:val="24"/>
          <w:szCs w:val="24"/>
          <w:lang w:val="en-GB"/>
        </w:rPr>
        <w:t xml:space="preserve">industries in our list, we identified </w:t>
      </w:r>
      <w:r w:rsidR="007E5F8A" w:rsidRPr="00930CFB">
        <w:rPr>
          <w:rFonts w:ascii="Times New Roman" w:hAnsi="Times New Roman" w:cs="Times New Roman"/>
          <w:sz w:val="24"/>
          <w:szCs w:val="24"/>
          <w:lang w:val="en-GB"/>
        </w:rPr>
        <w:t xml:space="preserve">forty-nine </w:t>
      </w:r>
      <w:r w:rsidRPr="00930CFB">
        <w:rPr>
          <w:rFonts w:ascii="Times New Roman" w:hAnsi="Times New Roman" w:cs="Times New Roman"/>
          <w:sz w:val="24"/>
          <w:szCs w:val="24"/>
          <w:lang w:val="en-GB"/>
        </w:rPr>
        <w:t xml:space="preserve">where the production sites were well located, </w:t>
      </w:r>
      <w:bookmarkStart w:id="2" w:name="_Hlk119413109"/>
      <w:r w:rsidRPr="00930CFB">
        <w:rPr>
          <w:rFonts w:ascii="Times New Roman" w:hAnsi="Times New Roman" w:cs="Times New Roman"/>
          <w:sz w:val="24"/>
          <w:szCs w:val="24"/>
          <w:lang w:val="en-GB"/>
        </w:rPr>
        <w:t xml:space="preserve">working from information compiled by </w:t>
      </w:r>
      <w:proofErr w:type="spellStart"/>
      <w:r w:rsidRPr="00930CFB">
        <w:rPr>
          <w:rFonts w:ascii="Times New Roman" w:hAnsi="Times New Roman" w:cs="Times New Roman"/>
          <w:sz w:val="24"/>
          <w:szCs w:val="24"/>
          <w:lang w:val="en-GB"/>
        </w:rPr>
        <w:t>Tyers</w:t>
      </w:r>
      <w:proofErr w:type="spellEnd"/>
      <w:r w:rsidRPr="00930CFB">
        <w:rPr>
          <w:rFonts w:ascii="Times New Roman" w:hAnsi="Times New Roman" w:cs="Times New Roman"/>
          <w:sz w:val="24"/>
          <w:szCs w:val="24"/>
          <w:lang w:val="en-GB"/>
        </w:rPr>
        <w:t xml:space="preserve"> (2003), </w:t>
      </w:r>
      <w:proofErr w:type="spellStart"/>
      <w:r w:rsidRPr="00930CFB">
        <w:rPr>
          <w:rFonts w:ascii="Times New Roman" w:hAnsi="Times New Roman" w:cs="Times New Roman"/>
          <w:sz w:val="24"/>
          <w:szCs w:val="24"/>
          <w:lang w:val="en-GB"/>
        </w:rPr>
        <w:t>Tomber</w:t>
      </w:r>
      <w:proofErr w:type="spellEnd"/>
      <w:r w:rsidRPr="00930CFB">
        <w:rPr>
          <w:rFonts w:ascii="Times New Roman" w:hAnsi="Times New Roman" w:cs="Times New Roman"/>
          <w:sz w:val="24"/>
          <w:szCs w:val="24"/>
          <w:lang w:val="en-GB"/>
        </w:rPr>
        <w:t xml:space="preserve"> and Dore (1998), and Swan (1984), and updated online by the </w:t>
      </w:r>
      <w:r w:rsidR="007E5F8A" w:rsidRPr="00930CFB">
        <w:rPr>
          <w:rFonts w:ascii="Times New Roman" w:hAnsi="Times New Roman" w:cs="Times New Roman"/>
          <w:sz w:val="24"/>
          <w:szCs w:val="24"/>
          <w:lang w:val="en-GB"/>
        </w:rPr>
        <w:t xml:space="preserve">Study Group </w:t>
      </w:r>
      <w:r w:rsidRPr="00930CFB">
        <w:rPr>
          <w:rFonts w:ascii="Times New Roman" w:hAnsi="Times New Roman" w:cs="Times New Roman"/>
          <w:sz w:val="24"/>
          <w:szCs w:val="24"/>
          <w:lang w:val="en-GB"/>
        </w:rPr>
        <w:t>for Roman pottery (SGRP</w:t>
      </w:r>
      <w:r w:rsidR="007E5F8A" w:rsidRPr="00930CFB">
        <w:rPr>
          <w:rFonts w:ascii="Times New Roman" w:hAnsi="Times New Roman" w:cs="Times New Roman"/>
          <w:sz w:val="24"/>
          <w:szCs w:val="24"/>
          <w:lang w:val="en-GB"/>
        </w:rPr>
        <w:t>,</w:t>
      </w:r>
      <w:r w:rsidRPr="00930CFB">
        <w:rPr>
          <w:rFonts w:ascii="Times New Roman" w:hAnsi="Times New Roman" w:cs="Times New Roman"/>
          <w:sz w:val="24"/>
          <w:szCs w:val="24"/>
          <w:lang w:val="en-GB"/>
        </w:rPr>
        <w:t xml:space="preserve"> 2022). </w:t>
      </w:r>
      <w:bookmarkEnd w:id="2"/>
      <w:r w:rsidRPr="00930CFB">
        <w:rPr>
          <w:rFonts w:ascii="Times New Roman" w:hAnsi="Times New Roman" w:cs="Times New Roman"/>
          <w:sz w:val="24"/>
          <w:szCs w:val="24"/>
          <w:lang w:val="en-GB"/>
        </w:rPr>
        <w:t xml:space="preserve">For those industries that have multiple production sites, we took the mean coordinate of these sites as the location of the production centre. In the following analysis, we calculated the distance from each production centre to each excavated site as a straight line. We explored the possibility of measuring distances using the Roman road network, but this produced a much wider dispersal of data and an average distance that was </w:t>
      </w:r>
      <w:r w:rsidRPr="00772D85">
        <w:rPr>
          <w:rFonts w:ascii="Times New Roman" w:hAnsi="Times New Roman" w:cs="Times New Roman"/>
          <w:i/>
          <w:iCs/>
          <w:sz w:val="24"/>
          <w:szCs w:val="24"/>
          <w:lang w:val="en-GB"/>
        </w:rPr>
        <w:t>c.</w:t>
      </w:r>
      <w:r w:rsidR="007E5F8A" w:rsidRPr="00930CFB">
        <w:rPr>
          <w:rFonts w:ascii="Times New Roman" w:hAnsi="Times New Roman" w:cs="Times New Roman"/>
          <w:sz w:val="24"/>
          <w:szCs w:val="24"/>
          <w:lang w:val="en-GB"/>
        </w:rPr>
        <w:t xml:space="preserve"> </w:t>
      </w:r>
      <w:r w:rsidRPr="00930CFB">
        <w:rPr>
          <w:rFonts w:ascii="Times New Roman" w:hAnsi="Times New Roman" w:cs="Times New Roman"/>
          <w:sz w:val="24"/>
          <w:szCs w:val="24"/>
          <w:lang w:val="en-GB"/>
        </w:rPr>
        <w:t>50</w:t>
      </w:r>
      <w:r w:rsidR="007E5F8A" w:rsidRPr="00930CFB">
        <w:rPr>
          <w:rFonts w:ascii="Times New Roman" w:hAnsi="Times New Roman" w:cs="Times New Roman"/>
          <w:sz w:val="24"/>
          <w:szCs w:val="24"/>
          <w:lang w:val="en-GB"/>
        </w:rPr>
        <w:t xml:space="preserve"> </w:t>
      </w:r>
      <w:r w:rsidRPr="00930CFB">
        <w:rPr>
          <w:rFonts w:ascii="Times New Roman" w:hAnsi="Times New Roman" w:cs="Times New Roman"/>
          <w:sz w:val="24"/>
          <w:szCs w:val="24"/>
          <w:lang w:val="en-GB"/>
        </w:rPr>
        <w:t xml:space="preserve">km longer than straight line distances—implausible given that </w:t>
      </w:r>
      <w:r w:rsidR="007E5F8A" w:rsidRPr="00930CFB">
        <w:rPr>
          <w:rFonts w:ascii="Times New Roman" w:hAnsi="Times New Roman" w:cs="Times New Roman"/>
          <w:sz w:val="24"/>
          <w:szCs w:val="24"/>
          <w:lang w:val="en-GB"/>
        </w:rPr>
        <w:t xml:space="preserve">even </w:t>
      </w:r>
      <w:r w:rsidRPr="00930CFB">
        <w:rPr>
          <w:rFonts w:ascii="Times New Roman" w:hAnsi="Times New Roman" w:cs="Times New Roman"/>
          <w:sz w:val="24"/>
          <w:szCs w:val="24"/>
          <w:lang w:val="en-GB"/>
        </w:rPr>
        <w:t xml:space="preserve">the major industries transported </w:t>
      </w:r>
      <w:r w:rsidR="007E5F8A" w:rsidRPr="00930CFB">
        <w:rPr>
          <w:rFonts w:ascii="Times New Roman" w:hAnsi="Times New Roman" w:cs="Times New Roman"/>
          <w:sz w:val="24"/>
          <w:szCs w:val="24"/>
          <w:lang w:val="en-GB"/>
        </w:rPr>
        <w:t>ninety-five p</w:t>
      </w:r>
      <w:r w:rsidR="00336D25" w:rsidRPr="00930CFB">
        <w:rPr>
          <w:rFonts w:ascii="Times New Roman" w:hAnsi="Times New Roman" w:cs="Times New Roman"/>
          <w:sz w:val="24"/>
          <w:szCs w:val="24"/>
          <w:lang w:val="en-GB"/>
        </w:rPr>
        <w:t>e</w:t>
      </w:r>
      <w:r w:rsidR="007E5F8A" w:rsidRPr="00930CFB">
        <w:rPr>
          <w:rFonts w:ascii="Times New Roman" w:hAnsi="Times New Roman" w:cs="Times New Roman"/>
          <w:sz w:val="24"/>
          <w:szCs w:val="24"/>
          <w:lang w:val="en-GB"/>
        </w:rPr>
        <w:t>r cent</w:t>
      </w:r>
      <w:r w:rsidRPr="00930CFB">
        <w:rPr>
          <w:rFonts w:ascii="Times New Roman" w:hAnsi="Times New Roman" w:cs="Times New Roman"/>
          <w:sz w:val="24"/>
          <w:szCs w:val="24"/>
          <w:lang w:val="en-GB"/>
        </w:rPr>
        <w:t xml:space="preserve"> of their pottery </w:t>
      </w:r>
      <w:r w:rsidR="007E5F8A" w:rsidRPr="00930CFB">
        <w:rPr>
          <w:rFonts w:ascii="Times New Roman" w:hAnsi="Times New Roman" w:cs="Times New Roman"/>
          <w:sz w:val="24"/>
          <w:szCs w:val="24"/>
          <w:lang w:val="en-GB"/>
        </w:rPr>
        <w:t xml:space="preserve">over distances shorter </w:t>
      </w:r>
      <w:r w:rsidRPr="00930CFB">
        <w:rPr>
          <w:rFonts w:ascii="Times New Roman" w:hAnsi="Times New Roman" w:cs="Times New Roman"/>
          <w:sz w:val="24"/>
          <w:szCs w:val="24"/>
          <w:lang w:val="en-GB"/>
        </w:rPr>
        <w:t>than 200</w:t>
      </w:r>
      <w:r w:rsidR="007E5F8A" w:rsidRPr="00930CFB">
        <w:rPr>
          <w:rFonts w:ascii="Times New Roman" w:hAnsi="Times New Roman" w:cs="Times New Roman"/>
          <w:sz w:val="24"/>
          <w:szCs w:val="24"/>
          <w:lang w:val="en-GB"/>
        </w:rPr>
        <w:t xml:space="preserve"> </w:t>
      </w:r>
      <w:r w:rsidRPr="00930CFB">
        <w:rPr>
          <w:rFonts w:ascii="Times New Roman" w:hAnsi="Times New Roman" w:cs="Times New Roman"/>
          <w:sz w:val="24"/>
          <w:szCs w:val="24"/>
          <w:lang w:val="en-GB"/>
        </w:rPr>
        <w:t xml:space="preserve">km. These differences between road and straight-line distances are </w:t>
      </w:r>
      <w:r w:rsidR="00FC5224" w:rsidRPr="00930CFB">
        <w:rPr>
          <w:rFonts w:ascii="Times New Roman" w:hAnsi="Times New Roman" w:cs="Times New Roman"/>
          <w:sz w:val="24"/>
          <w:szCs w:val="24"/>
          <w:lang w:val="en-GB"/>
        </w:rPr>
        <w:t>probably owed to</w:t>
      </w:r>
      <w:r w:rsidRPr="00930CFB">
        <w:rPr>
          <w:rFonts w:ascii="Times New Roman" w:hAnsi="Times New Roman" w:cs="Times New Roman"/>
          <w:sz w:val="24"/>
          <w:szCs w:val="24"/>
          <w:lang w:val="en-GB"/>
        </w:rPr>
        <w:t xml:space="preserve"> the locations of many secondary roads, which provided shorter routes to many locations, </w:t>
      </w:r>
      <w:r w:rsidR="00FC5224" w:rsidRPr="00930CFB">
        <w:rPr>
          <w:rFonts w:ascii="Times New Roman" w:hAnsi="Times New Roman" w:cs="Times New Roman"/>
          <w:sz w:val="24"/>
          <w:szCs w:val="24"/>
          <w:lang w:val="en-GB"/>
        </w:rPr>
        <w:t>being</w:t>
      </w:r>
      <w:r w:rsidRPr="00930CFB">
        <w:rPr>
          <w:rFonts w:ascii="Times New Roman" w:hAnsi="Times New Roman" w:cs="Times New Roman"/>
          <w:sz w:val="24"/>
          <w:szCs w:val="24"/>
          <w:lang w:val="en-GB"/>
        </w:rPr>
        <w:t xml:space="preserve"> lost. </w:t>
      </w:r>
    </w:p>
    <w:p w14:paraId="3A611A69" w14:textId="77777777" w:rsidR="009C52A8" w:rsidRPr="00930CFB" w:rsidRDefault="009C52A8" w:rsidP="00731D83">
      <w:pPr>
        <w:spacing w:after="0" w:line="360" w:lineRule="auto"/>
        <w:rPr>
          <w:rFonts w:ascii="Times New Roman" w:hAnsi="Times New Roman" w:cs="Times New Roman"/>
          <w:i/>
          <w:iCs/>
          <w:sz w:val="24"/>
          <w:szCs w:val="24"/>
          <w:lang w:val="en-GB"/>
        </w:rPr>
      </w:pPr>
    </w:p>
    <w:p w14:paraId="415E78F6" w14:textId="227A1A26" w:rsidR="001E49DD" w:rsidRPr="00930CFB" w:rsidRDefault="001E49DD" w:rsidP="00FC5224">
      <w:pPr>
        <w:spacing w:after="0" w:line="360" w:lineRule="auto"/>
        <w:jc w:val="center"/>
        <w:rPr>
          <w:rFonts w:ascii="Times New Roman" w:hAnsi="Times New Roman" w:cs="Times New Roman"/>
          <w:b/>
          <w:bCs/>
          <w:sz w:val="24"/>
          <w:szCs w:val="24"/>
          <w:lang w:val="en-GB"/>
        </w:rPr>
      </w:pPr>
      <w:r w:rsidRPr="00930CFB">
        <w:rPr>
          <w:rFonts w:ascii="Times New Roman" w:hAnsi="Times New Roman" w:cs="Times New Roman"/>
          <w:b/>
          <w:bCs/>
          <w:sz w:val="24"/>
          <w:szCs w:val="24"/>
          <w:lang w:val="en-GB"/>
        </w:rPr>
        <w:t>Apportioning pottery as</w:t>
      </w:r>
      <w:r w:rsidR="009C52A8" w:rsidRPr="00930CFB">
        <w:rPr>
          <w:rFonts w:ascii="Times New Roman" w:hAnsi="Times New Roman" w:cs="Times New Roman"/>
          <w:b/>
          <w:bCs/>
          <w:sz w:val="24"/>
          <w:szCs w:val="24"/>
          <w:lang w:val="en-GB"/>
        </w:rPr>
        <w:t>s</w:t>
      </w:r>
      <w:r w:rsidRPr="00930CFB">
        <w:rPr>
          <w:rFonts w:ascii="Times New Roman" w:hAnsi="Times New Roman" w:cs="Times New Roman"/>
          <w:b/>
          <w:bCs/>
          <w:sz w:val="24"/>
          <w:szCs w:val="24"/>
          <w:lang w:val="en-GB"/>
        </w:rPr>
        <w:t>emblages to periods</w:t>
      </w:r>
    </w:p>
    <w:p w14:paraId="6EFB3912" w14:textId="4B084B64" w:rsidR="001E49DD" w:rsidRPr="00930CFB" w:rsidRDefault="00EB6AFA" w:rsidP="00731D83">
      <w:pPr>
        <w:spacing w:after="0" w:line="360" w:lineRule="auto"/>
        <w:rPr>
          <w:rFonts w:ascii="Times New Roman" w:hAnsi="Times New Roman" w:cs="Times New Roman"/>
          <w:sz w:val="24"/>
          <w:szCs w:val="24"/>
          <w:lang w:val="en-GB"/>
        </w:rPr>
      </w:pPr>
      <w:r w:rsidRPr="00930CFB">
        <w:rPr>
          <w:rFonts w:ascii="Times New Roman" w:hAnsi="Times New Roman" w:cs="Times New Roman"/>
          <w:sz w:val="24"/>
          <w:szCs w:val="24"/>
          <w:lang w:val="en-GB"/>
        </w:rPr>
        <w:t xml:space="preserve">An important issue in examining changes in </w:t>
      </w:r>
      <w:r w:rsidR="00FC5224" w:rsidRPr="00930CFB">
        <w:rPr>
          <w:rFonts w:ascii="Times New Roman" w:hAnsi="Times New Roman" w:cs="Times New Roman"/>
          <w:sz w:val="24"/>
          <w:szCs w:val="24"/>
          <w:lang w:val="en-GB"/>
        </w:rPr>
        <w:t xml:space="preserve">the </w:t>
      </w:r>
      <w:r w:rsidRPr="00930CFB">
        <w:rPr>
          <w:rFonts w:ascii="Times New Roman" w:hAnsi="Times New Roman" w:cs="Times New Roman"/>
          <w:sz w:val="24"/>
          <w:szCs w:val="24"/>
          <w:lang w:val="en-GB"/>
        </w:rPr>
        <w:t>spatial distribution of pottery over time is isolating assemblages that can be assigned to specific date ranges. This is a special problem because most of the material recovered from excavation</w:t>
      </w:r>
      <w:r w:rsidR="00D3138E" w:rsidRPr="00930CFB">
        <w:rPr>
          <w:rFonts w:ascii="Times New Roman" w:hAnsi="Times New Roman" w:cs="Times New Roman"/>
          <w:sz w:val="24"/>
          <w:szCs w:val="24"/>
          <w:lang w:val="en-GB"/>
        </w:rPr>
        <w:t>s</w:t>
      </w:r>
      <w:r w:rsidRPr="00930CFB">
        <w:rPr>
          <w:rFonts w:ascii="Times New Roman" w:hAnsi="Times New Roman" w:cs="Times New Roman"/>
          <w:sz w:val="24"/>
          <w:szCs w:val="24"/>
          <w:lang w:val="en-GB"/>
        </w:rPr>
        <w:t xml:space="preserve"> derives from contexts of mixed or </w:t>
      </w:r>
      <w:r w:rsidRPr="00930CFB">
        <w:rPr>
          <w:rFonts w:ascii="Times New Roman" w:hAnsi="Times New Roman" w:cs="Times New Roman"/>
          <w:sz w:val="24"/>
          <w:szCs w:val="24"/>
          <w:lang w:val="en-GB"/>
        </w:rPr>
        <w:lastRenderedPageBreak/>
        <w:t>redeposited material</w:t>
      </w:r>
      <w:r w:rsidR="00D3138E" w:rsidRPr="00930CFB">
        <w:rPr>
          <w:rFonts w:ascii="Times New Roman" w:hAnsi="Times New Roman" w:cs="Times New Roman"/>
          <w:sz w:val="24"/>
          <w:szCs w:val="24"/>
          <w:lang w:val="en-GB"/>
        </w:rPr>
        <w:t xml:space="preserve">; </w:t>
      </w:r>
      <w:r w:rsidRPr="00930CFB">
        <w:rPr>
          <w:rFonts w:ascii="Times New Roman" w:hAnsi="Times New Roman" w:cs="Times New Roman"/>
          <w:sz w:val="24"/>
          <w:szCs w:val="24"/>
          <w:lang w:val="en-GB"/>
        </w:rPr>
        <w:t>even contexts that are well-defined or sealed</w:t>
      </w:r>
      <w:r w:rsidR="00794E89" w:rsidRPr="00930CFB">
        <w:rPr>
          <w:rFonts w:ascii="Times New Roman" w:hAnsi="Times New Roman" w:cs="Times New Roman"/>
          <w:sz w:val="24"/>
          <w:szCs w:val="24"/>
          <w:lang w:val="en-GB"/>
        </w:rPr>
        <w:t>,</w:t>
      </w:r>
      <w:r w:rsidRPr="00930CFB">
        <w:rPr>
          <w:rFonts w:ascii="Times New Roman" w:hAnsi="Times New Roman" w:cs="Times New Roman"/>
          <w:sz w:val="24"/>
          <w:szCs w:val="24"/>
          <w:lang w:val="en-GB"/>
        </w:rPr>
        <w:t xml:space="preserve"> such as pits, trenches</w:t>
      </w:r>
      <w:r w:rsidR="00D3138E" w:rsidRPr="00930CFB">
        <w:rPr>
          <w:rFonts w:ascii="Times New Roman" w:hAnsi="Times New Roman" w:cs="Times New Roman"/>
          <w:sz w:val="24"/>
          <w:szCs w:val="24"/>
          <w:lang w:val="en-GB"/>
        </w:rPr>
        <w:t>,</w:t>
      </w:r>
      <w:r w:rsidRPr="00930CFB">
        <w:rPr>
          <w:rFonts w:ascii="Times New Roman" w:hAnsi="Times New Roman" w:cs="Times New Roman"/>
          <w:sz w:val="24"/>
          <w:szCs w:val="24"/>
          <w:lang w:val="en-GB"/>
        </w:rPr>
        <w:t xml:space="preserve"> and subfloor deposits often contain significant </w:t>
      </w:r>
      <w:r w:rsidR="00FC5224" w:rsidRPr="00930CFB">
        <w:rPr>
          <w:rFonts w:ascii="Times New Roman" w:hAnsi="Times New Roman" w:cs="Times New Roman"/>
          <w:sz w:val="24"/>
          <w:szCs w:val="24"/>
          <w:lang w:val="en-GB"/>
        </w:rPr>
        <w:t xml:space="preserve">quantities </w:t>
      </w:r>
      <w:r w:rsidRPr="00930CFB">
        <w:rPr>
          <w:rFonts w:ascii="Times New Roman" w:hAnsi="Times New Roman" w:cs="Times New Roman"/>
          <w:sz w:val="24"/>
          <w:szCs w:val="24"/>
          <w:lang w:val="en-GB"/>
        </w:rPr>
        <w:t xml:space="preserve">of residual and intrusive pottery. Recent </w:t>
      </w:r>
      <w:r w:rsidR="00FC5224" w:rsidRPr="00930CFB">
        <w:rPr>
          <w:rFonts w:ascii="Times New Roman" w:hAnsi="Times New Roman" w:cs="Times New Roman"/>
          <w:sz w:val="24"/>
          <w:szCs w:val="24"/>
          <w:lang w:val="en-GB"/>
        </w:rPr>
        <w:t xml:space="preserve">attempts </w:t>
      </w:r>
      <w:r w:rsidRPr="00930CFB">
        <w:rPr>
          <w:rFonts w:ascii="Times New Roman" w:hAnsi="Times New Roman" w:cs="Times New Roman"/>
          <w:sz w:val="24"/>
          <w:szCs w:val="24"/>
          <w:lang w:val="en-GB"/>
        </w:rPr>
        <w:t>at synthesizing Romano-British pottery records (</w:t>
      </w:r>
      <w:proofErr w:type="gramStart"/>
      <w:r w:rsidRPr="00930CFB">
        <w:rPr>
          <w:rFonts w:ascii="Times New Roman" w:hAnsi="Times New Roman" w:cs="Times New Roman"/>
          <w:sz w:val="24"/>
          <w:szCs w:val="24"/>
          <w:lang w:val="en-GB"/>
        </w:rPr>
        <w:t>e.g.</w:t>
      </w:r>
      <w:proofErr w:type="gramEnd"/>
      <w:r w:rsidRPr="00930CFB">
        <w:rPr>
          <w:rFonts w:ascii="Times New Roman" w:hAnsi="Times New Roman" w:cs="Times New Roman"/>
          <w:sz w:val="24"/>
          <w:szCs w:val="24"/>
          <w:lang w:val="en-GB"/>
        </w:rPr>
        <w:t xml:space="preserve"> Perring </w:t>
      </w:r>
      <w:r w:rsidR="00FC5224" w:rsidRPr="00930CFB">
        <w:rPr>
          <w:rFonts w:ascii="Times New Roman" w:hAnsi="Times New Roman" w:cs="Times New Roman"/>
          <w:sz w:val="24"/>
          <w:szCs w:val="24"/>
          <w:lang w:val="en-GB"/>
        </w:rPr>
        <w:t xml:space="preserve">&amp; </w:t>
      </w:r>
      <w:r w:rsidRPr="00930CFB">
        <w:rPr>
          <w:rFonts w:ascii="Times New Roman" w:hAnsi="Times New Roman" w:cs="Times New Roman"/>
          <w:sz w:val="24"/>
          <w:szCs w:val="24"/>
          <w:lang w:val="en-GB"/>
        </w:rPr>
        <w:t>Pitts</w:t>
      </w:r>
      <w:r w:rsidR="00FC5224" w:rsidRPr="00930CFB">
        <w:rPr>
          <w:rFonts w:ascii="Times New Roman" w:hAnsi="Times New Roman" w:cs="Times New Roman"/>
          <w:sz w:val="24"/>
          <w:szCs w:val="24"/>
          <w:lang w:val="en-GB"/>
        </w:rPr>
        <w:t>,</w:t>
      </w:r>
      <w:r w:rsidRPr="00930CFB">
        <w:rPr>
          <w:rFonts w:ascii="Times New Roman" w:hAnsi="Times New Roman" w:cs="Times New Roman"/>
          <w:sz w:val="24"/>
          <w:szCs w:val="24"/>
          <w:lang w:val="en-GB"/>
        </w:rPr>
        <w:t xml:space="preserve"> 2013; Rippon</w:t>
      </w:r>
      <w:r w:rsidR="00FC5224" w:rsidRPr="00930CFB">
        <w:rPr>
          <w:rFonts w:ascii="Times New Roman" w:hAnsi="Times New Roman" w:cs="Times New Roman"/>
          <w:sz w:val="24"/>
          <w:szCs w:val="24"/>
          <w:lang w:val="en-GB"/>
        </w:rPr>
        <w:t>,</w:t>
      </w:r>
      <w:r w:rsidRPr="00930CFB">
        <w:rPr>
          <w:rFonts w:ascii="Times New Roman" w:hAnsi="Times New Roman" w:cs="Times New Roman"/>
          <w:sz w:val="24"/>
          <w:szCs w:val="24"/>
          <w:lang w:val="en-GB"/>
        </w:rPr>
        <w:t xml:space="preserve"> 2018) have either taken pains to select only precisely-dated assemblages representing short periods of time or have treated the entire Roman period as a single group. The latter approach cannot </w:t>
      </w:r>
      <w:r w:rsidR="00FC5224" w:rsidRPr="00930CFB">
        <w:rPr>
          <w:rFonts w:ascii="Times New Roman" w:hAnsi="Times New Roman" w:cs="Times New Roman"/>
          <w:sz w:val="24"/>
          <w:szCs w:val="24"/>
          <w:lang w:val="en-GB"/>
        </w:rPr>
        <w:t xml:space="preserve">be used to </w:t>
      </w:r>
      <w:r w:rsidRPr="00930CFB">
        <w:rPr>
          <w:rFonts w:ascii="Times New Roman" w:hAnsi="Times New Roman" w:cs="Times New Roman"/>
          <w:sz w:val="24"/>
          <w:szCs w:val="24"/>
          <w:lang w:val="en-GB"/>
        </w:rPr>
        <w:t xml:space="preserve">analyse change over time; </w:t>
      </w:r>
      <w:r w:rsidR="007D1411">
        <w:rPr>
          <w:rFonts w:ascii="Times New Roman" w:hAnsi="Times New Roman" w:cs="Times New Roman"/>
          <w:sz w:val="24"/>
          <w:szCs w:val="24"/>
          <w:lang w:val="en-GB"/>
        </w:rPr>
        <w:t xml:space="preserve">while </w:t>
      </w:r>
      <w:r w:rsidRPr="00930CFB">
        <w:rPr>
          <w:rFonts w:ascii="Times New Roman" w:hAnsi="Times New Roman" w:cs="Times New Roman"/>
          <w:sz w:val="24"/>
          <w:szCs w:val="24"/>
          <w:lang w:val="en-GB"/>
        </w:rPr>
        <w:t>the former approach requires systematic evaluation of each excavation, resulting in a much lower sample density, and smaller sample sizes, without necessarily eliminating sampling error. An alternative approach is to carry forward the judgements and decisions in individual reports, which often attempt to phase the material</w:t>
      </w:r>
      <w:r w:rsidR="008B58DE" w:rsidRPr="00930CFB">
        <w:rPr>
          <w:rFonts w:ascii="Times New Roman" w:hAnsi="Times New Roman" w:cs="Times New Roman"/>
          <w:sz w:val="24"/>
          <w:szCs w:val="24"/>
          <w:lang w:val="en-GB"/>
        </w:rPr>
        <w:t xml:space="preserve"> recovered</w:t>
      </w:r>
      <w:r w:rsidRPr="00930CFB">
        <w:rPr>
          <w:rFonts w:ascii="Times New Roman" w:hAnsi="Times New Roman" w:cs="Times New Roman"/>
          <w:sz w:val="24"/>
          <w:szCs w:val="24"/>
          <w:lang w:val="en-GB"/>
        </w:rPr>
        <w:t>. Unfortunately, this does</w:t>
      </w:r>
      <w:r w:rsidR="008B58DE" w:rsidRPr="00930CFB">
        <w:rPr>
          <w:rFonts w:ascii="Times New Roman" w:hAnsi="Times New Roman" w:cs="Times New Roman"/>
          <w:sz w:val="24"/>
          <w:szCs w:val="24"/>
          <w:lang w:val="en-GB"/>
        </w:rPr>
        <w:t xml:space="preserve"> not</w:t>
      </w:r>
      <w:r w:rsidRPr="00930CFB">
        <w:rPr>
          <w:rFonts w:ascii="Times New Roman" w:hAnsi="Times New Roman" w:cs="Times New Roman"/>
          <w:sz w:val="24"/>
          <w:szCs w:val="24"/>
          <w:lang w:val="en-GB"/>
        </w:rPr>
        <w:t xml:space="preserve"> solve the problem</w:t>
      </w:r>
      <w:r w:rsidR="008B58DE" w:rsidRPr="00930CFB">
        <w:rPr>
          <w:rFonts w:ascii="Times New Roman" w:hAnsi="Times New Roman" w:cs="Times New Roman"/>
          <w:sz w:val="24"/>
          <w:szCs w:val="24"/>
          <w:lang w:val="en-GB"/>
        </w:rPr>
        <w:t>,</w:t>
      </w:r>
      <w:r w:rsidRPr="00930CFB">
        <w:rPr>
          <w:rFonts w:ascii="Times New Roman" w:hAnsi="Times New Roman" w:cs="Times New Roman"/>
          <w:sz w:val="24"/>
          <w:szCs w:val="24"/>
          <w:lang w:val="en-GB"/>
        </w:rPr>
        <w:t xml:space="preserve"> because the date ranges of these groups are usually tailored to the results of each excavation, and they incorporate differing spans of time, and differing rates of residuality and intrusiveness. </w:t>
      </w:r>
    </w:p>
    <w:p w14:paraId="7E08B4A9" w14:textId="4D8BD4F4" w:rsidR="00B60D1D" w:rsidRPr="00930CFB" w:rsidRDefault="00EB6AFA" w:rsidP="00731D83">
      <w:pPr>
        <w:spacing w:after="0" w:line="360" w:lineRule="auto"/>
        <w:ind w:firstLine="720"/>
        <w:rPr>
          <w:rFonts w:ascii="Times New Roman" w:hAnsi="Times New Roman" w:cs="Times New Roman"/>
          <w:sz w:val="24"/>
          <w:szCs w:val="24"/>
          <w:lang w:val="en-GB"/>
        </w:rPr>
      </w:pPr>
      <w:r w:rsidRPr="00930CFB">
        <w:rPr>
          <w:rFonts w:ascii="Times New Roman" w:hAnsi="Times New Roman" w:cs="Times New Roman"/>
          <w:sz w:val="24"/>
          <w:szCs w:val="24"/>
          <w:lang w:val="en-GB"/>
        </w:rPr>
        <w:t>In this study</w:t>
      </w:r>
      <w:r w:rsidR="008B58DE" w:rsidRPr="00930CFB">
        <w:rPr>
          <w:rFonts w:ascii="Times New Roman" w:hAnsi="Times New Roman" w:cs="Times New Roman"/>
          <w:sz w:val="24"/>
          <w:szCs w:val="24"/>
          <w:lang w:val="en-GB"/>
        </w:rPr>
        <w:t>,</w:t>
      </w:r>
      <w:r w:rsidRPr="00930CFB">
        <w:rPr>
          <w:rFonts w:ascii="Times New Roman" w:hAnsi="Times New Roman" w:cs="Times New Roman"/>
          <w:sz w:val="24"/>
          <w:szCs w:val="24"/>
          <w:lang w:val="en-GB"/>
        </w:rPr>
        <w:t xml:space="preserve"> we take a different, somewhat simpler approach. Rather than selecting and grouping subsets of the data based on stratigraphic or other contextual information, we </w:t>
      </w:r>
      <w:r w:rsidR="008B58DE" w:rsidRPr="00930CFB">
        <w:rPr>
          <w:rFonts w:ascii="Times New Roman" w:hAnsi="Times New Roman" w:cs="Times New Roman"/>
          <w:sz w:val="24"/>
          <w:szCs w:val="24"/>
          <w:lang w:val="en-GB"/>
        </w:rPr>
        <w:t xml:space="preserve">assign </w:t>
      </w:r>
      <w:r w:rsidR="007D1411">
        <w:rPr>
          <w:rFonts w:ascii="Times New Roman" w:hAnsi="Times New Roman" w:cs="Times New Roman"/>
          <w:sz w:val="24"/>
          <w:szCs w:val="24"/>
          <w:lang w:val="en-GB"/>
        </w:rPr>
        <w:t>fractions of</w:t>
      </w:r>
      <w:r w:rsidR="007D1411" w:rsidRPr="00930CFB">
        <w:rPr>
          <w:rFonts w:ascii="Times New Roman" w:hAnsi="Times New Roman" w:cs="Times New Roman"/>
          <w:sz w:val="24"/>
          <w:szCs w:val="24"/>
          <w:lang w:val="en-GB"/>
        </w:rPr>
        <w:t xml:space="preserve"> </w:t>
      </w:r>
      <w:r w:rsidRPr="00930CFB">
        <w:rPr>
          <w:rFonts w:ascii="Times New Roman" w:hAnsi="Times New Roman" w:cs="Times New Roman"/>
          <w:sz w:val="24"/>
          <w:szCs w:val="24"/>
          <w:lang w:val="en-GB"/>
        </w:rPr>
        <w:t xml:space="preserve">excavated assemblages to periods based on the production span of each fabric in the assemblage. We </w:t>
      </w:r>
      <w:r w:rsidR="008B58DE" w:rsidRPr="00930CFB">
        <w:rPr>
          <w:rFonts w:ascii="Times New Roman" w:hAnsi="Times New Roman" w:cs="Times New Roman"/>
          <w:sz w:val="24"/>
          <w:szCs w:val="24"/>
          <w:lang w:val="en-GB"/>
        </w:rPr>
        <w:t xml:space="preserve">use </w:t>
      </w:r>
      <w:r w:rsidRPr="00930CFB">
        <w:rPr>
          <w:rFonts w:ascii="Times New Roman" w:hAnsi="Times New Roman" w:cs="Times New Roman"/>
          <w:sz w:val="24"/>
          <w:szCs w:val="24"/>
          <w:lang w:val="en-GB"/>
        </w:rPr>
        <w:t xml:space="preserve">a technique known as Uniform Probability Density Analysis, developed for the study of ancestral Pueblo sites in the US Southwest </w:t>
      </w:r>
      <w:r w:rsidR="005C716A" w:rsidRPr="00930CFB">
        <w:rPr>
          <w:rFonts w:ascii="Times New Roman" w:hAnsi="Times New Roman" w:cs="Times New Roman"/>
          <w:sz w:val="24"/>
          <w:szCs w:val="24"/>
          <w:lang w:val="en-GB"/>
        </w:rPr>
        <w:t>(Roberts et al.</w:t>
      </w:r>
      <w:r w:rsidR="008B58DE" w:rsidRPr="00930CFB">
        <w:rPr>
          <w:rFonts w:ascii="Times New Roman" w:hAnsi="Times New Roman" w:cs="Times New Roman"/>
          <w:sz w:val="24"/>
          <w:szCs w:val="24"/>
          <w:lang w:val="en-GB"/>
        </w:rPr>
        <w:t>,</w:t>
      </w:r>
      <w:r w:rsidR="005C716A" w:rsidRPr="00930CFB">
        <w:rPr>
          <w:rFonts w:ascii="Times New Roman" w:hAnsi="Times New Roman" w:cs="Times New Roman"/>
          <w:sz w:val="24"/>
          <w:szCs w:val="24"/>
          <w:lang w:val="en-GB"/>
        </w:rPr>
        <w:t xml:space="preserve"> 2012</w:t>
      </w:r>
      <w:r w:rsidR="008B58DE" w:rsidRPr="00930CFB">
        <w:rPr>
          <w:rFonts w:ascii="Times New Roman" w:hAnsi="Times New Roman" w:cs="Times New Roman"/>
          <w:sz w:val="24"/>
          <w:szCs w:val="24"/>
          <w:lang w:val="en-GB"/>
        </w:rPr>
        <w:t>; Ortman, 2016; Mills et al., 2018</w:t>
      </w:r>
      <w:r w:rsidR="005C716A" w:rsidRPr="00930CFB">
        <w:rPr>
          <w:rFonts w:ascii="Times New Roman" w:hAnsi="Times New Roman" w:cs="Times New Roman"/>
          <w:sz w:val="24"/>
          <w:szCs w:val="24"/>
          <w:lang w:val="en-GB"/>
        </w:rPr>
        <w:t>)</w:t>
      </w:r>
      <w:r w:rsidRPr="00930CFB">
        <w:rPr>
          <w:rFonts w:ascii="Times New Roman" w:hAnsi="Times New Roman" w:cs="Times New Roman"/>
          <w:sz w:val="24"/>
          <w:szCs w:val="24"/>
          <w:lang w:val="en-GB"/>
        </w:rPr>
        <w:t xml:space="preserve">, and </w:t>
      </w:r>
      <w:r w:rsidR="00D3138E" w:rsidRPr="00930CFB">
        <w:rPr>
          <w:rFonts w:ascii="Times New Roman" w:hAnsi="Times New Roman" w:cs="Times New Roman"/>
          <w:sz w:val="24"/>
          <w:szCs w:val="24"/>
          <w:lang w:val="en-GB"/>
        </w:rPr>
        <w:t xml:space="preserve">using an approach </w:t>
      </w:r>
      <w:r w:rsidRPr="00930CFB">
        <w:rPr>
          <w:rFonts w:ascii="Times New Roman" w:hAnsi="Times New Roman" w:cs="Times New Roman"/>
          <w:sz w:val="24"/>
          <w:szCs w:val="24"/>
          <w:lang w:val="en-GB"/>
        </w:rPr>
        <w:t>generalized by Matthew Peeples</w:t>
      </w:r>
      <w:r w:rsidR="00C03083" w:rsidRPr="00930CFB">
        <w:rPr>
          <w:rFonts w:ascii="Times New Roman" w:hAnsi="Times New Roman" w:cs="Times New Roman"/>
          <w:sz w:val="24"/>
          <w:szCs w:val="24"/>
          <w:lang w:val="en-GB"/>
        </w:rPr>
        <w:t xml:space="preserve"> (2008)</w:t>
      </w:r>
      <w:r w:rsidRPr="00930CFB">
        <w:rPr>
          <w:rFonts w:ascii="Times New Roman" w:hAnsi="Times New Roman" w:cs="Times New Roman"/>
          <w:sz w:val="24"/>
          <w:szCs w:val="24"/>
          <w:lang w:val="en-GB"/>
        </w:rPr>
        <w:t>, to accomplish this</w:t>
      </w:r>
      <w:r w:rsidR="00BF2B68" w:rsidRPr="00930CFB">
        <w:rPr>
          <w:rFonts w:ascii="Times New Roman" w:hAnsi="Times New Roman" w:cs="Times New Roman"/>
          <w:sz w:val="24"/>
          <w:szCs w:val="24"/>
          <w:lang w:val="en-GB"/>
        </w:rPr>
        <w:t xml:space="preserve">. </w:t>
      </w:r>
      <w:r w:rsidRPr="00930CFB">
        <w:rPr>
          <w:rFonts w:ascii="Times New Roman" w:hAnsi="Times New Roman" w:cs="Times New Roman"/>
          <w:sz w:val="24"/>
          <w:szCs w:val="24"/>
          <w:lang w:val="en-GB"/>
        </w:rPr>
        <w:t>The approach is related to summed probability density approaches that have become widespread in the interpretation of radiocarbon dates (Rick</w:t>
      </w:r>
      <w:r w:rsidR="00C03083" w:rsidRPr="00930CFB">
        <w:rPr>
          <w:rFonts w:ascii="Times New Roman" w:hAnsi="Times New Roman" w:cs="Times New Roman"/>
          <w:sz w:val="24"/>
          <w:szCs w:val="24"/>
          <w:lang w:val="en-GB"/>
        </w:rPr>
        <w:t>,</w:t>
      </w:r>
      <w:r w:rsidRPr="00930CFB">
        <w:rPr>
          <w:rFonts w:ascii="Times New Roman" w:hAnsi="Times New Roman" w:cs="Times New Roman"/>
          <w:sz w:val="24"/>
          <w:szCs w:val="24"/>
          <w:lang w:val="en-GB"/>
        </w:rPr>
        <w:t xml:space="preserve"> 1987; Shennan et al.</w:t>
      </w:r>
      <w:r w:rsidR="00C03083" w:rsidRPr="00930CFB">
        <w:rPr>
          <w:rFonts w:ascii="Times New Roman" w:hAnsi="Times New Roman" w:cs="Times New Roman"/>
          <w:sz w:val="24"/>
          <w:szCs w:val="24"/>
          <w:lang w:val="en-GB"/>
        </w:rPr>
        <w:t>,</w:t>
      </w:r>
      <w:r w:rsidRPr="00930CFB">
        <w:rPr>
          <w:rFonts w:ascii="Times New Roman" w:hAnsi="Times New Roman" w:cs="Times New Roman"/>
          <w:sz w:val="24"/>
          <w:szCs w:val="24"/>
          <w:lang w:val="en-GB"/>
        </w:rPr>
        <w:t xml:space="preserve"> 2013</w:t>
      </w:r>
      <w:r w:rsidR="00C03083" w:rsidRPr="00930CFB">
        <w:rPr>
          <w:rFonts w:ascii="Times New Roman" w:hAnsi="Times New Roman" w:cs="Times New Roman"/>
          <w:sz w:val="24"/>
          <w:szCs w:val="24"/>
          <w:lang w:val="en-GB"/>
        </w:rPr>
        <w:t>; Downey et al.</w:t>
      </w:r>
      <w:r w:rsidR="006C34E2" w:rsidRPr="00930CFB">
        <w:rPr>
          <w:rFonts w:ascii="Times New Roman" w:hAnsi="Times New Roman" w:cs="Times New Roman"/>
          <w:sz w:val="24"/>
          <w:szCs w:val="24"/>
          <w:lang w:val="en-GB"/>
        </w:rPr>
        <w:t>,</w:t>
      </w:r>
      <w:r w:rsidR="00C03083" w:rsidRPr="00930CFB">
        <w:rPr>
          <w:rFonts w:ascii="Times New Roman" w:hAnsi="Times New Roman" w:cs="Times New Roman"/>
          <w:sz w:val="24"/>
          <w:szCs w:val="24"/>
          <w:lang w:val="en-GB"/>
        </w:rPr>
        <w:t xml:space="preserve"> 2014; Robinson et al., 2021; Bird et al., 2022</w:t>
      </w:r>
      <w:r w:rsidRPr="00930CFB">
        <w:rPr>
          <w:rFonts w:ascii="Times New Roman" w:hAnsi="Times New Roman" w:cs="Times New Roman"/>
          <w:sz w:val="24"/>
          <w:szCs w:val="24"/>
          <w:lang w:val="en-GB"/>
        </w:rPr>
        <w:t xml:space="preserve">). In </w:t>
      </w:r>
      <w:r w:rsidR="00C03083" w:rsidRPr="00930CFB">
        <w:rPr>
          <w:rFonts w:ascii="Times New Roman" w:hAnsi="Times New Roman" w:cs="Times New Roman"/>
          <w:sz w:val="24"/>
          <w:szCs w:val="24"/>
          <w:lang w:val="en-GB"/>
        </w:rPr>
        <w:t xml:space="preserve">our </w:t>
      </w:r>
      <w:r w:rsidRPr="00930CFB">
        <w:rPr>
          <w:rFonts w:ascii="Times New Roman" w:hAnsi="Times New Roman" w:cs="Times New Roman"/>
          <w:sz w:val="24"/>
          <w:szCs w:val="24"/>
          <w:lang w:val="en-GB"/>
        </w:rPr>
        <w:t>case, each piece of pottery plays the role of a radiocarbon date, but the chronological information is represented as a uniform distribution across the production span</w:t>
      </w:r>
      <w:r w:rsidR="00F22687" w:rsidRPr="00930CFB">
        <w:rPr>
          <w:rFonts w:ascii="Times New Roman" w:hAnsi="Times New Roman" w:cs="Times New Roman"/>
          <w:sz w:val="24"/>
          <w:szCs w:val="24"/>
          <w:lang w:val="en-GB"/>
        </w:rPr>
        <w:t xml:space="preserve"> of that industry</w:t>
      </w:r>
      <w:r w:rsidRPr="00930CFB">
        <w:rPr>
          <w:rFonts w:ascii="Times New Roman" w:hAnsi="Times New Roman" w:cs="Times New Roman"/>
          <w:sz w:val="24"/>
          <w:szCs w:val="24"/>
          <w:lang w:val="en-GB"/>
        </w:rPr>
        <w:t xml:space="preserve">. Essentially, the probability that the sherd was deposited at the site during each year of its production span is one over the number of years of production, and for each year outside the production span it is zero. </w:t>
      </w:r>
      <w:r w:rsidR="00B60D1D" w:rsidRPr="00930CFB">
        <w:rPr>
          <w:rFonts w:ascii="Times New Roman" w:hAnsi="Times New Roman" w:cs="Times New Roman"/>
          <w:sz w:val="24"/>
          <w:szCs w:val="24"/>
          <w:lang w:val="en-GB"/>
        </w:rPr>
        <w:t xml:space="preserve">Although the output of a pottery industry was </w:t>
      </w:r>
      <w:r w:rsidR="00162106" w:rsidRPr="00930CFB">
        <w:rPr>
          <w:rFonts w:ascii="Times New Roman" w:hAnsi="Times New Roman" w:cs="Times New Roman"/>
          <w:sz w:val="24"/>
          <w:szCs w:val="24"/>
          <w:lang w:val="en-GB"/>
        </w:rPr>
        <w:t xml:space="preserve">probably </w:t>
      </w:r>
      <w:r w:rsidR="00B60D1D" w:rsidRPr="00930CFB">
        <w:rPr>
          <w:rFonts w:ascii="Times New Roman" w:hAnsi="Times New Roman" w:cs="Times New Roman"/>
          <w:sz w:val="24"/>
          <w:szCs w:val="24"/>
          <w:lang w:val="en-GB"/>
        </w:rPr>
        <w:t xml:space="preserve">not uniform across its production span, the data required to establish more informative production intensity curves (time-series measures of output from kilns associated with each industry) are not yet available. In addition, the </w:t>
      </w:r>
      <w:r w:rsidR="00162106" w:rsidRPr="00930CFB">
        <w:rPr>
          <w:rFonts w:ascii="Times New Roman" w:hAnsi="Times New Roman" w:cs="Times New Roman"/>
          <w:sz w:val="24"/>
          <w:szCs w:val="24"/>
          <w:lang w:val="en-GB"/>
        </w:rPr>
        <w:t xml:space="preserve">loss of </w:t>
      </w:r>
      <w:r w:rsidR="00B60D1D" w:rsidRPr="00930CFB">
        <w:rPr>
          <w:rFonts w:ascii="Times New Roman" w:hAnsi="Times New Roman" w:cs="Times New Roman"/>
          <w:sz w:val="24"/>
          <w:szCs w:val="24"/>
          <w:lang w:val="en-GB"/>
        </w:rPr>
        <w:t>information from using uniform distributions can be expected to be modest when working with many different varieties and broad chronological periods, as we do here.</w:t>
      </w:r>
    </w:p>
    <w:p w14:paraId="0E521D9C" w14:textId="0F2B8DA3" w:rsidR="00F22687" w:rsidRPr="00930CFB" w:rsidRDefault="00B60D1D" w:rsidP="00731D83">
      <w:pPr>
        <w:spacing w:after="0" w:line="360" w:lineRule="auto"/>
        <w:ind w:firstLine="720"/>
        <w:rPr>
          <w:rFonts w:ascii="Times New Roman" w:hAnsi="Times New Roman" w:cs="Times New Roman"/>
          <w:sz w:val="24"/>
          <w:szCs w:val="24"/>
          <w:lang w:val="en-GB"/>
        </w:rPr>
      </w:pPr>
      <w:r w:rsidRPr="00930CFB">
        <w:rPr>
          <w:rFonts w:ascii="Times New Roman" w:hAnsi="Times New Roman" w:cs="Times New Roman"/>
          <w:sz w:val="24"/>
          <w:szCs w:val="24"/>
          <w:lang w:val="en-GB"/>
        </w:rPr>
        <w:lastRenderedPageBreak/>
        <w:t>The allocation procedure begins by multiplying the</w:t>
      </w:r>
      <w:r w:rsidR="00EB6AFA" w:rsidRPr="00930CFB">
        <w:rPr>
          <w:rFonts w:ascii="Times New Roman" w:hAnsi="Times New Roman" w:cs="Times New Roman"/>
          <w:sz w:val="24"/>
          <w:szCs w:val="24"/>
          <w:lang w:val="en-GB"/>
        </w:rPr>
        <w:t xml:space="preserve"> quantity of pottery of a given </w:t>
      </w:r>
      <w:r w:rsidR="00282C0B" w:rsidRPr="00930CFB">
        <w:rPr>
          <w:rFonts w:ascii="Times New Roman" w:hAnsi="Times New Roman" w:cs="Times New Roman"/>
          <w:sz w:val="24"/>
          <w:szCs w:val="24"/>
          <w:lang w:val="en-GB"/>
        </w:rPr>
        <w:t>fabric</w:t>
      </w:r>
      <w:r w:rsidR="00EB6AFA" w:rsidRPr="00930CFB">
        <w:rPr>
          <w:rFonts w:ascii="Times New Roman" w:hAnsi="Times New Roman" w:cs="Times New Roman"/>
          <w:sz w:val="24"/>
          <w:szCs w:val="24"/>
          <w:lang w:val="en-GB"/>
        </w:rPr>
        <w:t xml:space="preserve"> by its corresponding uniform distribution, and these weighted distributions are </w:t>
      </w:r>
      <w:r w:rsidR="00282C0B" w:rsidRPr="00930CFB">
        <w:rPr>
          <w:rFonts w:ascii="Times New Roman" w:hAnsi="Times New Roman" w:cs="Times New Roman"/>
          <w:sz w:val="24"/>
          <w:szCs w:val="24"/>
          <w:lang w:val="en-GB"/>
        </w:rPr>
        <w:t xml:space="preserve">then </w:t>
      </w:r>
      <w:r w:rsidR="00EB6AFA" w:rsidRPr="00930CFB">
        <w:rPr>
          <w:rFonts w:ascii="Times New Roman" w:hAnsi="Times New Roman" w:cs="Times New Roman"/>
          <w:sz w:val="24"/>
          <w:szCs w:val="24"/>
          <w:lang w:val="en-GB"/>
        </w:rPr>
        <w:t>summed</w:t>
      </w:r>
      <w:r w:rsidRPr="00930CFB">
        <w:rPr>
          <w:rFonts w:ascii="Times New Roman" w:hAnsi="Times New Roman" w:cs="Times New Roman"/>
          <w:sz w:val="24"/>
          <w:szCs w:val="24"/>
          <w:lang w:val="en-GB"/>
        </w:rPr>
        <w:t xml:space="preserve"> and </w:t>
      </w:r>
      <w:r w:rsidR="00EB6AFA" w:rsidRPr="00930CFB">
        <w:rPr>
          <w:rFonts w:ascii="Times New Roman" w:hAnsi="Times New Roman" w:cs="Times New Roman"/>
          <w:sz w:val="24"/>
          <w:szCs w:val="24"/>
          <w:lang w:val="en-GB"/>
        </w:rPr>
        <w:t xml:space="preserve">divided by the total assemblage size to create a summed probability density distribution where </w:t>
      </w:r>
      <w:r w:rsidR="00D50853" w:rsidRPr="00930CFB">
        <w:rPr>
          <w:rFonts w:ascii="Times New Roman" w:hAnsi="Times New Roman" w:cs="Times New Roman"/>
          <w:sz w:val="24"/>
          <w:szCs w:val="24"/>
          <w:lang w:val="en-GB"/>
        </w:rPr>
        <w:t xml:space="preserve">the area under the curve equals one, and </w:t>
      </w:r>
      <w:r w:rsidR="00EB6AFA" w:rsidRPr="00930CFB">
        <w:rPr>
          <w:rFonts w:ascii="Times New Roman" w:hAnsi="Times New Roman" w:cs="Times New Roman"/>
          <w:sz w:val="24"/>
          <w:szCs w:val="24"/>
          <w:lang w:val="en-GB"/>
        </w:rPr>
        <w:t xml:space="preserve">the height of the curve </w:t>
      </w:r>
      <w:r w:rsidR="009B46B2" w:rsidRPr="00930CFB">
        <w:rPr>
          <w:rFonts w:ascii="Times New Roman" w:hAnsi="Times New Roman" w:cs="Times New Roman"/>
          <w:sz w:val="24"/>
          <w:szCs w:val="24"/>
          <w:lang w:val="en-GB"/>
        </w:rPr>
        <w:t xml:space="preserve">represents the probability that a gram of pottery was deposited </w:t>
      </w:r>
      <w:r w:rsidRPr="00930CFB">
        <w:rPr>
          <w:rFonts w:ascii="Times New Roman" w:hAnsi="Times New Roman" w:cs="Times New Roman"/>
          <w:sz w:val="24"/>
          <w:szCs w:val="24"/>
          <w:lang w:val="en-GB"/>
        </w:rPr>
        <w:t>during</w:t>
      </w:r>
      <w:r w:rsidR="009B46B2" w:rsidRPr="00930CFB">
        <w:rPr>
          <w:rFonts w:ascii="Times New Roman" w:hAnsi="Times New Roman" w:cs="Times New Roman"/>
          <w:sz w:val="24"/>
          <w:szCs w:val="24"/>
          <w:lang w:val="en-GB"/>
        </w:rPr>
        <w:t xml:space="preserve"> each </w:t>
      </w:r>
      <w:r w:rsidRPr="00930CFB">
        <w:rPr>
          <w:rFonts w:ascii="Times New Roman" w:hAnsi="Times New Roman" w:cs="Times New Roman"/>
          <w:sz w:val="24"/>
          <w:szCs w:val="24"/>
          <w:lang w:val="en-GB"/>
        </w:rPr>
        <w:t>time step</w:t>
      </w:r>
      <w:r w:rsidR="00EB6AFA" w:rsidRPr="00930CFB">
        <w:rPr>
          <w:rFonts w:ascii="Times New Roman" w:hAnsi="Times New Roman" w:cs="Times New Roman"/>
          <w:sz w:val="24"/>
          <w:szCs w:val="24"/>
          <w:lang w:val="en-GB"/>
        </w:rPr>
        <w:t xml:space="preserve">. </w:t>
      </w:r>
      <w:r w:rsidR="009B46B2" w:rsidRPr="00930CFB">
        <w:rPr>
          <w:rFonts w:ascii="Times New Roman" w:hAnsi="Times New Roman" w:cs="Times New Roman"/>
          <w:sz w:val="24"/>
          <w:szCs w:val="24"/>
          <w:lang w:val="en-GB"/>
        </w:rPr>
        <w:t xml:space="preserve">The </w:t>
      </w:r>
      <w:r w:rsidRPr="00930CFB">
        <w:rPr>
          <w:rFonts w:ascii="Times New Roman" w:hAnsi="Times New Roman" w:cs="Times New Roman"/>
          <w:sz w:val="24"/>
          <w:szCs w:val="24"/>
          <w:lang w:val="en-GB"/>
        </w:rPr>
        <w:t xml:space="preserve">procedure then </w:t>
      </w:r>
      <w:r w:rsidR="009B46B2" w:rsidRPr="00930CFB">
        <w:rPr>
          <w:rFonts w:ascii="Times New Roman" w:hAnsi="Times New Roman" w:cs="Times New Roman"/>
          <w:sz w:val="24"/>
          <w:szCs w:val="24"/>
          <w:lang w:val="en-GB"/>
        </w:rPr>
        <w:t xml:space="preserve">uses Bayes’ Theorem to adjust the </w:t>
      </w:r>
      <w:r w:rsidRPr="00930CFB">
        <w:rPr>
          <w:rFonts w:ascii="Times New Roman" w:hAnsi="Times New Roman" w:cs="Times New Roman"/>
          <w:sz w:val="24"/>
          <w:szCs w:val="24"/>
          <w:lang w:val="en-GB"/>
        </w:rPr>
        <w:t>shape of this curve</w:t>
      </w:r>
      <w:r w:rsidR="009B46B2" w:rsidRPr="00930CFB">
        <w:rPr>
          <w:rFonts w:ascii="Times New Roman" w:hAnsi="Times New Roman" w:cs="Times New Roman"/>
          <w:sz w:val="24"/>
          <w:szCs w:val="24"/>
          <w:lang w:val="en-GB"/>
        </w:rPr>
        <w:t xml:space="preserve"> based on the likelihood of obtaining the observed mixture of fabrics </w:t>
      </w:r>
      <w:r w:rsidRPr="00930CFB">
        <w:rPr>
          <w:rFonts w:ascii="Times New Roman" w:hAnsi="Times New Roman" w:cs="Times New Roman"/>
          <w:sz w:val="24"/>
          <w:szCs w:val="24"/>
          <w:lang w:val="en-GB"/>
        </w:rPr>
        <w:t>if the site had been inhabited during each time step</w:t>
      </w:r>
      <w:r w:rsidR="009B46B2" w:rsidRPr="00930CFB">
        <w:rPr>
          <w:rFonts w:ascii="Times New Roman" w:hAnsi="Times New Roman" w:cs="Times New Roman"/>
          <w:sz w:val="24"/>
          <w:szCs w:val="24"/>
          <w:lang w:val="en-GB"/>
        </w:rPr>
        <w:t xml:space="preserve">. </w:t>
      </w:r>
      <w:r w:rsidRPr="00930CFB">
        <w:rPr>
          <w:rFonts w:ascii="Times New Roman" w:hAnsi="Times New Roman" w:cs="Times New Roman"/>
          <w:sz w:val="24"/>
          <w:szCs w:val="24"/>
          <w:lang w:val="en-GB"/>
        </w:rPr>
        <w:t>Then</w:t>
      </w:r>
      <w:r w:rsidR="009B46B2" w:rsidRPr="00930CFB">
        <w:rPr>
          <w:rFonts w:ascii="Times New Roman" w:hAnsi="Times New Roman" w:cs="Times New Roman"/>
          <w:sz w:val="24"/>
          <w:szCs w:val="24"/>
          <w:lang w:val="en-GB"/>
        </w:rPr>
        <w:t xml:space="preserve">, </w:t>
      </w:r>
      <w:r w:rsidR="00282C0B" w:rsidRPr="00930CFB">
        <w:rPr>
          <w:rFonts w:ascii="Times New Roman" w:hAnsi="Times New Roman" w:cs="Times New Roman"/>
          <w:sz w:val="24"/>
          <w:szCs w:val="24"/>
          <w:lang w:val="en-GB"/>
        </w:rPr>
        <w:t xml:space="preserve">the procedure establishes beginning and ending dates for the assemblage by trimming away time steps </w:t>
      </w:r>
      <w:r w:rsidR="009B46B2" w:rsidRPr="00930CFB">
        <w:rPr>
          <w:rFonts w:ascii="Times New Roman" w:hAnsi="Times New Roman" w:cs="Times New Roman"/>
          <w:sz w:val="24"/>
          <w:szCs w:val="24"/>
          <w:lang w:val="en-GB"/>
        </w:rPr>
        <w:t xml:space="preserve">for which the posterior </w:t>
      </w:r>
      <w:r w:rsidR="00FF6EAB" w:rsidRPr="00930CFB">
        <w:rPr>
          <w:rFonts w:ascii="Times New Roman" w:hAnsi="Times New Roman" w:cs="Times New Roman"/>
          <w:sz w:val="24"/>
          <w:szCs w:val="24"/>
          <w:lang w:val="en-GB"/>
        </w:rPr>
        <w:t xml:space="preserve">probability is below a </w:t>
      </w:r>
      <w:r w:rsidR="00282C0B" w:rsidRPr="00930CFB">
        <w:rPr>
          <w:rFonts w:ascii="Times New Roman" w:hAnsi="Times New Roman" w:cs="Times New Roman"/>
          <w:sz w:val="24"/>
          <w:szCs w:val="24"/>
          <w:lang w:val="en-GB"/>
        </w:rPr>
        <w:t>pre-</w:t>
      </w:r>
      <w:r w:rsidR="00FF6EAB" w:rsidRPr="00930CFB">
        <w:rPr>
          <w:rFonts w:ascii="Times New Roman" w:hAnsi="Times New Roman" w:cs="Times New Roman"/>
          <w:sz w:val="24"/>
          <w:szCs w:val="24"/>
          <w:lang w:val="en-GB"/>
        </w:rPr>
        <w:t>selected threshold</w:t>
      </w:r>
      <w:r w:rsidR="00282C0B" w:rsidRPr="00930CFB">
        <w:rPr>
          <w:rFonts w:ascii="Times New Roman" w:hAnsi="Times New Roman" w:cs="Times New Roman"/>
          <w:sz w:val="24"/>
          <w:szCs w:val="24"/>
          <w:lang w:val="en-GB"/>
        </w:rPr>
        <w:t xml:space="preserve">, </w:t>
      </w:r>
      <w:r w:rsidR="00FF6EAB" w:rsidRPr="00930CFB">
        <w:rPr>
          <w:rFonts w:ascii="Times New Roman" w:hAnsi="Times New Roman" w:cs="Times New Roman"/>
          <w:sz w:val="24"/>
          <w:szCs w:val="24"/>
          <w:lang w:val="en-GB"/>
        </w:rPr>
        <w:t>and</w:t>
      </w:r>
      <w:r w:rsidR="00282C0B" w:rsidRPr="00930CFB">
        <w:rPr>
          <w:rFonts w:ascii="Times New Roman" w:hAnsi="Times New Roman" w:cs="Times New Roman"/>
          <w:sz w:val="24"/>
          <w:szCs w:val="24"/>
          <w:lang w:val="en-GB"/>
        </w:rPr>
        <w:t xml:space="preserve"> it</w:t>
      </w:r>
      <w:r w:rsidR="00FF6EAB" w:rsidRPr="00930CFB">
        <w:rPr>
          <w:rFonts w:ascii="Times New Roman" w:hAnsi="Times New Roman" w:cs="Times New Roman"/>
          <w:sz w:val="24"/>
          <w:szCs w:val="24"/>
          <w:lang w:val="en-GB"/>
        </w:rPr>
        <w:t xml:space="preserve"> reapportions the removed probability </w:t>
      </w:r>
      <w:r w:rsidR="00282C0B" w:rsidRPr="00930CFB">
        <w:rPr>
          <w:rFonts w:ascii="Times New Roman" w:hAnsi="Times New Roman" w:cs="Times New Roman"/>
          <w:sz w:val="24"/>
          <w:szCs w:val="24"/>
          <w:lang w:val="en-GB"/>
        </w:rPr>
        <w:t xml:space="preserve">for each fabric </w:t>
      </w:r>
      <w:r w:rsidR="00FF6EAB" w:rsidRPr="00930CFB">
        <w:rPr>
          <w:rFonts w:ascii="Times New Roman" w:hAnsi="Times New Roman" w:cs="Times New Roman"/>
          <w:sz w:val="24"/>
          <w:szCs w:val="24"/>
          <w:lang w:val="en-GB"/>
        </w:rPr>
        <w:t xml:space="preserve">within the resulting occupation span. </w:t>
      </w:r>
      <w:r w:rsidR="00702CB6" w:rsidRPr="00930CFB">
        <w:rPr>
          <w:rFonts w:ascii="Times New Roman" w:hAnsi="Times New Roman" w:cs="Times New Roman"/>
          <w:sz w:val="24"/>
          <w:szCs w:val="24"/>
          <w:lang w:val="en-GB"/>
        </w:rPr>
        <w:t xml:space="preserve">Essentially, </w:t>
      </w:r>
      <w:r w:rsidR="00F22687" w:rsidRPr="00930CFB">
        <w:rPr>
          <w:rFonts w:ascii="Times New Roman" w:hAnsi="Times New Roman" w:cs="Times New Roman"/>
          <w:sz w:val="24"/>
          <w:szCs w:val="24"/>
          <w:lang w:val="en-GB"/>
        </w:rPr>
        <w:t xml:space="preserve">the </w:t>
      </w:r>
      <w:r w:rsidRPr="00930CFB">
        <w:rPr>
          <w:rFonts w:ascii="Times New Roman" w:hAnsi="Times New Roman" w:cs="Times New Roman"/>
          <w:sz w:val="24"/>
          <w:szCs w:val="24"/>
          <w:lang w:val="en-GB"/>
        </w:rPr>
        <w:t xml:space="preserve">procedure </w:t>
      </w:r>
      <w:r w:rsidR="00A20905" w:rsidRPr="00930CFB">
        <w:rPr>
          <w:rFonts w:ascii="Times New Roman" w:hAnsi="Times New Roman" w:cs="Times New Roman"/>
          <w:sz w:val="24"/>
          <w:szCs w:val="24"/>
          <w:lang w:val="en-GB"/>
        </w:rPr>
        <w:t>squeezes</w:t>
      </w:r>
      <w:r w:rsidRPr="00930CFB">
        <w:rPr>
          <w:rFonts w:ascii="Times New Roman" w:hAnsi="Times New Roman" w:cs="Times New Roman"/>
          <w:sz w:val="24"/>
          <w:szCs w:val="24"/>
          <w:lang w:val="en-GB"/>
        </w:rPr>
        <w:t xml:space="preserve"> the </w:t>
      </w:r>
      <w:r w:rsidR="00F22687" w:rsidRPr="00930CFB">
        <w:rPr>
          <w:rFonts w:ascii="Times New Roman" w:hAnsi="Times New Roman" w:cs="Times New Roman"/>
          <w:sz w:val="24"/>
          <w:szCs w:val="24"/>
          <w:lang w:val="en-GB"/>
        </w:rPr>
        <w:t xml:space="preserve">uniform distributions of more vaguely dated </w:t>
      </w:r>
      <w:r w:rsidR="00282C0B" w:rsidRPr="00930CFB">
        <w:rPr>
          <w:rFonts w:ascii="Times New Roman" w:hAnsi="Times New Roman" w:cs="Times New Roman"/>
          <w:sz w:val="24"/>
          <w:szCs w:val="24"/>
          <w:lang w:val="en-GB"/>
        </w:rPr>
        <w:t>fabrics</w:t>
      </w:r>
      <w:r w:rsidR="00F22687" w:rsidRPr="00930CFB">
        <w:rPr>
          <w:rFonts w:ascii="Times New Roman" w:hAnsi="Times New Roman" w:cs="Times New Roman"/>
          <w:sz w:val="24"/>
          <w:szCs w:val="24"/>
          <w:lang w:val="en-GB"/>
        </w:rPr>
        <w:t xml:space="preserve"> based on the </w:t>
      </w:r>
      <w:r w:rsidR="00282C0B" w:rsidRPr="00930CFB">
        <w:rPr>
          <w:rFonts w:ascii="Times New Roman" w:hAnsi="Times New Roman" w:cs="Times New Roman"/>
          <w:sz w:val="24"/>
          <w:szCs w:val="24"/>
          <w:lang w:val="en-GB"/>
        </w:rPr>
        <w:t>occupation span suggested</w:t>
      </w:r>
      <w:r w:rsidR="00F22687" w:rsidRPr="00930CFB">
        <w:rPr>
          <w:rFonts w:ascii="Times New Roman" w:hAnsi="Times New Roman" w:cs="Times New Roman"/>
          <w:sz w:val="24"/>
          <w:szCs w:val="24"/>
          <w:lang w:val="en-GB"/>
        </w:rPr>
        <w:t xml:space="preserve"> by </w:t>
      </w:r>
      <w:r w:rsidR="00282C0B" w:rsidRPr="00930CFB">
        <w:rPr>
          <w:rFonts w:ascii="Times New Roman" w:hAnsi="Times New Roman" w:cs="Times New Roman"/>
          <w:sz w:val="24"/>
          <w:szCs w:val="24"/>
          <w:lang w:val="en-GB"/>
        </w:rPr>
        <w:t xml:space="preserve">the </w:t>
      </w:r>
      <w:r w:rsidR="00F22687" w:rsidRPr="00930CFB">
        <w:rPr>
          <w:rFonts w:ascii="Times New Roman" w:hAnsi="Times New Roman" w:cs="Times New Roman"/>
          <w:sz w:val="24"/>
          <w:szCs w:val="24"/>
          <w:lang w:val="en-GB"/>
        </w:rPr>
        <w:t xml:space="preserve">more precisely dated </w:t>
      </w:r>
      <w:r w:rsidR="00282C0B" w:rsidRPr="00930CFB">
        <w:rPr>
          <w:rFonts w:ascii="Times New Roman" w:hAnsi="Times New Roman" w:cs="Times New Roman"/>
          <w:sz w:val="24"/>
          <w:szCs w:val="24"/>
          <w:lang w:val="en-GB"/>
        </w:rPr>
        <w:t>fabrics</w:t>
      </w:r>
      <w:r w:rsidR="00F22687" w:rsidRPr="00930CFB">
        <w:rPr>
          <w:rFonts w:ascii="Times New Roman" w:hAnsi="Times New Roman" w:cs="Times New Roman"/>
          <w:sz w:val="24"/>
          <w:szCs w:val="24"/>
          <w:lang w:val="en-GB"/>
        </w:rPr>
        <w:t>, with the amount of squeezing being set by a tun</w:t>
      </w:r>
      <w:r w:rsidR="007E40F4" w:rsidRPr="00930CFB">
        <w:rPr>
          <w:rFonts w:ascii="Times New Roman" w:hAnsi="Times New Roman" w:cs="Times New Roman"/>
          <w:sz w:val="24"/>
          <w:szCs w:val="24"/>
          <w:lang w:val="en-GB"/>
        </w:rPr>
        <w:t>e</w:t>
      </w:r>
      <w:r w:rsidR="00F22687" w:rsidRPr="00930CFB">
        <w:rPr>
          <w:rFonts w:ascii="Times New Roman" w:hAnsi="Times New Roman" w:cs="Times New Roman"/>
          <w:sz w:val="24"/>
          <w:szCs w:val="24"/>
          <w:lang w:val="en-GB"/>
        </w:rPr>
        <w:t>able threshold. Finally, t</w:t>
      </w:r>
      <w:r w:rsidR="00EB6AFA" w:rsidRPr="00930CFB">
        <w:rPr>
          <w:rFonts w:ascii="Times New Roman" w:hAnsi="Times New Roman" w:cs="Times New Roman"/>
          <w:sz w:val="24"/>
          <w:szCs w:val="24"/>
          <w:lang w:val="en-GB"/>
        </w:rPr>
        <w:t xml:space="preserve">hese figures </w:t>
      </w:r>
      <w:r w:rsidR="00F22687" w:rsidRPr="00930CFB">
        <w:rPr>
          <w:rFonts w:ascii="Times New Roman" w:hAnsi="Times New Roman" w:cs="Times New Roman"/>
          <w:sz w:val="24"/>
          <w:szCs w:val="24"/>
          <w:lang w:val="en-GB"/>
        </w:rPr>
        <w:t>are</w:t>
      </w:r>
      <w:r w:rsidR="00EB6AFA" w:rsidRPr="00930CFB">
        <w:rPr>
          <w:rFonts w:ascii="Times New Roman" w:hAnsi="Times New Roman" w:cs="Times New Roman"/>
          <w:sz w:val="24"/>
          <w:szCs w:val="24"/>
          <w:lang w:val="en-GB"/>
        </w:rPr>
        <w:t xml:space="preserve"> summed across groups of years to create sub-assemblages </w:t>
      </w:r>
      <w:r w:rsidR="00F22687" w:rsidRPr="00930CFB">
        <w:rPr>
          <w:rFonts w:ascii="Times New Roman" w:hAnsi="Times New Roman" w:cs="Times New Roman"/>
          <w:sz w:val="24"/>
          <w:szCs w:val="24"/>
          <w:lang w:val="en-GB"/>
        </w:rPr>
        <w:t xml:space="preserve">consisting of quantities of pottery of each </w:t>
      </w:r>
      <w:r w:rsidR="00282C0B" w:rsidRPr="00930CFB">
        <w:rPr>
          <w:rFonts w:ascii="Times New Roman" w:hAnsi="Times New Roman" w:cs="Times New Roman"/>
          <w:sz w:val="24"/>
          <w:szCs w:val="24"/>
          <w:lang w:val="en-GB"/>
        </w:rPr>
        <w:t>fabric</w:t>
      </w:r>
      <w:r w:rsidR="00F22687" w:rsidRPr="00930CFB">
        <w:rPr>
          <w:rFonts w:ascii="Times New Roman" w:hAnsi="Times New Roman" w:cs="Times New Roman"/>
          <w:sz w:val="24"/>
          <w:szCs w:val="24"/>
          <w:lang w:val="en-GB"/>
        </w:rPr>
        <w:t xml:space="preserve"> that were deposited </w:t>
      </w:r>
      <w:r w:rsidRPr="00930CFB">
        <w:rPr>
          <w:rFonts w:ascii="Times New Roman" w:hAnsi="Times New Roman" w:cs="Times New Roman"/>
          <w:sz w:val="24"/>
          <w:szCs w:val="24"/>
          <w:lang w:val="en-GB"/>
        </w:rPr>
        <w:t xml:space="preserve">at </w:t>
      </w:r>
      <w:r w:rsidR="00162106" w:rsidRPr="00930CFB">
        <w:rPr>
          <w:rFonts w:ascii="Times New Roman" w:hAnsi="Times New Roman" w:cs="Times New Roman"/>
          <w:sz w:val="24"/>
          <w:szCs w:val="24"/>
          <w:lang w:val="en-GB"/>
        </w:rPr>
        <w:t xml:space="preserve">a given </w:t>
      </w:r>
      <w:r w:rsidRPr="00930CFB">
        <w:rPr>
          <w:rFonts w:ascii="Times New Roman" w:hAnsi="Times New Roman" w:cs="Times New Roman"/>
          <w:sz w:val="24"/>
          <w:szCs w:val="24"/>
          <w:lang w:val="en-GB"/>
        </w:rPr>
        <w:t xml:space="preserve">site </w:t>
      </w:r>
      <w:r w:rsidR="00F22687" w:rsidRPr="00930CFB">
        <w:rPr>
          <w:rFonts w:ascii="Times New Roman" w:hAnsi="Times New Roman" w:cs="Times New Roman"/>
          <w:sz w:val="24"/>
          <w:szCs w:val="24"/>
          <w:lang w:val="en-GB"/>
        </w:rPr>
        <w:t xml:space="preserve">during each </w:t>
      </w:r>
      <w:r w:rsidRPr="00930CFB">
        <w:rPr>
          <w:rFonts w:ascii="Times New Roman" w:hAnsi="Times New Roman" w:cs="Times New Roman"/>
          <w:sz w:val="24"/>
          <w:szCs w:val="24"/>
          <w:lang w:val="en-GB"/>
        </w:rPr>
        <w:t>period of occupation</w:t>
      </w:r>
      <w:r w:rsidR="00EB6AFA" w:rsidRPr="00930CFB">
        <w:rPr>
          <w:rFonts w:ascii="Times New Roman" w:hAnsi="Times New Roman" w:cs="Times New Roman"/>
          <w:sz w:val="24"/>
          <w:szCs w:val="24"/>
          <w:lang w:val="en-GB"/>
        </w:rPr>
        <w:t xml:space="preserve">. </w:t>
      </w:r>
      <w:r w:rsidR="00D7650A" w:rsidRPr="00930CFB">
        <w:rPr>
          <w:rFonts w:ascii="Times New Roman" w:hAnsi="Times New Roman" w:cs="Times New Roman"/>
          <w:sz w:val="24"/>
          <w:szCs w:val="24"/>
          <w:lang w:val="en-GB"/>
        </w:rPr>
        <w:t>We aggregated the results into three periods</w:t>
      </w:r>
      <w:r w:rsidR="00162106" w:rsidRPr="00930CFB">
        <w:rPr>
          <w:rFonts w:ascii="Times New Roman" w:hAnsi="Times New Roman" w:cs="Times New Roman"/>
          <w:sz w:val="24"/>
          <w:szCs w:val="24"/>
          <w:lang w:val="en-GB"/>
        </w:rPr>
        <w:t xml:space="preserve">: </w:t>
      </w:r>
      <w:r w:rsidR="00D7650A" w:rsidRPr="00930CFB">
        <w:rPr>
          <w:rFonts w:ascii="Times New Roman" w:hAnsi="Times New Roman" w:cs="Times New Roman"/>
          <w:sz w:val="24"/>
          <w:szCs w:val="24"/>
          <w:lang w:val="en-GB"/>
        </w:rPr>
        <w:t>Early Roman (</w:t>
      </w:r>
      <w:r w:rsidR="00162106" w:rsidRPr="00772D85">
        <w:rPr>
          <w:rFonts w:ascii="Times New Roman" w:hAnsi="Times New Roman" w:cs="Times New Roman"/>
          <w:i/>
          <w:iCs/>
          <w:sz w:val="24"/>
          <w:szCs w:val="24"/>
          <w:lang w:val="en-GB"/>
        </w:rPr>
        <w:t>c.</w:t>
      </w:r>
      <w:r w:rsidR="00162106" w:rsidRPr="00930CFB">
        <w:rPr>
          <w:rFonts w:ascii="Times New Roman" w:hAnsi="Times New Roman" w:cs="Times New Roman"/>
          <w:i/>
          <w:iCs/>
          <w:sz w:val="24"/>
          <w:szCs w:val="24"/>
          <w:lang w:val="en-GB"/>
        </w:rPr>
        <w:t xml:space="preserve"> </w:t>
      </w:r>
      <w:r w:rsidR="00D7650A" w:rsidRPr="00930CFB">
        <w:rPr>
          <w:rFonts w:ascii="Times New Roman" w:hAnsi="Times New Roman" w:cs="Times New Roman"/>
          <w:sz w:val="24"/>
          <w:szCs w:val="24"/>
          <w:lang w:val="en-GB"/>
        </w:rPr>
        <w:t>50</w:t>
      </w:r>
      <w:r w:rsidR="00162106" w:rsidRPr="00930CFB">
        <w:rPr>
          <w:rFonts w:ascii="Times New Roman" w:hAnsi="Times New Roman" w:cs="Times New Roman"/>
          <w:sz w:val="24"/>
          <w:szCs w:val="24"/>
          <w:lang w:val="en-GB"/>
        </w:rPr>
        <w:t xml:space="preserve"> </w:t>
      </w:r>
      <w:proofErr w:type="spellStart"/>
      <w:r w:rsidR="00162106" w:rsidRPr="00772D85">
        <w:rPr>
          <w:rFonts w:ascii="Times New Roman" w:hAnsi="Times New Roman" w:cs="Times New Roman"/>
          <w:smallCaps/>
          <w:sz w:val="24"/>
          <w:szCs w:val="24"/>
          <w:lang w:val="en-GB"/>
        </w:rPr>
        <w:t>bc</w:t>
      </w:r>
      <w:proofErr w:type="spellEnd"/>
      <w:r w:rsidR="00162106" w:rsidRPr="00930CFB">
        <w:rPr>
          <w:rFonts w:ascii="Times New Roman" w:hAnsi="Times New Roman" w:cs="Times New Roman"/>
          <w:sz w:val="24"/>
          <w:szCs w:val="24"/>
          <w:lang w:val="en-GB"/>
        </w:rPr>
        <w:t>–</w:t>
      </w:r>
      <w:r w:rsidR="00162106" w:rsidRPr="00772D85">
        <w:rPr>
          <w:rFonts w:ascii="Times New Roman" w:hAnsi="Times New Roman" w:cs="Times New Roman"/>
          <w:smallCaps/>
          <w:sz w:val="24"/>
          <w:szCs w:val="24"/>
          <w:lang w:val="en-GB"/>
        </w:rPr>
        <w:t>ad</w:t>
      </w:r>
      <w:r w:rsidR="00162106" w:rsidRPr="00930CFB">
        <w:rPr>
          <w:rFonts w:ascii="Times New Roman" w:hAnsi="Times New Roman" w:cs="Times New Roman"/>
          <w:sz w:val="24"/>
          <w:szCs w:val="24"/>
          <w:lang w:val="en-GB"/>
        </w:rPr>
        <w:t xml:space="preserve"> </w:t>
      </w:r>
      <w:r w:rsidR="00D7650A" w:rsidRPr="00930CFB">
        <w:rPr>
          <w:rFonts w:ascii="Times New Roman" w:hAnsi="Times New Roman" w:cs="Times New Roman"/>
          <w:sz w:val="24"/>
          <w:szCs w:val="24"/>
          <w:lang w:val="en-GB"/>
        </w:rPr>
        <w:t>150), Middle Roman (</w:t>
      </w:r>
      <w:r w:rsidR="00162106" w:rsidRPr="00772D85">
        <w:rPr>
          <w:rFonts w:ascii="Times New Roman" w:hAnsi="Times New Roman" w:cs="Times New Roman"/>
          <w:smallCaps/>
          <w:sz w:val="24"/>
          <w:szCs w:val="24"/>
          <w:lang w:val="en-GB"/>
        </w:rPr>
        <w:t>ad</w:t>
      </w:r>
      <w:r w:rsidR="00162106" w:rsidRPr="00930CFB">
        <w:rPr>
          <w:rFonts w:ascii="Times New Roman" w:hAnsi="Times New Roman" w:cs="Times New Roman"/>
          <w:sz w:val="24"/>
          <w:szCs w:val="24"/>
          <w:lang w:val="en-GB"/>
        </w:rPr>
        <w:t xml:space="preserve"> </w:t>
      </w:r>
      <w:r w:rsidR="00D7650A" w:rsidRPr="00930CFB">
        <w:rPr>
          <w:rFonts w:ascii="Times New Roman" w:hAnsi="Times New Roman" w:cs="Times New Roman"/>
          <w:sz w:val="24"/>
          <w:szCs w:val="24"/>
          <w:lang w:val="en-GB"/>
        </w:rPr>
        <w:t>150-</w:t>
      </w:r>
      <w:r w:rsidR="00162106" w:rsidRPr="00930CFB">
        <w:rPr>
          <w:rFonts w:ascii="Times New Roman" w:hAnsi="Times New Roman" w:cs="Times New Roman"/>
          <w:sz w:val="24"/>
          <w:szCs w:val="24"/>
          <w:lang w:val="en-GB"/>
        </w:rPr>
        <w:t>–</w:t>
      </w:r>
      <w:r w:rsidR="00D7650A" w:rsidRPr="00930CFB">
        <w:rPr>
          <w:rFonts w:ascii="Times New Roman" w:hAnsi="Times New Roman" w:cs="Times New Roman"/>
          <w:sz w:val="24"/>
          <w:szCs w:val="24"/>
          <w:lang w:val="en-GB"/>
        </w:rPr>
        <w:t>50) and Late Roman (</w:t>
      </w:r>
      <w:r w:rsidR="00162106" w:rsidRPr="00772D85">
        <w:rPr>
          <w:rFonts w:ascii="Times New Roman" w:hAnsi="Times New Roman" w:cs="Times New Roman"/>
          <w:smallCaps/>
          <w:sz w:val="24"/>
          <w:szCs w:val="24"/>
          <w:lang w:val="en-GB"/>
        </w:rPr>
        <w:t>ad</w:t>
      </w:r>
      <w:r w:rsidR="00162106" w:rsidRPr="00930CFB">
        <w:rPr>
          <w:rFonts w:ascii="Times New Roman" w:hAnsi="Times New Roman" w:cs="Times New Roman"/>
          <w:sz w:val="24"/>
          <w:szCs w:val="24"/>
          <w:lang w:val="en-GB"/>
        </w:rPr>
        <w:t xml:space="preserve"> </w:t>
      </w:r>
      <w:r w:rsidR="00D7650A" w:rsidRPr="00930CFB">
        <w:rPr>
          <w:rFonts w:ascii="Times New Roman" w:hAnsi="Times New Roman" w:cs="Times New Roman"/>
          <w:sz w:val="24"/>
          <w:szCs w:val="24"/>
          <w:lang w:val="en-GB"/>
        </w:rPr>
        <w:t>250</w:t>
      </w:r>
      <w:r w:rsidR="00162106" w:rsidRPr="00930CFB">
        <w:rPr>
          <w:rFonts w:ascii="Times New Roman" w:hAnsi="Times New Roman" w:cs="Times New Roman"/>
          <w:sz w:val="24"/>
          <w:szCs w:val="24"/>
          <w:lang w:val="en-GB"/>
        </w:rPr>
        <w:t>–</w:t>
      </w:r>
      <w:r w:rsidR="00D7650A" w:rsidRPr="00930CFB">
        <w:rPr>
          <w:rFonts w:ascii="Times New Roman" w:hAnsi="Times New Roman" w:cs="Times New Roman"/>
          <w:sz w:val="24"/>
          <w:szCs w:val="24"/>
          <w:lang w:val="en-GB"/>
        </w:rPr>
        <w:t>400)</w:t>
      </w:r>
      <w:r w:rsidR="004D5345" w:rsidRPr="00930CFB">
        <w:rPr>
          <w:rFonts w:ascii="Times New Roman" w:hAnsi="Times New Roman" w:cs="Times New Roman"/>
          <w:sz w:val="24"/>
          <w:szCs w:val="24"/>
          <w:lang w:val="en-GB"/>
        </w:rPr>
        <w:t>.</w:t>
      </w:r>
      <w:r w:rsidR="00D7650A" w:rsidRPr="00930CFB">
        <w:rPr>
          <w:rFonts w:ascii="Times New Roman" w:hAnsi="Times New Roman" w:cs="Times New Roman"/>
          <w:sz w:val="24"/>
          <w:szCs w:val="24"/>
          <w:lang w:val="en-GB"/>
        </w:rPr>
        <w:t xml:space="preserve"> </w:t>
      </w:r>
      <w:r w:rsidR="004D5345" w:rsidRPr="00930CFB">
        <w:rPr>
          <w:rFonts w:ascii="Times New Roman" w:hAnsi="Times New Roman" w:cs="Times New Roman"/>
          <w:sz w:val="24"/>
          <w:szCs w:val="24"/>
          <w:lang w:val="en-GB"/>
        </w:rPr>
        <w:t xml:space="preserve">These </w:t>
      </w:r>
      <w:r w:rsidR="00D7650A" w:rsidRPr="00930CFB">
        <w:rPr>
          <w:rFonts w:ascii="Times New Roman" w:hAnsi="Times New Roman" w:cs="Times New Roman"/>
          <w:sz w:val="24"/>
          <w:szCs w:val="24"/>
          <w:lang w:val="en-GB"/>
        </w:rPr>
        <w:t xml:space="preserve">periods roughly capture the </w:t>
      </w:r>
      <w:r w:rsidR="004D5345" w:rsidRPr="00930CFB">
        <w:rPr>
          <w:rFonts w:ascii="Times New Roman" w:hAnsi="Times New Roman" w:cs="Times New Roman"/>
          <w:sz w:val="24"/>
          <w:szCs w:val="24"/>
          <w:lang w:val="en-GB"/>
        </w:rPr>
        <w:t xml:space="preserve">start </w:t>
      </w:r>
      <w:r w:rsidR="00D7650A" w:rsidRPr="00930CFB">
        <w:rPr>
          <w:rFonts w:ascii="Times New Roman" w:hAnsi="Times New Roman" w:cs="Times New Roman"/>
          <w:sz w:val="24"/>
          <w:szCs w:val="24"/>
          <w:lang w:val="en-GB"/>
        </w:rPr>
        <w:t xml:space="preserve">and end dates of production of key industries, including imported </w:t>
      </w:r>
      <w:proofErr w:type="spellStart"/>
      <w:r w:rsidR="003A4202">
        <w:rPr>
          <w:rFonts w:ascii="Times New Roman" w:hAnsi="Times New Roman" w:cs="Times New Roman"/>
          <w:sz w:val="24"/>
          <w:szCs w:val="24"/>
          <w:lang w:val="en-GB"/>
        </w:rPr>
        <w:t>s</w:t>
      </w:r>
      <w:r w:rsidR="00D7650A" w:rsidRPr="00930CFB">
        <w:rPr>
          <w:rFonts w:ascii="Times New Roman" w:hAnsi="Times New Roman" w:cs="Times New Roman"/>
          <w:sz w:val="24"/>
          <w:szCs w:val="24"/>
          <w:lang w:val="en-GB"/>
        </w:rPr>
        <w:t>amian</w:t>
      </w:r>
      <w:proofErr w:type="spellEnd"/>
      <w:r w:rsidR="00D7650A" w:rsidRPr="00930CFB">
        <w:rPr>
          <w:rFonts w:ascii="Times New Roman" w:hAnsi="Times New Roman" w:cs="Times New Roman"/>
          <w:sz w:val="24"/>
          <w:szCs w:val="24"/>
          <w:lang w:val="en-GB"/>
        </w:rPr>
        <w:t xml:space="preserve"> ware, Lower Nene Valley ware, Oxfordshire ware, New Forest ware, and S</w:t>
      </w:r>
      <w:r w:rsidR="004D5345" w:rsidRPr="00930CFB">
        <w:rPr>
          <w:rFonts w:ascii="Times New Roman" w:hAnsi="Times New Roman" w:cs="Times New Roman"/>
          <w:sz w:val="24"/>
          <w:szCs w:val="24"/>
          <w:lang w:val="en-GB"/>
        </w:rPr>
        <w:t>outh-</w:t>
      </w:r>
      <w:r w:rsidR="00D7650A" w:rsidRPr="00930CFB">
        <w:rPr>
          <w:rFonts w:ascii="Times New Roman" w:hAnsi="Times New Roman" w:cs="Times New Roman"/>
          <w:sz w:val="24"/>
          <w:szCs w:val="24"/>
          <w:lang w:val="en-GB"/>
        </w:rPr>
        <w:t>E</w:t>
      </w:r>
      <w:r w:rsidR="004D5345" w:rsidRPr="00930CFB">
        <w:rPr>
          <w:rFonts w:ascii="Times New Roman" w:hAnsi="Times New Roman" w:cs="Times New Roman"/>
          <w:sz w:val="24"/>
          <w:szCs w:val="24"/>
          <w:lang w:val="en-GB"/>
        </w:rPr>
        <w:t>ast</w:t>
      </w:r>
      <w:r w:rsidR="00D7650A" w:rsidRPr="00930CFB">
        <w:rPr>
          <w:rFonts w:ascii="Times New Roman" w:hAnsi="Times New Roman" w:cs="Times New Roman"/>
          <w:sz w:val="24"/>
          <w:szCs w:val="24"/>
          <w:lang w:val="en-GB"/>
        </w:rPr>
        <w:t xml:space="preserve"> Dorset </w:t>
      </w:r>
      <w:r w:rsidR="004D5345" w:rsidRPr="00930CFB">
        <w:rPr>
          <w:rFonts w:ascii="Times New Roman" w:hAnsi="Times New Roman" w:cs="Times New Roman"/>
          <w:sz w:val="24"/>
          <w:szCs w:val="24"/>
          <w:lang w:val="en-GB"/>
        </w:rPr>
        <w:t xml:space="preserve">black burnished </w:t>
      </w:r>
      <w:r w:rsidR="00D7650A" w:rsidRPr="00930CFB">
        <w:rPr>
          <w:rFonts w:ascii="Times New Roman" w:hAnsi="Times New Roman" w:cs="Times New Roman"/>
          <w:sz w:val="24"/>
          <w:szCs w:val="24"/>
          <w:lang w:val="en-GB"/>
        </w:rPr>
        <w:t>ware.</w:t>
      </w:r>
    </w:p>
    <w:p w14:paraId="08ABCB54" w14:textId="613A9CA0" w:rsidR="00F9175F" w:rsidRDefault="00B60D1D" w:rsidP="00F9175F">
      <w:pPr>
        <w:spacing w:after="0" w:line="360" w:lineRule="auto"/>
        <w:ind w:firstLine="720"/>
        <w:rPr>
          <w:rFonts w:ascii="Times New Roman" w:hAnsi="Times New Roman" w:cs="Times New Roman"/>
          <w:sz w:val="24"/>
          <w:szCs w:val="24"/>
          <w:lang w:val="en-GB"/>
        </w:rPr>
      </w:pPr>
      <w:r w:rsidRPr="00930CFB">
        <w:rPr>
          <w:rFonts w:ascii="Times New Roman" w:hAnsi="Times New Roman" w:cs="Times New Roman"/>
          <w:sz w:val="24"/>
          <w:szCs w:val="24"/>
          <w:lang w:val="en-GB"/>
        </w:rPr>
        <w:t xml:space="preserve">For </w:t>
      </w:r>
      <w:r w:rsidR="00D3138E" w:rsidRPr="00930CFB">
        <w:rPr>
          <w:rFonts w:ascii="Times New Roman" w:hAnsi="Times New Roman" w:cs="Times New Roman"/>
          <w:sz w:val="24"/>
          <w:szCs w:val="24"/>
          <w:lang w:val="en-GB"/>
        </w:rPr>
        <w:t xml:space="preserve">our </w:t>
      </w:r>
      <w:r w:rsidRPr="00930CFB">
        <w:rPr>
          <w:rFonts w:ascii="Times New Roman" w:hAnsi="Times New Roman" w:cs="Times New Roman"/>
          <w:sz w:val="24"/>
          <w:szCs w:val="24"/>
          <w:lang w:val="en-GB"/>
        </w:rPr>
        <w:t>analysis, we</w:t>
      </w:r>
      <w:r w:rsidR="00587E85" w:rsidRPr="00930CFB">
        <w:rPr>
          <w:rFonts w:ascii="Times New Roman" w:hAnsi="Times New Roman" w:cs="Times New Roman"/>
          <w:sz w:val="24"/>
          <w:szCs w:val="24"/>
          <w:lang w:val="en-GB"/>
        </w:rPr>
        <w:t xml:space="preserve"> computed summed probability distributions</w:t>
      </w:r>
      <w:r w:rsidRPr="00930CFB">
        <w:rPr>
          <w:rFonts w:ascii="Times New Roman" w:hAnsi="Times New Roman" w:cs="Times New Roman"/>
          <w:sz w:val="24"/>
          <w:szCs w:val="24"/>
          <w:lang w:val="en-GB"/>
        </w:rPr>
        <w:t xml:space="preserve"> us</w:t>
      </w:r>
      <w:r w:rsidR="00587E85" w:rsidRPr="00930CFB">
        <w:rPr>
          <w:rFonts w:ascii="Times New Roman" w:hAnsi="Times New Roman" w:cs="Times New Roman"/>
          <w:sz w:val="24"/>
          <w:szCs w:val="24"/>
          <w:lang w:val="en-GB"/>
        </w:rPr>
        <w:t>ing</w:t>
      </w:r>
      <w:r w:rsidRPr="00930CFB">
        <w:rPr>
          <w:rFonts w:ascii="Times New Roman" w:hAnsi="Times New Roman" w:cs="Times New Roman"/>
          <w:sz w:val="24"/>
          <w:szCs w:val="24"/>
          <w:lang w:val="en-GB"/>
        </w:rPr>
        <w:t xml:space="preserve"> 25-year time steps and set the </w:t>
      </w:r>
      <w:r w:rsidR="00282C0B" w:rsidRPr="00930CFB">
        <w:rPr>
          <w:rFonts w:ascii="Times New Roman" w:hAnsi="Times New Roman" w:cs="Times New Roman"/>
          <w:sz w:val="24"/>
          <w:szCs w:val="24"/>
          <w:lang w:val="en-GB"/>
        </w:rPr>
        <w:t xml:space="preserve">minimum </w:t>
      </w:r>
      <w:r w:rsidRPr="00930CFB">
        <w:rPr>
          <w:rFonts w:ascii="Times New Roman" w:hAnsi="Times New Roman" w:cs="Times New Roman"/>
          <w:sz w:val="24"/>
          <w:szCs w:val="24"/>
          <w:lang w:val="en-GB"/>
        </w:rPr>
        <w:t xml:space="preserve">threshold indicating occupation </w:t>
      </w:r>
      <w:r w:rsidR="00282C0B" w:rsidRPr="00930CFB">
        <w:rPr>
          <w:rFonts w:ascii="Times New Roman" w:hAnsi="Times New Roman" w:cs="Times New Roman"/>
          <w:sz w:val="24"/>
          <w:szCs w:val="24"/>
          <w:lang w:val="en-GB"/>
        </w:rPr>
        <w:t>at</w:t>
      </w:r>
      <w:r w:rsidRPr="00930CFB">
        <w:rPr>
          <w:rFonts w:ascii="Times New Roman" w:hAnsi="Times New Roman" w:cs="Times New Roman"/>
          <w:sz w:val="24"/>
          <w:szCs w:val="24"/>
          <w:lang w:val="en-GB"/>
        </w:rPr>
        <w:t xml:space="preserve"> </w:t>
      </w:r>
      <w:r w:rsidR="00D3138E" w:rsidRPr="00930CFB">
        <w:rPr>
          <w:rFonts w:ascii="Times New Roman" w:hAnsi="Times New Roman" w:cs="Times New Roman"/>
          <w:sz w:val="24"/>
          <w:szCs w:val="24"/>
          <w:lang w:val="en-GB"/>
        </w:rPr>
        <w:t>thirty per cent</w:t>
      </w:r>
      <w:r w:rsidRPr="00930CFB">
        <w:rPr>
          <w:rFonts w:ascii="Times New Roman" w:hAnsi="Times New Roman" w:cs="Times New Roman"/>
          <w:sz w:val="24"/>
          <w:szCs w:val="24"/>
          <w:lang w:val="en-GB"/>
        </w:rPr>
        <w:t xml:space="preserve"> of the most probable period in the posterior distribution. </w:t>
      </w:r>
      <w:r w:rsidR="00D7650A" w:rsidRPr="00930CFB">
        <w:rPr>
          <w:rFonts w:ascii="Times New Roman" w:hAnsi="Times New Roman" w:cs="Times New Roman"/>
          <w:sz w:val="24"/>
          <w:szCs w:val="24"/>
          <w:lang w:val="en-GB"/>
        </w:rPr>
        <w:t xml:space="preserve">We chose </w:t>
      </w:r>
      <w:r w:rsidR="00587E85" w:rsidRPr="00930CFB">
        <w:rPr>
          <w:rFonts w:ascii="Times New Roman" w:hAnsi="Times New Roman" w:cs="Times New Roman"/>
          <w:sz w:val="24"/>
          <w:szCs w:val="24"/>
          <w:lang w:val="en-GB"/>
        </w:rPr>
        <w:t>this</w:t>
      </w:r>
      <w:r w:rsidR="00D7650A" w:rsidRPr="00930CFB">
        <w:rPr>
          <w:rFonts w:ascii="Times New Roman" w:hAnsi="Times New Roman" w:cs="Times New Roman"/>
          <w:sz w:val="24"/>
          <w:szCs w:val="24"/>
          <w:lang w:val="en-GB"/>
        </w:rPr>
        <w:t xml:space="preserve"> threshold for several reasons. First, Romano-British sites </w:t>
      </w:r>
      <w:r w:rsidR="001D62B9" w:rsidRPr="00930CFB">
        <w:rPr>
          <w:rFonts w:ascii="Times New Roman" w:hAnsi="Times New Roman" w:cs="Times New Roman"/>
          <w:sz w:val="24"/>
          <w:szCs w:val="24"/>
          <w:lang w:val="en-GB"/>
        </w:rPr>
        <w:t xml:space="preserve">clearly </w:t>
      </w:r>
      <w:r w:rsidR="00D7650A" w:rsidRPr="00930CFB">
        <w:rPr>
          <w:rFonts w:ascii="Times New Roman" w:hAnsi="Times New Roman" w:cs="Times New Roman"/>
          <w:sz w:val="24"/>
          <w:szCs w:val="24"/>
          <w:lang w:val="en-GB"/>
        </w:rPr>
        <w:t xml:space="preserve">had varied occupation spans, but about </w:t>
      </w:r>
      <w:r w:rsidR="00203E62" w:rsidRPr="00930CFB">
        <w:rPr>
          <w:rFonts w:ascii="Times New Roman" w:hAnsi="Times New Roman" w:cs="Times New Roman"/>
          <w:sz w:val="24"/>
          <w:szCs w:val="24"/>
          <w:lang w:val="en-GB"/>
        </w:rPr>
        <w:t xml:space="preserve">seventy </w:t>
      </w:r>
      <w:r w:rsidR="00D7650A" w:rsidRPr="00930CFB">
        <w:rPr>
          <w:rFonts w:ascii="Times New Roman" w:hAnsi="Times New Roman" w:cs="Times New Roman"/>
          <w:sz w:val="24"/>
          <w:szCs w:val="24"/>
          <w:lang w:val="en-GB"/>
        </w:rPr>
        <w:t>per</w:t>
      </w:r>
      <w:r w:rsidR="00203E62" w:rsidRPr="00930CFB">
        <w:rPr>
          <w:rFonts w:ascii="Times New Roman" w:hAnsi="Times New Roman" w:cs="Times New Roman"/>
          <w:sz w:val="24"/>
          <w:szCs w:val="24"/>
          <w:lang w:val="en-GB"/>
        </w:rPr>
        <w:t xml:space="preserve"> </w:t>
      </w:r>
      <w:r w:rsidR="00D7650A" w:rsidRPr="00930CFB">
        <w:rPr>
          <w:rFonts w:ascii="Times New Roman" w:hAnsi="Times New Roman" w:cs="Times New Roman"/>
          <w:sz w:val="24"/>
          <w:szCs w:val="24"/>
          <w:lang w:val="en-GB"/>
        </w:rPr>
        <w:t xml:space="preserve">cent of </w:t>
      </w:r>
      <w:r w:rsidR="001D62B9" w:rsidRPr="00930CFB">
        <w:rPr>
          <w:rFonts w:ascii="Times New Roman" w:hAnsi="Times New Roman" w:cs="Times New Roman"/>
          <w:sz w:val="24"/>
          <w:szCs w:val="24"/>
          <w:lang w:val="en-GB"/>
        </w:rPr>
        <w:t>Roman</w:t>
      </w:r>
      <w:r w:rsidR="00D7650A" w:rsidRPr="00930CFB">
        <w:rPr>
          <w:rFonts w:ascii="Times New Roman" w:hAnsi="Times New Roman" w:cs="Times New Roman"/>
          <w:sz w:val="24"/>
          <w:szCs w:val="24"/>
          <w:lang w:val="en-GB"/>
        </w:rPr>
        <w:t xml:space="preserve"> pottery can be dated </w:t>
      </w:r>
      <w:r w:rsidR="001D62B9" w:rsidRPr="00930CFB">
        <w:rPr>
          <w:rFonts w:ascii="Times New Roman" w:hAnsi="Times New Roman" w:cs="Times New Roman"/>
          <w:sz w:val="24"/>
          <w:szCs w:val="24"/>
          <w:lang w:val="en-GB"/>
        </w:rPr>
        <w:t xml:space="preserve">only </w:t>
      </w:r>
      <w:r w:rsidR="00D7650A" w:rsidRPr="00930CFB">
        <w:rPr>
          <w:rFonts w:ascii="Times New Roman" w:hAnsi="Times New Roman" w:cs="Times New Roman"/>
          <w:sz w:val="24"/>
          <w:szCs w:val="24"/>
          <w:lang w:val="en-GB"/>
        </w:rPr>
        <w:t>to the Roman period overall. So</w:t>
      </w:r>
      <w:r w:rsidR="00D50853" w:rsidRPr="00930CFB">
        <w:rPr>
          <w:rFonts w:ascii="Times New Roman" w:hAnsi="Times New Roman" w:cs="Times New Roman"/>
          <w:sz w:val="24"/>
          <w:szCs w:val="24"/>
          <w:lang w:val="en-GB"/>
        </w:rPr>
        <w:t>,</w:t>
      </w:r>
      <w:r w:rsidR="00D7650A" w:rsidRPr="00930CFB">
        <w:rPr>
          <w:rFonts w:ascii="Times New Roman" w:hAnsi="Times New Roman" w:cs="Times New Roman"/>
          <w:sz w:val="24"/>
          <w:szCs w:val="24"/>
          <w:lang w:val="en-GB"/>
        </w:rPr>
        <w:t xml:space="preserve"> </w:t>
      </w:r>
      <w:r w:rsidR="001D62B9" w:rsidRPr="00930CFB">
        <w:rPr>
          <w:rFonts w:ascii="Times New Roman" w:hAnsi="Times New Roman" w:cs="Times New Roman"/>
          <w:sz w:val="24"/>
          <w:szCs w:val="24"/>
          <w:lang w:val="en-GB"/>
        </w:rPr>
        <w:t>when</w:t>
      </w:r>
      <w:r w:rsidR="00587E85" w:rsidRPr="00930CFB">
        <w:rPr>
          <w:rFonts w:ascii="Times New Roman" w:hAnsi="Times New Roman" w:cs="Times New Roman"/>
          <w:sz w:val="24"/>
          <w:szCs w:val="24"/>
          <w:lang w:val="en-GB"/>
        </w:rPr>
        <w:t xml:space="preserve"> a low threshold</w:t>
      </w:r>
      <w:r w:rsidR="001D62B9" w:rsidRPr="00930CFB">
        <w:rPr>
          <w:rFonts w:ascii="Times New Roman" w:hAnsi="Times New Roman" w:cs="Times New Roman"/>
          <w:sz w:val="24"/>
          <w:szCs w:val="24"/>
          <w:lang w:val="en-GB"/>
        </w:rPr>
        <w:t xml:space="preserve"> is used</w:t>
      </w:r>
      <w:r w:rsidR="00587E85" w:rsidRPr="00930CFB">
        <w:rPr>
          <w:rFonts w:ascii="Times New Roman" w:hAnsi="Times New Roman" w:cs="Times New Roman"/>
          <w:sz w:val="24"/>
          <w:szCs w:val="24"/>
          <w:lang w:val="en-GB"/>
        </w:rPr>
        <w:t xml:space="preserve">, posterior distributions suggest occupation across the Roman period at </w:t>
      </w:r>
      <w:r w:rsidR="00D50853" w:rsidRPr="00930CFB">
        <w:rPr>
          <w:rFonts w:ascii="Times New Roman" w:hAnsi="Times New Roman" w:cs="Times New Roman"/>
          <w:sz w:val="24"/>
          <w:szCs w:val="24"/>
          <w:lang w:val="en-GB"/>
        </w:rPr>
        <w:t xml:space="preserve">nearly </w:t>
      </w:r>
      <w:r w:rsidR="00587E85" w:rsidRPr="00930CFB">
        <w:rPr>
          <w:rFonts w:ascii="Times New Roman" w:hAnsi="Times New Roman" w:cs="Times New Roman"/>
          <w:sz w:val="24"/>
          <w:szCs w:val="24"/>
          <w:lang w:val="en-GB"/>
        </w:rPr>
        <w:t xml:space="preserve">every site. </w:t>
      </w:r>
      <w:r w:rsidR="001D62B9" w:rsidRPr="00930CFB">
        <w:rPr>
          <w:rFonts w:ascii="Times New Roman" w:hAnsi="Times New Roman" w:cs="Times New Roman"/>
          <w:sz w:val="24"/>
          <w:szCs w:val="24"/>
          <w:lang w:val="en-GB"/>
        </w:rPr>
        <w:t xml:space="preserve">This is clearly unrealistic. </w:t>
      </w:r>
      <w:r w:rsidR="00587E85" w:rsidRPr="00930CFB">
        <w:rPr>
          <w:rFonts w:ascii="Times New Roman" w:hAnsi="Times New Roman" w:cs="Times New Roman"/>
          <w:sz w:val="24"/>
          <w:szCs w:val="24"/>
          <w:lang w:val="en-GB"/>
        </w:rPr>
        <w:t>Second, we found that</w:t>
      </w:r>
      <w:r w:rsidR="00203E62" w:rsidRPr="00930CFB">
        <w:rPr>
          <w:rFonts w:ascii="Times New Roman" w:hAnsi="Times New Roman" w:cs="Times New Roman"/>
          <w:sz w:val="24"/>
          <w:szCs w:val="24"/>
          <w:lang w:val="en-GB"/>
        </w:rPr>
        <w:t>,</w:t>
      </w:r>
      <w:r w:rsidR="001D62B9" w:rsidRPr="00930CFB">
        <w:rPr>
          <w:rFonts w:ascii="Times New Roman" w:hAnsi="Times New Roman" w:cs="Times New Roman"/>
          <w:sz w:val="24"/>
          <w:szCs w:val="24"/>
          <w:lang w:val="en-GB"/>
        </w:rPr>
        <w:t xml:space="preserve"> as we increased the threshold</w:t>
      </w:r>
      <w:r w:rsidR="00203E62" w:rsidRPr="00930CFB">
        <w:rPr>
          <w:rFonts w:ascii="Times New Roman" w:hAnsi="Times New Roman" w:cs="Times New Roman"/>
          <w:sz w:val="24"/>
          <w:szCs w:val="24"/>
          <w:lang w:val="en-GB"/>
        </w:rPr>
        <w:t>,</w:t>
      </w:r>
      <w:r w:rsidR="00587E85" w:rsidRPr="00930CFB">
        <w:rPr>
          <w:rFonts w:ascii="Times New Roman" w:hAnsi="Times New Roman" w:cs="Times New Roman"/>
          <w:sz w:val="24"/>
          <w:szCs w:val="24"/>
          <w:lang w:val="en-GB"/>
        </w:rPr>
        <w:t xml:space="preserve"> the </w:t>
      </w:r>
      <w:r w:rsidR="005C716A" w:rsidRPr="00930CFB">
        <w:rPr>
          <w:rFonts w:ascii="Times New Roman" w:hAnsi="Times New Roman" w:cs="Times New Roman"/>
          <w:sz w:val="24"/>
          <w:szCs w:val="24"/>
          <w:lang w:val="en-GB"/>
        </w:rPr>
        <w:t>model</w:t>
      </w:r>
      <w:r w:rsidR="00203E62" w:rsidRPr="00930CFB">
        <w:rPr>
          <w:rFonts w:ascii="Times New Roman" w:hAnsi="Times New Roman" w:cs="Times New Roman"/>
          <w:sz w:val="24"/>
          <w:szCs w:val="24"/>
          <w:lang w:val="en-GB"/>
        </w:rPr>
        <w:t>l</w:t>
      </w:r>
      <w:r w:rsidR="005C716A" w:rsidRPr="00930CFB">
        <w:rPr>
          <w:rFonts w:ascii="Times New Roman" w:hAnsi="Times New Roman" w:cs="Times New Roman"/>
          <w:sz w:val="24"/>
          <w:szCs w:val="24"/>
          <w:lang w:val="en-GB"/>
        </w:rPr>
        <w:t>ed</w:t>
      </w:r>
      <w:r w:rsidR="00587E85" w:rsidRPr="00930CFB">
        <w:rPr>
          <w:rFonts w:ascii="Times New Roman" w:hAnsi="Times New Roman" w:cs="Times New Roman"/>
          <w:sz w:val="24"/>
          <w:szCs w:val="24"/>
          <w:lang w:val="en-GB"/>
        </w:rPr>
        <w:t xml:space="preserve"> occupation spans of sites stabilize </w:t>
      </w:r>
      <w:r w:rsidR="001D62B9" w:rsidRPr="00930CFB">
        <w:rPr>
          <w:rFonts w:ascii="Times New Roman" w:hAnsi="Times New Roman" w:cs="Times New Roman"/>
          <w:sz w:val="24"/>
          <w:szCs w:val="24"/>
          <w:lang w:val="en-GB"/>
        </w:rPr>
        <w:t>at around</w:t>
      </w:r>
      <w:r w:rsidR="00587E85" w:rsidRPr="00930CFB">
        <w:rPr>
          <w:rFonts w:ascii="Times New Roman" w:hAnsi="Times New Roman" w:cs="Times New Roman"/>
          <w:sz w:val="24"/>
          <w:szCs w:val="24"/>
          <w:lang w:val="en-GB"/>
        </w:rPr>
        <w:t xml:space="preserve"> </w:t>
      </w:r>
      <w:r w:rsidR="00203E62" w:rsidRPr="00930CFB">
        <w:rPr>
          <w:rFonts w:ascii="Times New Roman" w:hAnsi="Times New Roman" w:cs="Times New Roman"/>
          <w:sz w:val="24"/>
          <w:szCs w:val="24"/>
          <w:lang w:val="en-GB"/>
        </w:rPr>
        <w:t>thirty per cent</w:t>
      </w:r>
      <w:r w:rsidR="00587E85" w:rsidRPr="00930CFB">
        <w:rPr>
          <w:rFonts w:ascii="Times New Roman" w:hAnsi="Times New Roman" w:cs="Times New Roman"/>
          <w:sz w:val="24"/>
          <w:szCs w:val="24"/>
          <w:lang w:val="en-GB"/>
        </w:rPr>
        <w:t xml:space="preserve">, and it takes </w:t>
      </w:r>
      <w:r w:rsidR="00D50853" w:rsidRPr="00930CFB">
        <w:rPr>
          <w:rFonts w:ascii="Times New Roman" w:hAnsi="Times New Roman" w:cs="Times New Roman"/>
          <w:sz w:val="24"/>
          <w:szCs w:val="24"/>
          <w:lang w:val="en-GB"/>
        </w:rPr>
        <w:t>a substantial increase</w:t>
      </w:r>
      <w:r w:rsidR="00587E85" w:rsidRPr="00930CFB">
        <w:rPr>
          <w:rFonts w:ascii="Times New Roman" w:hAnsi="Times New Roman" w:cs="Times New Roman"/>
          <w:sz w:val="24"/>
          <w:szCs w:val="24"/>
          <w:lang w:val="en-GB"/>
        </w:rPr>
        <w:t xml:space="preserve"> to change them appreciably from that </w:t>
      </w:r>
      <w:r w:rsidR="001D62B9" w:rsidRPr="00930CFB">
        <w:rPr>
          <w:rFonts w:ascii="Times New Roman" w:hAnsi="Times New Roman" w:cs="Times New Roman"/>
          <w:sz w:val="24"/>
          <w:szCs w:val="24"/>
          <w:lang w:val="en-GB"/>
        </w:rPr>
        <w:t>point</w:t>
      </w:r>
      <w:r w:rsidR="00587E85" w:rsidRPr="00930CFB">
        <w:rPr>
          <w:rFonts w:ascii="Times New Roman" w:hAnsi="Times New Roman" w:cs="Times New Roman"/>
          <w:sz w:val="24"/>
          <w:szCs w:val="24"/>
          <w:lang w:val="en-GB"/>
        </w:rPr>
        <w:t xml:space="preserve">. </w:t>
      </w:r>
      <w:r w:rsidR="00D50853" w:rsidRPr="00930CFB">
        <w:rPr>
          <w:rFonts w:ascii="Times New Roman" w:hAnsi="Times New Roman" w:cs="Times New Roman"/>
          <w:sz w:val="24"/>
          <w:szCs w:val="24"/>
          <w:lang w:val="en-GB"/>
        </w:rPr>
        <w:t xml:space="preserve">Finally, </w:t>
      </w:r>
      <w:r w:rsidR="005C716A" w:rsidRPr="00930CFB">
        <w:rPr>
          <w:rFonts w:ascii="Times New Roman" w:hAnsi="Times New Roman" w:cs="Times New Roman"/>
          <w:sz w:val="24"/>
          <w:szCs w:val="24"/>
          <w:lang w:val="en-GB"/>
        </w:rPr>
        <w:t xml:space="preserve">a threshold at this level does not unduly restrict the occupation spans of sites with evidence for a lengthy occupation </w:t>
      </w:r>
      <w:r w:rsidR="00D50853" w:rsidRPr="00930CFB">
        <w:rPr>
          <w:rFonts w:ascii="Times New Roman" w:hAnsi="Times New Roman" w:cs="Times New Roman"/>
          <w:sz w:val="24"/>
          <w:szCs w:val="24"/>
          <w:lang w:val="en-GB"/>
        </w:rPr>
        <w:t xml:space="preserve">because the area under each posterior probability distribution is </w:t>
      </w:r>
      <w:proofErr w:type="gramStart"/>
      <w:r w:rsidR="001D62B9" w:rsidRPr="00930CFB">
        <w:rPr>
          <w:rFonts w:ascii="Times New Roman" w:hAnsi="Times New Roman" w:cs="Times New Roman"/>
          <w:sz w:val="24"/>
          <w:szCs w:val="24"/>
          <w:lang w:val="en-GB"/>
        </w:rPr>
        <w:t xml:space="preserve">by definition </w:t>
      </w:r>
      <w:r w:rsidR="00D50853" w:rsidRPr="00930CFB">
        <w:rPr>
          <w:rFonts w:ascii="Times New Roman" w:hAnsi="Times New Roman" w:cs="Times New Roman"/>
          <w:sz w:val="24"/>
          <w:szCs w:val="24"/>
          <w:lang w:val="en-GB"/>
        </w:rPr>
        <w:t>equal</w:t>
      </w:r>
      <w:proofErr w:type="gramEnd"/>
      <w:r w:rsidR="00D50853" w:rsidRPr="00930CFB">
        <w:rPr>
          <w:rFonts w:ascii="Times New Roman" w:hAnsi="Times New Roman" w:cs="Times New Roman"/>
          <w:sz w:val="24"/>
          <w:szCs w:val="24"/>
          <w:lang w:val="en-GB"/>
        </w:rPr>
        <w:t xml:space="preserve"> to one</w:t>
      </w:r>
      <w:r w:rsidR="005C716A" w:rsidRPr="00930CFB">
        <w:rPr>
          <w:rFonts w:ascii="Times New Roman" w:hAnsi="Times New Roman" w:cs="Times New Roman"/>
          <w:sz w:val="24"/>
          <w:szCs w:val="24"/>
          <w:lang w:val="en-GB"/>
        </w:rPr>
        <w:t xml:space="preserve">. Because of this, the actual probability level </w:t>
      </w:r>
      <w:r w:rsidR="00D50853" w:rsidRPr="00930CFB">
        <w:rPr>
          <w:rFonts w:ascii="Times New Roman" w:hAnsi="Times New Roman" w:cs="Times New Roman"/>
          <w:sz w:val="24"/>
          <w:szCs w:val="24"/>
          <w:lang w:val="en-GB"/>
        </w:rPr>
        <w:t xml:space="preserve">represented by the threshold works out to </w:t>
      </w:r>
      <w:r w:rsidR="005C716A" w:rsidRPr="00930CFB">
        <w:rPr>
          <w:rFonts w:ascii="Times New Roman" w:hAnsi="Times New Roman" w:cs="Times New Roman"/>
          <w:sz w:val="24"/>
          <w:szCs w:val="24"/>
          <w:lang w:val="en-GB"/>
        </w:rPr>
        <w:t>be larger</w:t>
      </w:r>
      <w:r w:rsidR="00D50853" w:rsidRPr="00930CFB">
        <w:rPr>
          <w:rFonts w:ascii="Times New Roman" w:hAnsi="Times New Roman" w:cs="Times New Roman"/>
          <w:sz w:val="24"/>
          <w:szCs w:val="24"/>
          <w:lang w:val="en-GB"/>
        </w:rPr>
        <w:t xml:space="preserve"> when the distribution is </w:t>
      </w:r>
      <w:r w:rsidR="00D50853" w:rsidRPr="00930CFB">
        <w:rPr>
          <w:rFonts w:ascii="Times New Roman" w:hAnsi="Times New Roman" w:cs="Times New Roman"/>
          <w:sz w:val="24"/>
          <w:szCs w:val="24"/>
          <w:lang w:val="en-GB"/>
        </w:rPr>
        <w:lastRenderedPageBreak/>
        <w:t xml:space="preserve">strongly peaked, suggesting a short occupation span, and smaller when the distribution is flatter, indicating a long occupation span. </w:t>
      </w:r>
      <w:r w:rsidR="00203E62" w:rsidRPr="00930CFB">
        <w:rPr>
          <w:rFonts w:ascii="Times New Roman" w:hAnsi="Times New Roman" w:cs="Times New Roman"/>
          <w:sz w:val="24"/>
          <w:szCs w:val="24"/>
          <w:lang w:val="en-GB"/>
        </w:rPr>
        <w:t xml:space="preserve">We </w:t>
      </w:r>
      <w:r w:rsidR="00D50853" w:rsidRPr="00930CFB">
        <w:rPr>
          <w:rFonts w:ascii="Times New Roman" w:hAnsi="Times New Roman" w:cs="Times New Roman"/>
          <w:sz w:val="24"/>
          <w:szCs w:val="24"/>
          <w:lang w:val="en-GB"/>
        </w:rPr>
        <w:t xml:space="preserve">found </w:t>
      </w:r>
      <w:r w:rsidR="005C716A" w:rsidRPr="00930CFB">
        <w:rPr>
          <w:rFonts w:ascii="Times New Roman" w:hAnsi="Times New Roman" w:cs="Times New Roman"/>
          <w:sz w:val="24"/>
          <w:szCs w:val="24"/>
          <w:lang w:val="en-GB"/>
        </w:rPr>
        <w:t xml:space="preserve">that a threshold of </w:t>
      </w:r>
      <w:r w:rsidR="00203E62" w:rsidRPr="00930CFB">
        <w:rPr>
          <w:rFonts w:ascii="Times New Roman" w:hAnsi="Times New Roman" w:cs="Times New Roman"/>
          <w:sz w:val="24"/>
          <w:szCs w:val="24"/>
          <w:lang w:val="en-GB"/>
        </w:rPr>
        <w:t>thirty per cent</w:t>
      </w:r>
      <w:r w:rsidR="005C716A" w:rsidRPr="00930CFB">
        <w:rPr>
          <w:rFonts w:ascii="Times New Roman" w:hAnsi="Times New Roman" w:cs="Times New Roman"/>
          <w:sz w:val="24"/>
          <w:szCs w:val="24"/>
          <w:lang w:val="en-GB"/>
        </w:rPr>
        <w:t xml:space="preserve"> provide</w:t>
      </w:r>
      <w:r w:rsidR="001D62B9" w:rsidRPr="00930CFB">
        <w:rPr>
          <w:rFonts w:ascii="Times New Roman" w:hAnsi="Times New Roman" w:cs="Times New Roman"/>
          <w:sz w:val="24"/>
          <w:szCs w:val="24"/>
          <w:lang w:val="en-GB"/>
        </w:rPr>
        <w:t>d the most realistic overall interpretation of the data</w:t>
      </w:r>
      <w:r w:rsidR="005C716A" w:rsidRPr="00930CFB">
        <w:rPr>
          <w:rFonts w:ascii="Times New Roman" w:hAnsi="Times New Roman" w:cs="Times New Roman"/>
          <w:sz w:val="24"/>
          <w:szCs w:val="24"/>
          <w:lang w:val="en-GB"/>
        </w:rPr>
        <w:t xml:space="preserve">. Further studies </w:t>
      </w:r>
      <w:r w:rsidR="001D62B9" w:rsidRPr="00930CFB">
        <w:rPr>
          <w:rFonts w:ascii="Times New Roman" w:hAnsi="Times New Roman" w:cs="Times New Roman"/>
          <w:sz w:val="24"/>
          <w:szCs w:val="24"/>
          <w:lang w:val="en-GB"/>
        </w:rPr>
        <w:t>c</w:t>
      </w:r>
      <w:r w:rsidR="005C716A" w:rsidRPr="00930CFB">
        <w:rPr>
          <w:rFonts w:ascii="Times New Roman" w:hAnsi="Times New Roman" w:cs="Times New Roman"/>
          <w:sz w:val="24"/>
          <w:szCs w:val="24"/>
          <w:lang w:val="en-GB"/>
        </w:rPr>
        <w:t>ould investigate more formal evaluation methods for this specific detail of uniform probability density analysis.</w:t>
      </w:r>
      <w:r w:rsidR="00F9175F">
        <w:rPr>
          <w:rFonts w:ascii="Times New Roman" w:hAnsi="Times New Roman" w:cs="Times New Roman"/>
          <w:sz w:val="24"/>
          <w:szCs w:val="24"/>
          <w:lang w:val="en-GB"/>
        </w:rPr>
        <w:t xml:space="preserve"> </w:t>
      </w:r>
    </w:p>
    <w:p w14:paraId="23EA9A54" w14:textId="07FC540B" w:rsidR="00F9175F" w:rsidRPr="00930CFB" w:rsidRDefault="00F9175F" w:rsidP="00F9175F">
      <w:pPr>
        <w:spacing w:after="0" w:line="36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Table S3 presents ordinary least squares fits for the relationship between the log-proportion of each tracked industry and distance from the production location after implementing the procedure above to assign portions of each assemblage to each </w:t>
      </w:r>
      <w:proofErr w:type="gramStart"/>
      <w:r>
        <w:rPr>
          <w:rFonts w:ascii="Times New Roman" w:hAnsi="Times New Roman" w:cs="Times New Roman"/>
          <w:sz w:val="24"/>
          <w:szCs w:val="24"/>
          <w:lang w:val="en-GB"/>
        </w:rPr>
        <w:t>time period</w:t>
      </w:r>
      <w:proofErr w:type="gramEnd"/>
      <w:r>
        <w:rPr>
          <w:rFonts w:ascii="Times New Roman" w:hAnsi="Times New Roman" w:cs="Times New Roman"/>
          <w:sz w:val="24"/>
          <w:szCs w:val="24"/>
          <w:lang w:val="en-GB"/>
        </w:rPr>
        <w:t xml:space="preserve">. </w:t>
      </w:r>
    </w:p>
    <w:p w14:paraId="5F0DFB03" w14:textId="7A2F5983" w:rsidR="00840C24" w:rsidRPr="00930CFB" w:rsidRDefault="00840C24" w:rsidP="00731D83">
      <w:pPr>
        <w:spacing w:after="0" w:line="360" w:lineRule="auto"/>
        <w:ind w:firstLine="720"/>
        <w:rPr>
          <w:rFonts w:ascii="Times New Roman" w:hAnsi="Times New Roman" w:cs="Times New Roman"/>
          <w:sz w:val="24"/>
          <w:szCs w:val="24"/>
          <w:lang w:val="en-GB"/>
        </w:rPr>
      </w:pPr>
    </w:p>
    <w:p w14:paraId="2F592F33" w14:textId="77777777" w:rsidR="00BF2B68" w:rsidRPr="00930CFB" w:rsidRDefault="00BF2B68" w:rsidP="00731D83">
      <w:pPr>
        <w:spacing w:after="0" w:line="360" w:lineRule="auto"/>
        <w:rPr>
          <w:rFonts w:ascii="Times New Roman" w:hAnsi="Times New Roman" w:cs="Times New Roman"/>
          <w:b/>
          <w:bCs/>
          <w:sz w:val="24"/>
          <w:szCs w:val="24"/>
          <w:lang w:val="en-GB"/>
        </w:rPr>
      </w:pPr>
    </w:p>
    <w:p w14:paraId="0BFC78D7" w14:textId="6A573A01" w:rsidR="0048608D" w:rsidRPr="00930CFB" w:rsidRDefault="0048608D" w:rsidP="00203E62">
      <w:pPr>
        <w:spacing w:after="0" w:line="360" w:lineRule="auto"/>
        <w:jc w:val="center"/>
        <w:rPr>
          <w:rFonts w:ascii="Times New Roman" w:hAnsi="Times New Roman" w:cs="Times New Roman"/>
          <w:b/>
          <w:bCs/>
          <w:smallCaps/>
          <w:sz w:val="24"/>
          <w:szCs w:val="24"/>
          <w:lang w:val="en-GB"/>
        </w:rPr>
      </w:pPr>
      <w:r w:rsidRPr="00930CFB">
        <w:rPr>
          <w:rFonts w:ascii="Times New Roman" w:hAnsi="Times New Roman" w:cs="Times New Roman"/>
          <w:b/>
          <w:bCs/>
          <w:smallCaps/>
          <w:sz w:val="24"/>
          <w:szCs w:val="24"/>
          <w:lang w:val="en-GB"/>
        </w:rPr>
        <w:t>Exponential Decay of Pottery Consumption</w:t>
      </w:r>
      <w:r w:rsidR="001D62B9" w:rsidRPr="00930CFB">
        <w:rPr>
          <w:rFonts w:ascii="Times New Roman" w:hAnsi="Times New Roman" w:cs="Times New Roman"/>
          <w:b/>
          <w:bCs/>
          <w:smallCaps/>
          <w:sz w:val="24"/>
          <w:szCs w:val="24"/>
          <w:lang w:val="en-GB"/>
        </w:rPr>
        <w:t xml:space="preserve"> with Distance</w:t>
      </w:r>
    </w:p>
    <w:p w14:paraId="6FB49470" w14:textId="7E2E6FA5" w:rsidR="0048608D" w:rsidRPr="00930CFB" w:rsidRDefault="0048608D" w:rsidP="00731D83">
      <w:pPr>
        <w:spacing w:after="0" w:line="360" w:lineRule="auto"/>
        <w:rPr>
          <w:rFonts w:ascii="Times New Roman" w:hAnsi="Times New Roman" w:cs="Times New Roman"/>
          <w:sz w:val="24"/>
          <w:szCs w:val="24"/>
          <w:lang w:val="en-GB"/>
        </w:rPr>
      </w:pPr>
      <w:r w:rsidRPr="00930CFB">
        <w:rPr>
          <w:rFonts w:ascii="Times New Roman" w:hAnsi="Times New Roman" w:cs="Times New Roman"/>
          <w:sz w:val="24"/>
          <w:szCs w:val="24"/>
          <w:lang w:val="en-GB"/>
        </w:rPr>
        <w:t>In quantitative geography, two kinds of decay patterns with distance from a source are typically observed empirically: exponential decay and power law decay. Power law decay with distance is often observed in commuting patterns in cities, as well as transportation and migration flows</w:t>
      </w:r>
      <w:r w:rsidR="00C01428" w:rsidRPr="00930CFB">
        <w:rPr>
          <w:rFonts w:ascii="Times New Roman" w:hAnsi="Times New Roman" w:cs="Times New Roman"/>
          <w:sz w:val="24"/>
          <w:szCs w:val="24"/>
          <w:lang w:val="en-GB"/>
        </w:rPr>
        <w:t xml:space="preserve"> </w:t>
      </w:r>
      <w:r w:rsidR="00E16DA4" w:rsidRPr="00930CFB">
        <w:rPr>
          <w:rFonts w:ascii="Times New Roman" w:hAnsi="Times New Roman" w:cs="Times New Roman"/>
          <w:sz w:val="24"/>
          <w:szCs w:val="24"/>
          <w:lang w:val="en-GB"/>
        </w:rPr>
        <w:t>(</w:t>
      </w:r>
      <w:r w:rsidR="00203E62" w:rsidRPr="00930CFB">
        <w:rPr>
          <w:rFonts w:ascii="Times New Roman" w:hAnsi="Times New Roman" w:cs="Times New Roman"/>
          <w:sz w:val="24"/>
          <w:szCs w:val="24"/>
          <w:lang w:val="en-GB"/>
        </w:rPr>
        <w:t xml:space="preserve">Fotheringham &amp; Webber, 1980; </w:t>
      </w:r>
      <w:r w:rsidR="00E16DA4" w:rsidRPr="00930CFB">
        <w:rPr>
          <w:rFonts w:ascii="Times New Roman" w:hAnsi="Times New Roman" w:cs="Times New Roman"/>
          <w:sz w:val="24"/>
          <w:szCs w:val="24"/>
          <w:lang w:val="en-GB"/>
        </w:rPr>
        <w:t>Batty</w:t>
      </w:r>
      <w:r w:rsidR="00203E62" w:rsidRPr="00930CFB">
        <w:rPr>
          <w:rFonts w:ascii="Times New Roman" w:hAnsi="Times New Roman" w:cs="Times New Roman"/>
          <w:sz w:val="24"/>
          <w:szCs w:val="24"/>
          <w:lang w:val="en-GB"/>
        </w:rPr>
        <w:t>,</w:t>
      </w:r>
      <w:r w:rsidR="00E16DA4" w:rsidRPr="00930CFB">
        <w:rPr>
          <w:rFonts w:ascii="Times New Roman" w:hAnsi="Times New Roman" w:cs="Times New Roman"/>
          <w:sz w:val="24"/>
          <w:szCs w:val="24"/>
          <w:lang w:val="en-GB"/>
        </w:rPr>
        <w:t xml:space="preserve"> 2013; Bettencourt</w:t>
      </w:r>
      <w:r w:rsidR="006C34E2" w:rsidRPr="00930CFB">
        <w:rPr>
          <w:rFonts w:ascii="Times New Roman" w:hAnsi="Times New Roman" w:cs="Times New Roman"/>
          <w:sz w:val="24"/>
          <w:szCs w:val="24"/>
          <w:lang w:val="en-GB"/>
        </w:rPr>
        <w:t>,</w:t>
      </w:r>
      <w:r w:rsidR="00E16DA4" w:rsidRPr="00930CFB">
        <w:rPr>
          <w:rFonts w:ascii="Times New Roman" w:hAnsi="Times New Roman" w:cs="Times New Roman"/>
          <w:sz w:val="24"/>
          <w:szCs w:val="24"/>
          <w:lang w:val="en-GB"/>
        </w:rPr>
        <w:t xml:space="preserve"> 2021:</w:t>
      </w:r>
      <w:r w:rsidR="00203E62" w:rsidRPr="00930CFB">
        <w:rPr>
          <w:rFonts w:ascii="Times New Roman" w:hAnsi="Times New Roman" w:cs="Times New Roman"/>
          <w:sz w:val="24"/>
          <w:szCs w:val="24"/>
          <w:lang w:val="en-GB"/>
        </w:rPr>
        <w:t xml:space="preserve"> chapter</w:t>
      </w:r>
      <w:r w:rsidR="00E16DA4" w:rsidRPr="00930CFB">
        <w:rPr>
          <w:rFonts w:ascii="Times New Roman" w:hAnsi="Times New Roman" w:cs="Times New Roman"/>
          <w:sz w:val="24"/>
          <w:szCs w:val="24"/>
          <w:lang w:val="en-GB"/>
        </w:rPr>
        <w:t xml:space="preserve"> 8). </w:t>
      </w:r>
      <w:r w:rsidRPr="00930CFB">
        <w:rPr>
          <w:rFonts w:ascii="Times New Roman" w:hAnsi="Times New Roman" w:cs="Times New Roman"/>
          <w:sz w:val="24"/>
          <w:szCs w:val="24"/>
          <w:lang w:val="en-GB"/>
        </w:rPr>
        <w:t xml:space="preserve">Exponential decay is more general and is observed in a variety of other situations, both dealing with human activities and with </w:t>
      </w:r>
      <w:r w:rsidR="00323580" w:rsidRPr="00930CFB">
        <w:rPr>
          <w:rFonts w:ascii="Times New Roman" w:hAnsi="Times New Roman" w:cs="Times New Roman"/>
          <w:sz w:val="24"/>
          <w:szCs w:val="24"/>
          <w:lang w:val="en-GB"/>
        </w:rPr>
        <w:t>dispers</w:t>
      </w:r>
      <w:r w:rsidR="00323580">
        <w:rPr>
          <w:rFonts w:ascii="Times New Roman" w:hAnsi="Times New Roman" w:cs="Times New Roman"/>
          <w:sz w:val="24"/>
          <w:szCs w:val="24"/>
          <w:lang w:val="en-GB"/>
        </w:rPr>
        <w:t>al</w:t>
      </w:r>
      <w:r w:rsidR="00323580" w:rsidRPr="00930CFB">
        <w:rPr>
          <w:rFonts w:ascii="Times New Roman" w:hAnsi="Times New Roman" w:cs="Times New Roman"/>
          <w:sz w:val="24"/>
          <w:szCs w:val="24"/>
          <w:lang w:val="en-GB"/>
        </w:rPr>
        <w:t xml:space="preserve"> </w:t>
      </w:r>
      <w:r w:rsidRPr="00930CFB">
        <w:rPr>
          <w:rFonts w:ascii="Times New Roman" w:hAnsi="Times New Roman" w:cs="Times New Roman"/>
          <w:sz w:val="24"/>
          <w:szCs w:val="24"/>
          <w:lang w:val="en-GB"/>
        </w:rPr>
        <w:t xml:space="preserve">processes in ecology </w:t>
      </w:r>
      <w:r w:rsidR="00E16DA4" w:rsidRPr="00930CFB">
        <w:rPr>
          <w:rFonts w:ascii="Times New Roman" w:hAnsi="Times New Roman" w:cs="Times New Roman"/>
          <w:sz w:val="24"/>
          <w:szCs w:val="24"/>
          <w:lang w:val="en-GB"/>
        </w:rPr>
        <w:t>(Haynes</w:t>
      </w:r>
      <w:r w:rsidR="00203E62" w:rsidRPr="00930CFB">
        <w:rPr>
          <w:rFonts w:ascii="Times New Roman" w:hAnsi="Times New Roman" w:cs="Times New Roman"/>
          <w:sz w:val="24"/>
          <w:szCs w:val="24"/>
          <w:lang w:val="en-GB"/>
        </w:rPr>
        <w:t>,</w:t>
      </w:r>
      <w:r w:rsidR="00E16DA4" w:rsidRPr="00930CFB">
        <w:rPr>
          <w:rFonts w:ascii="Times New Roman" w:hAnsi="Times New Roman" w:cs="Times New Roman"/>
          <w:sz w:val="24"/>
          <w:szCs w:val="24"/>
          <w:lang w:val="en-GB"/>
        </w:rPr>
        <w:t xml:space="preserve"> 1974)</w:t>
      </w:r>
      <w:r w:rsidRPr="00930CFB">
        <w:rPr>
          <w:rFonts w:ascii="Times New Roman" w:hAnsi="Times New Roman" w:cs="Times New Roman"/>
          <w:sz w:val="24"/>
          <w:szCs w:val="24"/>
          <w:lang w:val="en-GB"/>
        </w:rPr>
        <w:t>. Here, we describe the derivation and significance of exponential decay, as observed in our data, for pottery consumption away from their production centr</w:t>
      </w:r>
      <w:r w:rsidR="003C2042" w:rsidRPr="00930CFB">
        <w:rPr>
          <w:rFonts w:ascii="Times New Roman" w:hAnsi="Times New Roman" w:cs="Times New Roman"/>
          <w:sz w:val="24"/>
          <w:szCs w:val="24"/>
          <w:lang w:val="en-GB"/>
        </w:rPr>
        <w:t>e</w:t>
      </w:r>
      <w:r w:rsidRPr="00930CFB">
        <w:rPr>
          <w:rFonts w:ascii="Times New Roman" w:hAnsi="Times New Roman" w:cs="Times New Roman"/>
          <w:sz w:val="24"/>
          <w:szCs w:val="24"/>
          <w:lang w:val="en-GB"/>
        </w:rPr>
        <w:t xml:space="preserve">s.  </w:t>
      </w:r>
    </w:p>
    <w:p w14:paraId="0B300FF8" w14:textId="3D550FFB" w:rsidR="00835ABB" w:rsidRPr="00930CFB" w:rsidRDefault="00835ABB" w:rsidP="00731D83">
      <w:pPr>
        <w:spacing w:after="0" w:line="360" w:lineRule="auto"/>
        <w:ind w:firstLine="720"/>
        <w:rPr>
          <w:rFonts w:ascii="Times New Roman" w:eastAsiaTheme="minorEastAsia" w:hAnsi="Times New Roman" w:cs="Times New Roman"/>
          <w:sz w:val="24"/>
          <w:szCs w:val="24"/>
          <w:lang w:val="en-GB"/>
        </w:rPr>
      </w:pPr>
      <w:r w:rsidRPr="00930CFB">
        <w:rPr>
          <w:rFonts w:ascii="Times New Roman" w:eastAsiaTheme="minorEastAsia" w:hAnsi="Times New Roman" w:cs="Times New Roman"/>
          <w:sz w:val="24"/>
          <w:szCs w:val="24"/>
          <w:lang w:val="en-GB"/>
        </w:rPr>
        <w:t xml:space="preserve">In the main </w:t>
      </w:r>
      <w:r w:rsidR="003C2042" w:rsidRPr="00930CFB">
        <w:rPr>
          <w:rFonts w:ascii="Times New Roman" w:eastAsiaTheme="minorEastAsia" w:hAnsi="Times New Roman" w:cs="Times New Roman"/>
          <w:sz w:val="24"/>
          <w:szCs w:val="24"/>
          <w:lang w:val="en-GB"/>
        </w:rPr>
        <w:t>article</w:t>
      </w:r>
      <w:r w:rsidRPr="00930CFB">
        <w:rPr>
          <w:rFonts w:ascii="Times New Roman" w:eastAsiaTheme="minorEastAsia" w:hAnsi="Times New Roman" w:cs="Times New Roman"/>
          <w:sz w:val="24"/>
          <w:szCs w:val="24"/>
          <w:lang w:val="en-GB"/>
        </w:rPr>
        <w:t>, we argue that the probability of consumption of a specific variety of pottery should exhibit exponential decay with distance from the production location</w:t>
      </w:r>
      <w:r w:rsidR="001E5F4A" w:rsidRPr="00930CFB">
        <w:rPr>
          <w:rFonts w:ascii="Times New Roman" w:eastAsiaTheme="minorEastAsia" w:hAnsi="Times New Roman" w:cs="Times New Roman"/>
          <w:sz w:val="24"/>
          <w:szCs w:val="24"/>
          <w:lang w:val="en-GB"/>
        </w:rPr>
        <w:t>,</w:t>
      </w:r>
      <w:r w:rsidRPr="00930CFB">
        <w:rPr>
          <w:rFonts w:ascii="Times New Roman" w:eastAsiaTheme="minorEastAsia" w:hAnsi="Times New Roman" w:cs="Times New Roman"/>
          <w:sz w:val="24"/>
          <w:szCs w:val="24"/>
          <w:lang w:val="en-GB"/>
        </w:rPr>
        <w:t xml:space="preserve"> based on the following chain of reasoning: 1) consumption of a given variety of a manufactured good is proportional to the price (whether mediated through money or barter) of that variety in the local market relative to other varieties; 2) the increase in the price of a good with distance from its </w:t>
      </w:r>
      <w:r w:rsidR="00993AE0" w:rsidRPr="00930CFB">
        <w:rPr>
          <w:rFonts w:ascii="Times New Roman" w:eastAsiaTheme="minorEastAsia" w:hAnsi="Times New Roman" w:cs="Times New Roman"/>
          <w:sz w:val="24"/>
          <w:szCs w:val="24"/>
          <w:lang w:val="en-GB"/>
        </w:rPr>
        <w:t>source</w:t>
      </w:r>
      <w:r w:rsidRPr="00930CFB">
        <w:rPr>
          <w:rFonts w:ascii="Times New Roman" w:eastAsiaTheme="minorEastAsia" w:hAnsi="Times New Roman" w:cs="Times New Roman"/>
          <w:sz w:val="24"/>
          <w:szCs w:val="24"/>
          <w:lang w:val="en-GB"/>
        </w:rPr>
        <w:t xml:space="preserve"> is equivalent to the total transport cost; 3) transport costs accumulate </w:t>
      </w:r>
      <w:r w:rsidR="003C2042" w:rsidRPr="00930CFB">
        <w:rPr>
          <w:rFonts w:ascii="Times New Roman" w:eastAsiaTheme="minorEastAsia" w:hAnsi="Times New Roman" w:cs="Times New Roman"/>
          <w:sz w:val="24"/>
          <w:szCs w:val="24"/>
          <w:lang w:val="en-GB"/>
        </w:rPr>
        <w:t xml:space="preserve">in a linear fashion </w:t>
      </w:r>
      <w:r w:rsidRPr="00930CFB">
        <w:rPr>
          <w:rFonts w:ascii="Times New Roman" w:eastAsiaTheme="minorEastAsia" w:hAnsi="Times New Roman" w:cs="Times New Roman"/>
          <w:sz w:val="24"/>
          <w:szCs w:val="24"/>
          <w:lang w:val="en-GB"/>
        </w:rPr>
        <w:t xml:space="preserve">with distance; and 4) linear transport costs lead to a consistent fractional decline in the probability of consumption as distance increases, following the same mechanism seen with respect to time in survival analysis in demography. We discuss each link </w:t>
      </w:r>
      <w:r w:rsidR="001E5F4A" w:rsidRPr="00930CFB">
        <w:rPr>
          <w:rFonts w:ascii="Times New Roman" w:eastAsiaTheme="minorEastAsia" w:hAnsi="Times New Roman" w:cs="Times New Roman"/>
          <w:sz w:val="24"/>
          <w:szCs w:val="24"/>
          <w:lang w:val="en-GB"/>
        </w:rPr>
        <w:t xml:space="preserve">in this chain </w:t>
      </w:r>
      <w:r w:rsidRPr="00930CFB">
        <w:rPr>
          <w:rFonts w:ascii="Times New Roman" w:eastAsiaTheme="minorEastAsia" w:hAnsi="Times New Roman" w:cs="Times New Roman"/>
          <w:sz w:val="24"/>
          <w:szCs w:val="24"/>
          <w:lang w:val="en-GB"/>
        </w:rPr>
        <w:t>below.</w:t>
      </w:r>
    </w:p>
    <w:p w14:paraId="4DE15DC2" w14:textId="0C471209" w:rsidR="00835ABB" w:rsidRPr="00930CFB" w:rsidRDefault="00835ABB" w:rsidP="00731D83">
      <w:pPr>
        <w:spacing w:after="0" w:line="360" w:lineRule="auto"/>
        <w:ind w:firstLine="720"/>
        <w:rPr>
          <w:rFonts w:ascii="Times New Roman" w:eastAsiaTheme="minorEastAsia" w:hAnsi="Times New Roman" w:cs="Times New Roman"/>
          <w:sz w:val="24"/>
          <w:szCs w:val="24"/>
          <w:lang w:val="en-GB"/>
        </w:rPr>
      </w:pPr>
      <w:r w:rsidRPr="00930CFB">
        <w:rPr>
          <w:rFonts w:ascii="Times New Roman" w:eastAsiaTheme="minorEastAsia" w:hAnsi="Times New Roman" w:cs="Times New Roman"/>
          <w:sz w:val="24"/>
          <w:szCs w:val="24"/>
          <w:lang w:val="en-GB"/>
        </w:rPr>
        <w:t xml:space="preserve">First, consumption choices in any given location should follow from differences in price. The proportion of pottery from a given industry in an archaeological assemblage represents the fraction of pottery consumption represented by products from that industry, the remaining consumption being of pottery from other industries. According to the theory of consumer choice </w:t>
      </w:r>
      <w:r w:rsidRPr="00930CFB">
        <w:rPr>
          <w:rFonts w:ascii="Times New Roman" w:eastAsiaTheme="minorEastAsia" w:hAnsi="Times New Roman" w:cs="Times New Roman"/>
          <w:sz w:val="24"/>
          <w:szCs w:val="24"/>
          <w:lang w:val="en-GB"/>
        </w:rPr>
        <w:lastRenderedPageBreak/>
        <w:t xml:space="preserve">in economics (Krugman </w:t>
      </w:r>
      <w:r w:rsidR="003C2042" w:rsidRPr="00930CFB">
        <w:rPr>
          <w:rFonts w:ascii="Times New Roman" w:eastAsiaTheme="minorEastAsia" w:hAnsi="Times New Roman" w:cs="Times New Roman"/>
          <w:sz w:val="24"/>
          <w:szCs w:val="24"/>
          <w:lang w:val="en-GB"/>
        </w:rPr>
        <w:t xml:space="preserve">&amp; </w:t>
      </w:r>
      <w:r w:rsidRPr="00930CFB">
        <w:rPr>
          <w:rFonts w:ascii="Times New Roman" w:eastAsiaTheme="minorEastAsia" w:hAnsi="Times New Roman" w:cs="Times New Roman"/>
          <w:sz w:val="24"/>
          <w:szCs w:val="24"/>
          <w:lang w:val="en-GB"/>
        </w:rPr>
        <w:t>Wells</w:t>
      </w:r>
      <w:r w:rsidR="003C2042" w:rsidRPr="00930CFB">
        <w:rPr>
          <w:rFonts w:ascii="Times New Roman" w:eastAsiaTheme="minorEastAsia" w:hAnsi="Times New Roman" w:cs="Times New Roman"/>
          <w:sz w:val="24"/>
          <w:szCs w:val="24"/>
          <w:lang w:val="en-GB"/>
        </w:rPr>
        <w:t>,</w:t>
      </w:r>
      <w:r w:rsidRPr="00930CFB">
        <w:rPr>
          <w:rFonts w:ascii="Times New Roman" w:eastAsiaTheme="minorEastAsia" w:hAnsi="Times New Roman" w:cs="Times New Roman"/>
          <w:sz w:val="24"/>
          <w:szCs w:val="24"/>
          <w:lang w:val="en-GB"/>
        </w:rPr>
        <w:t xml:space="preserve"> 2009:</w:t>
      </w:r>
      <w:r w:rsidR="003C2042" w:rsidRPr="00930CFB">
        <w:rPr>
          <w:rFonts w:ascii="Times New Roman" w:eastAsiaTheme="minorEastAsia" w:hAnsi="Times New Roman" w:cs="Times New Roman"/>
          <w:sz w:val="24"/>
          <w:szCs w:val="24"/>
          <w:lang w:val="en-GB"/>
        </w:rPr>
        <w:t xml:space="preserve"> </w:t>
      </w:r>
      <w:r w:rsidRPr="00930CFB">
        <w:rPr>
          <w:rFonts w:ascii="Times New Roman" w:eastAsiaTheme="minorEastAsia" w:hAnsi="Times New Roman" w:cs="Times New Roman"/>
          <w:sz w:val="24"/>
          <w:szCs w:val="24"/>
          <w:lang w:val="en-GB"/>
        </w:rPr>
        <w:t>271</w:t>
      </w:r>
      <w:r w:rsidR="003C2042" w:rsidRPr="00930CFB">
        <w:rPr>
          <w:rFonts w:ascii="Times New Roman" w:eastAsiaTheme="minorEastAsia" w:hAnsi="Times New Roman" w:cs="Times New Roman"/>
          <w:sz w:val="24"/>
          <w:szCs w:val="24"/>
          <w:lang w:val="en-GB"/>
        </w:rPr>
        <w:t>–</w:t>
      </w:r>
      <w:r w:rsidRPr="00930CFB">
        <w:rPr>
          <w:rFonts w:ascii="Times New Roman" w:eastAsiaTheme="minorEastAsia" w:hAnsi="Times New Roman" w:cs="Times New Roman"/>
          <w:sz w:val="24"/>
          <w:szCs w:val="24"/>
          <w:lang w:val="en-GB"/>
        </w:rPr>
        <w:t>302), individuals have finite (or limited) resources to allocate to obtaining good</w:t>
      </w:r>
      <w:r w:rsidR="000A7153" w:rsidRPr="00930CFB">
        <w:rPr>
          <w:rFonts w:ascii="Times New Roman" w:eastAsiaTheme="minorEastAsia" w:hAnsi="Times New Roman" w:cs="Times New Roman"/>
          <w:sz w:val="24"/>
          <w:szCs w:val="24"/>
          <w:lang w:val="en-GB"/>
        </w:rPr>
        <w:t>s</w:t>
      </w:r>
      <w:r w:rsidRPr="00930CFB">
        <w:rPr>
          <w:rFonts w:ascii="Times New Roman" w:eastAsiaTheme="minorEastAsia" w:hAnsi="Times New Roman" w:cs="Times New Roman"/>
          <w:sz w:val="24"/>
          <w:szCs w:val="24"/>
          <w:lang w:val="en-GB"/>
        </w:rPr>
        <w:t xml:space="preserve">. Given this </w:t>
      </w:r>
      <w:r w:rsidR="003C2042" w:rsidRPr="00930CFB">
        <w:rPr>
          <w:rFonts w:ascii="Times New Roman" w:eastAsiaTheme="minorEastAsia" w:hAnsi="Times New Roman" w:cs="Times New Roman"/>
          <w:sz w:val="24"/>
          <w:szCs w:val="24"/>
          <w:lang w:val="en-GB"/>
        </w:rPr>
        <w:t>‘</w:t>
      </w:r>
      <w:r w:rsidRPr="00930CFB">
        <w:rPr>
          <w:rFonts w:ascii="Times New Roman" w:eastAsiaTheme="minorEastAsia" w:hAnsi="Times New Roman" w:cs="Times New Roman"/>
          <w:sz w:val="24"/>
          <w:szCs w:val="24"/>
          <w:lang w:val="en-GB"/>
        </w:rPr>
        <w:t>budget constraint</w:t>
      </w:r>
      <w:r w:rsidR="003C2042" w:rsidRPr="00930CFB">
        <w:rPr>
          <w:rFonts w:ascii="Times New Roman" w:eastAsiaTheme="minorEastAsia" w:hAnsi="Times New Roman" w:cs="Times New Roman"/>
          <w:sz w:val="24"/>
          <w:szCs w:val="24"/>
          <w:lang w:val="en-GB"/>
        </w:rPr>
        <w:t>’</w:t>
      </w:r>
      <w:r w:rsidRPr="00930CFB">
        <w:rPr>
          <w:rFonts w:ascii="Times New Roman" w:eastAsiaTheme="minorEastAsia" w:hAnsi="Times New Roman" w:cs="Times New Roman"/>
          <w:sz w:val="24"/>
          <w:szCs w:val="24"/>
          <w:lang w:val="en-GB"/>
        </w:rPr>
        <w:t xml:space="preserve">, there are a range of combinations of related goods that can be obtained, given their relative prices. As the price of one variety increases relative to others, consumers will purchase fewer of that variety, on average, so that they can continue to consume the desired </w:t>
      </w:r>
      <w:r w:rsidR="000A7153" w:rsidRPr="00930CFB">
        <w:rPr>
          <w:rFonts w:ascii="Times New Roman" w:eastAsiaTheme="minorEastAsia" w:hAnsi="Times New Roman" w:cs="Times New Roman"/>
          <w:sz w:val="24"/>
          <w:szCs w:val="24"/>
          <w:lang w:val="en-GB"/>
        </w:rPr>
        <w:t xml:space="preserve">quantity </w:t>
      </w:r>
      <w:r w:rsidRPr="00930CFB">
        <w:rPr>
          <w:rFonts w:ascii="Times New Roman" w:eastAsiaTheme="minorEastAsia" w:hAnsi="Times New Roman" w:cs="Times New Roman"/>
          <w:sz w:val="24"/>
          <w:szCs w:val="24"/>
          <w:lang w:val="en-GB"/>
        </w:rPr>
        <w:t xml:space="preserve">and variety of goods. This view does not presume that all varieties of pottery were equivalent. Indeed, due to differences in quality, functionality, durability, and appearance, certain varieties of pottery were surely more desirable than others. It merely suggests that, in a context where consumers had limited resources to allocate to obtaining pottery, one would expect the probability of consumption of any given variety of pottery to decline as its price increased relative to that other varieties. </w:t>
      </w:r>
    </w:p>
    <w:p w14:paraId="59D6ABF3" w14:textId="09F30AA5" w:rsidR="00835ABB" w:rsidRPr="00930CFB" w:rsidRDefault="00835ABB" w:rsidP="00731D83">
      <w:pPr>
        <w:spacing w:after="0" w:line="360" w:lineRule="auto"/>
        <w:ind w:firstLine="720"/>
        <w:rPr>
          <w:rFonts w:ascii="Times New Roman" w:hAnsi="Times New Roman" w:cs="Times New Roman"/>
          <w:sz w:val="24"/>
          <w:szCs w:val="24"/>
          <w:lang w:val="en-GB"/>
        </w:rPr>
      </w:pPr>
      <w:r w:rsidRPr="00930CFB">
        <w:rPr>
          <w:rFonts w:ascii="Times New Roman" w:eastAsiaTheme="minorEastAsia" w:hAnsi="Times New Roman" w:cs="Times New Roman"/>
          <w:sz w:val="24"/>
          <w:szCs w:val="24"/>
          <w:lang w:val="en-GB"/>
        </w:rPr>
        <w:t xml:space="preserve">Second, the </w:t>
      </w:r>
      <w:r w:rsidR="00993AE0" w:rsidRPr="00930CFB">
        <w:rPr>
          <w:rFonts w:ascii="Times New Roman" w:eastAsiaTheme="minorEastAsia" w:hAnsi="Times New Roman" w:cs="Times New Roman"/>
          <w:sz w:val="24"/>
          <w:szCs w:val="24"/>
          <w:lang w:val="en-GB"/>
        </w:rPr>
        <w:t>‘</w:t>
      </w:r>
      <w:r w:rsidRPr="00930CFB">
        <w:rPr>
          <w:rFonts w:ascii="Times New Roman" w:eastAsiaTheme="minorEastAsia" w:hAnsi="Times New Roman" w:cs="Times New Roman"/>
          <w:sz w:val="24"/>
          <w:szCs w:val="24"/>
          <w:lang w:val="en-GB"/>
        </w:rPr>
        <w:t>price</w:t>
      </w:r>
      <w:r w:rsidR="00993AE0" w:rsidRPr="00930CFB">
        <w:rPr>
          <w:rFonts w:ascii="Times New Roman" w:eastAsiaTheme="minorEastAsia" w:hAnsi="Times New Roman" w:cs="Times New Roman"/>
          <w:sz w:val="24"/>
          <w:szCs w:val="24"/>
          <w:lang w:val="en-GB"/>
        </w:rPr>
        <w:t>’</w:t>
      </w:r>
      <w:r w:rsidRPr="00930CFB">
        <w:rPr>
          <w:rFonts w:ascii="Times New Roman" w:eastAsiaTheme="minorEastAsia" w:hAnsi="Times New Roman" w:cs="Times New Roman"/>
          <w:sz w:val="24"/>
          <w:szCs w:val="24"/>
          <w:lang w:val="en-GB"/>
        </w:rPr>
        <w:t xml:space="preserve"> of a good for a consumer will increase as the cost of transporting that good </w:t>
      </w:r>
      <w:r w:rsidR="007D1411">
        <w:rPr>
          <w:rFonts w:ascii="Times New Roman" w:eastAsiaTheme="minorEastAsia" w:hAnsi="Times New Roman" w:cs="Times New Roman"/>
          <w:sz w:val="24"/>
          <w:szCs w:val="24"/>
          <w:lang w:val="en-GB"/>
        </w:rPr>
        <w:t xml:space="preserve">from </w:t>
      </w:r>
      <w:r w:rsidR="000A7153" w:rsidRPr="00930CFB">
        <w:rPr>
          <w:rFonts w:ascii="Times New Roman" w:eastAsiaTheme="minorEastAsia" w:hAnsi="Times New Roman" w:cs="Times New Roman"/>
          <w:sz w:val="24"/>
          <w:szCs w:val="24"/>
          <w:lang w:val="en-GB"/>
        </w:rPr>
        <w:t xml:space="preserve">where it is produced to where it is </w:t>
      </w:r>
      <w:r w:rsidR="007E40F4" w:rsidRPr="00930CFB">
        <w:rPr>
          <w:rFonts w:ascii="Times New Roman" w:eastAsiaTheme="minorEastAsia" w:hAnsi="Times New Roman" w:cs="Times New Roman"/>
          <w:sz w:val="24"/>
          <w:szCs w:val="24"/>
          <w:lang w:val="en-GB"/>
        </w:rPr>
        <w:t>c</w:t>
      </w:r>
      <w:r w:rsidR="000A7153" w:rsidRPr="00930CFB">
        <w:rPr>
          <w:rFonts w:ascii="Times New Roman" w:eastAsiaTheme="minorEastAsia" w:hAnsi="Times New Roman" w:cs="Times New Roman"/>
          <w:sz w:val="24"/>
          <w:szCs w:val="24"/>
          <w:lang w:val="en-GB"/>
        </w:rPr>
        <w:t>onsumed</w:t>
      </w:r>
      <w:r w:rsidRPr="00930CFB">
        <w:rPr>
          <w:rFonts w:ascii="Times New Roman" w:eastAsiaTheme="minorEastAsia" w:hAnsi="Times New Roman" w:cs="Times New Roman"/>
          <w:sz w:val="24"/>
          <w:szCs w:val="24"/>
          <w:lang w:val="en-GB"/>
        </w:rPr>
        <w:t xml:space="preserve"> increases. The basic idea is that distributors must recoup the costs of bringing a pot from its production site to a local market for it to be worth their while. The total cost of bringing a good to a consumer is the sum of the production costs and the transport costs. The production cost will be the same regardless of where the product is consumed, but the transport cost will vary, with the total transport cost being the product of the distance travel</w:t>
      </w:r>
      <w:r w:rsidR="003C2042" w:rsidRPr="00930CFB">
        <w:rPr>
          <w:rFonts w:ascii="Times New Roman" w:eastAsiaTheme="minorEastAsia" w:hAnsi="Times New Roman" w:cs="Times New Roman"/>
          <w:sz w:val="24"/>
          <w:szCs w:val="24"/>
          <w:lang w:val="en-GB"/>
        </w:rPr>
        <w:t>l</w:t>
      </w:r>
      <w:r w:rsidRPr="00930CFB">
        <w:rPr>
          <w:rFonts w:ascii="Times New Roman" w:eastAsiaTheme="minorEastAsia" w:hAnsi="Times New Roman" w:cs="Times New Roman"/>
          <w:sz w:val="24"/>
          <w:szCs w:val="24"/>
          <w:lang w:val="en-GB"/>
        </w:rPr>
        <w:t xml:space="preserve">ed and the cost per unit to transport it over that distance. </w:t>
      </w:r>
    </w:p>
    <w:p w14:paraId="1B8F6644" w14:textId="117A4C56" w:rsidR="00835ABB" w:rsidRPr="00930CFB" w:rsidRDefault="00835ABB" w:rsidP="00731D83">
      <w:pPr>
        <w:spacing w:after="0" w:line="360" w:lineRule="auto"/>
        <w:ind w:firstLine="720"/>
        <w:rPr>
          <w:rFonts w:ascii="Times New Roman" w:eastAsiaTheme="minorEastAsia" w:hAnsi="Times New Roman" w:cs="Times New Roman"/>
          <w:sz w:val="24"/>
          <w:szCs w:val="24"/>
          <w:lang w:val="en-GB"/>
        </w:rPr>
      </w:pPr>
      <w:r w:rsidRPr="00930CFB">
        <w:rPr>
          <w:rFonts w:ascii="Times New Roman" w:hAnsi="Times New Roman" w:cs="Times New Roman"/>
          <w:sz w:val="24"/>
          <w:szCs w:val="24"/>
          <w:lang w:val="en-GB"/>
        </w:rPr>
        <w:t>Third, transport costs increase proportionately with distance. This is the standard approach in economics, where transport costs are typically model</w:t>
      </w:r>
      <w:r w:rsidR="003C2042" w:rsidRPr="00930CFB">
        <w:rPr>
          <w:rFonts w:ascii="Times New Roman" w:hAnsi="Times New Roman" w:cs="Times New Roman"/>
          <w:sz w:val="24"/>
          <w:szCs w:val="24"/>
          <w:lang w:val="en-GB"/>
        </w:rPr>
        <w:t>l</w:t>
      </w:r>
      <w:r w:rsidRPr="00930CFB">
        <w:rPr>
          <w:rFonts w:ascii="Times New Roman" w:hAnsi="Times New Roman" w:cs="Times New Roman"/>
          <w:sz w:val="24"/>
          <w:szCs w:val="24"/>
          <w:lang w:val="en-GB"/>
        </w:rPr>
        <w:t xml:space="preserve">ed in the </w:t>
      </w:r>
      <w:r w:rsidR="003C4672" w:rsidRPr="00930CFB">
        <w:rPr>
          <w:rFonts w:ascii="Times New Roman" w:hAnsi="Times New Roman" w:cs="Times New Roman"/>
          <w:sz w:val="24"/>
          <w:szCs w:val="24"/>
          <w:lang w:val="en-GB"/>
        </w:rPr>
        <w:t>‘</w:t>
      </w:r>
      <w:r w:rsidRPr="00930CFB">
        <w:rPr>
          <w:rFonts w:ascii="Times New Roman" w:hAnsi="Times New Roman" w:cs="Times New Roman"/>
          <w:sz w:val="24"/>
          <w:szCs w:val="24"/>
          <w:lang w:val="en-GB"/>
        </w:rPr>
        <w:t>iceberg</w:t>
      </w:r>
      <w:r w:rsidR="003C4672" w:rsidRPr="00930CFB">
        <w:rPr>
          <w:rFonts w:ascii="Times New Roman" w:hAnsi="Times New Roman" w:cs="Times New Roman"/>
          <w:sz w:val="24"/>
          <w:szCs w:val="24"/>
          <w:lang w:val="en-GB"/>
        </w:rPr>
        <w:t>’</w:t>
      </w:r>
      <w:r w:rsidRPr="00930CFB">
        <w:rPr>
          <w:rFonts w:ascii="Times New Roman" w:hAnsi="Times New Roman" w:cs="Times New Roman"/>
          <w:sz w:val="24"/>
          <w:szCs w:val="24"/>
          <w:lang w:val="en-GB"/>
        </w:rPr>
        <w:t xml:space="preserve"> form (Samuelson</w:t>
      </w:r>
      <w:r w:rsidR="003C2042" w:rsidRPr="00930CFB">
        <w:rPr>
          <w:rFonts w:ascii="Times New Roman" w:hAnsi="Times New Roman" w:cs="Times New Roman"/>
          <w:sz w:val="24"/>
          <w:szCs w:val="24"/>
          <w:lang w:val="en-GB"/>
        </w:rPr>
        <w:t>,</w:t>
      </w:r>
      <w:r w:rsidRPr="00930CFB">
        <w:rPr>
          <w:rFonts w:ascii="Times New Roman" w:hAnsi="Times New Roman" w:cs="Times New Roman"/>
          <w:sz w:val="24"/>
          <w:szCs w:val="24"/>
          <w:lang w:val="en-GB"/>
        </w:rPr>
        <w:t xml:space="preserve"> 1954</w:t>
      </w:r>
      <w:r w:rsidR="003C2042" w:rsidRPr="00930CFB">
        <w:rPr>
          <w:rFonts w:ascii="Times New Roman" w:hAnsi="Times New Roman" w:cs="Times New Roman"/>
          <w:sz w:val="24"/>
          <w:szCs w:val="24"/>
          <w:lang w:val="en-GB"/>
        </w:rPr>
        <w:t>; Krugman, 1991</w:t>
      </w:r>
      <w:r w:rsidRPr="00930CFB">
        <w:rPr>
          <w:rFonts w:ascii="Times New Roman" w:hAnsi="Times New Roman" w:cs="Times New Roman"/>
          <w:sz w:val="24"/>
          <w:szCs w:val="24"/>
          <w:lang w:val="en-GB"/>
        </w:rPr>
        <w:t>)</w:t>
      </w:r>
      <w:r w:rsidRPr="00930CFB">
        <w:rPr>
          <w:rFonts w:ascii="Times New Roman" w:eastAsiaTheme="minorEastAsia" w:hAnsi="Times New Roman" w:cs="Times New Roman"/>
          <w:sz w:val="24"/>
          <w:szCs w:val="24"/>
          <w:lang w:val="en-GB"/>
        </w:rPr>
        <w:t xml:space="preserve">. In this formulation, transport costs accumulate </w:t>
      </w:r>
      <w:r w:rsidR="006F7BB1" w:rsidRPr="00930CFB">
        <w:rPr>
          <w:rFonts w:ascii="Times New Roman" w:eastAsiaTheme="minorEastAsia" w:hAnsi="Times New Roman" w:cs="Times New Roman"/>
          <w:sz w:val="24"/>
          <w:szCs w:val="24"/>
          <w:lang w:val="en-GB"/>
        </w:rPr>
        <w:t xml:space="preserve">in a linear fashion </w:t>
      </w:r>
      <w:r w:rsidRPr="00930CFB">
        <w:rPr>
          <w:rFonts w:ascii="Times New Roman" w:eastAsiaTheme="minorEastAsia" w:hAnsi="Times New Roman" w:cs="Times New Roman"/>
          <w:sz w:val="24"/>
          <w:szCs w:val="24"/>
          <w:lang w:val="en-GB"/>
        </w:rPr>
        <w:t xml:space="preserve">and are </w:t>
      </w:r>
      <w:r w:rsidR="003C2042" w:rsidRPr="00930CFB">
        <w:rPr>
          <w:rFonts w:ascii="Times New Roman" w:eastAsiaTheme="minorEastAsia" w:hAnsi="Times New Roman" w:cs="Times New Roman"/>
          <w:sz w:val="24"/>
          <w:szCs w:val="24"/>
          <w:lang w:val="en-GB"/>
        </w:rPr>
        <w:t>‘</w:t>
      </w:r>
      <w:r w:rsidRPr="00930CFB">
        <w:rPr>
          <w:rFonts w:ascii="Times New Roman" w:eastAsiaTheme="minorEastAsia" w:hAnsi="Times New Roman" w:cs="Times New Roman"/>
          <w:sz w:val="24"/>
          <w:szCs w:val="24"/>
          <w:lang w:val="en-GB"/>
        </w:rPr>
        <w:t>paid</w:t>
      </w:r>
      <w:r w:rsidR="00D950E5" w:rsidRPr="00930CFB">
        <w:rPr>
          <w:rFonts w:ascii="Times New Roman" w:eastAsiaTheme="minorEastAsia" w:hAnsi="Times New Roman" w:cs="Times New Roman"/>
          <w:sz w:val="24"/>
          <w:szCs w:val="24"/>
          <w:lang w:val="en-GB"/>
        </w:rPr>
        <w:t>’</w:t>
      </w:r>
      <w:r w:rsidRPr="00930CFB">
        <w:rPr>
          <w:rFonts w:ascii="Times New Roman" w:eastAsiaTheme="minorEastAsia" w:hAnsi="Times New Roman" w:cs="Times New Roman"/>
          <w:sz w:val="24"/>
          <w:szCs w:val="24"/>
          <w:lang w:val="en-GB"/>
        </w:rPr>
        <w:t xml:space="preserve"> through a reduction in the amount that reaches a given distance. </w:t>
      </w:r>
      <w:r w:rsidRPr="00930CFB">
        <w:rPr>
          <w:rFonts w:ascii="Times New Roman" w:hAnsi="Times New Roman" w:cs="Times New Roman"/>
          <w:sz w:val="24"/>
          <w:szCs w:val="24"/>
          <w:lang w:val="en-GB"/>
        </w:rPr>
        <w:t xml:space="preserve">In </w:t>
      </w:r>
      <w:r w:rsidR="006F7BB1" w:rsidRPr="00930CFB">
        <w:rPr>
          <w:rFonts w:ascii="Times New Roman" w:hAnsi="Times New Roman" w:cs="Times New Roman"/>
          <w:sz w:val="24"/>
          <w:szCs w:val="24"/>
          <w:lang w:val="en-GB"/>
        </w:rPr>
        <w:t>our</w:t>
      </w:r>
      <w:r w:rsidRPr="00930CFB">
        <w:rPr>
          <w:rFonts w:ascii="Times New Roman" w:hAnsi="Times New Roman" w:cs="Times New Roman"/>
          <w:sz w:val="24"/>
          <w:szCs w:val="24"/>
          <w:lang w:val="en-GB"/>
        </w:rPr>
        <w:t xml:space="preserve"> context, transport costs will increase the price of a pot as the transport distance increases. And as the price increases, the probability of consumption will decrease. </w:t>
      </w:r>
    </w:p>
    <w:p w14:paraId="6A3D4912" w14:textId="09086993" w:rsidR="003E121A" w:rsidRPr="00930CFB" w:rsidRDefault="00835ABB" w:rsidP="00731D83">
      <w:pPr>
        <w:spacing w:after="0" w:line="360" w:lineRule="auto"/>
        <w:ind w:firstLine="720"/>
        <w:rPr>
          <w:rFonts w:ascii="Times New Roman" w:eastAsiaTheme="minorEastAsia" w:hAnsi="Times New Roman" w:cs="Times New Roman"/>
          <w:sz w:val="24"/>
          <w:szCs w:val="24"/>
          <w:lang w:val="en-GB"/>
        </w:rPr>
      </w:pPr>
      <w:r w:rsidRPr="00930CFB">
        <w:rPr>
          <w:rFonts w:ascii="Times New Roman" w:eastAsiaTheme="minorEastAsia" w:hAnsi="Times New Roman" w:cs="Times New Roman"/>
          <w:sz w:val="24"/>
          <w:szCs w:val="24"/>
          <w:lang w:val="en-GB"/>
        </w:rPr>
        <w:t xml:space="preserve">Finally, the cost of transport per unit distance </w:t>
      </w:r>
      <w:proofErr w:type="gramStart"/>
      <w:r w:rsidRPr="00930CFB">
        <w:rPr>
          <w:rFonts w:ascii="Times New Roman" w:eastAsiaTheme="minorEastAsia" w:hAnsi="Times New Roman" w:cs="Times New Roman"/>
          <w:sz w:val="24"/>
          <w:szCs w:val="24"/>
          <w:lang w:val="en-GB"/>
        </w:rPr>
        <w:t>has an effect on</w:t>
      </w:r>
      <w:proofErr w:type="gramEnd"/>
      <w:r w:rsidRPr="00930CFB">
        <w:rPr>
          <w:rFonts w:ascii="Times New Roman" w:eastAsiaTheme="minorEastAsia" w:hAnsi="Times New Roman" w:cs="Times New Roman"/>
          <w:sz w:val="24"/>
          <w:szCs w:val="24"/>
          <w:lang w:val="en-GB"/>
        </w:rPr>
        <w:t xml:space="preserve"> spatial patterns of pottery consumption that is analogous to the effect of the hazard rate for mortality patterns in demography. </w:t>
      </w:r>
      <w:r w:rsidRPr="00930CFB">
        <w:rPr>
          <w:rFonts w:ascii="Times New Roman" w:hAnsi="Times New Roman" w:cs="Times New Roman"/>
          <w:sz w:val="24"/>
          <w:szCs w:val="24"/>
          <w:lang w:val="en-GB"/>
        </w:rPr>
        <w:t>S</w:t>
      </w:r>
      <w:r w:rsidR="0048608D" w:rsidRPr="00930CFB">
        <w:rPr>
          <w:rFonts w:ascii="Times New Roman" w:hAnsi="Times New Roman" w:cs="Times New Roman"/>
          <w:sz w:val="24"/>
          <w:szCs w:val="24"/>
          <w:lang w:val="en-GB"/>
        </w:rPr>
        <w:t xml:space="preserve">urvival analysis </w:t>
      </w:r>
      <w:r w:rsidR="009C627A" w:rsidRPr="00930CFB">
        <w:rPr>
          <w:rFonts w:ascii="Times New Roman" w:hAnsi="Times New Roman" w:cs="Times New Roman"/>
          <w:sz w:val="24"/>
          <w:szCs w:val="24"/>
          <w:lang w:val="en-GB"/>
        </w:rPr>
        <w:t xml:space="preserve">(in </w:t>
      </w:r>
      <w:r w:rsidR="0048608D" w:rsidRPr="00930CFB">
        <w:rPr>
          <w:rFonts w:ascii="Times New Roman" w:hAnsi="Times New Roman" w:cs="Times New Roman"/>
          <w:sz w:val="24"/>
          <w:szCs w:val="24"/>
          <w:lang w:val="en-GB"/>
        </w:rPr>
        <w:t>demography and engineering</w:t>
      </w:r>
      <w:r w:rsidR="009C627A" w:rsidRPr="00930CFB">
        <w:rPr>
          <w:rFonts w:ascii="Times New Roman" w:hAnsi="Times New Roman" w:cs="Times New Roman"/>
          <w:sz w:val="24"/>
          <w:szCs w:val="24"/>
          <w:lang w:val="en-GB"/>
        </w:rPr>
        <w:t>)</w:t>
      </w:r>
      <w:r w:rsidR="0067207C" w:rsidRPr="00930CFB">
        <w:rPr>
          <w:rFonts w:ascii="Times New Roman" w:hAnsi="Times New Roman" w:cs="Times New Roman"/>
          <w:sz w:val="24"/>
          <w:szCs w:val="24"/>
          <w:lang w:val="en-GB"/>
        </w:rPr>
        <w:t xml:space="preserve"> </w:t>
      </w:r>
      <w:r w:rsidR="0048608D" w:rsidRPr="00930CFB">
        <w:rPr>
          <w:rFonts w:ascii="Times New Roman" w:hAnsi="Times New Roman" w:cs="Times New Roman"/>
          <w:sz w:val="24"/>
          <w:szCs w:val="24"/>
          <w:lang w:val="en-GB"/>
        </w:rPr>
        <w:t>focus</w:t>
      </w:r>
      <w:r w:rsidR="00DE37B5" w:rsidRPr="00930CFB">
        <w:rPr>
          <w:rFonts w:ascii="Times New Roman" w:hAnsi="Times New Roman" w:cs="Times New Roman"/>
          <w:sz w:val="24"/>
          <w:szCs w:val="24"/>
          <w:lang w:val="en-GB"/>
        </w:rPr>
        <w:t>es</w:t>
      </w:r>
      <w:r w:rsidR="0048608D" w:rsidRPr="00930CFB">
        <w:rPr>
          <w:rFonts w:ascii="Times New Roman" w:hAnsi="Times New Roman" w:cs="Times New Roman"/>
          <w:sz w:val="24"/>
          <w:szCs w:val="24"/>
          <w:lang w:val="en-GB"/>
        </w:rPr>
        <w:t xml:space="preserve"> </w:t>
      </w:r>
      <w:r w:rsidR="0067207C" w:rsidRPr="00930CFB">
        <w:rPr>
          <w:rFonts w:ascii="Times New Roman" w:hAnsi="Times New Roman" w:cs="Times New Roman"/>
          <w:sz w:val="24"/>
          <w:szCs w:val="24"/>
          <w:lang w:val="en-GB"/>
        </w:rPr>
        <w:t xml:space="preserve">on the </w:t>
      </w:r>
      <w:r w:rsidR="009C627A" w:rsidRPr="00930CFB">
        <w:rPr>
          <w:rFonts w:ascii="Times New Roman" w:hAnsi="Times New Roman" w:cs="Times New Roman"/>
          <w:sz w:val="24"/>
          <w:szCs w:val="24"/>
          <w:lang w:val="en-GB"/>
        </w:rPr>
        <w:t>fraction of an initial amount that persists over time</w:t>
      </w:r>
      <w:r w:rsidR="00E16DA4" w:rsidRPr="00930CFB">
        <w:rPr>
          <w:rFonts w:ascii="Times New Roman" w:hAnsi="Times New Roman" w:cs="Times New Roman"/>
          <w:sz w:val="24"/>
          <w:szCs w:val="24"/>
          <w:lang w:val="en-GB"/>
        </w:rPr>
        <w:t xml:space="preserve"> (Lee </w:t>
      </w:r>
      <w:r w:rsidR="00D950E5" w:rsidRPr="00930CFB">
        <w:rPr>
          <w:rFonts w:ascii="Times New Roman" w:hAnsi="Times New Roman" w:cs="Times New Roman"/>
          <w:sz w:val="24"/>
          <w:szCs w:val="24"/>
          <w:lang w:val="en-GB"/>
        </w:rPr>
        <w:t xml:space="preserve">&amp; </w:t>
      </w:r>
      <w:r w:rsidR="00E16DA4" w:rsidRPr="00930CFB">
        <w:rPr>
          <w:rFonts w:ascii="Times New Roman" w:hAnsi="Times New Roman" w:cs="Times New Roman"/>
          <w:sz w:val="24"/>
          <w:szCs w:val="24"/>
          <w:lang w:val="en-GB"/>
        </w:rPr>
        <w:t>Wang</w:t>
      </w:r>
      <w:r w:rsidR="00D950E5" w:rsidRPr="00930CFB">
        <w:rPr>
          <w:rFonts w:ascii="Times New Roman" w:hAnsi="Times New Roman" w:cs="Times New Roman"/>
          <w:sz w:val="24"/>
          <w:szCs w:val="24"/>
          <w:lang w:val="en-GB"/>
        </w:rPr>
        <w:t>,</w:t>
      </w:r>
      <w:r w:rsidR="00E16DA4" w:rsidRPr="00930CFB">
        <w:rPr>
          <w:rFonts w:ascii="Times New Roman" w:hAnsi="Times New Roman" w:cs="Times New Roman"/>
          <w:sz w:val="24"/>
          <w:szCs w:val="24"/>
          <w:lang w:val="en-GB"/>
        </w:rPr>
        <w:t xml:space="preserve"> 2003)</w:t>
      </w:r>
      <w:r w:rsidR="0048608D" w:rsidRPr="00930CFB">
        <w:rPr>
          <w:rFonts w:ascii="Times New Roman" w:hAnsi="Times New Roman" w:cs="Times New Roman"/>
          <w:sz w:val="24"/>
          <w:szCs w:val="24"/>
          <w:lang w:val="en-GB"/>
        </w:rPr>
        <w:t xml:space="preserve">, </w:t>
      </w:r>
      <w:r w:rsidRPr="00930CFB">
        <w:rPr>
          <w:rFonts w:ascii="Times New Roman" w:hAnsi="Times New Roman" w:cs="Times New Roman"/>
          <w:sz w:val="24"/>
          <w:szCs w:val="24"/>
          <w:lang w:val="en-GB"/>
        </w:rPr>
        <w:t xml:space="preserve">but </w:t>
      </w:r>
      <w:r w:rsidR="0067207C" w:rsidRPr="00930CFB">
        <w:rPr>
          <w:rFonts w:ascii="Times New Roman" w:hAnsi="Times New Roman" w:cs="Times New Roman"/>
          <w:sz w:val="24"/>
          <w:szCs w:val="24"/>
          <w:lang w:val="en-GB"/>
        </w:rPr>
        <w:t xml:space="preserve">the same reasoning </w:t>
      </w:r>
      <w:r w:rsidR="0048608D" w:rsidRPr="00930CFB">
        <w:rPr>
          <w:rFonts w:ascii="Times New Roman" w:hAnsi="Times New Roman" w:cs="Times New Roman"/>
          <w:sz w:val="24"/>
          <w:szCs w:val="24"/>
          <w:lang w:val="en-GB"/>
        </w:rPr>
        <w:t xml:space="preserve">can be applied to decay over distance. </w:t>
      </w:r>
      <w:r w:rsidR="004B57B6" w:rsidRPr="00930CFB">
        <w:rPr>
          <w:rFonts w:ascii="Times New Roman" w:hAnsi="Times New Roman" w:cs="Times New Roman"/>
          <w:sz w:val="24"/>
          <w:szCs w:val="24"/>
          <w:lang w:val="en-GB"/>
        </w:rPr>
        <w:t>C</w:t>
      </w:r>
      <w:r w:rsidR="0048608D" w:rsidRPr="00930CFB">
        <w:rPr>
          <w:rFonts w:ascii="Times New Roman" w:hAnsi="Times New Roman" w:cs="Times New Roman"/>
          <w:sz w:val="24"/>
          <w:szCs w:val="24"/>
          <w:lang w:val="en-GB"/>
        </w:rPr>
        <w:t xml:space="preserve">onsider a </w:t>
      </w:r>
      <w:r w:rsidR="004B57B6" w:rsidRPr="00930CFB">
        <w:rPr>
          <w:rFonts w:ascii="Times New Roman" w:hAnsi="Times New Roman" w:cs="Times New Roman"/>
          <w:sz w:val="24"/>
          <w:szCs w:val="24"/>
          <w:lang w:val="en-GB"/>
        </w:rPr>
        <w:t>location</w:t>
      </w:r>
      <w:r w:rsidR="0048608D" w:rsidRPr="00930CFB">
        <w:rPr>
          <w:rFonts w:ascii="Times New Roman" w:hAnsi="Times New Roman" w:cs="Times New Roman"/>
          <w:sz w:val="24"/>
          <w:szCs w:val="24"/>
          <w:lang w:val="en-GB"/>
        </w:rPr>
        <w:t xml:space="preserve"> </w:t>
      </w:r>
      <w:r w:rsidR="0067207C" w:rsidRPr="00930CFB">
        <w:rPr>
          <w:rFonts w:ascii="Times New Roman" w:hAnsi="Times New Roman" w:cs="Times New Roman"/>
          <w:sz w:val="24"/>
          <w:szCs w:val="24"/>
          <w:lang w:val="en-GB"/>
        </w:rPr>
        <w:t xml:space="preserve">which produces </w:t>
      </w:r>
      <w:r w:rsidR="00030D6A" w:rsidRPr="00930CFB">
        <w:rPr>
          <w:rFonts w:ascii="Times New Roman" w:hAnsi="Times New Roman" w:cs="Times New Roman"/>
          <w:sz w:val="24"/>
          <w:szCs w:val="24"/>
          <w:lang w:val="en-GB"/>
        </w:rPr>
        <w:t xml:space="preserve">a certain quantity </w:t>
      </w:r>
      <w:r w:rsidR="004B57B6" w:rsidRPr="00930CFB">
        <w:rPr>
          <w:rFonts w:ascii="Times New Roman" w:hAnsi="Times New Roman" w:cs="Times New Roman"/>
          <w:sz w:val="24"/>
          <w:szCs w:val="24"/>
          <w:lang w:val="en-GB"/>
        </w:rPr>
        <w:t>of pottery</w:t>
      </w:r>
      <w:r w:rsidR="00252751" w:rsidRPr="00930CFB">
        <w:rPr>
          <w:rFonts w:ascii="Times New Roman" w:hAnsi="Times New Roman" w:cs="Times New Roman"/>
          <w:sz w:val="24"/>
          <w:szCs w:val="24"/>
          <w:lang w:val="en-GB"/>
        </w:rPr>
        <w:t xml:space="preserve">. </w:t>
      </w:r>
      <w:r w:rsidR="002A6F77" w:rsidRPr="00930CFB">
        <w:rPr>
          <w:rFonts w:ascii="Times New Roman" w:hAnsi="Times New Roman" w:cs="Times New Roman"/>
          <w:sz w:val="24"/>
          <w:szCs w:val="24"/>
          <w:lang w:val="en-GB"/>
        </w:rPr>
        <w:t xml:space="preserve">Its </w:t>
      </w:r>
      <w:r w:rsidR="0048608D" w:rsidRPr="00930CFB">
        <w:rPr>
          <w:rFonts w:ascii="Times New Roman" w:hAnsi="Times New Roman" w:cs="Times New Roman"/>
          <w:sz w:val="24"/>
          <w:szCs w:val="24"/>
          <w:lang w:val="en-GB"/>
        </w:rPr>
        <w:t>product</w:t>
      </w:r>
      <w:r w:rsidR="00763BAA" w:rsidRPr="00930CFB">
        <w:rPr>
          <w:rFonts w:ascii="Times New Roman" w:hAnsi="Times New Roman" w:cs="Times New Roman"/>
          <w:sz w:val="24"/>
          <w:szCs w:val="24"/>
          <w:lang w:val="en-GB"/>
        </w:rPr>
        <w:t>s</w:t>
      </w:r>
      <w:r w:rsidR="0048608D" w:rsidRPr="00930CFB">
        <w:rPr>
          <w:rFonts w:ascii="Times New Roman" w:hAnsi="Times New Roman" w:cs="Times New Roman"/>
          <w:sz w:val="24"/>
          <w:szCs w:val="24"/>
          <w:lang w:val="en-GB"/>
        </w:rPr>
        <w:t xml:space="preserve"> will be </w:t>
      </w:r>
      <w:r w:rsidR="00DC7299" w:rsidRPr="00930CFB">
        <w:rPr>
          <w:rFonts w:ascii="Times New Roman" w:hAnsi="Times New Roman" w:cs="Times New Roman"/>
          <w:sz w:val="24"/>
          <w:szCs w:val="24"/>
          <w:lang w:val="en-GB"/>
        </w:rPr>
        <w:t>moved</w:t>
      </w:r>
      <w:r w:rsidR="0048608D" w:rsidRPr="00930CFB">
        <w:rPr>
          <w:rFonts w:ascii="Times New Roman" w:hAnsi="Times New Roman" w:cs="Times New Roman"/>
          <w:sz w:val="24"/>
          <w:szCs w:val="24"/>
          <w:lang w:val="en-GB"/>
        </w:rPr>
        <w:t xml:space="preserve"> over some distance </w:t>
      </w:r>
      <w:r w:rsidR="00030D6A" w:rsidRPr="00930CFB">
        <w:rPr>
          <w:rFonts w:ascii="Times New Roman" w:hAnsi="Times New Roman" w:cs="Times New Roman"/>
          <w:sz w:val="24"/>
          <w:szCs w:val="24"/>
          <w:lang w:val="en-GB"/>
        </w:rPr>
        <w:t xml:space="preserve">from production to </w:t>
      </w:r>
      <w:r w:rsidR="009F043E" w:rsidRPr="00930CFB">
        <w:rPr>
          <w:rFonts w:ascii="Times New Roman" w:hAnsi="Times New Roman" w:cs="Times New Roman"/>
          <w:sz w:val="24"/>
          <w:szCs w:val="24"/>
          <w:lang w:val="en-GB"/>
        </w:rPr>
        <w:t xml:space="preserve">consumption </w:t>
      </w:r>
      <w:r w:rsidR="002A6F77" w:rsidRPr="00930CFB">
        <w:rPr>
          <w:rFonts w:ascii="Times New Roman" w:hAnsi="Times New Roman" w:cs="Times New Roman"/>
          <w:sz w:val="24"/>
          <w:szCs w:val="24"/>
          <w:lang w:val="en-GB"/>
        </w:rPr>
        <w:t>sites</w:t>
      </w:r>
      <w:r w:rsidR="0048608D" w:rsidRPr="00930CFB">
        <w:rPr>
          <w:rFonts w:ascii="Times New Roman" w:hAnsi="Times New Roman" w:cs="Times New Roman"/>
          <w:sz w:val="24"/>
          <w:szCs w:val="24"/>
          <w:lang w:val="en-GB"/>
        </w:rPr>
        <w:t>, thus reducing the portion that is carried further</w:t>
      </w:r>
      <w:r w:rsidRPr="00930CFB">
        <w:rPr>
          <w:rFonts w:ascii="Times New Roman" w:hAnsi="Times New Roman" w:cs="Times New Roman"/>
          <w:sz w:val="24"/>
          <w:szCs w:val="24"/>
          <w:lang w:val="en-GB"/>
        </w:rPr>
        <w:t>,</w:t>
      </w:r>
      <w:r w:rsidR="0048608D" w:rsidRPr="00930CFB">
        <w:rPr>
          <w:rFonts w:ascii="Times New Roman" w:hAnsi="Times New Roman" w:cs="Times New Roman"/>
          <w:sz w:val="24"/>
          <w:szCs w:val="24"/>
          <w:lang w:val="en-GB"/>
        </w:rPr>
        <w:t xml:space="preserve"> and so on. </w:t>
      </w:r>
      <w:r w:rsidR="00252751" w:rsidRPr="00930CFB">
        <w:rPr>
          <w:rFonts w:ascii="Times New Roman" w:hAnsi="Times New Roman" w:cs="Times New Roman"/>
          <w:sz w:val="24"/>
          <w:szCs w:val="24"/>
          <w:lang w:val="en-GB"/>
        </w:rPr>
        <w:t xml:space="preserve">The question is thus what fraction of the </w:t>
      </w:r>
      <w:r w:rsidR="00C16EEC" w:rsidRPr="00930CFB">
        <w:rPr>
          <w:rFonts w:ascii="Times New Roman" w:hAnsi="Times New Roman" w:cs="Times New Roman"/>
          <w:sz w:val="24"/>
          <w:szCs w:val="24"/>
          <w:lang w:val="en-GB"/>
        </w:rPr>
        <w:t>original</w:t>
      </w:r>
      <w:r w:rsidR="00252751" w:rsidRPr="00930CFB">
        <w:rPr>
          <w:rFonts w:ascii="Times New Roman" w:hAnsi="Times New Roman" w:cs="Times New Roman"/>
          <w:sz w:val="24"/>
          <w:szCs w:val="24"/>
          <w:lang w:val="en-GB"/>
        </w:rPr>
        <w:t xml:space="preserve"> product </w:t>
      </w:r>
      <w:r w:rsidR="0085085F">
        <w:rPr>
          <w:rFonts w:ascii="Times New Roman" w:hAnsi="Times New Roman" w:cs="Times New Roman"/>
          <w:sz w:val="24"/>
          <w:szCs w:val="24"/>
          <w:lang w:val="en-GB"/>
        </w:rPr>
        <w:t xml:space="preserve">“remains” to be consumed </w:t>
      </w:r>
      <w:r w:rsidR="00252751" w:rsidRPr="00930CFB">
        <w:rPr>
          <w:rFonts w:ascii="Times New Roman" w:hAnsi="Times New Roman" w:cs="Times New Roman"/>
          <w:sz w:val="24"/>
          <w:szCs w:val="24"/>
          <w:lang w:val="en-GB"/>
        </w:rPr>
        <w:t xml:space="preserve">with each additional increment of distance. </w:t>
      </w:r>
      <w:r w:rsidR="00BB15F6" w:rsidRPr="00930CFB">
        <w:rPr>
          <w:rFonts w:ascii="Times New Roman" w:hAnsi="Times New Roman" w:cs="Times New Roman"/>
          <w:sz w:val="24"/>
          <w:szCs w:val="24"/>
          <w:lang w:val="en-GB"/>
        </w:rPr>
        <w:t xml:space="preserve">This is equivalent </w:t>
      </w:r>
      <w:r w:rsidR="00BB15F6" w:rsidRPr="00930CFB">
        <w:rPr>
          <w:rFonts w:ascii="Times New Roman" w:hAnsi="Times New Roman" w:cs="Times New Roman"/>
          <w:sz w:val="24"/>
          <w:szCs w:val="24"/>
          <w:lang w:val="en-GB"/>
        </w:rPr>
        <w:lastRenderedPageBreak/>
        <w:t xml:space="preserve">to the probability that a product from that source will be consumed at a given distance. </w:t>
      </w:r>
      <w:r w:rsidR="0048608D" w:rsidRPr="00930CFB">
        <w:rPr>
          <w:rFonts w:ascii="Times New Roman" w:hAnsi="Times New Roman" w:cs="Times New Roman"/>
          <w:sz w:val="24"/>
          <w:szCs w:val="24"/>
          <w:lang w:val="en-GB"/>
        </w:rPr>
        <w:t xml:space="preserve">We can write </w:t>
      </w:r>
      <w:r w:rsidR="00BB15F6" w:rsidRPr="00930CFB">
        <w:rPr>
          <w:rFonts w:ascii="Times New Roman" w:hAnsi="Times New Roman" w:cs="Times New Roman"/>
          <w:sz w:val="24"/>
          <w:szCs w:val="24"/>
          <w:lang w:val="en-GB"/>
        </w:rPr>
        <w:t>th</w:t>
      </w:r>
      <w:r w:rsidRPr="00930CFB">
        <w:rPr>
          <w:rFonts w:ascii="Times New Roman" w:hAnsi="Times New Roman" w:cs="Times New Roman"/>
          <w:sz w:val="24"/>
          <w:szCs w:val="24"/>
          <w:lang w:val="en-GB"/>
        </w:rPr>
        <w:t>is</w:t>
      </w:r>
      <w:r w:rsidR="00BB15F6" w:rsidRPr="00930CFB">
        <w:rPr>
          <w:rFonts w:ascii="Times New Roman" w:hAnsi="Times New Roman" w:cs="Times New Roman"/>
          <w:sz w:val="24"/>
          <w:szCs w:val="24"/>
          <w:lang w:val="en-GB"/>
        </w:rPr>
        <w:t xml:space="preserve"> probability</w:t>
      </w:r>
      <w:r w:rsidR="0048608D" w:rsidRPr="00930CFB">
        <w:rPr>
          <w:rFonts w:ascii="Times New Roman" w:hAnsi="Times New Roman" w:cs="Times New Roman"/>
          <w:sz w:val="24"/>
          <w:szCs w:val="24"/>
          <w:lang w:val="en-GB"/>
        </w:rPr>
        <w:t xml:space="preserve"> </w:t>
      </w:r>
      <w:r w:rsidR="00763BAA" w:rsidRPr="00930CFB">
        <w:rPr>
          <w:rFonts w:ascii="Times New Roman" w:hAnsi="Times New Roman" w:cs="Times New Roman"/>
          <w:sz w:val="24"/>
          <w:szCs w:val="24"/>
          <w:lang w:val="en-GB"/>
        </w:rPr>
        <w:t xml:space="preserve">of </w:t>
      </w:r>
      <w:r w:rsidR="009F043E" w:rsidRPr="00930CFB">
        <w:rPr>
          <w:rFonts w:ascii="Times New Roman" w:hAnsi="Times New Roman" w:cs="Times New Roman"/>
          <w:sz w:val="24"/>
          <w:szCs w:val="24"/>
          <w:lang w:val="en-GB"/>
        </w:rPr>
        <w:t xml:space="preserve">consumption </w:t>
      </w:r>
      <w:r w:rsidR="0048608D" w:rsidRPr="00930CFB">
        <w:rPr>
          <w:rFonts w:ascii="Times New Roman" w:hAnsi="Times New Roman" w:cs="Times New Roman"/>
          <w:sz w:val="24"/>
          <w:szCs w:val="24"/>
          <w:lang w:val="en-GB"/>
        </w:rPr>
        <w:t xml:space="preserve">at distance </w:t>
      </w:r>
      <m:oMath>
        <m:r>
          <w:rPr>
            <w:rFonts w:ascii="Cambria Math" w:hAnsi="Cambria Math" w:cs="Times New Roman"/>
            <w:sz w:val="24"/>
            <w:szCs w:val="24"/>
            <w:lang w:val="en-GB"/>
          </w:rPr>
          <m:t xml:space="preserve">x </m:t>
        </m:r>
      </m:oMath>
      <w:r w:rsidR="0048608D" w:rsidRPr="00930CFB">
        <w:rPr>
          <w:rFonts w:ascii="Times New Roman" w:hAnsi="Times New Roman" w:cs="Times New Roman"/>
          <w:sz w:val="24"/>
          <w:szCs w:val="24"/>
          <w:lang w:val="en-GB"/>
        </w:rPr>
        <w:t>as</w:t>
      </w:r>
      <w:r w:rsidR="00BB15F6" w:rsidRPr="00930CFB">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P</m:t>
            </m:r>
          </m:e>
          <m:sub>
            <m:r>
              <w:rPr>
                <w:rFonts w:ascii="Cambria Math" w:hAnsi="Cambria Math" w:cs="Times New Roman"/>
                <w:sz w:val="24"/>
                <w:szCs w:val="24"/>
                <w:lang w:val="en-GB"/>
              </w:rPr>
              <m:t>x</m:t>
            </m:r>
          </m:sub>
        </m:sSub>
      </m:oMath>
      <w:r w:rsidR="00BB15F6" w:rsidRPr="00930CFB">
        <w:rPr>
          <w:rFonts w:ascii="Times New Roman" w:hAnsi="Times New Roman" w:cs="Times New Roman"/>
          <w:sz w:val="24"/>
          <w:szCs w:val="24"/>
          <w:lang w:val="en-GB"/>
        </w:rPr>
        <w:t>. This probability</w:t>
      </w:r>
      <w:r w:rsidR="0048608D" w:rsidRPr="00930CFB">
        <w:rPr>
          <w:rFonts w:ascii="Times New Roman" w:hAnsi="Times New Roman" w:cs="Times New Roman"/>
          <w:sz w:val="24"/>
          <w:szCs w:val="24"/>
          <w:lang w:val="en-GB"/>
        </w:rPr>
        <w:t xml:space="preserve"> is analogous to the </w:t>
      </w:r>
      <w:r w:rsidR="00FE2966" w:rsidRPr="00930CFB">
        <w:rPr>
          <w:rFonts w:ascii="Times New Roman" w:hAnsi="Times New Roman" w:cs="Times New Roman"/>
          <w:sz w:val="24"/>
          <w:szCs w:val="24"/>
          <w:lang w:val="en-GB"/>
        </w:rPr>
        <w:t>fraction of a birth cohort</w:t>
      </w:r>
      <w:r w:rsidR="00030D6A" w:rsidRPr="00930CFB">
        <w:rPr>
          <w:rFonts w:ascii="Times New Roman" w:hAnsi="Times New Roman" w:cs="Times New Roman"/>
          <w:sz w:val="24"/>
          <w:szCs w:val="24"/>
          <w:lang w:val="en-GB"/>
        </w:rPr>
        <w:t xml:space="preserve"> surviving at age </w:t>
      </w:r>
      <m:oMath>
        <m:r>
          <w:rPr>
            <w:rFonts w:ascii="Cambria Math" w:hAnsi="Cambria Math" w:cs="Times New Roman"/>
            <w:sz w:val="24"/>
            <w:szCs w:val="24"/>
            <w:lang w:val="en-GB"/>
          </w:rPr>
          <m:t>x</m:t>
        </m:r>
      </m:oMath>
      <w:r w:rsidR="00BB15F6" w:rsidRPr="00930CFB">
        <w:rPr>
          <w:rFonts w:ascii="Times New Roman" w:hAnsi="Times New Roman" w:cs="Times New Roman"/>
          <w:sz w:val="24"/>
          <w:szCs w:val="24"/>
          <w:lang w:val="en-GB"/>
        </w:rPr>
        <w:t xml:space="preserve">, or the probability of survival to age </w:t>
      </w:r>
      <m:oMath>
        <m:r>
          <w:rPr>
            <w:rFonts w:ascii="Cambria Math" w:hAnsi="Cambria Math" w:cs="Times New Roman"/>
            <w:sz w:val="24"/>
            <w:szCs w:val="24"/>
            <w:lang w:val="en-GB"/>
          </w:rPr>
          <m:t>x</m:t>
        </m:r>
      </m:oMath>
      <w:r w:rsidR="00BB15F6" w:rsidRPr="00930CFB">
        <w:rPr>
          <w:rFonts w:ascii="Times New Roman" w:hAnsi="Times New Roman" w:cs="Times New Roman"/>
          <w:sz w:val="24"/>
          <w:szCs w:val="24"/>
          <w:lang w:val="en-GB"/>
        </w:rPr>
        <w:t xml:space="preserve">, </w:t>
      </w:r>
      <w:r w:rsidR="00030D6A" w:rsidRPr="00930CFB">
        <w:rPr>
          <w:rFonts w:ascii="Times New Roman" w:hAnsi="Times New Roman" w:cs="Times New Roman"/>
          <w:sz w:val="24"/>
          <w:szCs w:val="24"/>
          <w:lang w:val="en-GB"/>
        </w:rPr>
        <w:t xml:space="preserve">in the </w:t>
      </w:r>
      <w:r w:rsidR="0048608D" w:rsidRPr="00930CFB">
        <w:rPr>
          <w:rFonts w:ascii="Times New Roman" w:hAnsi="Times New Roman" w:cs="Times New Roman"/>
          <w:sz w:val="24"/>
          <w:szCs w:val="24"/>
          <w:lang w:val="en-GB"/>
        </w:rPr>
        <w:t>survival function</w:t>
      </w:r>
      <w:r w:rsidR="003E121A" w:rsidRPr="00930CFB">
        <w:rPr>
          <w:rFonts w:ascii="Times New Roman" w:hAnsi="Times New Roman" w:cs="Times New Roman"/>
          <w:sz w:val="24"/>
          <w:szCs w:val="24"/>
          <w:lang w:val="en-GB"/>
        </w:rPr>
        <w:t xml:space="preserve">. </w:t>
      </w:r>
    </w:p>
    <w:p w14:paraId="50C2EF56" w14:textId="25E3F32D" w:rsidR="0048608D" w:rsidRPr="00930CFB" w:rsidRDefault="00030D6A" w:rsidP="00731D83">
      <w:pPr>
        <w:spacing w:after="0" w:line="360" w:lineRule="auto"/>
        <w:ind w:firstLine="720"/>
        <w:rPr>
          <w:rFonts w:ascii="Times New Roman" w:hAnsi="Times New Roman" w:cs="Times New Roman"/>
          <w:sz w:val="24"/>
          <w:szCs w:val="24"/>
          <w:lang w:val="en-GB"/>
        </w:rPr>
      </w:pPr>
      <w:r w:rsidRPr="00930CFB">
        <w:rPr>
          <w:rFonts w:ascii="Times New Roman" w:hAnsi="Times New Roman" w:cs="Times New Roman"/>
          <w:sz w:val="24"/>
          <w:szCs w:val="24"/>
          <w:lang w:val="en-GB"/>
        </w:rPr>
        <w:t>The</w:t>
      </w:r>
      <w:r w:rsidR="0048608D" w:rsidRPr="00930CFB">
        <w:rPr>
          <w:rFonts w:ascii="Times New Roman" w:hAnsi="Times New Roman" w:cs="Times New Roman"/>
          <w:sz w:val="24"/>
          <w:szCs w:val="24"/>
          <w:lang w:val="en-GB"/>
        </w:rPr>
        <w:t xml:space="preserve"> decay </w:t>
      </w:r>
      <w:r w:rsidRPr="00930CFB">
        <w:rPr>
          <w:rFonts w:ascii="Times New Roman" w:hAnsi="Times New Roman" w:cs="Times New Roman"/>
          <w:sz w:val="24"/>
          <w:szCs w:val="24"/>
          <w:lang w:val="en-GB"/>
        </w:rPr>
        <w:t>in th</w:t>
      </w:r>
      <w:r w:rsidR="00530F36" w:rsidRPr="00930CFB">
        <w:rPr>
          <w:rFonts w:ascii="Times New Roman" w:hAnsi="Times New Roman" w:cs="Times New Roman"/>
          <w:sz w:val="24"/>
          <w:szCs w:val="24"/>
          <w:lang w:val="en-GB"/>
        </w:rPr>
        <w:t>e</w:t>
      </w:r>
      <w:r w:rsidRPr="00930CFB">
        <w:rPr>
          <w:rFonts w:ascii="Times New Roman" w:hAnsi="Times New Roman" w:cs="Times New Roman"/>
          <w:sz w:val="24"/>
          <w:szCs w:val="24"/>
          <w:lang w:val="en-GB"/>
        </w:rPr>
        <w:t xml:space="preserve"> fraction </w:t>
      </w:r>
      <w:r w:rsidR="004B57B6" w:rsidRPr="00930CFB">
        <w:rPr>
          <w:rFonts w:ascii="Times New Roman" w:hAnsi="Times New Roman" w:cs="Times New Roman"/>
          <w:sz w:val="24"/>
          <w:szCs w:val="24"/>
          <w:lang w:val="en-GB"/>
        </w:rPr>
        <w:t xml:space="preserve">of pottery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P</m:t>
            </m:r>
          </m:e>
          <m:sub>
            <m:r>
              <w:rPr>
                <w:rFonts w:ascii="Cambria Math" w:hAnsi="Cambria Math" w:cs="Times New Roman"/>
                <w:sz w:val="24"/>
                <w:szCs w:val="24"/>
                <w:lang w:val="en-GB"/>
              </w:rPr>
              <m:t>x</m:t>
            </m:r>
          </m:sub>
        </m:sSub>
      </m:oMath>
      <w:r w:rsidR="00FE2966" w:rsidRPr="00930CFB">
        <w:rPr>
          <w:rFonts w:ascii="Times New Roman" w:hAnsi="Times New Roman" w:cs="Times New Roman"/>
          <w:sz w:val="24"/>
          <w:szCs w:val="24"/>
          <w:lang w:val="en-GB"/>
        </w:rPr>
        <w:t xml:space="preserve"> that </w:t>
      </w:r>
      <w:r w:rsidR="00530F36" w:rsidRPr="00930CFB">
        <w:rPr>
          <w:rFonts w:ascii="Times New Roman" w:hAnsi="Times New Roman" w:cs="Times New Roman"/>
          <w:sz w:val="24"/>
          <w:szCs w:val="24"/>
          <w:lang w:val="en-GB"/>
        </w:rPr>
        <w:t>remains as distance increases</w:t>
      </w:r>
      <w:r w:rsidR="0048608D" w:rsidRPr="00930CFB">
        <w:rPr>
          <w:rFonts w:ascii="Times New Roman" w:hAnsi="Times New Roman" w:cs="Times New Roman"/>
          <w:sz w:val="24"/>
          <w:szCs w:val="24"/>
          <w:lang w:val="en-GB"/>
        </w:rPr>
        <w:t xml:space="preserve"> is written in terms of a hazard </w:t>
      </w:r>
      <w:r w:rsidR="00FE2966" w:rsidRPr="00930CFB">
        <w:rPr>
          <w:rFonts w:ascii="Times New Roman" w:hAnsi="Times New Roman" w:cs="Times New Roman"/>
          <w:sz w:val="24"/>
          <w:szCs w:val="24"/>
          <w:lang w:val="en-GB"/>
        </w:rPr>
        <w:t xml:space="preserve">or failure </w:t>
      </w:r>
      <w:r w:rsidR="0048608D" w:rsidRPr="00930CFB">
        <w:rPr>
          <w:rFonts w:ascii="Times New Roman" w:hAnsi="Times New Roman" w:cs="Times New Roman"/>
          <w:sz w:val="24"/>
          <w:szCs w:val="24"/>
          <w:lang w:val="en-GB"/>
        </w:rPr>
        <w:t xml:space="preserve">rate, </w:t>
      </w:r>
      <m:oMath>
        <m:r>
          <w:rPr>
            <w:rFonts w:ascii="Cambria Math" w:hAnsi="Cambria Math" w:cs="Times New Roman"/>
            <w:sz w:val="24"/>
            <w:szCs w:val="24"/>
            <w:lang w:val="en-GB"/>
          </w:rPr>
          <m:t xml:space="preserve">μ, </m:t>
        </m:r>
      </m:oMath>
      <w:r w:rsidR="0048608D" w:rsidRPr="00930CFB">
        <w:rPr>
          <w:rFonts w:ascii="Times New Roman" w:hAnsi="Times New Roman" w:cs="Times New Roman"/>
          <w:sz w:val="24"/>
          <w:szCs w:val="24"/>
          <w:lang w:val="en-GB"/>
        </w:rPr>
        <w:t xml:space="preserve">describing the probability of loss at distance </w:t>
      </w:r>
      <m:oMath>
        <m:r>
          <w:rPr>
            <w:rFonts w:ascii="Cambria Math" w:hAnsi="Cambria Math" w:cs="Times New Roman"/>
            <w:sz w:val="24"/>
            <w:szCs w:val="24"/>
            <w:lang w:val="en-GB"/>
          </w:rPr>
          <m:t xml:space="preserve">x, </m:t>
        </m:r>
      </m:oMath>
      <w:r w:rsidR="0048608D" w:rsidRPr="00930CFB">
        <w:rPr>
          <w:rFonts w:ascii="Times New Roman" w:hAnsi="Times New Roman" w:cs="Times New Roman"/>
          <w:sz w:val="24"/>
          <w:szCs w:val="24"/>
          <w:lang w:val="en-GB"/>
        </w:rPr>
        <w:t>defined as</w:t>
      </w:r>
    </w:p>
    <w:p w14:paraId="61649314" w14:textId="245BF1B2" w:rsidR="0048608D" w:rsidRPr="00930CFB" w:rsidRDefault="00000000" w:rsidP="00731D83">
      <w:pPr>
        <w:spacing w:after="0" w:line="360" w:lineRule="auto"/>
        <w:ind w:firstLine="720"/>
        <w:jc w:val="center"/>
        <w:rPr>
          <w:rFonts w:ascii="Times New Roman" w:hAnsi="Times New Roman" w:cs="Times New Roman"/>
          <w:sz w:val="24"/>
          <w:szCs w:val="24"/>
          <w:lang w:val="en-GB"/>
        </w:rPr>
      </w:pPr>
      <m:oMath>
        <m:f>
          <m:fPr>
            <m:ctrlPr>
              <w:rPr>
                <w:rFonts w:ascii="Cambria Math" w:hAnsi="Cambria Math" w:cs="Times New Roman"/>
                <w:i/>
                <w:sz w:val="24"/>
                <w:szCs w:val="24"/>
                <w:lang w:val="en-GB"/>
              </w:rPr>
            </m:ctrlPr>
          </m:fPr>
          <m:num>
            <m:r>
              <w:rPr>
                <w:rFonts w:ascii="Cambria Math" w:hAnsi="Cambria Math" w:cs="Times New Roman"/>
                <w:sz w:val="24"/>
                <w:szCs w:val="24"/>
                <w:lang w:val="en-GB"/>
              </w:rPr>
              <m:t>d</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P</m:t>
                </m:r>
              </m:e>
              <m:sub>
                <m:r>
                  <w:rPr>
                    <w:rFonts w:ascii="Cambria Math" w:hAnsi="Cambria Math" w:cs="Times New Roman"/>
                    <w:sz w:val="24"/>
                    <w:szCs w:val="24"/>
                    <w:lang w:val="en-GB"/>
                  </w:rPr>
                  <m:t>x</m:t>
                </m:r>
              </m:sub>
            </m:sSub>
            <m:r>
              <w:rPr>
                <w:rFonts w:ascii="Cambria Math" w:hAnsi="Cambria Math" w:cs="Times New Roman"/>
                <w:sz w:val="24"/>
                <w:szCs w:val="24"/>
                <w:lang w:val="en-GB"/>
              </w:rPr>
              <m:t>/dx</m:t>
            </m:r>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P</m:t>
                </m:r>
              </m:e>
              <m:sub>
                <m:r>
                  <w:rPr>
                    <w:rFonts w:ascii="Cambria Math" w:hAnsi="Cambria Math" w:cs="Times New Roman"/>
                    <w:sz w:val="24"/>
                    <w:szCs w:val="24"/>
                    <w:lang w:val="en-GB"/>
                  </w:rPr>
                  <m:t>x</m:t>
                </m:r>
              </m:sub>
            </m:sSub>
          </m:den>
        </m:f>
        <m:r>
          <w:rPr>
            <w:rFonts w:ascii="Cambria Math" w:hAnsi="Cambria Math" w:cs="Times New Roman"/>
            <w:sz w:val="24"/>
            <w:szCs w:val="24"/>
            <w:lang w:val="en-GB"/>
          </w:rPr>
          <m:t>=-μ.</m:t>
        </m:r>
      </m:oMath>
      <w:r w:rsidR="00A20905" w:rsidRPr="00930CFB">
        <w:rPr>
          <w:rFonts w:ascii="Times New Roman" w:eastAsiaTheme="minorEastAsia" w:hAnsi="Times New Roman" w:cs="Times New Roman"/>
          <w:sz w:val="24"/>
          <w:szCs w:val="24"/>
          <w:lang w:val="en-GB"/>
        </w:rPr>
        <w:tab/>
      </w:r>
      <w:r w:rsidR="00A20905" w:rsidRPr="00930CFB">
        <w:rPr>
          <w:rFonts w:ascii="Times New Roman" w:eastAsiaTheme="minorEastAsia" w:hAnsi="Times New Roman" w:cs="Times New Roman"/>
          <w:sz w:val="24"/>
          <w:szCs w:val="24"/>
          <w:lang w:val="en-GB"/>
        </w:rPr>
        <w:tab/>
      </w:r>
      <w:r w:rsidR="00A20905" w:rsidRPr="00930CFB">
        <w:rPr>
          <w:rFonts w:ascii="Times New Roman" w:eastAsiaTheme="minorEastAsia" w:hAnsi="Times New Roman" w:cs="Times New Roman"/>
          <w:sz w:val="24"/>
          <w:szCs w:val="24"/>
          <w:lang w:val="en-GB"/>
        </w:rPr>
        <w:tab/>
      </w:r>
      <w:r w:rsidR="00A20905" w:rsidRPr="00930CFB">
        <w:rPr>
          <w:rFonts w:ascii="Times New Roman" w:eastAsiaTheme="minorEastAsia" w:hAnsi="Times New Roman" w:cs="Times New Roman"/>
          <w:sz w:val="24"/>
          <w:szCs w:val="24"/>
          <w:lang w:val="en-GB"/>
        </w:rPr>
        <w:tab/>
      </w:r>
      <w:r w:rsidR="00A20905" w:rsidRPr="00930CFB">
        <w:rPr>
          <w:rFonts w:ascii="Times New Roman" w:eastAsiaTheme="minorEastAsia" w:hAnsi="Times New Roman" w:cs="Times New Roman"/>
          <w:sz w:val="24"/>
          <w:szCs w:val="24"/>
          <w:lang w:val="en-GB"/>
        </w:rPr>
        <w:tab/>
      </w:r>
      <w:r w:rsidR="00A20905" w:rsidRPr="00930CFB">
        <w:rPr>
          <w:rFonts w:ascii="Times New Roman" w:eastAsiaTheme="minorEastAsia" w:hAnsi="Times New Roman" w:cs="Times New Roman"/>
          <w:sz w:val="24"/>
          <w:szCs w:val="24"/>
          <w:lang w:val="en-GB"/>
        </w:rPr>
        <w:tab/>
      </w:r>
      <w:r w:rsidR="00A20905" w:rsidRPr="00930CFB">
        <w:rPr>
          <w:rFonts w:ascii="Times New Roman" w:eastAsiaTheme="minorEastAsia" w:hAnsi="Times New Roman" w:cs="Times New Roman"/>
          <w:sz w:val="24"/>
          <w:szCs w:val="24"/>
          <w:lang w:val="en-GB"/>
        </w:rPr>
        <w:tab/>
      </w:r>
      <w:r w:rsidR="003C4672" w:rsidRPr="00930CFB">
        <w:rPr>
          <w:rFonts w:ascii="Times New Roman" w:eastAsiaTheme="minorEastAsia" w:hAnsi="Times New Roman" w:cs="Times New Roman"/>
          <w:sz w:val="24"/>
          <w:szCs w:val="24"/>
          <w:lang w:val="en-GB"/>
        </w:rPr>
        <w:t>(</w:t>
      </w:r>
      <w:r w:rsidR="00A20905" w:rsidRPr="00930CFB">
        <w:rPr>
          <w:rFonts w:ascii="Times New Roman" w:eastAsiaTheme="minorEastAsia" w:hAnsi="Times New Roman" w:cs="Times New Roman"/>
          <w:sz w:val="24"/>
          <w:szCs w:val="24"/>
          <w:lang w:val="en-GB"/>
        </w:rPr>
        <w:t>S.1</w:t>
      </w:r>
      <w:r w:rsidR="003C4672" w:rsidRPr="00930CFB">
        <w:rPr>
          <w:rFonts w:ascii="Times New Roman" w:eastAsiaTheme="minorEastAsia" w:hAnsi="Times New Roman" w:cs="Times New Roman"/>
          <w:sz w:val="24"/>
          <w:szCs w:val="24"/>
          <w:lang w:val="en-GB"/>
        </w:rPr>
        <w:t>)</w:t>
      </w:r>
    </w:p>
    <w:p w14:paraId="2FD4B9FD" w14:textId="417506D0" w:rsidR="0048608D" w:rsidRPr="00930CFB" w:rsidRDefault="0048608D" w:rsidP="00731D83">
      <w:pPr>
        <w:spacing w:after="0" w:line="360" w:lineRule="auto"/>
        <w:ind w:firstLine="720"/>
        <w:rPr>
          <w:rFonts w:ascii="Times New Roman" w:hAnsi="Times New Roman" w:cs="Times New Roman"/>
          <w:sz w:val="24"/>
          <w:szCs w:val="24"/>
          <w:lang w:val="en-GB"/>
        </w:rPr>
      </w:pPr>
      <w:r w:rsidRPr="00930CFB">
        <w:rPr>
          <w:rFonts w:ascii="Times New Roman" w:hAnsi="Times New Roman" w:cs="Times New Roman"/>
          <w:sz w:val="24"/>
          <w:szCs w:val="24"/>
          <w:lang w:val="en-GB"/>
        </w:rPr>
        <w:t xml:space="preserve">This prescription is general because </w:t>
      </w:r>
      <m:oMath>
        <m:r>
          <w:rPr>
            <w:rFonts w:ascii="Cambria Math" w:hAnsi="Cambria Math" w:cs="Times New Roman"/>
            <w:sz w:val="24"/>
            <w:szCs w:val="24"/>
            <w:lang w:val="en-GB"/>
          </w:rPr>
          <m:t>μ</m:t>
        </m:r>
      </m:oMath>
      <w:r w:rsidRPr="00930CFB">
        <w:rPr>
          <w:rFonts w:ascii="Times New Roman" w:hAnsi="Times New Roman" w:cs="Times New Roman"/>
          <w:sz w:val="24"/>
          <w:szCs w:val="24"/>
          <w:lang w:val="en-GB"/>
        </w:rPr>
        <w:t xml:space="preserve"> can assume different dependences on </w:t>
      </w:r>
      <m:oMath>
        <m:r>
          <w:rPr>
            <w:rFonts w:ascii="Cambria Math" w:hAnsi="Cambria Math" w:cs="Times New Roman"/>
            <w:sz w:val="24"/>
            <w:szCs w:val="24"/>
            <w:lang w:val="en-GB"/>
          </w:rPr>
          <m:t>x.</m:t>
        </m:r>
      </m:oMath>
      <w:r w:rsidRPr="00930CFB">
        <w:rPr>
          <w:rFonts w:ascii="Times New Roman" w:hAnsi="Times New Roman" w:cs="Times New Roman"/>
          <w:sz w:val="24"/>
          <w:szCs w:val="24"/>
          <w:lang w:val="en-GB"/>
        </w:rPr>
        <w:t xml:space="preserve"> </w:t>
      </w:r>
      <w:r w:rsidR="00530F36" w:rsidRPr="00930CFB">
        <w:rPr>
          <w:rFonts w:ascii="Times New Roman" w:hAnsi="Times New Roman" w:cs="Times New Roman"/>
          <w:sz w:val="24"/>
          <w:szCs w:val="24"/>
          <w:lang w:val="en-GB"/>
        </w:rPr>
        <w:t>However, t</w:t>
      </w:r>
      <w:r w:rsidRPr="00930CFB">
        <w:rPr>
          <w:rFonts w:ascii="Times New Roman" w:hAnsi="Times New Roman" w:cs="Times New Roman"/>
          <w:sz w:val="24"/>
          <w:szCs w:val="24"/>
          <w:lang w:val="en-GB"/>
        </w:rPr>
        <w:t xml:space="preserve">he simplest model has </w:t>
      </w:r>
      <m:oMath>
        <m:r>
          <w:rPr>
            <w:rFonts w:ascii="Cambria Math" w:hAnsi="Cambria Math" w:cs="Times New Roman"/>
            <w:sz w:val="24"/>
            <w:szCs w:val="24"/>
            <w:lang w:val="en-GB"/>
          </w:rPr>
          <m:t>μ</m:t>
        </m:r>
      </m:oMath>
      <w:r w:rsidRPr="00930CFB">
        <w:rPr>
          <w:rFonts w:ascii="Times New Roman" w:hAnsi="Times New Roman" w:cs="Times New Roman"/>
          <w:sz w:val="24"/>
          <w:szCs w:val="24"/>
          <w:lang w:val="en-GB"/>
        </w:rPr>
        <w:t xml:space="preserve"> a</w:t>
      </w:r>
      <w:r w:rsidR="00AD377C" w:rsidRPr="00930CFB">
        <w:rPr>
          <w:rFonts w:ascii="Times New Roman" w:hAnsi="Times New Roman" w:cs="Times New Roman"/>
          <w:sz w:val="24"/>
          <w:szCs w:val="24"/>
          <w:lang w:val="en-GB"/>
        </w:rPr>
        <w:t>s a</w:t>
      </w:r>
      <w:r w:rsidRPr="00930CFB">
        <w:rPr>
          <w:rFonts w:ascii="Times New Roman" w:hAnsi="Times New Roman" w:cs="Times New Roman"/>
          <w:sz w:val="24"/>
          <w:szCs w:val="24"/>
          <w:lang w:val="en-GB"/>
        </w:rPr>
        <w:t xml:space="preserve"> constant in </w:t>
      </w:r>
      <m:oMath>
        <m:r>
          <w:rPr>
            <w:rFonts w:ascii="Cambria Math" w:hAnsi="Cambria Math" w:cs="Times New Roman"/>
            <w:sz w:val="24"/>
            <w:szCs w:val="24"/>
            <w:lang w:val="en-GB"/>
          </w:rPr>
          <m:t>x</m:t>
        </m:r>
      </m:oMath>
      <w:r w:rsidRPr="00930CFB">
        <w:rPr>
          <w:rFonts w:ascii="Times New Roman" w:hAnsi="Times New Roman" w:cs="Times New Roman"/>
          <w:sz w:val="24"/>
          <w:szCs w:val="24"/>
          <w:lang w:val="en-GB"/>
        </w:rPr>
        <w:t xml:space="preserve">, resulting in </w:t>
      </w:r>
    </w:p>
    <w:p w14:paraId="27A8099B" w14:textId="22C6D0F8" w:rsidR="0048608D" w:rsidRPr="00930CFB" w:rsidRDefault="00000000" w:rsidP="00731D83">
      <w:pPr>
        <w:spacing w:after="0" w:line="360" w:lineRule="auto"/>
        <w:ind w:firstLine="720"/>
        <w:jc w:val="center"/>
        <w:rPr>
          <w:rFonts w:ascii="Times New Roman" w:hAnsi="Times New Roman" w:cs="Times New Roman"/>
          <w:sz w:val="24"/>
          <w:szCs w:val="24"/>
          <w:lang w:val="en-GB"/>
        </w:rPr>
      </w:pPr>
      <m:oMath>
        <m:f>
          <m:fPr>
            <m:ctrlPr>
              <w:rPr>
                <w:rFonts w:ascii="Cambria Math" w:hAnsi="Cambria Math" w:cs="Times New Roman"/>
                <w:i/>
                <w:sz w:val="24"/>
                <w:szCs w:val="24"/>
                <w:lang w:val="en-GB"/>
              </w:rPr>
            </m:ctrlPr>
          </m:fPr>
          <m:num>
            <m:r>
              <w:rPr>
                <w:rFonts w:ascii="Cambria Math" w:hAnsi="Cambria Math" w:cs="Times New Roman"/>
                <w:sz w:val="24"/>
                <w:szCs w:val="24"/>
                <w:lang w:val="en-GB"/>
              </w:rPr>
              <m:t>d</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P</m:t>
                </m:r>
              </m:e>
              <m:sub>
                <m:r>
                  <w:rPr>
                    <w:rFonts w:ascii="Cambria Math" w:hAnsi="Cambria Math" w:cs="Times New Roman"/>
                    <w:sz w:val="24"/>
                    <w:szCs w:val="24"/>
                    <w:lang w:val="en-GB"/>
                  </w:rPr>
                  <m:t>x</m:t>
                </m:r>
              </m:sub>
            </m:sSub>
            <m:r>
              <w:rPr>
                <w:rFonts w:ascii="Cambria Math" w:hAnsi="Cambria Math" w:cs="Times New Roman"/>
                <w:sz w:val="24"/>
                <w:szCs w:val="24"/>
                <w:lang w:val="en-GB"/>
              </w:rPr>
              <m:t>/dx</m:t>
            </m:r>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P</m:t>
                </m:r>
              </m:e>
              <m:sub>
                <m:r>
                  <w:rPr>
                    <w:rFonts w:ascii="Cambria Math" w:hAnsi="Cambria Math" w:cs="Times New Roman"/>
                    <w:sz w:val="24"/>
                    <w:szCs w:val="24"/>
                    <w:lang w:val="en-GB"/>
                  </w:rPr>
                  <m:t>x</m:t>
                </m:r>
              </m:sub>
            </m:sSub>
          </m:den>
        </m:f>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d</m:t>
            </m:r>
          </m:num>
          <m:den>
            <m:r>
              <w:rPr>
                <w:rFonts w:ascii="Cambria Math" w:hAnsi="Cambria Math" w:cs="Times New Roman"/>
                <w:sz w:val="24"/>
                <w:szCs w:val="24"/>
                <w:lang w:val="en-GB"/>
              </w:rPr>
              <m:t>dx</m:t>
            </m:r>
          </m:den>
        </m:f>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log</m:t>
            </m:r>
          </m:fName>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P</m:t>
                </m:r>
              </m:e>
              <m:sub>
                <m:r>
                  <w:rPr>
                    <w:rFonts w:ascii="Cambria Math" w:hAnsi="Cambria Math" w:cs="Times New Roman"/>
                    <w:sz w:val="24"/>
                    <w:szCs w:val="24"/>
                    <w:lang w:val="en-GB"/>
                  </w:rPr>
                  <m:t>x</m:t>
                </m:r>
              </m:sub>
            </m:sSub>
          </m:e>
        </m:func>
        <m:r>
          <w:rPr>
            <w:rFonts w:ascii="Cambria Math" w:hAnsi="Cambria Math" w:cs="Times New Roman"/>
            <w:sz w:val="24"/>
            <w:szCs w:val="24"/>
            <w:lang w:val="en-GB"/>
          </w:rPr>
          <m:t xml:space="preserve">=-μ →  </m:t>
        </m:r>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log</m:t>
            </m:r>
          </m:fName>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P</m:t>
                </m:r>
              </m:e>
              <m:sub>
                <m:r>
                  <w:rPr>
                    <w:rFonts w:ascii="Cambria Math" w:hAnsi="Cambria Math" w:cs="Times New Roman"/>
                    <w:sz w:val="24"/>
                    <w:szCs w:val="24"/>
                    <w:lang w:val="en-GB"/>
                  </w:rPr>
                  <m:t>x</m:t>
                </m:r>
              </m:sub>
            </m:sSub>
          </m:e>
        </m:func>
        <m:r>
          <w:rPr>
            <w:rFonts w:ascii="Cambria Math" w:hAnsi="Cambria Math" w:cs="Times New Roman"/>
            <w:sz w:val="24"/>
            <w:szCs w:val="24"/>
            <w:lang w:val="en-GB"/>
          </w:rPr>
          <m:t>=</m:t>
        </m:r>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log</m:t>
            </m:r>
          </m:fName>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P</m:t>
                </m:r>
              </m:e>
              <m:sub>
                <m:r>
                  <w:rPr>
                    <w:rFonts w:ascii="Cambria Math" w:hAnsi="Cambria Math" w:cs="Times New Roman"/>
                    <w:sz w:val="24"/>
                    <w:szCs w:val="24"/>
                    <w:lang w:val="en-GB"/>
                  </w:rPr>
                  <m:t>0</m:t>
                </m:r>
              </m:sub>
            </m:sSub>
          </m:e>
        </m:func>
        <m:r>
          <w:rPr>
            <w:rFonts w:ascii="Cambria Math" w:hAnsi="Cambria Math" w:cs="Times New Roman"/>
            <w:sz w:val="24"/>
            <w:szCs w:val="24"/>
            <w:lang w:val="en-GB"/>
          </w:rPr>
          <m:t>-</m:t>
        </m:r>
        <m:nary>
          <m:naryPr>
            <m:limLoc m:val="subSup"/>
            <m:ctrlPr>
              <w:rPr>
                <w:rFonts w:ascii="Cambria Math" w:hAnsi="Cambria Math" w:cs="Times New Roman"/>
                <w:i/>
                <w:sz w:val="24"/>
                <w:szCs w:val="24"/>
                <w:lang w:val="en-GB"/>
              </w:rPr>
            </m:ctrlPr>
          </m:naryPr>
          <m:sub>
            <m:r>
              <w:rPr>
                <w:rFonts w:ascii="Cambria Math" w:hAnsi="Cambria Math" w:cs="Times New Roman"/>
                <w:sz w:val="24"/>
                <w:szCs w:val="24"/>
                <w:lang w:val="en-GB"/>
              </w:rPr>
              <m:t>0</m:t>
            </m:r>
          </m:sub>
          <m:sup>
            <m:r>
              <w:rPr>
                <w:rFonts w:ascii="Cambria Math" w:hAnsi="Cambria Math" w:cs="Times New Roman"/>
                <w:sz w:val="24"/>
                <w:szCs w:val="24"/>
                <w:lang w:val="en-GB"/>
              </w:rPr>
              <m:t>x</m:t>
            </m:r>
          </m:sup>
          <m:e>
            <m:r>
              <w:rPr>
                <w:rFonts w:ascii="Cambria Math" w:hAnsi="Cambria Math" w:cs="Times New Roman"/>
                <w:sz w:val="24"/>
                <w:szCs w:val="24"/>
                <w:lang w:val="en-GB"/>
              </w:rPr>
              <m:t>μ</m:t>
            </m:r>
          </m:e>
        </m:nary>
        <m:r>
          <w:rPr>
            <w:rFonts w:ascii="Cambria Math" w:hAnsi="Cambria Math" w:cs="Times New Roman"/>
            <w:sz w:val="24"/>
            <w:szCs w:val="24"/>
            <w:lang w:val="en-GB"/>
          </w:rPr>
          <m:t>d</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m:t>
            </m:r>
          </m:sup>
        </m:sSup>
        <m:r>
          <w:rPr>
            <w:rFonts w:ascii="Cambria Math" w:hAnsi="Cambria Math" w:cs="Times New Roman"/>
            <w:sz w:val="24"/>
            <w:szCs w:val="24"/>
            <w:lang w:val="en-GB"/>
          </w:rPr>
          <m:t>=</m:t>
        </m:r>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log</m:t>
            </m:r>
          </m:fName>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P</m:t>
                </m:r>
              </m:e>
              <m:sub>
                <m:r>
                  <w:rPr>
                    <w:rFonts w:ascii="Cambria Math" w:hAnsi="Cambria Math" w:cs="Times New Roman"/>
                    <w:sz w:val="24"/>
                    <w:szCs w:val="24"/>
                    <w:lang w:val="en-GB"/>
                  </w:rPr>
                  <m:t>0</m:t>
                </m:r>
              </m:sub>
            </m:sSub>
          </m:e>
        </m:func>
        <m:r>
          <w:rPr>
            <w:rFonts w:ascii="Cambria Math" w:hAnsi="Cambria Math" w:cs="Times New Roman"/>
            <w:sz w:val="24"/>
            <w:szCs w:val="24"/>
            <w:lang w:val="en-GB"/>
          </w:rPr>
          <m:t>- μx,</m:t>
        </m:r>
      </m:oMath>
      <w:r w:rsidR="00A20905" w:rsidRPr="00930CFB">
        <w:rPr>
          <w:rFonts w:ascii="Times New Roman" w:eastAsiaTheme="minorEastAsia" w:hAnsi="Times New Roman" w:cs="Times New Roman"/>
          <w:sz w:val="24"/>
          <w:szCs w:val="24"/>
          <w:lang w:val="en-GB"/>
        </w:rPr>
        <w:tab/>
      </w:r>
      <w:r w:rsidR="00A20905" w:rsidRPr="00930CFB">
        <w:rPr>
          <w:rFonts w:ascii="Times New Roman" w:eastAsiaTheme="minorEastAsia" w:hAnsi="Times New Roman" w:cs="Times New Roman"/>
          <w:sz w:val="24"/>
          <w:szCs w:val="24"/>
          <w:lang w:val="en-GB"/>
        </w:rPr>
        <w:tab/>
      </w:r>
      <w:r w:rsidR="003C4672" w:rsidRPr="00930CFB">
        <w:rPr>
          <w:rFonts w:ascii="Times New Roman" w:eastAsiaTheme="minorEastAsia" w:hAnsi="Times New Roman" w:cs="Times New Roman"/>
          <w:sz w:val="24"/>
          <w:szCs w:val="24"/>
          <w:lang w:val="en-GB"/>
        </w:rPr>
        <w:t>(</w:t>
      </w:r>
      <w:r w:rsidR="00A20905" w:rsidRPr="00930CFB">
        <w:rPr>
          <w:rFonts w:ascii="Times New Roman" w:eastAsiaTheme="minorEastAsia" w:hAnsi="Times New Roman" w:cs="Times New Roman"/>
          <w:sz w:val="24"/>
          <w:szCs w:val="24"/>
          <w:lang w:val="en-GB"/>
        </w:rPr>
        <w:t>S.2</w:t>
      </w:r>
      <w:r w:rsidR="003C4672" w:rsidRPr="00930CFB">
        <w:rPr>
          <w:rFonts w:ascii="Times New Roman" w:eastAsiaTheme="minorEastAsia" w:hAnsi="Times New Roman" w:cs="Times New Roman"/>
          <w:sz w:val="24"/>
          <w:szCs w:val="24"/>
          <w:lang w:val="en-GB"/>
        </w:rPr>
        <w:t>)</w:t>
      </w:r>
    </w:p>
    <w:p w14:paraId="24205C2C" w14:textId="420532E4" w:rsidR="00FF7E0F" w:rsidRPr="00930CFB" w:rsidRDefault="0048608D" w:rsidP="00731D83">
      <w:pPr>
        <w:spacing w:after="0" w:line="360" w:lineRule="auto"/>
        <w:rPr>
          <w:rFonts w:ascii="Times New Roman" w:hAnsi="Times New Roman" w:cs="Times New Roman"/>
          <w:sz w:val="24"/>
          <w:szCs w:val="24"/>
          <w:lang w:val="en-GB"/>
        </w:rPr>
      </w:pPr>
      <w:r w:rsidRPr="00930CFB">
        <w:rPr>
          <w:rFonts w:ascii="Times New Roman" w:hAnsi="Times New Roman" w:cs="Times New Roman"/>
          <w:sz w:val="24"/>
          <w:szCs w:val="24"/>
          <w:lang w:val="en-GB"/>
        </w:rPr>
        <w:t xml:space="preserve">leading to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P</m:t>
            </m:r>
          </m:e>
          <m:sub>
            <m:r>
              <w:rPr>
                <w:rFonts w:ascii="Cambria Math" w:hAnsi="Cambria Math" w:cs="Times New Roman"/>
                <w:sz w:val="24"/>
                <w:szCs w:val="24"/>
                <w:lang w:val="en-GB"/>
              </w:rPr>
              <m:t>x</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P</m:t>
            </m:r>
          </m:e>
          <m:sub>
            <m:r>
              <w:rPr>
                <w:rFonts w:ascii="Cambria Math" w:hAnsi="Cambria Math" w:cs="Times New Roman"/>
                <w:sz w:val="24"/>
                <w:szCs w:val="24"/>
                <w:lang w:val="en-GB"/>
              </w:rPr>
              <m:t>0</m:t>
            </m:r>
          </m:sub>
        </m:sSub>
        <m:r>
          <w:rPr>
            <w:rFonts w:ascii="Cambria Math" w:hAnsi="Cambria Math" w:cs="Times New Roman"/>
            <w:sz w:val="24"/>
            <w:szCs w:val="24"/>
            <w:lang w:val="en-GB"/>
          </w:rPr>
          <m:t xml:space="preserve"> </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e</m:t>
            </m:r>
          </m:e>
          <m:sup>
            <m:r>
              <w:rPr>
                <w:rFonts w:ascii="Cambria Math" w:hAnsi="Cambria Math" w:cs="Times New Roman"/>
                <w:sz w:val="24"/>
                <w:szCs w:val="24"/>
                <w:lang w:val="en-GB"/>
              </w:rPr>
              <m:t>-μx</m:t>
            </m:r>
          </m:sup>
        </m:sSup>
        <m:r>
          <w:rPr>
            <w:rFonts w:ascii="Cambria Math" w:hAnsi="Cambria Math" w:cs="Times New Roman"/>
            <w:sz w:val="24"/>
            <w:szCs w:val="24"/>
            <w:lang w:val="en-GB"/>
          </w:rPr>
          <m:t>,</m:t>
        </m:r>
      </m:oMath>
      <w:r w:rsidRPr="00930CFB">
        <w:rPr>
          <w:rFonts w:ascii="Times New Roman" w:hAnsi="Times New Roman" w:cs="Times New Roman"/>
          <w:sz w:val="24"/>
          <w:szCs w:val="24"/>
          <w:lang w:val="en-GB"/>
        </w:rPr>
        <w:t xml:space="preserve"> with </w:t>
      </w:r>
      <m:oMath>
        <m:r>
          <w:rPr>
            <w:rFonts w:ascii="Cambria Math" w:hAnsi="Cambria Math" w:cs="Times New Roman"/>
            <w:sz w:val="24"/>
            <w:szCs w:val="24"/>
            <w:lang w:val="en-GB"/>
          </w:rPr>
          <m:t>μ</m:t>
        </m:r>
      </m:oMath>
      <w:r w:rsidRPr="00930CFB">
        <w:rPr>
          <w:rFonts w:ascii="Times New Roman" w:hAnsi="Times New Roman" w:cs="Times New Roman"/>
          <w:sz w:val="24"/>
          <w:szCs w:val="24"/>
          <w:lang w:val="en-GB"/>
        </w:rPr>
        <w:t xml:space="preserve"> interpreted as the hazard rate, that is</w:t>
      </w:r>
      <w:r w:rsidR="007E40F4" w:rsidRPr="00930CFB">
        <w:rPr>
          <w:rFonts w:ascii="Times New Roman" w:hAnsi="Times New Roman" w:cs="Times New Roman"/>
          <w:sz w:val="24"/>
          <w:szCs w:val="24"/>
          <w:lang w:val="en-GB"/>
        </w:rPr>
        <w:t>,</w:t>
      </w:r>
      <w:r w:rsidRPr="00930CFB">
        <w:rPr>
          <w:rFonts w:ascii="Times New Roman" w:hAnsi="Times New Roman" w:cs="Times New Roman"/>
          <w:sz w:val="24"/>
          <w:szCs w:val="24"/>
          <w:lang w:val="en-GB"/>
        </w:rPr>
        <w:t xml:space="preserve"> </w:t>
      </w:r>
      <w:r w:rsidR="000E332A" w:rsidRPr="00930CFB">
        <w:rPr>
          <w:rFonts w:ascii="Times New Roman" w:hAnsi="Times New Roman" w:cs="Times New Roman"/>
          <w:sz w:val="24"/>
          <w:szCs w:val="24"/>
          <w:lang w:val="en-GB"/>
        </w:rPr>
        <w:t>the</w:t>
      </w:r>
      <w:r w:rsidRPr="00930CFB">
        <w:rPr>
          <w:rFonts w:ascii="Times New Roman" w:hAnsi="Times New Roman" w:cs="Times New Roman"/>
          <w:sz w:val="24"/>
          <w:szCs w:val="24"/>
          <w:lang w:val="en-GB"/>
        </w:rPr>
        <w:t xml:space="preserve"> per</w:t>
      </w:r>
      <w:r w:rsidR="002D53A2" w:rsidRPr="00930CFB">
        <w:rPr>
          <w:rFonts w:ascii="Times New Roman" w:hAnsi="Times New Roman" w:cs="Times New Roman"/>
          <w:sz w:val="24"/>
          <w:szCs w:val="24"/>
          <w:lang w:val="en-GB"/>
        </w:rPr>
        <w:t xml:space="preserve"> </w:t>
      </w:r>
      <w:r w:rsidRPr="00930CFB">
        <w:rPr>
          <w:rFonts w:ascii="Times New Roman" w:hAnsi="Times New Roman" w:cs="Times New Roman"/>
          <w:sz w:val="24"/>
          <w:szCs w:val="24"/>
          <w:lang w:val="en-GB"/>
        </w:rPr>
        <w:t xml:space="preserve">cent decay in </w:t>
      </w:r>
      <w:r w:rsidR="00530F36" w:rsidRPr="00930CFB">
        <w:rPr>
          <w:rFonts w:ascii="Times New Roman" w:hAnsi="Times New Roman" w:cs="Times New Roman"/>
          <w:sz w:val="24"/>
          <w:szCs w:val="24"/>
          <w:lang w:val="en-GB"/>
        </w:rPr>
        <w:t>the remain</w:t>
      </w:r>
      <w:r w:rsidR="000F6D90" w:rsidRPr="00930CFB">
        <w:rPr>
          <w:rFonts w:ascii="Times New Roman" w:hAnsi="Times New Roman" w:cs="Times New Roman"/>
          <w:sz w:val="24"/>
          <w:szCs w:val="24"/>
          <w:lang w:val="en-GB"/>
        </w:rPr>
        <w:t xml:space="preserve">der </w:t>
      </w:r>
      <w:r w:rsidR="00291E13" w:rsidRPr="00930CFB">
        <w:rPr>
          <w:rFonts w:ascii="Times New Roman" w:hAnsi="Times New Roman" w:cs="Times New Roman"/>
          <w:sz w:val="24"/>
          <w:szCs w:val="24"/>
          <w:lang w:val="en-GB"/>
        </w:rPr>
        <w:t>of the original</w:t>
      </w:r>
      <w:r w:rsidR="00530F36" w:rsidRPr="00930CFB">
        <w:rPr>
          <w:rFonts w:ascii="Times New Roman" w:hAnsi="Times New Roman" w:cs="Times New Roman"/>
          <w:sz w:val="24"/>
          <w:szCs w:val="24"/>
          <w:lang w:val="en-GB"/>
        </w:rPr>
        <w:t xml:space="preserve"> product</w:t>
      </w:r>
      <w:r w:rsidRPr="00930CFB">
        <w:rPr>
          <w:rFonts w:ascii="Times New Roman" w:hAnsi="Times New Roman" w:cs="Times New Roman"/>
          <w:sz w:val="24"/>
          <w:szCs w:val="24"/>
          <w:lang w:val="en-GB"/>
        </w:rPr>
        <w:t xml:space="preserve"> with each </w:t>
      </w:r>
      <w:r w:rsidR="000E332A" w:rsidRPr="00930CFB">
        <w:rPr>
          <w:rFonts w:ascii="Times New Roman" w:hAnsi="Times New Roman" w:cs="Times New Roman"/>
          <w:sz w:val="24"/>
          <w:szCs w:val="24"/>
          <w:lang w:val="en-GB"/>
        </w:rPr>
        <w:t xml:space="preserve">additional </w:t>
      </w:r>
      <w:r w:rsidRPr="00930CFB">
        <w:rPr>
          <w:rFonts w:ascii="Times New Roman" w:hAnsi="Times New Roman" w:cs="Times New Roman"/>
          <w:sz w:val="24"/>
          <w:szCs w:val="24"/>
          <w:lang w:val="en-GB"/>
        </w:rPr>
        <w:t xml:space="preserve">unit of distance. We can </w:t>
      </w:r>
      <w:r w:rsidR="007B78D4" w:rsidRPr="00930CFB">
        <w:rPr>
          <w:rFonts w:ascii="Times New Roman" w:hAnsi="Times New Roman" w:cs="Times New Roman"/>
          <w:sz w:val="24"/>
          <w:szCs w:val="24"/>
          <w:lang w:val="en-GB"/>
        </w:rPr>
        <w:t xml:space="preserve">further </w:t>
      </w:r>
      <w:r w:rsidR="00507988" w:rsidRPr="00930CFB">
        <w:rPr>
          <w:rFonts w:ascii="Times New Roman" w:hAnsi="Times New Roman" w:cs="Times New Roman"/>
          <w:sz w:val="24"/>
          <w:szCs w:val="24"/>
          <w:lang w:val="en-GB"/>
        </w:rPr>
        <w:t xml:space="preserve">interpret the parameter </w:t>
      </w:r>
      <m:oMath>
        <m:r>
          <w:rPr>
            <w:rFonts w:ascii="Cambria Math" w:hAnsi="Cambria Math" w:cs="Times New Roman"/>
            <w:sz w:val="24"/>
            <w:szCs w:val="24"/>
            <w:lang w:val="en-GB"/>
          </w:rPr>
          <m:t>μ</m:t>
        </m:r>
      </m:oMath>
      <w:r w:rsidRPr="00930CFB">
        <w:rPr>
          <w:rFonts w:ascii="Times New Roman" w:hAnsi="Times New Roman" w:cs="Times New Roman"/>
          <w:sz w:val="24"/>
          <w:szCs w:val="24"/>
          <w:lang w:val="en-GB"/>
        </w:rPr>
        <w:t xml:space="preserve"> </w:t>
      </w:r>
      <w:r w:rsidR="00507988" w:rsidRPr="00930CFB">
        <w:rPr>
          <w:rFonts w:ascii="Times New Roman" w:hAnsi="Times New Roman" w:cs="Times New Roman"/>
          <w:sz w:val="24"/>
          <w:szCs w:val="24"/>
          <w:lang w:val="en-GB"/>
        </w:rPr>
        <w:t xml:space="preserve">as </w:t>
      </w:r>
      <w:r w:rsidRPr="00930CFB">
        <w:rPr>
          <w:rFonts w:ascii="Times New Roman" w:hAnsi="Times New Roman" w:cs="Times New Roman"/>
          <w:sz w:val="24"/>
          <w:szCs w:val="24"/>
          <w:lang w:val="en-GB"/>
        </w:rPr>
        <w:t>a cost of transport per unit length travel</w:t>
      </w:r>
      <w:r w:rsidR="00D950E5" w:rsidRPr="00930CFB">
        <w:rPr>
          <w:rFonts w:ascii="Times New Roman" w:hAnsi="Times New Roman" w:cs="Times New Roman"/>
          <w:sz w:val="24"/>
          <w:szCs w:val="24"/>
          <w:lang w:val="en-GB"/>
        </w:rPr>
        <w:t>l</w:t>
      </w:r>
      <w:r w:rsidRPr="00930CFB">
        <w:rPr>
          <w:rFonts w:ascii="Times New Roman" w:hAnsi="Times New Roman" w:cs="Times New Roman"/>
          <w:sz w:val="24"/>
          <w:szCs w:val="24"/>
          <w:lang w:val="en-GB"/>
        </w:rPr>
        <w:t>ed, divided by some total energy allocated to transpo</w:t>
      </w:r>
      <w:r w:rsidR="00507988" w:rsidRPr="00930CFB">
        <w:rPr>
          <w:rFonts w:ascii="Times New Roman" w:hAnsi="Times New Roman" w:cs="Times New Roman"/>
          <w:sz w:val="24"/>
          <w:szCs w:val="24"/>
          <w:lang w:val="en-GB"/>
        </w:rPr>
        <w:t>rt,</w:t>
      </w:r>
      <w:r w:rsidR="00FA12AE" w:rsidRPr="00930CFB">
        <w:rPr>
          <w:rFonts w:ascii="Times New Roman" w:eastAsiaTheme="minorEastAsia" w:hAnsi="Times New Roman" w:cs="Times New Roman"/>
          <w:sz w:val="24"/>
          <w:szCs w:val="24"/>
          <w:lang w:val="en-GB"/>
        </w:rPr>
        <w:t xml:space="preserve"> </w:t>
      </w:r>
      <w:r w:rsidR="00507988" w:rsidRPr="00930CFB">
        <w:rPr>
          <w:rFonts w:ascii="Times New Roman" w:hAnsi="Times New Roman" w:cs="Times New Roman"/>
          <w:sz w:val="24"/>
          <w:szCs w:val="24"/>
          <w:lang w:val="en-GB"/>
        </w:rPr>
        <w:t>through the concept</w:t>
      </w:r>
      <w:r w:rsidR="005E5914" w:rsidRPr="00930CFB">
        <w:rPr>
          <w:rFonts w:ascii="Times New Roman" w:hAnsi="Times New Roman" w:cs="Times New Roman"/>
          <w:sz w:val="24"/>
          <w:szCs w:val="24"/>
          <w:lang w:val="en-GB"/>
        </w:rPr>
        <w:t xml:space="preserve"> of </w:t>
      </w:r>
      <w:r w:rsidR="00D950E5" w:rsidRPr="00930CFB">
        <w:rPr>
          <w:rFonts w:ascii="Times New Roman" w:hAnsi="Times New Roman" w:cs="Times New Roman"/>
          <w:sz w:val="24"/>
          <w:szCs w:val="24"/>
          <w:lang w:val="en-GB"/>
        </w:rPr>
        <w:t>‘</w:t>
      </w:r>
      <w:r w:rsidRPr="00930CFB">
        <w:rPr>
          <w:rFonts w:ascii="Times New Roman" w:hAnsi="Times New Roman" w:cs="Times New Roman"/>
          <w:sz w:val="24"/>
          <w:szCs w:val="24"/>
          <w:lang w:val="en-GB"/>
        </w:rPr>
        <w:t>iceberg</w:t>
      </w:r>
      <w:r w:rsidR="00D950E5" w:rsidRPr="00930CFB">
        <w:rPr>
          <w:rFonts w:ascii="Times New Roman" w:hAnsi="Times New Roman" w:cs="Times New Roman"/>
          <w:sz w:val="24"/>
          <w:szCs w:val="24"/>
          <w:lang w:val="en-GB"/>
        </w:rPr>
        <w:t>’</w:t>
      </w:r>
      <w:r w:rsidRPr="00930CFB">
        <w:rPr>
          <w:rFonts w:ascii="Times New Roman" w:hAnsi="Times New Roman" w:cs="Times New Roman"/>
          <w:sz w:val="24"/>
          <w:szCs w:val="24"/>
          <w:lang w:val="en-GB"/>
        </w:rPr>
        <w:t xml:space="preserve"> transport costs</w:t>
      </w:r>
      <w:r w:rsidR="005E5914" w:rsidRPr="00930CFB">
        <w:rPr>
          <w:rFonts w:ascii="Times New Roman" w:hAnsi="Times New Roman" w:cs="Times New Roman"/>
          <w:sz w:val="24"/>
          <w:szCs w:val="24"/>
          <w:lang w:val="en-GB"/>
        </w:rPr>
        <w:t>, which is common in economic geography. In this approach</w:t>
      </w:r>
      <w:r w:rsidRPr="00930CFB">
        <w:rPr>
          <w:rFonts w:ascii="Times New Roman" w:hAnsi="Times New Roman" w:cs="Times New Roman"/>
          <w:sz w:val="24"/>
          <w:szCs w:val="24"/>
          <w:lang w:val="en-GB"/>
        </w:rPr>
        <w:t xml:space="preserve">, </w:t>
      </w:r>
      <w:r w:rsidR="007B78D4" w:rsidRPr="00930CFB">
        <w:rPr>
          <w:rFonts w:ascii="Times New Roman" w:hAnsi="Times New Roman" w:cs="Times New Roman"/>
          <w:sz w:val="24"/>
          <w:szCs w:val="24"/>
          <w:lang w:val="en-GB"/>
        </w:rPr>
        <w:t xml:space="preserve">transport costs accumulate </w:t>
      </w:r>
      <w:r w:rsidR="002D53A2" w:rsidRPr="00930CFB">
        <w:rPr>
          <w:rFonts w:ascii="Times New Roman" w:hAnsi="Times New Roman" w:cs="Times New Roman"/>
          <w:sz w:val="24"/>
          <w:szCs w:val="24"/>
          <w:lang w:val="en-GB"/>
        </w:rPr>
        <w:t>in</w:t>
      </w:r>
      <w:r w:rsidR="007E40F4" w:rsidRPr="00930CFB">
        <w:rPr>
          <w:rFonts w:ascii="Times New Roman" w:hAnsi="Times New Roman" w:cs="Times New Roman"/>
          <w:sz w:val="24"/>
          <w:szCs w:val="24"/>
          <w:lang w:val="en-GB"/>
        </w:rPr>
        <w:t xml:space="preserve"> </w:t>
      </w:r>
      <w:r w:rsidR="002D53A2" w:rsidRPr="00930CFB">
        <w:rPr>
          <w:rFonts w:ascii="Times New Roman" w:hAnsi="Times New Roman" w:cs="Times New Roman"/>
          <w:sz w:val="24"/>
          <w:szCs w:val="24"/>
          <w:lang w:val="en-GB"/>
        </w:rPr>
        <w:t xml:space="preserve">a linear fashion </w:t>
      </w:r>
      <w:r w:rsidR="007B78D4" w:rsidRPr="00930CFB">
        <w:rPr>
          <w:rFonts w:ascii="Times New Roman" w:hAnsi="Times New Roman" w:cs="Times New Roman"/>
          <w:sz w:val="24"/>
          <w:szCs w:val="24"/>
          <w:lang w:val="en-GB"/>
        </w:rPr>
        <w:t xml:space="preserve">with distance, and they are </w:t>
      </w:r>
      <w:r w:rsidR="00D950E5" w:rsidRPr="00930CFB">
        <w:rPr>
          <w:rFonts w:ascii="Times New Roman" w:hAnsi="Times New Roman" w:cs="Times New Roman"/>
          <w:sz w:val="24"/>
          <w:szCs w:val="24"/>
          <w:lang w:val="en-GB"/>
        </w:rPr>
        <w:t>‘</w:t>
      </w:r>
      <w:r w:rsidR="007B78D4" w:rsidRPr="00930CFB">
        <w:rPr>
          <w:rFonts w:ascii="Times New Roman" w:hAnsi="Times New Roman" w:cs="Times New Roman"/>
          <w:sz w:val="24"/>
          <w:szCs w:val="24"/>
          <w:lang w:val="en-GB"/>
        </w:rPr>
        <w:t>paid</w:t>
      </w:r>
      <w:r w:rsidR="00D950E5" w:rsidRPr="00930CFB">
        <w:rPr>
          <w:rFonts w:ascii="Times New Roman" w:hAnsi="Times New Roman" w:cs="Times New Roman"/>
          <w:sz w:val="24"/>
          <w:szCs w:val="24"/>
          <w:lang w:val="en-GB"/>
        </w:rPr>
        <w:t>’</w:t>
      </w:r>
      <w:r w:rsidR="007B78D4" w:rsidRPr="00930CFB">
        <w:rPr>
          <w:rFonts w:ascii="Times New Roman" w:hAnsi="Times New Roman" w:cs="Times New Roman"/>
          <w:sz w:val="24"/>
          <w:szCs w:val="24"/>
          <w:lang w:val="en-GB"/>
        </w:rPr>
        <w:t xml:space="preserve"> by subtraction from the initial amount. </w:t>
      </w:r>
      <w:r w:rsidR="00484F52" w:rsidRPr="00930CFB">
        <w:rPr>
          <w:rFonts w:ascii="Times New Roman" w:hAnsi="Times New Roman" w:cs="Times New Roman"/>
          <w:sz w:val="24"/>
          <w:szCs w:val="24"/>
          <w:lang w:val="en-GB"/>
        </w:rPr>
        <w:t xml:space="preserve">With each additional increment of distance, an amount equivalent to the cost of transport </w:t>
      </w:r>
      <w:r w:rsidR="00F83956" w:rsidRPr="00930CFB">
        <w:rPr>
          <w:rFonts w:ascii="Times New Roman" w:hAnsi="Times New Roman" w:cs="Times New Roman"/>
          <w:sz w:val="24"/>
          <w:szCs w:val="24"/>
          <w:lang w:val="en-GB"/>
        </w:rPr>
        <w:t>over that</w:t>
      </w:r>
      <w:r w:rsidR="00484F52" w:rsidRPr="00930CFB">
        <w:rPr>
          <w:rFonts w:ascii="Times New Roman" w:hAnsi="Times New Roman" w:cs="Times New Roman"/>
          <w:sz w:val="24"/>
          <w:szCs w:val="24"/>
          <w:lang w:val="en-GB"/>
        </w:rPr>
        <w:t xml:space="preserve"> distance is removed from the remaining amount. </w:t>
      </w:r>
      <w:r w:rsidR="00F83956" w:rsidRPr="00930CFB">
        <w:rPr>
          <w:rFonts w:ascii="Times New Roman" w:hAnsi="Times New Roman" w:cs="Times New Roman"/>
          <w:sz w:val="24"/>
          <w:szCs w:val="24"/>
          <w:lang w:val="en-GB"/>
        </w:rPr>
        <w:t xml:space="preserve">In this </w:t>
      </w:r>
      <w:r w:rsidR="00CE7A84" w:rsidRPr="00930CFB">
        <w:rPr>
          <w:rFonts w:ascii="Times New Roman" w:hAnsi="Times New Roman" w:cs="Times New Roman"/>
          <w:sz w:val="24"/>
          <w:szCs w:val="24"/>
          <w:lang w:val="en-GB"/>
        </w:rPr>
        <w:t>reading</w:t>
      </w:r>
      <w:r w:rsidR="007B78D4" w:rsidRPr="00930CFB">
        <w:rPr>
          <w:rFonts w:ascii="Times New Roman" w:hAnsi="Times New Roman" w:cs="Times New Roman"/>
          <w:sz w:val="24"/>
          <w:szCs w:val="24"/>
          <w:lang w:val="en-GB"/>
        </w:rPr>
        <w:t xml:space="preserve">, </w:t>
      </w:r>
      <w:r w:rsidR="00484F52" w:rsidRPr="00930CFB">
        <w:rPr>
          <w:rFonts w:ascii="Times New Roman" w:hAnsi="Times New Roman" w:cs="Times New Roman"/>
          <w:sz w:val="24"/>
          <w:szCs w:val="24"/>
          <w:lang w:val="en-GB"/>
        </w:rPr>
        <w:t xml:space="preserve">the cost of transport per unit distance is </w:t>
      </w:r>
      <w:r w:rsidR="00291E13" w:rsidRPr="00930CFB">
        <w:rPr>
          <w:rFonts w:ascii="Times New Roman" w:hAnsi="Times New Roman" w:cs="Times New Roman"/>
          <w:sz w:val="24"/>
          <w:szCs w:val="24"/>
          <w:lang w:val="en-GB"/>
        </w:rPr>
        <w:t>analogous</w:t>
      </w:r>
      <w:r w:rsidR="00484F52" w:rsidRPr="00930CFB">
        <w:rPr>
          <w:rFonts w:ascii="Times New Roman" w:hAnsi="Times New Roman" w:cs="Times New Roman"/>
          <w:sz w:val="24"/>
          <w:szCs w:val="24"/>
          <w:lang w:val="en-GB"/>
        </w:rPr>
        <w:t xml:space="preserve"> to the momentary hazard rate, </w:t>
      </w:r>
      <w:r w:rsidR="00F83956" w:rsidRPr="00930CFB">
        <w:rPr>
          <w:rFonts w:ascii="Times New Roman" w:hAnsi="Times New Roman" w:cs="Times New Roman"/>
          <w:sz w:val="24"/>
          <w:szCs w:val="24"/>
          <w:lang w:val="en-GB"/>
        </w:rPr>
        <w:t>such that</w:t>
      </w:r>
      <w:r w:rsidR="00484F52" w:rsidRPr="00930CFB">
        <w:rPr>
          <w:rFonts w:ascii="Times New Roman" w:hAnsi="Times New Roman" w:cs="Times New Roman"/>
          <w:sz w:val="24"/>
          <w:szCs w:val="24"/>
          <w:lang w:val="en-GB"/>
        </w:rPr>
        <w:t xml:space="preserve"> </w:t>
      </w:r>
      <w:r w:rsidR="007B78D4" w:rsidRPr="00930CFB">
        <w:rPr>
          <w:rFonts w:ascii="Times New Roman" w:hAnsi="Times New Roman" w:cs="Times New Roman"/>
          <w:sz w:val="24"/>
          <w:szCs w:val="24"/>
          <w:lang w:val="en-GB"/>
        </w:rPr>
        <w:t xml:space="preserve">a constant </w:t>
      </w:r>
      <w:r w:rsidRPr="00930CFB">
        <w:rPr>
          <w:rFonts w:ascii="Times New Roman" w:hAnsi="Times New Roman" w:cs="Times New Roman"/>
          <w:sz w:val="24"/>
          <w:szCs w:val="24"/>
          <w:lang w:val="en-GB"/>
        </w:rPr>
        <w:t xml:space="preserve">fraction of the </w:t>
      </w:r>
      <w:r w:rsidR="00484F52" w:rsidRPr="00930CFB">
        <w:rPr>
          <w:rFonts w:ascii="Times New Roman" w:hAnsi="Times New Roman" w:cs="Times New Roman"/>
          <w:sz w:val="24"/>
          <w:szCs w:val="24"/>
          <w:lang w:val="en-GB"/>
        </w:rPr>
        <w:t>remaining</w:t>
      </w:r>
      <w:r w:rsidRPr="00930CFB">
        <w:rPr>
          <w:rFonts w:ascii="Times New Roman" w:hAnsi="Times New Roman" w:cs="Times New Roman"/>
          <w:sz w:val="24"/>
          <w:szCs w:val="24"/>
          <w:lang w:val="en-GB"/>
        </w:rPr>
        <w:t xml:space="preserve"> </w:t>
      </w:r>
      <w:r w:rsidR="00484F52" w:rsidRPr="00930CFB">
        <w:rPr>
          <w:rFonts w:ascii="Times New Roman" w:hAnsi="Times New Roman" w:cs="Times New Roman"/>
          <w:sz w:val="24"/>
          <w:szCs w:val="24"/>
          <w:lang w:val="en-GB"/>
        </w:rPr>
        <w:t>product</w:t>
      </w:r>
      <w:r w:rsidRPr="00930CFB">
        <w:rPr>
          <w:rFonts w:ascii="Times New Roman" w:hAnsi="Times New Roman" w:cs="Times New Roman"/>
          <w:sz w:val="24"/>
          <w:szCs w:val="24"/>
          <w:lang w:val="en-GB"/>
        </w:rPr>
        <w:t xml:space="preserve"> is </w:t>
      </w:r>
      <w:r w:rsidR="0085085F">
        <w:rPr>
          <w:rFonts w:ascii="Times New Roman" w:hAnsi="Times New Roman" w:cs="Times New Roman"/>
          <w:sz w:val="24"/>
          <w:szCs w:val="24"/>
          <w:lang w:val="en-GB"/>
        </w:rPr>
        <w:t>consumed</w:t>
      </w:r>
      <w:r w:rsidR="0085085F" w:rsidRPr="00930CFB">
        <w:rPr>
          <w:rFonts w:ascii="Times New Roman" w:hAnsi="Times New Roman" w:cs="Times New Roman"/>
          <w:sz w:val="24"/>
          <w:szCs w:val="24"/>
          <w:lang w:val="en-GB"/>
        </w:rPr>
        <w:t xml:space="preserve"> </w:t>
      </w:r>
      <w:r w:rsidRPr="00930CFB">
        <w:rPr>
          <w:rFonts w:ascii="Times New Roman" w:hAnsi="Times New Roman" w:cs="Times New Roman"/>
          <w:sz w:val="24"/>
          <w:szCs w:val="24"/>
          <w:lang w:val="en-GB"/>
        </w:rPr>
        <w:t xml:space="preserve">with each additional unit of distance travelled. </w:t>
      </w:r>
      <w:r w:rsidR="00FF34FC" w:rsidRPr="00930CFB">
        <w:rPr>
          <w:rFonts w:ascii="Times New Roman" w:hAnsi="Times New Roman" w:cs="Times New Roman"/>
          <w:sz w:val="24"/>
          <w:szCs w:val="24"/>
          <w:lang w:val="en-GB"/>
        </w:rPr>
        <w:t>Essentially</w:t>
      </w:r>
      <w:r w:rsidR="00FA12AE" w:rsidRPr="00930CFB">
        <w:rPr>
          <w:rFonts w:ascii="Times New Roman" w:hAnsi="Times New Roman" w:cs="Times New Roman"/>
          <w:sz w:val="24"/>
          <w:szCs w:val="24"/>
          <w:lang w:val="en-GB"/>
        </w:rPr>
        <w:t xml:space="preserve">, transport costs have the effect of </w:t>
      </w:r>
      <w:r w:rsidR="00D950E5" w:rsidRPr="00930CFB">
        <w:rPr>
          <w:rFonts w:ascii="Times New Roman" w:hAnsi="Times New Roman" w:cs="Times New Roman"/>
          <w:sz w:val="24"/>
          <w:szCs w:val="24"/>
          <w:lang w:val="en-GB"/>
        </w:rPr>
        <w:t>‘</w:t>
      </w:r>
      <w:r w:rsidR="00FA12AE" w:rsidRPr="00930CFB">
        <w:rPr>
          <w:rFonts w:ascii="Times New Roman" w:hAnsi="Times New Roman" w:cs="Times New Roman"/>
          <w:sz w:val="24"/>
          <w:szCs w:val="24"/>
          <w:lang w:val="en-GB"/>
        </w:rPr>
        <w:t>melting</w:t>
      </w:r>
      <w:r w:rsidR="00D950E5" w:rsidRPr="00930CFB">
        <w:rPr>
          <w:rFonts w:ascii="Times New Roman" w:hAnsi="Times New Roman" w:cs="Times New Roman"/>
          <w:sz w:val="24"/>
          <w:szCs w:val="24"/>
          <w:lang w:val="en-GB"/>
        </w:rPr>
        <w:t>’</w:t>
      </w:r>
      <w:r w:rsidR="00FA12AE" w:rsidRPr="00930CFB">
        <w:rPr>
          <w:rFonts w:ascii="Times New Roman" w:hAnsi="Times New Roman" w:cs="Times New Roman"/>
          <w:sz w:val="24"/>
          <w:szCs w:val="24"/>
          <w:lang w:val="en-GB"/>
        </w:rPr>
        <w:t xml:space="preserve"> a fraction of the </w:t>
      </w:r>
      <w:r w:rsidR="00F83956" w:rsidRPr="00930CFB">
        <w:rPr>
          <w:rFonts w:ascii="Times New Roman" w:hAnsi="Times New Roman" w:cs="Times New Roman"/>
          <w:sz w:val="24"/>
          <w:szCs w:val="24"/>
          <w:lang w:val="en-GB"/>
        </w:rPr>
        <w:t>remaining</w:t>
      </w:r>
      <w:r w:rsidR="00FA12AE" w:rsidRPr="00930CFB">
        <w:rPr>
          <w:rFonts w:ascii="Times New Roman" w:hAnsi="Times New Roman" w:cs="Times New Roman"/>
          <w:sz w:val="24"/>
          <w:szCs w:val="24"/>
          <w:lang w:val="en-GB"/>
        </w:rPr>
        <w:t xml:space="preserve"> product </w:t>
      </w:r>
      <w:r w:rsidR="00FF7E0F" w:rsidRPr="00930CFB">
        <w:rPr>
          <w:rFonts w:ascii="Times New Roman" w:hAnsi="Times New Roman" w:cs="Times New Roman"/>
          <w:sz w:val="24"/>
          <w:szCs w:val="24"/>
          <w:lang w:val="en-GB"/>
        </w:rPr>
        <w:t xml:space="preserve">with each additional unit of distance, with the rate of melting being equivalent to the transport cost per unit distance, </w:t>
      </w:r>
      <m:oMath>
        <m:r>
          <w:rPr>
            <w:rFonts w:ascii="Cambria Math" w:hAnsi="Cambria Math" w:cs="Times New Roman"/>
            <w:sz w:val="24"/>
            <w:szCs w:val="24"/>
            <w:lang w:val="en-GB"/>
          </w:rPr>
          <m:t>μ</m:t>
        </m:r>
      </m:oMath>
      <w:r w:rsidR="00FF7E0F" w:rsidRPr="00930CFB">
        <w:rPr>
          <w:rFonts w:ascii="Times New Roman" w:hAnsi="Times New Roman" w:cs="Times New Roman"/>
          <w:sz w:val="24"/>
          <w:szCs w:val="24"/>
          <w:lang w:val="en-GB"/>
        </w:rPr>
        <w:t xml:space="preserve">. </w:t>
      </w:r>
      <w:r w:rsidR="00CE7A84" w:rsidRPr="00930CFB">
        <w:rPr>
          <w:rFonts w:ascii="Times New Roman" w:hAnsi="Times New Roman" w:cs="Times New Roman"/>
          <w:sz w:val="24"/>
          <w:szCs w:val="24"/>
          <w:lang w:val="en-GB"/>
        </w:rPr>
        <w:t>Put simply,</w:t>
      </w:r>
      <w:r w:rsidR="00FF7E0F" w:rsidRPr="00930CFB">
        <w:rPr>
          <w:rFonts w:ascii="Times New Roman" w:hAnsi="Times New Roman" w:cs="Times New Roman"/>
          <w:sz w:val="24"/>
          <w:szCs w:val="24"/>
          <w:lang w:val="en-GB"/>
        </w:rPr>
        <w:t xml:space="preserve"> transport costs increase the price of a pot as the transport distance increases, leading to a decrease in the </w:t>
      </w:r>
      <w:r w:rsidR="00291E13" w:rsidRPr="00930CFB">
        <w:rPr>
          <w:rFonts w:ascii="Times New Roman" w:hAnsi="Times New Roman" w:cs="Times New Roman"/>
          <w:sz w:val="24"/>
          <w:szCs w:val="24"/>
          <w:lang w:val="en-GB"/>
        </w:rPr>
        <w:t>fraction</w:t>
      </w:r>
      <w:r w:rsidR="00FF34FC" w:rsidRPr="00930CFB">
        <w:rPr>
          <w:rFonts w:ascii="Times New Roman" w:hAnsi="Times New Roman" w:cs="Times New Roman"/>
          <w:sz w:val="24"/>
          <w:szCs w:val="24"/>
          <w:lang w:val="en-GB"/>
        </w:rPr>
        <w:t xml:space="preserve"> that is transported </w:t>
      </w:r>
      <w:r w:rsidR="00F83956" w:rsidRPr="00930CFB">
        <w:rPr>
          <w:rFonts w:ascii="Times New Roman" w:hAnsi="Times New Roman" w:cs="Times New Roman"/>
          <w:sz w:val="24"/>
          <w:szCs w:val="24"/>
          <w:lang w:val="en-GB"/>
        </w:rPr>
        <w:t>over each new increment of distance</w:t>
      </w:r>
      <w:r w:rsidR="00FF34FC" w:rsidRPr="00930CFB">
        <w:rPr>
          <w:rFonts w:ascii="Times New Roman" w:hAnsi="Times New Roman" w:cs="Times New Roman"/>
          <w:sz w:val="24"/>
          <w:szCs w:val="24"/>
          <w:lang w:val="en-GB"/>
        </w:rPr>
        <w:t xml:space="preserve">, and </w:t>
      </w:r>
      <w:r w:rsidR="00F83956" w:rsidRPr="00930CFB">
        <w:rPr>
          <w:rFonts w:ascii="Times New Roman" w:hAnsi="Times New Roman" w:cs="Times New Roman"/>
          <w:sz w:val="24"/>
          <w:szCs w:val="24"/>
          <w:lang w:val="en-GB"/>
        </w:rPr>
        <w:t>a corresponding decrease in the probability of consumption with each new increment of distance</w:t>
      </w:r>
      <w:r w:rsidR="00FF7E0F" w:rsidRPr="00930CFB">
        <w:rPr>
          <w:rFonts w:ascii="Times New Roman" w:hAnsi="Times New Roman" w:cs="Times New Roman"/>
          <w:sz w:val="24"/>
          <w:szCs w:val="24"/>
          <w:lang w:val="en-GB"/>
        </w:rPr>
        <w:t xml:space="preserve">. </w:t>
      </w:r>
    </w:p>
    <w:p w14:paraId="468FE3B4" w14:textId="49FF897B" w:rsidR="00840C24" w:rsidRDefault="0048608D" w:rsidP="00731D83">
      <w:pPr>
        <w:spacing w:after="0" w:line="360" w:lineRule="auto"/>
        <w:ind w:firstLine="720"/>
        <w:rPr>
          <w:rFonts w:ascii="Times New Roman" w:hAnsi="Times New Roman" w:cs="Times New Roman"/>
          <w:sz w:val="24"/>
          <w:szCs w:val="24"/>
          <w:lang w:val="en-GB"/>
        </w:rPr>
      </w:pPr>
      <w:r w:rsidRPr="00930CFB">
        <w:rPr>
          <w:rFonts w:ascii="Times New Roman" w:hAnsi="Times New Roman" w:cs="Times New Roman"/>
          <w:sz w:val="24"/>
          <w:szCs w:val="24"/>
          <w:lang w:val="en-GB"/>
        </w:rPr>
        <w:t>Iceberg transport costs were proposed long ago by Paul Samuelson</w:t>
      </w:r>
      <w:r w:rsidR="00E16DA4" w:rsidRPr="00930CFB">
        <w:rPr>
          <w:rFonts w:ascii="Times New Roman" w:hAnsi="Times New Roman" w:cs="Times New Roman"/>
          <w:sz w:val="24"/>
          <w:szCs w:val="24"/>
          <w:lang w:val="en-GB"/>
        </w:rPr>
        <w:t xml:space="preserve"> (1954)</w:t>
      </w:r>
      <w:r w:rsidRPr="00930CFB">
        <w:rPr>
          <w:rFonts w:ascii="Times New Roman" w:hAnsi="Times New Roman" w:cs="Times New Roman"/>
          <w:sz w:val="24"/>
          <w:szCs w:val="24"/>
          <w:lang w:val="en-GB"/>
        </w:rPr>
        <w:t xml:space="preserve"> and are commonly used in models of economic geography, such as Krugman’s influential core-periphery model</w:t>
      </w:r>
      <w:r w:rsidR="00E16DA4" w:rsidRPr="00930CFB">
        <w:rPr>
          <w:rFonts w:ascii="Times New Roman" w:hAnsi="Times New Roman" w:cs="Times New Roman"/>
          <w:sz w:val="24"/>
          <w:szCs w:val="24"/>
          <w:lang w:val="en-GB"/>
        </w:rPr>
        <w:t xml:space="preserve"> (Krugman</w:t>
      </w:r>
      <w:r w:rsidR="00D950E5" w:rsidRPr="00930CFB">
        <w:rPr>
          <w:rFonts w:ascii="Times New Roman" w:hAnsi="Times New Roman" w:cs="Times New Roman"/>
          <w:sz w:val="24"/>
          <w:szCs w:val="24"/>
          <w:lang w:val="en-GB"/>
        </w:rPr>
        <w:t>,</w:t>
      </w:r>
      <w:r w:rsidR="00E16DA4" w:rsidRPr="00930CFB">
        <w:rPr>
          <w:rFonts w:ascii="Times New Roman" w:hAnsi="Times New Roman" w:cs="Times New Roman"/>
          <w:sz w:val="24"/>
          <w:szCs w:val="24"/>
          <w:lang w:val="en-GB"/>
        </w:rPr>
        <w:t xml:space="preserve"> 1991)</w:t>
      </w:r>
      <w:r w:rsidRPr="00930CFB">
        <w:rPr>
          <w:rFonts w:ascii="Times New Roman" w:hAnsi="Times New Roman" w:cs="Times New Roman"/>
          <w:sz w:val="24"/>
          <w:szCs w:val="24"/>
          <w:lang w:val="en-GB"/>
        </w:rPr>
        <w:t xml:space="preserve"> for urbanization and regional trade, which matches industrial production to residential consumers across space. Finally, </w:t>
      </w:r>
      <w:r w:rsidR="00CE7A84" w:rsidRPr="00930CFB">
        <w:rPr>
          <w:rFonts w:ascii="Times New Roman" w:hAnsi="Times New Roman" w:cs="Times New Roman"/>
          <w:sz w:val="24"/>
          <w:szCs w:val="24"/>
          <w:lang w:val="en-GB"/>
        </w:rPr>
        <w:t xml:space="preserve">let us </w:t>
      </w:r>
      <w:r w:rsidRPr="00930CFB">
        <w:rPr>
          <w:rFonts w:ascii="Times New Roman" w:hAnsi="Times New Roman" w:cs="Times New Roman"/>
          <w:sz w:val="24"/>
          <w:szCs w:val="24"/>
          <w:lang w:val="en-GB"/>
        </w:rPr>
        <w:t>note that</w:t>
      </w:r>
      <w:r w:rsidR="007E40F4" w:rsidRPr="00930CFB">
        <w:rPr>
          <w:rFonts w:ascii="Times New Roman" w:hAnsi="Times New Roman" w:cs="Times New Roman"/>
          <w:sz w:val="24"/>
          <w:szCs w:val="24"/>
          <w:lang w:val="en-GB"/>
        </w:rPr>
        <w:t xml:space="preserve">, </w:t>
      </w:r>
      <w:r w:rsidR="00CE7A84" w:rsidRPr="00930CFB">
        <w:rPr>
          <w:rFonts w:ascii="Times New Roman" w:hAnsi="Times New Roman" w:cs="Times New Roman"/>
          <w:sz w:val="24"/>
          <w:szCs w:val="24"/>
          <w:lang w:val="en-GB"/>
        </w:rPr>
        <w:t>insofar as</w:t>
      </w:r>
      <w:r w:rsidRPr="00930CFB">
        <w:rPr>
          <w:rFonts w:ascii="Times New Roman" w:hAnsi="Times New Roman" w:cs="Times New Roman"/>
          <w:sz w:val="24"/>
          <w:szCs w:val="24"/>
          <w:lang w:val="en-GB"/>
        </w:rPr>
        <w:t xml:space="preserve"> the cost of </w:t>
      </w:r>
      <w:r w:rsidR="00F83956" w:rsidRPr="00930CFB">
        <w:rPr>
          <w:rFonts w:ascii="Times New Roman" w:hAnsi="Times New Roman" w:cs="Times New Roman"/>
          <w:sz w:val="24"/>
          <w:szCs w:val="24"/>
          <w:lang w:val="en-GB"/>
        </w:rPr>
        <w:t xml:space="preserve">moving </w:t>
      </w:r>
      <w:r w:rsidR="000E1BC4" w:rsidRPr="00930CFB">
        <w:rPr>
          <w:rFonts w:ascii="Times New Roman" w:hAnsi="Times New Roman" w:cs="Times New Roman"/>
          <w:sz w:val="24"/>
          <w:szCs w:val="24"/>
          <w:lang w:val="en-GB"/>
        </w:rPr>
        <w:t>pottery</w:t>
      </w:r>
      <w:r w:rsidRPr="00930CFB">
        <w:rPr>
          <w:rFonts w:ascii="Times New Roman" w:hAnsi="Times New Roman" w:cs="Times New Roman"/>
          <w:sz w:val="24"/>
          <w:szCs w:val="24"/>
          <w:lang w:val="en-GB"/>
        </w:rPr>
        <w:t xml:space="preserve"> per unit distance travelled </w:t>
      </w:r>
      <w:r w:rsidR="00F83956" w:rsidRPr="00930CFB">
        <w:rPr>
          <w:rFonts w:ascii="Times New Roman" w:hAnsi="Times New Roman" w:cs="Times New Roman"/>
          <w:sz w:val="24"/>
          <w:szCs w:val="24"/>
          <w:lang w:val="en-GB"/>
        </w:rPr>
        <w:t xml:space="preserve">may </w:t>
      </w:r>
      <w:r w:rsidR="00291E13" w:rsidRPr="00930CFB">
        <w:rPr>
          <w:rFonts w:ascii="Times New Roman" w:hAnsi="Times New Roman" w:cs="Times New Roman"/>
          <w:sz w:val="24"/>
          <w:szCs w:val="24"/>
          <w:lang w:val="en-GB"/>
        </w:rPr>
        <w:t>decrease over time</w:t>
      </w:r>
      <w:r w:rsidR="00CE7A84" w:rsidRPr="00930CFB">
        <w:rPr>
          <w:rFonts w:ascii="Times New Roman" w:hAnsi="Times New Roman" w:cs="Times New Roman"/>
          <w:sz w:val="24"/>
          <w:szCs w:val="24"/>
          <w:lang w:val="en-GB"/>
        </w:rPr>
        <w:t xml:space="preserve"> (</w:t>
      </w:r>
      <w:r w:rsidRPr="00930CFB">
        <w:rPr>
          <w:rFonts w:ascii="Times New Roman" w:hAnsi="Times New Roman" w:cs="Times New Roman"/>
          <w:sz w:val="24"/>
          <w:szCs w:val="24"/>
          <w:lang w:val="en-GB"/>
        </w:rPr>
        <w:t xml:space="preserve">for example because of </w:t>
      </w:r>
      <w:r w:rsidR="00FF7E0F" w:rsidRPr="00930CFB">
        <w:rPr>
          <w:rFonts w:ascii="Times New Roman" w:hAnsi="Times New Roman" w:cs="Times New Roman"/>
          <w:sz w:val="24"/>
          <w:szCs w:val="24"/>
          <w:lang w:val="en-GB"/>
        </w:rPr>
        <w:t xml:space="preserve">improved </w:t>
      </w:r>
      <w:r w:rsidR="00FF7E0F" w:rsidRPr="00930CFB">
        <w:rPr>
          <w:rFonts w:ascii="Times New Roman" w:hAnsi="Times New Roman" w:cs="Times New Roman"/>
          <w:sz w:val="24"/>
          <w:szCs w:val="24"/>
          <w:lang w:val="en-GB"/>
        </w:rPr>
        <w:lastRenderedPageBreak/>
        <w:t>transport</w:t>
      </w:r>
      <w:r w:rsidRPr="00930CFB">
        <w:rPr>
          <w:rFonts w:ascii="Times New Roman" w:hAnsi="Times New Roman" w:cs="Times New Roman"/>
          <w:sz w:val="24"/>
          <w:szCs w:val="24"/>
          <w:lang w:val="en-GB"/>
        </w:rPr>
        <w:t xml:space="preserve"> technology </w:t>
      </w:r>
      <w:r w:rsidR="00FF7E0F" w:rsidRPr="00930CFB">
        <w:rPr>
          <w:rFonts w:ascii="Times New Roman" w:hAnsi="Times New Roman" w:cs="Times New Roman"/>
          <w:sz w:val="24"/>
          <w:szCs w:val="24"/>
          <w:lang w:val="en-GB"/>
        </w:rPr>
        <w:t xml:space="preserve">and/or </w:t>
      </w:r>
      <w:r w:rsidRPr="00930CFB">
        <w:rPr>
          <w:rFonts w:ascii="Times New Roman" w:hAnsi="Times New Roman" w:cs="Times New Roman"/>
          <w:sz w:val="24"/>
          <w:szCs w:val="24"/>
          <w:lang w:val="en-GB"/>
        </w:rPr>
        <w:t>infrastructure</w:t>
      </w:r>
      <w:r w:rsidR="00CE7A84" w:rsidRPr="00930CFB">
        <w:rPr>
          <w:rFonts w:ascii="Times New Roman" w:hAnsi="Times New Roman" w:cs="Times New Roman"/>
          <w:sz w:val="24"/>
          <w:szCs w:val="24"/>
          <w:lang w:val="en-GB"/>
        </w:rPr>
        <w:t>)</w:t>
      </w:r>
      <w:r w:rsidRPr="00930CFB">
        <w:rPr>
          <w:rFonts w:ascii="Times New Roman" w:hAnsi="Times New Roman" w:cs="Times New Roman"/>
          <w:sz w:val="24"/>
          <w:szCs w:val="24"/>
          <w:lang w:val="en-GB"/>
        </w:rPr>
        <w:t>, the mean distance travel</w:t>
      </w:r>
      <w:r w:rsidR="00D950E5" w:rsidRPr="00930CFB">
        <w:rPr>
          <w:rFonts w:ascii="Times New Roman" w:hAnsi="Times New Roman" w:cs="Times New Roman"/>
          <w:sz w:val="24"/>
          <w:szCs w:val="24"/>
          <w:lang w:val="en-GB"/>
        </w:rPr>
        <w:t>l</w:t>
      </w:r>
      <w:r w:rsidRPr="00930CFB">
        <w:rPr>
          <w:rFonts w:ascii="Times New Roman" w:hAnsi="Times New Roman" w:cs="Times New Roman"/>
          <w:sz w:val="24"/>
          <w:szCs w:val="24"/>
          <w:lang w:val="en-GB"/>
        </w:rPr>
        <w:t>ed by pottery  </w:t>
      </w:r>
      <m:oMath>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x</m:t>
            </m:r>
          </m:e>
        </m:acc>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μ</m:t>
            </m:r>
          </m:e>
          <m:sup>
            <m:r>
              <w:rPr>
                <w:rFonts w:ascii="Cambria Math" w:hAnsi="Cambria Math" w:cs="Times New Roman"/>
                <w:sz w:val="24"/>
                <w:szCs w:val="24"/>
                <w:lang w:val="en-GB"/>
              </w:rPr>
              <m:t>-1</m:t>
            </m:r>
          </m:sup>
        </m:sSup>
      </m:oMath>
      <w:r w:rsidRPr="00930CFB">
        <w:rPr>
          <w:rFonts w:ascii="Times New Roman" w:hAnsi="Times New Roman" w:cs="Times New Roman"/>
          <w:sz w:val="24"/>
          <w:szCs w:val="24"/>
          <w:lang w:val="en-GB"/>
        </w:rPr>
        <w:t xml:space="preserve"> </w:t>
      </w:r>
      <w:r w:rsidR="000E1BC4" w:rsidRPr="00930CFB">
        <w:rPr>
          <w:rFonts w:ascii="Times New Roman" w:hAnsi="Times New Roman" w:cs="Times New Roman"/>
          <w:sz w:val="24"/>
          <w:szCs w:val="24"/>
          <w:lang w:val="en-GB"/>
        </w:rPr>
        <w:t>for a given</w:t>
      </w:r>
      <w:r w:rsidRPr="00930CFB">
        <w:rPr>
          <w:rFonts w:ascii="Times New Roman" w:hAnsi="Times New Roman" w:cs="Times New Roman"/>
          <w:sz w:val="24"/>
          <w:szCs w:val="24"/>
          <w:lang w:val="en-GB"/>
        </w:rPr>
        <w:t xml:space="preserve"> cost will be proportionally </w:t>
      </w:r>
      <w:r w:rsidR="000E1BC4" w:rsidRPr="00930CFB">
        <w:rPr>
          <w:rFonts w:ascii="Times New Roman" w:hAnsi="Times New Roman" w:cs="Times New Roman"/>
          <w:sz w:val="24"/>
          <w:szCs w:val="24"/>
          <w:lang w:val="en-GB"/>
        </w:rPr>
        <w:t>greater</w:t>
      </w:r>
      <w:r w:rsidRPr="00930CFB">
        <w:rPr>
          <w:rFonts w:ascii="Times New Roman" w:hAnsi="Times New Roman" w:cs="Times New Roman"/>
          <w:sz w:val="24"/>
          <w:szCs w:val="24"/>
          <w:lang w:val="en-GB"/>
        </w:rPr>
        <w:t xml:space="preserve">. </w:t>
      </w:r>
      <w:r w:rsidR="00CE7A84" w:rsidRPr="00930CFB">
        <w:rPr>
          <w:rFonts w:ascii="Times New Roman" w:hAnsi="Times New Roman" w:cs="Times New Roman"/>
          <w:sz w:val="24"/>
          <w:szCs w:val="24"/>
          <w:lang w:val="en-GB"/>
        </w:rPr>
        <w:t xml:space="preserve">We </w:t>
      </w:r>
      <w:r w:rsidRPr="00930CFB">
        <w:rPr>
          <w:rFonts w:ascii="Times New Roman" w:hAnsi="Times New Roman" w:cs="Times New Roman"/>
          <w:sz w:val="24"/>
          <w:szCs w:val="24"/>
          <w:lang w:val="en-GB"/>
        </w:rPr>
        <w:t xml:space="preserve">could </w:t>
      </w:r>
      <w:r w:rsidR="00FF7E0F" w:rsidRPr="00930CFB">
        <w:rPr>
          <w:rFonts w:ascii="Times New Roman" w:hAnsi="Times New Roman" w:cs="Times New Roman"/>
          <w:sz w:val="24"/>
          <w:szCs w:val="24"/>
          <w:lang w:val="en-GB"/>
        </w:rPr>
        <w:t xml:space="preserve">also </w:t>
      </w:r>
      <w:r w:rsidRPr="00930CFB">
        <w:rPr>
          <w:rFonts w:ascii="Times New Roman" w:hAnsi="Times New Roman" w:cs="Times New Roman"/>
          <w:sz w:val="24"/>
          <w:szCs w:val="24"/>
          <w:lang w:val="en-GB"/>
        </w:rPr>
        <w:t>consider hazard rates that depend on the direction of travel from the source, for example along better roads</w:t>
      </w:r>
      <w:r w:rsidR="00522233" w:rsidRPr="00930CFB">
        <w:rPr>
          <w:rFonts w:ascii="Times New Roman" w:hAnsi="Times New Roman" w:cs="Times New Roman"/>
          <w:sz w:val="24"/>
          <w:szCs w:val="24"/>
          <w:lang w:val="en-GB"/>
        </w:rPr>
        <w:t>,</w:t>
      </w:r>
      <w:r w:rsidRPr="00930CFB">
        <w:rPr>
          <w:rFonts w:ascii="Times New Roman" w:hAnsi="Times New Roman" w:cs="Times New Roman"/>
          <w:sz w:val="24"/>
          <w:szCs w:val="24"/>
          <w:lang w:val="en-GB"/>
        </w:rPr>
        <w:t xml:space="preserve"> or </w:t>
      </w:r>
      <w:r w:rsidR="00FF7E0F" w:rsidRPr="00930CFB">
        <w:rPr>
          <w:rFonts w:ascii="Times New Roman" w:hAnsi="Times New Roman" w:cs="Times New Roman"/>
          <w:sz w:val="24"/>
          <w:szCs w:val="24"/>
          <w:lang w:val="en-GB"/>
        </w:rPr>
        <w:t xml:space="preserve">upstream </w:t>
      </w:r>
      <w:r w:rsidR="00FF7E0F" w:rsidRPr="00772D85">
        <w:rPr>
          <w:rFonts w:ascii="Times New Roman" w:hAnsi="Times New Roman" w:cs="Times New Roman"/>
          <w:i/>
          <w:iCs/>
          <w:sz w:val="24"/>
          <w:szCs w:val="24"/>
          <w:lang w:val="en-GB"/>
        </w:rPr>
        <w:t>vs</w:t>
      </w:r>
      <w:r w:rsidR="00FF7E0F" w:rsidRPr="00930CFB">
        <w:rPr>
          <w:rFonts w:ascii="Times New Roman" w:hAnsi="Times New Roman" w:cs="Times New Roman"/>
          <w:sz w:val="24"/>
          <w:szCs w:val="24"/>
          <w:lang w:val="en-GB"/>
        </w:rPr>
        <w:t xml:space="preserve"> downstream along </w:t>
      </w:r>
      <w:r w:rsidRPr="00930CFB">
        <w:rPr>
          <w:rFonts w:ascii="Times New Roman" w:hAnsi="Times New Roman" w:cs="Times New Roman"/>
          <w:sz w:val="24"/>
          <w:szCs w:val="24"/>
          <w:lang w:val="en-GB"/>
        </w:rPr>
        <w:t>navigable water courses, or that are specific to different sources</w:t>
      </w:r>
      <w:r w:rsidR="000E1BC4" w:rsidRPr="00930CFB">
        <w:rPr>
          <w:rFonts w:ascii="Times New Roman" w:hAnsi="Times New Roman" w:cs="Times New Roman"/>
          <w:sz w:val="24"/>
          <w:szCs w:val="24"/>
          <w:lang w:val="en-GB"/>
        </w:rPr>
        <w:t xml:space="preserve">, </w:t>
      </w:r>
      <w:r w:rsidR="00522233" w:rsidRPr="00930CFB">
        <w:rPr>
          <w:rFonts w:ascii="Times New Roman" w:hAnsi="Times New Roman" w:cs="Times New Roman"/>
          <w:sz w:val="24"/>
          <w:szCs w:val="24"/>
          <w:lang w:val="en-GB"/>
        </w:rPr>
        <w:t xml:space="preserve">but </w:t>
      </w:r>
      <w:r w:rsidR="000E1BC4" w:rsidRPr="00930CFB">
        <w:rPr>
          <w:rFonts w:ascii="Times New Roman" w:hAnsi="Times New Roman" w:cs="Times New Roman"/>
          <w:sz w:val="24"/>
          <w:szCs w:val="24"/>
          <w:lang w:val="en-GB"/>
        </w:rPr>
        <w:t>this is not attempted here</w:t>
      </w:r>
      <w:r w:rsidRPr="00930CFB">
        <w:rPr>
          <w:rFonts w:ascii="Times New Roman" w:hAnsi="Times New Roman" w:cs="Times New Roman"/>
          <w:sz w:val="24"/>
          <w:szCs w:val="24"/>
          <w:lang w:val="en-GB"/>
        </w:rPr>
        <w:t>. Other methods in quantitative geography, including origin-destination trip generation models under maximum entropy estimation</w:t>
      </w:r>
      <w:r w:rsidR="00E16DA4" w:rsidRPr="00930CFB">
        <w:rPr>
          <w:rFonts w:ascii="Times New Roman" w:hAnsi="Times New Roman" w:cs="Times New Roman"/>
          <w:sz w:val="24"/>
          <w:szCs w:val="24"/>
          <w:lang w:val="en-GB"/>
        </w:rPr>
        <w:t xml:space="preserve"> (Wilson</w:t>
      </w:r>
      <w:r w:rsidR="00D950E5" w:rsidRPr="00930CFB">
        <w:rPr>
          <w:rFonts w:ascii="Times New Roman" w:hAnsi="Times New Roman" w:cs="Times New Roman"/>
          <w:sz w:val="24"/>
          <w:szCs w:val="24"/>
          <w:lang w:val="en-GB"/>
        </w:rPr>
        <w:t>,</w:t>
      </w:r>
      <w:r w:rsidR="00E16DA4" w:rsidRPr="00930CFB">
        <w:rPr>
          <w:rFonts w:ascii="Times New Roman" w:hAnsi="Times New Roman" w:cs="Times New Roman"/>
          <w:sz w:val="24"/>
          <w:szCs w:val="24"/>
          <w:lang w:val="en-GB"/>
        </w:rPr>
        <w:t xml:space="preserve"> 2013)</w:t>
      </w:r>
      <w:r w:rsidRPr="00930CFB">
        <w:rPr>
          <w:rFonts w:ascii="Times New Roman" w:hAnsi="Times New Roman" w:cs="Times New Roman"/>
          <w:sz w:val="24"/>
          <w:szCs w:val="24"/>
          <w:lang w:val="en-GB"/>
        </w:rPr>
        <w:t xml:space="preserve">, </w:t>
      </w:r>
      <w:r w:rsidR="00FA12AE" w:rsidRPr="00930CFB">
        <w:rPr>
          <w:rFonts w:ascii="Times New Roman" w:hAnsi="Times New Roman" w:cs="Times New Roman"/>
          <w:sz w:val="24"/>
          <w:szCs w:val="24"/>
          <w:lang w:val="en-GB"/>
        </w:rPr>
        <w:t xml:space="preserve">also </w:t>
      </w:r>
      <w:r w:rsidRPr="00930CFB">
        <w:rPr>
          <w:rFonts w:ascii="Times New Roman" w:hAnsi="Times New Roman" w:cs="Times New Roman"/>
          <w:sz w:val="24"/>
          <w:szCs w:val="24"/>
          <w:lang w:val="en-GB"/>
        </w:rPr>
        <w:t xml:space="preserve">generate exponential decay of travel from a source with distance, expressing the same essential ideas but using </w:t>
      </w:r>
      <w:r w:rsidR="00FA12AE" w:rsidRPr="00930CFB">
        <w:rPr>
          <w:rFonts w:ascii="Times New Roman" w:hAnsi="Times New Roman" w:cs="Times New Roman"/>
          <w:sz w:val="24"/>
          <w:szCs w:val="24"/>
          <w:lang w:val="en-GB"/>
        </w:rPr>
        <w:t>more complex</w:t>
      </w:r>
      <w:r w:rsidRPr="00930CFB">
        <w:rPr>
          <w:rFonts w:ascii="Times New Roman" w:hAnsi="Times New Roman" w:cs="Times New Roman"/>
          <w:sz w:val="24"/>
          <w:szCs w:val="24"/>
          <w:lang w:val="en-GB"/>
        </w:rPr>
        <w:t xml:space="preserve"> derivation strategies.</w:t>
      </w:r>
    </w:p>
    <w:p w14:paraId="6A3AD75E" w14:textId="77777777" w:rsidR="00BF2B68" w:rsidRPr="00930CFB" w:rsidRDefault="00BF2B68" w:rsidP="00731D83">
      <w:pPr>
        <w:spacing w:after="0" w:line="360" w:lineRule="auto"/>
        <w:rPr>
          <w:rFonts w:ascii="Times New Roman" w:hAnsi="Times New Roman" w:cs="Times New Roman"/>
          <w:b/>
          <w:bCs/>
          <w:sz w:val="24"/>
          <w:szCs w:val="24"/>
          <w:lang w:val="en-GB"/>
        </w:rPr>
      </w:pPr>
    </w:p>
    <w:p w14:paraId="664A03B3" w14:textId="605CFBF5" w:rsidR="00A20905" w:rsidRPr="00930CFB" w:rsidRDefault="00840C24" w:rsidP="00D950E5">
      <w:pPr>
        <w:spacing w:after="0" w:line="360" w:lineRule="auto"/>
        <w:jc w:val="center"/>
        <w:rPr>
          <w:rFonts w:ascii="Times New Roman" w:hAnsi="Times New Roman" w:cs="Times New Roman"/>
          <w:b/>
          <w:bCs/>
          <w:smallCaps/>
          <w:sz w:val="24"/>
          <w:szCs w:val="24"/>
          <w:lang w:val="en-GB"/>
        </w:rPr>
      </w:pPr>
      <w:r w:rsidRPr="00DD1D02">
        <w:rPr>
          <w:rFonts w:ascii="Times New Roman" w:hAnsi="Times New Roman" w:cs="Times New Roman"/>
          <w:b/>
          <w:bCs/>
          <w:smallCaps/>
          <w:sz w:val="24"/>
          <w:szCs w:val="24"/>
          <w:lang w:val="en-GB"/>
        </w:rPr>
        <w:t>T</w:t>
      </w:r>
      <w:r w:rsidR="00A20905" w:rsidRPr="00DD1D02">
        <w:rPr>
          <w:rFonts w:ascii="Times New Roman" w:hAnsi="Times New Roman" w:cs="Times New Roman"/>
          <w:b/>
          <w:bCs/>
          <w:smallCaps/>
          <w:sz w:val="24"/>
          <w:szCs w:val="24"/>
          <w:lang w:val="en-GB"/>
        </w:rPr>
        <w:t>ransport</w:t>
      </w:r>
      <w:r w:rsidR="001D62B9" w:rsidRPr="00DD1D02">
        <w:rPr>
          <w:rFonts w:ascii="Times New Roman" w:hAnsi="Times New Roman" w:cs="Times New Roman"/>
          <w:b/>
          <w:bCs/>
          <w:smallCaps/>
          <w:sz w:val="24"/>
          <w:szCs w:val="24"/>
          <w:lang w:val="en-GB"/>
        </w:rPr>
        <w:t xml:space="preserve">, </w:t>
      </w:r>
      <w:r w:rsidRPr="00DD1D02">
        <w:rPr>
          <w:rFonts w:ascii="Times New Roman" w:hAnsi="Times New Roman" w:cs="Times New Roman"/>
          <w:b/>
          <w:bCs/>
          <w:smallCaps/>
          <w:sz w:val="24"/>
          <w:szCs w:val="24"/>
          <w:lang w:val="en-GB"/>
        </w:rPr>
        <w:t>A</w:t>
      </w:r>
      <w:r w:rsidR="00A20905" w:rsidRPr="00DD1D02">
        <w:rPr>
          <w:rFonts w:ascii="Times New Roman" w:hAnsi="Times New Roman" w:cs="Times New Roman"/>
          <w:b/>
          <w:bCs/>
          <w:smallCaps/>
          <w:sz w:val="24"/>
          <w:szCs w:val="24"/>
          <w:lang w:val="en-GB"/>
        </w:rPr>
        <w:t>gglomeration</w:t>
      </w:r>
      <w:r w:rsidR="001D62B9" w:rsidRPr="00DD1D02">
        <w:rPr>
          <w:rFonts w:ascii="Times New Roman" w:hAnsi="Times New Roman" w:cs="Times New Roman"/>
          <w:b/>
          <w:bCs/>
          <w:smallCaps/>
          <w:sz w:val="24"/>
          <w:szCs w:val="24"/>
          <w:lang w:val="en-GB"/>
        </w:rPr>
        <w:t xml:space="preserve">, and </w:t>
      </w:r>
      <w:r w:rsidRPr="00DD1D02">
        <w:rPr>
          <w:rFonts w:ascii="Times New Roman" w:hAnsi="Times New Roman" w:cs="Times New Roman"/>
          <w:b/>
          <w:bCs/>
          <w:smallCaps/>
          <w:sz w:val="24"/>
          <w:szCs w:val="24"/>
          <w:lang w:val="en-GB"/>
        </w:rPr>
        <w:t>D</w:t>
      </w:r>
      <w:r w:rsidR="00A20905" w:rsidRPr="00DD1D02">
        <w:rPr>
          <w:rFonts w:ascii="Times New Roman" w:hAnsi="Times New Roman" w:cs="Times New Roman"/>
          <w:b/>
          <w:bCs/>
          <w:smallCaps/>
          <w:sz w:val="24"/>
          <w:szCs w:val="24"/>
          <w:lang w:val="en-GB"/>
        </w:rPr>
        <w:t xml:space="preserve">iversity in </w:t>
      </w:r>
      <w:r w:rsidRPr="00DD1D02">
        <w:rPr>
          <w:rFonts w:ascii="Times New Roman" w:hAnsi="Times New Roman" w:cs="Times New Roman"/>
          <w:b/>
          <w:bCs/>
          <w:smallCaps/>
          <w:sz w:val="24"/>
          <w:szCs w:val="24"/>
          <w:lang w:val="en-GB"/>
        </w:rPr>
        <w:t>P</w:t>
      </w:r>
      <w:r w:rsidR="00A20905" w:rsidRPr="00DD1D02">
        <w:rPr>
          <w:rFonts w:ascii="Times New Roman" w:hAnsi="Times New Roman" w:cs="Times New Roman"/>
          <w:b/>
          <w:bCs/>
          <w:smallCaps/>
          <w:sz w:val="24"/>
          <w:szCs w:val="24"/>
          <w:lang w:val="en-GB"/>
        </w:rPr>
        <w:t xml:space="preserve">ottery </w:t>
      </w:r>
      <w:r w:rsidRPr="00DD1D02">
        <w:rPr>
          <w:rFonts w:ascii="Times New Roman" w:hAnsi="Times New Roman" w:cs="Times New Roman"/>
          <w:b/>
          <w:bCs/>
          <w:smallCaps/>
          <w:sz w:val="24"/>
          <w:szCs w:val="24"/>
          <w:lang w:val="en-GB"/>
        </w:rPr>
        <w:t>A</w:t>
      </w:r>
      <w:r w:rsidR="00A20905" w:rsidRPr="00DD1D02">
        <w:rPr>
          <w:rFonts w:ascii="Times New Roman" w:hAnsi="Times New Roman" w:cs="Times New Roman"/>
          <w:b/>
          <w:bCs/>
          <w:smallCaps/>
          <w:sz w:val="24"/>
          <w:szCs w:val="24"/>
          <w:lang w:val="en-GB"/>
        </w:rPr>
        <w:t>ssemblages</w:t>
      </w:r>
    </w:p>
    <w:p w14:paraId="0BB90B44" w14:textId="7080A338" w:rsidR="00A20905" w:rsidRPr="00930CFB" w:rsidRDefault="00BF2B68" w:rsidP="00731D83">
      <w:pPr>
        <w:spacing w:after="0" w:line="360" w:lineRule="auto"/>
        <w:rPr>
          <w:rFonts w:ascii="Times New Roman" w:hAnsi="Times New Roman" w:cs="Times New Roman"/>
          <w:i/>
          <w:iCs/>
          <w:sz w:val="24"/>
          <w:szCs w:val="24"/>
          <w:lang w:val="en-GB"/>
        </w:rPr>
      </w:pPr>
      <w:r w:rsidRPr="00930CFB">
        <w:rPr>
          <w:rFonts w:ascii="Times New Roman" w:hAnsi="Times New Roman" w:cs="Times New Roman"/>
          <w:sz w:val="24"/>
          <w:szCs w:val="24"/>
          <w:lang w:val="en-GB"/>
        </w:rPr>
        <w:t>I</w:t>
      </w:r>
      <w:r w:rsidR="00A20905" w:rsidRPr="00930CFB">
        <w:rPr>
          <w:rFonts w:ascii="Times New Roman" w:hAnsi="Times New Roman" w:cs="Times New Roman"/>
          <w:sz w:val="24"/>
          <w:szCs w:val="24"/>
          <w:lang w:val="en-GB"/>
        </w:rPr>
        <w:t xml:space="preserve">n the main </w:t>
      </w:r>
      <w:r w:rsidR="00D950E5" w:rsidRPr="00930CFB">
        <w:rPr>
          <w:rFonts w:ascii="Times New Roman" w:hAnsi="Times New Roman" w:cs="Times New Roman"/>
          <w:sz w:val="24"/>
          <w:szCs w:val="24"/>
          <w:lang w:val="en-GB"/>
        </w:rPr>
        <w:t>article</w:t>
      </w:r>
      <w:r w:rsidR="00A20905" w:rsidRPr="00930CFB">
        <w:rPr>
          <w:rFonts w:ascii="Times New Roman" w:hAnsi="Times New Roman" w:cs="Times New Roman"/>
          <w:sz w:val="24"/>
          <w:szCs w:val="24"/>
          <w:lang w:val="en-GB"/>
        </w:rPr>
        <w:t xml:space="preserve">, we note that transport costs and agglomeration both affect diversity in pottery assemblages. As the frictional effect of distance declines, the total cost of pottery at a given distance from the production location will also decline, leading to </w:t>
      </w:r>
      <w:r w:rsidR="00BF62D2" w:rsidRPr="00930CFB">
        <w:rPr>
          <w:rFonts w:ascii="Times New Roman" w:hAnsi="Times New Roman" w:cs="Times New Roman"/>
          <w:sz w:val="24"/>
          <w:szCs w:val="24"/>
          <w:lang w:val="en-GB"/>
        </w:rPr>
        <w:t xml:space="preserve">reductions </w:t>
      </w:r>
      <w:r w:rsidR="00A20905" w:rsidRPr="00930CFB">
        <w:rPr>
          <w:rFonts w:ascii="Times New Roman" w:hAnsi="Times New Roman" w:cs="Times New Roman"/>
          <w:sz w:val="24"/>
          <w:szCs w:val="24"/>
          <w:lang w:val="en-GB"/>
        </w:rPr>
        <w:t xml:space="preserve">in price </w:t>
      </w:r>
      <w:r w:rsidR="00BF62D2" w:rsidRPr="00930CFB">
        <w:rPr>
          <w:rFonts w:ascii="Times New Roman" w:hAnsi="Times New Roman" w:cs="Times New Roman"/>
          <w:sz w:val="24"/>
          <w:szCs w:val="24"/>
          <w:lang w:val="en-GB"/>
        </w:rPr>
        <w:t>too</w:t>
      </w:r>
      <w:r w:rsidR="00A20905" w:rsidRPr="00930CFB">
        <w:rPr>
          <w:rFonts w:ascii="Times New Roman" w:hAnsi="Times New Roman" w:cs="Times New Roman"/>
          <w:sz w:val="24"/>
          <w:szCs w:val="24"/>
          <w:lang w:val="en-GB"/>
        </w:rPr>
        <w:t>. As a result, the area over which a product can be effectively distributed will expand, and this will expand the potential market for the product. This will in turn stimulate an expansion in the scale and specialization of production (Arrow</w:t>
      </w:r>
      <w:r w:rsidR="00D950E5" w:rsidRPr="00930CFB">
        <w:rPr>
          <w:rFonts w:ascii="Times New Roman" w:hAnsi="Times New Roman" w:cs="Times New Roman"/>
          <w:sz w:val="24"/>
          <w:szCs w:val="24"/>
          <w:lang w:val="en-GB"/>
        </w:rPr>
        <w:t>,</w:t>
      </w:r>
      <w:r w:rsidR="00A20905" w:rsidRPr="00930CFB">
        <w:rPr>
          <w:rFonts w:ascii="Times New Roman" w:hAnsi="Times New Roman" w:cs="Times New Roman"/>
          <w:sz w:val="24"/>
          <w:szCs w:val="24"/>
          <w:lang w:val="en-GB"/>
        </w:rPr>
        <w:t xml:space="preserve"> 1994; Kelly</w:t>
      </w:r>
      <w:r w:rsidR="00D950E5" w:rsidRPr="00930CFB">
        <w:rPr>
          <w:rFonts w:ascii="Times New Roman" w:hAnsi="Times New Roman" w:cs="Times New Roman"/>
          <w:sz w:val="24"/>
          <w:szCs w:val="24"/>
          <w:lang w:val="en-GB"/>
        </w:rPr>
        <w:t>,</w:t>
      </w:r>
      <w:r w:rsidR="00A20905" w:rsidRPr="00930CFB">
        <w:rPr>
          <w:rFonts w:ascii="Times New Roman" w:hAnsi="Times New Roman" w:cs="Times New Roman"/>
          <w:sz w:val="24"/>
          <w:szCs w:val="24"/>
          <w:lang w:val="en-GB"/>
        </w:rPr>
        <w:t xml:space="preserve"> 1997; Smith</w:t>
      </w:r>
      <w:r w:rsidR="00D950E5" w:rsidRPr="00930CFB">
        <w:rPr>
          <w:rFonts w:ascii="Times New Roman" w:hAnsi="Times New Roman" w:cs="Times New Roman"/>
          <w:sz w:val="24"/>
          <w:szCs w:val="24"/>
          <w:lang w:val="en-GB"/>
        </w:rPr>
        <w:t>,</w:t>
      </w:r>
      <w:r w:rsidR="00A20905" w:rsidRPr="00930CFB">
        <w:rPr>
          <w:rFonts w:ascii="Times New Roman" w:hAnsi="Times New Roman" w:cs="Times New Roman"/>
          <w:sz w:val="24"/>
          <w:szCs w:val="24"/>
          <w:lang w:val="en-GB"/>
        </w:rPr>
        <w:t xml:space="preserve"> 2007). </w:t>
      </w:r>
      <w:r w:rsidR="00BF62D2" w:rsidRPr="00930CFB">
        <w:rPr>
          <w:rFonts w:ascii="Times New Roman" w:hAnsi="Times New Roman" w:cs="Times New Roman"/>
          <w:sz w:val="24"/>
          <w:szCs w:val="24"/>
          <w:lang w:val="en-GB"/>
        </w:rPr>
        <w:t>Hence</w:t>
      </w:r>
      <w:r w:rsidR="00A20905" w:rsidRPr="00930CFB">
        <w:rPr>
          <w:rFonts w:ascii="Times New Roman" w:hAnsi="Times New Roman" w:cs="Times New Roman"/>
          <w:sz w:val="24"/>
          <w:szCs w:val="24"/>
          <w:lang w:val="en-GB"/>
        </w:rPr>
        <w:t xml:space="preserve">, reductions in transport costs will result in an increase in the specialization of production, or a decrease in the diversity of production, as production focuses on fewer, more intensively produced and generally higher-quality varieties. In addition, </w:t>
      </w:r>
      <w:r w:rsidR="00BF62D2" w:rsidRPr="00930CFB">
        <w:rPr>
          <w:rFonts w:ascii="Times New Roman" w:hAnsi="Times New Roman" w:cs="Times New Roman"/>
          <w:sz w:val="24"/>
          <w:szCs w:val="24"/>
          <w:lang w:val="en-GB"/>
        </w:rPr>
        <w:t xml:space="preserve">reduced </w:t>
      </w:r>
      <w:r w:rsidR="00A20905" w:rsidRPr="00930CFB">
        <w:rPr>
          <w:rFonts w:ascii="Times New Roman" w:hAnsi="Times New Roman" w:cs="Times New Roman"/>
          <w:sz w:val="24"/>
          <w:szCs w:val="24"/>
          <w:lang w:val="en-GB"/>
        </w:rPr>
        <w:t xml:space="preserve">transport costs would have had consequences not just for individual </w:t>
      </w:r>
      <w:proofErr w:type="gramStart"/>
      <w:r w:rsidR="00A20905" w:rsidRPr="00930CFB">
        <w:rPr>
          <w:rFonts w:ascii="Times New Roman" w:hAnsi="Times New Roman" w:cs="Times New Roman"/>
          <w:sz w:val="24"/>
          <w:szCs w:val="24"/>
          <w:lang w:val="en-GB"/>
        </w:rPr>
        <w:t>industries, but</w:t>
      </w:r>
      <w:proofErr w:type="gramEnd"/>
      <w:r w:rsidR="00A20905" w:rsidRPr="00930CFB">
        <w:rPr>
          <w:rFonts w:ascii="Times New Roman" w:hAnsi="Times New Roman" w:cs="Times New Roman"/>
          <w:sz w:val="24"/>
          <w:szCs w:val="24"/>
          <w:lang w:val="en-GB"/>
        </w:rPr>
        <w:t xml:space="preserve"> would also have allowed </w:t>
      </w:r>
      <w:r w:rsidR="00BF62D2" w:rsidRPr="00930CFB">
        <w:rPr>
          <w:rFonts w:ascii="Times New Roman" w:hAnsi="Times New Roman" w:cs="Times New Roman"/>
          <w:sz w:val="24"/>
          <w:szCs w:val="24"/>
          <w:lang w:val="en-GB"/>
        </w:rPr>
        <w:t>competing industries</w:t>
      </w:r>
      <w:r w:rsidR="00A20905" w:rsidRPr="00930CFB">
        <w:rPr>
          <w:rFonts w:ascii="Times New Roman" w:hAnsi="Times New Roman" w:cs="Times New Roman"/>
          <w:sz w:val="24"/>
          <w:szCs w:val="24"/>
          <w:lang w:val="en-GB"/>
        </w:rPr>
        <w:t xml:space="preserve"> to have easier access to local markets. Even sites where pottery was produced would have been increasingly open to competitors’ wares. As a result, the proportion of locally produced wares should decrease at their production sites (where the distance </w:t>
      </w:r>
      <w:r w:rsidR="00A20905" w:rsidRPr="00930CFB">
        <w:rPr>
          <w:rFonts w:ascii="Times New Roman" w:hAnsi="Times New Roman" w:cs="Times New Roman"/>
          <w:i/>
          <w:iCs/>
          <w:sz w:val="24"/>
          <w:szCs w:val="24"/>
          <w:lang w:val="en-GB"/>
        </w:rPr>
        <w:t>x</w:t>
      </w:r>
      <w:r w:rsidR="00A20905" w:rsidRPr="00930CFB">
        <w:rPr>
          <w:rFonts w:ascii="Times New Roman" w:hAnsi="Times New Roman" w:cs="Times New Roman"/>
          <w:sz w:val="24"/>
          <w:szCs w:val="24"/>
          <w:lang w:val="en-GB"/>
        </w:rPr>
        <w:t xml:space="preserve"> = 0) as transport costs decrease and competi</w:t>
      </w:r>
      <w:r w:rsidR="00E8088A" w:rsidRPr="00930CFB">
        <w:rPr>
          <w:rFonts w:ascii="Times New Roman" w:hAnsi="Times New Roman" w:cs="Times New Roman"/>
          <w:sz w:val="24"/>
          <w:szCs w:val="24"/>
          <w:lang w:val="en-GB"/>
        </w:rPr>
        <w:t>ng</w:t>
      </w:r>
      <w:r w:rsidR="00A20905" w:rsidRPr="00930CFB">
        <w:rPr>
          <w:rFonts w:ascii="Times New Roman" w:hAnsi="Times New Roman" w:cs="Times New Roman"/>
          <w:sz w:val="24"/>
          <w:szCs w:val="24"/>
          <w:lang w:val="en-GB"/>
        </w:rPr>
        <w:t xml:space="preserve"> wares became increasingly available. </w:t>
      </w:r>
    </w:p>
    <w:p w14:paraId="678A5F87" w14:textId="79913DAD" w:rsidR="00A20905" w:rsidRPr="00930CFB" w:rsidRDefault="00840C24" w:rsidP="00731D83">
      <w:pPr>
        <w:spacing w:after="0" w:line="360" w:lineRule="auto"/>
        <w:ind w:firstLine="720"/>
        <w:rPr>
          <w:rFonts w:ascii="Times New Roman" w:hAnsi="Times New Roman" w:cs="Times New Roman"/>
          <w:sz w:val="24"/>
          <w:szCs w:val="24"/>
          <w:lang w:val="en-GB"/>
        </w:rPr>
      </w:pPr>
      <w:bookmarkStart w:id="3" w:name="_Hlk120281475"/>
      <w:r w:rsidRPr="00930CFB">
        <w:rPr>
          <w:rFonts w:ascii="Times New Roman" w:hAnsi="Times New Roman" w:cs="Times New Roman"/>
          <w:sz w:val="24"/>
          <w:szCs w:val="24"/>
          <w:lang w:val="en-GB"/>
        </w:rPr>
        <w:t>I</w:t>
      </w:r>
      <w:r w:rsidR="00A20905" w:rsidRPr="00930CFB">
        <w:rPr>
          <w:rFonts w:ascii="Times New Roman" w:hAnsi="Times New Roman" w:cs="Times New Roman"/>
          <w:sz w:val="24"/>
          <w:szCs w:val="24"/>
          <w:lang w:val="en-GB"/>
        </w:rPr>
        <w:t xml:space="preserve">n addition to transport costs, the distribution of people in space also </w:t>
      </w:r>
      <w:r w:rsidRPr="00930CFB">
        <w:rPr>
          <w:rFonts w:ascii="Times New Roman" w:hAnsi="Times New Roman" w:cs="Times New Roman"/>
          <w:sz w:val="24"/>
          <w:szCs w:val="24"/>
          <w:lang w:val="en-GB"/>
        </w:rPr>
        <w:t>affects</w:t>
      </w:r>
      <w:r w:rsidR="00A20905" w:rsidRPr="00930CFB">
        <w:rPr>
          <w:rFonts w:ascii="Times New Roman" w:hAnsi="Times New Roman" w:cs="Times New Roman"/>
          <w:sz w:val="24"/>
          <w:szCs w:val="24"/>
          <w:lang w:val="en-GB"/>
        </w:rPr>
        <w:t xml:space="preserve"> production and consumption patterns. Populations that are more concentrated in space will interact more frequently with more people</w:t>
      </w:r>
      <w:r w:rsidR="00E8088A" w:rsidRPr="00930CFB">
        <w:rPr>
          <w:rFonts w:ascii="Times New Roman" w:hAnsi="Times New Roman" w:cs="Times New Roman"/>
          <w:sz w:val="24"/>
          <w:szCs w:val="24"/>
          <w:lang w:val="en-GB"/>
        </w:rPr>
        <w:t xml:space="preserve"> of different kinds</w:t>
      </w:r>
      <w:r w:rsidR="00A20905" w:rsidRPr="00930CFB">
        <w:rPr>
          <w:rFonts w:ascii="Times New Roman" w:hAnsi="Times New Roman" w:cs="Times New Roman"/>
          <w:sz w:val="24"/>
          <w:szCs w:val="24"/>
          <w:lang w:val="en-GB"/>
        </w:rPr>
        <w:t>, and this will increase the connectivity of, and information available to</w:t>
      </w:r>
      <w:r w:rsidR="00DD1D02">
        <w:rPr>
          <w:rFonts w:ascii="Times New Roman" w:hAnsi="Times New Roman" w:cs="Times New Roman"/>
          <w:sz w:val="24"/>
          <w:szCs w:val="24"/>
          <w:lang w:val="en-GB"/>
        </w:rPr>
        <w:t>,</w:t>
      </w:r>
      <w:r w:rsidR="00E8088A" w:rsidRPr="00930CFB">
        <w:rPr>
          <w:rFonts w:ascii="Times New Roman" w:hAnsi="Times New Roman" w:cs="Times New Roman"/>
          <w:sz w:val="24"/>
          <w:szCs w:val="24"/>
          <w:lang w:val="en-GB"/>
        </w:rPr>
        <w:t xml:space="preserve"> an</w:t>
      </w:r>
      <w:r w:rsidR="007E40F4" w:rsidRPr="00930CFB">
        <w:rPr>
          <w:rFonts w:ascii="Times New Roman" w:hAnsi="Times New Roman" w:cs="Times New Roman"/>
          <w:sz w:val="24"/>
          <w:szCs w:val="24"/>
          <w:lang w:val="en-GB"/>
        </w:rPr>
        <w:t xml:space="preserve"> </w:t>
      </w:r>
      <w:r w:rsidR="00A20905" w:rsidRPr="00930CFB">
        <w:rPr>
          <w:rFonts w:ascii="Times New Roman" w:hAnsi="Times New Roman" w:cs="Times New Roman"/>
          <w:sz w:val="24"/>
          <w:szCs w:val="24"/>
          <w:lang w:val="en-GB"/>
        </w:rPr>
        <w:t xml:space="preserve">individual (Ortman </w:t>
      </w:r>
      <w:r w:rsidR="00D950E5" w:rsidRPr="00930CFB">
        <w:rPr>
          <w:rFonts w:ascii="Times New Roman" w:hAnsi="Times New Roman" w:cs="Times New Roman"/>
          <w:sz w:val="24"/>
          <w:szCs w:val="24"/>
          <w:lang w:val="en-GB"/>
        </w:rPr>
        <w:t xml:space="preserve">&amp; </w:t>
      </w:r>
      <w:r w:rsidR="00A20905" w:rsidRPr="00930CFB">
        <w:rPr>
          <w:rFonts w:ascii="Times New Roman" w:hAnsi="Times New Roman" w:cs="Times New Roman"/>
          <w:sz w:val="24"/>
          <w:szCs w:val="24"/>
          <w:lang w:val="en-GB"/>
        </w:rPr>
        <w:t>Lobo</w:t>
      </w:r>
      <w:r w:rsidR="00D950E5" w:rsidRPr="00930CFB">
        <w:rPr>
          <w:rFonts w:ascii="Times New Roman" w:hAnsi="Times New Roman" w:cs="Times New Roman"/>
          <w:sz w:val="24"/>
          <w:szCs w:val="24"/>
          <w:lang w:val="en-GB"/>
        </w:rPr>
        <w:t>,</w:t>
      </w:r>
      <w:r w:rsidR="00A20905" w:rsidRPr="00930CFB">
        <w:rPr>
          <w:rFonts w:ascii="Times New Roman" w:hAnsi="Times New Roman" w:cs="Times New Roman"/>
          <w:sz w:val="24"/>
          <w:szCs w:val="24"/>
          <w:lang w:val="en-GB"/>
        </w:rPr>
        <w:t xml:space="preserve"> 2020). </w:t>
      </w:r>
      <w:r w:rsidR="007B4D9E" w:rsidRPr="00930CFB">
        <w:rPr>
          <w:rFonts w:ascii="Times New Roman" w:hAnsi="Times New Roman" w:cs="Times New Roman"/>
          <w:sz w:val="24"/>
          <w:szCs w:val="24"/>
          <w:lang w:val="en-GB"/>
        </w:rPr>
        <w:t>Thus</w:t>
      </w:r>
      <w:r w:rsidR="00A20905" w:rsidRPr="00930CFB">
        <w:rPr>
          <w:rFonts w:ascii="Times New Roman" w:hAnsi="Times New Roman" w:cs="Times New Roman"/>
          <w:sz w:val="24"/>
          <w:szCs w:val="24"/>
          <w:lang w:val="en-GB"/>
        </w:rPr>
        <w:t xml:space="preserve">, at any given time, individuals who live in more populous settlements will integrate more information about </w:t>
      </w:r>
      <w:r w:rsidRPr="00930CFB">
        <w:rPr>
          <w:rFonts w:ascii="Times New Roman" w:hAnsi="Times New Roman" w:cs="Times New Roman"/>
          <w:sz w:val="24"/>
          <w:szCs w:val="24"/>
          <w:lang w:val="en-GB"/>
        </w:rPr>
        <w:t xml:space="preserve">the </w:t>
      </w:r>
      <w:r w:rsidR="00A20905" w:rsidRPr="00930CFB">
        <w:rPr>
          <w:rFonts w:ascii="Times New Roman" w:hAnsi="Times New Roman" w:cs="Times New Roman"/>
          <w:sz w:val="24"/>
          <w:szCs w:val="24"/>
          <w:lang w:val="en-GB"/>
        </w:rPr>
        <w:t xml:space="preserve">choices available to them, including their consumption activities, than individuals who live in less populous settlements (Hanson </w:t>
      </w:r>
      <w:r w:rsidR="00D950E5" w:rsidRPr="00930CFB">
        <w:rPr>
          <w:rFonts w:ascii="Times New Roman" w:hAnsi="Times New Roman" w:cs="Times New Roman"/>
          <w:sz w:val="24"/>
          <w:szCs w:val="24"/>
          <w:lang w:val="en-GB"/>
        </w:rPr>
        <w:t xml:space="preserve">&amp; </w:t>
      </w:r>
      <w:r w:rsidR="00A20905" w:rsidRPr="00930CFB">
        <w:rPr>
          <w:rFonts w:ascii="Times New Roman" w:hAnsi="Times New Roman" w:cs="Times New Roman"/>
          <w:sz w:val="24"/>
          <w:szCs w:val="24"/>
          <w:lang w:val="en-GB"/>
        </w:rPr>
        <w:t>Ortman</w:t>
      </w:r>
      <w:r w:rsidR="00D950E5" w:rsidRPr="00930CFB">
        <w:rPr>
          <w:rFonts w:ascii="Times New Roman" w:hAnsi="Times New Roman" w:cs="Times New Roman"/>
          <w:sz w:val="24"/>
          <w:szCs w:val="24"/>
          <w:lang w:val="en-GB"/>
        </w:rPr>
        <w:t>,</w:t>
      </w:r>
      <w:r w:rsidR="00A20905" w:rsidRPr="00930CFB">
        <w:rPr>
          <w:rFonts w:ascii="Times New Roman" w:hAnsi="Times New Roman" w:cs="Times New Roman"/>
          <w:sz w:val="24"/>
          <w:szCs w:val="24"/>
          <w:lang w:val="en-GB"/>
        </w:rPr>
        <w:t xml:space="preserve"> 2020). Individuals in agglomerated population</w:t>
      </w:r>
      <w:r w:rsidRPr="00930CFB">
        <w:rPr>
          <w:rFonts w:ascii="Times New Roman" w:hAnsi="Times New Roman" w:cs="Times New Roman"/>
          <w:sz w:val="24"/>
          <w:szCs w:val="24"/>
          <w:lang w:val="en-GB"/>
        </w:rPr>
        <w:t>s</w:t>
      </w:r>
      <w:r w:rsidR="00A20905" w:rsidRPr="00930CFB">
        <w:rPr>
          <w:rFonts w:ascii="Times New Roman" w:hAnsi="Times New Roman" w:cs="Times New Roman"/>
          <w:sz w:val="24"/>
          <w:szCs w:val="24"/>
          <w:lang w:val="en-GB"/>
        </w:rPr>
        <w:t xml:space="preserve"> </w:t>
      </w:r>
      <w:r w:rsidR="00A20905" w:rsidRPr="00930CFB">
        <w:rPr>
          <w:rFonts w:ascii="Times New Roman" w:hAnsi="Times New Roman" w:cs="Times New Roman"/>
          <w:sz w:val="24"/>
          <w:szCs w:val="24"/>
          <w:lang w:val="en-GB"/>
        </w:rPr>
        <w:lastRenderedPageBreak/>
        <w:t xml:space="preserve">also </w:t>
      </w:r>
      <w:r w:rsidRPr="00930CFB">
        <w:rPr>
          <w:rFonts w:ascii="Times New Roman" w:hAnsi="Times New Roman" w:cs="Times New Roman"/>
          <w:sz w:val="24"/>
          <w:szCs w:val="24"/>
          <w:lang w:val="en-GB"/>
        </w:rPr>
        <w:t xml:space="preserve">typically </w:t>
      </w:r>
      <w:r w:rsidR="00A20905" w:rsidRPr="00930CFB">
        <w:rPr>
          <w:rFonts w:ascii="Times New Roman" w:hAnsi="Times New Roman" w:cs="Times New Roman"/>
          <w:sz w:val="24"/>
          <w:szCs w:val="24"/>
          <w:lang w:val="en-GB"/>
        </w:rPr>
        <w:t xml:space="preserve">become more productive </w:t>
      </w:r>
      <w:proofErr w:type="gramStart"/>
      <w:r w:rsidR="00A20905" w:rsidRPr="00930CFB">
        <w:rPr>
          <w:rFonts w:ascii="Times New Roman" w:hAnsi="Times New Roman" w:cs="Times New Roman"/>
          <w:sz w:val="24"/>
          <w:szCs w:val="24"/>
          <w:lang w:val="en-GB"/>
        </w:rPr>
        <w:t>as a result of</w:t>
      </w:r>
      <w:proofErr w:type="gramEnd"/>
      <w:r w:rsidR="00A20905" w:rsidRPr="00930CFB">
        <w:rPr>
          <w:rFonts w:ascii="Times New Roman" w:hAnsi="Times New Roman" w:cs="Times New Roman"/>
          <w:sz w:val="24"/>
          <w:szCs w:val="24"/>
          <w:lang w:val="en-GB"/>
        </w:rPr>
        <w:t xml:space="preserve"> learning and sharing skills (Ortman </w:t>
      </w:r>
      <w:r w:rsidR="00AC7686" w:rsidRPr="00930CFB">
        <w:rPr>
          <w:rFonts w:ascii="Times New Roman" w:hAnsi="Times New Roman" w:cs="Times New Roman"/>
          <w:sz w:val="24"/>
          <w:szCs w:val="24"/>
          <w:lang w:val="en-GB"/>
        </w:rPr>
        <w:t xml:space="preserve">&amp; </w:t>
      </w:r>
      <w:r w:rsidR="00A20905" w:rsidRPr="00930CFB">
        <w:rPr>
          <w:rFonts w:ascii="Times New Roman" w:hAnsi="Times New Roman" w:cs="Times New Roman"/>
          <w:sz w:val="24"/>
          <w:szCs w:val="24"/>
          <w:lang w:val="en-GB"/>
        </w:rPr>
        <w:t>Lobo</w:t>
      </w:r>
      <w:r w:rsidR="00AC7686" w:rsidRPr="00930CFB">
        <w:rPr>
          <w:rFonts w:ascii="Times New Roman" w:hAnsi="Times New Roman" w:cs="Times New Roman"/>
          <w:sz w:val="24"/>
          <w:szCs w:val="24"/>
          <w:lang w:val="en-GB"/>
        </w:rPr>
        <w:t>,</w:t>
      </w:r>
      <w:r w:rsidR="00A20905" w:rsidRPr="00930CFB">
        <w:rPr>
          <w:rFonts w:ascii="Times New Roman" w:hAnsi="Times New Roman" w:cs="Times New Roman"/>
          <w:sz w:val="24"/>
          <w:szCs w:val="24"/>
          <w:lang w:val="en-GB"/>
        </w:rPr>
        <w:t xml:space="preserve"> 2020). This increase in individual-level productivity can in turn support increases in consumption. </w:t>
      </w:r>
    </w:p>
    <w:bookmarkEnd w:id="3"/>
    <w:p w14:paraId="427FAC30" w14:textId="374FE019" w:rsidR="00A20905" w:rsidRPr="00930CFB" w:rsidRDefault="00A20905" w:rsidP="00731D83">
      <w:pPr>
        <w:spacing w:after="0" w:line="360" w:lineRule="auto"/>
        <w:ind w:firstLine="720"/>
        <w:rPr>
          <w:rFonts w:ascii="Times New Roman" w:hAnsi="Times New Roman" w:cs="Times New Roman"/>
          <w:sz w:val="24"/>
          <w:szCs w:val="24"/>
          <w:lang w:val="en-GB"/>
        </w:rPr>
      </w:pPr>
      <w:r w:rsidRPr="00930CFB">
        <w:rPr>
          <w:rFonts w:ascii="Times New Roman" w:hAnsi="Times New Roman" w:cs="Times New Roman"/>
          <w:sz w:val="24"/>
          <w:szCs w:val="24"/>
          <w:lang w:val="en-GB"/>
        </w:rPr>
        <w:t xml:space="preserve">Transport costs and agglomeration thus have seemingly opposed effects on patterns of pottery consumption, with increasing agglomeration </w:t>
      </w:r>
      <w:r w:rsidR="007B4D9E" w:rsidRPr="00930CFB">
        <w:rPr>
          <w:rFonts w:ascii="Times New Roman" w:hAnsi="Times New Roman" w:cs="Times New Roman"/>
          <w:sz w:val="24"/>
          <w:szCs w:val="24"/>
          <w:lang w:val="en-GB"/>
        </w:rPr>
        <w:t xml:space="preserve">promoting </w:t>
      </w:r>
      <w:r w:rsidRPr="00930CFB">
        <w:rPr>
          <w:rFonts w:ascii="Times New Roman" w:hAnsi="Times New Roman" w:cs="Times New Roman"/>
          <w:sz w:val="24"/>
          <w:szCs w:val="24"/>
          <w:lang w:val="en-GB"/>
        </w:rPr>
        <w:t xml:space="preserve">greater </w:t>
      </w:r>
      <w:r w:rsidRPr="00772D85">
        <w:rPr>
          <w:rFonts w:ascii="Times New Roman" w:hAnsi="Times New Roman" w:cs="Times New Roman"/>
          <w:sz w:val="24"/>
          <w:szCs w:val="24"/>
          <w:lang w:val="en-GB"/>
        </w:rPr>
        <w:t>diversity in consumption</w:t>
      </w:r>
      <w:r w:rsidRPr="00930CFB">
        <w:rPr>
          <w:rFonts w:ascii="Times New Roman" w:hAnsi="Times New Roman" w:cs="Times New Roman"/>
          <w:sz w:val="24"/>
          <w:szCs w:val="24"/>
          <w:lang w:val="en-GB"/>
        </w:rPr>
        <w:t xml:space="preserve">, and declining transport costs leading to greater </w:t>
      </w:r>
      <w:r w:rsidRPr="00772D85">
        <w:rPr>
          <w:rFonts w:ascii="Times New Roman" w:hAnsi="Times New Roman" w:cs="Times New Roman"/>
          <w:sz w:val="24"/>
          <w:szCs w:val="24"/>
          <w:lang w:val="en-GB"/>
        </w:rPr>
        <w:t>specialization in production</w:t>
      </w:r>
      <w:r w:rsidRPr="00930CFB">
        <w:rPr>
          <w:rFonts w:ascii="Times New Roman" w:hAnsi="Times New Roman" w:cs="Times New Roman"/>
          <w:sz w:val="24"/>
          <w:szCs w:val="24"/>
          <w:lang w:val="en-GB"/>
        </w:rPr>
        <w:t>. These two effects are connected via the increase in demand for all goods that a reduction in transport costs</w:t>
      </w:r>
      <w:r w:rsidR="00840C24" w:rsidRPr="00930CFB">
        <w:rPr>
          <w:rFonts w:ascii="Times New Roman" w:hAnsi="Times New Roman" w:cs="Times New Roman"/>
          <w:sz w:val="24"/>
          <w:szCs w:val="24"/>
          <w:lang w:val="en-GB"/>
        </w:rPr>
        <w:t xml:space="preserve"> </w:t>
      </w:r>
      <w:r w:rsidR="007B4D9E" w:rsidRPr="00930CFB">
        <w:rPr>
          <w:rFonts w:ascii="Times New Roman" w:hAnsi="Times New Roman" w:cs="Times New Roman"/>
          <w:sz w:val="24"/>
          <w:szCs w:val="24"/>
          <w:lang w:val="en-GB"/>
        </w:rPr>
        <w:t>creates</w:t>
      </w:r>
      <w:r w:rsidRPr="00930CFB">
        <w:rPr>
          <w:rFonts w:ascii="Times New Roman" w:hAnsi="Times New Roman" w:cs="Times New Roman"/>
          <w:sz w:val="24"/>
          <w:szCs w:val="24"/>
          <w:lang w:val="en-GB"/>
        </w:rPr>
        <w:t xml:space="preserve">. The analytical framework known as </w:t>
      </w:r>
      <w:r w:rsidR="00AC7686" w:rsidRPr="00930CFB">
        <w:rPr>
          <w:rFonts w:ascii="Times New Roman" w:hAnsi="Times New Roman" w:cs="Times New Roman"/>
          <w:sz w:val="24"/>
          <w:szCs w:val="24"/>
          <w:lang w:val="en-GB"/>
        </w:rPr>
        <w:t xml:space="preserve">Settlement Scaling Theory </w:t>
      </w:r>
      <w:r w:rsidRPr="00930CFB">
        <w:rPr>
          <w:rFonts w:ascii="Times New Roman" w:hAnsi="Times New Roman" w:cs="Times New Roman"/>
          <w:sz w:val="24"/>
          <w:szCs w:val="24"/>
          <w:lang w:val="en-GB"/>
        </w:rPr>
        <w:t>integrates both forces. Previous work (Bettencourt</w:t>
      </w:r>
      <w:r w:rsidR="00AC7686" w:rsidRPr="00930CFB">
        <w:rPr>
          <w:rFonts w:ascii="Times New Roman" w:hAnsi="Times New Roman" w:cs="Times New Roman"/>
          <w:sz w:val="24"/>
          <w:szCs w:val="24"/>
          <w:lang w:val="en-GB"/>
        </w:rPr>
        <w:t>,</w:t>
      </w:r>
      <w:r w:rsidRPr="00930CFB">
        <w:rPr>
          <w:rFonts w:ascii="Times New Roman" w:hAnsi="Times New Roman" w:cs="Times New Roman"/>
          <w:sz w:val="24"/>
          <w:szCs w:val="24"/>
          <w:lang w:val="en-GB"/>
        </w:rPr>
        <w:t xml:space="preserve"> 2013; Bettencourt et al.</w:t>
      </w:r>
      <w:r w:rsidR="00AC7686" w:rsidRPr="00930CFB">
        <w:rPr>
          <w:rFonts w:ascii="Times New Roman" w:hAnsi="Times New Roman" w:cs="Times New Roman"/>
          <w:sz w:val="24"/>
          <w:szCs w:val="24"/>
          <w:lang w:val="en-GB"/>
        </w:rPr>
        <w:t>,</w:t>
      </w:r>
      <w:r w:rsidRPr="00930CFB">
        <w:rPr>
          <w:rFonts w:ascii="Times New Roman" w:hAnsi="Times New Roman" w:cs="Times New Roman"/>
          <w:sz w:val="24"/>
          <w:szCs w:val="24"/>
          <w:lang w:val="en-GB"/>
        </w:rPr>
        <w:t xml:space="preserve"> 2014; Hanson et al.</w:t>
      </w:r>
      <w:r w:rsidR="00AC7686" w:rsidRPr="00930CFB">
        <w:rPr>
          <w:rFonts w:ascii="Times New Roman" w:hAnsi="Times New Roman" w:cs="Times New Roman"/>
          <w:sz w:val="24"/>
          <w:szCs w:val="24"/>
          <w:lang w:val="en-GB"/>
        </w:rPr>
        <w:t>,</w:t>
      </w:r>
      <w:r w:rsidRPr="00930CFB">
        <w:rPr>
          <w:rFonts w:ascii="Times New Roman" w:hAnsi="Times New Roman" w:cs="Times New Roman"/>
          <w:sz w:val="24"/>
          <w:szCs w:val="24"/>
          <w:lang w:val="en-GB"/>
        </w:rPr>
        <w:t xml:space="preserve"> 2017; Lobo et al.</w:t>
      </w:r>
      <w:r w:rsidR="00AC7686" w:rsidRPr="00930CFB">
        <w:rPr>
          <w:rFonts w:ascii="Times New Roman" w:hAnsi="Times New Roman" w:cs="Times New Roman"/>
          <w:sz w:val="24"/>
          <w:szCs w:val="24"/>
          <w:lang w:val="en-GB"/>
        </w:rPr>
        <w:t>,</w:t>
      </w:r>
      <w:r w:rsidRPr="00930CFB">
        <w:rPr>
          <w:rFonts w:ascii="Times New Roman" w:hAnsi="Times New Roman" w:cs="Times New Roman"/>
          <w:sz w:val="24"/>
          <w:szCs w:val="24"/>
          <w:lang w:val="en-GB"/>
        </w:rPr>
        <w:t xml:space="preserve"> 2020) has shown that the expected number of social connections experienced by </w:t>
      </w:r>
      <w:r w:rsidR="007B4D9E" w:rsidRPr="00930CFB">
        <w:rPr>
          <w:rFonts w:ascii="Times New Roman" w:hAnsi="Times New Roman" w:cs="Times New Roman"/>
          <w:sz w:val="24"/>
          <w:szCs w:val="24"/>
          <w:lang w:val="en-GB"/>
        </w:rPr>
        <w:t>an</w:t>
      </w:r>
      <w:r w:rsidRPr="00930CFB">
        <w:rPr>
          <w:rFonts w:ascii="Times New Roman" w:hAnsi="Times New Roman" w:cs="Times New Roman"/>
          <w:sz w:val="24"/>
          <w:szCs w:val="24"/>
          <w:lang w:val="en-GB"/>
        </w:rPr>
        <w:t xml:space="preserve"> individual in </w:t>
      </w:r>
      <w:r w:rsidR="00A7263F" w:rsidRPr="00930CFB">
        <w:rPr>
          <w:rFonts w:ascii="Times New Roman" w:hAnsi="Times New Roman" w:cs="Times New Roman"/>
          <w:sz w:val="24"/>
          <w:szCs w:val="24"/>
          <w:lang w:val="en-GB"/>
        </w:rPr>
        <w:t xml:space="preserve">his or her </w:t>
      </w:r>
      <w:r w:rsidRPr="00930CFB">
        <w:rPr>
          <w:rFonts w:ascii="Times New Roman" w:hAnsi="Times New Roman" w:cs="Times New Roman"/>
          <w:sz w:val="24"/>
          <w:szCs w:val="24"/>
          <w:lang w:val="en-GB"/>
        </w:rPr>
        <w:t xml:space="preserve">daily activities at time </w:t>
      </w:r>
      <m:oMath>
        <m:r>
          <w:rPr>
            <w:rFonts w:ascii="Cambria Math" w:hAnsi="Cambria Math" w:cs="Times New Roman"/>
            <w:sz w:val="24"/>
            <w:szCs w:val="24"/>
            <w:lang w:val="en-GB"/>
          </w:rPr>
          <m:t xml:space="preserve">t </m:t>
        </m:r>
      </m:oMath>
      <w:r w:rsidRPr="00930CFB">
        <w:rPr>
          <w:rFonts w:ascii="Times New Roman" w:hAnsi="Times New Roman" w:cs="Times New Roman"/>
          <w:sz w:val="24"/>
          <w:szCs w:val="24"/>
          <w:lang w:val="en-GB"/>
        </w:rPr>
        <w:t xml:space="preserve">can be captured by a simple power function: </w:t>
      </w:r>
    </w:p>
    <w:p w14:paraId="36FD87BA" w14:textId="7CCCB5D8" w:rsidR="00A20905" w:rsidRPr="00930CFB" w:rsidRDefault="00A20905" w:rsidP="00731D83">
      <w:pPr>
        <w:spacing w:after="0" w:line="360" w:lineRule="auto"/>
        <w:ind w:firstLine="720"/>
        <w:jc w:val="center"/>
        <w:rPr>
          <w:rFonts w:ascii="Times New Roman" w:hAnsi="Times New Roman" w:cs="Times New Roman"/>
          <w:sz w:val="24"/>
          <w:szCs w:val="24"/>
          <w:lang w:val="en-GB"/>
        </w:rPr>
      </w:pPr>
      <m:oMath>
        <m:r>
          <w:rPr>
            <w:rFonts w:ascii="Cambria Math" w:hAnsi="Cambria Math" w:cs="Times New Roman"/>
            <w:sz w:val="24"/>
            <w:szCs w:val="24"/>
            <w:lang w:val="en-GB"/>
          </w:rPr>
          <m:t>k</m:t>
        </m:r>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N</m:t>
                </m:r>
              </m:e>
              <m:sub>
                <m:r>
                  <w:rPr>
                    <w:rFonts w:ascii="Cambria Math" w:hAnsi="Cambria Math" w:cs="Times New Roman"/>
                    <w:sz w:val="24"/>
                    <w:szCs w:val="24"/>
                    <w:lang w:val="en-GB"/>
                  </w:rPr>
                  <m:t>t</m:t>
                </m:r>
              </m:sub>
            </m:sSub>
          </m:e>
        </m:d>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0</m:t>
                </m:r>
              </m:e>
              <m:sub>
                <m:r>
                  <w:rPr>
                    <w:rFonts w:ascii="Cambria Math" w:hAnsi="Cambria Math" w:cs="Times New Roman"/>
                    <w:sz w:val="24"/>
                    <w:szCs w:val="24"/>
                    <w:lang w:val="en-GB"/>
                  </w:rPr>
                  <m:t>t</m:t>
                </m:r>
              </m:sub>
            </m:sSub>
          </m:sub>
        </m:sSub>
        <m:sSup>
          <m:sSupPr>
            <m:ctrlPr>
              <w:rPr>
                <w:rFonts w:ascii="Cambria Math" w:hAnsi="Cambria Math" w:cs="Times New Roman"/>
                <w:i/>
                <w:sz w:val="24"/>
                <w:szCs w:val="24"/>
                <w:lang w:val="en-GB"/>
              </w:rPr>
            </m:ctrlPr>
          </m:sSup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N</m:t>
                </m:r>
              </m:e>
              <m:sub>
                <m:r>
                  <w:rPr>
                    <w:rFonts w:ascii="Cambria Math" w:hAnsi="Cambria Math" w:cs="Times New Roman"/>
                    <w:sz w:val="24"/>
                    <w:szCs w:val="24"/>
                    <w:lang w:val="en-GB"/>
                  </w:rPr>
                  <m:t>t</m:t>
                </m:r>
              </m:sub>
            </m:sSub>
          </m:e>
          <m:sup>
            <m:r>
              <w:rPr>
                <w:rFonts w:ascii="Cambria Math" w:hAnsi="Cambria Math" w:cs="Times New Roman"/>
                <w:sz w:val="24"/>
                <w:szCs w:val="24"/>
                <w:lang w:val="en-GB"/>
              </w:rPr>
              <m:t>δ</m:t>
            </m:r>
          </m:sup>
        </m:sSup>
      </m:oMath>
      <w:r w:rsidRPr="00930CFB">
        <w:rPr>
          <w:rFonts w:ascii="Times New Roman" w:eastAsiaTheme="minorEastAsia" w:hAnsi="Times New Roman" w:cs="Times New Roman"/>
          <w:sz w:val="24"/>
          <w:szCs w:val="24"/>
          <w:lang w:val="en-GB"/>
        </w:rPr>
        <w:t>,</w:t>
      </w:r>
      <w:r w:rsidRPr="00930CFB">
        <w:rPr>
          <w:rFonts w:ascii="Times New Roman" w:eastAsiaTheme="minorEastAsia" w:hAnsi="Times New Roman" w:cs="Times New Roman"/>
          <w:sz w:val="24"/>
          <w:szCs w:val="24"/>
          <w:lang w:val="en-GB"/>
        </w:rPr>
        <w:tab/>
      </w:r>
      <w:r w:rsidRPr="00930CFB">
        <w:rPr>
          <w:rFonts w:ascii="Times New Roman" w:eastAsiaTheme="minorEastAsia" w:hAnsi="Times New Roman" w:cs="Times New Roman"/>
          <w:sz w:val="24"/>
          <w:szCs w:val="24"/>
          <w:lang w:val="en-GB"/>
        </w:rPr>
        <w:tab/>
      </w:r>
      <w:r w:rsidRPr="00930CFB">
        <w:rPr>
          <w:rFonts w:ascii="Times New Roman" w:eastAsiaTheme="minorEastAsia" w:hAnsi="Times New Roman" w:cs="Times New Roman"/>
          <w:sz w:val="24"/>
          <w:szCs w:val="24"/>
          <w:lang w:val="en-GB"/>
        </w:rPr>
        <w:tab/>
      </w:r>
      <w:r w:rsidRPr="00930CFB">
        <w:rPr>
          <w:rFonts w:ascii="Times New Roman" w:eastAsiaTheme="minorEastAsia" w:hAnsi="Times New Roman" w:cs="Times New Roman"/>
          <w:sz w:val="24"/>
          <w:szCs w:val="24"/>
          <w:lang w:val="en-GB"/>
        </w:rPr>
        <w:tab/>
      </w:r>
      <w:r w:rsidRPr="00930CFB">
        <w:rPr>
          <w:rFonts w:ascii="Times New Roman" w:eastAsiaTheme="minorEastAsia" w:hAnsi="Times New Roman" w:cs="Times New Roman"/>
          <w:sz w:val="24"/>
          <w:szCs w:val="24"/>
          <w:lang w:val="en-GB"/>
        </w:rPr>
        <w:tab/>
        <w:t>(</w:t>
      </w:r>
      <w:r w:rsidR="00840C24" w:rsidRPr="00930CFB">
        <w:rPr>
          <w:rFonts w:ascii="Times New Roman" w:eastAsiaTheme="minorEastAsia" w:hAnsi="Times New Roman" w:cs="Times New Roman"/>
          <w:sz w:val="24"/>
          <w:szCs w:val="24"/>
          <w:lang w:val="en-GB"/>
        </w:rPr>
        <w:t>S.3</w:t>
      </w:r>
      <w:r w:rsidRPr="00930CFB">
        <w:rPr>
          <w:rFonts w:ascii="Times New Roman" w:eastAsiaTheme="minorEastAsia" w:hAnsi="Times New Roman" w:cs="Times New Roman"/>
          <w:sz w:val="24"/>
          <w:szCs w:val="24"/>
          <w:lang w:val="en-GB"/>
        </w:rPr>
        <w:t>)</w:t>
      </w:r>
    </w:p>
    <w:p w14:paraId="374CBFB1" w14:textId="751AE4B4" w:rsidR="00A20905" w:rsidRPr="00930CFB" w:rsidRDefault="00A20905" w:rsidP="00731D83">
      <w:pPr>
        <w:spacing w:after="0" w:line="360" w:lineRule="auto"/>
        <w:rPr>
          <w:rFonts w:ascii="Times New Roman" w:eastAsiaTheme="minorEastAsia" w:hAnsi="Times New Roman" w:cs="Times New Roman"/>
          <w:sz w:val="24"/>
          <w:szCs w:val="24"/>
          <w:lang w:val="en-GB"/>
        </w:rPr>
      </w:pPr>
      <w:r w:rsidRPr="00930CFB">
        <w:rPr>
          <w:rFonts w:ascii="Times New Roman" w:hAnsi="Times New Roman" w:cs="Times New Roman"/>
          <w:sz w:val="24"/>
          <w:szCs w:val="24"/>
          <w:lang w:val="en-GB"/>
        </w:rPr>
        <w:t xml:space="preserve">where </w:t>
      </w:r>
      <m:oMath>
        <m:r>
          <w:rPr>
            <w:rFonts w:ascii="Cambria Math" w:hAnsi="Cambria Math" w:cs="Times New Roman"/>
            <w:sz w:val="24"/>
            <w:szCs w:val="24"/>
            <w:lang w:val="en-GB"/>
          </w:rPr>
          <m:t>k(</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N</m:t>
            </m:r>
          </m:e>
          <m:sub>
            <m:r>
              <w:rPr>
                <w:rFonts w:ascii="Cambria Math" w:hAnsi="Cambria Math" w:cs="Times New Roman"/>
                <w:sz w:val="24"/>
                <w:szCs w:val="24"/>
                <w:lang w:val="en-GB"/>
              </w:rPr>
              <m:t>t</m:t>
            </m:r>
          </m:sub>
        </m:sSub>
        <m:r>
          <w:rPr>
            <w:rFonts w:ascii="Cambria Math" w:hAnsi="Cambria Math" w:cs="Times New Roman"/>
            <w:sz w:val="24"/>
            <w:szCs w:val="24"/>
            <w:lang w:val="en-GB"/>
          </w:rPr>
          <m:t>)</m:t>
        </m:r>
      </m:oMath>
      <w:r w:rsidRPr="00930CFB">
        <w:rPr>
          <w:rFonts w:ascii="Times New Roman" w:hAnsi="Times New Roman" w:cs="Times New Roman"/>
          <w:sz w:val="24"/>
          <w:szCs w:val="24"/>
          <w:lang w:val="en-GB"/>
        </w:rPr>
        <w:t xml:space="preserve"> is the connectivity of the individual </w:t>
      </w:r>
      <w:r w:rsidRPr="00930CFB">
        <w:rPr>
          <w:rFonts w:ascii="Times New Roman" w:eastAsiaTheme="minorEastAsia" w:hAnsi="Times New Roman" w:cs="Times New Roman"/>
          <w:sz w:val="24"/>
          <w:szCs w:val="24"/>
          <w:lang w:val="en-GB"/>
        </w:rPr>
        <w:t xml:space="preserve">(their </w:t>
      </w:r>
      <w:r w:rsidRPr="00772D85">
        <w:rPr>
          <w:rFonts w:ascii="Times New Roman" w:eastAsiaTheme="minorEastAsia" w:hAnsi="Times New Roman" w:cs="Times New Roman"/>
          <w:sz w:val="24"/>
          <w:szCs w:val="24"/>
          <w:lang w:val="en-GB"/>
        </w:rPr>
        <w:t>degre</w:t>
      </w:r>
      <w:r w:rsidR="00DD1D02">
        <w:rPr>
          <w:rFonts w:ascii="Times New Roman" w:eastAsiaTheme="minorEastAsia" w:hAnsi="Times New Roman" w:cs="Times New Roman"/>
          <w:sz w:val="24"/>
          <w:szCs w:val="24"/>
          <w:lang w:val="en-GB"/>
        </w:rPr>
        <w:t>e</w:t>
      </w:r>
      <w:r w:rsidRPr="00930CFB">
        <w:rPr>
          <w:rFonts w:ascii="Times New Roman" w:eastAsiaTheme="minorEastAsia" w:hAnsi="Times New Roman" w:cs="Times New Roman"/>
          <w:sz w:val="24"/>
          <w:szCs w:val="24"/>
          <w:lang w:val="en-GB"/>
        </w:rPr>
        <w:t xml:space="preserve">, or number of links to others, in network theory terms) </w:t>
      </w:r>
      <w:r w:rsidRPr="00930CFB">
        <w:rPr>
          <w:rFonts w:ascii="Times New Roman" w:hAnsi="Times New Roman" w:cs="Times New Roman"/>
          <w:sz w:val="24"/>
          <w:szCs w:val="24"/>
          <w:lang w:val="en-GB"/>
        </w:rPr>
        <w:t xml:space="preserve">in a settlement with population </w:t>
      </w:r>
      <m:oMath>
        <m:r>
          <w:rPr>
            <w:rFonts w:ascii="Cambria Math" w:hAnsi="Cambria Math" w:cs="Times New Roman"/>
            <w:sz w:val="24"/>
            <w:szCs w:val="24"/>
            <w:lang w:val="en-GB"/>
          </w:rPr>
          <m:t>N</m:t>
        </m:r>
      </m:oMath>
      <w:r w:rsidRPr="00930CFB">
        <w:rPr>
          <w:rFonts w:ascii="Times New Roman" w:hAnsi="Times New Roman" w:cs="Times New Roman"/>
          <w:sz w:val="24"/>
          <w:szCs w:val="24"/>
          <w:lang w:val="en-GB"/>
        </w:rPr>
        <w:t xml:space="preserve"> at time </w:t>
      </w:r>
      <m:oMath>
        <m:r>
          <w:rPr>
            <w:rFonts w:ascii="Cambria Math" w:hAnsi="Cambria Math" w:cs="Times New Roman"/>
            <w:sz w:val="24"/>
            <w:szCs w:val="24"/>
            <w:lang w:val="en-GB"/>
          </w:rPr>
          <m:t>t</m:t>
        </m:r>
      </m:oMath>
      <w:r w:rsidRPr="00930CFB">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0</m:t>
                </m:r>
              </m:e>
              <m:sub>
                <m:r>
                  <w:rPr>
                    <w:rFonts w:ascii="Cambria Math" w:hAnsi="Cambria Math" w:cs="Times New Roman"/>
                    <w:sz w:val="24"/>
                    <w:szCs w:val="24"/>
                    <w:lang w:val="en-GB"/>
                  </w:rPr>
                  <m:t>t</m:t>
                </m:r>
              </m:sub>
            </m:sSub>
          </m:sub>
        </m:sSub>
      </m:oMath>
      <w:r w:rsidRPr="00930CFB">
        <w:rPr>
          <w:rFonts w:ascii="Times New Roman" w:eastAsiaTheme="minorEastAsia" w:hAnsi="Times New Roman" w:cs="Times New Roman"/>
          <w:sz w:val="24"/>
          <w:szCs w:val="24"/>
          <w:lang w:val="en-GB"/>
        </w:rPr>
        <w:t xml:space="preserve"> is the baseline connectivity of individuals at time </w:t>
      </w:r>
      <m:oMath>
        <m:r>
          <w:rPr>
            <w:rFonts w:ascii="Cambria Math" w:eastAsiaTheme="minorEastAsia" w:hAnsi="Cambria Math" w:cs="Times New Roman"/>
            <w:sz w:val="24"/>
            <w:szCs w:val="24"/>
            <w:lang w:val="en-GB"/>
          </w:rPr>
          <m:t>t</m:t>
        </m:r>
      </m:oMath>
      <w:r w:rsidRPr="00930CFB">
        <w:rPr>
          <w:rFonts w:ascii="Times New Roman" w:eastAsiaTheme="minorEastAsia" w:hAnsi="Times New Roman" w:cs="Times New Roman"/>
          <w:sz w:val="24"/>
          <w:szCs w:val="24"/>
          <w:lang w:val="en-GB"/>
        </w:rPr>
        <w:t xml:space="preserve"> (e.g. the number of connections maintained by an individual in an isolated farmstead), and the exponent </w:t>
      </w:r>
      <m:oMath>
        <m:r>
          <w:rPr>
            <w:rFonts w:ascii="Cambria Math" w:eastAsiaTheme="minorEastAsia" w:hAnsi="Cambria Math" w:cs="Times New Roman"/>
            <w:sz w:val="24"/>
            <w:szCs w:val="24"/>
            <w:lang w:val="en-GB"/>
          </w:rPr>
          <m:t>δ</m:t>
        </m:r>
      </m:oMath>
      <w:r w:rsidRPr="00930CFB">
        <w:rPr>
          <w:rFonts w:ascii="Times New Roman" w:eastAsiaTheme="minorEastAsia" w:hAnsi="Times New Roman" w:cs="Times New Roman"/>
          <w:sz w:val="24"/>
          <w:szCs w:val="24"/>
          <w:lang w:val="en-GB"/>
        </w:rPr>
        <w:t xml:space="preserve"> captures the network effects of concentrating people in space. Previous theoretical work has derived an expected value of </w:t>
      </w:r>
      <m:oMath>
        <m:r>
          <w:rPr>
            <w:rFonts w:ascii="Cambria Math" w:eastAsiaTheme="minorEastAsia" w:hAnsi="Cambria Math" w:cs="Times New Roman"/>
            <w:sz w:val="24"/>
            <w:szCs w:val="24"/>
            <w:lang w:val="en-GB"/>
          </w:rPr>
          <m:t>δ=</m:t>
        </m:r>
        <m:f>
          <m:fPr>
            <m:type m:val="lin"/>
            <m:ctrlPr>
              <w:rPr>
                <w:rFonts w:ascii="Cambria Math" w:eastAsiaTheme="minorEastAsia" w:hAnsi="Cambria Math" w:cs="Times New Roman"/>
                <w:i/>
                <w:sz w:val="24"/>
                <w:szCs w:val="24"/>
                <w:lang w:val="en-GB"/>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6</m:t>
            </m:r>
          </m:den>
        </m:f>
      </m:oMath>
      <w:r w:rsidRPr="00930CFB">
        <w:rPr>
          <w:rFonts w:ascii="Times New Roman" w:eastAsiaTheme="minorEastAsia" w:hAnsi="Times New Roman" w:cs="Times New Roman"/>
          <w:sz w:val="24"/>
          <w:szCs w:val="24"/>
          <w:lang w:val="en-GB"/>
        </w:rPr>
        <w:t xml:space="preserve"> for this exponent, and this has also been observed empirically (Bettencourt</w:t>
      </w:r>
      <w:r w:rsidR="00AC7686" w:rsidRPr="00930CFB">
        <w:rPr>
          <w:rFonts w:ascii="Times New Roman" w:eastAsiaTheme="minorEastAsia" w:hAnsi="Times New Roman" w:cs="Times New Roman"/>
          <w:sz w:val="24"/>
          <w:szCs w:val="24"/>
          <w:lang w:val="en-GB"/>
        </w:rPr>
        <w:t>,</w:t>
      </w:r>
      <w:r w:rsidRPr="00930CFB">
        <w:rPr>
          <w:rFonts w:ascii="Times New Roman" w:eastAsiaTheme="minorEastAsia" w:hAnsi="Times New Roman" w:cs="Times New Roman"/>
          <w:sz w:val="24"/>
          <w:szCs w:val="24"/>
          <w:lang w:val="en-GB"/>
        </w:rPr>
        <w:t xml:space="preserve"> 2013; </w:t>
      </w:r>
      <w:r w:rsidR="00AC7686" w:rsidRPr="00930CFB">
        <w:rPr>
          <w:rFonts w:ascii="Times New Roman" w:eastAsiaTheme="minorEastAsia" w:hAnsi="Times New Roman" w:cs="Times New Roman"/>
          <w:sz w:val="24"/>
          <w:szCs w:val="24"/>
          <w:lang w:val="en-GB"/>
        </w:rPr>
        <w:t xml:space="preserve">Andris &amp; Bettencourt, 2014; </w:t>
      </w:r>
      <w:proofErr w:type="spellStart"/>
      <w:r w:rsidRPr="00930CFB">
        <w:rPr>
          <w:rFonts w:ascii="Times New Roman" w:eastAsiaTheme="minorEastAsia" w:hAnsi="Times New Roman" w:cs="Times New Roman"/>
          <w:sz w:val="24"/>
          <w:szCs w:val="24"/>
          <w:lang w:val="en-GB"/>
        </w:rPr>
        <w:t>Schläpfer</w:t>
      </w:r>
      <w:proofErr w:type="spellEnd"/>
      <w:r w:rsidRPr="00930CFB">
        <w:rPr>
          <w:rFonts w:ascii="Times New Roman" w:eastAsiaTheme="minorEastAsia" w:hAnsi="Times New Roman" w:cs="Times New Roman"/>
          <w:sz w:val="24"/>
          <w:szCs w:val="24"/>
          <w:lang w:val="en-GB"/>
        </w:rPr>
        <w:t xml:space="preserve"> et al.</w:t>
      </w:r>
      <w:r w:rsidR="00AC7686" w:rsidRPr="00930CFB">
        <w:rPr>
          <w:rFonts w:ascii="Times New Roman" w:eastAsiaTheme="minorEastAsia" w:hAnsi="Times New Roman" w:cs="Times New Roman"/>
          <w:sz w:val="24"/>
          <w:szCs w:val="24"/>
          <w:lang w:val="en-GB"/>
        </w:rPr>
        <w:t>,</w:t>
      </w:r>
      <w:r w:rsidRPr="00930CFB">
        <w:rPr>
          <w:rFonts w:ascii="Times New Roman" w:eastAsiaTheme="minorEastAsia" w:hAnsi="Times New Roman" w:cs="Times New Roman"/>
          <w:sz w:val="24"/>
          <w:szCs w:val="24"/>
          <w:lang w:val="en-GB"/>
        </w:rPr>
        <w:t xml:space="preserve"> 2014). This formulation implies that the diversity of an individual’s consumption activities will also be proportional to the number of connections, and will therefore increase with the size of an individual’s local social network in the same way: </w:t>
      </w:r>
    </w:p>
    <w:p w14:paraId="1662A9F7" w14:textId="33C71C91" w:rsidR="00A20905" w:rsidRPr="00930CFB" w:rsidRDefault="00A20905" w:rsidP="00731D83">
      <w:pPr>
        <w:spacing w:after="0" w:line="360" w:lineRule="auto"/>
        <w:ind w:firstLine="720"/>
        <w:jc w:val="center"/>
        <w:rPr>
          <w:rFonts w:ascii="Times New Roman" w:hAnsi="Times New Roman" w:cs="Times New Roman"/>
          <w:sz w:val="24"/>
          <w:szCs w:val="24"/>
          <w:lang w:val="en-GB"/>
        </w:rPr>
      </w:pPr>
      <m:oMath>
        <m:r>
          <w:rPr>
            <w:rFonts w:ascii="Cambria Math" w:hAnsi="Cambria Math" w:cs="Times New Roman"/>
            <w:sz w:val="24"/>
            <w:szCs w:val="24"/>
            <w:lang w:val="en-GB"/>
          </w:rPr>
          <m:t>d</m:t>
        </m:r>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N</m:t>
                </m:r>
              </m:e>
              <m:sub>
                <m:r>
                  <w:rPr>
                    <w:rFonts w:ascii="Cambria Math" w:hAnsi="Cambria Math" w:cs="Times New Roman"/>
                    <w:sz w:val="24"/>
                    <w:szCs w:val="24"/>
                    <w:lang w:val="en-GB"/>
                  </w:rPr>
                  <m:t>t</m:t>
                </m:r>
              </m:sub>
            </m:sSub>
          </m:e>
        </m:d>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d</m:t>
            </m:r>
          </m:e>
          <m: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0</m:t>
                </m:r>
              </m:e>
              <m:sub>
                <m:r>
                  <w:rPr>
                    <w:rFonts w:ascii="Cambria Math" w:hAnsi="Cambria Math" w:cs="Times New Roman"/>
                    <w:sz w:val="24"/>
                    <w:szCs w:val="24"/>
                    <w:lang w:val="en-GB"/>
                  </w:rPr>
                  <m:t>t</m:t>
                </m:r>
              </m:sub>
            </m:sSub>
          </m:sub>
        </m:sSub>
        <m:sSup>
          <m:sSupPr>
            <m:ctrlPr>
              <w:rPr>
                <w:rFonts w:ascii="Cambria Math" w:hAnsi="Cambria Math" w:cs="Times New Roman"/>
                <w:i/>
                <w:sz w:val="24"/>
                <w:szCs w:val="24"/>
                <w:lang w:val="en-GB"/>
              </w:rPr>
            </m:ctrlPr>
          </m:sSup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N</m:t>
                </m:r>
              </m:e>
              <m:sub>
                <m:r>
                  <w:rPr>
                    <w:rFonts w:ascii="Cambria Math" w:hAnsi="Cambria Math" w:cs="Times New Roman"/>
                    <w:sz w:val="24"/>
                    <w:szCs w:val="24"/>
                    <w:lang w:val="en-GB"/>
                  </w:rPr>
                  <m:t>t</m:t>
                </m:r>
              </m:sub>
            </m:sSub>
          </m:e>
          <m:sup>
            <m:r>
              <w:rPr>
                <w:rFonts w:ascii="Cambria Math" w:hAnsi="Cambria Math" w:cs="Times New Roman"/>
                <w:sz w:val="24"/>
                <w:szCs w:val="24"/>
                <w:lang w:val="en-GB"/>
              </w:rPr>
              <m:t>δ</m:t>
            </m:r>
          </m:sup>
        </m:sSup>
      </m:oMath>
      <w:r w:rsidRPr="00930CFB">
        <w:rPr>
          <w:rFonts w:ascii="Times New Roman" w:eastAsiaTheme="minorEastAsia" w:hAnsi="Times New Roman" w:cs="Times New Roman"/>
          <w:sz w:val="24"/>
          <w:szCs w:val="24"/>
          <w:lang w:val="en-GB"/>
        </w:rPr>
        <w:t>.</w:t>
      </w:r>
      <w:r w:rsidRPr="00930CFB">
        <w:rPr>
          <w:rFonts w:ascii="Times New Roman" w:eastAsiaTheme="minorEastAsia" w:hAnsi="Times New Roman" w:cs="Times New Roman"/>
          <w:sz w:val="24"/>
          <w:szCs w:val="24"/>
          <w:lang w:val="en-GB"/>
        </w:rPr>
        <w:tab/>
      </w:r>
      <w:r w:rsidRPr="00930CFB">
        <w:rPr>
          <w:rFonts w:ascii="Times New Roman" w:eastAsiaTheme="minorEastAsia" w:hAnsi="Times New Roman" w:cs="Times New Roman"/>
          <w:sz w:val="24"/>
          <w:szCs w:val="24"/>
          <w:lang w:val="en-GB"/>
        </w:rPr>
        <w:tab/>
      </w:r>
      <w:r w:rsidRPr="00930CFB">
        <w:rPr>
          <w:rFonts w:ascii="Times New Roman" w:eastAsiaTheme="minorEastAsia" w:hAnsi="Times New Roman" w:cs="Times New Roman"/>
          <w:sz w:val="24"/>
          <w:szCs w:val="24"/>
          <w:lang w:val="en-GB"/>
        </w:rPr>
        <w:tab/>
      </w:r>
      <w:r w:rsidRPr="00930CFB">
        <w:rPr>
          <w:rFonts w:ascii="Times New Roman" w:eastAsiaTheme="minorEastAsia" w:hAnsi="Times New Roman" w:cs="Times New Roman"/>
          <w:sz w:val="24"/>
          <w:szCs w:val="24"/>
          <w:lang w:val="en-GB"/>
        </w:rPr>
        <w:tab/>
      </w:r>
      <w:r w:rsidRPr="00930CFB">
        <w:rPr>
          <w:rFonts w:ascii="Times New Roman" w:eastAsiaTheme="minorEastAsia" w:hAnsi="Times New Roman" w:cs="Times New Roman"/>
          <w:sz w:val="24"/>
          <w:szCs w:val="24"/>
          <w:lang w:val="en-GB"/>
        </w:rPr>
        <w:tab/>
        <w:t>(</w:t>
      </w:r>
      <w:r w:rsidR="00840C24" w:rsidRPr="00930CFB">
        <w:rPr>
          <w:rFonts w:ascii="Times New Roman" w:eastAsiaTheme="minorEastAsia" w:hAnsi="Times New Roman" w:cs="Times New Roman"/>
          <w:sz w:val="24"/>
          <w:szCs w:val="24"/>
          <w:lang w:val="en-GB"/>
        </w:rPr>
        <w:t>S.4</w:t>
      </w:r>
      <w:r w:rsidRPr="00930CFB">
        <w:rPr>
          <w:rFonts w:ascii="Times New Roman" w:eastAsiaTheme="minorEastAsia" w:hAnsi="Times New Roman" w:cs="Times New Roman"/>
          <w:sz w:val="24"/>
          <w:szCs w:val="24"/>
          <w:lang w:val="en-GB"/>
        </w:rPr>
        <w:t>)</w:t>
      </w:r>
    </w:p>
    <w:p w14:paraId="621F3934" w14:textId="51D2EF2A" w:rsidR="00A20905" w:rsidRPr="00930CFB" w:rsidRDefault="00A20905" w:rsidP="00731D83">
      <w:pPr>
        <w:spacing w:after="0" w:line="360" w:lineRule="auto"/>
        <w:ind w:firstLine="720"/>
        <w:rPr>
          <w:rFonts w:ascii="Times New Roman" w:eastAsiaTheme="minorEastAsia" w:hAnsi="Times New Roman" w:cs="Times New Roman"/>
          <w:sz w:val="24"/>
          <w:szCs w:val="24"/>
          <w:lang w:val="en-GB"/>
        </w:rPr>
      </w:pPr>
      <w:r w:rsidRPr="00930CFB">
        <w:rPr>
          <w:rFonts w:ascii="Times New Roman" w:hAnsi="Times New Roman" w:cs="Times New Roman"/>
          <w:sz w:val="24"/>
          <w:szCs w:val="24"/>
          <w:lang w:val="en-GB"/>
        </w:rPr>
        <w:t xml:space="preserve">However, the baseline diversity of an individual’s consumption activities,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d</m:t>
            </m:r>
          </m:e>
          <m: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0</m:t>
                </m:r>
              </m:e>
              <m:sub>
                <m:r>
                  <w:rPr>
                    <w:rFonts w:ascii="Cambria Math" w:hAnsi="Cambria Math" w:cs="Times New Roman"/>
                    <w:sz w:val="24"/>
                    <w:szCs w:val="24"/>
                    <w:lang w:val="en-GB"/>
                  </w:rPr>
                  <m:t>t</m:t>
                </m:r>
              </m:sub>
            </m:sSub>
          </m:sub>
        </m:sSub>
      </m:oMath>
      <w:r w:rsidRPr="00930CFB">
        <w:rPr>
          <w:rFonts w:ascii="Times New Roman" w:eastAsiaTheme="minorEastAsia" w:hAnsi="Times New Roman" w:cs="Times New Roman"/>
          <w:sz w:val="24"/>
          <w:szCs w:val="24"/>
          <w:lang w:val="en-GB"/>
        </w:rPr>
        <w:t xml:space="preserve">, will be subject to the levels of specialization in production, and this should in turn be inversely proportional to the baseline connectivity,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0</m:t>
                </m:r>
              </m:e>
              <m:sub>
                <m:r>
                  <w:rPr>
                    <w:rFonts w:ascii="Cambria Math" w:hAnsi="Cambria Math" w:cs="Times New Roman"/>
                    <w:sz w:val="24"/>
                    <w:szCs w:val="24"/>
                    <w:lang w:val="en-GB"/>
                  </w:rPr>
                  <m:t>t</m:t>
                </m:r>
              </m:sub>
            </m:sSub>
          </m:sub>
        </m:sSub>
      </m:oMath>
      <w:r w:rsidRPr="00930CFB">
        <w:rPr>
          <w:rFonts w:ascii="Times New Roman" w:eastAsiaTheme="minorEastAsia" w:hAnsi="Times New Roman" w:cs="Times New Roman"/>
          <w:sz w:val="24"/>
          <w:szCs w:val="24"/>
          <w:lang w:val="en-GB"/>
        </w:rPr>
        <w:t xml:space="preserve">. In other words, as the baseline connectivity of individuals increases over time, individuals can satisfy more of their needs through their social connections, and as a result their own productive activities can become less diverse, or increasingly specialized. Since baseline connectivity would be expected to increase as transport costs decrease,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d</m:t>
            </m:r>
          </m:e>
          <m: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0</m:t>
                </m:r>
              </m:e>
              <m:sub>
                <m:r>
                  <w:rPr>
                    <w:rFonts w:ascii="Cambria Math" w:hAnsi="Cambria Math" w:cs="Times New Roman"/>
                    <w:sz w:val="24"/>
                    <w:szCs w:val="24"/>
                    <w:lang w:val="en-GB"/>
                  </w:rPr>
                  <m:t>t</m:t>
                </m:r>
              </m:sub>
            </m:sSub>
          </m:sub>
        </m:sSub>
      </m:oMath>
      <w:r w:rsidRPr="00930CFB">
        <w:rPr>
          <w:rFonts w:ascii="Times New Roman" w:eastAsiaTheme="minorEastAsia" w:hAnsi="Times New Roman" w:cs="Times New Roman"/>
          <w:sz w:val="24"/>
          <w:szCs w:val="24"/>
          <w:lang w:val="en-GB"/>
        </w:rPr>
        <w:t xml:space="preserve"> should be proportional to transport costs. Equation (</w:t>
      </w:r>
      <w:r w:rsidR="00840C24" w:rsidRPr="00930CFB">
        <w:rPr>
          <w:rFonts w:ascii="Times New Roman" w:eastAsiaTheme="minorEastAsia" w:hAnsi="Times New Roman" w:cs="Times New Roman"/>
          <w:sz w:val="24"/>
          <w:szCs w:val="24"/>
          <w:lang w:val="en-GB"/>
        </w:rPr>
        <w:t>S.4</w:t>
      </w:r>
      <w:r w:rsidRPr="00930CFB">
        <w:rPr>
          <w:rFonts w:ascii="Times New Roman" w:eastAsiaTheme="minorEastAsia" w:hAnsi="Times New Roman" w:cs="Times New Roman"/>
          <w:sz w:val="24"/>
          <w:szCs w:val="24"/>
          <w:lang w:val="en-GB"/>
        </w:rPr>
        <w:t xml:space="preserve">) can be converted to a linear function by taking the logarithm of both sides: </w:t>
      </w:r>
    </w:p>
    <w:p w14:paraId="62E25CE0" w14:textId="3D820F2F" w:rsidR="00A20905" w:rsidRPr="00930CFB" w:rsidRDefault="00000000" w:rsidP="00731D83">
      <w:pPr>
        <w:spacing w:after="0" w:line="360" w:lineRule="auto"/>
        <w:ind w:firstLine="720"/>
        <w:jc w:val="center"/>
        <w:rPr>
          <w:rFonts w:ascii="Times New Roman" w:eastAsiaTheme="minorEastAsia" w:hAnsi="Times New Roman" w:cs="Times New Roman"/>
          <w:sz w:val="24"/>
          <w:szCs w:val="24"/>
          <w:lang w:val="en-GB"/>
        </w:rPr>
      </w:pPr>
      <m:oMath>
        <m:func>
          <m:funcPr>
            <m:ctrlPr>
              <w:rPr>
                <w:rFonts w:ascii="Cambria Math" w:eastAsiaTheme="minorEastAsia" w:hAnsi="Cambria Math" w:cs="Times New Roman"/>
                <w:i/>
                <w:sz w:val="24"/>
                <w:szCs w:val="24"/>
                <w:lang w:val="en-GB"/>
              </w:rPr>
            </m:ctrlPr>
          </m:funcPr>
          <m:fName>
            <m:r>
              <m:rPr>
                <m:sty m:val="p"/>
              </m:rPr>
              <w:rPr>
                <w:rFonts w:ascii="Cambria Math" w:hAnsi="Cambria Math" w:cs="Times New Roman"/>
                <w:sz w:val="24"/>
                <w:szCs w:val="24"/>
                <w:lang w:val="en-GB"/>
              </w:rPr>
              <m:t>ln</m:t>
            </m:r>
          </m:fName>
          <m:e>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d</m:t>
                </m:r>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N</m:t>
                        </m:r>
                      </m:e>
                      <m:sub>
                        <m:r>
                          <w:rPr>
                            <w:rFonts w:ascii="Cambria Math" w:hAnsi="Cambria Math" w:cs="Times New Roman"/>
                            <w:sz w:val="24"/>
                            <w:szCs w:val="24"/>
                            <w:lang w:val="en-GB"/>
                          </w:rPr>
                          <m:t>t</m:t>
                        </m:r>
                      </m:sub>
                    </m:sSub>
                  </m:e>
                </m:d>
              </m:e>
            </m:d>
          </m:e>
        </m:func>
        <m:r>
          <w:rPr>
            <w:rFonts w:ascii="Cambria Math" w:eastAsiaTheme="minorEastAsia" w:hAnsi="Cambria Math" w:cs="Times New Roman"/>
            <w:sz w:val="24"/>
            <w:szCs w:val="24"/>
            <w:lang w:val="en-GB"/>
          </w:rPr>
          <m:t>=δ</m:t>
        </m:r>
        <m:d>
          <m:dPr>
            <m:begChr m:val="["/>
            <m:endChr m:val="]"/>
            <m:ctrlPr>
              <w:rPr>
                <w:rFonts w:ascii="Cambria Math" w:eastAsiaTheme="minorEastAsia" w:hAnsi="Cambria Math" w:cs="Times New Roman"/>
                <w:i/>
                <w:sz w:val="24"/>
                <w:szCs w:val="24"/>
                <w:lang w:val="en-GB"/>
              </w:rPr>
            </m:ctrlPr>
          </m:dPr>
          <m:e>
            <m:func>
              <m:funcPr>
                <m:ctrlPr>
                  <w:rPr>
                    <w:rFonts w:ascii="Cambria Math" w:eastAsiaTheme="minorEastAsia" w:hAnsi="Cambria Math" w:cs="Times New Roman"/>
                    <w:i/>
                    <w:sz w:val="24"/>
                    <w:szCs w:val="24"/>
                    <w:lang w:val="en-GB"/>
                  </w:rPr>
                </m:ctrlPr>
              </m:funcPr>
              <m:fName>
                <m:r>
                  <m:rPr>
                    <m:sty m:val="p"/>
                  </m:rPr>
                  <w:rPr>
                    <w:rFonts w:ascii="Cambria Math" w:hAnsi="Cambria Math" w:cs="Times New Roman"/>
                    <w:sz w:val="24"/>
                    <w:szCs w:val="24"/>
                    <w:lang w:val="en-GB"/>
                  </w:rPr>
                  <m:t>ln</m:t>
                </m:r>
              </m:fName>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N</m:t>
                    </m:r>
                  </m:e>
                  <m:sub>
                    <m:r>
                      <w:rPr>
                        <w:rFonts w:ascii="Cambria Math" w:hAnsi="Cambria Math" w:cs="Times New Roman"/>
                        <w:sz w:val="24"/>
                        <w:szCs w:val="24"/>
                        <w:lang w:val="en-GB"/>
                      </w:rPr>
                      <m:t>t</m:t>
                    </m:r>
                  </m:sub>
                </m:sSub>
              </m:e>
            </m:func>
          </m:e>
        </m:d>
        <m:r>
          <w:rPr>
            <w:rFonts w:ascii="Cambria Math" w:eastAsiaTheme="minorEastAsia" w:hAnsi="Cambria Math" w:cs="Times New Roman"/>
            <w:sz w:val="24"/>
            <w:szCs w:val="24"/>
            <w:lang w:val="en-GB"/>
          </w:rPr>
          <m:t>+</m:t>
        </m:r>
        <m:func>
          <m:funcPr>
            <m:ctrlPr>
              <w:rPr>
                <w:rFonts w:ascii="Cambria Math" w:eastAsiaTheme="minorEastAsia" w:hAnsi="Cambria Math" w:cs="Times New Roman"/>
                <w:i/>
                <w:sz w:val="24"/>
                <w:szCs w:val="24"/>
                <w:lang w:val="en-GB"/>
              </w:rPr>
            </m:ctrlPr>
          </m:funcPr>
          <m:fName>
            <m:r>
              <m:rPr>
                <m:sty m:val="p"/>
              </m:rPr>
              <w:rPr>
                <w:rFonts w:ascii="Cambria Math" w:hAnsi="Cambria Math" w:cs="Times New Roman"/>
                <w:sz w:val="24"/>
                <w:szCs w:val="24"/>
                <w:lang w:val="en-GB"/>
              </w:rPr>
              <m:t>ln</m:t>
            </m:r>
          </m:fName>
          <m:e>
            <m:d>
              <m:dPr>
                <m:begChr m:val="["/>
                <m:endChr m:val="]"/>
                <m:ctrlPr>
                  <w:rPr>
                    <w:rFonts w:ascii="Cambria Math" w:eastAsiaTheme="minorEastAsia"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d</m:t>
                    </m:r>
                  </m:e>
                  <m: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0</m:t>
                        </m:r>
                      </m:e>
                      <m:sub>
                        <m:r>
                          <w:rPr>
                            <w:rFonts w:ascii="Cambria Math" w:hAnsi="Cambria Math" w:cs="Times New Roman"/>
                            <w:sz w:val="24"/>
                            <w:szCs w:val="24"/>
                            <w:lang w:val="en-GB"/>
                          </w:rPr>
                          <m:t>t</m:t>
                        </m:r>
                      </m:sub>
                    </m:sSub>
                  </m:sub>
                </m:sSub>
              </m:e>
            </m:d>
          </m:e>
        </m:func>
      </m:oMath>
      <w:r w:rsidR="00A20905" w:rsidRPr="00930CFB">
        <w:rPr>
          <w:rFonts w:ascii="Times New Roman" w:eastAsiaTheme="minorEastAsia" w:hAnsi="Times New Roman" w:cs="Times New Roman"/>
          <w:sz w:val="24"/>
          <w:szCs w:val="24"/>
          <w:lang w:val="en-GB"/>
        </w:rPr>
        <w:t>.</w:t>
      </w:r>
      <w:r w:rsidR="00A20905" w:rsidRPr="00930CFB">
        <w:rPr>
          <w:rFonts w:ascii="Times New Roman" w:eastAsiaTheme="minorEastAsia" w:hAnsi="Times New Roman" w:cs="Times New Roman"/>
          <w:sz w:val="24"/>
          <w:szCs w:val="24"/>
          <w:lang w:val="en-GB"/>
        </w:rPr>
        <w:tab/>
      </w:r>
      <w:r w:rsidR="00A20905" w:rsidRPr="00930CFB">
        <w:rPr>
          <w:rFonts w:ascii="Times New Roman" w:eastAsiaTheme="minorEastAsia" w:hAnsi="Times New Roman" w:cs="Times New Roman"/>
          <w:sz w:val="24"/>
          <w:szCs w:val="24"/>
          <w:lang w:val="en-GB"/>
        </w:rPr>
        <w:tab/>
      </w:r>
      <w:r w:rsidR="00A20905" w:rsidRPr="00930CFB">
        <w:rPr>
          <w:rFonts w:ascii="Times New Roman" w:eastAsiaTheme="minorEastAsia" w:hAnsi="Times New Roman" w:cs="Times New Roman"/>
          <w:sz w:val="24"/>
          <w:szCs w:val="24"/>
          <w:lang w:val="en-GB"/>
        </w:rPr>
        <w:tab/>
      </w:r>
      <w:r w:rsidR="00A20905" w:rsidRPr="00930CFB">
        <w:rPr>
          <w:rFonts w:ascii="Times New Roman" w:eastAsiaTheme="minorEastAsia" w:hAnsi="Times New Roman" w:cs="Times New Roman"/>
          <w:sz w:val="24"/>
          <w:szCs w:val="24"/>
          <w:lang w:val="en-GB"/>
        </w:rPr>
        <w:tab/>
        <w:t>(</w:t>
      </w:r>
      <w:r w:rsidR="00840C24" w:rsidRPr="00930CFB">
        <w:rPr>
          <w:rFonts w:ascii="Times New Roman" w:eastAsiaTheme="minorEastAsia" w:hAnsi="Times New Roman" w:cs="Times New Roman"/>
          <w:sz w:val="24"/>
          <w:szCs w:val="24"/>
          <w:lang w:val="en-GB"/>
        </w:rPr>
        <w:t>S.5</w:t>
      </w:r>
      <w:r w:rsidR="00A20905" w:rsidRPr="00930CFB">
        <w:rPr>
          <w:rFonts w:ascii="Times New Roman" w:eastAsiaTheme="minorEastAsia" w:hAnsi="Times New Roman" w:cs="Times New Roman"/>
          <w:sz w:val="24"/>
          <w:szCs w:val="24"/>
          <w:lang w:val="en-GB"/>
        </w:rPr>
        <w:t>)</w:t>
      </w:r>
    </w:p>
    <w:p w14:paraId="2111E72D" w14:textId="77777777" w:rsidR="00A20905" w:rsidRPr="00930CFB" w:rsidRDefault="00A20905" w:rsidP="00731D83">
      <w:pPr>
        <w:spacing w:after="0" w:line="360" w:lineRule="auto"/>
        <w:ind w:firstLine="720"/>
        <w:rPr>
          <w:rFonts w:ascii="Times New Roman" w:eastAsiaTheme="minorEastAsia" w:hAnsi="Times New Roman" w:cs="Times New Roman"/>
          <w:sz w:val="24"/>
          <w:szCs w:val="24"/>
          <w:lang w:val="en-GB"/>
        </w:rPr>
      </w:pPr>
      <w:r w:rsidRPr="00930CFB">
        <w:rPr>
          <w:rFonts w:ascii="Times New Roman" w:eastAsiaTheme="minorEastAsia" w:hAnsi="Times New Roman" w:cs="Times New Roman"/>
          <w:sz w:val="24"/>
          <w:szCs w:val="24"/>
          <w:lang w:val="en-GB"/>
        </w:rPr>
        <w:t>Now, a good measure of diversity is the Shannon Diversity Index (</w:t>
      </w:r>
      <m:oMath>
        <m:r>
          <w:rPr>
            <w:rFonts w:ascii="Cambria Math" w:eastAsiaTheme="minorEastAsia" w:hAnsi="Cambria Math" w:cs="Times New Roman"/>
            <w:sz w:val="24"/>
            <w:szCs w:val="24"/>
            <w:lang w:val="en-GB"/>
          </w:rPr>
          <m:t>H</m:t>
        </m:r>
      </m:oMath>
      <w:r w:rsidRPr="00930CFB">
        <w:rPr>
          <w:rFonts w:ascii="Times New Roman" w:eastAsiaTheme="minorEastAsia" w:hAnsi="Times New Roman" w:cs="Times New Roman"/>
          <w:sz w:val="24"/>
          <w:szCs w:val="24"/>
          <w:lang w:val="en-GB"/>
        </w:rPr>
        <w:t>), defined as:</w:t>
      </w:r>
    </w:p>
    <w:p w14:paraId="46DE6F1B" w14:textId="3D1C95A4" w:rsidR="00A20905" w:rsidRPr="00930CFB" w:rsidRDefault="00A20905" w:rsidP="005710C7">
      <w:pPr>
        <w:spacing w:after="0" w:line="360" w:lineRule="auto"/>
        <w:ind w:firstLine="720"/>
        <w:jc w:val="center"/>
        <w:rPr>
          <w:rFonts w:ascii="Times New Roman" w:eastAsiaTheme="minorEastAsia" w:hAnsi="Times New Roman" w:cs="Times New Roman"/>
          <w:sz w:val="24"/>
          <w:szCs w:val="24"/>
          <w:lang w:val="en-GB"/>
        </w:rPr>
      </w:pPr>
      <w:bookmarkStart w:id="4" w:name="_Hlk119786052"/>
      <m:oMath>
        <m:r>
          <w:rPr>
            <w:rFonts w:ascii="Cambria Math" w:eastAsiaTheme="minorEastAsia" w:hAnsi="Cambria Math" w:cs="Times New Roman"/>
            <w:sz w:val="24"/>
            <w:szCs w:val="24"/>
            <w:lang w:val="en-GB"/>
          </w:rPr>
          <m:t>H=-</m:t>
        </m:r>
        <m:nary>
          <m:naryPr>
            <m:chr m:val="∑"/>
            <m:limLoc m:val="undOvr"/>
            <m:subHide m:val="1"/>
            <m:supHide m:val="1"/>
            <m:ctrlPr>
              <w:rPr>
                <w:rFonts w:ascii="Cambria Math" w:eastAsiaTheme="minorEastAsia" w:hAnsi="Cambria Math" w:cs="Times New Roman"/>
                <w:i/>
                <w:sz w:val="24"/>
                <w:szCs w:val="24"/>
                <w:lang w:val="en-GB"/>
              </w:rPr>
            </m:ctrlPr>
          </m:naryPr>
          <m:sub/>
          <m:sup/>
          <m:e>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p</m:t>
                    </m:r>
                  </m:e>
                  <m:sub>
                    <m:r>
                      <w:rPr>
                        <w:rFonts w:ascii="Cambria Math" w:eastAsiaTheme="minorEastAsia" w:hAnsi="Cambria Math" w:cs="Times New Roman"/>
                        <w:sz w:val="24"/>
                        <w:szCs w:val="24"/>
                        <w:lang w:val="en-GB"/>
                      </w:rPr>
                      <m:t>i</m:t>
                    </m:r>
                  </m:sub>
                </m:sSub>
                <m:r>
                  <w:rPr>
                    <w:rFonts w:ascii="Cambria Math" w:eastAsiaTheme="minorEastAsia" w:hAnsi="Cambria Math" w:cs="Times New Roman"/>
                    <w:sz w:val="24"/>
                    <w:szCs w:val="24"/>
                    <w:lang w:val="en-GB"/>
                  </w:rPr>
                  <m:t>*</m:t>
                </m:r>
                <m:func>
                  <m:funcPr>
                    <m:ctrlPr>
                      <w:rPr>
                        <w:rFonts w:ascii="Cambria Math" w:eastAsiaTheme="minorEastAsia" w:hAnsi="Cambria Math" w:cs="Times New Roman"/>
                        <w:i/>
                        <w:sz w:val="24"/>
                        <w:szCs w:val="24"/>
                        <w:lang w:val="en-GB"/>
                      </w:rPr>
                    </m:ctrlPr>
                  </m:funcPr>
                  <m:fName>
                    <m:r>
                      <m:rPr>
                        <m:sty m:val="p"/>
                      </m:rPr>
                      <w:rPr>
                        <w:rFonts w:ascii="Cambria Math" w:hAnsi="Cambria Math" w:cs="Times New Roman"/>
                        <w:sz w:val="24"/>
                        <w:szCs w:val="24"/>
                        <w:lang w:val="en-GB"/>
                      </w:rPr>
                      <m:t>ln</m:t>
                    </m:r>
                  </m:fName>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p</m:t>
                        </m:r>
                      </m:e>
                      <m:sub>
                        <m:r>
                          <w:rPr>
                            <w:rFonts w:ascii="Cambria Math" w:eastAsiaTheme="minorEastAsia" w:hAnsi="Cambria Math" w:cs="Times New Roman"/>
                            <w:sz w:val="24"/>
                            <w:szCs w:val="24"/>
                            <w:lang w:val="en-GB"/>
                          </w:rPr>
                          <m:t>i</m:t>
                        </m:r>
                      </m:sub>
                    </m:sSub>
                  </m:e>
                </m:func>
              </m:e>
            </m:d>
            <m:r>
              <w:rPr>
                <w:rFonts w:ascii="Cambria Math" w:eastAsiaTheme="minorEastAsia" w:hAnsi="Cambria Math" w:cs="Times New Roman"/>
                <w:sz w:val="24"/>
                <w:szCs w:val="24"/>
                <w:lang w:val="en-GB"/>
              </w:rPr>
              <m:t>=-</m:t>
            </m:r>
            <m:func>
              <m:funcPr>
                <m:ctrlPr>
                  <w:rPr>
                    <w:rFonts w:ascii="Cambria Math" w:eastAsiaTheme="minorEastAsia" w:hAnsi="Cambria Math" w:cs="Times New Roman"/>
                    <w:i/>
                    <w:sz w:val="24"/>
                    <w:szCs w:val="24"/>
                    <w:lang w:val="en-GB"/>
                  </w:rPr>
                </m:ctrlPr>
              </m:funcPr>
              <m:fName>
                <m:r>
                  <m:rPr>
                    <m:sty m:val="p"/>
                  </m:rPr>
                  <w:rPr>
                    <w:rFonts w:ascii="Cambria Math" w:hAnsi="Cambria Math" w:cs="Times New Roman"/>
                    <w:sz w:val="24"/>
                    <w:szCs w:val="24"/>
                    <w:lang w:val="en-GB"/>
                  </w:rPr>
                  <m:t>ln</m:t>
                </m:r>
              </m:fName>
              <m:e>
                <m:d>
                  <m:dPr>
                    <m:ctrlPr>
                      <w:rPr>
                        <w:rFonts w:ascii="Cambria Math" w:eastAsiaTheme="minorEastAsia" w:hAnsi="Cambria Math" w:cs="Times New Roman"/>
                        <w:i/>
                        <w:sz w:val="24"/>
                        <w:szCs w:val="24"/>
                        <w:lang w:val="en-GB"/>
                      </w:rPr>
                    </m:ctrlPr>
                  </m:dPr>
                  <m:e>
                    <m:nary>
                      <m:naryPr>
                        <m:chr m:val="∏"/>
                        <m:limLoc m:val="undOvr"/>
                        <m:subHide m:val="1"/>
                        <m:supHide m:val="1"/>
                        <m:ctrlPr>
                          <w:rPr>
                            <w:rFonts w:ascii="Cambria Math" w:eastAsiaTheme="minorEastAsia" w:hAnsi="Cambria Math" w:cs="Times New Roman"/>
                            <w:i/>
                            <w:sz w:val="24"/>
                            <w:szCs w:val="24"/>
                            <w:lang w:val="en-GB"/>
                          </w:rPr>
                        </m:ctrlPr>
                      </m:naryPr>
                      <m:sub/>
                      <m:sup/>
                      <m:e>
                        <m:sSup>
                          <m:sSupPr>
                            <m:ctrlPr>
                              <w:rPr>
                                <w:rFonts w:ascii="Cambria Math" w:eastAsiaTheme="minorEastAsia" w:hAnsi="Cambria Math" w:cs="Times New Roman"/>
                                <w:i/>
                                <w:sz w:val="24"/>
                                <w:szCs w:val="24"/>
                                <w:lang w:val="en-GB"/>
                              </w:rPr>
                            </m:ctrlPr>
                          </m:sSup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p</m:t>
                                </m:r>
                              </m:e>
                              <m:sub>
                                <m:r>
                                  <w:rPr>
                                    <w:rFonts w:ascii="Cambria Math" w:eastAsiaTheme="minorEastAsia" w:hAnsi="Cambria Math" w:cs="Times New Roman"/>
                                    <w:sz w:val="24"/>
                                    <w:szCs w:val="24"/>
                                    <w:lang w:val="en-GB"/>
                                  </w:rPr>
                                  <m:t>i</m:t>
                                </m:r>
                              </m:sub>
                            </m:sSub>
                          </m:e>
                          <m:sup>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p</m:t>
                                </m:r>
                              </m:e>
                              <m:sub>
                                <m:r>
                                  <w:rPr>
                                    <w:rFonts w:ascii="Cambria Math" w:eastAsiaTheme="minorEastAsia" w:hAnsi="Cambria Math" w:cs="Times New Roman"/>
                                    <w:sz w:val="24"/>
                                    <w:szCs w:val="24"/>
                                    <w:lang w:val="en-GB"/>
                                  </w:rPr>
                                  <m:t>i</m:t>
                                </m:r>
                              </m:sub>
                            </m:sSub>
                          </m:sup>
                        </m:sSup>
                      </m:e>
                    </m:nary>
                  </m:e>
                </m:d>
              </m:e>
            </m:func>
          </m:e>
        </m:nary>
      </m:oMath>
      <w:bookmarkEnd w:id="4"/>
      <w:r w:rsidRPr="00930CFB">
        <w:rPr>
          <w:rFonts w:ascii="Times New Roman" w:eastAsiaTheme="minorEastAsia" w:hAnsi="Times New Roman" w:cs="Times New Roman"/>
          <w:sz w:val="24"/>
          <w:szCs w:val="24"/>
          <w:lang w:val="en-GB"/>
        </w:rPr>
        <w:t xml:space="preserve">, </w:t>
      </w:r>
      <w:r w:rsidRPr="00930CFB">
        <w:rPr>
          <w:rFonts w:ascii="Times New Roman" w:eastAsiaTheme="minorEastAsia" w:hAnsi="Times New Roman" w:cs="Times New Roman"/>
          <w:sz w:val="24"/>
          <w:szCs w:val="24"/>
          <w:lang w:val="en-GB"/>
        </w:rPr>
        <w:tab/>
      </w:r>
      <w:r w:rsidRPr="00930CFB">
        <w:rPr>
          <w:rFonts w:ascii="Times New Roman" w:eastAsiaTheme="minorEastAsia" w:hAnsi="Times New Roman" w:cs="Times New Roman"/>
          <w:sz w:val="24"/>
          <w:szCs w:val="24"/>
          <w:lang w:val="en-GB"/>
        </w:rPr>
        <w:tab/>
      </w:r>
      <w:r w:rsidRPr="00930CFB">
        <w:rPr>
          <w:rFonts w:ascii="Times New Roman" w:eastAsiaTheme="minorEastAsia" w:hAnsi="Times New Roman" w:cs="Times New Roman"/>
          <w:sz w:val="24"/>
          <w:szCs w:val="24"/>
          <w:lang w:val="en-GB"/>
        </w:rPr>
        <w:tab/>
        <w:t>(</w:t>
      </w:r>
      <w:r w:rsidR="00840C24" w:rsidRPr="00930CFB">
        <w:rPr>
          <w:rFonts w:ascii="Times New Roman" w:eastAsiaTheme="minorEastAsia" w:hAnsi="Times New Roman" w:cs="Times New Roman"/>
          <w:sz w:val="24"/>
          <w:szCs w:val="24"/>
          <w:lang w:val="en-GB"/>
        </w:rPr>
        <w:t>S.6</w:t>
      </w:r>
      <w:r w:rsidRPr="00930CFB">
        <w:rPr>
          <w:rFonts w:ascii="Times New Roman" w:eastAsiaTheme="minorEastAsia" w:hAnsi="Times New Roman" w:cs="Times New Roman"/>
          <w:sz w:val="24"/>
          <w:szCs w:val="24"/>
          <w:lang w:val="en-GB"/>
        </w:rPr>
        <w:t>)</w:t>
      </w:r>
    </w:p>
    <w:p w14:paraId="5E593CC4" w14:textId="1ACC483F" w:rsidR="00A20905" w:rsidRPr="00930CFB" w:rsidRDefault="00A20905" w:rsidP="005710C7">
      <w:pPr>
        <w:spacing w:after="0" w:line="360" w:lineRule="auto"/>
        <w:rPr>
          <w:rFonts w:ascii="Times New Roman" w:eastAsiaTheme="minorEastAsia" w:hAnsi="Times New Roman" w:cs="Times New Roman"/>
          <w:sz w:val="24"/>
          <w:szCs w:val="24"/>
          <w:lang w:val="en-GB"/>
        </w:rPr>
      </w:pPr>
      <w:r w:rsidRPr="00930CFB">
        <w:rPr>
          <w:rFonts w:ascii="Times New Roman" w:eastAsiaTheme="minorEastAsia" w:hAnsi="Times New Roman" w:cs="Times New Roman"/>
          <w:sz w:val="24"/>
          <w:szCs w:val="24"/>
          <w:lang w:val="en-GB"/>
        </w:rPr>
        <w:t xml:space="preserve">where </w:t>
      </w:r>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p</m:t>
            </m:r>
          </m:e>
          <m:sub>
            <m:r>
              <w:rPr>
                <w:rFonts w:ascii="Cambria Math" w:eastAsiaTheme="minorEastAsia" w:hAnsi="Cambria Math" w:cs="Times New Roman"/>
                <w:sz w:val="24"/>
                <w:szCs w:val="24"/>
                <w:lang w:val="en-GB"/>
              </w:rPr>
              <m:t>i</m:t>
            </m:r>
          </m:sub>
        </m:sSub>
      </m:oMath>
      <w:r w:rsidRPr="00930CFB">
        <w:rPr>
          <w:rFonts w:ascii="Times New Roman" w:eastAsiaTheme="minorEastAsia" w:hAnsi="Times New Roman" w:cs="Times New Roman"/>
          <w:sz w:val="24"/>
          <w:szCs w:val="24"/>
          <w:lang w:val="en-GB"/>
        </w:rPr>
        <w:t xml:space="preserve"> represents the proportion of an assemblage produced at source </w:t>
      </w:r>
      <m:oMath>
        <m:r>
          <w:rPr>
            <w:rFonts w:ascii="Cambria Math" w:eastAsiaTheme="minorEastAsia" w:hAnsi="Cambria Math" w:cs="Times New Roman"/>
            <w:sz w:val="24"/>
            <w:szCs w:val="24"/>
            <w:lang w:val="en-GB"/>
          </w:rPr>
          <m:t>i</m:t>
        </m:r>
      </m:oMath>
      <w:r w:rsidRPr="00930CFB">
        <w:rPr>
          <w:rFonts w:ascii="Times New Roman" w:eastAsiaTheme="minorEastAsia" w:hAnsi="Times New Roman" w:cs="Times New Roman"/>
          <w:sz w:val="24"/>
          <w:szCs w:val="24"/>
          <w:lang w:val="en-GB"/>
        </w:rPr>
        <w:t>. It is a measure of the amount of information integrated by an individual through their consumption choices. This would have included information from others in an individual’s social network regarding the range of products available, their functional and aesthetic qualities; their prices in previous exchanges; and their relative status appeal. Because the Shannon Diversity Index is a logarithmic diversity measure (</w:t>
      </w:r>
      <m:oMath>
        <m:r>
          <w:rPr>
            <w:rFonts w:ascii="Cambria Math" w:eastAsiaTheme="minorEastAsia" w:hAnsi="Cambria Math" w:cs="Times New Roman"/>
            <w:sz w:val="24"/>
            <w:szCs w:val="24"/>
            <w:lang w:val="en-GB"/>
          </w:rPr>
          <m:t>H=</m:t>
        </m:r>
        <m:func>
          <m:funcPr>
            <m:ctrlPr>
              <w:rPr>
                <w:rFonts w:ascii="Cambria Math" w:eastAsiaTheme="minorEastAsia" w:hAnsi="Cambria Math" w:cs="Times New Roman"/>
                <w:i/>
                <w:sz w:val="24"/>
                <w:szCs w:val="24"/>
                <w:lang w:val="en-GB"/>
              </w:rPr>
            </m:ctrlPr>
          </m:funcPr>
          <m:fName>
            <m:r>
              <m:rPr>
                <m:sty m:val="p"/>
              </m:rPr>
              <w:rPr>
                <w:rFonts w:ascii="Cambria Math" w:hAnsi="Cambria Math" w:cs="Times New Roman"/>
                <w:sz w:val="24"/>
                <w:szCs w:val="24"/>
                <w:lang w:val="en-GB"/>
              </w:rPr>
              <m:t>ln</m:t>
            </m:r>
          </m:fName>
          <m:e>
            <m:r>
              <w:rPr>
                <w:rFonts w:ascii="Cambria Math" w:eastAsiaTheme="minorEastAsia" w:hAnsi="Cambria Math" w:cs="Times New Roman"/>
                <w:sz w:val="24"/>
                <w:szCs w:val="24"/>
                <w:lang w:val="en-GB"/>
              </w:rPr>
              <m:t>d</m:t>
            </m:r>
          </m:e>
        </m:func>
      </m:oMath>
      <w:r w:rsidRPr="00930CFB">
        <w:rPr>
          <w:rFonts w:ascii="Times New Roman" w:eastAsiaTheme="minorEastAsia" w:hAnsi="Times New Roman" w:cs="Times New Roman"/>
          <w:sz w:val="24"/>
          <w:szCs w:val="24"/>
          <w:lang w:val="en-GB"/>
        </w:rPr>
        <w:t>), it can be substituted directly into Equation (</w:t>
      </w:r>
      <w:r w:rsidR="00840C24" w:rsidRPr="00930CFB">
        <w:rPr>
          <w:rFonts w:ascii="Times New Roman" w:eastAsiaTheme="minorEastAsia" w:hAnsi="Times New Roman" w:cs="Times New Roman"/>
          <w:sz w:val="24"/>
          <w:szCs w:val="24"/>
          <w:lang w:val="en-GB"/>
        </w:rPr>
        <w:t>S.5</w:t>
      </w:r>
      <w:r w:rsidRPr="00930CFB">
        <w:rPr>
          <w:rFonts w:ascii="Times New Roman" w:eastAsiaTheme="minorEastAsia" w:hAnsi="Times New Roman" w:cs="Times New Roman"/>
          <w:sz w:val="24"/>
          <w:szCs w:val="24"/>
          <w:lang w:val="en-GB"/>
        </w:rPr>
        <w:t>), yielding:</w:t>
      </w:r>
    </w:p>
    <w:p w14:paraId="207D22DE" w14:textId="5026F0A7" w:rsidR="00A20905" w:rsidRPr="00930CFB" w:rsidRDefault="00A20905" w:rsidP="005710C7">
      <w:pPr>
        <w:spacing w:after="0" w:line="360" w:lineRule="auto"/>
        <w:ind w:firstLine="720"/>
        <w:jc w:val="center"/>
        <w:rPr>
          <w:rFonts w:ascii="Times New Roman" w:eastAsiaTheme="minorEastAsia" w:hAnsi="Times New Roman" w:cs="Times New Roman"/>
          <w:sz w:val="24"/>
          <w:szCs w:val="24"/>
          <w:lang w:val="en-GB"/>
        </w:rPr>
      </w:pPr>
      <m:oMath>
        <m:r>
          <w:rPr>
            <w:rFonts w:ascii="Cambria Math" w:eastAsiaTheme="minorEastAsia" w:hAnsi="Cambria Math" w:cs="Times New Roman"/>
            <w:sz w:val="24"/>
            <w:szCs w:val="24"/>
            <w:lang w:val="en-GB"/>
          </w:rPr>
          <m:t>H</m:t>
        </m:r>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N</m:t>
                </m:r>
              </m:e>
              <m:sub>
                <m:r>
                  <w:rPr>
                    <w:rFonts w:ascii="Cambria Math" w:eastAsiaTheme="minorEastAsia" w:hAnsi="Cambria Math" w:cs="Times New Roman"/>
                    <w:sz w:val="24"/>
                    <w:szCs w:val="24"/>
                    <w:lang w:val="en-GB"/>
                  </w:rPr>
                  <m:t>t</m:t>
                </m:r>
              </m:sub>
            </m:sSub>
          </m:e>
        </m:d>
        <m:r>
          <w:rPr>
            <w:rFonts w:ascii="Cambria Math" w:eastAsiaTheme="minorEastAsia" w:hAnsi="Cambria Math" w:cs="Times New Roman"/>
            <w:sz w:val="24"/>
            <w:szCs w:val="24"/>
            <w:lang w:val="en-GB"/>
          </w:rPr>
          <m:t>=δ</m:t>
        </m:r>
        <m:d>
          <m:dPr>
            <m:begChr m:val="["/>
            <m:endChr m:val="]"/>
            <m:ctrlPr>
              <w:rPr>
                <w:rFonts w:ascii="Cambria Math" w:eastAsiaTheme="minorEastAsia" w:hAnsi="Cambria Math" w:cs="Times New Roman"/>
                <w:i/>
                <w:sz w:val="24"/>
                <w:szCs w:val="24"/>
                <w:lang w:val="en-GB"/>
              </w:rPr>
            </m:ctrlPr>
          </m:dPr>
          <m:e>
            <m:func>
              <m:funcPr>
                <m:ctrlPr>
                  <w:rPr>
                    <w:rFonts w:ascii="Cambria Math" w:eastAsiaTheme="minorEastAsia" w:hAnsi="Cambria Math" w:cs="Times New Roman"/>
                    <w:i/>
                    <w:sz w:val="24"/>
                    <w:szCs w:val="24"/>
                    <w:lang w:val="en-GB"/>
                  </w:rPr>
                </m:ctrlPr>
              </m:funcPr>
              <m:fName>
                <m:r>
                  <m:rPr>
                    <m:sty m:val="p"/>
                  </m:rPr>
                  <w:rPr>
                    <w:rFonts w:ascii="Cambria Math" w:hAnsi="Cambria Math" w:cs="Times New Roman"/>
                    <w:sz w:val="24"/>
                    <w:szCs w:val="24"/>
                    <w:lang w:val="en-GB"/>
                  </w:rPr>
                  <m:t>ln</m:t>
                </m:r>
              </m:fName>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N</m:t>
                    </m:r>
                  </m:e>
                  <m:sub>
                    <m:r>
                      <w:rPr>
                        <w:rFonts w:ascii="Cambria Math" w:hAnsi="Cambria Math" w:cs="Times New Roman"/>
                        <w:sz w:val="24"/>
                        <w:szCs w:val="24"/>
                        <w:lang w:val="en-GB"/>
                      </w:rPr>
                      <m:t>t</m:t>
                    </m:r>
                  </m:sub>
                </m:sSub>
              </m:e>
            </m:func>
          </m:e>
        </m:d>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H</m:t>
            </m:r>
          </m:e>
          <m:sub>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0</m:t>
                </m:r>
              </m:e>
              <m:sub>
                <m:r>
                  <w:rPr>
                    <w:rFonts w:ascii="Cambria Math" w:eastAsiaTheme="minorEastAsia" w:hAnsi="Cambria Math" w:cs="Times New Roman"/>
                    <w:sz w:val="24"/>
                    <w:szCs w:val="24"/>
                    <w:lang w:val="en-GB"/>
                  </w:rPr>
                  <m:t>t</m:t>
                </m:r>
              </m:sub>
            </m:sSub>
          </m:sub>
        </m:sSub>
      </m:oMath>
      <w:r w:rsidRPr="00930CFB">
        <w:rPr>
          <w:rFonts w:ascii="Times New Roman" w:eastAsiaTheme="minorEastAsia" w:hAnsi="Times New Roman" w:cs="Times New Roman"/>
          <w:sz w:val="24"/>
          <w:szCs w:val="24"/>
          <w:lang w:val="en-GB"/>
        </w:rPr>
        <w:t>.</w:t>
      </w:r>
      <w:r w:rsidRPr="00930CFB">
        <w:rPr>
          <w:rFonts w:ascii="Times New Roman" w:eastAsiaTheme="minorEastAsia" w:hAnsi="Times New Roman" w:cs="Times New Roman"/>
          <w:sz w:val="24"/>
          <w:szCs w:val="24"/>
          <w:lang w:val="en-GB"/>
        </w:rPr>
        <w:tab/>
      </w:r>
      <w:r w:rsidRPr="00930CFB">
        <w:rPr>
          <w:rFonts w:ascii="Times New Roman" w:eastAsiaTheme="minorEastAsia" w:hAnsi="Times New Roman" w:cs="Times New Roman"/>
          <w:sz w:val="24"/>
          <w:szCs w:val="24"/>
          <w:lang w:val="en-GB"/>
        </w:rPr>
        <w:tab/>
      </w:r>
      <w:r w:rsidRPr="00930CFB">
        <w:rPr>
          <w:rFonts w:ascii="Times New Roman" w:eastAsiaTheme="minorEastAsia" w:hAnsi="Times New Roman" w:cs="Times New Roman"/>
          <w:sz w:val="24"/>
          <w:szCs w:val="24"/>
          <w:lang w:val="en-GB"/>
        </w:rPr>
        <w:tab/>
      </w:r>
      <w:r w:rsidRPr="00930CFB">
        <w:rPr>
          <w:rFonts w:ascii="Times New Roman" w:eastAsiaTheme="minorEastAsia" w:hAnsi="Times New Roman" w:cs="Times New Roman"/>
          <w:sz w:val="24"/>
          <w:szCs w:val="24"/>
          <w:lang w:val="en-GB"/>
        </w:rPr>
        <w:tab/>
      </w:r>
      <w:r w:rsidRPr="00930CFB">
        <w:rPr>
          <w:rFonts w:ascii="Times New Roman" w:eastAsiaTheme="minorEastAsia" w:hAnsi="Times New Roman" w:cs="Times New Roman"/>
          <w:sz w:val="24"/>
          <w:szCs w:val="24"/>
          <w:lang w:val="en-GB"/>
        </w:rPr>
        <w:tab/>
        <w:t>(</w:t>
      </w:r>
      <w:r w:rsidR="00840C24" w:rsidRPr="00930CFB">
        <w:rPr>
          <w:rFonts w:ascii="Times New Roman" w:eastAsiaTheme="minorEastAsia" w:hAnsi="Times New Roman" w:cs="Times New Roman"/>
          <w:sz w:val="24"/>
          <w:szCs w:val="24"/>
          <w:lang w:val="en-GB"/>
        </w:rPr>
        <w:t>S.</w:t>
      </w:r>
      <w:r w:rsidRPr="00930CFB">
        <w:rPr>
          <w:rFonts w:ascii="Times New Roman" w:eastAsiaTheme="minorEastAsia" w:hAnsi="Times New Roman" w:cs="Times New Roman"/>
          <w:sz w:val="24"/>
          <w:szCs w:val="24"/>
          <w:lang w:val="en-GB"/>
        </w:rPr>
        <w:t>7)</w:t>
      </w:r>
    </w:p>
    <w:p w14:paraId="527B842C" w14:textId="6090F6CF" w:rsidR="00A20905" w:rsidRPr="00930CFB" w:rsidRDefault="00A20905" w:rsidP="00731D83">
      <w:pPr>
        <w:spacing w:after="0" w:line="360" w:lineRule="auto"/>
        <w:ind w:firstLine="720"/>
        <w:rPr>
          <w:rFonts w:ascii="Times New Roman" w:hAnsi="Times New Roman" w:cs="Times New Roman"/>
          <w:i/>
          <w:iCs/>
          <w:sz w:val="24"/>
          <w:szCs w:val="24"/>
          <w:lang w:val="en-GB"/>
        </w:rPr>
      </w:pPr>
      <w:r w:rsidRPr="00930CFB">
        <w:rPr>
          <w:rFonts w:ascii="Times New Roman" w:eastAsiaTheme="minorEastAsia" w:hAnsi="Times New Roman" w:cs="Times New Roman"/>
          <w:sz w:val="24"/>
          <w:szCs w:val="24"/>
          <w:lang w:val="en-GB"/>
        </w:rPr>
        <w:t>Equation (</w:t>
      </w:r>
      <w:r w:rsidR="00840C24" w:rsidRPr="00930CFB">
        <w:rPr>
          <w:rFonts w:ascii="Times New Roman" w:eastAsiaTheme="minorEastAsia" w:hAnsi="Times New Roman" w:cs="Times New Roman"/>
          <w:sz w:val="24"/>
          <w:szCs w:val="24"/>
          <w:lang w:val="en-GB"/>
        </w:rPr>
        <w:t>S.</w:t>
      </w:r>
      <w:r w:rsidRPr="00930CFB">
        <w:rPr>
          <w:rFonts w:ascii="Times New Roman" w:eastAsiaTheme="minorEastAsia" w:hAnsi="Times New Roman" w:cs="Times New Roman"/>
          <w:sz w:val="24"/>
          <w:szCs w:val="24"/>
          <w:lang w:val="en-GB"/>
        </w:rPr>
        <w:t xml:space="preserve">7) can be tested directly by fitting a linear function to the logarithm of a population proxy and the Shannon Diversity Index of the associated pottery assemblage for data from a variety of settlements dating from different times. </w:t>
      </w:r>
      <w:r w:rsidR="006C05C4" w:rsidRPr="00930CFB">
        <w:rPr>
          <w:rFonts w:ascii="Times New Roman" w:eastAsiaTheme="minorEastAsia" w:hAnsi="Times New Roman" w:cs="Times New Roman"/>
          <w:sz w:val="24"/>
          <w:szCs w:val="24"/>
          <w:lang w:val="en-GB"/>
        </w:rPr>
        <w:t xml:space="preserve">This analysis is </w:t>
      </w:r>
      <w:r w:rsidR="00A7263F" w:rsidRPr="00930CFB">
        <w:rPr>
          <w:rFonts w:ascii="Times New Roman" w:eastAsiaTheme="minorEastAsia" w:hAnsi="Times New Roman" w:cs="Times New Roman"/>
          <w:sz w:val="24"/>
          <w:szCs w:val="24"/>
          <w:lang w:val="en-GB"/>
        </w:rPr>
        <w:t>pr</w:t>
      </w:r>
      <w:r w:rsidR="007E40F4" w:rsidRPr="00930CFB">
        <w:rPr>
          <w:rFonts w:ascii="Times New Roman" w:eastAsiaTheme="minorEastAsia" w:hAnsi="Times New Roman" w:cs="Times New Roman"/>
          <w:sz w:val="24"/>
          <w:szCs w:val="24"/>
          <w:lang w:val="en-GB"/>
        </w:rPr>
        <w:t>e</w:t>
      </w:r>
      <w:r w:rsidR="00A7263F" w:rsidRPr="00930CFB">
        <w:rPr>
          <w:rFonts w:ascii="Times New Roman" w:eastAsiaTheme="minorEastAsia" w:hAnsi="Times New Roman" w:cs="Times New Roman"/>
          <w:sz w:val="24"/>
          <w:szCs w:val="24"/>
          <w:lang w:val="en-GB"/>
        </w:rPr>
        <w:t xml:space="preserve">sented </w:t>
      </w:r>
      <w:r w:rsidR="006C05C4" w:rsidRPr="00930CFB">
        <w:rPr>
          <w:rFonts w:ascii="Times New Roman" w:eastAsiaTheme="minorEastAsia" w:hAnsi="Times New Roman" w:cs="Times New Roman"/>
          <w:sz w:val="24"/>
          <w:szCs w:val="24"/>
          <w:lang w:val="en-GB"/>
        </w:rPr>
        <w:t xml:space="preserve">in the main </w:t>
      </w:r>
      <w:r w:rsidR="00A7263F" w:rsidRPr="00930CFB">
        <w:rPr>
          <w:rFonts w:ascii="Times New Roman" w:eastAsiaTheme="minorEastAsia" w:hAnsi="Times New Roman" w:cs="Times New Roman"/>
          <w:sz w:val="24"/>
          <w:szCs w:val="24"/>
          <w:lang w:val="en-GB"/>
        </w:rPr>
        <w:t>article</w:t>
      </w:r>
      <w:r w:rsidR="006C05C4" w:rsidRPr="00930CFB">
        <w:rPr>
          <w:rFonts w:ascii="Times New Roman" w:eastAsiaTheme="minorEastAsia" w:hAnsi="Times New Roman" w:cs="Times New Roman"/>
          <w:sz w:val="24"/>
          <w:szCs w:val="24"/>
          <w:lang w:val="en-GB"/>
        </w:rPr>
        <w:t>.</w:t>
      </w:r>
    </w:p>
    <w:p w14:paraId="4D55DDF5" w14:textId="77777777" w:rsidR="00BF2B68" w:rsidRPr="00930CFB" w:rsidRDefault="00BF2B68" w:rsidP="00AC7686">
      <w:pPr>
        <w:spacing w:after="0" w:line="360" w:lineRule="auto"/>
        <w:rPr>
          <w:rFonts w:ascii="Times New Roman" w:hAnsi="Times New Roman" w:cs="Times New Roman"/>
          <w:b/>
          <w:bCs/>
          <w:sz w:val="24"/>
          <w:szCs w:val="24"/>
          <w:lang w:val="en-GB"/>
        </w:rPr>
      </w:pPr>
    </w:p>
    <w:p w14:paraId="68DDC336" w14:textId="5EE68A56" w:rsidR="00C43BA8" w:rsidRPr="00930CFB" w:rsidRDefault="00A84486" w:rsidP="00AC7686">
      <w:pPr>
        <w:spacing w:after="0" w:line="360" w:lineRule="auto"/>
        <w:jc w:val="center"/>
        <w:rPr>
          <w:rFonts w:ascii="Times New Roman" w:hAnsi="Times New Roman" w:cs="Times New Roman"/>
          <w:b/>
          <w:bCs/>
          <w:smallCaps/>
          <w:sz w:val="24"/>
          <w:szCs w:val="24"/>
          <w:lang w:val="en-GB"/>
        </w:rPr>
      </w:pPr>
      <w:r w:rsidRPr="00930CFB">
        <w:rPr>
          <w:rFonts w:ascii="Times New Roman" w:hAnsi="Times New Roman" w:cs="Times New Roman"/>
          <w:b/>
          <w:bCs/>
          <w:smallCaps/>
          <w:sz w:val="24"/>
          <w:szCs w:val="24"/>
          <w:lang w:val="en-GB"/>
        </w:rPr>
        <w:t>A</w:t>
      </w:r>
      <w:r w:rsidR="004F1671" w:rsidRPr="00930CFB">
        <w:rPr>
          <w:rFonts w:ascii="Times New Roman" w:hAnsi="Times New Roman" w:cs="Times New Roman"/>
          <w:b/>
          <w:bCs/>
          <w:smallCaps/>
          <w:sz w:val="24"/>
          <w:szCs w:val="24"/>
          <w:lang w:val="en-GB"/>
        </w:rPr>
        <w:t xml:space="preserve">dditional </w:t>
      </w:r>
      <w:r w:rsidR="00840C24" w:rsidRPr="00930CFB">
        <w:rPr>
          <w:rFonts w:ascii="Times New Roman" w:hAnsi="Times New Roman" w:cs="Times New Roman"/>
          <w:b/>
          <w:bCs/>
          <w:smallCaps/>
          <w:sz w:val="24"/>
          <w:szCs w:val="24"/>
          <w:lang w:val="en-GB"/>
        </w:rPr>
        <w:t>F</w:t>
      </w:r>
      <w:r w:rsidR="004F1671" w:rsidRPr="00930CFB">
        <w:rPr>
          <w:rFonts w:ascii="Times New Roman" w:hAnsi="Times New Roman" w:cs="Times New Roman"/>
          <w:b/>
          <w:bCs/>
          <w:smallCaps/>
          <w:sz w:val="24"/>
          <w:szCs w:val="24"/>
          <w:lang w:val="en-GB"/>
        </w:rPr>
        <w:t xml:space="preserve">actors that </w:t>
      </w:r>
      <w:r w:rsidR="00840C24" w:rsidRPr="00930CFB">
        <w:rPr>
          <w:rFonts w:ascii="Times New Roman" w:hAnsi="Times New Roman" w:cs="Times New Roman"/>
          <w:b/>
          <w:bCs/>
          <w:smallCaps/>
          <w:sz w:val="24"/>
          <w:szCs w:val="24"/>
          <w:lang w:val="en-GB"/>
        </w:rPr>
        <w:t>M</w:t>
      </w:r>
      <w:r w:rsidR="004F1671" w:rsidRPr="00930CFB">
        <w:rPr>
          <w:rFonts w:ascii="Times New Roman" w:hAnsi="Times New Roman" w:cs="Times New Roman"/>
          <w:b/>
          <w:bCs/>
          <w:smallCaps/>
          <w:sz w:val="24"/>
          <w:szCs w:val="24"/>
          <w:lang w:val="en-GB"/>
        </w:rPr>
        <w:t xml:space="preserve">ay </w:t>
      </w:r>
      <w:r w:rsidR="00840C24" w:rsidRPr="00930CFB">
        <w:rPr>
          <w:rFonts w:ascii="Times New Roman" w:hAnsi="Times New Roman" w:cs="Times New Roman"/>
          <w:b/>
          <w:bCs/>
          <w:smallCaps/>
          <w:sz w:val="24"/>
          <w:szCs w:val="24"/>
          <w:lang w:val="en-GB"/>
        </w:rPr>
        <w:t>H</w:t>
      </w:r>
      <w:r w:rsidR="004F1671" w:rsidRPr="00930CFB">
        <w:rPr>
          <w:rFonts w:ascii="Times New Roman" w:hAnsi="Times New Roman" w:cs="Times New Roman"/>
          <w:b/>
          <w:bCs/>
          <w:smallCaps/>
          <w:sz w:val="24"/>
          <w:szCs w:val="24"/>
          <w:lang w:val="en-GB"/>
        </w:rPr>
        <w:t xml:space="preserve">ave </w:t>
      </w:r>
      <w:r w:rsidR="001D62B9" w:rsidRPr="00930CFB">
        <w:rPr>
          <w:rFonts w:ascii="Times New Roman" w:hAnsi="Times New Roman" w:cs="Times New Roman"/>
          <w:b/>
          <w:bCs/>
          <w:smallCaps/>
          <w:sz w:val="24"/>
          <w:szCs w:val="24"/>
          <w:lang w:val="en-GB"/>
        </w:rPr>
        <w:t>Influenced</w:t>
      </w:r>
      <w:r w:rsidR="004F1671" w:rsidRPr="00930CFB">
        <w:rPr>
          <w:rFonts w:ascii="Times New Roman" w:hAnsi="Times New Roman" w:cs="Times New Roman"/>
          <w:b/>
          <w:bCs/>
          <w:smallCaps/>
          <w:sz w:val="24"/>
          <w:szCs w:val="24"/>
          <w:lang w:val="en-GB"/>
        </w:rPr>
        <w:t xml:space="preserve"> </w:t>
      </w:r>
      <w:r w:rsidR="00840C24" w:rsidRPr="00930CFB">
        <w:rPr>
          <w:rFonts w:ascii="Times New Roman" w:hAnsi="Times New Roman" w:cs="Times New Roman"/>
          <w:b/>
          <w:bCs/>
          <w:smallCaps/>
          <w:sz w:val="24"/>
          <w:szCs w:val="24"/>
          <w:lang w:val="en-GB"/>
        </w:rPr>
        <w:t>P</w:t>
      </w:r>
      <w:r w:rsidR="004F1671" w:rsidRPr="00930CFB">
        <w:rPr>
          <w:rFonts w:ascii="Times New Roman" w:hAnsi="Times New Roman" w:cs="Times New Roman"/>
          <w:b/>
          <w:bCs/>
          <w:smallCaps/>
          <w:sz w:val="24"/>
          <w:szCs w:val="24"/>
          <w:lang w:val="en-GB"/>
        </w:rPr>
        <w:t xml:space="preserve">ottery </w:t>
      </w:r>
      <w:r w:rsidR="00840C24" w:rsidRPr="00930CFB">
        <w:rPr>
          <w:rFonts w:ascii="Times New Roman" w:hAnsi="Times New Roman" w:cs="Times New Roman"/>
          <w:b/>
          <w:bCs/>
          <w:smallCaps/>
          <w:sz w:val="24"/>
          <w:szCs w:val="24"/>
          <w:lang w:val="en-GB"/>
        </w:rPr>
        <w:t>D</w:t>
      </w:r>
      <w:r w:rsidR="004F1671" w:rsidRPr="00930CFB">
        <w:rPr>
          <w:rFonts w:ascii="Times New Roman" w:hAnsi="Times New Roman" w:cs="Times New Roman"/>
          <w:b/>
          <w:bCs/>
          <w:smallCaps/>
          <w:sz w:val="24"/>
          <w:szCs w:val="24"/>
          <w:lang w:val="en-GB"/>
        </w:rPr>
        <w:t>istributions</w:t>
      </w:r>
    </w:p>
    <w:p w14:paraId="01654F59" w14:textId="34595E9B" w:rsidR="009F2B75" w:rsidRPr="00930CFB" w:rsidRDefault="00FF1055" w:rsidP="005710C7">
      <w:pPr>
        <w:spacing w:after="0" w:line="360" w:lineRule="auto"/>
        <w:rPr>
          <w:rFonts w:ascii="Times New Roman" w:hAnsi="Times New Roman" w:cs="Times New Roman"/>
          <w:sz w:val="24"/>
          <w:szCs w:val="24"/>
          <w:lang w:val="en-GB"/>
        </w:rPr>
      </w:pPr>
      <w:r w:rsidRPr="00930CFB">
        <w:rPr>
          <w:rFonts w:ascii="Times New Roman" w:hAnsi="Times New Roman" w:cs="Times New Roman"/>
          <w:sz w:val="24"/>
          <w:szCs w:val="24"/>
          <w:lang w:val="en-GB"/>
        </w:rPr>
        <w:t xml:space="preserve">In the main </w:t>
      </w:r>
      <w:r w:rsidR="00341B09" w:rsidRPr="00930CFB">
        <w:rPr>
          <w:rFonts w:ascii="Times New Roman" w:hAnsi="Times New Roman" w:cs="Times New Roman"/>
          <w:sz w:val="24"/>
          <w:szCs w:val="24"/>
          <w:lang w:val="en-GB"/>
        </w:rPr>
        <w:t>article</w:t>
      </w:r>
      <w:r w:rsidRPr="00930CFB">
        <w:rPr>
          <w:rFonts w:ascii="Times New Roman" w:hAnsi="Times New Roman" w:cs="Times New Roman"/>
          <w:sz w:val="24"/>
          <w:szCs w:val="24"/>
          <w:lang w:val="en-GB"/>
        </w:rPr>
        <w:t xml:space="preserve">, we emphasize that distance </w:t>
      </w:r>
      <w:r w:rsidR="009F021B" w:rsidRPr="00930CFB">
        <w:rPr>
          <w:rFonts w:ascii="Times New Roman" w:hAnsi="Times New Roman" w:cs="Times New Roman"/>
          <w:sz w:val="24"/>
          <w:szCs w:val="24"/>
          <w:lang w:val="en-GB"/>
        </w:rPr>
        <w:t>from production locations was</w:t>
      </w:r>
      <w:r w:rsidRPr="00930CFB">
        <w:rPr>
          <w:rFonts w:ascii="Times New Roman" w:hAnsi="Times New Roman" w:cs="Times New Roman"/>
          <w:sz w:val="24"/>
          <w:szCs w:val="24"/>
          <w:lang w:val="en-GB"/>
        </w:rPr>
        <w:t xml:space="preserve"> merely one of many factors that contributed to </w:t>
      </w:r>
      <w:r w:rsidR="00A84486" w:rsidRPr="00930CFB">
        <w:rPr>
          <w:rFonts w:ascii="Times New Roman" w:hAnsi="Times New Roman" w:cs="Times New Roman"/>
          <w:sz w:val="24"/>
          <w:szCs w:val="24"/>
          <w:lang w:val="en-GB"/>
        </w:rPr>
        <w:t>patterns of</w:t>
      </w:r>
      <w:r w:rsidRPr="00930CFB">
        <w:rPr>
          <w:rFonts w:ascii="Times New Roman" w:hAnsi="Times New Roman" w:cs="Times New Roman"/>
          <w:sz w:val="24"/>
          <w:szCs w:val="24"/>
          <w:lang w:val="en-GB"/>
        </w:rPr>
        <w:t xml:space="preserve"> pottery consumption </w:t>
      </w:r>
      <w:r w:rsidR="00177EEA" w:rsidRPr="00930CFB">
        <w:rPr>
          <w:rFonts w:ascii="Times New Roman" w:hAnsi="Times New Roman" w:cs="Times New Roman"/>
          <w:sz w:val="24"/>
          <w:szCs w:val="24"/>
          <w:lang w:val="en-GB"/>
        </w:rPr>
        <w:t>in each</w:t>
      </w:r>
      <w:r w:rsidR="009F021B" w:rsidRPr="00930CFB">
        <w:rPr>
          <w:rFonts w:ascii="Times New Roman" w:hAnsi="Times New Roman" w:cs="Times New Roman"/>
          <w:sz w:val="24"/>
          <w:szCs w:val="24"/>
          <w:lang w:val="en-GB"/>
        </w:rPr>
        <w:t xml:space="preserve"> </w:t>
      </w:r>
      <w:r w:rsidRPr="00930CFB">
        <w:rPr>
          <w:rFonts w:ascii="Times New Roman" w:hAnsi="Times New Roman" w:cs="Times New Roman"/>
          <w:sz w:val="24"/>
          <w:szCs w:val="24"/>
          <w:lang w:val="en-GB"/>
        </w:rPr>
        <w:t>location.</w:t>
      </w:r>
      <w:r w:rsidR="009F021B" w:rsidRPr="00930CFB">
        <w:rPr>
          <w:rFonts w:ascii="Times New Roman" w:hAnsi="Times New Roman" w:cs="Times New Roman"/>
          <w:sz w:val="24"/>
          <w:szCs w:val="24"/>
          <w:lang w:val="en-GB"/>
        </w:rPr>
        <w:t xml:space="preserve"> This raises the question of whether </w:t>
      </w:r>
      <w:r w:rsidR="00177EEA" w:rsidRPr="00930CFB">
        <w:rPr>
          <w:rFonts w:ascii="Times New Roman" w:hAnsi="Times New Roman" w:cs="Times New Roman"/>
          <w:sz w:val="24"/>
          <w:szCs w:val="24"/>
          <w:lang w:val="en-GB"/>
        </w:rPr>
        <w:t>evidence</w:t>
      </w:r>
      <w:r w:rsidR="009F021B" w:rsidRPr="00930CFB">
        <w:rPr>
          <w:rFonts w:ascii="Times New Roman" w:hAnsi="Times New Roman" w:cs="Times New Roman"/>
          <w:sz w:val="24"/>
          <w:szCs w:val="24"/>
          <w:lang w:val="en-GB"/>
        </w:rPr>
        <w:t xml:space="preserve"> of these other factors might be </w:t>
      </w:r>
      <w:r w:rsidR="00177EEA" w:rsidRPr="00930CFB">
        <w:rPr>
          <w:rFonts w:ascii="Times New Roman" w:hAnsi="Times New Roman" w:cs="Times New Roman"/>
          <w:sz w:val="24"/>
          <w:szCs w:val="24"/>
          <w:lang w:val="en-GB"/>
        </w:rPr>
        <w:t>visible</w:t>
      </w:r>
      <w:r w:rsidR="009F021B" w:rsidRPr="00930CFB">
        <w:rPr>
          <w:rFonts w:ascii="Times New Roman" w:hAnsi="Times New Roman" w:cs="Times New Roman"/>
          <w:sz w:val="24"/>
          <w:szCs w:val="24"/>
          <w:lang w:val="en-GB"/>
        </w:rPr>
        <w:t xml:space="preserve"> in the data. </w:t>
      </w:r>
      <w:r w:rsidR="009F2B75" w:rsidRPr="00930CFB">
        <w:rPr>
          <w:rFonts w:ascii="Times New Roman" w:hAnsi="Times New Roman" w:cs="Times New Roman"/>
          <w:sz w:val="24"/>
          <w:szCs w:val="24"/>
          <w:lang w:val="en-GB"/>
        </w:rPr>
        <w:t>We consider several possibilities below.</w:t>
      </w:r>
    </w:p>
    <w:p w14:paraId="6DA32209" w14:textId="206597A3" w:rsidR="00034AEC" w:rsidRPr="00930CFB" w:rsidRDefault="009F021B" w:rsidP="00731D83">
      <w:pPr>
        <w:spacing w:after="0" w:line="360" w:lineRule="auto"/>
        <w:ind w:firstLine="720"/>
        <w:rPr>
          <w:rFonts w:ascii="Times New Roman" w:hAnsi="Times New Roman" w:cs="Times New Roman"/>
          <w:sz w:val="24"/>
          <w:szCs w:val="24"/>
          <w:lang w:val="en-GB"/>
        </w:rPr>
      </w:pPr>
      <w:r w:rsidRPr="00772D85">
        <w:rPr>
          <w:rFonts w:ascii="Times New Roman" w:hAnsi="Times New Roman" w:cs="Times New Roman"/>
          <w:sz w:val="24"/>
          <w:szCs w:val="24"/>
          <w:highlight w:val="yellow"/>
          <w:lang w:val="en-GB"/>
        </w:rPr>
        <w:t>Figure S2</w:t>
      </w:r>
      <w:r w:rsidRPr="00930CFB">
        <w:rPr>
          <w:rFonts w:ascii="Times New Roman" w:hAnsi="Times New Roman" w:cs="Times New Roman"/>
          <w:sz w:val="24"/>
          <w:szCs w:val="24"/>
          <w:lang w:val="en-GB"/>
        </w:rPr>
        <w:t xml:space="preserve"> summarizes standardized residuals from </w:t>
      </w:r>
      <w:r w:rsidR="00E93826" w:rsidRPr="00930CFB">
        <w:rPr>
          <w:rFonts w:ascii="Times New Roman" w:hAnsi="Times New Roman" w:cs="Times New Roman"/>
          <w:sz w:val="24"/>
          <w:szCs w:val="24"/>
          <w:lang w:val="en-GB"/>
        </w:rPr>
        <w:t xml:space="preserve">a pooled </w:t>
      </w:r>
      <w:r w:rsidR="00177EEA" w:rsidRPr="00930CFB">
        <w:rPr>
          <w:rFonts w:ascii="Times New Roman" w:hAnsi="Times New Roman" w:cs="Times New Roman"/>
          <w:sz w:val="24"/>
          <w:szCs w:val="24"/>
          <w:lang w:val="en-GB"/>
        </w:rPr>
        <w:t xml:space="preserve">(all periods) </w:t>
      </w:r>
      <w:r w:rsidR="00E93826" w:rsidRPr="00930CFB">
        <w:rPr>
          <w:rFonts w:ascii="Times New Roman" w:hAnsi="Times New Roman" w:cs="Times New Roman"/>
          <w:sz w:val="24"/>
          <w:szCs w:val="24"/>
          <w:lang w:val="en-GB"/>
        </w:rPr>
        <w:t>regression of the</w:t>
      </w:r>
      <w:r w:rsidRPr="00930CFB">
        <w:rPr>
          <w:rFonts w:ascii="Times New Roman" w:hAnsi="Times New Roman" w:cs="Times New Roman"/>
          <w:sz w:val="24"/>
          <w:szCs w:val="24"/>
          <w:lang w:val="en-GB"/>
        </w:rPr>
        <w:t xml:space="preserve"> relationship between log-proportion and distance</w:t>
      </w:r>
      <w:r w:rsidR="00E93826" w:rsidRPr="00930CFB">
        <w:rPr>
          <w:rFonts w:ascii="Times New Roman" w:hAnsi="Times New Roman" w:cs="Times New Roman"/>
          <w:sz w:val="24"/>
          <w:szCs w:val="24"/>
          <w:lang w:val="en-GB"/>
        </w:rPr>
        <w:t>, with the residuals sorted</w:t>
      </w:r>
      <w:r w:rsidRPr="00930CFB">
        <w:rPr>
          <w:rFonts w:ascii="Times New Roman" w:hAnsi="Times New Roman" w:cs="Times New Roman"/>
          <w:sz w:val="24"/>
          <w:szCs w:val="24"/>
          <w:lang w:val="en-GB"/>
        </w:rPr>
        <w:t xml:space="preserve"> according to the size of the settlement from which the excavated pottery sample derives. This analysis allows one to assess the </w:t>
      </w:r>
      <w:r w:rsidR="00177EEA" w:rsidRPr="00930CFB">
        <w:rPr>
          <w:rFonts w:ascii="Times New Roman" w:hAnsi="Times New Roman" w:cs="Times New Roman"/>
          <w:sz w:val="24"/>
          <w:szCs w:val="24"/>
          <w:lang w:val="en-GB"/>
        </w:rPr>
        <w:t>extent</w:t>
      </w:r>
      <w:r w:rsidRPr="00930CFB">
        <w:rPr>
          <w:rFonts w:ascii="Times New Roman" w:hAnsi="Times New Roman" w:cs="Times New Roman"/>
          <w:sz w:val="24"/>
          <w:szCs w:val="24"/>
          <w:lang w:val="en-GB"/>
        </w:rPr>
        <w:t xml:space="preserve"> to which the size of </w:t>
      </w:r>
      <w:r w:rsidR="00177EEA" w:rsidRPr="00930CFB">
        <w:rPr>
          <w:rFonts w:ascii="Times New Roman" w:hAnsi="Times New Roman" w:cs="Times New Roman"/>
          <w:sz w:val="24"/>
          <w:szCs w:val="24"/>
          <w:lang w:val="en-GB"/>
        </w:rPr>
        <w:t>the</w:t>
      </w:r>
      <w:r w:rsidRPr="00930CFB">
        <w:rPr>
          <w:rFonts w:ascii="Times New Roman" w:hAnsi="Times New Roman" w:cs="Times New Roman"/>
          <w:sz w:val="24"/>
          <w:szCs w:val="24"/>
          <w:lang w:val="en-GB"/>
        </w:rPr>
        <w:t xml:space="preserve"> local market affected pottery consumption, after taking distance into account. </w:t>
      </w:r>
      <w:r w:rsidR="00177EEA" w:rsidRPr="00930CFB">
        <w:rPr>
          <w:rFonts w:ascii="Times New Roman" w:hAnsi="Times New Roman" w:cs="Times New Roman"/>
          <w:sz w:val="24"/>
          <w:szCs w:val="24"/>
          <w:lang w:val="en-GB"/>
        </w:rPr>
        <w:t xml:space="preserve">For example, if distributors could fetch higher prices for pottery in larger markets, one might expect these residuals to be more strongly positive for larger settlements, or more strongly negative for smaller settlements. </w:t>
      </w:r>
      <w:r w:rsidRPr="00930CFB">
        <w:rPr>
          <w:rFonts w:ascii="Times New Roman" w:hAnsi="Times New Roman" w:cs="Times New Roman"/>
          <w:sz w:val="24"/>
          <w:szCs w:val="24"/>
          <w:lang w:val="en-GB"/>
        </w:rPr>
        <w:t xml:space="preserve">The results suggest that any such effects were minor. </w:t>
      </w:r>
      <w:r w:rsidR="00034AEC" w:rsidRPr="00930CFB">
        <w:rPr>
          <w:rFonts w:ascii="Times New Roman" w:hAnsi="Times New Roman" w:cs="Times New Roman"/>
          <w:sz w:val="24"/>
          <w:szCs w:val="24"/>
          <w:lang w:val="en-GB"/>
        </w:rPr>
        <w:t xml:space="preserve">For </w:t>
      </w:r>
      <w:r w:rsidR="009E0901" w:rsidRPr="00930CFB">
        <w:rPr>
          <w:rFonts w:ascii="Times New Roman" w:hAnsi="Times New Roman" w:cs="Times New Roman"/>
          <w:sz w:val="24"/>
          <w:szCs w:val="24"/>
          <w:lang w:val="en-GB"/>
        </w:rPr>
        <w:t>all</w:t>
      </w:r>
      <w:r w:rsidR="00034AEC" w:rsidRPr="00930CFB">
        <w:rPr>
          <w:rFonts w:ascii="Times New Roman" w:hAnsi="Times New Roman" w:cs="Times New Roman"/>
          <w:sz w:val="24"/>
          <w:szCs w:val="24"/>
          <w:lang w:val="en-GB"/>
        </w:rPr>
        <w:t xml:space="preserve"> settlement size</w:t>
      </w:r>
      <w:r w:rsidR="009E0901" w:rsidRPr="00930CFB">
        <w:rPr>
          <w:rFonts w:ascii="Times New Roman" w:hAnsi="Times New Roman" w:cs="Times New Roman"/>
          <w:sz w:val="24"/>
          <w:szCs w:val="24"/>
          <w:lang w:val="en-GB"/>
        </w:rPr>
        <w:t xml:space="preserve"> classes</w:t>
      </w:r>
      <w:r w:rsidRPr="00930CFB">
        <w:rPr>
          <w:rFonts w:ascii="Times New Roman" w:hAnsi="Times New Roman" w:cs="Times New Roman"/>
          <w:sz w:val="24"/>
          <w:szCs w:val="24"/>
          <w:lang w:val="en-GB"/>
        </w:rPr>
        <w:t xml:space="preserve">, </w:t>
      </w:r>
      <w:r w:rsidR="009E0901" w:rsidRPr="00930CFB">
        <w:rPr>
          <w:rFonts w:ascii="Times New Roman" w:hAnsi="Times New Roman" w:cs="Times New Roman"/>
          <w:sz w:val="24"/>
          <w:szCs w:val="24"/>
          <w:lang w:val="en-GB"/>
        </w:rPr>
        <w:t xml:space="preserve">the </w:t>
      </w:r>
      <w:r w:rsidR="0080361A" w:rsidRPr="00930CFB">
        <w:rPr>
          <w:rFonts w:ascii="Times New Roman" w:hAnsi="Times New Roman" w:cs="Times New Roman"/>
          <w:sz w:val="24"/>
          <w:szCs w:val="24"/>
          <w:lang w:val="en-GB"/>
        </w:rPr>
        <w:t>ninety-five per cent</w:t>
      </w:r>
      <w:r w:rsidR="009E0901" w:rsidRPr="00930CFB">
        <w:rPr>
          <w:rFonts w:ascii="Times New Roman" w:hAnsi="Times New Roman" w:cs="Times New Roman"/>
          <w:sz w:val="24"/>
          <w:szCs w:val="24"/>
          <w:lang w:val="en-GB"/>
        </w:rPr>
        <w:t xml:space="preserve"> confidence interval of the mean includes </w:t>
      </w:r>
      <w:r w:rsidR="00034AEC" w:rsidRPr="00930CFB">
        <w:rPr>
          <w:rFonts w:ascii="Times New Roman" w:hAnsi="Times New Roman" w:cs="Times New Roman"/>
          <w:sz w:val="24"/>
          <w:szCs w:val="24"/>
          <w:lang w:val="en-GB"/>
        </w:rPr>
        <w:t>zero.</w:t>
      </w:r>
      <w:r w:rsidR="003E121C" w:rsidRPr="00930CFB">
        <w:rPr>
          <w:rFonts w:ascii="Times New Roman" w:hAnsi="Times New Roman" w:cs="Times New Roman"/>
          <w:sz w:val="24"/>
          <w:szCs w:val="24"/>
          <w:lang w:val="en-GB"/>
        </w:rPr>
        <w:t xml:space="preserve"> This result is consistent with other studies</w:t>
      </w:r>
      <w:r w:rsidR="00D40824" w:rsidRPr="00930CFB">
        <w:rPr>
          <w:rFonts w:ascii="Times New Roman" w:hAnsi="Times New Roman" w:cs="Times New Roman"/>
          <w:sz w:val="24"/>
          <w:szCs w:val="24"/>
          <w:lang w:val="en-GB"/>
        </w:rPr>
        <w:t xml:space="preserve"> </w:t>
      </w:r>
      <w:r w:rsidR="003E121C" w:rsidRPr="00930CFB">
        <w:rPr>
          <w:rFonts w:ascii="Times New Roman" w:hAnsi="Times New Roman" w:cs="Times New Roman"/>
          <w:sz w:val="24"/>
          <w:szCs w:val="24"/>
          <w:lang w:val="en-GB"/>
        </w:rPr>
        <w:t>which have found that primary towns d</w:t>
      </w:r>
      <w:r w:rsidR="00D40824" w:rsidRPr="00930CFB">
        <w:rPr>
          <w:rFonts w:ascii="Times New Roman" w:hAnsi="Times New Roman" w:cs="Times New Roman"/>
          <w:sz w:val="24"/>
          <w:szCs w:val="24"/>
          <w:lang w:val="en-GB"/>
        </w:rPr>
        <w:t>id</w:t>
      </w:r>
      <w:r w:rsidR="003E121C" w:rsidRPr="00930CFB">
        <w:rPr>
          <w:rFonts w:ascii="Times New Roman" w:hAnsi="Times New Roman" w:cs="Times New Roman"/>
          <w:sz w:val="24"/>
          <w:szCs w:val="24"/>
          <w:lang w:val="en-GB"/>
        </w:rPr>
        <w:t xml:space="preserve"> not exert a strong influence on pottery distribution</w:t>
      </w:r>
      <w:r w:rsidR="00D40824" w:rsidRPr="00930CFB">
        <w:rPr>
          <w:rFonts w:ascii="Times New Roman" w:hAnsi="Times New Roman" w:cs="Times New Roman"/>
          <w:sz w:val="24"/>
          <w:szCs w:val="24"/>
          <w:lang w:val="en-GB"/>
        </w:rPr>
        <w:t>s</w:t>
      </w:r>
      <w:r w:rsidR="003E121C" w:rsidRPr="00930CFB">
        <w:rPr>
          <w:rFonts w:ascii="Times New Roman" w:hAnsi="Times New Roman" w:cs="Times New Roman"/>
          <w:sz w:val="24"/>
          <w:szCs w:val="24"/>
          <w:lang w:val="en-GB"/>
        </w:rPr>
        <w:t xml:space="preserve"> (Fulford</w:t>
      </w:r>
      <w:r w:rsidR="0080361A" w:rsidRPr="00930CFB">
        <w:rPr>
          <w:rFonts w:ascii="Times New Roman" w:hAnsi="Times New Roman" w:cs="Times New Roman"/>
          <w:sz w:val="24"/>
          <w:szCs w:val="24"/>
          <w:lang w:val="en-GB"/>
        </w:rPr>
        <w:t>,</w:t>
      </w:r>
      <w:r w:rsidR="003E121C" w:rsidRPr="00930CFB">
        <w:rPr>
          <w:rFonts w:ascii="Times New Roman" w:hAnsi="Times New Roman" w:cs="Times New Roman"/>
          <w:sz w:val="24"/>
          <w:szCs w:val="24"/>
          <w:lang w:val="en-GB"/>
        </w:rPr>
        <w:t xml:space="preserve"> 2017:</w:t>
      </w:r>
      <w:r w:rsidR="0080361A" w:rsidRPr="00930CFB">
        <w:rPr>
          <w:rFonts w:ascii="Times New Roman" w:hAnsi="Times New Roman" w:cs="Times New Roman"/>
          <w:sz w:val="24"/>
          <w:szCs w:val="24"/>
          <w:lang w:val="en-GB"/>
        </w:rPr>
        <w:t xml:space="preserve"> </w:t>
      </w:r>
      <w:r w:rsidR="003E121C" w:rsidRPr="00930CFB">
        <w:rPr>
          <w:rFonts w:ascii="Times New Roman" w:hAnsi="Times New Roman" w:cs="Times New Roman"/>
          <w:sz w:val="24"/>
          <w:szCs w:val="24"/>
          <w:lang w:val="en-GB"/>
        </w:rPr>
        <w:t>360).</w:t>
      </w:r>
    </w:p>
    <w:p w14:paraId="646D5FE0" w14:textId="35ECB28C" w:rsidR="00E93826" w:rsidRPr="00930CFB" w:rsidRDefault="00034AEC" w:rsidP="00731D83">
      <w:pPr>
        <w:spacing w:after="0" w:line="360" w:lineRule="auto"/>
        <w:ind w:firstLine="720"/>
        <w:rPr>
          <w:rFonts w:ascii="Times New Roman" w:hAnsi="Times New Roman" w:cs="Times New Roman"/>
          <w:sz w:val="24"/>
          <w:szCs w:val="24"/>
          <w:lang w:val="en-GB"/>
        </w:rPr>
      </w:pPr>
      <w:r w:rsidRPr="00772D85">
        <w:rPr>
          <w:rFonts w:ascii="Times New Roman" w:hAnsi="Times New Roman" w:cs="Times New Roman"/>
          <w:sz w:val="24"/>
          <w:szCs w:val="24"/>
          <w:highlight w:val="yellow"/>
          <w:lang w:val="en-GB"/>
        </w:rPr>
        <w:lastRenderedPageBreak/>
        <w:t>Figure S3</w:t>
      </w:r>
      <w:r w:rsidRPr="00930CFB">
        <w:rPr>
          <w:rFonts w:ascii="Times New Roman" w:hAnsi="Times New Roman" w:cs="Times New Roman"/>
          <w:sz w:val="24"/>
          <w:szCs w:val="24"/>
          <w:lang w:val="en-GB"/>
        </w:rPr>
        <w:t xml:space="preserve"> compares these residuals by region. Several studies have argued that different regions of </w:t>
      </w:r>
      <w:r w:rsidR="00133BC9" w:rsidRPr="00930CFB">
        <w:rPr>
          <w:rFonts w:ascii="Times New Roman" w:hAnsi="Times New Roman" w:cs="Times New Roman"/>
          <w:sz w:val="24"/>
          <w:szCs w:val="24"/>
          <w:lang w:val="en-GB"/>
        </w:rPr>
        <w:t>Britannia</w:t>
      </w:r>
      <w:r w:rsidRPr="00930CFB">
        <w:rPr>
          <w:rFonts w:ascii="Times New Roman" w:hAnsi="Times New Roman" w:cs="Times New Roman"/>
          <w:sz w:val="24"/>
          <w:szCs w:val="24"/>
          <w:lang w:val="en-GB"/>
        </w:rPr>
        <w:t xml:space="preserve"> participated to differing degrees in the </w:t>
      </w:r>
      <w:r w:rsidR="00BC237E" w:rsidRPr="00930CFB">
        <w:rPr>
          <w:rFonts w:ascii="Times New Roman" w:hAnsi="Times New Roman" w:cs="Times New Roman"/>
          <w:sz w:val="24"/>
          <w:szCs w:val="24"/>
          <w:lang w:val="en-GB"/>
        </w:rPr>
        <w:t xml:space="preserve">imperial </w:t>
      </w:r>
      <w:r w:rsidRPr="00930CFB">
        <w:rPr>
          <w:rFonts w:ascii="Times New Roman" w:hAnsi="Times New Roman" w:cs="Times New Roman"/>
          <w:sz w:val="24"/>
          <w:szCs w:val="24"/>
          <w:lang w:val="en-GB"/>
        </w:rPr>
        <w:t>economy</w:t>
      </w:r>
      <w:r w:rsidR="009F2B75" w:rsidRPr="00930CFB">
        <w:rPr>
          <w:rFonts w:ascii="Times New Roman" w:hAnsi="Times New Roman" w:cs="Times New Roman"/>
          <w:sz w:val="24"/>
          <w:szCs w:val="24"/>
          <w:lang w:val="en-GB"/>
        </w:rPr>
        <w:t>. S</w:t>
      </w:r>
      <w:r w:rsidRPr="00930CFB">
        <w:rPr>
          <w:rFonts w:ascii="Times New Roman" w:hAnsi="Times New Roman" w:cs="Times New Roman"/>
          <w:sz w:val="24"/>
          <w:szCs w:val="24"/>
          <w:lang w:val="en-GB"/>
        </w:rPr>
        <w:t xml:space="preserve">tudies have shown, for example, that </w:t>
      </w:r>
      <w:proofErr w:type="gramStart"/>
      <w:r w:rsidRPr="00930CFB">
        <w:rPr>
          <w:rFonts w:ascii="Times New Roman" w:hAnsi="Times New Roman" w:cs="Times New Roman"/>
          <w:sz w:val="24"/>
          <w:szCs w:val="24"/>
          <w:lang w:val="en-GB"/>
        </w:rPr>
        <w:t>British</w:t>
      </w:r>
      <w:r w:rsidR="001D62B9" w:rsidRPr="00930CFB">
        <w:rPr>
          <w:rFonts w:ascii="Times New Roman" w:hAnsi="Times New Roman" w:cs="Times New Roman"/>
          <w:sz w:val="24"/>
          <w:szCs w:val="24"/>
          <w:lang w:val="en-GB"/>
        </w:rPr>
        <w:t>-</w:t>
      </w:r>
      <w:r w:rsidRPr="00930CFB">
        <w:rPr>
          <w:rFonts w:ascii="Times New Roman" w:hAnsi="Times New Roman" w:cs="Times New Roman"/>
          <w:sz w:val="24"/>
          <w:szCs w:val="24"/>
          <w:lang w:val="en-GB"/>
        </w:rPr>
        <w:t>style</w:t>
      </w:r>
      <w:proofErr w:type="gramEnd"/>
      <w:r w:rsidRPr="00930CFB">
        <w:rPr>
          <w:rFonts w:ascii="Times New Roman" w:hAnsi="Times New Roman" w:cs="Times New Roman"/>
          <w:sz w:val="24"/>
          <w:szCs w:val="24"/>
          <w:lang w:val="en-GB"/>
        </w:rPr>
        <w:t xml:space="preserve"> round houses persisted longer in the north and west than in the south</w:t>
      </w:r>
      <w:r w:rsidR="0080361A" w:rsidRPr="00930CFB">
        <w:rPr>
          <w:rFonts w:ascii="Times New Roman" w:hAnsi="Times New Roman" w:cs="Times New Roman"/>
          <w:sz w:val="24"/>
          <w:szCs w:val="24"/>
          <w:lang w:val="en-GB"/>
        </w:rPr>
        <w:t>-</w:t>
      </w:r>
      <w:r w:rsidRPr="00930CFB">
        <w:rPr>
          <w:rFonts w:ascii="Times New Roman" w:hAnsi="Times New Roman" w:cs="Times New Roman"/>
          <w:sz w:val="24"/>
          <w:szCs w:val="24"/>
          <w:lang w:val="en-GB"/>
        </w:rPr>
        <w:t>east, that Roman coins are generally more common in the south</w:t>
      </w:r>
      <w:r w:rsidR="0080361A" w:rsidRPr="00930CFB">
        <w:rPr>
          <w:rFonts w:ascii="Times New Roman" w:hAnsi="Times New Roman" w:cs="Times New Roman"/>
          <w:sz w:val="24"/>
          <w:szCs w:val="24"/>
          <w:lang w:val="en-GB"/>
        </w:rPr>
        <w:t>-</w:t>
      </w:r>
      <w:r w:rsidRPr="00930CFB">
        <w:rPr>
          <w:rFonts w:ascii="Times New Roman" w:hAnsi="Times New Roman" w:cs="Times New Roman"/>
          <w:sz w:val="24"/>
          <w:szCs w:val="24"/>
          <w:lang w:val="en-GB"/>
        </w:rPr>
        <w:t>east</w:t>
      </w:r>
      <w:r w:rsidR="00133BC9" w:rsidRPr="00930CFB">
        <w:rPr>
          <w:rFonts w:ascii="Times New Roman" w:hAnsi="Times New Roman" w:cs="Times New Roman"/>
          <w:sz w:val="24"/>
          <w:szCs w:val="24"/>
          <w:lang w:val="en-GB"/>
        </w:rPr>
        <w:t>, and that military activity was more prominent in the north and west</w:t>
      </w:r>
      <w:r w:rsidR="009F2B75" w:rsidRPr="00930CFB">
        <w:rPr>
          <w:rFonts w:ascii="Times New Roman" w:hAnsi="Times New Roman" w:cs="Times New Roman"/>
          <w:sz w:val="24"/>
          <w:szCs w:val="24"/>
          <w:lang w:val="en-GB"/>
        </w:rPr>
        <w:t xml:space="preserve"> </w:t>
      </w:r>
      <w:r w:rsidR="00A20905" w:rsidRPr="00930CFB">
        <w:rPr>
          <w:rFonts w:ascii="Times New Roman" w:hAnsi="Times New Roman" w:cs="Times New Roman"/>
          <w:sz w:val="24"/>
          <w:szCs w:val="24"/>
          <w:lang w:val="en-GB"/>
        </w:rPr>
        <w:t>(Millett</w:t>
      </w:r>
      <w:r w:rsidR="000B7F36" w:rsidRPr="00930CFB">
        <w:rPr>
          <w:rFonts w:ascii="Times New Roman" w:hAnsi="Times New Roman" w:cs="Times New Roman"/>
          <w:sz w:val="24"/>
          <w:szCs w:val="24"/>
          <w:lang w:val="en-GB"/>
        </w:rPr>
        <w:t>,</w:t>
      </w:r>
      <w:r w:rsidR="00A20905" w:rsidRPr="00930CFB">
        <w:rPr>
          <w:rFonts w:ascii="Times New Roman" w:hAnsi="Times New Roman" w:cs="Times New Roman"/>
          <w:sz w:val="24"/>
          <w:szCs w:val="24"/>
          <w:lang w:val="en-GB"/>
        </w:rPr>
        <w:t xml:space="preserve"> 1990; </w:t>
      </w:r>
      <w:r w:rsidR="000B7F36" w:rsidRPr="00930CFB">
        <w:rPr>
          <w:rFonts w:ascii="Times New Roman" w:hAnsi="Times New Roman" w:cs="Times New Roman"/>
          <w:sz w:val="24"/>
          <w:szCs w:val="24"/>
          <w:lang w:val="en-GB"/>
        </w:rPr>
        <w:t xml:space="preserve">Mattingly, 2006; </w:t>
      </w:r>
      <w:r w:rsidR="00A20905" w:rsidRPr="00930CFB">
        <w:rPr>
          <w:rFonts w:ascii="Times New Roman" w:hAnsi="Times New Roman" w:cs="Times New Roman"/>
          <w:sz w:val="24"/>
          <w:szCs w:val="24"/>
          <w:lang w:val="en-GB"/>
        </w:rPr>
        <w:t xml:space="preserve">Walton </w:t>
      </w:r>
      <w:r w:rsidR="0080361A" w:rsidRPr="00930CFB">
        <w:rPr>
          <w:rFonts w:ascii="Times New Roman" w:hAnsi="Times New Roman" w:cs="Times New Roman"/>
          <w:sz w:val="24"/>
          <w:szCs w:val="24"/>
          <w:lang w:val="en-GB"/>
        </w:rPr>
        <w:t xml:space="preserve">&amp; </w:t>
      </w:r>
      <w:r w:rsidR="00A20905" w:rsidRPr="00930CFB">
        <w:rPr>
          <w:rFonts w:ascii="Times New Roman" w:hAnsi="Times New Roman" w:cs="Times New Roman"/>
          <w:sz w:val="24"/>
          <w:szCs w:val="24"/>
          <w:lang w:val="en-GB"/>
        </w:rPr>
        <w:t>Moorhead</w:t>
      </w:r>
      <w:r w:rsidR="000B7F36" w:rsidRPr="00930CFB">
        <w:rPr>
          <w:rFonts w:ascii="Times New Roman" w:hAnsi="Times New Roman" w:cs="Times New Roman"/>
          <w:sz w:val="24"/>
          <w:szCs w:val="24"/>
          <w:lang w:val="en-GB"/>
        </w:rPr>
        <w:t>,</w:t>
      </w:r>
      <w:r w:rsidR="00A20905" w:rsidRPr="00930CFB">
        <w:rPr>
          <w:rFonts w:ascii="Times New Roman" w:hAnsi="Times New Roman" w:cs="Times New Roman"/>
          <w:sz w:val="24"/>
          <w:szCs w:val="24"/>
          <w:lang w:val="en-GB"/>
        </w:rPr>
        <w:t xml:space="preserve"> 2015</w:t>
      </w:r>
      <w:r w:rsidR="000B7F36" w:rsidRPr="00930CFB">
        <w:rPr>
          <w:rFonts w:ascii="Times New Roman" w:hAnsi="Times New Roman" w:cs="Times New Roman"/>
          <w:sz w:val="24"/>
          <w:szCs w:val="24"/>
          <w:lang w:val="en-GB"/>
        </w:rPr>
        <w:t>; Allen et al., 2017</w:t>
      </w:r>
      <w:r w:rsidR="00A20905" w:rsidRPr="00930CFB">
        <w:rPr>
          <w:rFonts w:ascii="Times New Roman" w:hAnsi="Times New Roman" w:cs="Times New Roman"/>
          <w:sz w:val="24"/>
          <w:szCs w:val="24"/>
          <w:lang w:val="en-GB"/>
        </w:rPr>
        <w:t>)</w:t>
      </w:r>
      <w:r w:rsidRPr="00930CFB">
        <w:rPr>
          <w:rFonts w:ascii="Times New Roman" w:hAnsi="Times New Roman" w:cs="Times New Roman"/>
          <w:sz w:val="24"/>
          <w:szCs w:val="24"/>
          <w:lang w:val="en-GB"/>
        </w:rPr>
        <w:t xml:space="preserve">. Based on these findings, one might </w:t>
      </w:r>
      <w:r w:rsidR="009F2B75" w:rsidRPr="00930CFB">
        <w:rPr>
          <w:rFonts w:ascii="Times New Roman" w:hAnsi="Times New Roman" w:cs="Times New Roman"/>
          <w:sz w:val="24"/>
          <w:szCs w:val="24"/>
          <w:lang w:val="en-GB"/>
        </w:rPr>
        <w:t xml:space="preserve">expect </w:t>
      </w:r>
      <w:r w:rsidR="00133BC9" w:rsidRPr="00930CFB">
        <w:rPr>
          <w:rFonts w:ascii="Times New Roman" w:hAnsi="Times New Roman" w:cs="Times New Roman"/>
          <w:sz w:val="24"/>
          <w:szCs w:val="24"/>
          <w:lang w:val="en-GB"/>
        </w:rPr>
        <w:t>the distributions of residuals to be more negative in regions of Britannia that were less integrated into the provincial economy. Figure S3 shows that</w:t>
      </w:r>
      <w:r w:rsidR="009F2B75" w:rsidRPr="00930CFB">
        <w:rPr>
          <w:rFonts w:ascii="Times New Roman" w:hAnsi="Times New Roman" w:cs="Times New Roman"/>
          <w:sz w:val="24"/>
          <w:szCs w:val="24"/>
          <w:lang w:val="en-GB"/>
        </w:rPr>
        <w:t>, for the most part,</w:t>
      </w:r>
      <w:r w:rsidR="00133BC9" w:rsidRPr="00930CFB">
        <w:rPr>
          <w:rFonts w:ascii="Times New Roman" w:hAnsi="Times New Roman" w:cs="Times New Roman"/>
          <w:sz w:val="24"/>
          <w:szCs w:val="24"/>
          <w:lang w:val="en-GB"/>
        </w:rPr>
        <w:t xml:space="preserve"> this is not the case</w:t>
      </w:r>
      <w:r w:rsidR="009F2B75" w:rsidRPr="00930CFB">
        <w:rPr>
          <w:rFonts w:ascii="Times New Roman" w:hAnsi="Times New Roman" w:cs="Times New Roman"/>
          <w:sz w:val="24"/>
          <w:szCs w:val="24"/>
          <w:lang w:val="en-GB"/>
        </w:rPr>
        <w:t>.</w:t>
      </w:r>
      <w:r w:rsidR="00133BC9" w:rsidRPr="00930CFB">
        <w:rPr>
          <w:rFonts w:ascii="Times New Roman" w:hAnsi="Times New Roman" w:cs="Times New Roman"/>
          <w:sz w:val="24"/>
          <w:szCs w:val="24"/>
          <w:lang w:val="en-GB"/>
        </w:rPr>
        <w:t xml:space="preserve"> </w:t>
      </w:r>
      <w:r w:rsidR="00BC237E" w:rsidRPr="00930CFB">
        <w:rPr>
          <w:rFonts w:ascii="Times New Roman" w:hAnsi="Times New Roman" w:cs="Times New Roman"/>
          <w:sz w:val="24"/>
          <w:szCs w:val="24"/>
          <w:lang w:val="en-GB"/>
        </w:rPr>
        <w:t xml:space="preserve">Settlements </w:t>
      </w:r>
      <w:r w:rsidR="00133BC9" w:rsidRPr="00930CFB">
        <w:rPr>
          <w:rFonts w:ascii="Times New Roman" w:hAnsi="Times New Roman" w:cs="Times New Roman"/>
          <w:sz w:val="24"/>
          <w:szCs w:val="24"/>
          <w:lang w:val="en-GB"/>
        </w:rPr>
        <w:t>in the south</w:t>
      </w:r>
      <w:r w:rsidR="00BC237E" w:rsidRPr="00930CFB">
        <w:rPr>
          <w:rFonts w:ascii="Times New Roman" w:hAnsi="Times New Roman" w:cs="Times New Roman"/>
          <w:sz w:val="24"/>
          <w:szCs w:val="24"/>
          <w:lang w:val="en-GB"/>
        </w:rPr>
        <w:t>-</w:t>
      </w:r>
      <w:r w:rsidR="00133BC9" w:rsidRPr="00930CFB">
        <w:rPr>
          <w:rFonts w:ascii="Times New Roman" w:hAnsi="Times New Roman" w:cs="Times New Roman"/>
          <w:sz w:val="24"/>
          <w:szCs w:val="24"/>
          <w:lang w:val="en-GB"/>
        </w:rPr>
        <w:t>west and Wales</w:t>
      </w:r>
      <w:r w:rsidR="00BC237E" w:rsidRPr="00930CFB">
        <w:rPr>
          <w:rFonts w:ascii="Times New Roman" w:hAnsi="Times New Roman" w:cs="Times New Roman"/>
          <w:sz w:val="24"/>
          <w:szCs w:val="24"/>
          <w:lang w:val="en-GB"/>
        </w:rPr>
        <w:t>, however,</w:t>
      </w:r>
      <w:r w:rsidR="00133BC9" w:rsidRPr="00930CFB">
        <w:rPr>
          <w:rFonts w:ascii="Times New Roman" w:hAnsi="Times New Roman" w:cs="Times New Roman"/>
          <w:sz w:val="24"/>
          <w:szCs w:val="24"/>
          <w:lang w:val="en-GB"/>
        </w:rPr>
        <w:t xml:space="preserve"> </w:t>
      </w:r>
      <w:r w:rsidR="009F2B75" w:rsidRPr="00930CFB">
        <w:rPr>
          <w:rFonts w:ascii="Times New Roman" w:hAnsi="Times New Roman" w:cs="Times New Roman"/>
          <w:sz w:val="24"/>
          <w:szCs w:val="24"/>
          <w:lang w:val="en-GB"/>
        </w:rPr>
        <w:t xml:space="preserve">do </w:t>
      </w:r>
      <w:r w:rsidR="00133BC9" w:rsidRPr="00930CFB">
        <w:rPr>
          <w:rFonts w:ascii="Times New Roman" w:hAnsi="Times New Roman" w:cs="Times New Roman"/>
          <w:sz w:val="24"/>
          <w:szCs w:val="24"/>
          <w:lang w:val="en-GB"/>
        </w:rPr>
        <w:t xml:space="preserve">have a positive bias to their residuals, </w:t>
      </w:r>
      <w:r w:rsidR="009F2B75" w:rsidRPr="00930CFB">
        <w:rPr>
          <w:rFonts w:ascii="Times New Roman" w:hAnsi="Times New Roman" w:cs="Times New Roman"/>
          <w:sz w:val="24"/>
          <w:szCs w:val="24"/>
          <w:lang w:val="en-GB"/>
        </w:rPr>
        <w:t>potentially suggesting that</w:t>
      </w:r>
      <w:r w:rsidR="00133BC9" w:rsidRPr="00930CFB">
        <w:rPr>
          <w:rFonts w:ascii="Times New Roman" w:hAnsi="Times New Roman" w:cs="Times New Roman"/>
          <w:sz w:val="24"/>
          <w:szCs w:val="24"/>
          <w:lang w:val="en-GB"/>
        </w:rPr>
        <w:t xml:space="preserve"> pottery supply was influenced by military activity in these regions</w:t>
      </w:r>
      <w:r w:rsidRPr="00930CFB">
        <w:rPr>
          <w:rFonts w:ascii="Times New Roman" w:hAnsi="Times New Roman" w:cs="Times New Roman"/>
          <w:sz w:val="24"/>
          <w:szCs w:val="24"/>
          <w:lang w:val="en-GB"/>
        </w:rPr>
        <w:t xml:space="preserve">. </w:t>
      </w:r>
      <w:r w:rsidR="008E6662">
        <w:rPr>
          <w:rFonts w:ascii="Times New Roman" w:hAnsi="Times New Roman" w:cs="Times New Roman"/>
          <w:sz w:val="24"/>
          <w:szCs w:val="24"/>
          <w:lang w:val="en-GB"/>
        </w:rPr>
        <w:t xml:space="preserve">However, our dataset contains </w:t>
      </w:r>
      <w:r w:rsidR="00133BC9" w:rsidRPr="00930CFB">
        <w:rPr>
          <w:rFonts w:ascii="Times New Roman" w:hAnsi="Times New Roman" w:cs="Times New Roman"/>
          <w:sz w:val="24"/>
          <w:szCs w:val="24"/>
          <w:lang w:val="en-GB"/>
        </w:rPr>
        <w:t xml:space="preserve">relatively few settlements from these regions. Overall, these results suggest that our sampling of settlements and regions has not introduced any systematic biases to the data. </w:t>
      </w:r>
      <w:r w:rsidR="009F2B75" w:rsidRPr="00930CFB">
        <w:rPr>
          <w:rFonts w:ascii="Times New Roman" w:hAnsi="Times New Roman" w:cs="Times New Roman"/>
          <w:sz w:val="24"/>
          <w:szCs w:val="24"/>
          <w:lang w:val="en-GB"/>
        </w:rPr>
        <w:t>They also suggest that transport costs were factored into the distribution of pottery even in regions where exchanges were not mediated by coins.</w:t>
      </w:r>
    </w:p>
    <w:p w14:paraId="1FFFC775" w14:textId="6C450BD7" w:rsidR="003278E3" w:rsidRPr="00930CFB" w:rsidRDefault="00437745" w:rsidP="00731D83">
      <w:pPr>
        <w:spacing w:after="0" w:line="360" w:lineRule="auto"/>
        <w:ind w:firstLine="720"/>
        <w:rPr>
          <w:rFonts w:ascii="Times New Roman" w:hAnsi="Times New Roman" w:cs="Times New Roman"/>
          <w:sz w:val="24"/>
          <w:szCs w:val="24"/>
          <w:lang w:val="en-GB"/>
        </w:rPr>
      </w:pPr>
      <w:r w:rsidRPr="00930CFB">
        <w:rPr>
          <w:rFonts w:ascii="Times New Roman" w:hAnsi="Times New Roman" w:cs="Times New Roman"/>
          <w:sz w:val="24"/>
          <w:szCs w:val="24"/>
          <w:lang w:val="en-GB"/>
        </w:rPr>
        <w:t>O</w:t>
      </w:r>
      <w:r w:rsidR="00187E9E" w:rsidRPr="00930CFB">
        <w:rPr>
          <w:rFonts w:ascii="Times New Roman" w:hAnsi="Times New Roman" w:cs="Times New Roman"/>
          <w:sz w:val="24"/>
          <w:szCs w:val="24"/>
          <w:lang w:val="en-GB"/>
        </w:rPr>
        <w:t xml:space="preserve">ne might </w:t>
      </w:r>
      <w:r w:rsidRPr="00930CFB">
        <w:rPr>
          <w:rFonts w:ascii="Times New Roman" w:hAnsi="Times New Roman" w:cs="Times New Roman"/>
          <w:sz w:val="24"/>
          <w:szCs w:val="24"/>
          <w:lang w:val="en-GB"/>
        </w:rPr>
        <w:t xml:space="preserve">also </w:t>
      </w:r>
      <w:r w:rsidR="00187E9E" w:rsidRPr="00930CFB">
        <w:rPr>
          <w:rFonts w:ascii="Times New Roman" w:hAnsi="Times New Roman" w:cs="Times New Roman"/>
          <w:sz w:val="24"/>
          <w:szCs w:val="24"/>
          <w:lang w:val="en-GB"/>
        </w:rPr>
        <w:t xml:space="preserve">ask whether changes in </w:t>
      </w:r>
      <w:r w:rsidRPr="00930CFB">
        <w:rPr>
          <w:rFonts w:ascii="Times New Roman" w:hAnsi="Times New Roman" w:cs="Times New Roman"/>
          <w:sz w:val="24"/>
          <w:szCs w:val="24"/>
          <w:lang w:val="en-GB"/>
        </w:rPr>
        <w:t>pottery vessels themselves</w:t>
      </w:r>
      <w:r w:rsidR="00187E9E" w:rsidRPr="00930CFB">
        <w:rPr>
          <w:rFonts w:ascii="Times New Roman" w:hAnsi="Times New Roman" w:cs="Times New Roman"/>
          <w:sz w:val="24"/>
          <w:szCs w:val="24"/>
          <w:lang w:val="en-GB"/>
        </w:rPr>
        <w:t xml:space="preserve"> </w:t>
      </w:r>
      <w:r w:rsidR="003540EF" w:rsidRPr="00930CFB">
        <w:rPr>
          <w:rFonts w:ascii="Times New Roman" w:hAnsi="Times New Roman" w:cs="Times New Roman"/>
          <w:sz w:val="24"/>
          <w:szCs w:val="24"/>
          <w:lang w:val="en-GB"/>
        </w:rPr>
        <w:t>could</w:t>
      </w:r>
      <w:r w:rsidRPr="00930CFB">
        <w:rPr>
          <w:rFonts w:ascii="Times New Roman" w:hAnsi="Times New Roman" w:cs="Times New Roman"/>
          <w:sz w:val="24"/>
          <w:szCs w:val="24"/>
          <w:lang w:val="en-GB"/>
        </w:rPr>
        <w:t xml:space="preserve"> have</w:t>
      </w:r>
      <w:r w:rsidR="00187E9E" w:rsidRPr="00930CFB">
        <w:rPr>
          <w:rFonts w:ascii="Times New Roman" w:hAnsi="Times New Roman" w:cs="Times New Roman"/>
          <w:sz w:val="24"/>
          <w:szCs w:val="24"/>
          <w:lang w:val="en-GB"/>
        </w:rPr>
        <w:t xml:space="preserve"> contributed to the observed changes</w:t>
      </w:r>
      <w:r w:rsidR="003540EF" w:rsidRPr="00930CFB">
        <w:rPr>
          <w:rFonts w:ascii="Times New Roman" w:hAnsi="Times New Roman" w:cs="Times New Roman"/>
          <w:sz w:val="24"/>
          <w:szCs w:val="24"/>
          <w:lang w:val="en-GB"/>
        </w:rPr>
        <w:t xml:space="preserve"> in distance-decay relationships</w:t>
      </w:r>
      <w:r w:rsidR="00187E9E" w:rsidRPr="00930CFB">
        <w:rPr>
          <w:rFonts w:ascii="Times New Roman" w:hAnsi="Times New Roman" w:cs="Times New Roman"/>
          <w:sz w:val="24"/>
          <w:szCs w:val="24"/>
          <w:lang w:val="en-GB"/>
        </w:rPr>
        <w:t xml:space="preserve">. For example, if Early Roman industries </w:t>
      </w:r>
      <w:r w:rsidR="00D501C2" w:rsidRPr="00930CFB">
        <w:rPr>
          <w:rFonts w:ascii="Times New Roman" w:hAnsi="Times New Roman" w:cs="Times New Roman"/>
          <w:sz w:val="24"/>
          <w:szCs w:val="24"/>
          <w:lang w:val="en-GB"/>
        </w:rPr>
        <w:t>produced primarily</w:t>
      </w:r>
      <w:r w:rsidR="00187E9E" w:rsidRPr="00930CFB">
        <w:rPr>
          <w:rFonts w:ascii="Times New Roman" w:hAnsi="Times New Roman" w:cs="Times New Roman"/>
          <w:sz w:val="24"/>
          <w:szCs w:val="24"/>
          <w:lang w:val="en-GB"/>
        </w:rPr>
        <w:t xml:space="preserve"> </w:t>
      </w:r>
      <w:r w:rsidR="0094567A" w:rsidRPr="00930CFB">
        <w:rPr>
          <w:rFonts w:ascii="Times New Roman" w:hAnsi="Times New Roman" w:cs="Times New Roman"/>
          <w:sz w:val="24"/>
          <w:szCs w:val="24"/>
          <w:lang w:val="en-GB"/>
        </w:rPr>
        <w:t xml:space="preserve">heavy, </w:t>
      </w:r>
      <w:r w:rsidR="00D501C2" w:rsidRPr="00930CFB">
        <w:rPr>
          <w:rFonts w:ascii="Times New Roman" w:hAnsi="Times New Roman" w:cs="Times New Roman"/>
          <w:sz w:val="24"/>
          <w:szCs w:val="24"/>
          <w:lang w:val="en-GB"/>
        </w:rPr>
        <w:t xml:space="preserve">high-capacity jars used for transporting goods but Late Roman industries primarily tableware, including open forms </w:t>
      </w:r>
      <w:r w:rsidR="0094567A" w:rsidRPr="00930CFB">
        <w:rPr>
          <w:rFonts w:ascii="Times New Roman" w:hAnsi="Times New Roman" w:cs="Times New Roman"/>
          <w:sz w:val="24"/>
          <w:szCs w:val="24"/>
          <w:lang w:val="en-GB"/>
        </w:rPr>
        <w:t>that</w:t>
      </w:r>
      <w:r w:rsidR="00D501C2" w:rsidRPr="00930CFB">
        <w:rPr>
          <w:rFonts w:ascii="Times New Roman" w:hAnsi="Times New Roman" w:cs="Times New Roman"/>
          <w:sz w:val="24"/>
          <w:szCs w:val="24"/>
          <w:lang w:val="en-GB"/>
        </w:rPr>
        <w:t xml:space="preserve"> could be stacked for transport, these changes could have affected the slope of distance-decay relationships simply because of a change in the size and weight of the average vessel over time. </w:t>
      </w:r>
      <w:r w:rsidR="0094567A" w:rsidRPr="00930CFB">
        <w:rPr>
          <w:rFonts w:ascii="Times New Roman" w:hAnsi="Times New Roman" w:cs="Times New Roman"/>
          <w:sz w:val="24"/>
          <w:szCs w:val="24"/>
          <w:lang w:val="en-GB"/>
        </w:rPr>
        <w:t>We have attempted to control for this possibility in several ways. First, we excluded amphorae</w:t>
      </w:r>
      <w:r w:rsidR="008900E3" w:rsidRPr="00930CFB">
        <w:rPr>
          <w:rFonts w:ascii="Times New Roman" w:hAnsi="Times New Roman" w:cs="Times New Roman"/>
          <w:sz w:val="24"/>
          <w:szCs w:val="24"/>
          <w:lang w:val="en-GB"/>
        </w:rPr>
        <w:t xml:space="preserve"> from </w:t>
      </w:r>
      <w:r w:rsidR="00BC237E" w:rsidRPr="00930CFB">
        <w:rPr>
          <w:rFonts w:ascii="Times New Roman" w:hAnsi="Times New Roman" w:cs="Times New Roman"/>
          <w:sz w:val="24"/>
          <w:szCs w:val="24"/>
          <w:lang w:val="en-GB"/>
        </w:rPr>
        <w:t>our attributions</w:t>
      </w:r>
      <w:r w:rsidR="0094567A" w:rsidRPr="00930CFB">
        <w:rPr>
          <w:rFonts w:ascii="Times New Roman" w:hAnsi="Times New Roman" w:cs="Times New Roman"/>
          <w:sz w:val="24"/>
          <w:szCs w:val="24"/>
          <w:lang w:val="en-GB"/>
        </w:rPr>
        <w:t xml:space="preserve"> </w:t>
      </w:r>
      <w:r w:rsidR="008900E3" w:rsidRPr="00930CFB">
        <w:rPr>
          <w:rFonts w:ascii="Times New Roman" w:hAnsi="Times New Roman" w:cs="Times New Roman"/>
          <w:sz w:val="24"/>
          <w:szCs w:val="24"/>
          <w:lang w:val="en-GB"/>
        </w:rPr>
        <w:t>to</w:t>
      </w:r>
      <w:r w:rsidR="0094567A" w:rsidRPr="00930CFB">
        <w:rPr>
          <w:rFonts w:ascii="Times New Roman" w:hAnsi="Times New Roman" w:cs="Times New Roman"/>
          <w:sz w:val="24"/>
          <w:szCs w:val="24"/>
          <w:lang w:val="en-GB"/>
        </w:rPr>
        <w:t xml:space="preserve"> </w:t>
      </w:r>
      <w:r w:rsidR="00BC237E" w:rsidRPr="00930CFB">
        <w:rPr>
          <w:rFonts w:ascii="Times New Roman" w:hAnsi="Times New Roman" w:cs="Times New Roman"/>
          <w:sz w:val="24"/>
          <w:szCs w:val="24"/>
          <w:lang w:val="en-GB"/>
        </w:rPr>
        <w:t xml:space="preserve">remove </w:t>
      </w:r>
      <w:r w:rsidR="0094567A" w:rsidRPr="00930CFB">
        <w:rPr>
          <w:rFonts w:ascii="Times New Roman" w:hAnsi="Times New Roman" w:cs="Times New Roman"/>
          <w:sz w:val="24"/>
          <w:szCs w:val="24"/>
          <w:lang w:val="en-GB"/>
        </w:rPr>
        <w:t xml:space="preserve">obvious transport pottery from the analysis. </w:t>
      </w:r>
      <w:r w:rsidR="008900E3" w:rsidRPr="00930CFB">
        <w:rPr>
          <w:rFonts w:ascii="Times New Roman" w:hAnsi="Times New Roman" w:cs="Times New Roman"/>
          <w:sz w:val="24"/>
          <w:szCs w:val="24"/>
          <w:lang w:val="en-GB"/>
        </w:rPr>
        <w:t xml:space="preserve">Second, we included </w:t>
      </w:r>
      <w:proofErr w:type="spellStart"/>
      <w:r w:rsidR="00F33EF1">
        <w:rPr>
          <w:rFonts w:ascii="Times New Roman" w:hAnsi="Times New Roman" w:cs="Times New Roman"/>
          <w:sz w:val="24"/>
          <w:szCs w:val="24"/>
          <w:lang w:val="en-GB"/>
        </w:rPr>
        <w:t>s</w:t>
      </w:r>
      <w:r w:rsidR="008900E3" w:rsidRPr="00930CFB">
        <w:rPr>
          <w:rFonts w:ascii="Times New Roman" w:hAnsi="Times New Roman" w:cs="Times New Roman"/>
          <w:sz w:val="24"/>
          <w:szCs w:val="24"/>
          <w:lang w:val="en-GB"/>
        </w:rPr>
        <w:t>amian</w:t>
      </w:r>
      <w:proofErr w:type="spellEnd"/>
      <w:r w:rsidR="008900E3" w:rsidRPr="00930CFB">
        <w:rPr>
          <w:rFonts w:ascii="Times New Roman" w:hAnsi="Times New Roman" w:cs="Times New Roman"/>
          <w:sz w:val="24"/>
          <w:szCs w:val="24"/>
          <w:lang w:val="en-GB"/>
        </w:rPr>
        <w:t xml:space="preserve"> and other </w:t>
      </w:r>
      <w:r w:rsidR="00F33EF1">
        <w:rPr>
          <w:rFonts w:ascii="Times New Roman" w:hAnsi="Times New Roman" w:cs="Times New Roman"/>
          <w:sz w:val="24"/>
          <w:szCs w:val="24"/>
          <w:lang w:val="en-GB"/>
        </w:rPr>
        <w:t>c</w:t>
      </w:r>
      <w:r w:rsidR="006F04F3" w:rsidRPr="00930CFB">
        <w:rPr>
          <w:rFonts w:ascii="Times New Roman" w:hAnsi="Times New Roman" w:cs="Times New Roman"/>
          <w:sz w:val="24"/>
          <w:szCs w:val="24"/>
          <w:lang w:val="en-GB"/>
        </w:rPr>
        <w:t xml:space="preserve">ontinental </w:t>
      </w:r>
      <w:r w:rsidR="008900E3" w:rsidRPr="00930CFB">
        <w:rPr>
          <w:rFonts w:ascii="Times New Roman" w:hAnsi="Times New Roman" w:cs="Times New Roman"/>
          <w:sz w:val="24"/>
          <w:szCs w:val="24"/>
          <w:lang w:val="en-GB"/>
        </w:rPr>
        <w:t xml:space="preserve">imports because they were used in the same ways as other </w:t>
      </w:r>
      <w:proofErr w:type="spellStart"/>
      <w:r w:rsidR="008900E3" w:rsidRPr="00930CFB">
        <w:rPr>
          <w:rFonts w:ascii="Times New Roman" w:hAnsi="Times New Roman" w:cs="Times New Roman"/>
          <w:sz w:val="24"/>
          <w:szCs w:val="24"/>
          <w:lang w:val="en-GB"/>
        </w:rPr>
        <w:t>tablewares</w:t>
      </w:r>
      <w:proofErr w:type="spellEnd"/>
      <w:r w:rsidR="008900E3" w:rsidRPr="00930CFB">
        <w:rPr>
          <w:rFonts w:ascii="Times New Roman" w:hAnsi="Times New Roman" w:cs="Times New Roman"/>
          <w:sz w:val="24"/>
          <w:szCs w:val="24"/>
          <w:lang w:val="en-GB"/>
        </w:rPr>
        <w:t>. These imports were common during the Early an</w:t>
      </w:r>
      <w:r w:rsidR="00060FC6" w:rsidRPr="00930CFB">
        <w:rPr>
          <w:rFonts w:ascii="Times New Roman" w:hAnsi="Times New Roman" w:cs="Times New Roman"/>
          <w:sz w:val="24"/>
          <w:szCs w:val="24"/>
          <w:lang w:val="en-GB"/>
        </w:rPr>
        <w:t>d</w:t>
      </w:r>
      <w:r w:rsidR="008900E3" w:rsidRPr="00930CFB">
        <w:rPr>
          <w:rFonts w:ascii="Times New Roman" w:hAnsi="Times New Roman" w:cs="Times New Roman"/>
          <w:sz w:val="24"/>
          <w:szCs w:val="24"/>
          <w:lang w:val="en-GB"/>
        </w:rPr>
        <w:t xml:space="preserve"> Middle Roman periods but declined during the Late Roman </w:t>
      </w:r>
      <w:r w:rsidR="00060FC6" w:rsidRPr="00930CFB">
        <w:rPr>
          <w:rFonts w:ascii="Times New Roman" w:hAnsi="Times New Roman" w:cs="Times New Roman"/>
          <w:sz w:val="24"/>
          <w:szCs w:val="24"/>
          <w:lang w:val="en-GB"/>
        </w:rPr>
        <w:t>p</w:t>
      </w:r>
      <w:r w:rsidR="008900E3" w:rsidRPr="00930CFB">
        <w:rPr>
          <w:rFonts w:ascii="Times New Roman" w:hAnsi="Times New Roman" w:cs="Times New Roman"/>
          <w:sz w:val="24"/>
          <w:szCs w:val="24"/>
          <w:lang w:val="en-GB"/>
        </w:rPr>
        <w:t>eriod</w:t>
      </w:r>
      <w:r w:rsidR="00263AC2" w:rsidRPr="00930CFB">
        <w:rPr>
          <w:rFonts w:ascii="Times New Roman" w:hAnsi="Times New Roman" w:cs="Times New Roman"/>
          <w:sz w:val="24"/>
          <w:szCs w:val="24"/>
          <w:lang w:val="en-GB"/>
        </w:rPr>
        <w:t>; hence</w:t>
      </w:r>
      <w:r w:rsidR="008900E3" w:rsidRPr="00930CFB">
        <w:rPr>
          <w:rFonts w:ascii="Times New Roman" w:hAnsi="Times New Roman" w:cs="Times New Roman"/>
          <w:sz w:val="24"/>
          <w:szCs w:val="24"/>
          <w:lang w:val="en-GB"/>
        </w:rPr>
        <w:t xml:space="preserve">, the increase in </w:t>
      </w:r>
      <w:r w:rsidR="00060FC6" w:rsidRPr="00930CFB">
        <w:rPr>
          <w:rFonts w:ascii="Times New Roman" w:hAnsi="Times New Roman" w:cs="Times New Roman"/>
          <w:sz w:val="24"/>
          <w:szCs w:val="24"/>
          <w:lang w:val="en-GB"/>
        </w:rPr>
        <w:t xml:space="preserve">the </w:t>
      </w:r>
      <w:r w:rsidR="008900E3" w:rsidRPr="00930CFB">
        <w:rPr>
          <w:rFonts w:ascii="Times New Roman" w:hAnsi="Times New Roman" w:cs="Times New Roman"/>
          <w:sz w:val="24"/>
          <w:szCs w:val="24"/>
          <w:lang w:val="en-GB"/>
        </w:rPr>
        <w:t xml:space="preserve">slope of </w:t>
      </w:r>
      <w:r w:rsidR="00263AC2" w:rsidRPr="00930CFB">
        <w:rPr>
          <w:rFonts w:ascii="Times New Roman" w:hAnsi="Times New Roman" w:cs="Times New Roman"/>
          <w:sz w:val="24"/>
          <w:szCs w:val="24"/>
          <w:lang w:val="en-GB"/>
        </w:rPr>
        <w:t xml:space="preserve">the </w:t>
      </w:r>
      <w:r w:rsidR="008900E3" w:rsidRPr="00930CFB">
        <w:rPr>
          <w:rFonts w:ascii="Times New Roman" w:hAnsi="Times New Roman" w:cs="Times New Roman"/>
          <w:sz w:val="24"/>
          <w:szCs w:val="24"/>
          <w:lang w:val="en-GB"/>
        </w:rPr>
        <w:t xml:space="preserve">distance-decay relationships </w:t>
      </w:r>
      <w:r w:rsidR="00060FC6" w:rsidRPr="00930CFB">
        <w:rPr>
          <w:rFonts w:ascii="Times New Roman" w:hAnsi="Times New Roman" w:cs="Times New Roman"/>
          <w:sz w:val="24"/>
          <w:szCs w:val="24"/>
          <w:lang w:val="en-GB"/>
        </w:rPr>
        <w:t>from the Early to Middle Roman period cannot be attributed to this factor, nor can the increase from the Middle to Late Roman period</w:t>
      </w:r>
      <w:r w:rsidR="008900E3" w:rsidRPr="00930CFB">
        <w:rPr>
          <w:rFonts w:ascii="Times New Roman" w:hAnsi="Times New Roman" w:cs="Times New Roman"/>
          <w:sz w:val="24"/>
          <w:szCs w:val="24"/>
          <w:lang w:val="en-GB"/>
        </w:rPr>
        <w:t xml:space="preserve">. </w:t>
      </w:r>
      <w:r w:rsidR="0094567A" w:rsidRPr="00930CFB">
        <w:rPr>
          <w:rFonts w:ascii="Times New Roman" w:hAnsi="Times New Roman" w:cs="Times New Roman"/>
          <w:sz w:val="24"/>
          <w:szCs w:val="24"/>
          <w:lang w:val="en-GB"/>
        </w:rPr>
        <w:t xml:space="preserve">Third, we included all wares and vessel forms from each industry in the analysis </w:t>
      </w:r>
      <w:proofErr w:type="gramStart"/>
      <w:r w:rsidR="0094567A" w:rsidRPr="00930CFB">
        <w:rPr>
          <w:rFonts w:ascii="Times New Roman" w:hAnsi="Times New Roman" w:cs="Times New Roman"/>
          <w:sz w:val="24"/>
          <w:szCs w:val="24"/>
          <w:lang w:val="en-GB"/>
        </w:rPr>
        <w:t>in an effort to</w:t>
      </w:r>
      <w:proofErr w:type="gramEnd"/>
      <w:r w:rsidR="0094567A" w:rsidRPr="00930CFB">
        <w:rPr>
          <w:rFonts w:ascii="Times New Roman" w:hAnsi="Times New Roman" w:cs="Times New Roman"/>
          <w:sz w:val="24"/>
          <w:szCs w:val="24"/>
          <w:lang w:val="en-GB"/>
        </w:rPr>
        <w:t xml:space="preserve"> remove any association</w:t>
      </w:r>
      <w:r w:rsidR="00060FC6" w:rsidRPr="00930CFB">
        <w:rPr>
          <w:rFonts w:ascii="Times New Roman" w:hAnsi="Times New Roman" w:cs="Times New Roman"/>
          <w:sz w:val="24"/>
          <w:szCs w:val="24"/>
          <w:lang w:val="en-GB"/>
        </w:rPr>
        <w:t>s</w:t>
      </w:r>
      <w:r w:rsidR="0094567A" w:rsidRPr="00930CFB">
        <w:rPr>
          <w:rFonts w:ascii="Times New Roman" w:hAnsi="Times New Roman" w:cs="Times New Roman"/>
          <w:sz w:val="24"/>
          <w:szCs w:val="24"/>
          <w:lang w:val="en-GB"/>
        </w:rPr>
        <w:t xml:space="preserve"> between time, industry, and vessel form. </w:t>
      </w:r>
      <w:r w:rsidR="00636646" w:rsidRPr="00930CFB">
        <w:rPr>
          <w:rFonts w:ascii="Times New Roman" w:hAnsi="Times New Roman" w:cs="Times New Roman"/>
          <w:sz w:val="24"/>
          <w:szCs w:val="24"/>
          <w:lang w:val="en-GB"/>
        </w:rPr>
        <w:t xml:space="preserve">When this is done, samples for most of the major industries, including Verulamium, Colchester, Hadham, Oxfordshire, New Forest, and Lower Nene, include large quantities of both fine and coarse wares. In addition, major industries </w:t>
      </w:r>
      <w:r w:rsidR="00CC7D2B" w:rsidRPr="00930CFB">
        <w:rPr>
          <w:rFonts w:ascii="Times New Roman" w:hAnsi="Times New Roman" w:cs="Times New Roman"/>
          <w:sz w:val="24"/>
          <w:szCs w:val="24"/>
          <w:lang w:val="en-GB"/>
        </w:rPr>
        <w:t>that span multiple periods</w:t>
      </w:r>
      <w:r w:rsidR="00636646" w:rsidRPr="00930CFB">
        <w:rPr>
          <w:rFonts w:ascii="Times New Roman" w:hAnsi="Times New Roman" w:cs="Times New Roman"/>
          <w:sz w:val="24"/>
          <w:szCs w:val="24"/>
          <w:lang w:val="en-GB"/>
        </w:rPr>
        <w:t xml:space="preserve"> </w:t>
      </w:r>
      <w:r w:rsidR="00CC7D2B" w:rsidRPr="00930CFB">
        <w:rPr>
          <w:rFonts w:ascii="Times New Roman" w:hAnsi="Times New Roman" w:cs="Times New Roman"/>
          <w:sz w:val="24"/>
          <w:szCs w:val="24"/>
          <w:lang w:val="en-GB"/>
        </w:rPr>
        <w:t xml:space="preserve">and </w:t>
      </w:r>
      <w:r w:rsidR="00636646" w:rsidRPr="00930CFB">
        <w:rPr>
          <w:rFonts w:ascii="Times New Roman" w:hAnsi="Times New Roman" w:cs="Times New Roman"/>
          <w:sz w:val="24"/>
          <w:szCs w:val="24"/>
          <w:lang w:val="en-GB"/>
        </w:rPr>
        <w:t xml:space="preserve">include only coarse </w:t>
      </w:r>
      <w:r w:rsidR="00636646" w:rsidRPr="00930CFB">
        <w:rPr>
          <w:rFonts w:ascii="Times New Roman" w:hAnsi="Times New Roman" w:cs="Times New Roman"/>
          <w:sz w:val="24"/>
          <w:szCs w:val="24"/>
          <w:lang w:val="en-GB"/>
        </w:rPr>
        <w:lastRenderedPageBreak/>
        <w:t>wares (</w:t>
      </w:r>
      <w:r w:rsidR="00CC7D2B" w:rsidRPr="00930CFB">
        <w:rPr>
          <w:rFonts w:ascii="Times New Roman" w:hAnsi="Times New Roman" w:cs="Times New Roman"/>
          <w:sz w:val="24"/>
          <w:szCs w:val="24"/>
          <w:lang w:val="en-GB"/>
        </w:rPr>
        <w:t xml:space="preserve">Alice Holt, Dales, Dorset Black Burnished, Horningsea, and Savernake) each show </w:t>
      </w:r>
      <w:r w:rsidR="00235588">
        <w:rPr>
          <w:rFonts w:ascii="Times New Roman" w:hAnsi="Times New Roman" w:cs="Times New Roman"/>
          <w:sz w:val="24"/>
          <w:szCs w:val="24"/>
          <w:lang w:val="en-GB"/>
        </w:rPr>
        <w:t>de</w:t>
      </w:r>
      <w:r w:rsidR="00235588" w:rsidRPr="00930CFB">
        <w:rPr>
          <w:rFonts w:ascii="Times New Roman" w:hAnsi="Times New Roman" w:cs="Times New Roman"/>
          <w:sz w:val="24"/>
          <w:szCs w:val="24"/>
          <w:lang w:val="en-GB"/>
        </w:rPr>
        <w:t xml:space="preserve">creases </w:t>
      </w:r>
      <w:r w:rsidR="00CC7D2B" w:rsidRPr="00930CFB">
        <w:rPr>
          <w:rFonts w:ascii="Times New Roman" w:hAnsi="Times New Roman" w:cs="Times New Roman"/>
          <w:sz w:val="24"/>
          <w:szCs w:val="24"/>
          <w:lang w:val="en-GB"/>
        </w:rPr>
        <w:t xml:space="preserve">in the slopes of their distance-decay relationships over time (see Figure S1). In sum, there is no evidence that </w:t>
      </w:r>
      <w:r w:rsidR="001E5F4A" w:rsidRPr="00930CFB">
        <w:rPr>
          <w:rFonts w:ascii="Times New Roman" w:hAnsi="Times New Roman" w:cs="Times New Roman"/>
          <w:sz w:val="24"/>
          <w:szCs w:val="24"/>
          <w:lang w:val="en-GB"/>
        </w:rPr>
        <w:t xml:space="preserve">changes in </w:t>
      </w:r>
      <w:r w:rsidR="00CC7D2B" w:rsidRPr="00930CFB">
        <w:rPr>
          <w:rFonts w:ascii="Times New Roman" w:hAnsi="Times New Roman" w:cs="Times New Roman"/>
          <w:sz w:val="24"/>
          <w:szCs w:val="24"/>
          <w:lang w:val="en-GB"/>
        </w:rPr>
        <w:t xml:space="preserve">the slopes of </w:t>
      </w:r>
      <w:r w:rsidR="00263AC2" w:rsidRPr="00930CFB">
        <w:rPr>
          <w:rFonts w:ascii="Times New Roman" w:hAnsi="Times New Roman" w:cs="Times New Roman"/>
          <w:sz w:val="24"/>
          <w:szCs w:val="24"/>
          <w:lang w:val="en-GB"/>
        </w:rPr>
        <w:t xml:space="preserve">the </w:t>
      </w:r>
      <w:r w:rsidR="00CC7D2B" w:rsidRPr="00930CFB">
        <w:rPr>
          <w:rFonts w:ascii="Times New Roman" w:hAnsi="Times New Roman" w:cs="Times New Roman"/>
          <w:sz w:val="24"/>
          <w:szCs w:val="24"/>
          <w:lang w:val="en-GB"/>
        </w:rPr>
        <w:t xml:space="preserve">distance-decay relationships </w:t>
      </w:r>
      <w:r w:rsidR="001E5F4A" w:rsidRPr="00930CFB">
        <w:rPr>
          <w:rFonts w:ascii="Times New Roman" w:hAnsi="Times New Roman" w:cs="Times New Roman"/>
          <w:sz w:val="24"/>
          <w:szCs w:val="24"/>
          <w:lang w:val="en-GB"/>
        </w:rPr>
        <w:t>are a by</w:t>
      </w:r>
      <w:r w:rsidR="000B7F36" w:rsidRPr="00930CFB">
        <w:rPr>
          <w:rFonts w:ascii="Times New Roman" w:hAnsi="Times New Roman" w:cs="Times New Roman"/>
          <w:sz w:val="24"/>
          <w:szCs w:val="24"/>
          <w:lang w:val="en-GB"/>
        </w:rPr>
        <w:t>-</w:t>
      </w:r>
      <w:r w:rsidR="001E5F4A" w:rsidRPr="00930CFB">
        <w:rPr>
          <w:rFonts w:ascii="Times New Roman" w:hAnsi="Times New Roman" w:cs="Times New Roman"/>
          <w:sz w:val="24"/>
          <w:szCs w:val="24"/>
          <w:lang w:val="en-GB"/>
        </w:rPr>
        <w:t>product of changes in</w:t>
      </w:r>
      <w:r w:rsidR="00CC7D2B" w:rsidRPr="00930CFB">
        <w:rPr>
          <w:rFonts w:ascii="Times New Roman" w:hAnsi="Times New Roman" w:cs="Times New Roman"/>
          <w:sz w:val="24"/>
          <w:szCs w:val="24"/>
          <w:lang w:val="en-GB"/>
        </w:rPr>
        <w:t xml:space="preserve"> the types of vessels that were produced and distributed. </w:t>
      </w:r>
    </w:p>
    <w:p w14:paraId="20632764" w14:textId="22B15208" w:rsidR="00445AD9" w:rsidRPr="00930CFB" w:rsidRDefault="003540EF" w:rsidP="00731D83">
      <w:pPr>
        <w:spacing w:after="0" w:line="360" w:lineRule="auto"/>
        <w:ind w:firstLine="720"/>
        <w:rPr>
          <w:rFonts w:ascii="Times New Roman" w:hAnsi="Times New Roman" w:cs="Times New Roman"/>
          <w:sz w:val="24"/>
          <w:szCs w:val="24"/>
          <w:lang w:val="en-GB"/>
        </w:rPr>
      </w:pPr>
      <w:r w:rsidRPr="00930CFB">
        <w:rPr>
          <w:rFonts w:ascii="Times New Roman" w:hAnsi="Times New Roman" w:cs="Times New Roman"/>
          <w:sz w:val="24"/>
          <w:szCs w:val="24"/>
          <w:lang w:val="en-GB"/>
        </w:rPr>
        <w:t>Finally, we consider</w:t>
      </w:r>
      <w:r w:rsidR="00263AC2" w:rsidRPr="00930CFB">
        <w:rPr>
          <w:rFonts w:ascii="Times New Roman" w:hAnsi="Times New Roman" w:cs="Times New Roman"/>
          <w:sz w:val="24"/>
          <w:szCs w:val="24"/>
          <w:lang w:val="en-GB"/>
        </w:rPr>
        <w:t>ed</w:t>
      </w:r>
      <w:r w:rsidRPr="00930CFB">
        <w:rPr>
          <w:rFonts w:ascii="Times New Roman" w:hAnsi="Times New Roman" w:cs="Times New Roman"/>
          <w:sz w:val="24"/>
          <w:szCs w:val="24"/>
          <w:lang w:val="en-GB"/>
        </w:rPr>
        <w:t xml:space="preserve"> whether factors unrelated to transport could have been responsible for changes over time in the slope of </w:t>
      </w:r>
      <w:r w:rsidR="00263AC2" w:rsidRPr="00930CFB">
        <w:rPr>
          <w:rFonts w:ascii="Times New Roman" w:hAnsi="Times New Roman" w:cs="Times New Roman"/>
          <w:sz w:val="24"/>
          <w:szCs w:val="24"/>
          <w:lang w:val="en-GB"/>
        </w:rPr>
        <w:t xml:space="preserve">the </w:t>
      </w:r>
      <w:r w:rsidRPr="00930CFB">
        <w:rPr>
          <w:rFonts w:ascii="Times New Roman" w:hAnsi="Times New Roman" w:cs="Times New Roman"/>
          <w:sz w:val="24"/>
          <w:szCs w:val="24"/>
          <w:lang w:val="en-GB"/>
        </w:rPr>
        <w:t xml:space="preserve">distance-decay relationships. While there was sophisticated pottery production in Late </w:t>
      </w:r>
      <w:r w:rsidR="00F33EF1">
        <w:rPr>
          <w:rFonts w:ascii="Times New Roman" w:hAnsi="Times New Roman" w:cs="Times New Roman"/>
          <w:sz w:val="24"/>
          <w:szCs w:val="24"/>
          <w:lang w:val="en-GB"/>
        </w:rPr>
        <w:t>I</w:t>
      </w:r>
      <w:r w:rsidRPr="00930CFB">
        <w:rPr>
          <w:rFonts w:ascii="Times New Roman" w:hAnsi="Times New Roman" w:cs="Times New Roman"/>
          <w:sz w:val="24"/>
          <w:szCs w:val="24"/>
          <w:lang w:val="en-GB"/>
        </w:rPr>
        <w:t>ron Age Britain (Sutton</w:t>
      </w:r>
      <w:r w:rsidR="000B7F36" w:rsidRPr="00930CFB">
        <w:rPr>
          <w:rFonts w:ascii="Times New Roman" w:hAnsi="Times New Roman" w:cs="Times New Roman"/>
          <w:sz w:val="24"/>
          <w:szCs w:val="24"/>
          <w:lang w:val="en-GB"/>
        </w:rPr>
        <w:t>,</w:t>
      </w:r>
      <w:r w:rsidRPr="00930CFB">
        <w:rPr>
          <w:rFonts w:ascii="Times New Roman" w:hAnsi="Times New Roman" w:cs="Times New Roman"/>
          <w:sz w:val="24"/>
          <w:szCs w:val="24"/>
          <w:lang w:val="en-GB"/>
        </w:rPr>
        <w:t xml:space="preserve"> 2020), </w:t>
      </w:r>
      <w:r w:rsidR="001D62B9" w:rsidRPr="00930CFB">
        <w:rPr>
          <w:rFonts w:ascii="Times New Roman" w:hAnsi="Times New Roman" w:cs="Times New Roman"/>
          <w:sz w:val="24"/>
          <w:szCs w:val="24"/>
          <w:lang w:val="en-GB"/>
        </w:rPr>
        <w:t>t</w:t>
      </w:r>
      <w:r w:rsidRPr="00930CFB">
        <w:rPr>
          <w:rFonts w:ascii="Times New Roman" w:hAnsi="Times New Roman" w:cs="Times New Roman"/>
          <w:sz w:val="24"/>
          <w:szCs w:val="24"/>
          <w:lang w:val="en-GB"/>
        </w:rPr>
        <w:t xml:space="preserve">he idea of an ‘industry’ appears to have been an entirely Roman </w:t>
      </w:r>
      <w:r w:rsidR="00263AC2" w:rsidRPr="00930CFB">
        <w:rPr>
          <w:rFonts w:ascii="Times New Roman" w:hAnsi="Times New Roman" w:cs="Times New Roman"/>
          <w:sz w:val="24"/>
          <w:szCs w:val="24"/>
          <w:lang w:val="en-GB"/>
        </w:rPr>
        <w:t>concept</w:t>
      </w:r>
      <w:r w:rsidRPr="00930CFB">
        <w:rPr>
          <w:rFonts w:ascii="Times New Roman" w:hAnsi="Times New Roman" w:cs="Times New Roman"/>
          <w:sz w:val="24"/>
          <w:szCs w:val="24"/>
          <w:lang w:val="en-GB"/>
        </w:rPr>
        <w:t>. The residents of Roman Gaul had practi</w:t>
      </w:r>
      <w:r w:rsidR="000B7F36" w:rsidRPr="00930CFB">
        <w:rPr>
          <w:rFonts w:ascii="Times New Roman" w:hAnsi="Times New Roman" w:cs="Times New Roman"/>
          <w:sz w:val="24"/>
          <w:szCs w:val="24"/>
          <w:lang w:val="en-GB"/>
        </w:rPr>
        <w:t>s</w:t>
      </w:r>
      <w:r w:rsidRPr="00930CFB">
        <w:rPr>
          <w:rFonts w:ascii="Times New Roman" w:hAnsi="Times New Roman" w:cs="Times New Roman"/>
          <w:sz w:val="24"/>
          <w:szCs w:val="24"/>
          <w:lang w:val="en-GB"/>
        </w:rPr>
        <w:t xml:space="preserve">ed </w:t>
      </w:r>
      <w:r w:rsidR="003C4672" w:rsidRPr="00930CFB">
        <w:rPr>
          <w:rFonts w:ascii="Times New Roman" w:hAnsi="Times New Roman" w:cs="Times New Roman"/>
          <w:sz w:val="24"/>
          <w:szCs w:val="24"/>
          <w:lang w:val="en-GB"/>
        </w:rPr>
        <w:t>‘</w:t>
      </w:r>
      <w:r w:rsidRPr="00930CFB">
        <w:rPr>
          <w:rFonts w:ascii="Times New Roman" w:hAnsi="Times New Roman" w:cs="Times New Roman"/>
          <w:sz w:val="24"/>
          <w:szCs w:val="24"/>
          <w:lang w:val="en-GB"/>
        </w:rPr>
        <w:t>impersonal</w:t>
      </w:r>
      <w:r w:rsidR="003C4672" w:rsidRPr="00930CFB">
        <w:rPr>
          <w:rFonts w:ascii="Times New Roman" w:hAnsi="Times New Roman" w:cs="Times New Roman"/>
          <w:sz w:val="24"/>
          <w:szCs w:val="24"/>
          <w:lang w:val="en-GB"/>
        </w:rPr>
        <w:t>’</w:t>
      </w:r>
      <w:r w:rsidRPr="00930CFB">
        <w:rPr>
          <w:rFonts w:ascii="Times New Roman" w:hAnsi="Times New Roman" w:cs="Times New Roman"/>
          <w:sz w:val="24"/>
          <w:szCs w:val="24"/>
          <w:lang w:val="en-GB"/>
        </w:rPr>
        <w:t xml:space="preserve"> trade before arriving in Britain (Pitts</w:t>
      </w:r>
      <w:r w:rsidR="000B7F36" w:rsidRPr="00930CFB">
        <w:rPr>
          <w:rFonts w:ascii="Times New Roman" w:hAnsi="Times New Roman" w:cs="Times New Roman"/>
          <w:sz w:val="24"/>
          <w:szCs w:val="24"/>
          <w:lang w:val="en-GB"/>
        </w:rPr>
        <w:t>,</w:t>
      </w:r>
      <w:r w:rsidRPr="00930CFB">
        <w:rPr>
          <w:rFonts w:ascii="Times New Roman" w:hAnsi="Times New Roman" w:cs="Times New Roman"/>
          <w:sz w:val="24"/>
          <w:szCs w:val="24"/>
          <w:lang w:val="en-GB"/>
        </w:rPr>
        <w:t xml:space="preserve"> 2019), and it is not at all obvious that native Britons would have </w:t>
      </w:r>
      <w:r w:rsidR="001A0C7C" w:rsidRPr="00930CFB">
        <w:rPr>
          <w:rFonts w:ascii="Times New Roman" w:hAnsi="Times New Roman" w:cs="Times New Roman"/>
          <w:sz w:val="24"/>
          <w:szCs w:val="24"/>
          <w:lang w:val="en-GB"/>
        </w:rPr>
        <w:t xml:space="preserve">always </w:t>
      </w:r>
      <w:r w:rsidRPr="00930CFB">
        <w:rPr>
          <w:rFonts w:ascii="Times New Roman" w:hAnsi="Times New Roman" w:cs="Times New Roman"/>
          <w:sz w:val="24"/>
          <w:szCs w:val="24"/>
          <w:lang w:val="en-GB"/>
        </w:rPr>
        <w:t xml:space="preserve">applied kin- or clan-based rules when obtaining Roman-manufactured objects. </w:t>
      </w:r>
      <w:r w:rsidR="001D62B9" w:rsidRPr="00930CFB">
        <w:rPr>
          <w:rFonts w:ascii="Times New Roman" w:hAnsi="Times New Roman" w:cs="Times New Roman"/>
          <w:sz w:val="24"/>
          <w:szCs w:val="24"/>
          <w:lang w:val="en-GB"/>
        </w:rPr>
        <w:t>Rippon (2018:</w:t>
      </w:r>
      <w:r w:rsidR="000B7F36" w:rsidRPr="00930CFB">
        <w:rPr>
          <w:rFonts w:ascii="Times New Roman" w:hAnsi="Times New Roman" w:cs="Times New Roman"/>
          <w:sz w:val="24"/>
          <w:szCs w:val="24"/>
          <w:lang w:val="en-GB"/>
        </w:rPr>
        <w:t xml:space="preserve"> </w:t>
      </w:r>
      <w:r w:rsidR="001D62B9" w:rsidRPr="00930CFB">
        <w:rPr>
          <w:rFonts w:ascii="Times New Roman" w:hAnsi="Times New Roman" w:cs="Times New Roman"/>
          <w:sz w:val="24"/>
          <w:szCs w:val="24"/>
          <w:lang w:val="en-GB"/>
        </w:rPr>
        <w:t xml:space="preserve">197) notes that some </w:t>
      </w:r>
      <w:r w:rsidR="000B7F36" w:rsidRPr="00930CFB">
        <w:rPr>
          <w:rFonts w:ascii="Times New Roman" w:hAnsi="Times New Roman" w:cs="Times New Roman"/>
          <w:sz w:val="24"/>
          <w:szCs w:val="24"/>
          <w:lang w:val="en-GB"/>
        </w:rPr>
        <w:t xml:space="preserve">Early </w:t>
      </w:r>
      <w:r w:rsidR="001D62B9" w:rsidRPr="00930CFB">
        <w:rPr>
          <w:rFonts w:ascii="Times New Roman" w:hAnsi="Times New Roman" w:cs="Times New Roman"/>
          <w:sz w:val="24"/>
          <w:szCs w:val="24"/>
          <w:lang w:val="en-GB"/>
        </w:rPr>
        <w:t>Roman industries developed in liminal locations near the border</w:t>
      </w:r>
      <w:r w:rsidR="00263AC2" w:rsidRPr="00930CFB">
        <w:rPr>
          <w:rFonts w:ascii="Times New Roman" w:hAnsi="Times New Roman" w:cs="Times New Roman"/>
          <w:sz w:val="24"/>
          <w:szCs w:val="24"/>
          <w:lang w:val="en-GB"/>
        </w:rPr>
        <w:t>s</w:t>
      </w:r>
      <w:r w:rsidR="001D62B9" w:rsidRPr="00930CFB">
        <w:rPr>
          <w:rFonts w:ascii="Times New Roman" w:hAnsi="Times New Roman" w:cs="Times New Roman"/>
          <w:sz w:val="24"/>
          <w:szCs w:val="24"/>
          <w:lang w:val="en-GB"/>
        </w:rPr>
        <w:t xml:space="preserve"> of Iron Age </w:t>
      </w:r>
      <w:r w:rsidR="000B7F36" w:rsidRPr="00930CFB">
        <w:rPr>
          <w:rFonts w:ascii="Times New Roman" w:hAnsi="Times New Roman" w:cs="Times New Roman"/>
          <w:sz w:val="24"/>
          <w:szCs w:val="24"/>
          <w:lang w:val="en-GB"/>
        </w:rPr>
        <w:t>‘</w:t>
      </w:r>
      <w:r w:rsidR="001D62B9" w:rsidRPr="00930CFB">
        <w:rPr>
          <w:rFonts w:ascii="Times New Roman" w:hAnsi="Times New Roman" w:cs="Times New Roman"/>
          <w:sz w:val="24"/>
          <w:szCs w:val="24"/>
          <w:lang w:val="en-GB"/>
        </w:rPr>
        <w:t>tribal</w:t>
      </w:r>
      <w:r w:rsidR="000B7F36" w:rsidRPr="00930CFB">
        <w:rPr>
          <w:rFonts w:ascii="Times New Roman" w:hAnsi="Times New Roman" w:cs="Times New Roman"/>
          <w:sz w:val="24"/>
          <w:szCs w:val="24"/>
          <w:lang w:val="en-GB"/>
        </w:rPr>
        <w:t>’</w:t>
      </w:r>
      <w:r w:rsidR="001D62B9" w:rsidRPr="00930CFB">
        <w:rPr>
          <w:rFonts w:ascii="Times New Roman" w:hAnsi="Times New Roman" w:cs="Times New Roman"/>
          <w:sz w:val="24"/>
          <w:szCs w:val="24"/>
          <w:lang w:val="en-GB"/>
        </w:rPr>
        <w:t xml:space="preserve"> territories, and </w:t>
      </w:r>
      <w:r w:rsidR="001A0C7C" w:rsidRPr="00930CFB">
        <w:rPr>
          <w:rFonts w:ascii="Times New Roman" w:hAnsi="Times New Roman" w:cs="Times New Roman"/>
          <w:sz w:val="24"/>
          <w:szCs w:val="24"/>
          <w:lang w:val="en-GB"/>
        </w:rPr>
        <w:t xml:space="preserve">he </w:t>
      </w:r>
      <w:r w:rsidR="001D62B9" w:rsidRPr="00930CFB">
        <w:rPr>
          <w:rFonts w:ascii="Times New Roman" w:hAnsi="Times New Roman" w:cs="Times New Roman"/>
          <w:sz w:val="24"/>
          <w:szCs w:val="24"/>
          <w:lang w:val="en-GB"/>
        </w:rPr>
        <w:t xml:space="preserve">also found that the distributions of certain </w:t>
      </w:r>
      <w:r w:rsidR="001A0C7C" w:rsidRPr="00930CFB">
        <w:rPr>
          <w:rFonts w:ascii="Times New Roman" w:hAnsi="Times New Roman" w:cs="Times New Roman"/>
          <w:sz w:val="24"/>
          <w:szCs w:val="24"/>
          <w:lang w:val="en-GB"/>
        </w:rPr>
        <w:t xml:space="preserve">wares—including London Essex </w:t>
      </w:r>
      <w:r w:rsidR="000B7F36" w:rsidRPr="00930CFB">
        <w:rPr>
          <w:rFonts w:ascii="Times New Roman" w:hAnsi="Times New Roman" w:cs="Times New Roman"/>
          <w:sz w:val="24"/>
          <w:szCs w:val="24"/>
          <w:lang w:val="en-GB"/>
        </w:rPr>
        <w:t>stamped</w:t>
      </w:r>
      <w:r w:rsidR="001A0C7C" w:rsidRPr="00930CFB">
        <w:rPr>
          <w:rFonts w:ascii="Times New Roman" w:hAnsi="Times New Roman" w:cs="Times New Roman"/>
          <w:sz w:val="24"/>
          <w:szCs w:val="24"/>
          <w:lang w:val="en-GB"/>
        </w:rPr>
        <w:t xml:space="preserve">, </w:t>
      </w:r>
      <w:r w:rsidR="00F33EF1">
        <w:rPr>
          <w:rFonts w:ascii="Times New Roman" w:hAnsi="Times New Roman" w:cs="Times New Roman"/>
          <w:sz w:val="24"/>
          <w:szCs w:val="24"/>
          <w:lang w:val="en-GB"/>
        </w:rPr>
        <w:t>p</w:t>
      </w:r>
      <w:r w:rsidR="001A0C7C" w:rsidRPr="00930CFB">
        <w:rPr>
          <w:rFonts w:ascii="Times New Roman" w:hAnsi="Times New Roman" w:cs="Times New Roman"/>
          <w:sz w:val="24"/>
          <w:szCs w:val="24"/>
          <w:lang w:val="en-GB"/>
        </w:rPr>
        <w:t xml:space="preserve">ink </w:t>
      </w:r>
      <w:r w:rsidR="000B7F36" w:rsidRPr="00930CFB">
        <w:rPr>
          <w:rFonts w:ascii="Times New Roman" w:hAnsi="Times New Roman" w:cs="Times New Roman"/>
          <w:sz w:val="24"/>
          <w:szCs w:val="24"/>
          <w:lang w:val="en-GB"/>
        </w:rPr>
        <w:t>grog-tempered</w:t>
      </w:r>
      <w:r w:rsidR="001A0C7C" w:rsidRPr="00930CFB">
        <w:rPr>
          <w:rFonts w:ascii="Times New Roman" w:hAnsi="Times New Roman" w:cs="Times New Roman"/>
          <w:sz w:val="24"/>
          <w:szCs w:val="24"/>
          <w:lang w:val="en-GB"/>
        </w:rPr>
        <w:t xml:space="preserve">, Horningsea, </w:t>
      </w:r>
      <w:proofErr w:type="spellStart"/>
      <w:r w:rsidR="001A0C7C" w:rsidRPr="00930CFB">
        <w:rPr>
          <w:rFonts w:ascii="Times New Roman" w:hAnsi="Times New Roman" w:cs="Times New Roman"/>
          <w:sz w:val="24"/>
          <w:szCs w:val="24"/>
          <w:lang w:val="en-GB"/>
        </w:rPr>
        <w:t>Wattisfield</w:t>
      </w:r>
      <w:proofErr w:type="spellEnd"/>
      <w:r w:rsidR="001A0C7C" w:rsidRPr="00930CFB">
        <w:rPr>
          <w:rFonts w:ascii="Times New Roman" w:hAnsi="Times New Roman" w:cs="Times New Roman"/>
          <w:sz w:val="24"/>
          <w:szCs w:val="24"/>
          <w:lang w:val="en-GB"/>
        </w:rPr>
        <w:t xml:space="preserve">, Packenham, Nar Valley, and </w:t>
      </w:r>
      <w:proofErr w:type="spellStart"/>
      <w:r w:rsidR="001A0C7C" w:rsidRPr="00930CFB">
        <w:rPr>
          <w:rFonts w:ascii="Times New Roman" w:hAnsi="Times New Roman" w:cs="Times New Roman"/>
          <w:sz w:val="24"/>
          <w:szCs w:val="24"/>
          <w:lang w:val="en-GB"/>
        </w:rPr>
        <w:t>Icenian</w:t>
      </w:r>
      <w:proofErr w:type="spellEnd"/>
      <w:r w:rsidR="001A0C7C" w:rsidRPr="00930CFB">
        <w:rPr>
          <w:rFonts w:ascii="Times New Roman" w:hAnsi="Times New Roman" w:cs="Times New Roman"/>
          <w:sz w:val="24"/>
          <w:szCs w:val="24"/>
          <w:lang w:val="en-GB"/>
        </w:rPr>
        <w:t xml:space="preserve"> </w:t>
      </w:r>
      <w:r w:rsidR="000B7F36" w:rsidRPr="00930CFB">
        <w:rPr>
          <w:rFonts w:ascii="Times New Roman" w:hAnsi="Times New Roman" w:cs="Times New Roman"/>
          <w:sz w:val="24"/>
          <w:szCs w:val="24"/>
          <w:lang w:val="en-GB"/>
        </w:rPr>
        <w:t xml:space="preserve">rusticated </w:t>
      </w:r>
      <w:r w:rsidR="001A0C7C" w:rsidRPr="00930CFB">
        <w:rPr>
          <w:rFonts w:ascii="Times New Roman" w:hAnsi="Times New Roman" w:cs="Times New Roman"/>
          <w:sz w:val="24"/>
          <w:szCs w:val="24"/>
          <w:lang w:val="en-GB"/>
        </w:rPr>
        <w:t xml:space="preserve">wares—were </w:t>
      </w:r>
      <w:r w:rsidR="001D62B9" w:rsidRPr="00930CFB">
        <w:rPr>
          <w:rFonts w:ascii="Times New Roman" w:hAnsi="Times New Roman" w:cs="Times New Roman"/>
          <w:sz w:val="24"/>
          <w:szCs w:val="24"/>
          <w:lang w:val="en-GB"/>
        </w:rPr>
        <w:t>partly constrained within socially embedded zones established during the Iron Age</w:t>
      </w:r>
      <w:r w:rsidR="001A0C7C" w:rsidRPr="00930CFB">
        <w:rPr>
          <w:rFonts w:ascii="Times New Roman" w:hAnsi="Times New Roman" w:cs="Times New Roman"/>
          <w:sz w:val="24"/>
          <w:szCs w:val="24"/>
          <w:lang w:val="en-GB"/>
        </w:rPr>
        <w:t xml:space="preserve">. It seems quite plausible that certain </w:t>
      </w:r>
      <w:r w:rsidR="00393D6F" w:rsidRPr="00930CFB">
        <w:rPr>
          <w:rFonts w:ascii="Times New Roman" w:hAnsi="Times New Roman" w:cs="Times New Roman"/>
          <w:sz w:val="24"/>
          <w:szCs w:val="24"/>
          <w:lang w:val="en-GB"/>
        </w:rPr>
        <w:t xml:space="preserve">minor </w:t>
      </w:r>
      <w:r w:rsidR="001A0C7C" w:rsidRPr="00930CFB">
        <w:rPr>
          <w:rFonts w:ascii="Times New Roman" w:hAnsi="Times New Roman" w:cs="Times New Roman"/>
          <w:sz w:val="24"/>
          <w:szCs w:val="24"/>
          <w:lang w:val="en-GB"/>
        </w:rPr>
        <w:t xml:space="preserve">wares </w:t>
      </w:r>
      <w:r w:rsidR="00393D6F" w:rsidRPr="00930CFB">
        <w:rPr>
          <w:rFonts w:ascii="Times New Roman" w:hAnsi="Times New Roman" w:cs="Times New Roman"/>
          <w:sz w:val="24"/>
          <w:szCs w:val="24"/>
          <w:lang w:val="en-GB"/>
        </w:rPr>
        <w:t>become</w:t>
      </w:r>
      <w:r w:rsidR="001A0C7C" w:rsidRPr="00930CFB">
        <w:rPr>
          <w:rFonts w:ascii="Times New Roman" w:hAnsi="Times New Roman" w:cs="Times New Roman"/>
          <w:sz w:val="24"/>
          <w:szCs w:val="24"/>
          <w:lang w:val="en-GB"/>
        </w:rPr>
        <w:t xml:space="preserve"> associated with local ethnic identities, leading to </w:t>
      </w:r>
      <w:r w:rsidR="00393D6F" w:rsidRPr="00930CFB">
        <w:rPr>
          <w:rFonts w:ascii="Times New Roman" w:hAnsi="Times New Roman" w:cs="Times New Roman"/>
          <w:sz w:val="24"/>
          <w:szCs w:val="24"/>
          <w:lang w:val="en-GB"/>
        </w:rPr>
        <w:t>marked</w:t>
      </w:r>
      <w:r w:rsidR="001A0C7C" w:rsidRPr="00930CFB">
        <w:rPr>
          <w:rFonts w:ascii="Times New Roman" w:hAnsi="Times New Roman" w:cs="Times New Roman"/>
          <w:sz w:val="24"/>
          <w:szCs w:val="24"/>
          <w:lang w:val="en-GB"/>
        </w:rPr>
        <w:t xml:space="preserve"> boundaries in their distributions. </w:t>
      </w:r>
      <w:r w:rsidR="00393D6F" w:rsidRPr="00930CFB">
        <w:rPr>
          <w:rFonts w:ascii="Times New Roman" w:hAnsi="Times New Roman" w:cs="Times New Roman"/>
          <w:sz w:val="24"/>
          <w:szCs w:val="24"/>
          <w:lang w:val="en-GB"/>
        </w:rPr>
        <w:t xml:space="preserve">Ethnoarchaeological studies </w:t>
      </w:r>
      <w:r w:rsidRPr="00930CFB">
        <w:rPr>
          <w:rFonts w:ascii="Times New Roman" w:hAnsi="Times New Roman" w:cs="Times New Roman"/>
          <w:sz w:val="24"/>
          <w:szCs w:val="24"/>
          <w:lang w:val="en-GB"/>
        </w:rPr>
        <w:t xml:space="preserve">suggest that </w:t>
      </w:r>
      <w:r w:rsidR="00BA16E7" w:rsidRPr="00930CFB">
        <w:rPr>
          <w:rFonts w:ascii="Times New Roman" w:hAnsi="Times New Roman" w:cs="Times New Roman"/>
          <w:sz w:val="24"/>
          <w:szCs w:val="24"/>
          <w:lang w:val="en-GB"/>
        </w:rPr>
        <w:t>in kin-based trade with overland animal transport</w:t>
      </w:r>
      <w:r w:rsidR="00393D6F" w:rsidRPr="00930CFB">
        <w:rPr>
          <w:rFonts w:ascii="Times New Roman" w:hAnsi="Times New Roman" w:cs="Times New Roman"/>
          <w:sz w:val="24"/>
          <w:szCs w:val="24"/>
          <w:lang w:val="en-GB"/>
        </w:rPr>
        <w:t>,</w:t>
      </w:r>
      <w:r w:rsidR="00BA16E7" w:rsidRPr="00930CFB">
        <w:rPr>
          <w:rFonts w:ascii="Times New Roman" w:hAnsi="Times New Roman" w:cs="Times New Roman"/>
          <w:sz w:val="24"/>
          <w:szCs w:val="24"/>
          <w:lang w:val="en-GB"/>
        </w:rPr>
        <w:t xml:space="preserve"> pottery from </w:t>
      </w:r>
      <w:r w:rsidR="00393D6F" w:rsidRPr="00930CFB">
        <w:rPr>
          <w:rFonts w:ascii="Times New Roman" w:hAnsi="Times New Roman" w:cs="Times New Roman"/>
          <w:sz w:val="24"/>
          <w:szCs w:val="24"/>
          <w:lang w:val="en-GB"/>
        </w:rPr>
        <w:t>local</w:t>
      </w:r>
      <w:r w:rsidR="00BA16E7" w:rsidRPr="00930CFB">
        <w:rPr>
          <w:rFonts w:ascii="Times New Roman" w:hAnsi="Times New Roman" w:cs="Times New Roman"/>
          <w:sz w:val="24"/>
          <w:szCs w:val="24"/>
          <w:lang w:val="en-GB"/>
        </w:rPr>
        <w:t xml:space="preserve"> workshops </w:t>
      </w:r>
      <w:r w:rsidR="00393D6F" w:rsidRPr="00930CFB">
        <w:rPr>
          <w:rFonts w:ascii="Times New Roman" w:hAnsi="Times New Roman" w:cs="Times New Roman"/>
          <w:sz w:val="24"/>
          <w:szCs w:val="24"/>
          <w:lang w:val="en-GB"/>
        </w:rPr>
        <w:t xml:space="preserve">is distributed </w:t>
      </w:r>
      <w:r w:rsidR="00BA16E7" w:rsidRPr="00930CFB">
        <w:rPr>
          <w:rFonts w:ascii="Times New Roman" w:hAnsi="Times New Roman" w:cs="Times New Roman"/>
          <w:sz w:val="24"/>
          <w:szCs w:val="24"/>
          <w:lang w:val="en-GB"/>
        </w:rPr>
        <w:t xml:space="preserve">no more </w:t>
      </w:r>
      <w:proofErr w:type="gramStart"/>
      <w:r w:rsidR="00BA16E7" w:rsidRPr="00930CFB">
        <w:rPr>
          <w:rFonts w:ascii="Times New Roman" w:hAnsi="Times New Roman" w:cs="Times New Roman"/>
          <w:sz w:val="24"/>
          <w:szCs w:val="24"/>
          <w:lang w:val="en-GB"/>
        </w:rPr>
        <w:t>than</w:t>
      </w:r>
      <w:r w:rsidRPr="00930CFB">
        <w:rPr>
          <w:rFonts w:ascii="Times New Roman" w:hAnsi="Times New Roman" w:cs="Times New Roman"/>
          <w:sz w:val="24"/>
          <w:szCs w:val="24"/>
          <w:lang w:val="en-GB"/>
        </w:rPr>
        <w:t xml:space="preserve"> </w:t>
      </w:r>
      <w:r w:rsidR="009A4E47" w:rsidRPr="00930CFB">
        <w:rPr>
          <w:rFonts w:ascii="Times New Roman" w:hAnsi="Times New Roman" w:cs="Times New Roman"/>
          <w:sz w:val="24"/>
          <w:szCs w:val="24"/>
          <w:lang w:val="en-GB"/>
        </w:rPr>
        <w:t xml:space="preserve"> twenty</w:t>
      </w:r>
      <w:proofErr w:type="gramEnd"/>
      <w:r w:rsidR="009A4E47" w:rsidRPr="00930CFB">
        <w:rPr>
          <w:rFonts w:ascii="Times New Roman" w:hAnsi="Times New Roman" w:cs="Times New Roman"/>
          <w:sz w:val="24"/>
          <w:szCs w:val="24"/>
          <w:lang w:val="en-GB"/>
        </w:rPr>
        <w:t xml:space="preserve"> to thirty</w:t>
      </w:r>
      <w:r w:rsidR="007E40F4" w:rsidRPr="00930CFB">
        <w:rPr>
          <w:rFonts w:ascii="Times New Roman" w:hAnsi="Times New Roman" w:cs="Times New Roman"/>
          <w:sz w:val="24"/>
          <w:szCs w:val="24"/>
          <w:lang w:val="en-GB"/>
        </w:rPr>
        <w:t xml:space="preserve"> </w:t>
      </w:r>
      <w:r w:rsidR="009A4E47" w:rsidRPr="00930CFB">
        <w:rPr>
          <w:rFonts w:ascii="Times New Roman" w:hAnsi="Times New Roman" w:cs="Times New Roman"/>
          <w:sz w:val="24"/>
          <w:szCs w:val="24"/>
          <w:lang w:val="en-GB"/>
        </w:rPr>
        <w:t>kilometres</w:t>
      </w:r>
      <w:r w:rsidR="00BA16E7" w:rsidRPr="00930CFB">
        <w:rPr>
          <w:rFonts w:ascii="Times New Roman" w:hAnsi="Times New Roman" w:cs="Times New Roman"/>
          <w:sz w:val="24"/>
          <w:szCs w:val="24"/>
          <w:lang w:val="en-GB"/>
        </w:rPr>
        <w:t xml:space="preserve"> from its source</w:t>
      </w:r>
      <w:r w:rsidRPr="00930CFB">
        <w:rPr>
          <w:rFonts w:ascii="Times New Roman" w:hAnsi="Times New Roman" w:cs="Times New Roman"/>
          <w:sz w:val="24"/>
          <w:szCs w:val="24"/>
          <w:lang w:val="en-GB"/>
        </w:rPr>
        <w:t xml:space="preserve"> </w:t>
      </w:r>
      <w:r w:rsidR="00BA16E7" w:rsidRPr="00930CFB">
        <w:rPr>
          <w:rFonts w:ascii="Times New Roman" w:hAnsi="Times New Roman" w:cs="Times New Roman"/>
          <w:sz w:val="24"/>
          <w:szCs w:val="24"/>
          <w:lang w:val="en-GB"/>
        </w:rPr>
        <w:t>(Vossen</w:t>
      </w:r>
      <w:r w:rsidR="000B7F36" w:rsidRPr="00930CFB">
        <w:rPr>
          <w:rFonts w:ascii="Times New Roman" w:hAnsi="Times New Roman" w:cs="Times New Roman"/>
          <w:sz w:val="24"/>
          <w:szCs w:val="24"/>
          <w:lang w:val="en-GB"/>
        </w:rPr>
        <w:t>,</w:t>
      </w:r>
      <w:r w:rsidR="00BA16E7" w:rsidRPr="00930CFB">
        <w:rPr>
          <w:rFonts w:ascii="Times New Roman" w:hAnsi="Times New Roman" w:cs="Times New Roman"/>
          <w:sz w:val="24"/>
          <w:szCs w:val="24"/>
          <w:lang w:val="en-GB"/>
        </w:rPr>
        <w:t xml:space="preserve"> 1984:</w:t>
      </w:r>
      <w:r w:rsidR="000B7F36" w:rsidRPr="00930CFB">
        <w:rPr>
          <w:rFonts w:ascii="Times New Roman" w:hAnsi="Times New Roman" w:cs="Times New Roman"/>
          <w:sz w:val="24"/>
          <w:szCs w:val="24"/>
          <w:lang w:val="en-GB"/>
        </w:rPr>
        <w:t xml:space="preserve"> </w:t>
      </w:r>
      <w:r w:rsidR="00BA16E7" w:rsidRPr="00930CFB">
        <w:rPr>
          <w:rFonts w:ascii="Times New Roman" w:hAnsi="Times New Roman" w:cs="Times New Roman"/>
          <w:sz w:val="24"/>
          <w:szCs w:val="24"/>
          <w:lang w:val="en-GB"/>
        </w:rPr>
        <w:t>376)</w:t>
      </w:r>
      <w:r w:rsidR="00393D6F" w:rsidRPr="00930CFB">
        <w:rPr>
          <w:rFonts w:ascii="Times New Roman" w:hAnsi="Times New Roman" w:cs="Times New Roman"/>
          <w:sz w:val="24"/>
          <w:szCs w:val="24"/>
          <w:lang w:val="en-GB"/>
        </w:rPr>
        <w:t>. Some of the territories identified by Rippon</w:t>
      </w:r>
      <w:r w:rsidR="009A4E47" w:rsidRPr="00930CFB">
        <w:rPr>
          <w:rFonts w:ascii="Times New Roman" w:hAnsi="Times New Roman" w:cs="Times New Roman"/>
          <w:sz w:val="24"/>
          <w:szCs w:val="24"/>
          <w:lang w:val="en-GB"/>
        </w:rPr>
        <w:t>,</w:t>
      </w:r>
      <w:r w:rsidR="00393D6F" w:rsidRPr="00930CFB">
        <w:rPr>
          <w:rFonts w:ascii="Times New Roman" w:hAnsi="Times New Roman" w:cs="Times New Roman"/>
          <w:sz w:val="24"/>
          <w:szCs w:val="24"/>
          <w:lang w:val="en-GB"/>
        </w:rPr>
        <w:t xml:space="preserve"> based on the correspondence of minor wares with geophysical boundaries</w:t>
      </w:r>
      <w:r w:rsidR="009A4E47" w:rsidRPr="00930CFB">
        <w:rPr>
          <w:rFonts w:ascii="Times New Roman" w:hAnsi="Times New Roman" w:cs="Times New Roman"/>
          <w:sz w:val="24"/>
          <w:szCs w:val="24"/>
          <w:lang w:val="en-GB"/>
        </w:rPr>
        <w:t>,</w:t>
      </w:r>
      <w:r w:rsidR="00393D6F" w:rsidRPr="00930CFB">
        <w:rPr>
          <w:rFonts w:ascii="Times New Roman" w:hAnsi="Times New Roman" w:cs="Times New Roman"/>
          <w:sz w:val="24"/>
          <w:szCs w:val="24"/>
          <w:lang w:val="en-GB"/>
        </w:rPr>
        <w:t xml:space="preserve"> are of this scale; but most of the </w:t>
      </w:r>
      <w:r w:rsidRPr="00930CFB">
        <w:rPr>
          <w:rFonts w:ascii="Times New Roman" w:hAnsi="Times New Roman" w:cs="Times New Roman"/>
          <w:sz w:val="24"/>
          <w:szCs w:val="24"/>
          <w:lang w:val="en-GB"/>
        </w:rPr>
        <w:t xml:space="preserve">major </w:t>
      </w:r>
      <w:r w:rsidR="00393D6F" w:rsidRPr="00930CFB">
        <w:rPr>
          <w:rFonts w:ascii="Times New Roman" w:hAnsi="Times New Roman" w:cs="Times New Roman"/>
          <w:sz w:val="24"/>
          <w:szCs w:val="24"/>
          <w:lang w:val="en-GB"/>
        </w:rPr>
        <w:t>Romano-British pottery industries</w:t>
      </w:r>
      <w:r w:rsidRPr="00930CFB">
        <w:rPr>
          <w:rFonts w:ascii="Times New Roman" w:hAnsi="Times New Roman" w:cs="Times New Roman"/>
          <w:sz w:val="24"/>
          <w:szCs w:val="24"/>
          <w:lang w:val="en-GB"/>
        </w:rPr>
        <w:t xml:space="preserve"> were distributed over a hundred kilometres or more, as is apparent from Figure S1</w:t>
      </w:r>
      <w:r w:rsidR="00393D6F" w:rsidRPr="00930CFB">
        <w:rPr>
          <w:rFonts w:ascii="Times New Roman" w:hAnsi="Times New Roman" w:cs="Times New Roman"/>
          <w:sz w:val="24"/>
          <w:szCs w:val="24"/>
          <w:lang w:val="en-GB"/>
        </w:rPr>
        <w:t xml:space="preserve"> and Figure 4 in the main </w:t>
      </w:r>
      <w:r w:rsidR="009A4E47" w:rsidRPr="00930CFB">
        <w:rPr>
          <w:rFonts w:ascii="Times New Roman" w:hAnsi="Times New Roman" w:cs="Times New Roman"/>
          <w:sz w:val="24"/>
          <w:szCs w:val="24"/>
          <w:lang w:val="en-GB"/>
        </w:rPr>
        <w:t>article</w:t>
      </w:r>
      <w:r w:rsidR="00393D6F" w:rsidRPr="00930CFB">
        <w:rPr>
          <w:rFonts w:ascii="Times New Roman" w:hAnsi="Times New Roman" w:cs="Times New Roman"/>
          <w:sz w:val="24"/>
          <w:szCs w:val="24"/>
          <w:lang w:val="en-GB"/>
        </w:rPr>
        <w:t>. This is far larger than is plausible for an ethnic or tribal territory</w:t>
      </w:r>
      <w:r w:rsidRPr="00930CFB">
        <w:rPr>
          <w:rFonts w:ascii="Times New Roman" w:hAnsi="Times New Roman" w:cs="Times New Roman"/>
          <w:sz w:val="24"/>
          <w:szCs w:val="24"/>
          <w:lang w:val="en-GB"/>
        </w:rPr>
        <w:t xml:space="preserve">. Moreover, finds </w:t>
      </w:r>
      <w:r w:rsidR="00393D6F" w:rsidRPr="00930CFB">
        <w:rPr>
          <w:rFonts w:ascii="Times New Roman" w:hAnsi="Times New Roman" w:cs="Times New Roman"/>
          <w:sz w:val="24"/>
          <w:szCs w:val="24"/>
          <w:lang w:val="en-GB"/>
        </w:rPr>
        <w:t xml:space="preserve">of major industries </w:t>
      </w:r>
      <w:r w:rsidRPr="00930CFB">
        <w:rPr>
          <w:rFonts w:ascii="Times New Roman" w:hAnsi="Times New Roman" w:cs="Times New Roman"/>
          <w:sz w:val="24"/>
          <w:szCs w:val="24"/>
          <w:lang w:val="en-GB"/>
        </w:rPr>
        <w:t xml:space="preserve">are clustered </w:t>
      </w:r>
      <w:r w:rsidR="00393D6F" w:rsidRPr="00930CFB">
        <w:rPr>
          <w:rFonts w:ascii="Times New Roman" w:hAnsi="Times New Roman" w:cs="Times New Roman"/>
          <w:sz w:val="24"/>
          <w:szCs w:val="24"/>
          <w:lang w:val="en-GB"/>
        </w:rPr>
        <w:t>along</w:t>
      </w:r>
      <w:r w:rsidRPr="00930CFB">
        <w:rPr>
          <w:rFonts w:ascii="Times New Roman" w:hAnsi="Times New Roman" w:cs="Times New Roman"/>
          <w:sz w:val="24"/>
          <w:szCs w:val="24"/>
          <w:lang w:val="en-GB"/>
        </w:rPr>
        <w:t xml:space="preserve"> </w:t>
      </w:r>
      <w:r w:rsidR="00393D6F" w:rsidRPr="00930CFB">
        <w:rPr>
          <w:rFonts w:ascii="Times New Roman" w:hAnsi="Times New Roman" w:cs="Times New Roman"/>
          <w:sz w:val="24"/>
          <w:szCs w:val="24"/>
          <w:lang w:val="en-GB"/>
        </w:rPr>
        <w:t xml:space="preserve">roads and rivers more </w:t>
      </w:r>
      <w:r w:rsidR="009A4E47" w:rsidRPr="00930CFB">
        <w:rPr>
          <w:rFonts w:ascii="Times New Roman" w:hAnsi="Times New Roman" w:cs="Times New Roman"/>
          <w:sz w:val="24"/>
          <w:szCs w:val="24"/>
          <w:lang w:val="en-GB"/>
        </w:rPr>
        <w:t xml:space="preserve">frequently </w:t>
      </w:r>
      <w:r w:rsidR="00393D6F" w:rsidRPr="00930CFB">
        <w:rPr>
          <w:rFonts w:ascii="Times New Roman" w:hAnsi="Times New Roman" w:cs="Times New Roman"/>
          <w:sz w:val="24"/>
          <w:szCs w:val="24"/>
          <w:lang w:val="en-GB"/>
        </w:rPr>
        <w:t xml:space="preserve">than </w:t>
      </w:r>
      <w:r w:rsidR="00445AD9" w:rsidRPr="00930CFB">
        <w:rPr>
          <w:rFonts w:ascii="Times New Roman" w:hAnsi="Times New Roman" w:cs="Times New Roman"/>
          <w:sz w:val="24"/>
          <w:szCs w:val="24"/>
          <w:lang w:val="en-GB"/>
        </w:rPr>
        <w:t>are contained within geophysical boundaries</w:t>
      </w:r>
      <w:r w:rsidRPr="00930CFB">
        <w:rPr>
          <w:rFonts w:ascii="Times New Roman" w:hAnsi="Times New Roman" w:cs="Times New Roman"/>
          <w:sz w:val="24"/>
          <w:szCs w:val="24"/>
          <w:lang w:val="en-GB"/>
        </w:rPr>
        <w:t xml:space="preserve">. We highlight this in </w:t>
      </w:r>
      <w:r w:rsidRPr="00772D85">
        <w:rPr>
          <w:rFonts w:ascii="Times New Roman" w:hAnsi="Times New Roman" w:cs="Times New Roman"/>
          <w:sz w:val="24"/>
          <w:szCs w:val="24"/>
          <w:highlight w:val="yellow"/>
          <w:lang w:val="en-GB"/>
        </w:rPr>
        <w:t xml:space="preserve">Figure </w:t>
      </w:r>
      <w:r w:rsidR="0003064B" w:rsidRPr="00772D85">
        <w:rPr>
          <w:rFonts w:ascii="Times New Roman" w:hAnsi="Times New Roman" w:cs="Times New Roman"/>
          <w:sz w:val="24"/>
          <w:szCs w:val="24"/>
          <w:highlight w:val="yellow"/>
          <w:lang w:val="en-GB"/>
        </w:rPr>
        <w:t>S4</w:t>
      </w:r>
      <w:r w:rsidRPr="00930CFB">
        <w:rPr>
          <w:rFonts w:ascii="Times New Roman" w:hAnsi="Times New Roman" w:cs="Times New Roman"/>
          <w:sz w:val="24"/>
          <w:szCs w:val="24"/>
          <w:lang w:val="en-GB"/>
        </w:rPr>
        <w:t xml:space="preserve">, a close-up </w:t>
      </w:r>
      <w:r w:rsidR="009A4E47" w:rsidRPr="00930CFB">
        <w:rPr>
          <w:rFonts w:ascii="Times New Roman" w:hAnsi="Times New Roman" w:cs="Times New Roman"/>
          <w:sz w:val="24"/>
          <w:szCs w:val="24"/>
          <w:lang w:val="en-GB"/>
        </w:rPr>
        <w:t xml:space="preserve">map </w:t>
      </w:r>
      <w:r w:rsidRPr="00930CFB">
        <w:rPr>
          <w:rFonts w:ascii="Times New Roman" w:hAnsi="Times New Roman" w:cs="Times New Roman"/>
          <w:sz w:val="24"/>
          <w:szCs w:val="24"/>
          <w:lang w:val="en-GB"/>
        </w:rPr>
        <w:t>of the distribution of Early Roman pottery from Verulamium, which plainly clusters around the road system</w:t>
      </w:r>
      <w:r w:rsidR="009A4E47" w:rsidRPr="00930CFB">
        <w:rPr>
          <w:rFonts w:ascii="Times New Roman" w:hAnsi="Times New Roman" w:cs="Times New Roman"/>
          <w:sz w:val="24"/>
          <w:szCs w:val="24"/>
          <w:lang w:val="en-GB"/>
        </w:rPr>
        <w:t>, which</w:t>
      </w:r>
      <w:r w:rsidRPr="00930CFB">
        <w:rPr>
          <w:rFonts w:ascii="Times New Roman" w:hAnsi="Times New Roman" w:cs="Times New Roman"/>
          <w:sz w:val="24"/>
          <w:szCs w:val="24"/>
          <w:lang w:val="en-GB"/>
        </w:rPr>
        <w:t xml:space="preserve"> highlights that there were no obvious kin-based restrictions in its distribution. </w:t>
      </w:r>
      <w:r w:rsidR="00445AD9" w:rsidRPr="00930CFB">
        <w:rPr>
          <w:rFonts w:ascii="Times New Roman" w:hAnsi="Times New Roman" w:cs="Times New Roman"/>
          <w:sz w:val="24"/>
          <w:szCs w:val="24"/>
          <w:lang w:val="en-GB"/>
        </w:rPr>
        <w:t xml:space="preserve">We conclude that the distributions of some minor wares (such as Horningsea Ware, see Figure 4c) may well have corresponded to ethnic areas, but even these had to be distributed across space, and would have required transport from production sites to producers. </w:t>
      </w:r>
      <w:r w:rsidR="00924EA3" w:rsidRPr="00930CFB">
        <w:rPr>
          <w:rFonts w:ascii="Times New Roman" w:hAnsi="Times New Roman" w:cs="Times New Roman"/>
          <w:sz w:val="24"/>
          <w:szCs w:val="24"/>
          <w:lang w:val="en-GB"/>
        </w:rPr>
        <w:t>Therefore</w:t>
      </w:r>
      <w:r w:rsidR="00445AD9" w:rsidRPr="00930CFB">
        <w:rPr>
          <w:rFonts w:ascii="Times New Roman" w:hAnsi="Times New Roman" w:cs="Times New Roman"/>
          <w:sz w:val="24"/>
          <w:szCs w:val="24"/>
          <w:lang w:val="en-GB"/>
        </w:rPr>
        <w:t xml:space="preserve">, </w:t>
      </w:r>
      <w:r w:rsidR="00924EA3" w:rsidRPr="00930CFB">
        <w:rPr>
          <w:rFonts w:ascii="Times New Roman" w:hAnsi="Times New Roman" w:cs="Times New Roman"/>
          <w:sz w:val="24"/>
          <w:szCs w:val="24"/>
          <w:lang w:val="en-GB"/>
        </w:rPr>
        <w:t xml:space="preserve">while </w:t>
      </w:r>
      <w:r w:rsidR="00445AD9" w:rsidRPr="00930CFB">
        <w:rPr>
          <w:rFonts w:ascii="Times New Roman" w:hAnsi="Times New Roman" w:cs="Times New Roman"/>
          <w:sz w:val="24"/>
          <w:szCs w:val="24"/>
          <w:lang w:val="en-GB"/>
        </w:rPr>
        <w:t xml:space="preserve">ethnic boundaries might have affected the </w:t>
      </w:r>
      <w:r w:rsidR="00445AD9" w:rsidRPr="00930CFB">
        <w:rPr>
          <w:rFonts w:ascii="Times New Roman" w:hAnsi="Times New Roman" w:cs="Times New Roman"/>
          <w:sz w:val="24"/>
          <w:szCs w:val="24"/>
          <w:lang w:val="en-GB"/>
        </w:rPr>
        <w:lastRenderedPageBreak/>
        <w:t>spatial extent of some distributions</w:t>
      </w:r>
      <w:r w:rsidR="00924EA3" w:rsidRPr="00930CFB">
        <w:rPr>
          <w:rFonts w:ascii="Times New Roman" w:hAnsi="Times New Roman" w:cs="Times New Roman"/>
          <w:sz w:val="24"/>
          <w:szCs w:val="24"/>
          <w:lang w:val="en-GB"/>
        </w:rPr>
        <w:t>,</w:t>
      </w:r>
      <w:r w:rsidR="00445AD9" w:rsidRPr="00930CFB">
        <w:rPr>
          <w:rFonts w:ascii="Times New Roman" w:hAnsi="Times New Roman" w:cs="Times New Roman"/>
          <w:sz w:val="24"/>
          <w:szCs w:val="24"/>
          <w:lang w:val="en-GB"/>
        </w:rPr>
        <w:t xml:space="preserve"> </w:t>
      </w:r>
      <w:r w:rsidR="00924EA3" w:rsidRPr="00930CFB">
        <w:rPr>
          <w:rFonts w:ascii="Times New Roman" w:hAnsi="Times New Roman" w:cs="Times New Roman"/>
          <w:sz w:val="24"/>
          <w:szCs w:val="24"/>
          <w:lang w:val="en-GB"/>
        </w:rPr>
        <w:t xml:space="preserve">they </w:t>
      </w:r>
      <w:r w:rsidR="00445AD9" w:rsidRPr="00930CFB">
        <w:rPr>
          <w:rFonts w:ascii="Times New Roman" w:hAnsi="Times New Roman" w:cs="Times New Roman"/>
          <w:sz w:val="24"/>
          <w:szCs w:val="24"/>
          <w:lang w:val="en-GB"/>
        </w:rPr>
        <w:t xml:space="preserve">should not </w:t>
      </w:r>
      <w:r w:rsidR="00924EA3" w:rsidRPr="00930CFB">
        <w:rPr>
          <w:rFonts w:ascii="Times New Roman" w:hAnsi="Times New Roman" w:cs="Times New Roman"/>
          <w:sz w:val="24"/>
          <w:szCs w:val="24"/>
          <w:lang w:val="en-GB"/>
        </w:rPr>
        <w:t xml:space="preserve">have </w:t>
      </w:r>
      <w:r w:rsidR="00445AD9" w:rsidRPr="00930CFB">
        <w:rPr>
          <w:rFonts w:ascii="Times New Roman" w:hAnsi="Times New Roman" w:cs="Times New Roman"/>
          <w:sz w:val="24"/>
          <w:szCs w:val="24"/>
          <w:lang w:val="en-GB"/>
        </w:rPr>
        <w:t>affect</w:t>
      </w:r>
      <w:r w:rsidR="00924EA3" w:rsidRPr="00930CFB">
        <w:rPr>
          <w:rFonts w:ascii="Times New Roman" w:hAnsi="Times New Roman" w:cs="Times New Roman"/>
          <w:sz w:val="24"/>
          <w:szCs w:val="24"/>
          <w:lang w:val="en-GB"/>
        </w:rPr>
        <w:t>ed the</w:t>
      </w:r>
      <w:r w:rsidR="00445AD9" w:rsidRPr="00930CFB">
        <w:rPr>
          <w:rFonts w:ascii="Times New Roman" w:hAnsi="Times New Roman" w:cs="Times New Roman"/>
          <w:sz w:val="24"/>
          <w:szCs w:val="24"/>
          <w:lang w:val="en-GB"/>
        </w:rPr>
        <w:t xml:space="preserve"> distance-decay relationships within these spatial extents. </w:t>
      </w:r>
    </w:p>
    <w:p w14:paraId="6C25E86C" w14:textId="77777777" w:rsidR="00ED5C72" w:rsidRPr="00930CFB" w:rsidRDefault="00ED5C72" w:rsidP="005710C7">
      <w:pPr>
        <w:spacing w:after="0" w:line="360" w:lineRule="auto"/>
        <w:rPr>
          <w:rFonts w:ascii="Times New Roman" w:hAnsi="Times New Roman" w:cs="Times New Roman"/>
          <w:b/>
          <w:bCs/>
          <w:sz w:val="24"/>
          <w:szCs w:val="24"/>
          <w:lang w:val="en-GB"/>
        </w:rPr>
      </w:pPr>
    </w:p>
    <w:p w14:paraId="5AD92437" w14:textId="07A4B0AF" w:rsidR="003278E3" w:rsidRPr="00930CFB" w:rsidRDefault="009472BB" w:rsidP="000B7F36">
      <w:pPr>
        <w:spacing w:after="0" w:line="360" w:lineRule="auto"/>
        <w:jc w:val="center"/>
        <w:rPr>
          <w:rFonts w:ascii="Times New Roman" w:hAnsi="Times New Roman" w:cs="Times New Roman"/>
          <w:b/>
          <w:bCs/>
          <w:smallCaps/>
          <w:sz w:val="24"/>
          <w:szCs w:val="24"/>
          <w:lang w:val="en-GB"/>
        </w:rPr>
      </w:pPr>
      <w:r w:rsidRPr="00930CFB">
        <w:rPr>
          <w:rFonts w:ascii="Times New Roman" w:hAnsi="Times New Roman" w:cs="Times New Roman"/>
          <w:b/>
          <w:bCs/>
          <w:smallCaps/>
          <w:sz w:val="24"/>
          <w:szCs w:val="24"/>
          <w:lang w:val="en-GB"/>
        </w:rPr>
        <w:t>Considerations on Data Synthesis</w:t>
      </w:r>
    </w:p>
    <w:p w14:paraId="5501D640" w14:textId="45DAEE86" w:rsidR="00665FEA" w:rsidRPr="00930CFB" w:rsidRDefault="003540EF" w:rsidP="005710C7">
      <w:pPr>
        <w:spacing w:after="0" w:line="360" w:lineRule="auto"/>
        <w:rPr>
          <w:rFonts w:ascii="Times New Roman" w:hAnsi="Times New Roman" w:cs="Times New Roman"/>
          <w:sz w:val="24"/>
          <w:szCs w:val="24"/>
          <w:lang w:val="en-GB"/>
        </w:rPr>
      </w:pPr>
      <w:r w:rsidRPr="00930CFB">
        <w:rPr>
          <w:rFonts w:ascii="Times New Roman" w:hAnsi="Times New Roman" w:cs="Times New Roman"/>
          <w:sz w:val="24"/>
          <w:szCs w:val="24"/>
          <w:lang w:val="en-GB"/>
        </w:rPr>
        <w:t>Some archaeologists appear to conceptualize data</w:t>
      </w:r>
      <w:r w:rsidR="003278E3" w:rsidRPr="00930CFB">
        <w:rPr>
          <w:rFonts w:ascii="Times New Roman" w:hAnsi="Times New Roman" w:cs="Times New Roman"/>
          <w:sz w:val="24"/>
          <w:szCs w:val="24"/>
          <w:lang w:val="en-GB"/>
        </w:rPr>
        <w:t xml:space="preserve"> synthesis as the compilation of many individual data points, each accurate enough to stand on its own. This approach was followed, for example, in Pitts and Perring’s study of pottery consumption in Early Roman Essex (</w:t>
      </w:r>
      <w:r w:rsidR="000B7F36" w:rsidRPr="00930CFB">
        <w:rPr>
          <w:rFonts w:ascii="Times New Roman" w:hAnsi="Times New Roman" w:cs="Times New Roman"/>
          <w:sz w:val="24"/>
          <w:szCs w:val="24"/>
          <w:lang w:val="en-GB"/>
        </w:rPr>
        <w:t xml:space="preserve">Pitts &amp; Perring, 2006; </w:t>
      </w:r>
      <w:r w:rsidR="003278E3" w:rsidRPr="00930CFB">
        <w:rPr>
          <w:rFonts w:ascii="Times New Roman" w:hAnsi="Times New Roman" w:cs="Times New Roman"/>
          <w:sz w:val="24"/>
          <w:szCs w:val="24"/>
          <w:lang w:val="en-GB"/>
        </w:rPr>
        <w:t xml:space="preserve">Perring </w:t>
      </w:r>
      <w:r w:rsidR="000B7F36" w:rsidRPr="00930CFB">
        <w:rPr>
          <w:rFonts w:ascii="Times New Roman" w:hAnsi="Times New Roman" w:cs="Times New Roman"/>
          <w:sz w:val="24"/>
          <w:szCs w:val="24"/>
          <w:lang w:val="en-GB"/>
        </w:rPr>
        <w:t xml:space="preserve">&amp; </w:t>
      </w:r>
      <w:r w:rsidR="003278E3" w:rsidRPr="00930CFB">
        <w:rPr>
          <w:rFonts w:ascii="Times New Roman" w:hAnsi="Times New Roman" w:cs="Times New Roman"/>
          <w:sz w:val="24"/>
          <w:szCs w:val="24"/>
          <w:lang w:val="en-GB"/>
        </w:rPr>
        <w:t>Pitts</w:t>
      </w:r>
      <w:r w:rsidR="000B7F36" w:rsidRPr="00930CFB">
        <w:rPr>
          <w:rFonts w:ascii="Times New Roman" w:hAnsi="Times New Roman" w:cs="Times New Roman"/>
          <w:sz w:val="24"/>
          <w:szCs w:val="24"/>
          <w:lang w:val="en-GB"/>
        </w:rPr>
        <w:t>,</w:t>
      </w:r>
      <w:r w:rsidR="003278E3" w:rsidRPr="00930CFB">
        <w:rPr>
          <w:rFonts w:ascii="Times New Roman" w:hAnsi="Times New Roman" w:cs="Times New Roman"/>
          <w:sz w:val="24"/>
          <w:szCs w:val="24"/>
          <w:lang w:val="en-GB"/>
        </w:rPr>
        <w:t xml:space="preserve"> 2013). </w:t>
      </w:r>
      <w:r w:rsidRPr="00930CFB">
        <w:rPr>
          <w:rFonts w:ascii="Times New Roman" w:hAnsi="Times New Roman" w:cs="Times New Roman"/>
          <w:sz w:val="24"/>
          <w:szCs w:val="24"/>
          <w:lang w:val="en-GB"/>
        </w:rPr>
        <w:t xml:space="preserve">This approach </w:t>
      </w:r>
      <w:r w:rsidR="00924EA3" w:rsidRPr="00930CFB">
        <w:rPr>
          <w:rFonts w:ascii="Times New Roman" w:hAnsi="Times New Roman" w:cs="Times New Roman"/>
          <w:sz w:val="24"/>
          <w:szCs w:val="24"/>
          <w:lang w:val="en-GB"/>
        </w:rPr>
        <w:t>is</w:t>
      </w:r>
      <w:r w:rsidRPr="00930CFB">
        <w:rPr>
          <w:rFonts w:ascii="Times New Roman" w:hAnsi="Times New Roman" w:cs="Times New Roman"/>
          <w:sz w:val="24"/>
          <w:szCs w:val="24"/>
          <w:lang w:val="en-GB"/>
        </w:rPr>
        <w:t xml:space="preserve"> feasible, but </w:t>
      </w:r>
      <w:r w:rsidR="00924EA3" w:rsidRPr="00930CFB">
        <w:rPr>
          <w:rFonts w:ascii="Times New Roman" w:hAnsi="Times New Roman" w:cs="Times New Roman"/>
          <w:sz w:val="24"/>
          <w:szCs w:val="24"/>
          <w:lang w:val="en-GB"/>
        </w:rPr>
        <w:t>here</w:t>
      </w:r>
      <w:r w:rsidR="000B7F36" w:rsidRPr="00930CFB">
        <w:rPr>
          <w:rFonts w:ascii="Times New Roman" w:hAnsi="Times New Roman" w:cs="Times New Roman"/>
          <w:sz w:val="24"/>
          <w:szCs w:val="24"/>
          <w:lang w:val="en-GB"/>
        </w:rPr>
        <w:t xml:space="preserve"> </w:t>
      </w:r>
      <w:r w:rsidR="003278E3" w:rsidRPr="00930CFB">
        <w:rPr>
          <w:rFonts w:ascii="Times New Roman" w:hAnsi="Times New Roman" w:cs="Times New Roman"/>
          <w:sz w:val="24"/>
          <w:szCs w:val="24"/>
          <w:lang w:val="en-GB"/>
        </w:rPr>
        <w:t>we promote a different conception</w:t>
      </w:r>
      <w:r w:rsidR="00924EA3" w:rsidRPr="00930CFB">
        <w:rPr>
          <w:rFonts w:ascii="Times New Roman" w:hAnsi="Times New Roman" w:cs="Times New Roman"/>
          <w:sz w:val="24"/>
          <w:szCs w:val="24"/>
          <w:lang w:val="en-GB"/>
        </w:rPr>
        <w:t>, which makes it</w:t>
      </w:r>
      <w:r w:rsidR="00445AD9" w:rsidRPr="00930CFB">
        <w:rPr>
          <w:rFonts w:ascii="Times New Roman" w:hAnsi="Times New Roman" w:cs="Times New Roman"/>
          <w:sz w:val="24"/>
          <w:szCs w:val="24"/>
          <w:lang w:val="en-GB"/>
        </w:rPr>
        <w:t xml:space="preserve"> </w:t>
      </w:r>
      <w:r w:rsidR="003278E3" w:rsidRPr="00930CFB">
        <w:rPr>
          <w:rFonts w:ascii="Times New Roman" w:hAnsi="Times New Roman" w:cs="Times New Roman"/>
          <w:sz w:val="24"/>
          <w:szCs w:val="24"/>
          <w:lang w:val="en-GB"/>
        </w:rPr>
        <w:t xml:space="preserve">possible to estimate the parameters of aggregate patterns across a region even when there are obvious errors in individual data points.  </w:t>
      </w:r>
      <w:r w:rsidR="00924EA3" w:rsidRPr="00930CFB">
        <w:rPr>
          <w:rFonts w:ascii="Times New Roman" w:hAnsi="Times New Roman" w:cs="Times New Roman"/>
          <w:sz w:val="24"/>
          <w:szCs w:val="24"/>
          <w:lang w:val="en-GB"/>
        </w:rPr>
        <w:t xml:space="preserve">Indeed, aiming for </w:t>
      </w:r>
      <w:r w:rsidR="00665FEA" w:rsidRPr="00930CFB">
        <w:rPr>
          <w:rFonts w:ascii="Times New Roman" w:hAnsi="Times New Roman" w:cs="Times New Roman"/>
          <w:sz w:val="24"/>
          <w:szCs w:val="24"/>
          <w:lang w:val="en-GB"/>
        </w:rPr>
        <w:t xml:space="preserve">consistently precise and </w:t>
      </w:r>
      <w:r w:rsidR="003278E3" w:rsidRPr="00930CFB">
        <w:rPr>
          <w:rFonts w:ascii="Times New Roman" w:hAnsi="Times New Roman" w:cs="Times New Roman"/>
          <w:sz w:val="24"/>
          <w:szCs w:val="24"/>
          <w:lang w:val="en-GB"/>
        </w:rPr>
        <w:t xml:space="preserve">accurate individual data points is </w:t>
      </w:r>
      <w:r w:rsidRPr="00930CFB">
        <w:rPr>
          <w:rFonts w:ascii="Times New Roman" w:hAnsi="Times New Roman" w:cs="Times New Roman"/>
          <w:sz w:val="24"/>
          <w:szCs w:val="24"/>
          <w:lang w:val="en-GB"/>
        </w:rPr>
        <w:t xml:space="preserve">often </w:t>
      </w:r>
      <w:r w:rsidR="003278E3" w:rsidRPr="00930CFB">
        <w:rPr>
          <w:rFonts w:ascii="Times New Roman" w:hAnsi="Times New Roman" w:cs="Times New Roman"/>
          <w:sz w:val="24"/>
          <w:szCs w:val="24"/>
          <w:lang w:val="en-GB"/>
        </w:rPr>
        <w:t xml:space="preserve">unrealistic. Even if one had access to perfect archaeological data—consistently dated assemblages </w:t>
      </w:r>
      <w:r w:rsidR="00665FEA" w:rsidRPr="00930CFB">
        <w:rPr>
          <w:rFonts w:ascii="Times New Roman" w:hAnsi="Times New Roman" w:cs="Times New Roman"/>
          <w:sz w:val="24"/>
          <w:szCs w:val="24"/>
          <w:lang w:val="en-GB"/>
        </w:rPr>
        <w:t xml:space="preserve">of short duration </w:t>
      </w:r>
      <w:r w:rsidR="003278E3" w:rsidRPr="00930CFB">
        <w:rPr>
          <w:rFonts w:ascii="Times New Roman" w:hAnsi="Times New Roman" w:cs="Times New Roman"/>
          <w:sz w:val="24"/>
          <w:szCs w:val="24"/>
          <w:lang w:val="en-GB"/>
        </w:rPr>
        <w:t>analy</w:t>
      </w:r>
      <w:r w:rsidR="00924EA3" w:rsidRPr="00930CFB">
        <w:rPr>
          <w:rFonts w:ascii="Times New Roman" w:hAnsi="Times New Roman" w:cs="Times New Roman"/>
          <w:sz w:val="24"/>
          <w:szCs w:val="24"/>
          <w:lang w:val="en-GB"/>
        </w:rPr>
        <w:t>s</w:t>
      </w:r>
      <w:r w:rsidR="003278E3" w:rsidRPr="00930CFB">
        <w:rPr>
          <w:rFonts w:ascii="Times New Roman" w:hAnsi="Times New Roman" w:cs="Times New Roman"/>
          <w:sz w:val="24"/>
          <w:szCs w:val="24"/>
          <w:lang w:val="en-GB"/>
        </w:rPr>
        <w:t xml:space="preserve">ed using a single methodology—there would still be errors in </w:t>
      </w:r>
      <w:r w:rsidR="008E6662">
        <w:rPr>
          <w:rFonts w:ascii="Times New Roman" w:hAnsi="Times New Roman" w:cs="Times New Roman"/>
          <w:sz w:val="24"/>
          <w:szCs w:val="24"/>
          <w:lang w:val="en-GB"/>
        </w:rPr>
        <w:t>estimates of statistical population parameters for</w:t>
      </w:r>
      <w:r w:rsidR="003278E3" w:rsidRPr="00930CFB">
        <w:rPr>
          <w:rFonts w:ascii="Times New Roman" w:hAnsi="Times New Roman" w:cs="Times New Roman"/>
          <w:sz w:val="24"/>
          <w:szCs w:val="24"/>
          <w:lang w:val="en-GB"/>
        </w:rPr>
        <w:t xml:space="preserve"> individual sites simply because of </w:t>
      </w:r>
      <w:proofErr w:type="spellStart"/>
      <w:r w:rsidR="003278E3" w:rsidRPr="00930CFB">
        <w:rPr>
          <w:rFonts w:ascii="Times New Roman" w:hAnsi="Times New Roman" w:cs="Times New Roman"/>
          <w:sz w:val="24"/>
          <w:szCs w:val="24"/>
          <w:lang w:val="en-GB"/>
        </w:rPr>
        <w:t>taphonomic</w:t>
      </w:r>
      <w:proofErr w:type="spellEnd"/>
      <w:r w:rsidR="003278E3" w:rsidRPr="00930CFB">
        <w:rPr>
          <w:rFonts w:ascii="Times New Roman" w:hAnsi="Times New Roman" w:cs="Times New Roman"/>
          <w:sz w:val="24"/>
          <w:szCs w:val="24"/>
          <w:lang w:val="en-GB"/>
        </w:rPr>
        <w:t xml:space="preserve">, site formation, and sampling issues. So, </w:t>
      </w:r>
      <w:r w:rsidR="00101CC0" w:rsidRPr="00930CFB">
        <w:rPr>
          <w:rFonts w:ascii="Times New Roman" w:hAnsi="Times New Roman" w:cs="Times New Roman"/>
          <w:sz w:val="24"/>
          <w:szCs w:val="24"/>
          <w:lang w:val="en-GB"/>
        </w:rPr>
        <w:t>‘</w:t>
      </w:r>
      <w:r w:rsidR="003278E3" w:rsidRPr="00930CFB">
        <w:rPr>
          <w:rFonts w:ascii="Times New Roman" w:hAnsi="Times New Roman" w:cs="Times New Roman"/>
          <w:sz w:val="24"/>
          <w:szCs w:val="24"/>
          <w:lang w:val="en-GB"/>
        </w:rPr>
        <w:t>ideal</w:t>
      </w:r>
      <w:r w:rsidR="00101CC0" w:rsidRPr="00930CFB">
        <w:rPr>
          <w:rFonts w:ascii="Times New Roman" w:hAnsi="Times New Roman" w:cs="Times New Roman"/>
          <w:sz w:val="24"/>
          <w:szCs w:val="24"/>
          <w:lang w:val="en-GB"/>
        </w:rPr>
        <w:t>’</w:t>
      </w:r>
      <w:r w:rsidR="003278E3" w:rsidRPr="00930CFB">
        <w:rPr>
          <w:rFonts w:ascii="Times New Roman" w:hAnsi="Times New Roman" w:cs="Times New Roman"/>
          <w:sz w:val="24"/>
          <w:szCs w:val="24"/>
          <w:lang w:val="en-GB"/>
        </w:rPr>
        <w:t xml:space="preserve"> datasets are </w:t>
      </w:r>
      <w:r w:rsidR="00665FEA" w:rsidRPr="00930CFB">
        <w:rPr>
          <w:rFonts w:ascii="Times New Roman" w:hAnsi="Times New Roman" w:cs="Times New Roman"/>
          <w:sz w:val="24"/>
          <w:szCs w:val="24"/>
          <w:lang w:val="en-GB"/>
        </w:rPr>
        <w:t xml:space="preserve">not </w:t>
      </w:r>
      <w:r w:rsidR="00924EA3" w:rsidRPr="00930CFB">
        <w:rPr>
          <w:rFonts w:ascii="Times New Roman" w:hAnsi="Times New Roman" w:cs="Times New Roman"/>
          <w:sz w:val="24"/>
          <w:szCs w:val="24"/>
          <w:lang w:val="en-GB"/>
        </w:rPr>
        <w:t xml:space="preserve">realistically </w:t>
      </w:r>
      <w:r w:rsidR="00665FEA" w:rsidRPr="00930CFB">
        <w:rPr>
          <w:rFonts w:ascii="Times New Roman" w:hAnsi="Times New Roman" w:cs="Times New Roman"/>
          <w:sz w:val="24"/>
          <w:szCs w:val="24"/>
          <w:lang w:val="en-GB"/>
        </w:rPr>
        <w:t>obtainable</w:t>
      </w:r>
      <w:r w:rsidR="003278E3" w:rsidRPr="00930CFB">
        <w:rPr>
          <w:rFonts w:ascii="Times New Roman" w:hAnsi="Times New Roman" w:cs="Times New Roman"/>
          <w:sz w:val="24"/>
          <w:szCs w:val="24"/>
          <w:lang w:val="en-GB"/>
        </w:rPr>
        <w:t xml:space="preserve">. In our view, it is more reasonable to assume that </w:t>
      </w:r>
      <w:r w:rsidR="00665FEA" w:rsidRPr="00930CFB">
        <w:rPr>
          <w:rFonts w:ascii="Times New Roman" w:hAnsi="Times New Roman" w:cs="Times New Roman"/>
          <w:sz w:val="24"/>
          <w:szCs w:val="24"/>
          <w:lang w:val="en-GB"/>
        </w:rPr>
        <w:t>inaccuracy and imprecision</w:t>
      </w:r>
      <w:r w:rsidR="003278E3" w:rsidRPr="00930CFB">
        <w:rPr>
          <w:rFonts w:ascii="Times New Roman" w:hAnsi="Times New Roman" w:cs="Times New Roman"/>
          <w:sz w:val="24"/>
          <w:szCs w:val="24"/>
          <w:lang w:val="en-GB"/>
        </w:rPr>
        <w:t xml:space="preserve"> in </w:t>
      </w:r>
      <w:r w:rsidR="00665FEA" w:rsidRPr="00930CFB">
        <w:rPr>
          <w:rFonts w:ascii="Times New Roman" w:hAnsi="Times New Roman" w:cs="Times New Roman"/>
          <w:sz w:val="24"/>
          <w:szCs w:val="24"/>
          <w:lang w:val="en-GB"/>
        </w:rPr>
        <w:t>the</w:t>
      </w:r>
      <w:r w:rsidR="003278E3" w:rsidRPr="00930CFB">
        <w:rPr>
          <w:rFonts w:ascii="Times New Roman" w:hAnsi="Times New Roman" w:cs="Times New Roman"/>
          <w:sz w:val="24"/>
          <w:szCs w:val="24"/>
          <w:lang w:val="en-GB"/>
        </w:rPr>
        <w:t xml:space="preserve"> data from individual sites </w:t>
      </w:r>
      <w:r w:rsidR="00665FEA" w:rsidRPr="00930CFB">
        <w:rPr>
          <w:rFonts w:ascii="Times New Roman" w:hAnsi="Times New Roman" w:cs="Times New Roman"/>
          <w:sz w:val="24"/>
          <w:szCs w:val="24"/>
          <w:lang w:val="en-GB"/>
        </w:rPr>
        <w:t>is</w:t>
      </w:r>
      <w:r w:rsidR="003278E3" w:rsidRPr="00930CFB">
        <w:rPr>
          <w:rFonts w:ascii="Times New Roman" w:hAnsi="Times New Roman" w:cs="Times New Roman"/>
          <w:sz w:val="24"/>
          <w:szCs w:val="24"/>
          <w:lang w:val="en-GB"/>
        </w:rPr>
        <w:t xml:space="preserve"> unavoidable, and </w:t>
      </w:r>
      <w:r w:rsidR="00924EA3" w:rsidRPr="00930CFB">
        <w:rPr>
          <w:rFonts w:ascii="Times New Roman" w:hAnsi="Times New Roman" w:cs="Times New Roman"/>
          <w:sz w:val="24"/>
          <w:szCs w:val="24"/>
          <w:lang w:val="en-GB"/>
        </w:rPr>
        <w:t>hence</w:t>
      </w:r>
      <w:r w:rsidR="003278E3" w:rsidRPr="00930CFB">
        <w:rPr>
          <w:rFonts w:ascii="Times New Roman" w:hAnsi="Times New Roman" w:cs="Times New Roman"/>
          <w:sz w:val="24"/>
          <w:szCs w:val="24"/>
          <w:lang w:val="en-GB"/>
        </w:rPr>
        <w:t xml:space="preserve"> it is better to include data from </w:t>
      </w:r>
      <w:r w:rsidR="00665FEA" w:rsidRPr="00930CFB">
        <w:rPr>
          <w:rFonts w:ascii="Times New Roman" w:hAnsi="Times New Roman" w:cs="Times New Roman"/>
          <w:sz w:val="24"/>
          <w:szCs w:val="24"/>
          <w:lang w:val="en-GB"/>
        </w:rPr>
        <w:t xml:space="preserve">as </w:t>
      </w:r>
      <w:r w:rsidR="003278E3" w:rsidRPr="00930CFB">
        <w:rPr>
          <w:rFonts w:ascii="Times New Roman" w:hAnsi="Times New Roman" w:cs="Times New Roman"/>
          <w:sz w:val="24"/>
          <w:szCs w:val="24"/>
          <w:lang w:val="en-GB"/>
        </w:rPr>
        <w:t>many sites</w:t>
      </w:r>
      <w:r w:rsidR="00665FEA" w:rsidRPr="00930CFB">
        <w:rPr>
          <w:rFonts w:ascii="Times New Roman" w:hAnsi="Times New Roman" w:cs="Times New Roman"/>
          <w:sz w:val="24"/>
          <w:szCs w:val="24"/>
          <w:lang w:val="en-GB"/>
        </w:rPr>
        <w:t xml:space="preserve"> as possible</w:t>
      </w:r>
      <w:r w:rsidR="003278E3" w:rsidRPr="00930CFB">
        <w:rPr>
          <w:rFonts w:ascii="Times New Roman" w:hAnsi="Times New Roman" w:cs="Times New Roman"/>
          <w:sz w:val="24"/>
          <w:szCs w:val="24"/>
          <w:lang w:val="en-GB"/>
        </w:rPr>
        <w:t xml:space="preserve">, such that all these sources of error </w:t>
      </w:r>
      <w:r w:rsidR="00101CC0" w:rsidRPr="00930CFB">
        <w:rPr>
          <w:rFonts w:ascii="Times New Roman" w:hAnsi="Times New Roman" w:cs="Times New Roman"/>
          <w:sz w:val="24"/>
          <w:szCs w:val="24"/>
          <w:lang w:val="en-GB"/>
        </w:rPr>
        <w:t>‘</w:t>
      </w:r>
      <w:r w:rsidR="003278E3" w:rsidRPr="00930CFB">
        <w:rPr>
          <w:rFonts w:ascii="Times New Roman" w:hAnsi="Times New Roman" w:cs="Times New Roman"/>
          <w:sz w:val="24"/>
          <w:szCs w:val="24"/>
          <w:lang w:val="en-GB"/>
        </w:rPr>
        <w:t>come out in the wash</w:t>
      </w:r>
      <w:r w:rsidR="00101CC0" w:rsidRPr="00930CFB">
        <w:rPr>
          <w:rFonts w:ascii="Times New Roman" w:hAnsi="Times New Roman" w:cs="Times New Roman"/>
          <w:sz w:val="24"/>
          <w:szCs w:val="24"/>
          <w:lang w:val="en-GB"/>
        </w:rPr>
        <w:t>’</w:t>
      </w:r>
      <w:r w:rsidR="003278E3" w:rsidRPr="00930CFB">
        <w:rPr>
          <w:rFonts w:ascii="Times New Roman" w:hAnsi="Times New Roman" w:cs="Times New Roman"/>
          <w:sz w:val="24"/>
          <w:szCs w:val="24"/>
          <w:lang w:val="en-GB"/>
        </w:rPr>
        <w:t xml:space="preserve"> when estimating aggregate properties of the dataset. In other words, the issue is not error </w:t>
      </w:r>
      <w:r w:rsidR="003278E3" w:rsidRPr="00772D85">
        <w:rPr>
          <w:rFonts w:ascii="Times New Roman" w:hAnsi="Times New Roman" w:cs="Times New Roman"/>
          <w:i/>
          <w:iCs/>
          <w:sz w:val="24"/>
          <w:szCs w:val="24"/>
          <w:lang w:val="en-GB"/>
        </w:rPr>
        <w:t>per se</w:t>
      </w:r>
      <w:r w:rsidR="003278E3" w:rsidRPr="00930CFB">
        <w:rPr>
          <w:rFonts w:ascii="Times New Roman" w:hAnsi="Times New Roman" w:cs="Times New Roman"/>
          <w:sz w:val="24"/>
          <w:szCs w:val="24"/>
          <w:lang w:val="en-GB"/>
        </w:rPr>
        <w:t>, but bias</w:t>
      </w:r>
      <w:r w:rsidR="00665FEA" w:rsidRPr="00930CFB">
        <w:rPr>
          <w:rFonts w:ascii="Times New Roman" w:hAnsi="Times New Roman" w:cs="Times New Roman"/>
          <w:sz w:val="24"/>
          <w:szCs w:val="24"/>
          <w:lang w:val="en-GB"/>
        </w:rPr>
        <w:t xml:space="preserve">ed </w:t>
      </w:r>
      <w:r w:rsidR="003278E3" w:rsidRPr="00930CFB">
        <w:rPr>
          <w:rFonts w:ascii="Times New Roman" w:hAnsi="Times New Roman" w:cs="Times New Roman"/>
          <w:sz w:val="24"/>
          <w:szCs w:val="24"/>
          <w:lang w:val="en-GB"/>
        </w:rPr>
        <w:t xml:space="preserve">errors, and we have found that the best way to eliminate </w:t>
      </w:r>
      <w:r w:rsidR="00665FEA" w:rsidRPr="00930CFB">
        <w:rPr>
          <w:rFonts w:ascii="Times New Roman" w:hAnsi="Times New Roman" w:cs="Times New Roman"/>
          <w:sz w:val="24"/>
          <w:szCs w:val="24"/>
          <w:lang w:val="en-GB"/>
        </w:rPr>
        <w:t>such bias</w:t>
      </w:r>
      <w:r w:rsidR="003278E3" w:rsidRPr="00930CFB">
        <w:rPr>
          <w:rFonts w:ascii="Times New Roman" w:hAnsi="Times New Roman" w:cs="Times New Roman"/>
          <w:sz w:val="24"/>
          <w:szCs w:val="24"/>
          <w:lang w:val="en-GB"/>
        </w:rPr>
        <w:t xml:space="preserve"> is to include as many data points as possible</w:t>
      </w:r>
      <w:r w:rsidR="00665FEA" w:rsidRPr="00930CFB">
        <w:rPr>
          <w:rFonts w:ascii="Times New Roman" w:hAnsi="Times New Roman" w:cs="Times New Roman"/>
          <w:sz w:val="24"/>
          <w:szCs w:val="24"/>
          <w:lang w:val="en-GB"/>
        </w:rPr>
        <w:t xml:space="preserve"> and focus on estimating average relationships across these data points. </w:t>
      </w:r>
    </w:p>
    <w:p w14:paraId="444E57A4" w14:textId="3F3C5990" w:rsidR="00C43BA8" w:rsidRPr="00930CFB" w:rsidRDefault="00665FEA" w:rsidP="00731D83">
      <w:pPr>
        <w:spacing w:after="0" w:line="360" w:lineRule="auto"/>
        <w:ind w:firstLine="720"/>
        <w:rPr>
          <w:rFonts w:ascii="Times New Roman" w:hAnsi="Times New Roman" w:cs="Times New Roman"/>
          <w:sz w:val="24"/>
          <w:szCs w:val="24"/>
          <w:lang w:val="en-GB"/>
        </w:rPr>
      </w:pPr>
      <w:r w:rsidRPr="00930CFB">
        <w:rPr>
          <w:rFonts w:ascii="Times New Roman" w:hAnsi="Times New Roman" w:cs="Times New Roman"/>
          <w:sz w:val="24"/>
          <w:szCs w:val="24"/>
          <w:lang w:val="en-GB"/>
        </w:rPr>
        <w:t xml:space="preserve">When faced with large </w:t>
      </w:r>
      <w:r w:rsidR="00302F46" w:rsidRPr="00930CFB">
        <w:rPr>
          <w:rFonts w:ascii="Times New Roman" w:hAnsi="Times New Roman" w:cs="Times New Roman"/>
          <w:sz w:val="24"/>
          <w:szCs w:val="24"/>
          <w:lang w:val="en-GB"/>
        </w:rPr>
        <w:t xml:space="preserve">quantities </w:t>
      </w:r>
      <w:r w:rsidRPr="00930CFB">
        <w:rPr>
          <w:rFonts w:ascii="Times New Roman" w:hAnsi="Times New Roman" w:cs="Times New Roman"/>
          <w:sz w:val="24"/>
          <w:szCs w:val="24"/>
          <w:lang w:val="en-GB"/>
        </w:rPr>
        <w:t xml:space="preserve">of intractable data, there are essentially two approaches </w:t>
      </w:r>
      <w:r w:rsidR="003540EF" w:rsidRPr="00930CFB">
        <w:rPr>
          <w:rFonts w:ascii="Times New Roman" w:hAnsi="Times New Roman" w:cs="Times New Roman"/>
          <w:sz w:val="24"/>
          <w:szCs w:val="24"/>
          <w:lang w:val="en-GB"/>
        </w:rPr>
        <w:t>one can take</w:t>
      </w:r>
      <w:r w:rsidRPr="00930CFB">
        <w:rPr>
          <w:rFonts w:ascii="Times New Roman" w:hAnsi="Times New Roman" w:cs="Times New Roman"/>
          <w:sz w:val="24"/>
          <w:szCs w:val="24"/>
          <w:lang w:val="en-GB"/>
        </w:rPr>
        <w:t xml:space="preserve">: 1) retain the level of detail but reduce the scale to a manageable level; or 2) retain the scale but simplify the data. </w:t>
      </w:r>
      <w:r w:rsidR="00302F46" w:rsidRPr="00930CFB">
        <w:rPr>
          <w:rFonts w:ascii="Times New Roman" w:hAnsi="Times New Roman" w:cs="Times New Roman"/>
          <w:sz w:val="24"/>
          <w:szCs w:val="24"/>
          <w:lang w:val="en-GB"/>
        </w:rPr>
        <w:t xml:space="preserve">One </w:t>
      </w:r>
      <w:r w:rsidRPr="00930CFB">
        <w:rPr>
          <w:rFonts w:ascii="Times New Roman" w:hAnsi="Times New Roman" w:cs="Times New Roman"/>
          <w:sz w:val="24"/>
          <w:szCs w:val="24"/>
          <w:lang w:val="en-GB"/>
        </w:rPr>
        <w:t xml:space="preserve">is not better than the other, but in </w:t>
      </w:r>
      <w:r w:rsidR="00302F46" w:rsidRPr="00930CFB">
        <w:rPr>
          <w:rFonts w:ascii="Times New Roman" w:hAnsi="Times New Roman" w:cs="Times New Roman"/>
          <w:sz w:val="24"/>
          <w:szCs w:val="24"/>
          <w:lang w:val="en-GB"/>
        </w:rPr>
        <w:t>this study</w:t>
      </w:r>
      <w:r w:rsidRPr="00930CFB">
        <w:rPr>
          <w:rFonts w:ascii="Times New Roman" w:hAnsi="Times New Roman" w:cs="Times New Roman"/>
          <w:sz w:val="24"/>
          <w:szCs w:val="24"/>
          <w:lang w:val="en-GB"/>
        </w:rPr>
        <w:t xml:space="preserve">, there are pragmatic reasons to choose option 2. First, our interest </w:t>
      </w:r>
      <w:r w:rsidR="00AC0079" w:rsidRPr="00930CFB">
        <w:rPr>
          <w:rFonts w:ascii="Times New Roman" w:hAnsi="Times New Roman" w:cs="Times New Roman"/>
          <w:sz w:val="24"/>
          <w:szCs w:val="24"/>
          <w:lang w:val="en-GB"/>
        </w:rPr>
        <w:t>i</w:t>
      </w:r>
      <w:r w:rsidRPr="00930CFB">
        <w:rPr>
          <w:rFonts w:ascii="Times New Roman" w:hAnsi="Times New Roman" w:cs="Times New Roman"/>
          <w:sz w:val="24"/>
          <w:szCs w:val="24"/>
          <w:lang w:val="en-GB"/>
        </w:rPr>
        <w:t xml:space="preserve">s in </w:t>
      </w:r>
      <w:r w:rsidR="00302F46" w:rsidRPr="00930CFB">
        <w:rPr>
          <w:rFonts w:ascii="Times New Roman" w:hAnsi="Times New Roman" w:cs="Times New Roman"/>
          <w:sz w:val="24"/>
          <w:szCs w:val="24"/>
          <w:lang w:val="en-GB"/>
        </w:rPr>
        <w:t xml:space="preserve">the </w:t>
      </w:r>
      <w:r w:rsidRPr="00930CFB">
        <w:rPr>
          <w:rFonts w:ascii="Times New Roman" w:hAnsi="Times New Roman" w:cs="Times New Roman"/>
          <w:sz w:val="24"/>
          <w:szCs w:val="24"/>
          <w:lang w:val="en-GB"/>
        </w:rPr>
        <w:t>transport</w:t>
      </w:r>
      <w:r w:rsidR="00302F46" w:rsidRPr="00930CFB">
        <w:rPr>
          <w:rFonts w:ascii="Times New Roman" w:hAnsi="Times New Roman" w:cs="Times New Roman"/>
          <w:sz w:val="24"/>
          <w:szCs w:val="24"/>
          <w:lang w:val="en-GB"/>
        </w:rPr>
        <w:t xml:space="preserve"> of </w:t>
      </w:r>
      <w:r w:rsidR="00AE18F2" w:rsidRPr="00930CFB">
        <w:rPr>
          <w:rFonts w:ascii="Times New Roman" w:hAnsi="Times New Roman" w:cs="Times New Roman"/>
          <w:sz w:val="24"/>
          <w:szCs w:val="24"/>
          <w:lang w:val="en-GB"/>
        </w:rPr>
        <w:t>goods</w:t>
      </w:r>
      <w:r w:rsidRPr="00930CFB">
        <w:rPr>
          <w:rFonts w:ascii="Times New Roman" w:hAnsi="Times New Roman" w:cs="Times New Roman"/>
          <w:sz w:val="24"/>
          <w:szCs w:val="24"/>
          <w:lang w:val="en-GB"/>
        </w:rPr>
        <w:t xml:space="preserve"> across the entirety of Roman Britain, not smaller areas. There is no way to extrapolate upwards from regional results studies to a</w:t>
      </w:r>
      <w:r w:rsidR="00302F46" w:rsidRPr="00930CFB">
        <w:rPr>
          <w:rFonts w:ascii="Times New Roman" w:hAnsi="Times New Roman" w:cs="Times New Roman"/>
          <w:sz w:val="24"/>
          <w:szCs w:val="24"/>
          <w:lang w:val="en-GB"/>
        </w:rPr>
        <w:t>n overall</w:t>
      </w:r>
      <w:r w:rsidRPr="00930CFB">
        <w:rPr>
          <w:rFonts w:ascii="Times New Roman" w:hAnsi="Times New Roman" w:cs="Times New Roman"/>
          <w:sz w:val="24"/>
          <w:szCs w:val="24"/>
          <w:lang w:val="en-GB"/>
        </w:rPr>
        <w:t xml:space="preserve"> picture, which would have defeated the purpose of our research. Second, some of the most important pottery industries distributed their wares across large parts of Britannia; a regional study could not have captured these, and excluding them would have biased our results, which rel</w:t>
      </w:r>
      <w:r w:rsidR="00302F46" w:rsidRPr="00930CFB">
        <w:rPr>
          <w:rFonts w:ascii="Times New Roman" w:hAnsi="Times New Roman" w:cs="Times New Roman"/>
          <w:sz w:val="24"/>
          <w:szCs w:val="24"/>
          <w:lang w:val="en-GB"/>
        </w:rPr>
        <w:t>y</w:t>
      </w:r>
      <w:r w:rsidRPr="00930CFB">
        <w:rPr>
          <w:rFonts w:ascii="Times New Roman" w:hAnsi="Times New Roman" w:cs="Times New Roman"/>
          <w:sz w:val="24"/>
          <w:szCs w:val="24"/>
          <w:lang w:val="en-GB"/>
        </w:rPr>
        <w:t xml:space="preserve"> on a comprehensive analysis of all the major pottery industries. Third, the goal of this project was to assess the contribution of a single factor—</w:t>
      </w:r>
      <w:r w:rsidRPr="00930CFB">
        <w:rPr>
          <w:rFonts w:ascii="Times New Roman" w:hAnsi="Times New Roman" w:cs="Times New Roman"/>
          <w:sz w:val="24"/>
          <w:szCs w:val="24"/>
          <w:lang w:val="en-GB"/>
        </w:rPr>
        <w:lastRenderedPageBreak/>
        <w:t xml:space="preserve">transport—and its development over time. The goal was not to deal with the full complexity of pottery distribution and supply. Finally, </w:t>
      </w:r>
      <w:r w:rsidR="00AE18F2" w:rsidRPr="00930CFB">
        <w:rPr>
          <w:rFonts w:ascii="Times New Roman" w:hAnsi="Times New Roman" w:cs="Times New Roman"/>
          <w:sz w:val="24"/>
          <w:szCs w:val="24"/>
          <w:lang w:val="en-GB"/>
        </w:rPr>
        <w:t xml:space="preserve">since </w:t>
      </w:r>
      <w:r w:rsidRPr="00930CFB">
        <w:rPr>
          <w:rFonts w:ascii="Times New Roman" w:hAnsi="Times New Roman" w:cs="Times New Roman"/>
          <w:sz w:val="24"/>
          <w:szCs w:val="24"/>
          <w:lang w:val="en-GB"/>
        </w:rPr>
        <w:t xml:space="preserve">our focus is on transport, our goal was to create a method which could be applied to the distribution of many materials. Focusing narrowly on the specifics of pottery distribution and supply would have limited its transferability to other domains. </w:t>
      </w:r>
    </w:p>
    <w:p w14:paraId="2D489B48" w14:textId="77777777" w:rsidR="005710C7" w:rsidRPr="00930CFB" w:rsidRDefault="005710C7" w:rsidP="005710C7">
      <w:pPr>
        <w:spacing w:after="0" w:line="360" w:lineRule="auto"/>
        <w:rPr>
          <w:rFonts w:ascii="Times New Roman" w:hAnsi="Times New Roman" w:cs="Times New Roman"/>
          <w:sz w:val="24"/>
          <w:szCs w:val="24"/>
          <w:lang w:val="en-GB"/>
        </w:rPr>
      </w:pPr>
    </w:p>
    <w:p w14:paraId="4BC02B42" w14:textId="2C83359A" w:rsidR="00C43BA8" w:rsidRPr="00930CFB" w:rsidRDefault="00C43BA8" w:rsidP="005710C7">
      <w:pPr>
        <w:spacing w:after="0" w:line="360" w:lineRule="auto"/>
        <w:rPr>
          <w:rFonts w:ascii="Times New Roman" w:hAnsi="Times New Roman" w:cs="Times New Roman"/>
          <w:i/>
          <w:iCs/>
          <w:sz w:val="24"/>
          <w:szCs w:val="24"/>
          <w:lang w:val="en-GB"/>
        </w:rPr>
      </w:pPr>
      <w:r w:rsidRPr="00930CFB">
        <w:rPr>
          <w:rFonts w:ascii="Times New Roman" w:hAnsi="Times New Roman" w:cs="Times New Roman"/>
          <w:b/>
          <w:bCs/>
          <w:i/>
          <w:iCs/>
          <w:sz w:val="24"/>
          <w:szCs w:val="24"/>
          <w:lang w:val="en-GB"/>
        </w:rPr>
        <w:t>Table S1.</w:t>
      </w:r>
      <w:r w:rsidRPr="00930CFB">
        <w:rPr>
          <w:rFonts w:ascii="Times New Roman" w:hAnsi="Times New Roman" w:cs="Times New Roman"/>
          <w:i/>
          <w:iCs/>
          <w:sz w:val="24"/>
          <w:szCs w:val="24"/>
          <w:lang w:val="en-GB"/>
        </w:rPr>
        <w:t xml:space="preserve"> </w:t>
      </w:r>
      <w:r w:rsidR="00AE18F2" w:rsidRPr="00930CFB">
        <w:rPr>
          <w:rFonts w:ascii="Times New Roman" w:hAnsi="Times New Roman" w:cs="Times New Roman"/>
          <w:i/>
          <w:iCs/>
          <w:sz w:val="24"/>
          <w:szCs w:val="24"/>
          <w:lang w:val="en-GB"/>
        </w:rPr>
        <w:t xml:space="preserve">Pottery </w:t>
      </w:r>
      <w:r w:rsidRPr="00930CFB">
        <w:rPr>
          <w:rFonts w:ascii="Times New Roman" w:hAnsi="Times New Roman" w:cs="Times New Roman"/>
          <w:i/>
          <w:iCs/>
          <w:sz w:val="24"/>
          <w:szCs w:val="24"/>
          <w:lang w:val="en-GB"/>
        </w:rPr>
        <w:t>data from excavations in primary towns</w:t>
      </w:r>
      <w:r w:rsidR="00AE18F2" w:rsidRPr="00930CFB">
        <w:rPr>
          <w:rFonts w:ascii="Times New Roman" w:hAnsi="Times New Roman" w:cs="Times New Roman"/>
          <w:i/>
          <w:iCs/>
          <w:sz w:val="24"/>
          <w:szCs w:val="24"/>
          <w:lang w:val="en-GB"/>
        </w:rPr>
        <w:t>: sources consulted</w:t>
      </w:r>
      <w:r w:rsidRPr="00930CFB">
        <w:rPr>
          <w:rFonts w:ascii="Times New Roman" w:hAnsi="Times New Roman" w:cs="Times New Roman"/>
          <w:i/>
          <w:iCs/>
          <w:sz w:val="24"/>
          <w:szCs w:val="24"/>
          <w:lang w:val="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5039"/>
      </w:tblGrid>
      <w:tr w:rsidR="00C43BA8" w:rsidRPr="00930CFB" w14:paraId="028870A6" w14:textId="77777777" w:rsidTr="00753C0B">
        <w:trPr>
          <w:trHeight w:val="288"/>
        </w:trPr>
        <w:tc>
          <w:tcPr>
            <w:tcW w:w="0" w:type="auto"/>
            <w:shd w:val="clear" w:color="auto" w:fill="auto"/>
            <w:noWrap/>
            <w:hideMark/>
          </w:tcPr>
          <w:p w14:paraId="264861D6" w14:textId="72C59EC5" w:rsidR="00C43BA8" w:rsidRPr="00930CFB" w:rsidRDefault="00C43BA8" w:rsidP="00753C0B">
            <w:pPr>
              <w:spacing w:after="0" w:line="240" w:lineRule="auto"/>
              <w:rPr>
                <w:rFonts w:ascii="Calibri" w:eastAsia="Times New Roman" w:hAnsi="Calibri" w:cs="Calibri"/>
                <w:b/>
                <w:bCs/>
                <w:color w:val="000000"/>
                <w:lang w:val="en-GB"/>
              </w:rPr>
            </w:pPr>
            <w:r w:rsidRPr="00930CFB">
              <w:rPr>
                <w:rFonts w:ascii="Calibri" w:eastAsia="Times New Roman" w:hAnsi="Calibri" w:cs="Calibri"/>
                <w:b/>
                <w:bCs/>
                <w:color w:val="000000"/>
                <w:lang w:val="en-GB"/>
              </w:rPr>
              <w:t>Site (</w:t>
            </w:r>
            <w:r w:rsidR="00ED5C72" w:rsidRPr="00930CFB">
              <w:rPr>
                <w:rFonts w:ascii="Calibri" w:eastAsia="Times New Roman" w:hAnsi="Calibri" w:cs="Calibri"/>
                <w:b/>
                <w:bCs/>
                <w:color w:val="000000"/>
                <w:lang w:val="en-GB"/>
              </w:rPr>
              <w:t>excavations</w:t>
            </w:r>
            <w:r w:rsidRPr="00930CFB">
              <w:rPr>
                <w:rFonts w:ascii="Calibri" w:eastAsia="Times New Roman" w:hAnsi="Calibri" w:cs="Calibri"/>
                <w:b/>
                <w:bCs/>
                <w:color w:val="000000"/>
                <w:lang w:val="en-GB"/>
              </w:rPr>
              <w:t>)</w:t>
            </w:r>
          </w:p>
        </w:tc>
        <w:tc>
          <w:tcPr>
            <w:tcW w:w="0" w:type="auto"/>
            <w:shd w:val="clear" w:color="auto" w:fill="auto"/>
          </w:tcPr>
          <w:p w14:paraId="41DE26EF" w14:textId="77777777" w:rsidR="00C43BA8" w:rsidRPr="00930CFB" w:rsidRDefault="00C43BA8" w:rsidP="00753C0B">
            <w:pPr>
              <w:spacing w:after="0" w:line="240" w:lineRule="auto"/>
              <w:rPr>
                <w:rFonts w:ascii="Calibri" w:eastAsia="Times New Roman" w:hAnsi="Calibri" w:cs="Calibri"/>
                <w:b/>
                <w:bCs/>
                <w:color w:val="000000"/>
                <w:lang w:val="en-GB"/>
              </w:rPr>
            </w:pPr>
            <w:r w:rsidRPr="00930CFB">
              <w:rPr>
                <w:rFonts w:ascii="Calibri" w:eastAsia="Times New Roman" w:hAnsi="Calibri" w:cs="Calibri"/>
                <w:b/>
                <w:bCs/>
                <w:color w:val="000000"/>
                <w:lang w:val="en-GB"/>
              </w:rPr>
              <w:t>References</w:t>
            </w:r>
          </w:p>
        </w:tc>
      </w:tr>
      <w:tr w:rsidR="00C43BA8" w:rsidRPr="00930CFB" w14:paraId="0C54F83B" w14:textId="77777777" w:rsidTr="00753C0B">
        <w:trPr>
          <w:trHeight w:val="288"/>
        </w:trPr>
        <w:tc>
          <w:tcPr>
            <w:tcW w:w="0" w:type="auto"/>
            <w:shd w:val="clear" w:color="auto" w:fill="auto"/>
          </w:tcPr>
          <w:p w14:paraId="47565144" w14:textId="77777777" w:rsidR="00C43BA8" w:rsidRPr="00930CFB" w:rsidRDefault="00C43BA8" w:rsidP="00753C0B">
            <w:pPr>
              <w:spacing w:after="0" w:line="240" w:lineRule="auto"/>
              <w:rPr>
                <w:rFonts w:ascii="Calibri" w:eastAsia="Times New Roman" w:hAnsi="Calibri" w:cs="Calibri"/>
                <w:color w:val="000000"/>
                <w:lang w:val="en-GB"/>
              </w:rPr>
            </w:pPr>
            <w:proofErr w:type="spellStart"/>
            <w:r w:rsidRPr="00930CFB">
              <w:rPr>
                <w:rFonts w:ascii="Calibri" w:eastAsia="Times New Roman" w:hAnsi="Calibri" w:cs="Calibri"/>
                <w:color w:val="000000"/>
                <w:lang w:val="en-GB"/>
              </w:rPr>
              <w:t>Caerwent</w:t>
            </w:r>
            <w:proofErr w:type="spellEnd"/>
            <w:r w:rsidRPr="00930CFB">
              <w:rPr>
                <w:rFonts w:ascii="Calibri" w:eastAsia="Times New Roman" w:hAnsi="Calibri" w:cs="Calibri"/>
                <w:color w:val="000000"/>
                <w:lang w:val="en-GB"/>
              </w:rPr>
              <w:t xml:space="preserve"> (Time Team)</w:t>
            </w:r>
          </w:p>
        </w:tc>
        <w:tc>
          <w:tcPr>
            <w:tcW w:w="0" w:type="auto"/>
            <w:shd w:val="clear" w:color="auto" w:fill="auto"/>
          </w:tcPr>
          <w:p w14:paraId="55788A0D" w14:textId="0A231E78" w:rsidR="00C43BA8" w:rsidRPr="00930CFB" w:rsidRDefault="00C43BA8" w:rsidP="00753C0B">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Wessex Archaeology</w:t>
            </w:r>
            <w:r w:rsidR="002B4700" w:rsidRPr="00930CFB">
              <w:rPr>
                <w:rFonts w:ascii="Calibri" w:eastAsia="Times New Roman" w:hAnsi="Calibri" w:cs="Calibri"/>
                <w:color w:val="000000"/>
                <w:lang w:val="en-GB"/>
              </w:rPr>
              <w:t>,</w:t>
            </w:r>
            <w:r w:rsidRPr="00930CFB">
              <w:rPr>
                <w:rFonts w:ascii="Calibri" w:eastAsia="Times New Roman" w:hAnsi="Calibri" w:cs="Calibri"/>
                <w:color w:val="000000"/>
                <w:lang w:val="en-GB"/>
              </w:rPr>
              <w:t xml:space="preserve"> 2009</w:t>
            </w:r>
          </w:p>
        </w:tc>
      </w:tr>
      <w:tr w:rsidR="00C43BA8" w:rsidRPr="00930CFB" w14:paraId="785ACE91" w14:textId="77777777" w:rsidTr="00753C0B">
        <w:trPr>
          <w:trHeight w:val="288"/>
        </w:trPr>
        <w:tc>
          <w:tcPr>
            <w:tcW w:w="0" w:type="auto"/>
            <w:shd w:val="clear" w:color="auto" w:fill="auto"/>
            <w:hideMark/>
          </w:tcPr>
          <w:p w14:paraId="32C3AB4D" w14:textId="77777777" w:rsidR="00C43BA8" w:rsidRPr="00930CFB" w:rsidRDefault="00C43BA8" w:rsidP="00753C0B">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Cirencester (St. Michaels and Town Centre, Beeches Road)</w:t>
            </w:r>
          </w:p>
        </w:tc>
        <w:tc>
          <w:tcPr>
            <w:tcW w:w="0" w:type="auto"/>
            <w:shd w:val="clear" w:color="auto" w:fill="auto"/>
          </w:tcPr>
          <w:p w14:paraId="178F87D6" w14:textId="40AC1935" w:rsidR="00C43BA8" w:rsidRPr="00930CFB" w:rsidRDefault="00C43BA8" w:rsidP="00753C0B">
            <w:pPr>
              <w:spacing w:after="0" w:line="240" w:lineRule="auto"/>
              <w:rPr>
                <w:rFonts w:ascii="Calibri" w:eastAsia="Times New Roman" w:hAnsi="Calibri" w:cs="Calibri"/>
                <w:color w:val="000000"/>
                <w:lang w:val="en-GB"/>
              </w:rPr>
            </w:pPr>
            <w:proofErr w:type="spellStart"/>
            <w:r w:rsidRPr="00930CFB">
              <w:rPr>
                <w:rFonts w:ascii="Calibri" w:eastAsia="Times New Roman" w:hAnsi="Calibri" w:cs="Calibri"/>
                <w:color w:val="000000"/>
                <w:lang w:val="en-GB"/>
              </w:rPr>
              <w:t>McWhirr</w:t>
            </w:r>
            <w:proofErr w:type="spellEnd"/>
            <w:r w:rsidR="002B4700" w:rsidRPr="00930CFB">
              <w:rPr>
                <w:rFonts w:ascii="Calibri" w:eastAsia="Times New Roman" w:hAnsi="Calibri" w:cs="Calibri"/>
                <w:color w:val="000000"/>
                <w:lang w:val="en-GB"/>
              </w:rPr>
              <w:t>,</w:t>
            </w:r>
            <w:r w:rsidRPr="00930CFB">
              <w:rPr>
                <w:rFonts w:ascii="Calibri" w:eastAsia="Times New Roman" w:hAnsi="Calibri" w:cs="Calibri"/>
                <w:color w:val="000000"/>
                <w:lang w:val="en-GB"/>
              </w:rPr>
              <w:t xml:space="preserve"> 1986</w:t>
            </w:r>
            <w:r w:rsidR="002B4700" w:rsidRPr="00930CFB">
              <w:rPr>
                <w:rFonts w:ascii="Calibri" w:eastAsia="Times New Roman" w:hAnsi="Calibri" w:cs="Calibri"/>
                <w:color w:val="000000"/>
                <w:lang w:val="en-GB"/>
              </w:rPr>
              <w:t>; Holbrook 1998</w:t>
            </w:r>
          </w:p>
        </w:tc>
      </w:tr>
      <w:tr w:rsidR="00C43BA8" w:rsidRPr="00930CFB" w14:paraId="1838283C" w14:textId="77777777" w:rsidTr="00753C0B">
        <w:trPr>
          <w:trHeight w:val="288"/>
        </w:trPr>
        <w:tc>
          <w:tcPr>
            <w:tcW w:w="0" w:type="auto"/>
            <w:shd w:val="clear" w:color="auto" w:fill="auto"/>
            <w:hideMark/>
          </w:tcPr>
          <w:p w14:paraId="4EB388DC" w14:textId="29428097" w:rsidR="00C43BA8" w:rsidRPr="00930CFB" w:rsidRDefault="00C43BA8" w:rsidP="00753C0B">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Colchester (Fort</w:t>
            </w:r>
            <w:r w:rsidR="002B4700" w:rsidRPr="00930CFB">
              <w:rPr>
                <w:rFonts w:ascii="Calibri" w:eastAsia="Times New Roman" w:hAnsi="Calibri" w:cs="Calibri"/>
                <w:color w:val="000000"/>
                <w:lang w:val="en-GB"/>
              </w:rPr>
              <w:t>r</w:t>
            </w:r>
            <w:r w:rsidRPr="00930CFB">
              <w:rPr>
                <w:rFonts w:ascii="Calibri" w:eastAsia="Times New Roman" w:hAnsi="Calibri" w:cs="Calibri"/>
                <w:color w:val="000000"/>
                <w:lang w:val="en-GB"/>
              </w:rPr>
              <w:t>ess, Boudiccan, Roman)</w:t>
            </w:r>
          </w:p>
        </w:tc>
        <w:tc>
          <w:tcPr>
            <w:tcW w:w="0" w:type="auto"/>
            <w:shd w:val="clear" w:color="auto" w:fill="auto"/>
          </w:tcPr>
          <w:p w14:paraId="5896473F" w14:textId="014F8D2F" w:rsidR="00C43BA8" w:rsidRPr="00930CFB" w:rsidRDefault="00C43BA8" w:rsidP="00753C0B">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 xml:space="preserve">Crummy 1984, 1992; </w:t>
            </w:r>
            <w:r w:rsidR="002B4700" w:rsidRPr="00930CFB">
              <w:rPr>
                <w:rFonts w:ascii="Calibri" w:eastAsia="Times New Roman" w:hAnsi="Calibri" w:cs="Calibri"/>
                <w:color w:val="000000"/>
                <w:lang w:val="en-GB"/>
              </w:rPr>
              <w:t xml:space="preserve">Symonds &amp; Wade 1999; </w:t>
            </w:r>
            <w:r w:rsidRPr="00930CFB">
              <w:rPr>
                <w:rFonts w:ascii="Calibri" w:eastAsia="Times New Roman" w:hAnsi="Calibri" w:cs="Calibri"/>
                <w:color w:val="000000"/>
                <w:lang w:val="en-GB"/>
              </w:rPr>
              <w:t xml:space="preserve">Gascoyne </w:t>
            </w:r>
            <w:r w:rsidR="002B4700" w:rsidRPr="00930CFB">
              <w:rPr>
                <w:rFonts w:ascii="Calibri" w:eastAsia="Times New Roman" w:hAnsi="Calibri" w:cs="Calibri"/>
                <w:color w:val="000000"/>
                <w:lang w:val="en-GB"/>
              </w:rPr>
              <w:t xml:space="preserve">&amp; </w:t>
            </w:r>
            <w:r w:rsidRPr="00930CFB">
              <w:rPr>
                <w:rFonts w:ascii="Calibri" w:eastAsia="Times New Roman" w:hAnsi="Calibri" w:cs="Calibri"/>
                <w:color w:val="000000"/>
                <w:lang w:val="en-GB"/>
              </w:rPr>
              <w:t>Radford</w:t>
            </w:r>
            <w:r w:rsidR="0053325B" w:rsidRPr="00930CFB">
              <w:rPr>
                <w:rFonts w:ascii="Calibri" w:eastAsia="Times New Roman" w:hAnsi="Calibri" w:cs="Calibri"/>
                <w:color w:val="000000"/>
                <w:lang w:val="en-GB"/>
              </w:rPr>
              <w:t>,</w:t>
            </w:r>
            <w:r w:rsidRPr="00930CFB">
              <w:rPr>
                <w:rFonts w:ascii="Calibri" w:eastAsia="Times New Roman" w:hAnsi="Calibri" w:cs="Calibri"/>
                <w:color w:val="000000"/>
                <w:lang w:val="en-GB"/>
              </w:rPr>
              <w:t xml:space="preserve"> 2013</w:t>
            </w:r>
          </w:p>
        </w:tc>
      </w:tr>
      <w:tr w:rsidR="00C43BA8" w:rsidRPr="00930CFB" w14:paraId="6F2E5A50" w14:textId="77777777" w:rsidTr="00753C0B">
        <w:trPr>
          <w:trHeight w:val="288"/>
        </w:trPr>
        <w:tc>
          <w:tcPr>
            <w:tcW w:w="0" w:type="auto"/>
            <w:shd w:val="clear" w:color="auto" w:fill="auto"/>
            <w:hideMark/>
          </w:tcPr>
          <w:p w14:paraId="3D6C524D" w14:textId="63E7F321" w:rsidR="00C43BA8" w:rsidRPr="00930CFB" w:rsidRDefault="00C43BA8" w:rsidP="00753C0B">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Exeter (Cathedral Close, 1971</w:t>
            </w:r>
            <w:r w:rsidR="002B4700" w:rsidRPr="00930CFB">
              <w:rPr>
                <w:rFonts w:ascii="Calibri" w:eastAsia="Times New Roman" w:hAnsi="Calibri" w:cs="Calibri"/>
                <w:color w:val="000000"/>
                <w:lang w:val="en-GB"/>
              </w:rPr>
              <w:t>–7</w:t>
            </w:r>
            <w:r w:rsidRPr="00930CFB">
              <w:rPr>
                <w:rFonts w:ascii="Calibri" w:eastAsia="Times New Roman" w:hAnsi="Calibri" w:cs="Calibri"/>
                <w:color w:val="000000"/>
                <w:lang w:val="en-GB"/>
              </w:rPr>
              <w:t>9)</w:t>
            </w:r>
          </w:p>
        </w:tc>
        <w:tc>
          <w:tcPr>
            <w:tcW w:w="0" w:type="auto"/>
            <w:shd w:val="clear" w:color="auto" w:fill="auto"/>
          </w:tcPr>
          <w:p w14:paraId="7F9E18E7" w14:textId="54671586" w:rsidR="00C43BA8" w:rsidRPr="00930CFB" w:rsidRDefault="00C43BA8" w:rsidP="00753C0B">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Bidwell</w:t>
            </w:r>
            <w:r w:rsidR="002B4700" w:rsidRPr="00930CFB">
              <w:rPr>
                <w:rFonts w:ascii="Calibri" w:eastAsia="Times New Roman" w:hAnsi="Calibri" w:cs="Calibri"/>
                <w:color w:val="000000"/>
                <w:lang w:val="en-GB"/>
              </w:rPr>
              <w:t>,</w:t>
            </w:r>
            <w:r w:rsidRPr="00930CFB">
              <w:rPr>
                <w:rFonts w:ascii="Calibri" w:eastAsia="Times New Roman" w:hAnsi="Calibri" w:cs="Calibri"/>
                <w:color w:val="000000"/>
                <w:lang w:val="en-GB"/>
              </w:rPr>
              <w:t xml:space="preserve"> 1979; Rippon </w:t>
            </w:r>
            <w:r w:rsidR="002B4700" w:rsidRPr="00930CFB">
              <w:rPr>
                <w:rFonts w:ascii="Calibri" w:eastAsia="Times New Roman" w:hAnsi="Calibri" w:cs="Calibri"/>
                <w:color w:val="000000"/>
                <w:lang w:val="en-GB"/>
              </w:rPr>
              <w:t xml:space="preserve">&amp; </w:t>
            </w:r>
            <w:r w:rsidRPr="00930CFB">
              <w:rPr>
                <w:rFonts w:ascii="Calibri" w:eastAsia="Times New Roman" w:hAnsi="Calibri" w:cs="Calibri"/>
                <w:color w:val="000000"/>
                <w:lang w:val="en-GB"/>
              </w:rPr>
              <w:t>Holbrook</w:t>
            </w:r>
            <w:r w:rsidR="002B4700" w:rsidRPr="00930CFB">
              <w:rPr>
                <w:rFonts w:ascii="Calibri" w:eastAsia="Times New Roman" w:hAnsi="Calibri" w:cs="Calibri"/>
                <w:color w:val="000000"/>
                <w:lang w:val="en-GB"/>
              </w:rPr>
              <w:t>,</w:t>
            </w:r>
            <w:r w:rsidRPr="00930CFB">
              <w:rPr>
                <w:rFonts w:ascii="Calibri" w:eastAsia="Times New Roman" w:hAnsi="Calibri" w:cs="Calibri"/>
                <w:color w:val="000000"/>
                <w:lang w:val="en-GB"/>
              </w:rPr>
              <w:t xml:space="preserve"> 2021a, 2021b</w:t>
            </w:r>
          </w:p>
        </w:tc>
      </w:tr>
      <w:tr w:rsidR="00C43BA8" w:rsidRPr="00930CFB" w14:paraId="4BE4F752" w14:textId="77777777" w:rsidTr="00753C0B">
        <w:trPr>
          <w:trHeight w:val="288"/>
        </w:trPr>
        <w:tc>
          <w:tcPr>
            <w:tcW w:w="0" w:type="auto"/>
            <w:shd w:val="clear" w:color="auto" w:fill="auto"/>
            <w:hideMark/>
          </w:tcPr>
          <w:p w14:paraId="604BADC4" w14:textId="77777777" w:rsidR="00C43BA8" w:rsidRPr="00930CFB" w:rsidRDefault="00C43BA8" w:rsidP="00753C0B">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Leicester (Causeway Lane)</w:t>
            </w:r>
          </w:p>
        </w:tc>
        <w:tc>
          <w:tcPr>
            <w:tcW w:w="0" w:type="auto"/>
            <w:shd w:val="clear" w:color="auto" w:fill="auto"/>
          </w:tcPr>
          <w:p w14:paraId="52561809" w14:textId="11B1A780" w:rsidR="00C43BA8" w:rsidRPr="00930CFB" w:rsidRDefault="00C43BA8" w:rsidP="00753C0B">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 xml:space="preserve">Connor </w:t>
            </w:r>
            <w:r w:rsidR="002B4700" w:rsidRPr="00930CFB">
              <w:rPr>
                <w:rFonts w:ascii="Calibri" w:eastAsia="Times New Roman" w:hAnsi="Calibri" w:cs="Calibri"/>
                <w:color w:val="000000"/>
                <w:lang w:val="en-GB"/>
              </w:rPr>
              <w:t xml:space="preserve">&amp; </w:t>
            </w:r>
            <w:r w:rsidRPr="00930CFB">
              <w:rPr>
                <w:rFonts w:ascii="Calibri" w:eastAsia="Times New Roman" w:hAnsi="Calibri" w:cs="Calibri"/>
                <w:color w:val="000000"/>
                <w:lang w:val="en-GB"/>
              </w:rPr>
              <w:t>Buckley 1999</w:t>
            </w:r>
          </w:p>
        </w:tc>
      </w:tr>
      <w:tr w:rsidR="00C43BA8" w:rsidRPr="00930CFB" w14:paraId="5AFEC432" w14:textId="77777777" w:rsidTr="00753C0B">
        <w:trPr>
          <w:trHeight w:val="288"/>
        </w:trPr>
        <w:tc>
          <w:tcPr>
            <w:tcW w:w="0" w:type="auto"/>
            <w:shd w:val="clear" w:color="auto" w:fill="auto"/>
            <w:hideMark/>
          </w:tcPr>
          <w:p w14:paraId="29F0EDC4" w14:textId="3F44B7D8" w:rsidR="00C43BA8" w:rsidRPr="00930CFB" w:rsidRDefault="00C43BA8" w:rsidP="00753C0B">
            <w:pPr>
              <w:spacing w:after="0" w:line="240" w:lineRule="auto"/>
              <w:rPr>
                <w:rFonts w:ascii="Calibri" w:eastAsia="Times New Roman" w:hAnsi="Calibri" w:cs="Calibri"/>
                <w:color w:val="000000"/>
                <w:lang w:val="en-GB"/>
              </w:rPr>
            </w:pPr>
            <w:proofErr w:type="spellStart"/>
            <w:r w:rsidRPr="00930CFB">
              <w:rPr>
                <w:rFonts w:ascii="Calibri" w:eastAsia="Times New Roman" w:hAnsi="Calibri" w:cs="Calibri"/>
                <w:color w:val="000000"/>
                <w:lang w:val="en-GB"/>
              </w:rPr>
              <w:t>Silchester</w:t>
            </w:r>
            <w:proofErr w:type="spellEnd"/>
            <w:r w:rsidRPr="00930CFB">
              <w:rPr>
                <w:rFonts w:ascii="Calibri" w:eastAsia="Times New Roman" w:hAnsi="Calibri" w:cs="Calibri"/>
                <w:color w:val="000000"/>
                <w:lang w:val="en-GB"/>
              </w:rPr>
              <w:t xml:space="preserve"> (Defences, Insula IX, </w:t>
            </w:r>
            <w:r w:rsidR="002B4700" w:rsidRPr="00930CFB">
              <w:rPr>
                <w:rFonts w:ascii="Calibri" w:eastAsia="Times New Roman" w:hAnsi="Calibri" w:cs="Calibri"/>
                <w:color w:val="000000"/>
                <w:lang w:val="en-GB"/>
              </w:rPr>
              <w:t>mapping</w:t>
            </w:r>
            <w:r w:rsidRPr="00930CFB">
              <w:rPr>
                <w:rFonts w:ascii="Calibri" w:eastAsia="Times New Roman" w:hAnsi="Calibri" w:cs="Calibri"/>
                <w:color w:val="000000"/>
                <w:lang w:val="en-GB"/>
              </w:rPr>
              <w:t>)</w:t>
            </w:r>
          </w:p>
        </w:tc>
        <w:tc>
          <w:tcPr>
            <w:tcW w:w="0" w:type="auto"/>
            <w:shd w:val="clear" w:color="auto" w:fill="auto"/>
          </w:tcPr>
          <w:p w14:paraId="1ADE3E0A" w14:textId="10CF4DD0" w:rsidR="00C43BA8" w:rsidRPr="00930CFB" w:rsidRDefault="003E121C" w:rsidP="00753C0B">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Fulford</w:t>
            </w:r>
            <w:r w:rsidR="002B4700" w:rsidRPr="00930CFB">
              <w:rPr>
                <w:rFonts w:ascii="Calibri" w:eastAsia="Times New Roman" w:hAnsi="Calibri" w:cs="Calibri"/>
                <w:color w:val="000000"/>
                <w:lang w:val="en-GB"/>
              </w:rPr>
              <w:t>,</w:t>
            </w:r>
            <w:r w:rsidRPr="00930CFB">
              <w:rPr>
                <w:rFonts w:ascii="Calibri" w:eastAsia="Times New Roman" w:hAnsi="Calibri" w:cs="Calibri"/>
                <w:color w:val="000000"/>
                <w:lang w:val="en-GB"/>
              </w:rPr>
              <w:t xml:space="preserve"> 1984; Fulford, et al.</w:t>
            </w:r>
            <w:r w:rsidR="002B4700" w:rsidRPr="00930CFB">
              <w:rPr>
                <w:rFonts w:ascii="Calibri" w:eastAsia="Times New Roman" w:hAnsi="Calibri" w:cs="Calibri"/>
                <w:color w:val="000000"/>
                <w:lang w:val="en-GB"/>
              </w:rPr>
              <w:t>,</w:t>
            </w:r>
            <w:r w:rsidRPr="00930CFB">
              <w:rPr>
                <w:rFonts w:ascii="Calibri" w:eastAsia="Times New Roman" w:hAnsi="Calibri" w:cs="Calibri"/>
                <w:color w:val="000000"/>
                <w:lang w:val="en-GB"/>
              </w:rPr>
              <w:t xml:space="preserve"> 2006</w:t>
            </w:r>
            <w:r w:rsidR="002B4700" w:rsidRPr="00930CFB">
              <w:rPr>
                <w:rFonts w:ascii="Calibri" w:eastAsia="Times New Roman" w:hAnsi="Calibri" w:cs="Calibri"/>
                <w:color w:val="000000"/>
                <w:lang w:val="en-GB"/>
              </w:rPr>
              <w:t>; Creighton &amp; Fry 2016</w:t>
            </w:r>
          </w:p>
        </w:tc>
      </w:tr>
      <w:tr w:rsidR="00C43BA8" w:rsidRPr="00930CFB" w14:paraId="67F7173B" w14:textId="77777777" w:rsidTr="00753C0B">
        <w:trPr>
          <w:trHeight w:val="288"/>
        </w:trPr>
        <w:tc>
          <w:tcPr>
            <w:tcW w:w="0" w:type="auto"/>
            <w:shd w:val="clear" w:color="auto" w:fill="auto"/>
            <w:hideMark/>
          </w:tcPr>
          <w:p w14:paraId="7AB9A5B3" w14:textId="13C61623" w:rsidR="00C43BA8" w:rsidRPr="00930CFB" w:rsidRDefault="00C43BA8" w:rsidP="00753C0B">
            <w:pPr>
              <w:spacing w:after="0" w:line="240" w:lineRule="auto"/>
              <w:rPr>
                <w:rFonts w:ascii="Calibri" w:eastAsia="Times New Roman" w:hAnsi="Calibri" w:cs="Calibri"/>
                <w:color w:val="000000"/>
                <w:lang w:val="en-GB"/>
              </w:rPr>
            </w:pPr>
            <w:proofErr w:type="spellStart"/>
            <w:r w:rsidRPr="00930CFB">
              <w:rPr>
                <w:rFonts w:ascii="Calibri" w:eastAsia="Times New Roman" w:hAnsi="Calibri" w:cs="Calibri"/>
                <w:color w:val="000000"/>
                <w:lang w:val="en-GB"/>
              </w:rPr>
              <w:t>Wroxeter</w:t>
            </w:r>
            <w:proofErr w:type="spellEnd"/>
            <w:r w:rsidRPr="00930CFB">
              <w:rPr>
                <w:rFonts w:ascii="Calibri" w:eastAsia="Times New Roman" w:hAnsi="Calibri" w:cs="Calibri"/>
                <w:color w:val="000000"/>
                <w:lang w:val="en-GB"/>
              </w:rPr>
              <w:t xml:space="preserve"> (Fortress, Baths, Basilica, Insula X, </w:t>
            </w:r>
            <w:r w:rsidR="002B4700" w:rsidRPr="00930CFB">
              <w:rPr>
                <w:rFonts w:ascii="Calibri" w:eastAsia="Times New Roman" w:hAnsi="Calibri" w:cs="Calibri"/>
                <w:color w:val="000000"/>
                <w:lang w:val="en-GB"/>
              </w:rPr>
              <w:t xml:space="preserve">lining </w:t>
            </w:r>
            <w:r w:rsidRPr="00930CFB">
              <w:rPr>
                <w:rFonts w:ascii="Calibri" w:eastAsia="Times New Roman" w:hAnsi="Calibri" w:cs="Calibri"/>
                <w:color w:val="000000"/>
                <w:lang w:val="en-GB"/>
              </w:rPr>
              <w:t>holes)</w:t>
            </w:r>
          </w:p>
        </w:tc>
        <w:tc>
          <w:tcPr>
            <w:tcW w:w="0" w:type="auto"/>
            <w:shd w:val="clear" w:color="auto" w:fill="auto"/>
          </w:tcPr>
          <w:p w14:paraId="3F16C7AD" w14:textId="30BA3207" w:rsidR="00C43BA8" w:rsidRPr="00930CFB" w:rsidRDefault="00ED5C72" w:rsidP="00753C0B">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B</w:t>
            </w:r>
            <w:r w:rsidR="00C43BA8" w:rsidRPr="00930CFB">
              <w:rPr>
                <w:rFonts w:ascii="Calibri" w:eastAsia="Times New Roman" w:hAnsi="Calibri" w:cs="Calibri"/>
                <w:color w:val="000000"/>
                <w:lang w:val="en-GB"/>
              </w:rPr>
              <w:t>arker et al.</w:t>
            </w:r>
            <w:r w:rsidR="002B4700" w:rsidRPr="00930CFB">
              <w:rPr>
                <w:rFonts w:ascii="Calibri" w:eastAsia="Times New Roman" w:hAnsi="Calibri" w:cs="Calibri"/>
                <w:color w:val="000000"/>
                <w:lang w:val="en-GB"/>
              </w:rPr>
              <w:t>,</w:t>
            </w:r>
            <w:r w:rsidR="00C43BA8" w:rsidRPr="00930CFB">
              <w:rPr>
                <w:rFonts w:ascii="Calibri" w:eastAsia="Times New Roman" w:hAnsi="Calibri" w:cs="Calibri"/>
                <w:color w:val="000000"/>
                <w:lang w:val="en-GB"/>
              </w:rPr>
              <w:t xml:space="preserve"> 1997; Ellis</w:t>
            </w:r>
            <w:r w:rsidR="002B4700" w:rsidRPr="00930CFB">
              <w:rPr>
                <w:rFonts w:ascii="Calibri" w:eastAsia="Times New Roman" w:hAnsi="Calibri" w:cs="Calibri"/>
                <w:color w:val="000000"/>
                <w:lang w:val="en-GB"/>
              </w:rPr>
              <w:t>,</w:t>
            </w:r>
            <w:r w:rsidR="00C43BA8" w:rsidRPr="00930CFB">
              <w:rPr>
                <w:rFonts w:ascii="Calibri" w:eastAsia="Times New Roman" w:hAnsi="Calibri" w:cs="Calibri"/>
                <w:color w:val="000000"/>
                <w:lang w:val="en-GB"/>
              </w:rPr>
              <w:t xml:space="preserve"> 2000; Webster</w:t>
            </w:r>
            <w:r w:rsidR="002B4700" w:rsidRPr="00930CFB">
              <w:rPr>
                <w:rFonts w:ascii="Calibri" w:eastAsia="Times New Roman" w:hAnsi="Calibri" w:cs="Calibri"/>
                <w:color w:val="000000"/>
                <w:lang w:val="en-GB"/>
              </w:rPr>
              <w:t>,</w:t>
            </w:r>
            <w:r w:rsidR="00C43BA8" w:rsidRPr="00930CFB">
              <w:rPr>
                <w:rFonts w:ascii="Calibri" w:eastAsia="Times New Roman" w:hAnsi="Calibri" w:cs="Calibri"/>
                <w:color w:val="000000"/>
                <w:lang w:val="en-GB"/>
              </w:rPr>
              <w:t xml:space="preserve"> 2002; White et al.</w:t>
            </w:r>
            <w:r w:rsidR="002B4700" w:rsidRPr="00930CFB">
              <w:rPr>
                <w:rFonts w:ascii="Calibri" w:eastAsia="Times New Roman" w:hAnsi="Calibri" w:cs="Calibri"/>
                <w:color w:val="000000"/>
                <w:lang w:val="en-GB"/>
              </w:rPr>
              <w:t>,</w:t>
            </w:r>
            <w:r w:rsidR="00C43BA8" w:rsidRPr="00930CFB">
              <w:rPr>
                <w:rFonts w:ascii="Calibri" w:eastAsia="Times New Roman" w:hAnsi="Calibri" w:cs="Calibri"/>
                <w:color w:val="000000"/>
                <w:lang w:val="en-GB"/>
              </w:rPr>
              <w:t xml:space="preserve"> 2013</w:t>
            </w:r>
          </w:p>
        </w:tc>
      </w:tr>
    </w:tbl>
    <w:p w14:paraId="0D43150B" w14:textId="6ECE3ED3" w:rsidR="00C43BA8" w:rsidRPr="00930CFB" w:rsidRDefault="00C43BA8" w:rsidP="00731D83">
      <w:pPr>
        <w:spacing w:after="0" w:line="360" w:lineRule="auto"/>
        <w:rPr>
          <w:rFonts w:ascii="Times New Roman" w:hAnsi="Times New Roman" w:cs="Times New Roman"/>
          <w:sz w:val="24"/>
          <w:szCs w:val="24"/>
          <w:lang w:val="en-GB"/>
        </w:rPr>
      </w:pPr>
    </w:p>
    <w:p w14:paraId="618AFBF8" w14:textId="061BEDDE" w:rsidR="00C43BA8" w:rsidRPr="00930CFB" w:rsidRDefault="00C43BA8" w:rsidP="00731D83">
      <w:pPr>
        <w:spacing w:after="0" w:line="360" w:lineRule="auto"/>
        <w:rPr>
          <w:rFonts w:ascii="Times New Roman" w:hAnsi="Times New Roman" w:cs="Times New Roman"/>
          <w:i/>
          <w:iCs/>
          <w:sz w:val="24"/>
          <w:szCs w:val="24"/>
          <w:lang w:val="en-GB"/>
        </w:rPr>
      </w:pPr>
      <w:r w:rsidRPr="00930CFB">
        <w:rPr>
          <w:rFonts w:ascii="Times New Roman" w:hAnsi="Times New Roman" w:cs="Times New Roman"/>
          <w:b/>
          <w:bCs/>
          <w:i/>
          <w:iCs/>
          <w:sz w:val="24"/>
          <w:szCs w:val="24"/>
          <w:lang w:val="en-GB"/>
        </w:rPr>
        <w:t>Table S2.</w:t>
      </w:r>
      <w:r w:rsidRPr="00930CFB">
        <w:rPr>
          <w:rFonts w:ascii="Times New Roman" w:hAnsi="Times New Roman" w:cs="Times New Roman"/>
          <w:i/>
          <w:iCs/>
          <w:sz w:val="24"/>
          <w:szCs w:val="24"/>
          <w:lang w:val="en-GB"/>
        </w:rPr>
        <w:t xml:space="preserve"> Total estimated weight of pottery assigned to each industry in the dataset. </w:t>
      </w:r>
      <w:r w:rsidR="002B4700" w:rsidRPr="00930CFB">
        <w:rPr>
          <w:rFonts w:ascii="Times New Roman" w:hAnsi="Times New Roman" w:cs="Times New Roman"/>
          <w:i/>
          <w:iCs/>
          <w:sz w:val="24"/>
          <w:szCs w:val="24"/>
          <w:lang w:val="en-GB"/>
        </w:rPr>
        <w:t xml:space="preserve">All dates are </w:t>
      </w:r>
      <w:r w:rsidR="002B4700" w:rsidRPr="00772D85">
        <w:rPr>
          <w:rFonts w:ascii="Times New Roman" w:hAnsi="Times New Roman" w:cs="Times New Roman"/>
          <w:i/>
          <w:iCs/>
          <w:smallCaps/>
          <w:sz w:val="24"/>
          <w:szCs w:val="24"/>
          <w:lang w:val="en-GB"/>
        </w:rPr>
        <w:t>ad</w:t>
      </w:r>
      <w:r w:rsidR="002B4700" w:rsidRPr="00930CFB">
        <w:rPr>
          <w:rFonts w:ascii="Times New Roman" w:hAnsi="Times New Roman" w:cs="Times New Roman"/>
          <w:i/>
          <w:iCs/>
          <w:sz w:val="24"/>
          <w:szCs w:val="24"/>
          <w:lang w:val="en-GB"/>
        </w:rPr>
        <w:t xml:space="preserve"> unless specified</w:t>
      </w:r>
      <w:r w:rsidR="00731D83" w:rsidRPr="00930CFB">
        <w:rPr>
          <w:rFonts w:ascii="Times New Roman" w:hAnsi="Times New Roman" w:cs="Times New Roman"/>
          <w:i/>
          <w:iCs/>
          <w:sz w:val="24"/>
          <w:szCs w:val="24"/>
          <w:lang w:val="en-GB"/>
        </w:rPr>
        <w:t>.</w:t>
      </w:r>
    </w:p>
    <w:tbl>
      <w:tblPr>
        <w:tblW w:w="0" w:type="auto"/>
        <w:tblLook w:val="04A0" w:firstRow="1" w:lastRow="0" w:firstColumn="1" w:lastColumn="0" w:noHBand="0" w:noVBand="1"/>
      </w:tblPr>
      <w:tblGrid>
        <w:gridCol w:w="4915"/>
        <w:gridCol w:w="1123"/>
        <w:gridCol w:w="1023"/>
        <w:gridCol w:w="1651"/>
      </w:tblGrid>
      <w:tr w:rsidR="00C43BA8" w:rsidRPr="00930CFB" w14:paraId="5A31ED27" w14:textId="77777777" w:rsidTr="00ED5C72">
        <w:trPr>
          <w:trHeight w:val="288"/>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noWrap/>
            <w:hideMark/>
          </w:tcPr>
          <w:p w14:paraId="2BF1430B" w14:textId="71416AAA" w:rsidR="00C43BA8" w:rsidRPr="00930CFB" w:rsidRDefault="00C43BA8" w:rsidP="00ED5C72">
            <w:pPr>
              <w:spacing w:after="0" w:line="240" w:lineRule="auto"/>
              <w:rPr>
                <w:rFonts w:ascii="Calibri" w:eastAsia="Times New Roman" w:hAnsi="Calibri" w:cs="Calibri"/>
                <w:b/>
                <w:bCs/>
                <w:color w:val="000000"/>
                <w:lang w:val="en-GB"/>
              </w:rPr>
            </w:pPr>
            <w:r w:rsidRPr="00930CFB">
              <w:rPr>
                <w:rFonts w:ascii="Calibri" w:eastAsia="Times New Roman" w:hAnsi="Calibri" w:cs="Calibri"/>
                <w:b/>
                <w:bCs/>
                <w:color w:val="000000"/>
                <w:lang w:val="en-GB"/>
              </w:rPr>
              <w:t>Fabric (</w:t>
            </w:r>
            <w:r w:rsidR="00ED5C72" w:rsidRPr="00930CFB">
              <w:rPr>
                <w:rFonts w:ascii="Calibri" w:eastAsia="Times New Roman" w:hAnsi="Calibri" w:cs="Calibri"/>
                <w:b/>
                <w:bCs/>
                <w:color w:val="000000"/>
                <w:lang w:val="en-GB"/>
              </w:rPr>
              <w:t>industry</w:t>
            </w:r>
            <w:r w:rsidRPr="00930CFB">
              <w:rPr>
                <w:rFonts w:ascii="Calibri" w:eastAsia="Times New Roman" w:hAnsi="Calibri" w:cs="Calibri"/>
                <w:b/>
                <w:bCs/>
                <w:color w:val="000000"/>
                <w:lang w:val="en-GB"/>
              </w:rPr>
              <w:t>)</w:t>
            </w:r>
          </w:p>
        </w:tc>
        <w:tc>
          <w:tcPr>
            <w:tcW w:w="0" w:type="auto"/>
            <w:tcBorders>
              <w:top w:val="single" w:sz="4" w:space="0" w:color="000000"/>
              <w:left w:val="nil"/>
              <w:bottom w:val="single" w:sz="4" w:space="0" w:color="000000"/>
              <w:right w:val="single" w:sz="4" w:space="0" w:color="000000"/>
            </w:tcBorders>
            <w:shd w:val="clear" w:color="auto" w:fill="auto"/>
            <w:noWrap/>
            <w:hideMark/>
          </w:tcPr>
          <w:p w14:paraId="61A5D0B0" w14:textId="721E0331" w:rsidR="00C43BA8" w:rsidRPr="00930CFB" w:rsidRDefault="00101CC0" w:rsidP="00ED5C72">
            <w:pPr>
              <w:spacing w:after="0" w:line="240" w:lineRule="auto"/>
              <w:jc w:val="center"/>
              <w:rPr>
                <w:rFonts w:ascii="Calibri" w:eastAsia="Times New Roman" w:hAnsi="Calibri" w:cs="Calibri"/>
                <w:b/>
                <w:bCs/>
                <w:color w:val="000000"/>
                <w:lang w:val="en-GB"/>
              </w:rPr>
            </w:pPr>
            <w:r w:rsidRPr="00930CFB">
              <w:rPr>
                <w:rFonts w:ascii="Calibri" w:eastAsia="Times New Roman" w:hAnsi="Calibri" w:cs="Calibri"/>
                <w:b/>
                <w:bCs/>
                <w:color w:val="000000"/>
                <w:lang w:val="en-GB"/>
              </w:rPr>
              <w:t xml:space="preserve">Start </w:t>
            </w:r>
            <w:r w:rsidR="00ED5C72" w:rsidRPr="00930CFB">
              <w:rPr>
                <w:rFonts w:ascii="Calibri" w:eastAsia="Times New Roman" w:hAnsi="Calibri" w:cs="Calibri"/>
                <w:b/>
                <w:bCs/>
                <w:color w:val="000000"/>
                <w:lang w:val="en-GB"/>
              </w:rPr>
              <w:t>date</w:t>
            </w:r>
          </w:p>
        </w:tc>
        <w:tc>
          <w:tcPr>
            <w:tcW w:w="0" w:type="auto"/>
            <w:tcBorders>
              <w:top w:val="single" w:sz="4" w:space="0" w:color="000000"/>
              <w:left w:val="nil"/>
              <w:bottom w:val="single" w:sz="4" w:space="0" w:color="000000"/>
              <w:right w:val="single" w:sz="4" w:space="0" w:color="000000"/>
            </w:tcBorders>
            <w:shd w:val="clear" w:color="auto" w:fill="auto"/>
            <w:noWrap/>
            <w:hideMark/>
          </w:tcPr>
          <w:p w14:paraId="3143EC05" w14:textId="5F76E8F9" w:rsidR="00C43BA8" w:rsidRPr="00930CFB" w:rsidRDefault="00C43BA8" w:rsidP="00ED5C72">
            <w:pPr>
              <w:spacing w:after="0" w:line="240" w:lineRule="auto"/>
              <w:jc w:val="center"/>
              <w:rPr>
                <w:rFonts w:ascii="Calibri" w:eastAsia="Times New Roman" w:hAnsi="Calibri" w:cs="Calibri"/>
                <w:b/>
                <w:bCs/>
                <w:color w:val="000000"/>
                <w:lang w:val="en-GB"/>
              </w:rPr>
            </w:pPr>
            <w:r w:rsidRPr="00930CFB">
              <w:rPr>
                <w:rFonts w:ascii="Calibri" w:eastAsia="Times New Roman" w:hAnsi="Calibri" w:cs="Calibri"/>
                <w:b/>
                <w:bCs/>
                <w:color w:val="000000"/>
                <w:lang w:val="en-GB"/>
              </w:rPr>
              <w:t xml:space="preserve">End </w:t>
            </w:r>
            <w:r w:rsidR="00ED5C72" w:rsidRPr="00930CFB">
              <w:rPr>
                <w:rFonts w:ascii="Calibri" w:eastAsia="Times New Roman" w:hAnsi="Calibri" w:cs="Calibri"/>
                <w:b/>
                <w:bCs/>
                <w:color w:val="000000"/>
                <w:lang w:val="en-GB"/>
              </w:rPr>
              <w:t>date</w:t>
            </w:r>
          </w:p>
        </w:tc>
        <w:tc>
          <w:tcPr>
            <w:tcW w:w="0" w:type="auto"/>
            <w:tcBorders>
              <w:top w:val="single" w:sz="4" w:space="0" w:color="000000"/>
              <w:left w:val="nil"/>
              <w:bottom w:val="single" w:sz="4" w:space="0" w:color="000000"/>
              <w:right w:val="single" w:sz="4" w:space="0" w:color="000000"/>
            </w:tcBorders>
            <w:shd w:val="clear" w:color="auto" w:fill="auto"/>
            <w:noWrap/>
            <w:hideMark/>
          </w:tcPr>
          <w:p w14:paraId="15C24DDE" w14:textId="5821EF74" w:rsidR="00C43BA8" w:rsidRPr="00930CFB" w:rsidRDefault="00C43BA8" w:rsidP="00ED5C72">
            <w:pPr>
              <w:spacing w:after="0" w:line="240" w:lineRule="auto"/>
              <w:jc w:val="center"/>
              <w:rPr>
                <w:rFonts w:ascii="Calibri" w:eastAsia="Times New Roman" w:hAnsi="Calibri" w:cs="Calibri"/>
                <w:b/>
                <w:bCs/>
                <w:color w:val="000000"/>
                <w:lang w:val="en-GB"/>
              </w:rPr>
            </w:pPr>
            <w:r w:rsidRPr="00930CFB">
              <w:rPr>
                <w:rFonts w:ascii="Calibri" w:eastAsia="Times New Roman" w:hAnsi="Calibri" w:cs="Calibri"/>
                <w:b/>
                <w:bCs/>
                <w:color w:val="000000"/>
                <w:lang w:val="en-GB"/>
              </w:rPr>
              <w:t xml:space="preserve">Total </w:t>
            </w:r>
            <w:r w:rsidR="00ED5C72" w:rsidRPr="00930CFB">
              <w:rPr>
                <w:rFonts w:ascii="Calibri" w:eastAsia="Times New Roman" w:hAnsi="Calibri" w:cs="Calibri"/>
                <w:b/>
                <w:bCs/>
                <w:color w:val="000000"/>
                <w:lang w:val="en-GB"/>
              </w:rPr>
              <w:t xml:space="preserve">weight </w:t>
            </w:r>
            <w:r w:rsidRPr="00930CFB">
              <w:rPr>
                <w:rFonts w:ascii="Calibri" w:eastAsia="Times New Roman" w:hAnsi="Calibri" w:cs="Calibri"/>
                <w:b/>
                <w:bCs/>
                <w:color w:val="000000"/>
                <w:lang w:val="en-GB"/>
              </w:rPr>
              <w:t>(g)</w:t>
            </w:r>
          </w:p>
        </w:tc>
      </w:tr>
      <w:tr w:rsidR="0017732F" w:rsidRPr="00930CFB" w14:paraId="113FD597" w14:textId="77777777" w:rsidTr="00ED5C72">
        <w:trPr>
          <w:trHeight w:val="288"/>
        </w:trPr>
        <w:tc>
          <w:tcPr>
            <w:tcW w:w="0" w:type="auto"/>
            <w:tcBorders>
              <w:top w:val="single" w:sz="4" w:space="0" w:color="C0C0C0"/>
              <w:left w:val="single" w:sz="4" w:space="0" w:color="C0C0C0"/>
              <w:bottom w:val="single" w:sz="4" w:space="0" w:color="C0C0C0"/>
              <w:right w:val="single" w:sz="4" w:space="0" w:color="C0C0C0"/>
            </w:tcBorders>
            <w:shd w:val="clear" w:color="auto" w:fill="auto"/>
            <w:hideMark/>
          </w:tcPr>
          <w:p w14:paraId="4863D127"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Alice Holt-Farnham*</w:t>
            </w:r>
          </w:p>
        </w:tc>
        <w:tc>
          <w:tcPr>
            <w:tcW w:w="0" w:type="auto"/>
            <w:tcBorders>
              <w:top w:val="single" w:sz="4" w:space="0" w:color="C0C0C0"/>
              <w:left w:val="nil"/>
              <w:bottom w:val="single" w:sz="4" w:space="0" w:color="C0C0C0"/>
              <w:right w:val="single" w:sz="4" w:space="0" w:color="C0C0C0"/>
            </w:tcBorders>
            <w:shd w:val="clear" w:color="auto" w:fill="auto"/>
            <w:hideMark/>
          </w:tcPr>
          <w:p w14:paraId="385B92CB"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43</w:t>
            </w:r>
          </w:p>
        </w:tc>
        <w:tc>
          <w:tcPr>
            <w:tcW w:w="0" w:type="auto"/>
            <w:tcBorders>
              <w:top w:val="single" w:sz="4" w:space="0" w:color="C0C0C0"/>
              <w:left w:val="nil"/>
              <w:bottom w:val="single" w:sz="4" w:space="0" w:color="C0C0C0"/>
              <w:right w:val="single" w:sz="4" w:space="0" w:color="C0C0C0"/>
            </w:tcBorders>
            <w:shd w:val="clear" w:color="auto" w:fill="auto"/>
            <w:hideMark/>
          </w:tcPr>
          <w:p w14:paraId="2C1B567B"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single" w:sz="4" w:space="0" w:color="C0C0C0"/>
              <w:left w:val="nil"/>
              <w:bottom w:val="single" w:sz="4" w:space="0" w:color="C0C0C0"/>
              <w:right w:val="single" w:sz="4" w:space="0" w:color="C0C0C0"/>
            </w:tcBorders>
            <w:shd w:val="clear" w:color="auto" w:fill="auto"/>
            <w:hideMark/>
          </w:tcPr>
          <w:p w14:paraId="2FD17344" w14:textId="36C35D38"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643915</w:t>
            </w:r>
          </w:p>
        </w:tc>
      </w:tr>
      <w:tr w:rsidR="0017732F" w:rsidRPr="00930CFB" w14:paraId="305F23B6"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58F1CC2F" w14:textId="4883BDB0"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Alice Holt-Farnham</w:t>
            </w:r>
            <w:r w:rsidR="006F2FAC" w:rsidRPr="00930CFB">
              <w:rPr>
                <w:rFonts w:ascii="Calibri" w:eastAsia="Times New Roman" w:hAnsi="Calibri" w:cs="Calibri"/>
                <w:color w:val="000000"/>
                <w:lang w:val="en-GB"/>
              </w:rPr>
              <w:t>,</w:t>
            </w:r>
            <w:r w:rsidRPr="00930CFB">
              <w:rPr>
                <w:rFonts w:ascii="Calibri" w:eastAsia="Times New Roman" w:hAnsi="Calibri" w:cs="Calibri"/>
                <w:color w:val="000000"/>
                <w:lang w:val="en-GB"/>
              </w:rPr>
              <w:t xml:space="preserve"> Early*</w:t>
            </w:r>
          </w:p>
        </w:tc>
        <w:tc>
          <w:tcPr>
            <w:tcW w:w="0" w:type="auto"/>
            <w:tcBorders>
              <w:top w:val="nil"/>
              <w:left w:val="nil"/>
              <w:bottom w:val="single" w:sz="4" w:space="0" w:color="C0C0C0"/>
              <w:right w:val="single" w:sz="4" w:space="0" w:color="C0C0C0"/>
            </w:tcBorders>
            <w:shd w:val="clear" w:color="auto" w:fill="auto"/>
            <w:hideMark/>
          </w:tcPr>
          <w:p w14:paraId="4F33081B"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40</w:t>
            </w:r>
          </w:p>
        </w:tc>
        <w:tc>
          <w:tcPr>
            <w:tcW w:w="0" w:type="auto"/>
            <w:tcBorders>
              <w:top w:val="nil"/>
              <w:left w:val="nil"/>
              <w:bottom w:val="single" w:sz="4" w:space="0" w:color="C0C0C0"/>
              <w:right w:val="single" w:sz="4" w:space="0" w:color="C0C0C0"/>
            </w:tcBorders>
            <w:shd w:val="clear" w:color="auto" w:fill="auto"/>
            <w:hideMark/>
          </w:tcPr>
          <w:p w14:paraId="73CAD643"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160</w:t>
            </w:r>
          </w:p>
        </w:tc>
        <w:tc>
          <w:tcPr>
            <w:tcW w:w="0" w:type="auto"/>
            <w:tcBorders>
              <w:top w:val="nil"/>
              <w:left w:val="nil"/>
              <w:bottom w:val="single" w:sz="4" w:space="0" w:color="C0C0C0"/>
              <w:right w:val="single" w:sz="4" w:space="0" w:color="C0C0C0"/>
            </w:tcBorders>
            <w:shd w:val="clear" w:color="auto" w:fill="auto"/>
            <w:hideMark/>
          </w:tcPr>
          <w:p w14:paraId="478ABC1B" w14:textId="35AAD7A7"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937</w:t>
            </w:r>
          </w:p>
        </w:tc>
      </w:tr>
      <w:tr w:rsidR="0017732F" w:rsidRPr="00930CFB" w14:paraId="587A3729"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4CE9D708" w14:textId="73A640BD"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Alice Holt-Farnham</w:t>
            </w:r>
            <w:r w:rsidR="006F2FAC" w:rsidRPr="00930CFB">
              <w:rPr>
                <w:rFonts w:ascii="Calibri" w:eastAsia="Times New Roman" w:hAnsi="Calibri" w:cs="Calibri"/>
                <w:color w:val="000000"/>
                <w:lang w:val="en-GB"/>
              </w:rPr>
              <w:t>,</w:t>
            </w:r>
            <w:r w:rsidRPr="00930CFB">
              <w:rPr>
                <w:rFonts w:ascii="Calibri" w:eastAsia="Times New Roman" w:hAnsi="Calibri" w:cs="Calibri"/>
                <w:color w:val="000000"/>
                <w:lang w:val="en-GB"/>
              </w:rPr>
              <w:t xml:space="preserve"> Late*</w:t>
            </w:r>
          </w:p>
        </w:tc>
        <w:tc>
          <w:tcPr>
            <w:tcW w:w="0" w:type="auto"/>
            <w:tcBorders>
              <w:top w:val="nil"/>
              <w:left w:val="nil"/>
              <w:bottom w:val="single" w:sz="4" w:space="0" w:color="C0C0C0"/>
              <w:right w:val="single" w:sz="4" w:space="0" w:color="C0C0C0"/>
            </w:tcBorders>
            <w:shd w:val="clear" w:color="auto" w:fill="auto"/>
            <w:hideMark/>
          </w:tcPr>
          <w:p w14:paraId="41EB268C"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250</w:t>
            </w:r>
          </w:p>
        </w:tc>
        <w:tc>
          <w:tcPr>
            <w:tcW w:w="0" w:type="auto"/>
            <w:tcBorders>
              <w:top w:val="nil"/>
              <w:left w:val="nil"/>
              <w:bottom w:val="single" w:sz="4" w:space="0" w:color="C0C0C0"/>
              <w:right w:val="single" w:sz="4" w:space="0" w:color="C0C0C0"/>
            </w:tcBorders>
            <w:shd w:val="clear" w:color="auto" w:fill="auto"/>
            <w:hideMark/>
          </w:tcPr>
          <w:p w14:paraId="75329E20"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31E92697" w14:textId="452B6E73"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24333</w:t>
            </w:r>
          </w:p>
        </w:tc>
      </w:tr>
      <w:tr w:rsidR="0017732F" w:rsidRPr="00930CFB" w14:paraId="017C916F"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63A30499" w14:textId="4E35BAFF"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Argonne (</w:t>
            </w:r>
            <w:r w:rsidR="006F2FAC" w:rsidRPr="00930CFB">
              <w:rPr>
                <w:rFonts w:ascii="Calibri" w:eastAsia="Times New Roman" w:hAnsi="Calibri" w:cs="Calibri"/>
                <w:color w:val="000000"/>
                <w:lang w:val="en-GB"/>
              </w:rPr>
              <w:t xml:space="preserve">eastern </w:t>
            </w:r>
            <w:r w:rsidRPr="00930CFB">
              <w:rPr>
                <w:rFonts w:ascii="Calibri" w:eastAsia="Times New Roman" w:hAnsi="Calibri" w:cs="Calibri"/>
                <w:color w:val="000000"/>
                <w:lang w:val="en-GB"/>
              </w:rPr>
              <w:t>Gaul)</w:t>
            </w:r>
          </w:p>
        </w:tc>
        <w:tc>
          <w:tcPr>
            <w:tcW w:w="0" w:type="auto"/>
            <w:tcBorders>
              <w:top w:val="nil"/>
              <w:left w:val="nil"/>
              <w:bottom w:val="single" w:sz="4" w:space="0" w:color="C0C0C0"/>
              <w:right w:val="single" w:sz="4" w:space="0" w:color="C0C0C0"/>
            </w:tcBorders>
            <w:shd w:val="clear" w:color="auto" w:fill="auto"/>
            <w:hideMark/>
          </w:tcPr>
          <w:p w14:paraId="7FF44036"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150</w:t>
            </w:r>
          </w:p>
        </w:tc>
        <w:tc>
          <w:tcPr>
            <w:tcW w:w="0" w:type="auto"/>
            <w:tcBorders>
              <w:top w:val="nil"/>
              <w:left w:val="nil"/>
              <w:bottom w:val="single" w:sz="4" w:space="0" w:color="C0C0C0"/>
              <w:right w:val="single" w:sz="4" w:space="0" w:color="C0C0C0"/>
            </w:tcBorders>
            <w:shd w:val="clear" w:color="auto" w:fill="auto"/>
            <w:hideMark/>
          </w:tcPr>
          <w:p w14:paraId="585067A1"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200</w:t>
            </w:r>
          </w:p>
        </w:tc>
        <w:tc>
          <w:tcPr>
            <w:tcW w:w="0" w:type="auto"/>
            <w:tcBorders>
              <w:top w:val="nil"/>
              <w:left w:val="nil"/>
              <w:bottom w:val="single" w:sz="4" w:space="0" w:color="C0C0C0"/>
              <w:right w:val="single" w:sz="4" w:space="0" w:color="C0C0C0"/>
            </w:tcBorders>
            <w:shd w:val="clear" w:color="auto" w:fill="auto"/>
            <w:hideMark/>
          </w:tcPr>
          <w:p w14:paraId="1FA469D3" w14:textId="5C7709F8"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570</w:t>
            </w:r>
          </w:p>
        </w:tc>
      </w:tr>
      <w:tr w:rsidR="0017732F" w:rsidRPr="00930CFB" w14:paraId="61EEB4E5"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22E3F145" w14:textId="10209228"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 xml:space="preserve">Argonne </w:t>
            </w:r>
            <w:r w:rsidR="006F2FAC" w:rsidRPr="00930CFB">
              <w:rPr>
                <w:rFonts w:ascii="Calibri" w:eastAsia="Times New Roman" w:hAnsi="Calibri" w:cs="Calibri"/>
                <w:color w:val="000000"/>
                <w:lang w:val="en-GB"/>
              </w:rPr>
              <w:t>colour</w:t>
            </w:r>
            <w:r w:rsidRPr="00930CFB">
              <w:rPr>
                <w:rFonts w:ascii="Calibri" w:eastAsia="Times New Roman" w:hAnsi="Calibri" w:cs="Calibri"/>
                <w:color w:val="000000"/>
                <w:lang w:val="en-GB"/>
              </w:rPr>
              <w:t>-coated ware</w:t>
            </w:r>
          </w:p>
        </w:tc>
        <w:tc>
          <w:tcPr>
            <w:tcW w:w="0" w:type="auto"/>
            <w:tcBorders>
              <w:top w:val="nil"/>
              <w:left w:val="nil"/>
              <w:bottom w:val="single" w:sz="4" w:space="0" w:color="C0C0C0"/>
              <w:right w:val="single" w:sz="4" w:space="0" w:color="C0C0C0"/>
            </w:tcBorders>
            <w:shd w:val="clear" w:color="auto" w:fill="auto"/>
            <w:hideMark/>
          </w:tcPr>
          <w:p w14:paraId="1DABA269"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150</w:t>
            </w:r>
          </w:p>
        </w:tc>
        <w:tc>
          <w:tcPr>
            <w:tcW w:w="0" w:type="auto"/>
            <w:tcBorders>
              <w:top w:val="nil"/>
              <w:left w:val="nil"/>
              <w:bottom w:val="single" w:sz="4" w:space="0" w:color="C0C0C0"/>
              <w:right w:val="single" w:sz="4" w:space="0" w:color="C0C0C0"/>
            </w:tcBorders>
            <w:shd w:val="clear" w:color="auto" w:fill="auto"/>
            <w:hideMark/>
          </w:tcPr>
          <w:p w14:paraId="5C8259EA"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200</w:t>
            </w:r>
          </w:p>
        </w:tc>
        <w:tc>
          <w:tcPr>
            <w:tcW w:w="0" w:type="auto"/>
            <w:tcBorders>
              <w:top w:val="nil"/>
              <w:left w:val="nil"/>
              <w:bottom w:val="single" w:sz="4" w:space="0" w:color="C0C0C0"/>
              <w:right w:val="single" w:sz="4" w:space="0" w:color="C0C0C0"/>
            </w:tcBorders>
            <w:shd w:val="clear" w:color="auto" w:fill="auto"/>
            <w:hideMark/>
          </w:tcPr>
          <w:p w14:paraId="0FC05E4F" w14:textId="1A2B1309"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146</w:t>
            </w:r>
          </w:p>
        </w:tc>
      </w:tr>
      <w:tr w:rsidR="0017732F" w:rsidRPr="00930CFB" w14:paraId="4D7691C5"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1D9E97E0"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Belgic (Aylesford-</w:t>
            </w:r>
            <w:proofErr w:type="spellStart"/>
            <w:r w:rsidRPr="00930CFB">
              <w:rPr>
                <w:rFonts w:ascii="Calibri" w:eastAsia="Times New Roman" w:hAnsi="Calibri" w:cs="Calibri"/>
                <w:color w:val="000000"/>
                <w:lang w:val="en-GB"/>
              </w:rPr>
              <w:t>Swarling</w:t>
            </w:r>
            <w:proofErr w:type="spellEnd"/>
            <w:r w:rsidRPr="00930CFB">
              <w:rPr>
                <w:rFonts w:ascii="Calibri" w:eastAsia="Times New Roman" w:hAnsi="Calibri" w:cs="Calibri"/>
                <w:color w:val="000000"/>
                <w:lang w:val="en-GB"/>
              </w:rPr>
              <w:t>)</w:t>
            </w:r>
          </w:p>
        </w:tc>
        <w:tc>
          <w:tcPr>
            <w:tcW w:w="0" w:type="auto"/>
            <w:tcBorders>
              <w:top w:val="nil"/>
              <w:left w:val="nil"/>
              <w:bottom w:val="single" w:sz="4" w:space="0" w:color="C0C0C0"/>
              <w:right w:val="single" w:sz="4" w:space="0" w:color="C0C0C0"/>
            </w:tcBorders>
            <w:shd w:val="clear" w:color="auto" w:fill="auto"/>
            <w:hideMark/>
          </w:tcPr>
          <w:p w14:paraId="68352851" w14:textId="046D680A"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r w:rsidR="002B4700" w:rsidRPr="00772D85">
              <w:rPr>
                <w:rFonts w:ascii="Calibri" w:eastAsia="Times New Roman" w:hAnsi="Calibri" w:cs="Calibri"/>
                <w:smallCaps/>
                <w:color w:val="000000"/>
                <w:lang w:val="en-GB"/>
              </w:rPr>
              <w:t xml:space="preserve"> </w:t>
            </w:r>
            <w:proofErr w:type="spellStart"/>
            <w:r w:rsidR="002B4700" w:rsidRPr="00772D85">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5A589141"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80</w:t>
            </w:r>
          </w:p>
        </w:tc>
        <w:tc>
          <w:tcPr>
            <w:tcW w:w="0" w:type="auto"/>
            <w:tcBorders>
              <w:top w:val="nil"/>
              <w:left w:val="nil"/>
              <w:bottom w:val="single" w:sz="4" w:space="0" w:color="C0C0C0"/>
              <w:right w:val="single" w:sz="4" w:space="0" w:color="C0C0C0"/>
            </w:tcBorders>
            <w:shd w:val="clear" w:color="auto" w:fill="auto"/>
            <w:hideMark/>
          </w:tcPr>
          <w:p w14:paraId="12C93EB0" w14:textId="0B57B2E4"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767508</w:t>
            </w:r>
          </w:p>
        </w:tc>
      </w:tr>
      <w:tr w:rsidR="0017732F" w:rsidRPr="00930CFB" w14:paraId="041F2BAF"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58C3165F" w14:textId="44BF57BA"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 xml:space="preserve">Bourne-Greetham </w:t>
            </w:r>
            <w:r w:rsidR="006F2FAC" w:rsidRPr="00930CFB">
              <w:rPr>
                <w:rFonts w:ascii="Calibri" w:eastAsia="Times New Roman" w:hAnsi="Calibri" w:cs="Calibri"/>
                <w:color w:val="000000"/>
                <w:lang w:val="en-GB"/>
              </w:rPr>
              <w:t xml:space="preserve">shelly </w:t>
            </w:r>
            <w:r w:rsidRPr="00930CFB">
              <w:rPr>
                <w:rFonts w:ascii="Calibri" w:eastAsia="Times New Roman" w:hAnsi="Calibri" w:cs="Calibri"/>
                <w:color w:val="000000"/>
                <w:lang w:val="en-GB"/>
              </w:rPr>
              <w:t>ware</w:t>
            </w:r>
          </w:p>
        </w:tc>
        <w:tc>
          <w:tcPr>
            <w:tcW w:w="0" w:type="auto"/>
            <w:tcBorders>
              <w:top w:val="nil"/>
              <w:left w:val="nil"/>
              <w:bottom w:val="single" w:sz="4" w:space="0" w:color="C0C0C0"/>
              <w:right w:val="single" w:sz="4" w:space="0" w:color="C0C0C0"/>
            </w:tcBorders>
            <w:shd w:val="clear" w:color="auto" w:fill="auto"/>
            <w:hideMark/>
          </w:tcPr>
          <w:p w14:paraId="4F3E1241"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150</w:t>
            </w:r>
          </w:p>
        </w:tc>
        <w:tc>
          <w:tcPr>
            <w:tcW w:w="0" w:type="auto"/>
            <w:tcBorders>
              <w:top w:val="nil"/>
              <w:left w:val="nil"/>
              <w:bottom w:val="single" w:sz="4" w:space="0" w:color="C0C0C0"/>
              <w:right w:val="single" w:sz="4" w:space="0" w:color="C0C0C0"/>
            </w:tcBorders>
            <w:shd w:val="clear" w:color="auto" w:fill="auto"/>
            <w:hideMark/>
          </w:tcPr>
          <w:p w14:paraId="1B4F15FE"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250</w:t>
            </w:r>
          </w:p>
        </w:tc>
        <w:tc>
          <w:tcPr>
            <w:tcW w:w="0" w:type="auto"/>
            <w:tcBorders>
              <w:top w:val="nil"/>
              <w:left w:val="nil"/>
              <w:bottom w:val="single" w:sz="4" w:space="0" w:color="C0C0C0"/>
              <w:right w:val="single" w:sz="4" w:space="0" w:color="C0C0C0"/>
            </w:tcBorders>
            <w:shd w:val="clear" w:color="auto" w:fill="auto"/>
            <w:hideMark/>
          </w:tcPr>
          <w:p w14:paraId="440B6499" w14:textId="6291C9F1"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1185</w:t>
            </w:r>
          </w:p>
        </w:tc>
      </w:tr>
      <w:tr w:rsidR="0017732F" w:rsidRPr="00930CFB" w14:paraId="74625EAF"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3ADB93D8"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Caerleon</w:t>
            </w:r>
          </w:p>
        </w:tc>
        <w:tc>
          <w:tcPr>
            <w:tcW w:w="0" w:type="auto"/>
            <w:tcBorders>
              <w:top w:val="nil"/>
              <w:left w:val="nil"/>
              <w:bottom w:val="single" w:sz="4" w:space="0" w:color="C0C0C0"/>
              <w:right w:val="single" w:sz="4" w:space="0" w:color="C0C0C0"/>
            </w:tcBorders>
            <w:shd w:val="clear" w:color="auto" w:fill="auto"/>
            <w:hideMark/>
          </w:tcPr>
          <w:p w14:paraId="14C392F3"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100</w:t>
            </w:r>
          </w:p>
        </w:tc>
        <w:tc>
          <w:tcPr>
            <w:tcW w:w="0" w:type="auto"/>
            <w:tcBorders>
              <w:top w:val="nil"/>
              <w:left w:val="nil"/>
              <w:bottom w:val="single" w:sz="4" w:space="0" w:color="C0C0C0"/>
              <w:right w:val="single" w:sz="4" w:space="0" w:color="C0C0C0"/>
            </w:tcBorders>
            <w:shd w:val="clear" w:color="auto" w:fill="auto"/>
            <w:hideMark/>
          </w:tcPr>
          <w:p w14:paraId="2DE920B6"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200</w:t>
            </w:r>
          </w:p>
        </w:tc>
        <w:tc>
          <w:tcPr>
            <w:tcW w:w="0" w:type="auto"/>
            <w:tcBorders>
              <w:top w:val="nil"/>
              <w:left w:val="nil"/>
              <w:bottom w:val="single" w:sz="4" w:space="0" w:color="C0C0C0"/>
              <w:right w:val="single" w:sz="4" w:space="0" w:color="C0C0C0"/>
            </w:tcBorders>
            <w:shd w:val="clear" w:color="auto" w:fill="auto"/>
            <w:hideMark/>
          </w:tcPr>
          <w:p w14:paraId="6398B4F1" w14:textId="3F62635E"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2184</w:t>
            </w:r>
          </w:p>
        </w:tc>
      </w:tr>
      <w:tr w:rsidR="0017732F" w:rsidRPr="00930CFB" w14:paraId="3FF56AA2"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7CD7574E"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Canterbury</w:t>
            </w:r>
          </w:p>
        </w:tc>
        <w:tc>
          <w:tcPr>
            <w:tcW w:w="0" w:type="auto"/>
            <w:tcBorders>
              <w:top w:val="nil"/>
              <w:left w:val="nil"/>
              <w:bottom w:val="single" w:sz="4" w:space="0" w:color="C0C0C0"/>
              <w:right w:val="single" w:sz="4" w:space="0" w:color="C0C0C0"/>
            </w:tcBorders>
            <w:shd w:val="clear" w:color="auto" w:fill="auto"/>
            <w:hideMark/>
          </w:tcPr>
          <w:p w14:paraId="6C3D55BA"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80</w:t>
            </w:r>
          </w:p>
        </w:tc>
        <w:tc>
          <w:tcPr>
            <w:tcW w:w="0" w:type="auto"/>
            <w:tcBorders>
              <w:top w:val="nil"/>
              <w:left w:val="nil"/>
              <w:bottom w:val="single" w:sz="4" w:space="0" w:color="C0C0C0"/>
              <w:right w:val="single" w:sz="4" w:space="0" w:color="C0C0C0"/>
            </w:tcBorders>
            <w:shd w:val="clear" w:color="auto" w:fill="auto"/>
            <w:hideMark/>
          </w:tcPr>
          <w:p w14:paraId="080EAD4C"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150</w:t>
            </w:r>
          </w:p>
        </w:tc>
        <w:tc>
          <w:tcPr>
            <w:tcW w:w="0" w:type="auto"/>
            <w:tcBorders>
              <w:top w:val="nil"/>
              <w:left w:val="nil"/>
              <w:bottom w:val="single" w:sz="4" w:space="0" w:color="C0C0C0"/>
              <w:right w:val="single" w:sz="4" w:space="0" w:color="C0C0C0"/>
            </w:tcBorders>
            <w:shd w:val="clear" w:color="auto" w:fill="auto"/>
            <w:hideMark/>
          </w:tcPr>
          <w:p w14:paraId="361ADF4D" w14:textId="38E31D0A"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7204</w:t>
            </w:r>
          </w:p>
        </w:tc>
      </w:tr>
      <w:tr w:rsidR="0017732F" w:rsidRPr="00930CFB" w14:paraId="68CF17BD"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4508A4A4"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Central Gaul</w:t>
            </w:r>
          </w:p>
        </w:tc>
        <w:tc>
          <w:tcPr>
            <w:tcW w:w="0" w:type="auto"/>
            <w:tcBorders>
              <w:top w:val="nil"/>
              <w:left w:val="nil"/>
              <w:bottom w:val="single" w:sz="4" w:space="0" w:color="C0C0C0"/>
              <w:right w:val="single" w:sz="4" w:space="0" w:color="C0C0C0"/>
            </w:tcBorders>
            <w:shd w:val="clear" w:color="auto" w:fill="auto"/>
            <w:hideMark/>
          </w:tcPr>
          <w:p w14:paraId="77A0EE9B"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40</w:t>
            </w:r>
          </w:p>
        </w:tc>
        <w:tc>
          <w:tcPr>
            <w:tcW w:w="0" w:type="auto"/>
            <w:tcBorders>
              <w:top w:val="nil"/>
              <w:left w:val="nil"/>
              <w:bottom w:val="single" w:sz="4" w:space="0" w:color="C0C0C0"/>
              <w:right w:val="single" w:sz="4" w:space="0" w:color="C0C0C0"/>
            </w:tcBorders>
            <w:shd w:val="clear" w:color="auto" w:fill="auto"/>
            <w:hideMark/>
          </w:tcPr>
          <w:p w14:paraId="73EEB800"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200</w:t>
            </w:r>
          </w:p>
        </w:tc>
        <w:tc>
          <w:tcPr>
            <w:tcW w:w="0" w:type="auto"/>
            <w:tcBorders>
              <w:top w:val="nil"/>
              <w:left w:val="nil"/>
              <w:bottom w:val="single" w:sz="4" w:space="0" w:color="C0C0C0"/>
              <w:right w:val="single" w:sz="4" w:space="0" w:color="C0C0C0"/>
            </w:tcBorders>
            <w:shd w:val="clear" w:color="auto" w:fill="auto"/>
            <w:hideMark/>
          </w:tcPr>
          <w:p w14:paraId="2815D668" w14:textId="07CACA37"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197199</w:t>
            </w:r>
          </w:p>
        </w:tc>
      </w:tr>
      <w:tr w:rsidR="0017732F" w:rsidRPr="00930CFB" w14:paraId="4560EE49"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6BCEA432"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Central Gaul (Rhenish)</w:t>
            </w:r>
          </w:p>
        </w:tc>
        <w:tc>
          <w:tcPr>
            <w:tcW w:w="0" w:type="auto"/>
            <w:tcBorders>
              <w:top w:val="nil"/>
              <w:left w:val="nil"/>
              <w:bottom w:val="single" w:sz="4" w:space="0" w:color="C0C0C0"/>
              <w:right w:val="single" w:sz="4" w:space="0" w:color="C0C0C0"/>
            </w:tcBorders>
            <w:shd w:val="clear" w:color="auto" w:fill="auto"/>
            <w:hideMark/>
          </w:tcPr>
          <w:p w14:paraId="717DF9A3"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40</w:t>
            </w:r>
          </w:p>
        </w:tc>
        <w:tc>
          <w:tcPr>
            <w:tcW w:w="0" w:type="auto"/>
            <w:tcBorders>
              <w:top w:val="nil"/>
              <w:left w:val="nil"/>
              <w:bottom w:val="single" w:sz="4" w:space="0" w:color="C0C0C0"/>
              <w:right w:val="single" w:sz="4" w:space="0" w:color="C0C0C0"/>
            </w:tcBorders>
            <w:shd w:val="clear" w:color="auto" w:fill="auto"/>
            <w:hideMark/>
          </w:tcPr>
          <w:p w14:paraId="08DEDC94"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200</w:t>
            </w:r>
          </w:p>
        </w:tc>
        <w:tc>
          <w:tcPr>
            <w:tcW w:w="0" w:type="auto"/>
            <w:tcBorders>
              <w:top w:val="nil"/>
              <w:left w:val="nil"/>
              <w:bottom w:val="single" w:sz="4" w:space="0" w:color="C0C0C0"/>
              <w:right w:val="single" w:sz="4" w:space="0" w:color="C0C0C0"/>
            </w:tcBorders>
            <w:shd w:val="clear" w:color="auto" w:fill="auto"/>
            <w:hideMark/>
          </w:tcPr>
          <w:p w14:paraId="68C0BEB4" w14:textId="174DD307"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11731</w:t>
            </w:r>
          </w:p>
        </w:tc>
      </w:tr>
      <w:tr w:rsidR="0017732F" w:rsidRPr="00930CFB" w14:paraId="50E5D556"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32A239C4" w14:textId="783D7AEA" w:rsidR="0017732F" w:rsidRPr="00930CFB" w:rsidRDefault="0017732F" w:rsidP="00ED5C72">
            <w:pPr>
              <w:spacing w:after="0" w:line="240" w:lineRule="auto"/>
              <w:rPr>
                <w:rFonts w:ascii="Calibri" w:eastAsia="Times New Roman" w:hAnsi="Calibri" w:cs="Calibri"/>
                <w:color w:val="000000"/>
                <w:lang w:val="en-GB"/>
              </w:rPr>
            </w:pPr>
            <w:proofErr w:type="spellStart"/>
            <w:r w:rsidRPr="00930CFB">
              <w:rPr>
                <w:rFonts w:ascii="Calibri" w:eastAsia="Times New Roman" w:hAnsi="Calibri" w:cs="Calibri"/>
                <w:color w:val="000000"/>
                <w:lang w:val="en-GB"/>
              </w:rPr>
              <w:t>Céramique</w:t>
            </w:r>
            <w:proofErr w:type="spellEnd"/>
            <w:r w:rsidRPr="00930CFB">
              <w:rPr>
                <w:rFonts w:ascii="Calibri" w:eastAsia="Times New Roman" w:hAnsi="Calibri" w:cs="Calibri"/>
                <w:color w:val="000000"/>
                <w:lang w:val="en-GB"/>
              </w:rPr>
              <w:t xml:space="preserve"> à </w:t>
            </w:r>
            <w:proofErr w:type="spellStart"/>
            <w:r w:rsidRPr="00930CFB">
              <w:rPr>
                <w:rFonts w:ascii="Calibri" w:eastAsia="Times New Roman" w:hAnsi="Calibri" w:cs="Calibri"/>
                <w:color w:val="000000"/>
                <w:lang w:val="en-GB"/>
              </w:rPr>
              <w:t>l'éponge</w:t>
            </w:r>
            <w:proofErr w:type="spellEnd"/>
            <w:r w:rsidRPr="00930CFB">
              <w:rPr>
                <w:rFonts w:ascii="Calibri" w:eastAsia="Times New Roman" w:hAnsi="Calibri" w:cs="Calibri"/>
                <w:color w:val="000000"/>
                <w:lang w:val="en-GB"/>
              </w:rPr>
              <w:t xml:space="preserve"> </w:t>
            </w:r>
            <w:r w:rsidR="006F2FAC" w:rsidRPr="00930CFB">
              <w:rPr>
                <w:rFonts w:ascii="Calibri" w:eastAsia="Times New Roman" w:hAnsi="Calibri" w:cs="Calibri"/>
                <w:color w:val="000000"/>
                <w:lang w:val="en-GB"/>
              </w:rPr>
              <w:t xml:space="preserve">marbled </w:t>
            </w:r>
            <w:r w:rsidRPr="00930CFB">
              <w:rPr>
                <w:rFonts w:ascii="Calibri" w:eastAsia="Times New Roman" w:hAnsi="Calibri" w:cs="Calibri"/>
                <w:color w:val="000000"/>
                <w:lang w:val="en-GB"/>
              </w:rPr>
              <w:t>ware (</w:t>
            </w:r>
            <w:r w:rsidR="006F2FAC" w:rsidRPr="00930CFB">
              <w:rPr>
                <w:rFonts w:ascii="Calibri" w:eastAsia="Times New Roman" w:hAnsi="Calibri" w:cs="Calibri"/>
                <w:color w:val="000000"/>
                <w:lang w:val="en-GB"/>
              </w:rPr>
              <w:t xml:space="preserve">southern </w:t>
            </w:r>
            <w:r w:rsidRPr="00930CFB">
              <w:rPr>
                <w:rFonts w:ascii="Calibri" w:eastAsia="Times New Roman" w:hAnsi="Calibri" w:cs="Calibri"/>
                <w:color w:val="000000"/>
                <w:lang w:val="en-GB"/>
              </w:rPr>
              <w:t>Gaul)</w:t>
            </w:r>
          </w:p>
        </w:tc>
        <w:tc>
          <w:tcPr>
            <w:tcW w:w="0" w:type="auto"/>
            <w:tcBorders>
              <w:top w:val="nil"/>
              <w:left w:val="nil"/>
              <w:bottom w:val="single" w:sz="4" w:space="0" w:color="C0C0C0"/>
              <w:right w:val="single" w:sz="4" w:space="0" w:color="C0C0C0"/>
            </w:tcBorders>
            <w:shd w:val="clear" w:color="auto" w:fill="auto"/>
            <w:hideMark/>
          </w:tcPr>
          <w:p w14:paraId="148EE67A"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200</w:t>
            </w:r>
          </w:p>
        </w:tc>
        <w:tc>
          <w:tcPr>
            <w:tcW w:w="0" w:type="auto"/>
            <w:tcBorders>
              <w:top w:val="nil"/>
              <w:left w:val="nil"/>
              <w:bottom w:val="single" w:sz="4" w:space="0" w:color="C0C0C0"/>
              <w:right w:val="single" w:sz="4" w:space="0" w:color="C0C0C0"/>
            </w:tcBorders>
            <w:shd w:val="clear" w:color="auto" w:fill="auto"/>
            <w:hideMark/>
          </w:tcPr>
          <w:p w14:paraId="492C9ABB"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400</w:t>
            </w:r>
          </w:p>
        </w:tc>
        <w:tc>
          <w:tcPr>
            <w:tcW w:w="0" w:type="auto"/>
            <w:tcBorders>
              <w:top w:val="nil"/>
              <w:left w:val="nil"/>
              <w:bottom w:val="single" w:sz="4" w:space="0" w:color="C0C0C0"/>
              <w:right w:val="single" w:sz="4" w:space="0" w:color="C0C0C0"/>
            </w:tcBorders>
            <w:shd w:val="clear" w:color="auto" w:fill="auto"/>
            <w:hideMark/>
          </w:tcPr>
          <w:p w14:paraId="4F38CB8E" w14:textId="265A08E8"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233</w:t>
            </w:r>
          </w:p>
        </w:tc>
      </w:tr>
      <w:tr w:rsidR="0017732F" w:rsidRPr="00930CFB" w14:paraId="6EF417C2"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1C361A6A"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Colchester</w:t>
            </w:r>
          </w:p>
        </w:tc>
        <w:tc>
          <w:tcPr>
            <w:tcW w:w="0" w:type="auto"/>
            <w:tcBorders>
              <w:top w:val="nil"/>
              <w:left w:val="nil"/>
              <w:bottom w:val="single" w:sz="4" w:space="0" w:color="C0C0C0"/>
              <w:right w:val="single" w:sz="4" w:space="0" w:color="C0C0C0"/>
            </w:tcBorders>
            <w:shd w:val="clear" w:color="auto" w:fill="auto"/>
            <w:hideMark/>
          </w:tcPr>
          <w:p w14:paraId="62A003A3"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43</w:t>
            </w:r>
          </w:p>
        </w:tc>
        <w:tc>
          <w:tcPr>
            <w:tcW w:w="0" w:type="auto"/>
            <w:tcBorders>
              <w:top w:val="nil"/>
              <w:left w:val="nil"/>
              <w:bottom w:val="single" w:sz="4" w:space="0" w:color="C0C0C0"/>
              <w:right w:val="single" w:sz="4" w:space="0" w:color="C0C0C0"/>
            </w:tcBorders>
            <w:shd w:val="clear" w:color="auto" w:fill="auto"/>
            <w:hideMark/>
          </w:tcPr>
          <w:p w14:paraId="2FB867B9"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250</w:t>
            </w:r>
          </w:p>
        </w:tc>
        <w:tc>
          <w:tcPr>
            <w:tcW w:w="0" w:type="auto"/>
            <w:tcBorders>
              <w:top w:val="nil"/>
              <w:left w:val="nil"/>
              <w:bottom w:val="single" w:sz="4" w:space="0" w:color="C0C0C0"/>
              <w:right w:val="single" w:sz="4" w:space="0" w:color="C0C0C0"/>
            </w:tcBorders>
            <w:shd w:val="clear" w:color="auto" w:fill="auto"/>
            <w:hideMark/>
          </w:tcPr>
          <w:p w14:paraId="506FE013" w14:textId="1565133C"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140145</w:t>
            </w:r>
          </w:p>
        </w:tc>
      </w:tr>
      <w:tr w:rsidR="0017732F" w:rsidRPr="00930CFB" w14:paraId="4448A9D6"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25406C08"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Colchester Samian</w:t>
            </w:r>
          </w:p>
        </w:tc>
        <w:tc>
          <w:tcPr>
            <w:tcW w:w="0" w:type="auto"/>
            <w:tcBorders>
              <w:top w:val="nil"/>
              <w:left w:val="nil"/>
              <w:bottom w:val="single" w:sz="4" w:space="0" w:color="C0C0C0"/>
              <w:right w:val="single" w:sz="4" w:space="0" w:color="C0C0C0"/>
            </w:tcBorders>
            <w:shd w:val="clear" w:color="auto" w:fill="auto"/>
            <w:hideMark/>
          </w:tcPr>
          <w:p w14:paraId="337D40CE"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150</w:t>
            </w:r>
          </w:p>
        </w:tc>
        <w:tc>
          <w:tcPr>
            <w:tcW w:w="0" w:type="auto"/>
            <w:tcBorders>
              <w:top w:val="nil"/>
              <w:left w:val="nil"/>
              <w:bottom w:val="single" w:sz="4" w:space="0" w:color="C0C0C0"/>
              <w:right w:val="single" w:sz="4" w:space="0" w:color="C0C0C0"/>
            </w:tcBorders>
            <w:shd w:val="clear" w:color="auto" w:fill="auto"/>
            <w:hideMark/>
          </w:tcPr>
          <w:p w14:paraId="672BE6C4"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200</w:t>
            </w:r>
          </w:p>
        </w:tc>
        <w:tc>
          <w:tcPr>
            <w:tcW w:w="0" w:type="auto"/>
            <w:tcBorders>
              <w:top w:val="nil"/>
              <w:left w:val="nil"/>
              <w:bottom w:val="single" w:sz="4" w:space="0" w:color="C0C0C0"/>
              <w:right w:val="single" w:sz="4" w:space="0" w:color="C0C0C0"/>
            </w:tcBorders>
            <w:shd w:val="clear" w:color="auto" w:fill="auto"/>
            <w:hideMark/>
          </w:tcPr>
          <w:p w14:paraId="1A40D56E" w14:textId="4530E99E"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1965</w:t>
            </w:r>
          </w:p>
        </w:tc>
      </w:tr>
      <w:tr w:rsidR="0017732F" w:rsidRPr="00930CFB" w14:paraId="5A26945A"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32A85E85"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Cologne (Germany)</w:t>
            </w:r>
          </w:p>
        </w:tc>
        <w:tc>
          <w:tcPr>
            <w:tcW w:w="0" w:type="auto"/>
            <w:tcBorders>
              <w:top w:val="nil"/>
              <w:left w:val="nil"/>
              <w:bottom w:val="single" w:sz="4" w:space="0" w:color="C0C0C0"/>
              <w:right w:val="single" w:sz="4" w:space="0" w:color="C0C0C0"/>
            </w:tcBorders>
            <w:shd w:val="clear" w:color="auto" w:fill="auto"/>
            <w:hideMark/>
          </w:tcPr>
          <w:p w14:paraId="003EDDC0"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80</w:t>
            </w:r>
          </w:p>
        </w:tc>
        <w:tc>
          <w:tcPr>
            <w:tcW w:w="0" w:type="auto"/>
            <w:tcBorders>
              <w:top w:val="nil"/>
              <w:left w:val="nil"/>
              <w:bottom w:val="single" w:sz="4" w:space="0" w:color="C0C0C0"/>
              <w:right w:val="single" w:sz="4" w:space="0" w:color="C0C0C0"/>
            </w:tcBorders>
            <w:shd w:val="clear" w:color="auto" w:fill="auto"/>
            <w:hideMark/>
          </w:tcPr>
          <w:p w14:paraId="06CDC287"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250</w:t>
            </w:r>
          </w:p>
        </w:tc>
        <w:tc>
          <w:tcPr>
            <w:tcW w:w="0" w:type="auto"/>
            <w:tcBorders>
              <w:top w:val="nil"/>
              <w:left w:val="nil"/>
              <w:bottom w:val="single" w:sz="4" w:space="0" w:color="C0C0C0"/>
              <w:right w:val="single" w:sz="4" w:space="0" w:color="C0C0C0"/>
            </w:tcBorders>
            <w:shd w:val="clear" w:color="auto" w:fill="auto"/>
            <w:hideMark/>
          </w:tcPr>
          <w:p w14:paraId="1EAC7C3B" w14:textId="26EB5333"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2379</w:t>
            </w:r>
          </w:p>
        </w:tc>
      </w:tr>
      <w:tr w:rsidR="0017732F" w:rsidRPr="00930CFB" w14:paraId="411F5E8D"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151622BE"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Continental</w:t>
            </w:r>
          </w:p>
        </w:tc>
        <w:tc>
          <w:tcPr>
            <w:tcW w:w="0" w:type="auto"/>
            <w:tcBorders>
              <w:top w:val="nil"/>
              <w:left w:val="nil"/>
              <w:bottom w:val="single" w:sz="4" w:space="0" w:color="C0C0C0"/>
              <w:right w:val="single" w:sz="4" w:space="0" w:color="C0C0C0"/>
            </w:tcBorders>
            <w:shd w:val="clear" w:color="auto" w:fill="auto"/>
            <w:hideMark/>
          </w:tcPr>
          <w:p w14:paraId="0D3F8D52"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43</w:t>
            </w:r>
          </w:p>
        </w:tc>
        <w:tc>
          <w:tcPr>
            <w:tcW w:w="0" w:type="auto"/>
            <w:tcBorders>
              <w:top w:val="nil"/>
              <w:left w:val="nil"/>
              <w:bottom w:val="single" w:sz="4" w:space="0" w:color="C0C0C0"/>
              <w:right w:val="single" w:sz="4" w:space="0" w:color="C0C0C0"/>
            </w:tcBorders>
            <w:shd w:val="clear" w:color="auto" w:fill="auto"/>
            <w:hideMark/>
          </w:tcPr>
          <w:p w14:paraId="5A1D4267"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260</w:t>
            </w:r>
          </w:p>
        </w:tc>
        <w:tc>
          <w:tcPr>
            <w:tcW w:w="0" w:type="auto"/>
            <w:tcBorders>
              <w:top w:val="nil"/>
              <w:left w:val="nil"/>
              <w:bottom w:val="single" w:sz="4" w:space="0" w:color="C0C0C0"/>
              <w:right w:val="single" w:sz="4" w:space="0" w:color="C0C0C0"/>
            </w:tcBorders>
            <w:shd w:val="clear" w:color="auto" w:fill="auto"/>
            <w:hideMark/>
          </w:tcPr>
          <w:p w14:paraId="2F894B6D" w14:textId="3296F7FB"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15917</w:t>
            </w:r>
          </w:p>
        </w:tc>
      </w:tr>
      <w:tr w:rsidR="0017732F" w:rsidRPr="00930CFB" w14:paraId="3649544A"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6B7B2BC6"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Continental (colour coat)</w:t>
            </w:r>
          </w:p>
        </w:tc>
        <w:tc>
          <w:tcPr>
            <w:tcW w:w="0" w:type="auto"/>
            <w:tcBorders>
              <w:top w:val="nil"/>
              <w:left w:val="nil"/>
              <w:bottom w:val="single" w:sz="4" w:space="0" w:color="C0C0C0"/>
              <w:right w:val="single" w:sz="4" w:space="0" w:color="C0C0C0"/>
            </w:tcBorders>
            <w:shd w:val="clear" w:color="auto" w:fill="auto"/>
            <w:hideMark/>
          </w:tcPr>
          <w:p w14:paraId="6F4B41FD"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43</w:t>
            </w:r>
          </w:p>
        </w:tc>
        <w:tc>
          <w:tcPr>
            <w:tcW w:w="0" w:type="auto"/>
            <w:tcBorders>
              <w:top w:val="nil"/>
              <w:left w:val="nil"/>
              <w:bottom w:val="single" w:sz="4" w:space="0" w:color="C0C0C0"/>
              <w:right w:val="single" w:sz="4" w:space="0" w:color="C0C0C0"/>
            </w:tcBorders>
            <w:shd w:val="clear" w:color="auto" w:fill="auto"/>
            <w:hideMark/>
          </w:tcPr>
          <w:p w14:paraId="352F78E1"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260</w:t>
            </w:r>
          </w:p>
        </w:tc>
        <w:tc>
          <w:tcPr>
            <w:tcW w:w="0" w:type="auto"/>
            <w:tcBorders>
              <w:top w:val="nil"/>
              <w:left w:val="nil"/>
              <w:bottom w:val="single" w:sz="4" w:space="0" w:color="C0C0C0"/>
              <w:right w:val="single" w:sz="4" w:space="0" w:color="C0C0C0"/>
            </w:tcBorders>
            <w:shd w:val="clear" w:color="auto" w:fill="auto"/>
            <w:hideMark/>
          </w:tcPr>
          <w:p w14:paraId="793D0DDA" w14:textId="6E33C5D4"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137</w:t>
            </w:r>
          </w:p>
        </w:tc>
      </w:tr>
      <w:tr w:rsidR="0017732F" w:rsidRPr="00930CFB" w14:paraId="5A7D7E7E"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36336A88"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lastRenderedPageBreak/>
              <w:t>Continental (eggshell)</w:t>
            </w:r>
          </w:p>
        </w:tc>
        <w:tc>
          <w:tcPr>
            <w:tcW w:w="0" w:type="auto"/>
            <w:tcBorders>
              <w:top w:val="nil"/>
              <w:left w:val="nil"/>
              <w:bottom w:val="single" w:sz="4" w:space="0" w:color="C0C0C0"/>
              <w:right w:val="single" w:sz="4" w:space="0" w:color="C0C0C0"/>
            </w:tcBorders>
            <w:shd w:val="clear" w:color="auto" w:fill="auto"/>
            <w:hideMark/>
          </w:tcPr>
          <w:p w14:paraId="6D8AC077"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43</w:t>
            </w:r>
          </w:p>
        </w:tc>
        <w:tc>
          <w:tcPr>
            <w:tcW w:w="0" w:type="auto"/>
            <w:tcBorders>
              <w:top w:val="nil"/>
              <w:left w:val="nil"/>
              <w:bottom w:val="single" w:sz="4" w:space="0" w:color="C0C0C0"/>
              <w:right w:val="single" w:sz="4" w:space="0" w:color="C0C0C0"/>
            </w:tcBorders>
            <w:shd w:val="clear" w:color="auto" w:fill="auto"/>
            <w:hideMark/>
          </w:tcPr>
          <w:p w14:paraId="7F0685FE"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260</w:t>
            </w:r>
          </w:p>
        </w:tc>
        <w:tc>
          <w:tcPr>
            <w:tcW w:w="0" w:type="auto"/>
            <w:tcBorders>
              <w:top w:val="nil"/>
              <w:left w:val="nil"/>
              <w:bottom w:val="single" w:sz="4" w:space="0" w:color="C0C0C0"/>
              <w:right w:val="single" w:sz="4" w:space="0" w:color="C0C0C0"/>
            </w:tcBorders>
            <w:shd w:val="clear" w:color="auto" w:fill="auto"/>
            <w:hideMark/>
          </w:tcPr>
          <w:p w14:paraId="384F6FB7" w14:textId="5A290E9A"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21</w:t>
            </w:r>
          </w:p>
        </w:tc>
      </w:tr>
      <w:tr w:rsidR="0017732F" w:rsidRPr="00930CFB" w14:paraId="28F58D6A"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1B6A9EC3"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Continental Samian</w:t>
            </w:r>
          </w:p>
        </w:tc>
        <w:tc>
          <w:tcPr>
            <w:tcW w:w="0" w:type="auto"/>
            <w:tcBorders>
              <w:top w:val="nil"/>
              <w:left w:val="nil"/>
              <w:bottom w:val="single" w:sz="4" w:space="0" w:color="C0C0C0"/>
              <w:right w:val="single" w:sz="4" w:space="0" w:color="C0C0C0"/>
            </w:tcBorders>
            <w:shd w:val="clear" w:color="auto" w:fill="auto"/>
            <w:hideMark/>
          </w:tcPr>
          <w:p w14:paraId="64596366"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43</w:t>
            </w:r>
          </w:p>
        </w:tc>
        <w:tc>
          <w:tcPr>
            <w:tcW w:w="0" w:type="auto"/>
            <w:tcBorders>
              <w:top w:val="nil"/>
              <w:left w:val="nil"/>
              <w:bottom w:val="single" w:sz="4" w:space="0" w:color="C0C0C0"/>
              <w:right w:val="single" w:sz="4" w:space="0" w:color="C0C0C0"/>
            </w:tcBorders>
            <w:shd w:val="clear" w:color="auto" w:fill="auto"/>
            <w:hideMark/>
          </w:tcPr>
          <w:p w14:paraId="5447219C"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260</w:t>
            </w:r>
          </w:p>
        </w:tc>
        <w:tc>
          <w:tcPr>
            <w:tcW w:w="0" w:type="auto"/>
            <w:tcBorders>
              <w:top w:val="nil"/>
              <w:left w:val="nil"/>
              <w:bottom w:val="single" w:sz="4" w:space="0" w:color="C0C0C0"/>
              <w:right w:val="single" w:sz="4" w:space="0" w:color="C0C0C0"/>
            </w:tcBorders>
            <w:shd w:val="clear" w:color="auto" w:fill="auto"/>
            <w:hideMark/>
          </w:tcPr>
          <w:p w14:paraId="47E14A8B" w14:textId="5C2DF731"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248481</w:t>
            </w:r>
          </w:p>
        </w:tc>
      </w:tr>
      <w:tr w:rsidR="0017732F" w:rsidRPr="00930CFB" w14:paraId="641E5F33"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6F3EE9F5"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Corfe Mullen</w:t>
            </w:r>
          </w:p>
        </w:tc>
        <w:tc>
          <w:tcPr>
            <w:tcW w:w="0" w:type="auto"/>
            <w:tcBorders>
              <w:top w:val="nil"/>
              <w:left w:val="nil"/>
              <w:bottom w:val="single" w:sz="4" w:space="0" w:color="C0C0C0"/>
              <w:right w:val="single" w:sz="4" w:space="0" w:color="C0C0C0"/>
            </w:tcBorders>
            <w:shd w:val="clear" w:color="auto" w:fill="auto"/>
            <w:hideMark/>
          </w:tcPr>
          <w:p w14:paraId="5BA23CA9"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43</w:t>
            </w:r>
          </w:p>
        </w:tc>
        <w:tc>
          <w:tcPr>
            <w:tcW w:w="0" w:type="auto"/>
            <w:tcBorders>
              <w:top w:val="nil"/>
              <w:left w:val="nil"/>
              <w:bottom w:val="single" w:sz="4" w:space="0" w:color="C0C0C0"/>
              <w:right w:val="single" w:sz="4" w:space="0" w:color="C0C0C0"/>
            </w:tcBorders>
            <w:shd w:val="clear" w:color="auto" w:fill="auto"/>
            <w:hideMark/>
          </w:tcPr>
          <w:p w14:paraId="79FE0585"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300</w:t>
            </w:r>
          </w:p>
        </w:tc>
        <w:tc>
          <w:tcPr>
            <w:tcW w:w="0" w:type="auto"/>
            <w:tcBorders>
              <w:top w:val="nil"/>
              <w:left w:val="nil"/>
              <w:bottom w:val="single" w:sz="4" w:space="0" w:color="C0C0C0"/>
              <w:right w:val="single" w:sz="4" w:space="0" w:color="C0C0C0"/>
            </w:tcBorders>
            <w:shd w:val="clear" w:color="auto" w:fill="auto"/>
            <w:hideMark/>
          </w:tcPr>
          <w:p w14:paraId="2126AF43" w14:textId="0D43B270"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1921</w:t>
            </w:r>
          </w:p>
        </w:tc>
      </w:tr>
      <w:tr w:rsidR="0017732F" w:rsidRPr="00930CFB" w14:paraId="0ACCDA6C"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7C371AC4" w14:textId="77777777" w:rsidR="0017732F" w:rsidRPr="00930CFB" w:rsidRDefault="0017732F" w:rsidP="00ED5C72">
            <w:pPr>
              <w:spacing w:after="0" w:line="240" w:lineRule="auto"/>
              <w:rPr>
                <w:rFonts w:ascii="Calibri" w:eastAsia="Times New Roman" w:hAnsi="Calibri" w:cs="Calibri"/>
                <w:color w:val="000000"/>
                <w:lang w:val="en-GB"/>
              </w:rPr>
            </w:pPr>
            <w:proofErr w:type="spellStart"/>
            <w:r w:rsidRPr="00930CFB">
              <w:rPr>
                <w:rFonts w:ascii="Calibri" w:eastAsia="Times New Roman" w:hAnsi="Calibri" w:cs="Calibri"/>
                <w:color w:val="000000"/>
                <w:lang w:val="en-GB"/>
              </w:rPr>
              <w:t>Crambeck</w:t>
            </w:r>
            <w:proofErr w:type="spellEnd"/>
          </w:p>
        </w:tc>
        <w:tc>
          <w:tcPr>
            <w:tcW w:w="0" w:type="auto"/>
            <w:tcBorders>
              <w:top w:val="nil"/>
              <w:left w:val="nil"/>
              <w:bottom w:val="single" w:sz="4" w:space="0" w:color="C0C0C0"/>
              <w:right w:val="single" w:sz="4" w:space="0" w:color="C0C0C0"/>
            </w:tcBorders>
            <w:shd w:val="clear" w:color="auto" w:fill="auto"/>
            <w:hideMark/>
          </w:tcPr>
          <w:p w14:paraId="690AB8FA"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300</w:t>
            </w:r>
          </w:p>
        </w:tc>
        <w:tc>
          <w:tcPr>
            <w:tcW w:w="0" w:type="auto"/>
            <w:tcBorders>
              <w:top w:val="nil"/>
              <w:left w:val="nil"/>
              <w:bottom w:val="single" w:sz="4" w:space="0" w:color="C0C0C0"/>
              <w:right w:val="single" w:sz="4" w:space="0" w:color="C0C0C0"/>
            </w:tcBorders>
            <w:shd w:val="clear" w:color="auto" w:fill="auto"/>
            <w:hideMark/>
          </w:tcPr>
          <w:p w14:paraId="5B673EB0"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22DCC70C" w14:textId="08576435"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18372</w:t>
            </w:r>
          </w:p>
        </w:tc>
      </w:tr>
      <w:tr w:rsidR="0017732F" w:rsidRPr="00930CFB" w14:paraId="36B9AB8E"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6FE42A83"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Dales</w:t>
            </w:r>
          </w:p>
        </w:tc>
        <w:tc>
          <w:tcPr>
            <w:tcW w:w="0" w:type="auto"/>
            <w:tcBorders>
              <w:top w:val="nil"/>
              <w:left w:val="nil"/>
              <w:bottom w:val="single" w:sz="4" w:space="0" w:color="C0C0C0"/>
              <w:right w:val="single" w:sz="4" w:space="0" w:color="C0C0C0"/>
            </w:tcBorders>
            <w:shd w:val="clear" w:color="auto" w:fill="auto"/>
            <w:hideMark/>
          </w:tcPr>
          <w:p w14:paraId="1F3FD628"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200</w:t>
            </w:r>
          </w:p>
        </w:tc>
        <w:tc>
          <w:tcPr>
            <w:tcW w:w="0" w:type="auto"/>
            <w:tcBorders>
              <w:top w:val="nil"/>
              <w:left w:val="nil"/>
              <w:bottom w:val="single" w:sz="4" w:space="0" w:color="C0C0C0"/>
              <w:right w:val="single" w:sz="4" w:space="0" w:color="C0C0C0"/>
            </w:tcBorders>
            <w:shd w:val="clear" w:color="auto" w:fill="auto"/>
            <w:hideMark/>
          </w:tcPr>
          <w:p w14:paraId="6F078C07"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375</w:t>
            </w:r>
          </w:p>
        </w:tc>
        <w:tc>
          <w:tcPr>
            <w:tcW w:w="0" w:type="auto"/>
            <w:tcBorders>
              <w:top w:val="nil"/>
              <w:left w:val="nil"/>
              <w:bottom w:val="single" w:sz="4" w:space="0" w:color="C0C0C0"/>
              <w:right w:val="single" w:sz="4" w:space="0" w:color="C0C0C0"/>
            </w:tcBorders>
            <w:shd w:val="clear" w:color="auto" w:fill="auto"/>
            <w:hideMark/>
          </w:tcPr>
          <w:p w14:paraId="0F93DE09" w14:textId="31C7D4B5"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33808</w:t>
            </w:r>
          </w:p>
        </w:tc>
      </w:tr>
      <w:tr w:rsidR="0017732F" w:rsidRPr="00930CFB" w14:paraId="3D039CD0"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0BF7277A"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Derbyshire</w:t>
            </w:r>
          </w:p>
        </w:tc>
        <w:tc>
          <w:tcPr>
            <w:tcW w:w="0" w:type="auto"/>
            <w:tcBorders>
              <w:top w:val="nil"/>
              <w:left w:val="nil"/>
              <w:bottom w:val="single" w:sz="4" w:space="0" w:color="C0C0C0"/>
              <w:right w:val="single" w:sz="4" w:space="0" w:color="C0C0C0"/>
            </w:tcBorders>
            <w:shd w:val="clear" w:color="auto" w:fill="auto"/>
            <w:hideMark/>
          </w:tcPr>
          <w:p w14:paraId="23B23256"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140</w:t>
            </w:r>
          </w:p>
        </w:tc>
        <w:tc>
          <w:tcPr>
            <w:tcW w:w="0" w:type="auto"/>
            <w:tcBorders>
              <w:top w:val="nil"/>
              <w:left w:val="nil"/>
              <w:bottom w:val="single" w:sz="4" w:space="0" w:color="C0C0C0"/>
              <w:right w:val="single" w:sz="4" w:space="0" w:color="C0C0C0"/>
            </w:tcBorders>
            <w:shd w:val="clear" w:color="auto" w:fill="auto"/>
            <w:hideMark/>
          </w:tcPr>
          <w:p w14:paraId="0641DDDE"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350</w:t>
            </w:r>
          </w:p>
        </w:tc>
        <w:tc>
          <w:tcPr>
            <w:tcW w:w="0" w:type="auto"/>
            <w:tcBorders>
              <w:top w:val="nil"/>
              <w:left w:val="nil"/>
              <w:bottom w:val="single" w:sz="4" w:space="0" w:color="C0C0C0"/>
              <w:right w:val="single" w:sz="4" w:space="0" w:color="C0C0C0"/>
            </w:tcBorders>
            <w:shd w:val="clear" w:color="auto" w:fill="auto"/>
            <w:hideMark/>
          </w:tcPr>
          <w:p w14:paraId="27E95236" w14:textId="2EFD596E"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41028</w:t>
            </w:r>
          </w:p>
        </w:tc>
      </w:tr>
      <w:tr w:rsidR="0017732F" w:rsidRPr="00930CFB" w14:paraId="0AA26776"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4EA39E12" w14:textId="1A1031DC"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 xml:space="preserve">Dorset </w:t>
            </w:r>
            <w:r w:rsidR="006F2FAC" w:rsidRPr="00930CFB">
              <w:rPr>
                <w:rFonts w:ascii="Calibri" w:eastAsia="Times New Roman" w:hAnsi="Calibri" w:cs="Calibri"/>
                <w:color w:val="000000"/>
                <w:lang w:val="en-GB"/>
              </w:rPr>
              <w:t>black-burnished ware</w:t>
            </w:r>
          </w:p>
        </w:tc>
        <w:tc>
          <w:tcPr>
            <w:tcW w:w="0" w:type="auto"/>
            <w:tcBorders>
              <w:top w:val="nil"/>
              <w:left w:val="nil"/>
              <w:bottom w:val="single" w:sz="4" w:space="0" w:color="C0C0C0"/>
              <w:right w:val="single" w:sz="4" w:space="0" w:color="C0C0C0"/>
            </w:tcBorders>
            <w:shd w:val="clear" w:color="auto" w:fill="auto"/>
            <w:hideMark/>
          </w:tcPr>
          <w:p w14:paraId="75F3EF74"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150</w:t>
            </w:r>
          </w:p>
        </w:tc>
        <w:tc>
          <w:tcPr>
            <w:tcW w:w="0" w:type="auto"/>
            <w:tcBorders>
              <w:top w:val="nil"/>
              <w:left w:val="nil"/>
              <w:bottom w:val="single" w:sz="4" w:space="0" w:color="C0C0C0"/>
              <w:right w:val="single" w:sz="4" w:space="0" w:color="C0C0C0"/>
            </w:tcBorders>
            <w:shd w:val="clear" w:color="auto" w:fill="auto"/>
            <w:hideMark/>
          </w:tcPr>
          <w:p w14:paraId="2A3629F5"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400</w:t>
            </w:r>
          </w:p>
        </w:tc>
        <w:tc>
          <w:tcPr>
            <w:tcW w:w="0" w:type="auto"/>
            <w:tcBorders>
              <w:top w:val="nil"/>
              <w:left w:val="nil"/>
              <w:bottom w:val="single" w:sz="4" w:space="0" w:color="C0C0C0"/>
              <w:right w:val="single" w:sz="4" w:space="0" w:color="C0C0C0"/>
            </w:tcBorders>
            <w:shd w:val="clear" w:color="auto" w:fill="auto"/>
            <w:hideMark/>
          </w:tcPr>
          <w:p w14:paraId="7AF4565F" w14:textId="236AEAAB"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956115</w:t>
            </w:r>
          </w:p>
        </w:tc>
      </w:tr>
      <w:tr w:rsidR="0017732F" w:rsidRPr="00930CFB" w14:paraId="45E07835"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1367D18B"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East Anglian</w:t>
            </w:r>
          </w:p>
        </w:tc>
        <w:tc>
          <w:tcPr>
            <w:tcW w:w="0" w:type="auto"/>
            <w:tcBorders>
              <w:top w:val="nil"/>
              <w:left w:val="nil"/>
              <w:bottom w:val="single" w:sz="4" w:space="0" w:color="C0C0C0"/>
              <w:right w:val="single" w:sz="4" w:space="0" w:color="C0C0C0"/>
            </w:tcBorders>
            <w:shd w:val="clear" w:color="auto" w:fill="auto"/>
            <w:hideMark/>
          </w:tcPr>
          <w:p w14:paraId="10DE7367"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100</w:t>
            </w:r>
          </w:p>
        </w:tc>
        <w:tc>
          <w:tcPr>
            <w:tcW w:w="0" w:type="auto"/>
            <w:tcBorders>
              <w:top w:val="nil"/>
              <w:left w:val="nil"/>
              <w:bottom w:val="single" w:sz="4" w:space="0" w:color="C0C0C0"/>
              <w:right w:val="single" w:sz="4" w:space="0" w:color="C0C0C0"/>
            </w:tcBorders>
            <w:shd w:val="clear" w:color="auto" w:fill="auto"/>
            <w:hideMark/>
          </w:tcPr>
          <w:p w14:paraId="40FDE8D8"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200</w:t>
            </w:r>
          </w:p>
        </w:tc>
        <w:tc>
          <w:tcPr>
            <w:tcW w:w="0" w:type="auto"/>
            <w:tcBorders>
              <w:top w:val="nil"/>
              <w:left w:val="nil"/>
              <w:bottom w:val="single" w:sz="4" w:space="0" w:color="C0C0C0"/>
              <w:right w:val="single" w:sz="4" w:space="0" w:color="C0C0C0"/>
            </w:tcBorders>
            <w:shd w:val="clear" w:color="auto" w:fill="auto"/>
            <w:hideMark/>
          </w:tcPr>
          <w:p w14:paraId="67DA89AC" w14:textId="7E09C9BF"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54776</w:t>
            </w:r>
          </w:p>
        </w:tc>
      </w:tr>
      <w:tr w:rsidR="0017732F" w:rsidRPr="00930CFB" w14:paraId="0E969345"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4F70523C"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Eastern Gaul</w:t>
            </w:r>
          </w:p>
        </w:tc>
        <w:tc>
          <w:tcPr>
            <w:tcW w:w="0" w:type="auto"/>
            <w:tcBorders>
              <w:top w:val="nil"/>
              <w:left w:val="nil"/>
              <w:bottom w:val="single" w:sz="4" w:space="0" w:color="C0C0C0"/>
              <w:right w:val="single" w:sz="4" w:space="0" w:color="C0C0C0"/>
            </w:tcBorders>
            <w:shd w:val="clear" w:color="auto" w:fill="auto"/>
            <w:hideMark/>
          </w:tcPr>
          <w:p w14:paraId="230F9E7E"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120</w:t>
            </w:r>
          </w:p>
        </w:tc>
        <w:tc>
          <w:tcPr>
            <w:tcW w:w="0" w:type="auto"/>
            <w:tcBorders>
              <w:top w:val="nil"/>
              <w:left w:val="nil"/>
              <w:bottom w:val="single" w:sz="4" w:space="0" w:color="C0C0C0"/>
              <w:right w:val="single" w:sz="4" w:space="0" w:color="C0C0C0"/>
            </w:tcBorders>
            <w:shd w:val="clear" w:color="auto" w:fill="auto"/>
            <w:hideMark/>
          </w:tcPr>
          <w:p w14:paraId="29400152"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260</w:t>
            </w:r>
          </w:p>
        </w:tc>
        <w:tc>
          <w:tcPr>
            <w:tcW w:w="0" w:type="auto"/>
            <w:tcBorders>
              <w:top w:val="nil"/>
              <w:left w:val="nil"/>
              <w:bottom w:val="single" w:sz="4" w:space="0" w:color="C0C0C0"/>
              <w:right w:val="single" w:sz="4" w:space="0" w:color="C0C0C0"/>
            </w:tcBorders>
            <w:shd w:val="clear" w:color="auto" w:fill="auto"/>
            <w:hideMark/>
          </w:tcPr>
          <w:p w14:paraId="177F6D73" w14:textId="4EA4F2F2"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48478</w:t>
            </w:r>
          </w:p>
        </w:tc>
      </w:tr>
      <w:tr w:rsidR="0017732F" w:rsidRPr="00930CFB" w14:paraId="1AAE4094"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419C8446"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Eastern Gaul (Rhineland)</w:t>
            </w:r>
          </w:p>
        </w:tc>
        <w:tc>
          <w:tcPr>
            <w:tcW w:w="0" w:type="auto"/>
            <w:tcBorders>
              <w:top w:val="nil"/>
              <w:left w:val="nil"/>
              <w:bottom w:val="single" w:sz="4" w:space="0" w:color="C0C0C0"/>
              <w:right w:val="single" w:sz="4" w:space="0" w:color="C0C0C0"/>
            </w:tcBorders>
            <w:shd w:val="clear" w:color="auto" w:fill="auto"/>
            <w:hideMark/>
          </w:tcPr>
          <w:p w14:paraId="2C8B52D7"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120</w:t>
            </w:r>
          </w:p>
        </w:tc>
        <w:tc>
          <w:tcPr>
            <w:tcW w:w="0" w:type="auto"/>
            <w:tcBorders>
              <w:top w:val="nil"/>
              <w:left w:val="nil"/>
              <w:bottom w:val="single" w:sz="4" w:space="0" w:color="C0C0C0"/>
              <w:right w:val="single" w:sz="4" w:space="0" w:color="C0C0C0"/>
            </w:tcBorders>
            <w:shd w:val="clear" w:color="auto" w:fill="auto"/>
            <w:hideMark/>
          </w:tcPr>
          <w:p w14:paraId="77F5BAAC"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260</w:t>
            </w:r>
          </w:p>
        </w:tc>
        <w:tc>
          <w:tcPr>
            <w:tcW w:w="0" w:type="auto"/>
            <w:tcBorders>
              <w:top w:val="nil"/>
              <w:left w:val="nil"/>
              <w:bottom w:val="single" w:sz="4" w:space="0" w:color="C0C0C0"/>
              <w:right w:val="single" w:sz="4" w:space="0" w:color="C0C0C0"/>
            </w:tcBorders>
            <w:shd w:val="clear" w:color="auto" w:fill="auto"/>
            <w:hideMark/>
          </w:tcPr>
          <w:p w14:paraId="29075E02" w14:textId="59927342"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6535</w:t>
            </w:r>
          </w:p>
        </w:tc>
      </w:tr>
      <w:tr w:rsidR="0017732F" w:rsidRPr="00930CFB" w14:paraId="2C97909A"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29F03D0B" w14:textId="52AD7A8E"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 xml:space="preserve">Fortress </w:t>
            </w:r>
            <w:r w:rsidR="006F2FAC" w:rsidRPr="00930CFB">
              <w:rPr>
                <w:rFonts w:ascii="Calibri" w:eastAsia="Times New Roman" w:hAnsi="Calibri" w:cs="Calibri"/>
                <w:color w:val="000000"/>
                <w:lang w:val="en-GB"/>
              </w:rPr>
              <w:t xml:space="preserve">wares </w:t>
            </w:r>
            <w:r w:rsidRPr="00930CFB">
              <w:rPr>
                <w:rFonts w:ascii="Calibri" w:eastAsia="Times New Roman" w:hAnsi="Calibri" w:cs="Calibri"/>
                <w:color w:val="000000"/>
                <w:lang w:val="en-GB"/>
              </w:rPr>
              <w:t>(Devon)</w:t>
            </w:r>
          </w:p>
        </w:tc>
        <w:tc>
          <w:tcPr>
            <w:tcW w:w="0" w:type="auto"/>
            <w:tcBorders>
              <w:top w:val="nil"/>
              <w:left w:val="nil"/>
              <w:bottom w:val="single" w:sz="4" w:space="0" w:color="C0C0C0"/>
              <w:right w:val="single" w:sz="4" w:space="0" w:color="C0C0C0"/>
            </w:tcBorders>
            <w:shd w:val="clear" w:color="auto" w:fill="auto"/>
            <w:hideMark/>
          </w:tcPr>
          <w:p w14:paraId="00628938"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55</w:t>
            </w:r>
          </w:p>
        </w:tc>
        <w:tc>
          <w:tcPr>
            <w:tcW w:w="0" w:type="auto"/>
            <w:tcBorders>
              <w:top w:val="nil"/>
              <w:left w:val="nil"/>
              <w:bottom w:val="single" w:sz="4" w:space="0" w:color="C0C0C0"/>
              <w:right w:val="single" w:sz="4" w:space="0" w:color="C0C0C0"/>
            </w:tcBorders>
            <w:shd w:val="clear" w:color="auto" w:fill="auto"/>
            <w:hideMark/>
          </w:tcPr>
          <w:p w14:paraId="5F36E1FD"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80</w:t>
            </w:r>
          </w:p>
        </w:tc>
        <w:tc>
          <w:tcPr>
            <w:tcW w:w="0" w:type="auto"/>
            <w:tcBorders>
              <w:top w:val="nil"/>
              <w:left w:val="nil"/>
              <w:bottom w:val="single" w:sz="4" w:space="0" w:color="C0C0C0"/>
              <w:right w:val="single" w:sz="4" w:space="0" w:color="C0C0C0"/>
            </w:tcBorders>
            <w:shd w:val="clear" w:color="auto" w:fill="auto"/>
            <w:hideMark/>
          </w:tcPr>
          <w:p w14:paraId="57888D0A" w14:textId="1656C9F3"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21612</w:t>
            </w:r>
          </w:p>
        </w:tc>
      </w:tr>
      <w:tr w:rsidR="0017732F" w:rsidRPr="00930CFB" w14:paraId="2A80E25D"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4D9320DD" w14:textId="01B4FECB"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Gabbroic (South</w:t>
            </w:r>
            <w:r w:rsidR="006F2FAC" w:rsidRPr="00930CFB">
              <w:rPr>
                <w:rFonts w:ascii="Calibri" w:eastAsia="Times New Roman" w:hAnsi="Calibri" w:cs="Calibri"/>
                <w:color w:val="000000"/>
                <w:lang w:val="en-GB"/>
              </w:rPr>
              <w:t>-</w:t>
            </w:r>
            <w:r w:rsidRPr="00930CFB">
              <w:rPr>
                <w:rFonts w:ascii="Calibri" w:eastAsia="Times New Roman" w:hAnsi="Calibri" w:cs="Calibri"/>
                <w:color w:val="000000"/>
                <w:lang w:val="en-GB"/>
              </w:rPr>
              <w:t>west)</w:t>
            </w:r>
          </w:p>
        </w:tc>
        <w:tc>
          <w:tcPr>
            <w:tcW w:w="0" w:type="auto"/>
            <w:tcBorders>
              <w:top w:val="nil"/>
              <w:left w:val="nil"/>
              <w:bottom w:val="single" w:sz="4" w:space="0" w:color="C0C0C0"/>
              <w:right w:val="single" w:sz="4" w:space="0" w:color="C0C0C0"/>
            </w:tcBorders>
            <w:shd w:val="clear" w:color="auto" w:fill="auto"/>
            <w:hideMark/>
          </w:tcPr>
          <w:p w14:paraId="20608B9D" w14:textId="743CF736"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r w:rsidR="000E1F85" w:rsidRPr="00930CFB">
              <w:rPr>
                <w:rFonts w:ascii="Calibri" w:eastAsia="Times New Roman" w:hAnsi="Calibri" w:cs="Calibri"/>
                <w:color w:val="000000"/>
                <w:lang w:val="en-GB"/>
              </w:rPr>
              <w:t xml:space="preserve"> </w:t>
            </w:r>
            <w:proofErr w:type="spellStart"/>
            <w:r w:rsidR="000E1F85"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32D8CAE5"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41EC8A42" w14:textId="5A3CB342"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165732</w:t>
            </w:r>
          </w:p>
        </w:tc>
      </w:tr>
      <w:tr w:rsidR="0017732F" w:rsidRPr="00930CFB" w14:paraId="29AB8850"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2D78E234"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Gallo-Belgic</w:t>
            </w:r>
          </w:p>
        </w:tc>
        <w:tc>
          <w:tcPr>
            <w:tcW w:w="0" w:type="auto"/>
            <w:tcBorders>
              <w:top w:val="nil"/>
              <w:left w:val="nil"/>
              <w:bottom w:val="single" w:sz="4" w:space="0" w:color="C0C0C0"/>
              <w:right w:val="single" w:sz="4" w:space="0" w:color="C0C0C0"/>
            </w:tcBorders>
            <w:shd w:val="clear" w:color="auto" w:fill="auto"/>
            <w:hideMark/>
          </w:tcPr>
          <w:p w14:paraId="118AA542" w14:textId="61E4B991"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r w:rsidR="000E1F85" w:rsidRPr="00930CFB">
              <w:rPr>
                <w:rFonts w:ascii="Calibri" w:eastAsia="Times New Roman" w:hAnsi="Calibri" w:cs="Calibri"/>
                <w:color w:val="000000"/>
                <w:lang w:val="en-GB"/>
              </w:rPr>
              <w:t xml:space="preserve"> </w:t>
            </w:r>
            <w:proofErr w:type="spellStart"/>
            <w:r w:rsidR="000E1F85"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0EF28994"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100</w:t>
            </w:r>
          </w:p>
        </w:tc>
        <w:tc>
          <w:tcPr>
            <w:tcW w:w="0" w:type="auto"/>
            <w:tcBorders>
              <w:top w:val="nil"/>
              <w:left w:val="nil"/>
              <w:bottom w:val="single" w:sz="4" w:space="0" w:color="C0C0C0"/>
              <w:right w:val="single" w:sz="4" w:space="0" w:color="C0C0C0"/>
            </w:tcBorders>
            <w:shd w:val="clear" w:color="auto" w:fill="auto"/>
            <w:hideMark/>
          </w:tcPr>
          <w:p w14:paraId="0994B9E0" w14:textId="0A9CA878"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2516</w:t>
            </w:r>
          </w:p>
        </w:tc>
      </w:tr>
      <w:tr w:rsidR="0017732F" w:rsidRPr="00930CFB" w14:paraId="1FDF2CA4"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349938E9"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Gaul</w:t>
            </w:r>
          </w:p>
        </w:tc>
        <w:tc>
          <w:tcPr>
            <w:tcW w:w="0" w:type="auto"/>
            <w:tcBorders>
              <w:top w:val="nil"/>
              <w:left w:val="nil"/>
              <w:bottom w:val="single" w:sz="4" w:space="0" w:color="C0C0C0"/>
              <w:right w:val="single" w:sz="4" w:space="0" w:color="C0C0C0"/>
            </w:tcBorders>
            <w:shd w:val="clear" w:color="auto" w:fill="auto"/>
            <w:hideMark/>
          </w:tcPr>
          <w:p w14:paraId="7528FFEF" w14:textId="1EAFDFB2"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20</w:t>
            </w:r>
            <w:r w:rsidR="000E1F85" w:rsidRPr="00930CFB">
              <w:rPr>
                <w:rFonts w:ascii="Calibri" w:eastAsia="Times New Roman" w:hAnsi="Calibri" w:cs="Calibri"/>
                <w:color w:val="000000"/>
                <w:lang w:val="en-GB"/>
              </w:rPr>
              <w:t xml:space="preserve"> </w:t>
            </w:r>
            <w:proofErr w:type="spellStart"/>
            <w:r w:rsidR="000E1F85"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40EF63FE"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70</w:t>
            </w:r>
          </w:p>
        </w:tc>
        <w:tc>
          <w:tcPr>
            <w:tcW w:w="0" w:type="auto"/>
            <w:tcBorders>
              <w:top w:val="nil"/>
              <w:left w:val="nil"/>
              <w:bottom w:val="single" w:sz="4" w:space="0" w:color="C0C0C0"/>
              <w:right w:val="single" w:sz="4" w:space="0" w:color="C0C0C0"/>
            </w:tcBorders>
            <w:shd w:val="clear" w:color="auto" w:fill="auto"/>
            <w:hideMark/>
          </w:tcPr>
          <w:p w14:paraId="3ADBDDF7" w14:textId="5AA10368"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13047</w:t>
            </w:r>
          </w:p>
        </w:tc>
      </w:tr>
      <w:tr w:rsidR="0017732F" w:rsidRPr="00930CFB" w14:paraId="70DD0D96"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4FC0563C" w14:textId="6F09DE78"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Gloucestershire</w:t>
            </w:r>
            <w:r w:rsidR="006F2FAC" w:rsidRPr="00930CFB">
              <w:rPr>
                <w:rFonts w:ascii="Calibri" w:eastAsia="Times New Roman" w:hAnsi="Calibri" w:cs="Calibri"/>
                <w:color w:val="000000"/>
                <w:lang w:val="en-GB"/>
              </w:rPr>
              <w:t>,</w:t>
            </w:r>
            <w:r w:rsidRPr="00930CFB">
              <w:rPr>
                <w:rFonts w:ascii="Calibri" w:eastAsia="Times New Roman" w:hAnsi="Calibri" w:cs="Calibri"/>
                <w:color w:val="000000"/>
                <w:lang w:val="en-GB"/>
              </w:rPr>
              <w:t xml:space="preserve"> Early*</w:t>
            </w:r>
          </w:p>
        </w:tc>
        <w:tc>
          <w:tcPr>
            <w:tcW w:w="0" w:type="auto"/>
            <w:tcBorders>
              <w:top w:val="nil"/>
              <w:left w:val="nil"/>
              <w:bottom w:val="single" w:sz="4" w:space="0" w:color="C0C0C0"/>
              <w:right w:val="single" w:sz="4" w:space="0" w:color="C0C0C0"/>
            </w:tcBorders>
            <w:shd w:val="clear" w:color="auto" w:fill="auto"/>
            <w:hideMark/>
          </w:tcPr>
          <w:p w14:paraId="20B920A7"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43</w:t>
            </w:r>
          </w:p>
        </w:tc>
        <w:tc>
          <w:tcPr>
            <w:tcW w:w="0" w:type="auto"/>
            <w:tcBorders>
              <w:top w:val="nil"/>
              <w:left w:val="nil"/>
              <w:bottom w:val="single" w:sz="4" w:space="0" w:color="C0C0C0"/>
              <w:right w:val="single" w:sz="4" w:space="0" w:color="C0C0C0"/>
            </w:tcBorders>
            <w:shd w:val="clear" w:color="auto" w:fill="auto"/>
            <w:hideMark/>
          </w:tcPr>
          <w:p w14:paraId="79266CDF"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200</w:t>
            </w:r>
          </w:p>
        </w:tc>
        <w:tc>
          <w:tcPr>
            <w:tcW w:w="0" w:type="auto"/>
            <w:tcBorders>
              <w:top w:val="nil"/>
              <w:left w:val="nil"/>
              <w:bottom w:val="single" w:sz="4" w:space="0" w:color="C0C0C0"/>
              <w:right w:val="single" w:sz="4" w:space="0" w:color="C0C0C0"/>
            </w:tcBorders>
            <w:shd w:val="clear" w:color="auto" w:fill="auto"/>
            <w:hideMark/>
          </w:tcPr>
          <w:p w14:paraId="522BAEC8" w14:textId="70F73A8B"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1039</w:t>
            </w:r>
          </w:p>
        </w:tc>
      </w:tr>
      <w:tr w:rsidR="0017732F" w:rsidRPr="00930CFB" w14:paraId="6194E683"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6B5F3903" w14:textId="75BC3C0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Gloucestershire</w:t>
            </w:r>
            <w:r w:rsidR="006F2FAC" w:rsidRPr="00930CFB">
              <w:rPr>
                <w:rFonts w:ascii="Calibri" w:eastAsia="Times New Roman" w:hAnsi="Calibri" w:cs="Calibri"/>
                <w:color w:val="000000"/>
                <w:lang w:val="en-GB"/>
              </w:rPr>
              <w:t>,</w:t>
            </w:r>
            <w:r w:rsidRPr="00930CFB">
              <w:rPr>
                <w:rFonts w:ascii="Calibri" w:eastAsia="Times New Roman" w:hAnsi="Calibri" w:cs="Calibri"/>
                <w:color w:val="000000"/>
                <w:lang w:val="en-GB"/>
              </w:rPr>
              <w:t xml:space="preserve"> Late*</w:t>
            </w:r>
          </w:p>
        </w:tc>
        <w:tc>
          <w:tcPr>
            <w:tcW w:w="0" w:type="auto"/>
            <w:tcBorders>
              <w:top w:val="nil"/>
              <w:left w:val="nil"/>
              <w:bottom w:val="single" w:sz="4" w:space="0" w:color="C0C0C0"/>
              <w:right w:val="single" w:sz="4" w:space="0" w:color="C0C0C0"/>
            </w:tcBorders>
            <w:shd w:val="clear" w:color="auto" w:fill="auto"/>
            <w:hideMark/>
          </w:tcPr>
          <w:p w14:paraId="3F1B1C4E"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150</w:t>
            </w:r>
          </w:p>
        </w:tc>
        <w:tc>
          <w:tcPr>
            <w:tcW w:w="0" w:type="auto"/>
            <w:tcBorders>
              <w:top w:val="nil"/>
              <w:left w:val="nil"/>
              <w:bottom w:val="single" w:sz="4" w:space="0" w:color="C0C0C0"/>
              <w:right w:val="single" w:sz="4" w:space="0" w:color="C0C0C0"/>
            </w:tcBorders>
            <w:shd w:val="clear" w:color="auto" w:fill="auto"/>
            <w:hideMark/>
          </w:tcPr>
          <w:p w14:paraId="0E19ABB0"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400</w:t>
            </w:r>
          </w:p>
        </w:tc>
        <w:tc>
          <w:tcPr>
            <w:tcW w:w="0" w:type="auto"/>
            <w:tcBorders>
              <w:top w:val="nil"/>
              <w:left w:val="nil"/>
              <w:bottom w:val="single" w:sz="4" w:space="0" w:color="C0C0C0"/>
              <w:right w:val="single" w:sz="4" w:space="0" w:color="C0C0C0"/>
            </w:tcBorders>
            <w:shd w:val="clear" w:color="auto" w:fill="auto"/>
            <w:hideMark/>
          </w:tcPr>
          <w:p w14:paraId="09DC4021" w14:textId="7942B97F"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22367</w:t>
            </w:r>
          </w:p>
        </w:tc>
      </w:tr>
      <w:tr w:rsidR="0017732F" w:rsidRPr="00930CFB" w14:paraId="303730AE"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285C1618"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Hadham</w:t>
            </w:r>
          </w:p>
        </w:tc>
        <w:tc>
          <w:tcPr>
            <w:tcW w:w="0" w:type="auto"/>
            <w:tcBorders>
              <w:top w:val="nil"/>
              <w:left w:val="nil"/>
              <w:bottom w:val="single" w:sz="4" w:space="0" w:color="C0C0C0"/>
              <w:right w:val="single" w:sz="4" w:space="0" w:color="C0C0C0"/>
            </w:tcBorders>
            <w:shd w:val="clear" w:color="auto" w:fill="auto"/>
            <w:hideMark/>
          </w:tcPr>
          <w:p w14:paraId="6FC85CC6"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200</w:t>
            </w:r>
          </w:p>
        </w:tc>
        <w:tc>
          <w:tcPr>
            <w:tcW w:w="0" w:type="auto"/>
            <w:tcBorders>
              <w:top w:val="nil"/>
              <w:left w:val="nil"/>
              <w:bottom w:val="single" w:sz="4" w:space="0" w:color="C0C0C0"/>
              <w:right w:val="single" w:sz="4" w:space="0" w:color="C0C0C0"/>
            </w:tcBorders>
            <w:shd w:val="clear" w:color="auto" w:fill="auto"/>
            <w:hideMark/>
          </w:tcPr>
          <w:p w14:paraId="749C11C3"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22624D2B" w14:textId="347DB498"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195353</w:t>
            </w:r>
          </w:p>
        </w:tc>
      </w:tr>
      <w:tr w:rsidR="0017732F" w:rsidRPr="00930CFB" w14:paraId="6B8BFEF2"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505356AE"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Hampshire</w:t>
            </w:r>
          </w:p>
        </w:tc>
        <w:tc>
          <w:tcPr>
            <w:tcW w:w="0" w:type="auto"/>
            <w:tcBorders>
              <w:top w:val="nil"/>
              <w:left w:val="nil"/>
              <w:bottom w:val="single" w:sz="4" w:space="0" w:color="C0C0C0"/>
              <w:right w:val="single" w:sz="4" w:space="0" w:color="C0C0C0"/>
            </w:tcBorders>
            <w:shd w:val="clear" w:color="auto" w:fill="auto"/>
            <w:hideMark/>
          </w:tcPr>
          <w:p w14:paraId="28313864"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270</w:t>
            </w:r>
          </w:p>
        </w:tc>
        <w:tc>
          <w:tcPr>
            <w:tcW w:w="0" w:type="auto"/>
            <w:tcBorders>
              <w:top w:val="nil"/>
              <w:left w:val="nil"/>
              <w:bottom w:val="single" w:sz="4" w:space="0" w:color="C0C0C0"/>
              <w:right w:val="single" w:sz="4" w:space="0" w:color="C0C0C0"/>
            </w:tcBorders>
            <w:shd w:val="clear" w:color="auto" w:fill="auto"/>
            <w:hideMark/>
          </w:tcPr>
          <w:p w14:paraId="034D0C61"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400</w:t>
            </w:r>
          </w:p>
        </w:tc>
        <w:tc>
          <w:tcPr>
            <w:tcW w:w="0" w:type="auto"/>
            <w:tcBorders>
              <w:top w:val="nil"/>
              <w:left w:val="nil"/>
              <w:bottom w:val="single" w:sz="4" w:space="0" w:color="C0C0C0"/>
              <w:right w:val="single" w:sz="4" w:space="0" w:color="C0C0C0"/>
            </w:tcBorders>
            <w:shd w:val="clear" w:color="auto" w:fill="auto"/>
            <w:hideMark/>
          </w:tcPr>
          <w:p w14:paraId="3DE0939F" w14:textId="103810BD"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2640</w:t>
            </w:r>
          </w:p>
        </w:tc>
      </w:tr>
      <w:tr w:rsidR="0017732F" w:rsidRPr="00930CFB" w14:paraId="0D8F47CA"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74C085FE"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Harrold shelly ware</w:t>
            </w:r>
          </w:p>
        </w:tc>
        <w:tc>
          <w:tcPr>
            <w:tcW w:w="0" w:type="auto"/>
            <w:tcBorders>
              <w:top w:val="nil"/>
              <w:left w:val="nil"/>
              <w:bottom w:val="single" w:sz="4" w:space="0" w:color="C0C0C0"/>
              <w:right w:val="single" w:sz="4" w:space="0" w:color="C0C0C0"/>
            </w:tcBorders>
            <w:shd w:val="clear" w:color="auto" w:fill="auto"/>
            <w:hideMark/>
          </w:tcPr>
          <w:p w14:paraId="18E159B0"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260</w:t>
            </w:r>
          </w:p>
        </w:tc>
        <w:tc>
          <w:tcPr>
            <w:tcW w:w="0" w:type="auto"/>
            <w:tcBorders>
              <w:top w:val="nil"/>
              <w:left w:val="nil"/>
              <w:bottom w:val="single" w:sz="4" w:space="0" w:color="C0C0C0"/>
              <w:right w:val="single" w:sz="4" w:space="0" w:color="C0C0C0"/>
            </w:tcBorders>
            <w:shd w:val="clear" w:color="auto" w:fill="auto"/>
            <w:hideMark/>
          </w:tcPr>
          <w:p w14:paraId="183A6485"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132F02E8" w14:textId="206CA5FC"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81781</w:t>
            </w:r>
          </w:p>
        </w:tc>
      </w:tr>
      <w:tr w:rsidR="0017732F" w:rsidRPr="00930CFB" w14:paraId="4CC45419"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4CC1CB20" w14:textId="77777777" w:rsidR="0017732F" w:rsidRPr="00930CFB" w:rsidRDefault="0017732F" w:rsidP="00ED5C72">
            <w:pPr>
              <w:spacing w:after="0" w:line="240" w:lineRule="auto"/>
              <w:rPr>
                <w:rFonts w:ascii="Calibri" w:eastAsia="Times New Roman" w:hAnsi="Calibri" w:cs="Calibri"/>
                <w:color w:val="000000"/>
                <w:lang w:val="en-GB"/>
              </w:rPr>
            </w:pPr>
            <w:proofErr w:type="spellStart"/>
            <w:r w:rsidRPr="00930CFB">
              <w:rPr>
                <w:rFonts w:ascii="Calibri" w:eastAsia="Times New Roman" w:hAnsi="Calibri" w:cs="Calibri"/>
                <w:color w:val="000000"/>
                <w:lang w:val="en-GB"/>
              </w:rPr>
              <w:t>Heiligenberg</w:t>
            </w:r>
            <w:proofErr w:type="spellEnd"/>
            <w:r w:rsidRPr="00930CFB">
              <w:rPr>
                <w:rFonts w:ascii="Calibri" w:eastAsia="Times New Roman" w:hAnsi="Calibri" w:cs="Calibri"/>
                <w:color w:val="000000"/>
                <w:lang w:val="en-GB"/>
              </w:rPr>
              <w:t xml:space="preserve"> (Germany)</w:t>
            </w:r>
          </w:p>
        </w:tc>
        <w:tc>
          <w:tcPr>
            <w:tcW w:w="0" w:type="auto"/>
            <w:tcBorders>
              <w:top w:val="nil"/>
              <w:left w:val="nil"/>
              <w:bottom w:val="single" w:sz="4" w:space="0" w:color="C0C0C0"/>
              <w:right w:val="single" w:sz="4" w:space="0" w:color="C0C0C0"/>
            </w:tcBorders>
            <w:shd w:val="clear" w:color="auto" w:fill="auto"/>
            <w:hideMark/>
          </w:tcPr>
          <w:p w14:paraId="419A740D"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43</w:t>
            </w:r>
          </w:p>
        </w:tc>
        <w:tc>
          <w:tcPr>
            <w:tcW w:w="0" w:type="auto"/>
            <w:tcBorders>
              <w:top w:val="nil"/>
              <w:left w:val="nil"/>
              <w:bottom w:val="single" w:sz="4" w:space="0" w:color="C0C0C0"/>
              <w:right w:val="single" w:sz="4" w:space="0" w:color="C0C0C0"/>
            </w:tcBorders>
            <w:shd w:val="clear" w:color="auto" w:fill="auto"/>
            <w:hideMark/>
          </w:tcPr>
          <w:p w14:paraId="5D62E000"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260</w:t>
            </w:r>
          </w:p>
        </w:tc>
        <w:tc>
          <w:tcPr>
            <w:tcW w:w="0" w:type="auto"/>
            <w:tcBorders>
              <w:top w:val="nil"/>
              <w:left w:val="nil"/>
              <w:bottom w:val="single" w:sz="4" w:space="0" w:color="C0C0C0"/>
              <w:right w:val="single" w:sz="4" w:space="0" w:color="C0C0C0"/>
            </w:tcBorders>
            <w:shd w:val="clear" w:color="auto" w:fill="auto"/>
            <w:hideMark/>
          </w:tcPr>
          <w:p w14:paraId="35385291" w14:textId="40341F77"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15</w:t>
            </w:r>
          </w:p>
        </w:tc>
      </w:tr>
      <w:tr w:rsidR="0017732F" w:rsidRPr="00930CFB" w14:paraId="16C21137"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22DB319A"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Highgate Wood</w:t>
            </w:r>
          </w:p>
        </w:tc>
        <w:tc>
          <w:tcPr>
            <w:tcW w:w="0" w:type="auto"/>
            <w:tcBorders>
              <w:top w:val="nil"/>
              <w:left w:val="nil"/>
              <w:bottom w:val="single" w:sz="4" w:space="0" w:color="C0C0C0"/>
              <w:right w:val="single" w:sz="4" w:space="0" w:color="C0C0C0"/>
            </w:tcBorders>
            <w:shd w:val="clear" w:color="auto" w:fill="auto"/>
            <w:hideMark/>
          </w:tcPr>
          <w:p w14:paraId="4E0AB7B6"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70</w:t>
            </w:r>
          </w:p>
        </w:tc>
        <w:tc>
          <w:tcPr>
            <w:tcW w:w="0" w:type="auto"/>
            <w:tcBorders>
              <w:top w:val="nil"/>
              <w:left w:val="nil"/>
              <w:bottom w:val="single" w:sz="4" w:space="0" w:color="C0C0C0"/>
              <w:right w:val="single" w:sz="4" w:space="0" w:color="C0C0C0"/>
            </w:tcBorders>
            <w:shd w:val="clear" w:color="auto" w:fill="auto"/>
            <w:hideMark/>
          </w:tcPr>
          <w:p w14:paraId="0C36A7FF"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160</w:t>
            </w:r>
          </w:p>
        </w:tc>
        <w:tc>
          <w:tcPr>
            <w:tcW w:w="0" w:type="auto"/>
            <w:tcBorders>
              <w:top w:val="nil"/>
              <w:left w:val="nil"/>
              <w:bottom w:val="single" w:sz="4" w:space="0" w:color="C0C0C0"/>
              <w:right w:val="single" w:sz="4" w:space="0" w:color="C0C0C0"/>
            </w:tcBorders>
            <w:shd w:val="clear" w:color="auto" w:fill="auto"/>
            <w:hideMark/>
          </w:tcPr>
          <w:p w14:paraId="27D7A42D" w14:textId="0612FB55"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5232</w:t>
            </w:r>
          </w:p>
        </w:tc>
      </w:tr>
      <w:tr w:rsidR="0017732F" w:rsidRPr="00930CFB" w14:paraId="70640720"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2E1B2DAB"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Holme on Spalding Moor</w:t>
            </w:r>
          </w:p>
        </w:tc>
        <w:tc>
          <w:tcPr>
            <w:tcW w:w="0" w:type="auto"/>
            <w:tcBorders>
              <w:top w:val="nil"/>
              <w:left w:val="nil"/>
              <w:bottom w:val="single" w:sz="4" w:space="0" w:color="C0C0C0"/>
              <w:right w:val="single" w:sz="4" w:space="0" w:color="C0C0C0"/>
            </w:tcBorders>
            <w:shd w:val="clear" w:color="auto" w:fill="auto"/>
            <w:hideMark/>
          </w:tcPr>
          <w:p w14:paraId="63B3C5EC"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200</w:t>
            </w:r>
          </w:p>
        </w:tc>
        <w:tc>
          <w:tcPr>
            <w:tcW w:w="0" w:type="auto"/>
            <w:tcBorders>
              <w:top w:val="nil"/>
              <w:left w:val="nil"/>
              <w:bottom w:val="single" w:sz="4" w:space="0" w:color="C0C0C0"/>
              <w:right w:val="single" w:sz="4" w:space="0" w:color="C0C0C0"/>
            </w:tcBorders>
            <w:shd w:val="clear" w:color="auto" w:fill="auto"/>
            <w:hideMark/>
          </w:tcPr>
          <w:p w14:paraId="02BCCF8C"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400</w:t>
            </w:r>
          </w:p>
        </w:tc>
        <w:tc>
          <w:tcPr>
            <w:tcW w:w="0" w:type="auto"/>
            <w:tcBorders>
              <w:top w:val="nil"/>
              <w:left w:val="nil"/>
              <w:bottom w:val="single" w:sz="4" w:space="0" w:color="C0C0C0"/>
              <w:right w:val="single" w:sz="4" w:space="0" w:color="C0C0C0"/>
            </w:tcBorders>
            <w:shd w:val="clear" w:color="auto" w:fill="auto"/>
            <w:hideMark/>
          </w:tcPr>
          <w:p w14:paraId="2072D50D" w14:textId="47E06FB6"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19359</w:t>
            </w:r>
          </w:p>
        </w:tc>
      </w:tr>
      <w:tr w:rsidR="0017732F" w:rsidRPr="00930CFB" w14:paraId="61661698"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48723855"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Hoo island ware</w:t>
            </w:r>
          </w:p>
        </w:tc>
        <w:tc>
          <w:tcPr>
            <w:tcW w:w="0" w:type="auto"/>
            <w:tcBorders>
              <w:top w:val="nil"/>
              <w:left w:val="nil"/>
              <w:bottom w:val="single" w:sz="4" w:space="0" w:color="C0C0C0"/>
              <w:right w:val="single" w:sz="4" w:space="0" w:color="C0C0C0"/>
            </w:tcBorders>
            <w:shd w:val="clear" w:color="auto" w:fill="auto"/>
            <w:hideMark/>
          </w:tcPr>
          <w:p w14:paraId="60E7E952"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43</w:t>
            </w:r>
          </w:p>
        </w:tc>
        <w:tc>
          <w:tcPr>
            <w:tcW w:w="0" w:type="auto"/>
            <w:tcBorders>
              <w:top w:val="nil"/>
              <w:left w:val="nil"/>
              <w:bottom w:val="single" w:sz="4" w:space="0" w:color="C0C0C0"/>
              <w:right w:val="single" w:sz="4" w:space="0" w:color="C0C0C0"/>
            </w:tcBorders>
            <w:shd w:val="clear" w:color="auto" w:fill="auto"/>
            <w:hideMark/>
          </w:tcPr>
          <w:p w14:paraId="3BEEE3D4"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100</w:t>
            </w:r>
          </w:p>
        </w:tc>
        <w:tc>
          <w:tcPr>
            <w:tcW w:w="0" w:type="auto"/>
            <w:tcBorders>
              <w:top w:val="nil"/>
              <w:left w:val="nil"/>
              <w:bottom w:val="single" w:sz="4" w:space="0" w:color="C0C0C0"/>
              <w:right w:val="single" w:sz="4" w:space="0" w:color="C0C0C0"/>
            </w:tcBorders>
            <w:shd w:val="clear" w:color="auto" w:fill="auto"/>
            <w:hideMark/>
          </w:tcPr>
          <w:p w14:paraId="56A70B37" w14:textId="616BDCF3"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971</w:t>
            </w:r>
          </w:p>
        </w:tc>
      </w:tr>
      <w:tr w:rsidR="0017732F" w:rsidRPr="00930CFB" w14:paraId="7D2A84B2"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247DA85A"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Horningsea</w:t>
            </w:r>
          </w:p>
        </w:tc>
        <w:tc>
          <w:tcPr>
            <w:tcW w:w="0" w:type="auto"/>
            <w:tcBorders>
              <w:top w:val="nil"/>
              <w:left w:val="nil"/>
              <w:bottom w:val="single" w:sz="4" w:space="0" w:color="C0C0C0"/>
              <w:right w:val="single" w:sz="4" w:space="0" w:color="C0C0C0"/>
            </w:tcBorders>
            <w:shd w:val="clear" w:color="auto" w:fill="auto"/>
            <w:hideMark/>
          </w:tcPr>
          <w:p w14:paraId="03B04417"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60</w:t>
            </w:r>
          </w:p>
        </w:tc>
        <w:tc>
          <w:tcPr>
            <w:tcW w:w="0" w:type="auto"/>
            <w:tcBorders>
              <w:top w:val="nil"/>
              <w:left w:val="nil"/>
              <w:bottom w:val="single" w:sz="4" w:space="0" w:color="C0C0C0"/>
              <w:right w:val="single" w:sz="4" w:space="0" w:color="C0C0C0"/>
            </w:tcBorders>
            <w:shd w:val="clear" w:color="auto" w:fill="auto"/>
            <w:hideMark/>
          </w:tcPr>
          <w:p w14:paraId="1C30CD19"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370</w:t>
            </w:r>
          </w:p>
        </w:tc>
        <w:tc>
          <w:tcPr>
            <w:tcW w:w="0" w:type="auto"/>
            <w:tcBorders>
              <w:top w:val="nil"/>
              <w:left w:val="nil"/>
              <w:bottom w:val="single" w:sz="4" w:space="0" w:color="C0C0C0"/>
              <w:right w:val="single" w:sz="4" w:space="0" w:color="C0C0C0"/>
            </w:tcBorders>
            <w:shd w:val="clear" w:color="auto" w:fill="auto"/>
            <w:hideMark/>
          </w:tcPr>
          <w:p w14:paraId="1738E80A" w14:textId="0ED48474"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467324</w:t>
            </w:r>
          </w:p>
        </w:tc>
      </w:tr>
      <w:tr w:rsidR="0017732F" w:rsidRPr="00930CFB" w14:paraId="72DAA95B"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6331A24A" w14:textId="77777777" w:rsidR="0017732F" w:rsidRPr="00930CFB" w:rsidRDefault="0017732F" w:rsidP="00ED5C72">
            <w:pPr>
              <w:spacing w:after="0" w:line="240" w:lineRule="auto"/>
              <w:rPr>
                <w:rFonts w:ascii="Calibri" w:eastAsia="Times New Roman" w:hAnsi="Calibri" w:cs="Calibri"/>
                <w:color w:val="000000"/>
                <w:lang w:val="en-GB"/>
              </w:rPr>
            </w:pPr>
            <w:proofErr w:type="spellStart"/>
            <w:r w:rsidRPr="00930CFB">
              <w:rPr>
                <w:rFonts w:ascii="Calibri" w:eastAsia="Times New Roman" w:hAnsi="Calibri" w:cs="Calibri"/>
                <w:color w:val="000000"/>
                <w:lang w:val="en-GB"/>
              </w:rPr>
              <w:t>Huntcliffe</w:t>
            </w:r>
            <w:proofErr w:type="spellEnd"/>
          </w:p>
        </w:tc>
        <w:tc>
          <w:tcPr>
            <w:tcW w:w="0" w:type="auto"/>
            <w:tcBorders>
              <w:top w:val="nil"/>
              <w:left w:val="nil"/>
              <w:bottom w:val="single" w:sz="4" w:space="0" w:color="C0C0C0"/>
              <w:right w:val="single" w:sz="4" w:space="0" w:color="C0C0C0"/>
            </w:tcBorders>
            <w:shd w:val="clear" w:color="auto" w:fill="auto"/>
            <w:hideMark/>
          </w:tcPr>
          <w:p w14:paraId="022BD404"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300</w:t>
            </w:r>
          </w:p>
        </w:tc>
        <w:tc>
          <w:tcPr>
            <w:tcW w:w="0" w:type="auto"/>
            <w:tcBorders>
              <w:top w:val="nil"/>
              <w:left w:val="nil"/>
              <w:bottom w:val="single" w:sz="4" w:space="0" w:color="C0C0C0"/>
              <w:right w:val="single" w:sz="4" w:space="0" w:color="C0C0C0"/>
            </w:tcBorders>
            <w:shd w:val="clear" w:color="auto" w:fill="auto"/>
            <w:hideMark/>
          </w:tcPr>
          <w:p w14:paraId="66715CD7"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400</w:t>
            </w:r>
          </w:p>
        </w:tc>
        <w:tc>
          <w:tcPr>
            <w:tcW w:w="0" w:type="auto"/>
            <w:tcBorders>
              <w:top w:val="nil"/>
              <w:left w:val="nil"/>
              <w:bottom w:val="single" w:sz="4" w:space="0" w:color="C0C0C0"/>
              <w:right w:val="single" w:sz="4" w:space="0" w:color="C0C0C0"/>
            </w:tcBorders>
            <w:shd w:val="clear" w:color="auto" w:fill="auto"/>
            <w:hideMark/>
          </w:tcPr>
          <w:p w14:paraId="26039793" w14:textId="73B64D1A"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17992</w:t>
            </w:r>
          </w:p>
        </w:tc>
      </w:tr>
      <w:tr w:rsidR="0017732F" w:rsidRPr="00930CFB" w14:paraId="462C8663"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49A008C9" w14:textId="527FD4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 xml:space="preserve">Imitation </w:t>
            </w:r>
            <w:r w:rsidR="006F2FAC" w:rsidRPr="00930CFB">
              <w:rPr>
                <w:rFonts w:ascii="Calibri" w:eastAsia="Times New Roman" w:hAnsi="Calibri" w:cs="Calibri"/>
                <w:color w:val="000000"/>
                <w:lang w:val="en-GB"/>
              </w:rPr>
              <w:t>black burnished ware</w:t>
            </w:r>
          </w:p>
        </w:tc>
        <w:tc>
          <w:tcPr>
            <w:tcW w:w="0" w:type="auto"/>
            <w:tcBorders>
              <w:top w:val="nil"/>
              <w:left w:val="nil"/>
              <w:bottom w:val="single" w:sz="4" w:space="0" w:color="C0C0C0"/>
              <w:right w:val="single" w:sz="4" w:space="0" w:color="C0C0C0"/>
            </w:tcBorders>
            <w:shd w:val="clear" w:color="auto" w:fill="auto"/>
            <w:hideMark/>
          </w:tcPr>
          <w:p w14:paraId="1B7DE342"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150</w:t>
            </w:r>
          </w:p>
        </w:tc>
        <w:tc>
          <w:tcPr>
            <w:tcW w:w="0" w:type="auto"/>
            <w:tcBorders>
              <w:top w:val="nil"/>
              <w:left w:val="nil"/>
              <w:bottom w:val="single" w:sz="4" w:space="0" w:color="C0C0C0"/>
              <w:right w:val="single" w:sz="4" w:space="0" w:color="C0C0C0"/>
            </w:tcBorders>
            <w:shd w:val="clear" w:color="auto" w:fill="auto"/>
            <w:hideMark/>
          </w:tcPr>
          <w:p w14:paraId="47842575"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339DC21C" w14:textId="571FAE04"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71810</w:t>
            </w:r>
          </w:p>
        </w:tc>
      </w:tr>
      <w:tr w:rsidR="0017732F" w:rsidRPr="00930CFB" w14:paraId="4A0796B3"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352C521E" w14:textId="2D0052B2"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 xml:space="preserve">Imitation </w:t>
            </w:r>
            <w:r w:rsidR="006F2FAC" w:rsidRPr="00930CFB">
              <w:rPr>
                <w:rFonts w:ascii="Calibri" w:eastAsia="Times New Roman" w:hAnsi="Calibri" w:cs="Calibri"/>
                <w:color w:val="000000"/>
                <w:lang w:val="en-GB"/>
              </w:rPr>
              <w:t xml:space="preserve">black burnished ware </w:t>
            </w:r>
            <w:r w:rsidRPr="00930CFB">
              <w:rPr>
                <w:rFonts w:ascii="Calibri" w:eastAsia="Times New Roman" w:hAnsi="Calibri" w:cs="Calibri"/>
                <w:color w:val="000000"/>
                <w:lang w:val="en-GB"/>
              </w:rPr>
              <w:t>1</w:t>
            </w:r>
          </w:p>
        </w:tc>
        <w:tc>
          <w:tcPr>
            <w:tcW w:w="0" w:type="auto"/>
            <w:tcBorders>
              <w:top w:val="nil"/>
              <w:left w:val="nil"/>
              <w:bottom w:val="single" w:sz="4" w:space="0" w:color="C0C0C0"/>
              <w:right w:val="single" w:sz="4" w:space="0" w:color="C0C0C0"/>
            </w:tcBorders>
            <w:shd w:val="clear" w:color="auto" w:fill="auto"/>
            <w:hideMark/>
          </w:tcPr>
          <w:p w14:paraId="00570DB0"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150</w:t>
            </w:r>
          </w:p>
        </w:tc>
        <w:tc>
          <w:tcPr>
            <w:tcW w:w="0" w:type="auto"/>
            <w:tcBorders>
              <w:top w:val="nil"/>
              <w:left w:val="nil"/>
              <w:bottom w:val="single" w:sz="4" w:space="0" w:color="C0C0C0"/>
              <w:right w:val="single" w:sz="4" w:space="0" w:color="C0C0C0"/>
            </w:tcBorders>
            <w:shd w:val="clear" w:color="auto" w:fill="auto"/>
            <w:hideMark/>
          </w:tcPr>
          <w:p w14:paraId="26B4C2AD"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7F9D20FD" w14:textId="0F816475"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29178</w:t>
            </w:r>
          </w:p>
        </w:tc>
      </w:tr>
      <w:tr w:rsidR="0017732F" w:rsidRPr="00930CFB" w14:paraId="3636E90B"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202D368F"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Imitation Gallo-Belgic</w:t>
            </w:r>
          </w:p>
        </w:tc>
        <w:tc>
          <w:tcPr>
            <w:tcW w:w="0" w:type="auto"/>
            <w:tcBorders>
              <w:top w:val="nil"/>
              <w:left w:val="nil"/>
              <w:bottom w:val="single" w:sz="4" w:space="0" w:color="C0C0C0"/>
              <w:right w:val="single" w:sz="4" w:space="0" w:color="C0C0C0"/>
            </w:tcBorders>
            <w:shd w:val="clear" w:color="auto" w:fill="auto"/>
            <w:hideMark/>
          </w:tcPr>
          <w:p w14:paraId="0192C426" w14:textId="5C257858"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r w:rsidR="00101CC0" w:rsidRPr="00930CFB">
              <w:rPr>
                <w:rFonts w:ascii="Calibri" w:eastAsia="Times New Roman" w:hAnsi="Calibri" w:cs="Calibri"/>
                <w:color w:val="000000"/>
                <w:lang w:val="en-GB"/>
              </w:rPr>
              <w:t xml:space="preserve"> </w:t>
            </w:r>
            <w:proofErr w:type="spellStart"/>
            <w:r w:rsidR="00101CC0"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767BA21E"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100</w:t>
            </w:r>
          </w:p>
        </w:tc>
        <w:tc>
          <w:tcPr>
            <w:tcW w:w="0" w:type="auto"/>
            <w:tcBorders>
              <w:top w:val="nil"/>
              <w:left w:val="nil"/>
              <w:bottom w:val="single" w:sz="4" w:space="0" w:color="C0C0C0"/>
              <w:right w:val="single" w:sz="4" w:space="0" w:color="C0C0C0"/>
            </w:tcBorders>
            <w:shd w:val="clear" w:color="auto" w:fill="auto"/>
            <w:hideMark/>
          </w:tcPr>
          <w:p w14:paraId="00076193" w14:textId="449CFC5A"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23</w:t>
            </w:r>
          </w:p>
        </w:tc>
      </w:tr>
      <w:tr w:rsidR="0017732F" w:rsidRPr="00930CFB" w14:paraId="4FA65BA0"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73971E04" w14:textId="5CFA71F1"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 xml:space="preserve">Imitation Oxfordshire </w:t>
            </w:r>
            <w:r w:rsidR="006F2FAC" w:rsidRPr="00930CFB">
              <w:rPr>
                <w:rFonts w:ascii="Calibri" w:eastAsia="Times New Roman" w:hAnsi="Calibri" w:cs="Calibri"/>
                <w:color w:val="000000"/>
                <w:lang w:val="en-GB"/>
              </w:rPr>
              <w:t>ware</w:t>
            </w:r>
          </w:p>
        </w:tc>
        <w:tc>
          <w:tcPr>
            <w:tcW w:w="0" w:type="auto"/>
            <w:tcBorders>
              <w:top w:val="nil"/>
              <w:left w:val="nil"/>
              <w:bottom w:val="single" w:sz="4" w:space="0" w:color="C0C0C0"/>
              <w:right w:val="single" w:sz="4" w:space="0" w:color="C0C0C0"/>
            </w:tcBorders>
            <w:shd w:val="clear" w:color="auto" w:fill="auto"/>
            <w:hideMark/>
          </w:tcPr>
          <w:p w14:paraId="076770D3"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250</w:t>
            </w:r>
          </w:p>
        </w:tc>
        <w:tc>
          <w:tcPr>
            <w:tcW w:w="0" w:type="auto"/>
            <w:tcBorders>
              <w:top w:val="nil"/>
              <w:left w:val="nil"/>
              <w:bottom w:val="single" w:sz="4" w:space="0" w:color="C0C0C0"/>
              <w:right w:val="single" w:sz="4" w:space="0" w:color="C0C0C0"/>
            </w:tcBorders>
            <w:shd w:val="clear" w:color="auto" w:fill="auto"/>
            <w:hideMark/>
          </w:tcPr>
          <w:p w14:paraId="265FFB63"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4B3BC94D" w14:textId="24D2FE4F"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8716</w:t>
            </w:r>
          </w:p>
        </w:tc>
      </w:tr>
      <w:tr w:rsidR="0017732F" w:rsidRPr="00930CFB" w14:paraId="1675BE09"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3C15DBFF"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Imitation Samian</w:t>
            </w:r>
          </w:p>
        </w:tc>
        <w:tc>
          <w:tcPr>
            <w:tcW w:w="0" w:type="auto"/>
            <w:tcBorders>
              <w:top w:val="nil"/>
              <w:left w:val="nil"/>
              <w:bottom w:val="single" w:sz="4" w:space="0" w:color="C0C0C0"/>
              <w:right w:val="single" w:sz="4" w:space="0" w:color="C0C0C0"/>
            </w:tcBorders>
            <w:shd w:val="clear" w:color="auto" w:fill="auto"/>
            <w:hideMark/>
          </w:tcPr>
          <w:p w14:paraId="2DA59B6E"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43</w:t>
            </w:r>
          </w:p>
        </w:tc>
        <w:tc>
          <w:tcPr>
            <w:tcW w:w="0" w:type="auto"/>
            <w:tcBorders>
              <w:top w:val="nil"/>
              <w:left w:val="nil"/>
              <w:bottom w:val="single" w:sz="4" w:space="0" w:color="C0C0C0"/>
              <w:right w:val="single" w:sz="4" w:space="0" w:color="C0C0C0"/>
            </w:tcBorders>
            <w:shd w:val="clear" w:color="auto" w:fill="auto"/>
            <w:hideMark/>
          </w:tcPr>
          <w:p w14:paraId="4548A3FA"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260</w:t>
            </w:r>
          </w:p>
        </w:tc>
        <w:tc>
          <w:tcPr>
            <w:tcW w:w="0" w:type="auto"/>
            <w:tcBorders>
              <w:top w:val="nil"/>
              <w:left w:val="nil"/>
              <w:bottom w:val="single" w:sz="4" w:space="0" w:color="C0C0C0"/>
              <w:right w:val="single" w:sz="4" w:space="0" w:color="C0C0C0"/>
            </w:tcBorders>
            <w:shd w:val="clear" w:color="auto" w:fill="auto"/>
            <w:hideMark/>
          </w:tcPr>
          <w:p w14:paraId="0EC77F92" w14:textId="48BA5F3E"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3796</w:t>
            </w:r>
          </w:p>
        </w:tc>
      </w:tr>
      <w:tr w:rsidR="0017732F" w:rsidRPr="00930CFB" w14:paraId="75948711"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3E082960"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Imitation Severn Valley</w:t>
            </w:r>
          </w:p>
        </w:tc>
        <w:tc>
          <w:tcPr>
            <w:tcW w:w="0" w:type="auto"/>
            <w:tcBorders>
              <w:top w:val="nil"/>
              <w:left w:val="nil"/>
              <w:bottom w:val="single" w:sz="4" w:space="0" w:color="C0C0C0"/>
              <w:right w:val="single" w:sz="4" w:space="0" w:color="C0C0C0"/>
            </w:tcBorders>
            <w:shd w:val="clear" w:color="auto" w:fill="auto"/>
            <w:hideMark/>
          </w:tcPr>
          <w:p w14:paraId="5A281400"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40</w:t>
            </w:r>
          </w:p>
        </w:tc>
        <w:tc>
          <w:tcPr>
            <w:tcW w:w="0" w:type="auto"/>
            <w:tcBorders>
              <w:top w:val="nil"/>
              <w:left w:val="nil"/>
              <w:bottom w:val="single" w:sz="4" w:space="0" w:color="C0C0C0"/>
              <w:right w:val="single" w:sz="4" w:space="0" w:color="C0C0C0"/>
            </w:tcBorders>
            <w:shd w:val="clear" w:color="auto" w:fill="auto"/>
            <w:hideMark/>
          </w:tcPr>
          <w:p w14:paraId="4E9432D2"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266E6E91" w14:textId="50EF55B2"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36228</w:t>
            </w:r>
          </w:p>
        </w:tc>
      </w:tr>
      <w:tr w:rsidR="0017732F" w:rsidRPr="00930CFB" w14:paraId="74F6DB53"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5E0E8193" w14:textId="56A85720"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 xml:space="preserve">Imitation Terra </w:t>
            </w:r>
            <w:r w:rsidR="006F2FAC" w:rsidRPr="00930CFB">
              <w:rPr>
                <w:rFonts w:ascii="Calibri" w:eastAsia="Times New Roman" w:hAnsi="Calibri" w:cs="Calibri"/>
                <w:color w:val="000000"/>
                <w:lang w:val="en-GB"/>
              </w:rPr>
              <w:t>nigra</w:t>
            </w:r>
          </w:p>
        </w:tc>
        <w:tc>
          <w:tcPr>
            <w:tcW w:w="0" w:type="auto"/>
            <w:tcBorders>
              <w:top w:val="nil"/>
              <w:left w:val="nil"/>
              <w:bottom w:val="single" w:sz="4" w:space="0" w:color="C0C0C0"/>
              <w:right w:val="single" w:sz="4" w:space="0" w:color="C0C0C0"/>
            </w:tcBorders>
            <w:shd w:val="clear" w:color="auto" w:fill="auto"/>
            <w:hideMark/>
          </w:tcPr>
          <w:p w14:paraId="6D8DBB8B" w14:textId="2486A92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20</w:t>
            </w:r>
            <w:r w:rsidR="000E1F85" w:rsidRPr="00930CFB">
              <w:rPr>
                <w:rFonts w:ascii="Calibri" w:eastAsia="Times New Roman" w:hAnsi="Calibri" w:cs="Calibri"/>
                <w:color w:val="000000"/>
                <w:lang w:val="en-GB"/>
              </w:rPr>
              <w:t xml:space="preserve"> </w:t>
            </w:r>
            <w:proofErr w:type="spellStart"/>
            <w:r w:rsidR="000E1F85"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7160A6D9"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70</w:t>
            </w:r>
          </w:p>
        </w:tc>
        <w:tc>
          <w:tcPr>
            <w:tcW w:w="0" w:type="auto"/>
            <w:tcBorders>
              <w:top w:val="nil"/>
              <w:left w:val="nil"/>
              <w:bottom w:val="single" w:sz="4" w:space="0" w:color="C0C0C0"/>
              <w:right w:val="single" w:sz="4" w:space="0" w:color="C0C0C0"/>
            </w:tcBorders>
            <w:shd w:val="clear" w:color="auto" w:fill="auto"/>
            <w:hideMark/>
          </w:tcPr>
          <w:p w14:paraId="23EDCDA4" w14:textId="7F834C1A"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10748</w:t>
            </w:r>
          </w:p>
        </w:tc>
      </w:tr>
      <w:tr w:rsidR="0017732F" w:rsidRPr="00930CFB" w14:paraId="6A59CC50"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3D48FBAF" w14:textId="50F018E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 xml:space="preserve">Imitation Terra </w:t>
            </w:r>
            <w:r w:rsidR="006F2FAC" w:rsidRPr="00930CFB">
              <w:rPr>
                <w:rFonts w:ascii="Calibri" w:eastAsia="Times New Roman" w:hAnsi="Calibri" w:cs="Calibri"/>
                <w:color w:val="000000"/>
                <w:lang w:val="en-GB"/>
              </w:rPr>
              <w:t>rubra</w:t>
            </w:r>
          </w:p>
        </w:tc>
        <w:tc>
          <w:tcPr>
            <w:tcW w:w="0" w:type="auto"/>
            <w:tcBorders>
              <w:top w:val="nil"/>
              <w:left w:val="nil"/>
              <w:bottom w:val="single" w:sz="4" w:space="0" w:color="C0C0C0"/>
              <w:right w:val="single" w:sz="4" w:space="0" w:color="C0C0C0"/>
            </w:tcBorders>
            <w:shd w:val="clear" w:color="auto" w:fill="auto"/>
            <w:hideMark/>
          </w:tcPr>
          <w:p w14:paraId="33EC3E38" w14:textId="6464F4AF"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0</w:t>
            </w:r>
            <w:r w:rsidR="000E1F85" w:rsidRPr="00930CFB">
              <w:rPr>
                <w:rFonts w:ascii="Calibri" w:eastAsia="Times New Roman" w:hAnsi="Calibri" w:cs="Calibri"/>
                <w:color w:val="000000"/>
                <w:lang w:val="en-GB"/>
              </w:rPr>
              <w:t xml:space="preserve"> </w:t>
            </w:r>
            <w:proofErr w:type="spellStart"/>
            <w:r w:rsidR="000E1F85"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091BB56D"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70</w:t>
            </w:r>
          </w:p>
        </w:tc>
        <w:tc>
          <w:tcPr>
            <w:tcW w:w="0" w:type="auto"/>
            <w:tcBorders>
              <w:top w:val="nil"/>
              <w:left w:val="nil"/>
              <w:bottom w:val="single" w:sz="4" w:space="0" w:color="C0C0C0"/>
              <w:right w:val="single" w:sz="4" w:space="0" w:color="C0C0C0"/>
            </w:tcBorders>
            <w:shd w:val="clear" w:color="auto" w:fill="auto"/>
            <w:hideMark/>
          </w:tcPr>
          <w:p w14:paraId="070BCA3A" w14:textId="307731B6"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531</w:t>
            </w:r>
          </w:p>
        </w:tc>
      </w:tr>
      <w:tr w:rsidR="0017732F" w:rsidRPr="00930CFB" w14:paraId="0631B46A"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12001094"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Imitation Wiltshire Samian</w:t>
            </w:r>
          </w:p>
        </w:tc>
        <w:tc>
          <w:tcPr>
            <w:tcW w:w="0" w:type="auto"/>
            <w:tcBorders>
              <w:top w:val="nil"/>
              <w:left w:val="nil"/>
              <w:bottom w:val="single" w:sz="4" w:space="0" w:color="C0C0C0"/>
              <w:right w:val="single" w:sz="4" w:space="0" w:color="C0C0C0"/>
            </w:tcBorders>
            <w:shd w:val="clear" w:color="auto" w:fill="auto"/>
            <w:hideMark/>
          </w:tcPr>
          <w:p w14:paraId="2788A661"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43</w:t>
            </w:r>
          </w:p>
        </w:tc>
        <w:tc>
          <w:tcPr>
            <w:tcW w:w="0" w:type="auto"/>
            <w:tcBorders>
              <w:top w:val="nil"/>
              <w:left w:val="nil"/>
              <w:bottom w:val="single" w:sz="4" w:space="0" w:color="C0C0C0"/>
              <w:right w:val="single" w:sz="4" w:space="0" w:color="C0C0C0"/>
            </w:tcBorders>
            <w:shd w:val="clear" w:color="auto" w:fill="auto"/>
            <w:hideMark/>
          </w:tcPr>
          <w:p w14:paraId="40639BF3"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80</w:t>
            </w:r>
          </w:p>
        </w:tc>
        <w:tc>
          <w:tcPr>
            <w:tcW w:w="0" w:type="auto"/>
            <w:tcBorders>
              <w:top w:val="nil"/>
              <w:left w:val="nil"/>
              <w:bottom w:val="single" w:sz="4" w:space="0" w:color="C0C0C0"/>
              <w:right w:val="single" w:sz="4" w:space="0" w:color="C0C0C0"/>
            </w:tcBorders>
            <w:shd w:val="clear" w:color="auto" w:fill="auto"/>
            <w:hideMark/>
          </w:tcPr>
          <w:p w14:paraId="48628268" w14:textId="08E7C744"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3</w:t>
            </w:r>
          </w:p>
        </w:tc>
      </w:tr>
      <w:tr w:rsidR="0017732F" w:rsidRPr="00930CFB" w14:paraId="747E63BA"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3BE2F7D0"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Kent</w:t>
            </w:r>
          </w:p>
        </w:tc>
        <w:tc>
          <w:tcPr>
            <w:tcW w:w="0" w:type="auto"/>
            <w:tcBorders>
              <w:top w:val="nil"/>
              <w:left w:val="nil"/>
              <w:bottom w:val="single" w:sz="4" w:space="0" w:color="C0C0C0"/>
              <w:right w:val="single" w:sz="4" w:space="0" w:color="C0C0C0"/>
            </w:tcBorders>
            <w:shd w:val="clear" w:color="auto" w:fill="auto"/>
            <w:hideMark/>
          </w:tcPr>
          <w:p w14:paraId="0D49ADF9"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100</w:t>
            </w:r>
          </w:p>
        </w:tc>
        <w:tc>
          <w:tcPr>
            <w:tcW w:w="0" w:type="auto"/>
            <w:tcBorders>
              <w:top w:val="nil"/>
              <w:left w:val="nil"/>
              <w:bottom w:val="single" w:sz="4" w:space="0" w:color="C0C0C0"/>
              <w:right w:val="single" w:sz="4" w:space="0" w:color="C0C0C0"/>
            </w:tcBorders>
            <w:shd w:val="clear" w:color="auto" w:fill="auto"/>
            <w:hideMark/>
          </w:tcPr>
          <w:p w14:paraId="5EA3E0E7"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300</w:t>
            </w:r>
          </w:p>
        </w:tc>
        <w:tc>
          <w:tcPr>
            <w:tcW w:w="0" w:type="auto"/>
            <w:tcBorders>
              <w:top w:val="nil"/>
              <w:left w:val="nil"/>
              <w:bottom w:val="single" w:sz="4" w:space="0" w:color="C0C0C0"/>
              <w:right w:val="single" w:sz="4" w:space="0" w:color="C0C0C0"/>
            </w:tcBorders>
            <w:shd w:val="clear" w:color="auto" w:fill="auto"/>
            <w:hideMark/>
          </w:tcPr>
          <w:p w14:paraId="4FF7E7A4" w14:textId="6DEC0054"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252</w:t>
            </w:r>
          </w:p>
        </w:tc>
      </w:tr>
      <w:tr w:rsidR="0017732F" w:rsidRPr="00930CFB" w14:paraId="7A9A2B23"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2FC4DF04"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Knapton</w:t>
            </w:r>
          </w:p>
        </w:tc>
        <w:tc>
          <w:tcPr>
            <w:tcW w:w="0" w:type="auto"/>
            <w:tcBorders>
              <w:top w:val="nil"/>
              <w:left w:val="nil"/>
              <w:bottom w:val="single" w:sz="4" w:space="0" w:color="C0C0C0"/>
              <w:right w:val="single" w:sz="4" w:space="0" w:color="C0C0C0"/>
            </w:tcBorders>
            <w:shd w:val="clear" w:color="auto" w:fill="auto"/>
            <w:hideMark/>
          </w:tcPr>
          <w:p w14:paraId="2EAC6D74"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200</w:t>
            </w:r>
          </w:p>
        </w:tc>
        <w:tc>
          <w:tcPr>
            <w:tcW w:w="0" w:type="auto"/>
            <w:tcBorders>
              <w:top w:val="nil"/>
              <w:left w:val="nil"/>
              <w:bottom w:val="single" w:sz="4" w:space="0" w:color="C0C0C0"/>
              <w:right w:val="single" w:sz="4" w:space="0" w:color="C0C0C0"/>
            </w:tcBorders>
            <w:shd w:val="clear" w:color="auto" w:fill="auto"/>
            <w:hideMark/>
          </w:tcPr>
          <w:p w14:paraId="27EFBC2E"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400</w:t>
            </w:r>
          </w:p>
        </w:tc>
        <w:tc>
          <w:tcPr>
            <w:tcW w:w="0" w:type="auto"/>
            <w:tcBorders>
              <w:top w:val="nil"/>
              <w:left w:val="nil"/>
              <w:bottom w:val="single" w:sz="4" w:space="0" w:color="C0C0C0"/>
              <w:right w:val="single" w:sz="4" w:space="0" w:color="C0C0C0"/>
            </w:tcBorders>
            <w:shd w:val="clear" w:color="auto" w:fill="auto"/>
            <w:hideMark/>
          </w:tcPr>
          <w:p w14:paraId="3312FDAA" w14:textId="46F605C4"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2760</w:t>
            </w:r>
          </w:p>
        </w:tc>
      </w:tr>
      <w:tr w:rsidR="0017732F" w:rsidRPr="00930CFB" w14:paraId="49DDD5A7"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0775C964" w14:textId="5A7B8148"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 xml:space="preserve">La </w:t>
            </w:r>
            <w:proofErr w:type="spellStart"/>
            <w:r w:rsidRPr="00930CFB">
              <w:rPr>
                <w:rFonts w:ascii="Calibri" w:eastAsia="Times New Roman" w:hAnsi="Calibri" w:cs="Calibri"/>
                <w:color w:val="000000"/>
                <w:lang w:val="en-GB"/>
              </w:rPr>
              <w:t>Graufesenque</w:t>
            </w:r>
            <w:proofErr w:type="spellEnd"/>
            <w:r w:rsidRPr="00930CFB">
              <w:rPr>
                <w:rFonts w:ascii="Calibri" w:eastAsia="Times New Roman" w:hAnsi="Calibri" w:cs="Calibri"/>
                <w:color w:val="000000"/>
                <w:lang w:val="en-GB"/>
              </w:rPr>
              <w:t xml:space="preserve"> (</w:t>
            </w:r>
            <w:r w:rsidR="006F2FAC" w:rsidRPr="00930CFB">
              <w:rPr>
                <w:rFonts w:ascii="Calibri" w:eastAsia="Times New Roman" w:hAnsi="Calibri" w:cs="Calibri"/>
                <w:color w:val="000000"/>
                <w:lang w:val="en-GB"/>
              </w:rPr>
              <w:t xml:space="preserve">southern </w:t>
            </w:r>
            <w:r w:rsidRPr="00930CFB">
              <w:rPr>
                <w:rFonts w:ascii="Calibri" w:eastAsia="Times New Roman" w:hAnsi="Calibri" w:cs="Calibri"/>
                <w:color w:val="000000"/>
                <w:lang w:val="en-GB"/>
              </w:rPr>
              <w:t>Gaul)</w:t>
            </w:r>
          </w:p>
        </w:tc>
        <w:tc>
          <w:tcPr>
            <w:tcW w:w="0" w:type="auto"/>
            <w:tcBorders>
              <w:top w:val="nil"/>
              <w:left w:val="nil"/>
              <w:bottom w:val="single" w:sz="4" w:space="0" w:color="C0C0C0"/>
              <w:right w:val="single" w:sz="4" w:space="0" w:color="C0C0C0"/>
            </w:tcBorders>
            <w:shd w:val="clear" w:color="auto" w:fill="auto"/>
            <w:hideMark/>
          </w:tcPr>
          <w:p w14:paraId="4CBBB58D"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40</w:t>
            </w:r>
          </w:p>
        </w:tc>
        <w:tc>
          <w:tcPr>
            <w:tcW w:w="0" w:type="auto"/>
            <w:tcBorders>
              <w:top w:val="nil"/>
              <w:left w:val="nil"/>
              <w:bottom w:val="single" w:sz="4" w:space="0" w:color="C0C0C0"/>
              <w:right w:val="single" w:sz="4" w:space="0" w:color="C0C0C0"/>
            </w:tcBorders>
            <w:shd w:val="clear" w:color="auto" w:fill="auto"/>
            <w:hideMark/>
          </w:tcPr>
          <w:p w14:paraId="5830D337"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120</w:t>
            </w:r>
          </w:p>
        </w:tc>
        <w:tc>
          <w:tcPr>
            <w:tcW w:w="0" w:type="auto"/>
            <w:tcBorders>
              <w:top w:val="nil"/>
              <w:left w:val="nil"/>
              <w:bottom w:val="single" w:sz="4" w:space="0" w:color="C0C0C0"/>
              <w:right w:val="single" w:sz="4" w:space="0" w:color="C0C0C0"/>
            </w:tcBorders>
            <w:shd w:val="clear" w:color="auto" w:fill="auto"/>
            <w:hideMark/>
          </w:tcPr>
          <w:p w14:paraId="6423BB85" w14:textId="53F21FEE"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9596</w:t>
            </w:r>
          </w:p>
        </w:tc>
      </w:tr>
      <w:tr w:rsidR="0017732F" w:rsidRPr="00930CFB" w14:paraId="51E443F5"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5E5A3691" w14:textId="5442BF9B"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 xml:space="preserve">Late Roman (S. Midlands) </w:t>
            </w:r>
            <w:r w:rsidR="006F2FAC" w:rsidRPr="00930CFB">
              <w:rPr>
                <w:rFonts w:ascii="Calibri" w:eastAsia="Times New Roman" w:hAnsi="Calibri" w:cs="Calibri"/>
                <w:color w:val="000000"/>
                <w:lang w:val="en-GB"/>
              </w:rPr>
              <w:t>shelly ware</w:t>
            </w:r>
          </w:p>
        </w:tc>
        <w:tc>
          <w:tcPr>
            <w:tcW w:w="0" w:type="auto"/>
            <w:tcBorders>
              <w:top w:val="nil"/>
              <w:left w:val="nil"/>
              <w:bottom w:val="single" w:sz="4" w:space="0" w:color="C0C0C0"/>
              <w:right w:val="single" w:sz="4" w:space="0" w:color="C0C0C0"/>
            </w:tcBorders>
            <w:shd w:val="clear" w:color="auto" w:fill="auto"/>
            <w:hideMark/>
          </w:tcPr>
          <w:p w14:paraId="45EC3CC8"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300</w:t>
            </w:r>
          </w:p>
        </w:tc>
        <w:tc>
          <w:tcPr>
            <w:tcW w:w="0" w:type="auto"/>
            <w:tcBorders>
              <w:top w:val="nil"/>
              <w:left w:val="nil"/>
              <w:bottom w:val="single" w:sz="4" w:space="0" w:color="C0C0C0"/>
              <w:right w:val="single" w:sz="4" w:space="0" w:color="C0C0C0"/>
            </w:tcBorders>
            <w:shd w:val="clear" w:color="auto" w:fill="auto"/>
            <w:hideMark/>
          </w:tcPr>
          <w:p w14:paraId="12E491E9"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65BE5589" w14:textId="7DD15E29"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64024</w:t>
            </w:r>
          </w:p>
        </w:tc>
      </w:tr>
      <w:tr w:rsidR="0017732F" w:rsidRPr="00930CFB" w14:paraId="47D0E3BE"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3D0FEA04" w14:textId="2C0E7168"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Les Matres-de-</w:t>
            </w:r>
            <w:proofErr w:type="spellStart"/>
            <w:r w:rsidRPr="00930CFB">
              <w:rPr>
                <w:rFonts w:ascii="Calibri" w:eastAsia="Times New Roman" w:hAnsi="Calibri" w:cs="Calibri"/>
                <w:color w:val="000000"/>
                <w:lang w:val="en-GB"/>
              </w:rPr>
              <w:t>Veyre</w:t>
            </w:r>
            <w:proofErr w:type="spellEnd"/>
            <w:r w:rsidRPr="00930CFB">
              <w:rPr>
                <w:rFonts w:ascii="Calibri" w:eastAsia="Times New Roman" w:hAnsi="Calibri" w:cs="Calibri"/>
                <w:color w:val="000000"/>
                <w:lang w:val="en-GB"/>
              </w:rPr>
              <w:t xml:space="preserve"> (</w:t>
            </w:r>
            <w:r w:rsidR="006F2FAC" w:rsidRPr="00930CFB">
              <w:rPr>
                <w:rFonts w:ascii="Calibri" w:eastAsia="Times New Roman" w:hAnsi="Calibri" w:cs="Calibri"/>
                <w:color w:val="000000"/>
                <w:lang w:val="en-GB"/>
              </w:rPr>
              <w:t xml:space="preserve">central </w:t>
            </w:r>
            <w:r w:rsidRPr="00930CFB">
              <w:rPr>
                <w:rFonts w:ascii="Calibri" w:eastAsia="Times New Roman" w:hAnsi="Calibri" w:cs="Calibri"/>
                <w:color w:val="000000"/>
                <w:lang w:val="en-GB"/>
              </w:rPr>
              <w:t>Gaul)</w:t>
            </w:r>
          </w:p>
        </w:tc>
        <w:tc>
          <w:tcPr>
            <w:tcW w:w="0" w:type="auto"/>
            <w:tcBorders>
              <w:top w:val="nil"/>
              <w:left w:val="nil"/>
              <w:bottom w:val="single" w:sz="4" w:space="0" w:color="C0C0C0"/>
              <w:right w:val="single" w:sz="4" w:space="0" w:color="C0C0C0"/>
            </w:tcBorders>
            <w:shd w:val="clear" w:color="auto" w:fill="auto"/>
            <w:hideMark/>
          </w:tcPr>
          <w:p w14:paraId="26917764"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40</w:t>
            </w:r>
          </w:p>
        </w:tc>
        <w:tc>
          <w:tcPr>
            <w:tcW w:w="0" w:type="auto"/>
            <w:tcBorders>
              <w:top w:val="nil"/>
              <w:left w:val="nil"/>
              <w:bottom w:val="single" w:sz="4" w:space="0" w:color="C0C0C0"/>
              <w:right w:val="single" w:sz="4" w:space="0" w:color="C0C0C0"/>
            </w:tcBorders>
            <w:shd w:val="clear" w:color="auto" w:fill="auto"/>
            <w:hideMark/>
          </w:tcPr>
          <w:p w14:paraId="359E0C4C"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200</w:t>
            </w:r>
          </w:p>
        </w:tc>
        <w:tc>
          <w:tcPr>
            <w:tcW w:w="0" w:type="auto"/>
            <w:tcBorders>
              <w:top w:val="nil"/>
              <w:left w:val="nil"/>
              <w:bottom w:val="single" w:sz="4" w:space="0" w:color="C0C0C0"/>
              <w:right w:val="single" w:sz="4" w:space="0" w:color="C0C0C0"/>
            </w:tcBorders>
            <w:shd w:val="clear" w:color="auto" w:fill="auto"/>
            <w:hideMark/>
          </w:tcPr>
          <w:p w14:paraId="0B4A98B4" w14:textId="486557B8"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4361</w:t>
            </w:r>
          </w:p>
        </w:tc>
      </w:tr>
      <w:tr w:rsidR="0017732F" w:rsidRPr="00930CFB" w14:paraId="70B8F2EE"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33BDCC43" w14:textId="6177FF82" w:rsidR="0017732F" w:rsidRPr="00930CFB" w:rsidRDefault="0017732F" w:rsidP="00ED5C72">
            <w:pPr>
              <w:spacing w:after="0" w:line="240" w:lineRule="auto"/>
              <w:rPr>
                <w:rFonts w:ascii="Calibri" w:eastAsia="Times New Roman" w:hAnsi="Calibri" w:cs="Calibri"/>
                <w:color w:val="000000"/>
                <w:lang w:val="en-GB"/>
              </w:rPr>
            </w:pPr>
            <w:proofErr w:type="spellStart"/>
            <w:r w:rsidRPr="00930CFB">
              <w:rPr>
                <w:rFonts w:ascii="Calibri" w:eastAsia="Times New Roman" w:hAnsi="Calibri" w:cs="Calibri"/>
                <w:color w:val="000000"/>
                <w:lang w:val="en-GB"/>
              </w:rPr>
              <w:t>Lezoux</w:t>
            </w:r>
            <w:proofErr w:type="spellEnd"/>
            <w:r w:rsidRPr="00930CFB">
              <w:rPr>
                <w:rFonts w:ascii="Calibri" w:eastAsia="Times New Roman" w:hAnsi="Calibri" w:cs="Calibri"/>
                <w:color w:val="000000"/>
                <w:lang w:val="en-GB"/>
              </w:rPr>
              <w:t xml:space="preserve"> (</w:t>
            </w:r>
            <w:r w:rsidR="006F2FAC" w:rsidRPr="00930CFB">
              <w:rPr>
                <w:rFonts w:ascii="Calibri" w:eastAsia="Times New Roman" w:hAnsi="Calibri" w:cs="Calibri"/>
                <w:color w:val="000000"/>
                <w:lang w:val="en-GB"/>
              </w:rPr>
              <w:t xml:space="preserve">central </w:t>
            </w:r>
            <w:r w:rsidRPr="00930CFB">
              <w:rPr>
                <w:rFonts w:ascii="Calibri" w:eastAsia="Times New Roman" w:hAnsi="Calibri" w:cs="Calibri"/>
                <w:color w:val="000000"/>
                <w:lang w:val="en-GB"/>
              </w:rPr>
              <w:t>Gaul)</w:t>
            </w:r>
          </w:p>
        </w:tc>
        <w:tc>
          <w:tcPr>
            <w:tcW w:w="0" w:type="auto"/>
            <w:tcBorders>
              <w:top w:val="nil"/>
              <w:left w:val="nil"/>
              <w:bottom w:val="single" w:sz="4" w:space="0" w:color="C0C0C0"/>
              <w:right w:val="single" w:sz="4" w:space="0" w:color="C0C0C0"/>
            </w:tcBorders>
            <w:shd w:val="clear" w:color="auto" w:fill="auto"/>
            <w:hideMark/>
          </w:tcPr>
          <w:p w14:paraId="1351F0D2"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40</w:t>
            </w:r>
          </w:p>
        </w:tc>
        <w:tc>
          <w:tcPr>
            <w:tcW w:w="0" w:type="auto"/>
            <w:tcBorders>
              <w:top w:val="nil"/>
              <w:left w:val="nil"/>
              <w:bottom w:val="single" w:sz="4" w:space="0" w:color="C0C0C0"/>
              <w:right w:val="single" w:sz="4" w:space="0" w:color="C0C0C0"/>
            </w:tcBorders>
            <w:shd w:val="clear" w:color="auto" w:fill="auto"/>
            <w:hideMark/>
          </w:tcPr>
          <w:p w14:paraId="499070E5"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200</w:t>
            </w:r>
          </w:p>
        </w:tc>
        <w:tc>
          <w:tcPr>
            <w:tcW w:w="0" w:type="auto"/>
            <w:tcBorders>
              <w:top w:val="nil"/>
              <w:left w:val="nil"/>
              <w:bottom w:val="single" w:sz="4" w:space="0" w:color="C0C0C0"/>
              <w:right w:val="single" w:sz="4" w:space="0" w:color="C0C0C0"/>
            </w:tcBorders>
            <w:shd w:val="clear" w:color="auto" w:fill="auto"/>
            <w:hideMark/>
          </w:tcPr>
          <w:p w14:paraId="4547DB68" w14:textId="0C2EA4CA"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79846</w:t>
            </w:r>
          </w:p>
        </w:tc>
      </w:tr>
      <w:tr w:rsidR="0017732F" w:rsidRPr="00930CFB" w14:paraId="6E68C580"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024C7F9D"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Lincoln</w:t>
            </w:r>
          </w:p>
        </w:tc>
        <w:tc>
          <w:tcPr>
            <w:tcW w:w="0" w:type="auto"/>
            <w:tcBorders>
              <w:top w:val="nil"/>
              <w:left w:val="nil"/>
              <w:bottom w:val="single" w:sz="4" w:space="0" w:color="C0C0C0"/>
              <w:right w:val="single" w:sz="4" w:space="0" w:color="C0C0C0"/>
            </w:tcBorders>
            <w:shd w:val="clear" w:color="auto" w:fill="auto"/>
            <w:hideMark/>
          </w:tcPr>
          <w:p w14:paraId="4BC853EB"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100</w:t>
            </w:r>
          </w:p>
        </w:tc>
        <w:tc>
          <w:tcPr>
            <w:tcW w:w="0" w:type="auto"/>
            <w:tcBorders>
              <w:top w:val="nil"/>
              <w:left w:val="nil"/>
              <w:bottom w:val="single" w:sz="4" w:space="0" w:color="C0C0C0"/>
              <w:right w:val="single" w:sz="4" w:space="0" w:color="C0C0C0"/>
            </w:tcBorders>
            <w:shd w:val="clear" w:color="auto" w:fill="auto"/>
            <w:hideMark/>
          </w:tcPr>
          <w:p w14:paraId="5F484CD1"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200</w:t>
            </w:r>
          </w:p>
        </w:tc>
        <w:tc>
          <w:tcPr>
            <w:tcW w:w="0" w:type="auto"/>
            <w:tcBorders>
              <w:top w:val="nil"/>
              <w:left w:val="nil"/>
              <w:bottom w:val="single" w:sz="4" w:space="0" w:color="C0C0C0"/>
              <w:right w:val="single" w:sz="4" w:space="0" w:color="C0C0C0"/>
            </w:tcBorders>
            <w:shd w:val="clear" w:color="auto" w:fill="auto"/>
            <w:hideMark/>
          </w:tcPr>
          <w:p w14:paraId="73B7D4B9" w14:textId="391B4543"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11746</w:t>
            </w:r>
          </w:p>
        </w:tc>
      </w:tr>
      <w:tr w:rsidR="0017732F" w:rsidRPr="00930CFB" w14:paraId="7ADBCCAD"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446DA8ED"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London (city)</w:t>
            </w:r>
          </w:p>
        </w:tc>
        <w:tc>
          <w:tcPr>
            <w:tcW w:w="0" w:type="auto"/>
            <w:tcBorders>
              <w:top w:val="nil"/>
              <w:left w:val="nil"/>
              <w:bottom w:val="single" w:sz="4" w:space="0" w:color="C0C0C0"/>
              <w:right w:val="single" w:sz="4" w:space="0" w:color="C0C0C0"/>
            </w:tcBorders>
            <w:shd w:val="clear" w:color="auto" w:fill="auto"/>
            <w:hideMark/>
          </w:tcPr>
          <w:p w14:paraId="3DF65574"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70</w:t>
            </w:r>
          </w:p>
        </w:tc>
        <w:tc>
          <w:tcPr>
            <w:tcW w:w="0" w:type="auto"/>
            <w:tcBorders>
              <w:top w:val="nil"/>
              <w:left w:val="nil"/>
              <w:bottom w:val="single" w:sz="4" w:space="0" w:color="C0C0C0"/>
              <w:right w:val="single" w:sz="4" w:space="0" w:color="C0C0C0"/>
            </w:tcBorders>
            <w:shd w:val="clear" w:color="auto" w:fill="auto"/>
            <w:hideMark/>
          </w:tcPr>
          <w:p w14:paraId="2E391650"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160</w:t>
            </w:r>
          </w:p>
        </w:tc>
        <w:tc>
          <w:tcPr>
            <w:tcW w:w="0" w:type="auto"/>
            <w:tcBorders>
              <w:top w:val="nil"/>
              <w:left w:val="nil"/>
              <w:bottom w:val="single" w:sz="4" w:space="0" w:color="C0C0C0"/>
              <w:right w:val="single" w:sz="4" w:space="0" w:color="C0C0C0"/>
            </w:tcBorders>
            <w:shd w:val="clear" w:color="auto" w:fill="auto"/>
            <w:hideMark/>
          </w:tcPr>
          <w:p w14:paraId="5F19C65D" w14:textId="4C5A2E97"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3195</w:t>
            </w:r>
          </w:p>
        </w:tc>
      </w:tr>
      <w:tr w:rsidR="0017732F" w:rsidRPr="00930CFB" w14:paraId="5FEA350A"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5D480274" w14:textId="6A50CCB5"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lastRenderedPageBreak/>
              <w:t xml:space="preserve">London-Essex </w:t>
            </w:r>
            <w:r w:rsidR="006F2FAC" w:rsidRPr="00930CFB">
              <w:rPr>
                <w:rFonts w:ascii="Calibri" w:eastAsia="Times New Roman" w:hAnsi="Calibri" w:cs="Calibri"/>
                <w:color w:val="000000"/>
                <w:lang w:val="en-GB"/>
              </w:rPr>
              <w:t>stamped wares</w:t>
            </w:r>
          </w:p>
        </w:tc>
        <w:tc>
          <w:tcPr>
            <w:tcW w:w="0" w:type="auto"/>
            <w:tcBorders>
              <w:top w:val="nil"/>
              <w:left w:val="nil"/>
              <w:bottom w:val="single" w:sz="4" w:space="0" w:color="C0C0C0"/>
              <w:right w:val="single" w:sz="4" w:space="0" w:color="C0C0C0"/>
            </w:tcBorders>
            <w:shd w:val="clear" w:color="auto" w:fill="auto"/>
            <w:hideMark/>
          </w:tcPr>
          <w:p w14:paraId="2E9314DA"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100</w:t>
            </w:r>
          </w:p>
        </w:tc>
        <w:tc>
          <w:tcPr>
            <w:tcW w:w="0" w:type="auto"/>
            <w:tcBorders>
              <w:top w:val="nil"/>
              <w:left w:val="nil"/>
              <w:bottom w:val="single" w:sz="4" w:space="0" w:color="C0C0C0"/>
              <w:right w:val="single" w:sz="4" w:space="0" w:color="C0C0C0"/>
            </w:tcBorders>
            <w:shd w:val="clear" w:color="auto" w:fill="auto"/>
            <w:hideMark/>
          </w:tcPr>
          <w:p w14:paraId="5B93BA92"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200</w:t>
            </w:r>
          </w:p>
        </w:tc>
        <w:tc>
          <w:tcPr>
            <w:tcW w:w="0" w:type="auto"/>
            <w:tcBorders>
              <w:top w:val="nil"/>
              <w:left w:val="nil"/>
              <w:bottom w:val="single" w:sz="4" w:space="0" w:color="C0C0C0"/>
              <w:right w:val="single" w:sz="4" w:space="0" w:color="C0C0C0"/>
            </w:tcBorders>
            <w:shd w:val="clear" w:color="auto" w:fill="auto"/>
            <w:hideMark/>
          </w:tcPr>
          <w:p w14:paraId="4D6968E7" w14:textId="1219434A"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3950</w:t>
            </w:r>
          </w:p>
        </w:tc>
      </w:tr>
      <w:tr w:rsidR="0017732F" w:rsidRPr="00930CFB" w14:paraId="56C813FC"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3701B9A5"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London-type ware</w:t>
            </w:r>
          </w:p>
        </w:tc>
        <w:tc>
          <w:tcPr>
            <w:tcW w:w="0" w:type="auto"/>
            <w:tcBorders>
              <w:top w:val="nil"/>
              <w:left w:val="nil"/>
              <w:bottom w:val="single" w:sz="4" w:space="0" w:color="C0C0C0"/>
              <w:right w:val="single" w:sz="4" w:space="0" w:color="C0C0C0"/>
            </w:tcBorders>
            <w:shd w:val="clear" w:color="auto" w:fill="auto"/>
            <w:hideMark/>
          </w:tcPr>
          <w:p w14:paraId="583BAFD4"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70</w:t>
            </w:r>
          </w:p>
        </w:tc>
        <w:tc>
          <w:tcPr>
            <w:tcW w:w="0" w:type="auto"/>
            <w:tcBorders>
              <w:top w:val="nil"/>
              <w:left w:val="nil"/>
              <w:bottom w:val="single" w:sz="4" w:space="0" w:color="C0C0C0"/>
              <w:right w:val="single" w:sz="4" w:space="0" w:color="C0C0C0"/>
            </w:tcBorders>
            <w:shd w:val="clear" w:color="auto" w:fill="auto"/>
            <w:hideMark/>
          </w:tcPr>
          <w:p w14:paraId="04D53D66"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160</w:t>
            </w:r>
          </w:p>
        </w:tc>
        <w:tc>
          <w:tcPr>
            <w:tcW w:w="0" w:type="auto"/>
            <w:tcBorders>
              <w:top w:val="nil"/>
              <w:left w:val="nil"/>
              <w:bottom w:val="single" w:sz="4" w:space="0" w:color="C0C0C0"/>
              <w:right w:val="single" w:sz="4" w:space="0" w:color="C0C0C0"/>
            </w:tcBorders>
            <w:shd w:val="clear" w:color="auto" w:fill="auto"/>
            <w:hideMark/>
          </w:tcPr>
          <w:p w14:paraId="03A11C51" w14:textId="56467E3A"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6449</w:t>
            </w:r>
          </w:p>
        </w:tc>
      </w:tr>
      <w:tr w:rsidR="0017732F" w:rsidRPr="00930CFB" w14:paraId="31BDDF9B"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54B38C1A"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Lower Nene Valley</w:t>
            </w:r>
          </w:p>
        </w:tc>
        <w:tc>
          <w:tcPr>
            <w:tcW w:w="0" w:type="auto"/>
            <w:tcBorders>
              <w:top w:val="nil"/>
              <w:left w:val="nil"/>
              <w:bottom w:val="single" w:sz="4" w:space="0" w:color="C0C0C0"/>
              <w:right w:val="single" w:sz="4" w:space="0" w:color="C0C0C0"/>
            </w:tcBorders>
            <w:shd w:val="clear" w:color="auto" w:fill="auto"/>
            <w:hideMark/>
          </w:tcPr>
          <w:p w14:paraId="0712AE52"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150</w:t>
            </w:r>
          </w:p>
        </w:tc>
        <w:tc>
          <w:tcPr>
            <w:tcW w:w="0" w:type="auto"/>
            <w:tcBorders>
              <w:top w:val="nil"/>
              <w:left w:val="nil"/>
              <w:bottom w:val="single" w:sz="4" w:space="0" w:color="C0C0C0"/>
              <w:right w:val="single" w:sz="4" w:space="0" w:color="C0C0C0"/>
            </w:tcBorders>
            <w:shd w:val="clear" w:color="auto" w:fill="auto"/>
            <w:hideMark/>
          </w:tcPr>
          <w:p w14:paraId="72B63057"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52696E6B" w14:textId="71C92AB0"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744782</w:t>
            </w:r>
          </w:p>
        </w:tc>
      </w:tr>
      <w:tr w:rsidR="0017732F" w:rsidRPr="00930CFB" w14:paraId="5BB748F7"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5C3803E4" w14:textId="2C182684"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Lyon (</w:t>
            </w:r>
            <w:r w:rsidR="006F2FAC" w:rsidRPr="00930CFB">
              <w:rPr>
                <w:rFonts w:ascii="Calibri" w:eastAsia="Times New Roman" w:hAnsi="Calibri" w:cs="Calibri"/>
                <w:color w:val="000000"/>
                <w:lang w:val="en-GB"/>
              </w:rPr>
              <w:t xml:space="preserve">southern </w:t>
            </w:r>
            <w:r w:rsidRPr="00930CFB">
              <w:rPr>
                <w:rFonts w:ascii="Calibri" w:eastAsia="Times New Roman" w:hAnsi="Calibri" w:cs="Calibri"/>
                <w:color w:val="000000"/>
                <w:lang w:val="en-GB"/>
              </w:rPr>
              <w:t>Gaul)</w:t>
            </w:r>
          </w:p>
        </w:tc>
        <w:tc>
          <w:tcPr>
            <w:tcW w:w="0" w:type="auto"/>
            <w:tcBorders>
              <w:top w:val="nil"/>
              <w:left w:val="nil"/>
              <w:bottom w:val="single" w:sz="4" w:space="0" w:color="C0C0C0"/>
              <w:right w:val="single" w:sz="4" w:space="0" w:color="C0C0C0"/>
            </w:tcBorders>
            <w:shd w:val="clear" w:color="auto" w:fill="auto"/>
            <w:hideMark/>
          </w:tcPr>
          <w:p w14:paraId="6BFA1FB6"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40</w:t>
            </w:r>
          </w:p>
        </w:tc>
        <w:tc>
          <w:tcPr>
            <w:tcW w:w="0" w:type="auto"/>
            <w:tcBorders>
              <w:top w:val="nil"/>
              <w:left w:val="nil"/>
              <w:bottom w:val="single" w:sz="4" w:space="0" w:color="C0C0C0"/>
              <w:right w:val="single" w:sz="4" w:space="0" w:color="C0C0C0"/>
            </w:tcBorders>
            <w:shd w:val="clear" w:color="auto" w:fill="auto"/>
            <w:hideMark/>
          </w:tcPr>
          <w:p w14:paraId="759F79CE"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70</w:t>
            </w:r>
          </w:p>
        </w:tc>
        <w:tc>
          <w:tcPr>
            <w:tcW w:w="0" w:type="auto"/>
            <w:tcBorders>
              <w:top w:val="nil"/>
              <w:left w:val="nil"/>
              <w:bottom w:val="single" w:sz="4" w:space="0" w:color="C0C0C0"/>
              <w:right w:val="single" w:sz="4" w:space="0" w:color="C0C0C0"/>
            </w:tcBorders>
            <w:shd w:val="clear" w:color="auto" w:fill="auto"/>
            <w:hideMark/>
          </w:tcPr>
          <w:p w14:paraId="0210DB3C" w14:textId="01EA4CF3"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5899</w:t>
            </w:r>
          </w:p>
        </w:tc>
      </w:tr>
      <w:tr w:rsidR="0017732F" w:rsidRPr="00930CFB" w14:paraId="11A73D14"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2177001B"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Malvernian (Severn Basin)</w:t>
            </w:r>
          </w:p>
        </w:tc>
        <w:tc>
          <w:tcPr>
            <w:tcW w:w="0" w:type="auto"/>
            <w:tcBorders>
              <w:top w:val="nil"/>
              <w:left w:val="nil"/>
              <w:bottom w:val="single" w:sz="4" w:space="0" w:color="C0C0C0"/>
              <w:right w:val="single" w:sz="4" w:space="0" w:color="C0C0C0"/>
            </w:tcBorders>
            <w:shd w:val="clear" w:color="auto" w:fill="auto"/>
            <w:hideMark/>
          </w:tcPr>
          <w:p w14:paraId="6D4BC427"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100</w:t>
            </w:r>
          </w:p>
        </w:tc>
        <w:tc>
          <w:tcPr>
            <w:tcW w:w="0" w:type="auto"/>
            <w:tcBorders>
              <w:top w:val="nil"/>
              <w:left w:val="nil"/>
              <w:bottom w:val="single" w:sz="4" w:space="0" w:color="C0C0C0"/>
              <w:right w:val="single" w:sz="4" w:space="0" w:color="C0C0C0"/>
            </w:tcBorders>
            <w:shd w:val="clear" w:color="auto" w:fill="auto"/>
            <w:hideMark/>
          </w:tcPr>
          <w:p w14:paraId="0EB0FCCA"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200</w:t>
            </w:r>
          </w:p>
        </w:tc>
        <w:tc>
          <w:tcPr>
            <w:tcW w:w="0" w:type="auto"/>
            <w:tcBorders>
              <w:top w:val="nil"/>
              <w:left w:val="nil"/>
              <w:bottom w:val="single" w:sz="4" w:space="0" w:color="C0C0C0"/>
              <w:right w:val="single" w:sz="4" w:space="0" w:color="C0C0C0"/>
            </w:tcBorders>
            <w:shd w:val="clear" w:color="auto" w:fill="auto"/>
            <w:hideMark/>
          </w:tcPr>
          <w:p w14:paraId="36DE8529" w14:textId="75135647"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359908</w:t>
            </w:r>
          </w:p>
        </w:tc>
      </w:tr>
      <w:tr w:rsidR="0017732F" w:rsidRPr="00930CFB" w14:paraId="161FC25A"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57DEF12B" w14:textId="77777777" w:rsidR="0017732F" w:rsidRPr="00930CFB" w:rsidRDefault="0017732F" w:rsidP="00ED5C72">
            <w:pPr>
              <w:spacing w:after="0" w:line="240" w:lineRule="auto"/>
              <w:rPr>
                <w:rFonts w:ascii="Calibri" w:eastAsia="Times New Roman" w:hAnsi="Calibri" w:cs="Calibri"/>
                <w:color w:val="000000"/>
                <w:lang w:val="en-GB"/>
              </w:rPr>
            </w:pPr>
            <w:proofErr w:type="spellStart"/>
            <w:r w:rsidRPr="00930CFB">
              <w:rPr>
                <w:rFonts w:ascii="Calibri" w:eastAsia="Times New Roman" w:hAnsi="Calibri" w:cs="Calibri"/>
                <w:color w:val="000000"/>
                <w:lang w:val="en-GB"/>
              </w:rPr>
              <w:t>Mancetter</w:t>
            </w:r>
            <w:proofErr w:type="spellEnd"/>
            <w:r w:rsidRPr="00930CFB">
              <w:rPr>
                <w:rFonts w:ascii="Calibri" w:eastAsia="Times New Roman" w:hAnsi="Calibri" w:cs="Calibri"/>
                <w:color w:val="000000"/>
                <w:lang w:val="en-GB"/>
              </w:rPr>
              <w:t>/</w:t>
            </w:r>
            <w:proofErr w:type="spellStart"/>
            <w:r w:rsidRPr="00930CFB">
              <w:rPr>
                <w:rFonts w:ascii="Calibri" w:eastAsia="Times New Roman" w:hAnsi="Calibri" w:cs="Calibri"/>
                <w:color w:val="000000"/>
                <w:lang w:val="en-GB"/>
              </w:rPr>
              <w:t>Hartshill</w:t>
            </w:r>
            <w:proofErr w:type="spellEnd"/>
            <w:r w:rsidRPr="00930CFB">
              <w:rPr>
                <w:rFonts w:ascii="Calibri" w:eastAsia="Times New Roman" w:hAnsi="Calibri" w:cs="Calibri"/>
                <w:color w:val="000000"/>
                <w:lang w:val="en-GB"/>
              </w:rPr>
              <w:t xml:space="preserve"> (Midlands)</w:t>
            </w:r>
          </w:p>
        </w:tc>
        <w:tc>
          <w:tcPr>
            <w:tcW w:w="0" w:type="auto"/>
            <w:tcBorders>
              <w:top w:val="nil"/>
              <w:left w:val="nil"/>
              <w:bottom w:val="single" w:sz="4" w:space="0" w:color="C0C0C0"/>
              <w:right w:val="single" w:sz="4" w:space="0" w:color="C0C0C0"/>
            </w:tcBorders>
            <w:shd w:val="clear" w:color="auto" w:fill="auto"/>
            <w:hideMark/>
          </w:tcPr>
          <w:p w14:paraId="1ED6F4B6"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200</w:t>
            </w:r>
          </w:p>
        </w:tc>
        <w:tc>
          <w:tcPr>
            <w:tcW w:w="0" w:type="auto"/>
            <w:tcBorders>
              <w:top w:val="nil"/>
              <w:left w:val="nil"/>
              <w:bottom w:val="single" w:sz="4" w:space="0" w:color="C0C0C0"/>
              <w:right w:val="single" w:sz="4" w:space="0" w:color="C0C0C0"/>
            </w:tcBorders>
            <w:shd w:val="clear" w:color="auto" w:fill="auto"/>
            <w:hideMark/>
          </w:tcPr>
          <w:p w14:paraId="3776A7C9"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400</w:t>
            </w:r>
          </w:p>
        </w:tc>
        <w:tc>
          <w:tcPr>
            <w:tcW w:w="0" w:type="auto"/>
            <w:tcBorders>
              <w:top w:val="nil"/>
              <w:left w:val="nil"/>
              <w:bottom w:val="single" w:sz="4" w:space="0" w:color="C0C0C0"/>
              <w:right w:val="single" w:sz="4" w:space="0" w:color="C0C0C0"/>
            </w:tcBorders>
            <w:shd w:val="clear" w:color="auto" w:fill="auto"/>
            <w:hideMark/>
          </w:tcPr>
          <w:p w14:paraId="5E0F904D" w14:textId="4EB6A744"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110114</w:t>
            </w:r>
          </w:p>
        </w:tc>
      </w:tr>
      <w:tr w:rsidR="0017732F" w:rsidRPr="00930CFB" w14:paraId="05A0E07F"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5B6FAB25"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Mayen (Germany)</w:t>
            </w:r>
          </w:p>
        </w:tc>
        <w:tc>
          <w:tcPr>
            <w:tcW w:w="0" w:type="auto"/>
            <w:tcBorders>
              <w:top w:val="nil"/>
              <w:left w:val="nil"/>
              <w:bottom w:val="single" w:sz="4" w:space="0" w:color="C0C0C0"/>
              <w:right w:val="single" w:sz="4" w:space="0" w:color="C0C0C0"/>
            </w:tcBorders>
            <w:shd w:val="clear" w:color="auto" w:fill="auto"/>
            <w:hideMark/>
          </w:tcPr>
          <w:p w14:paraId="660589F9"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300</w:t>
            </w:r>
          </w:p>
        </w:tc>
        <w:tc>
          <w:tcPr>
            <w:tcW w:w="0" w:type="auto"/>
            <w:tcBorders>
              <w:top w:val="nil"/>
              <w:left w:val="nil"/>
              <w:bottom w:val="single" w:sz="4" w:space="0" w:color="C0C0C0"/>
              <w:right w:val="single" w:sz="4" w:space="0" w:color="C0C0C0"/>
            </w:tcBorders>
            <w:shd w:val="clear" w:color="auto" w:fill="auto"/>
            <w:hideMark/>
          </w:tcPr>
          <w:p w14:paraId="7D8B05FF"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59720118" w14:textId="1F7F495A"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17787</w:t>
            </w:r>
          </w:p>
        </w:tc>
      </w:tr>
      <w:tr w:rsidR="0017732F" w:rsidRPr="00930CFB" w14:paraId="7827F0FC"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07D11566" w14:textId="0DFB6BEA" w:rsidR="0017732F" w:rsidRPr="00930CFB" w:rsidRDefault="0017732F" w:rsidP="00ED5C72">
            <w:pPr>
              <w:spacing w:after="0" w:line="240" w:lineRule="auto"/>
              <w:rPr>
                <w:rFonts w:ascii="Calibri" w:eastAsia="Times New Roman" w:hAnsi="Calibri" w:cs="Calibri"/>
                <w:color w:val="000000"/>
                <w:lang w:val="en-GB"/>
              </w:rPr>
            </w:pPr>
            <w:proofErr w:type="spellStart"/>
            <w:r w:rsidRPr="00930CFB">
              <w:rPr>
                <w:rFonts w:ascii="Calibri" w:eastAsia="Times New Roman" w:hAnsi="Calibri" w:cs="Calibri"/>
                <w:color w:val="000000"/>
                <w:lang w:val="en-GB"/>
              </w:rPr>
              <w:t>Montans</w:t>
            </w:r>
            <w:proofErr w:type="spellEnd"/>
            <w:r w:rsidRPr="00930CFB">
              <w:rPr>
                <w:rFonts w:ascii="Calibri" w:eastAsia="Times New Roman" w:hAnsi="Calibri" w:cs="Calibri"/>
                <w:color w:val="000000"/>
                <w:lang w:val="en-GB"/>
              </w:rPr>
              <w:t xml:space="preserve"> </w:t>
            </w:r>
            <w:r w:rsidR="006F2FAC" w:rsidRPr="00930CFB">
              <w:rPr>
                <w:rFonts w:ascii="Calibri" w:eastAsia="Times New Roman" w:hAnsi="Calibri" w:cs="Calibri"/>
                <w:color w:val="000000"/>
                <w:lang w:val="en-GB"/>
              </w:rPr>
              <w:t>Samian</w:t>
            </w:r>
          </w:p>
        </w:tc>
        <w:tc>
          <w:tcPr>
            <w:tcW w:w="0" w:type="auto"/>
            <w:tcBorders>
              <w:top w:val="nil"/>
              <w:left w:val="nil"/>
              <w:bottom w:val="single" w:sz="4" w:space="0" w:color="C0C0C0"/>
              <w:right w:val="single" w:sz="4" w:space="0" w:color="C0C0C0"/>
            </w:tcBorders>
            <w:shd w:val="clear" w:color="auto" w:fill="auto"/>
            <w:hideMark/>
          </w:tcPr>
          <w:p w14:paraId="7B2E9270"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p>
        </w:tc>
        <w:tc>
          <w:tcPr>
            <w:tcW w:w="0" w:type="auto"/>
            <w:tcBorders>
              <w:top w:val="nil"/>
              <w:left w:val="nil"/>
              <w:bottom w:val="single" w:sz="4" w:space="0" w:color="C0C0C0"/>
              <w:right w:val="single" w:sz="4" w:space="0" w:color="C0C0C0"/>
            </w:tcBorders>
            <w:shd w:val="clear" w:color="auto" w:fill="auto"/>
            <w:hideMark/>
          </w:tcPr>
          <w:p w14:paraId="44B4CF38"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180</w:t>
            </w:r>
          </w:p>
        </w:tc>
        <w:tc>
          <w:tcPr>
            <w:tcW w:w="0" w:type="auto"/>
            <w:tcBorders>
              <w:top w:val="nil"/>
              <w:left w:val="nil"/>
              <w:bottom w:val="single" w:sz="4" w:space="0" w:color="C0C0C0"/>
              <w:right w:val="single" w:sz="4" w:space="0" w:color="C0C0C0"/>
            </w:tcBorders>
            <w:shd w:val="clear" w:color="auto" w:fill="auto"/>
            <w:hideMark/>
          </w:tcPr>
          <w:p w14:paraId="677E6CFC" w14:textId="042CCC66"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72</w:t>
            </w:r>
          </w:p>
        </w:tc>
      </w:tr>
      <w:tr w:rsidR="0017732F" w:rsidRPr="00930CFB" w14:paraId="5B4F8D63"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2F54F3E6" w14:textId="304B23DB" w:rsidR="0017732F" w:rsidRPr="00930CFB" w:rsidRDefault="0017732F" w:rsidP="00ED5C72">
            <w:pPr>
              <w:spacing w:after="0" w:line="240" w:lineRule="auto"/>
              <w:rPr>
                <w:rFonts w:ascii="Calibri" w:eastAsia="Times New Roman" w:hAnsi="Calibri" w:cs="Calibri"/>
                <w:color w:val="000000"/>
                <w:lang w:val="en-GB"/>
              </w:rPr>
            </w:pPr>
            <w:proofErr w:type="spellStart"/>
            <w:r w:rsidRPr="00930CFB">
              <w:rPr>
                <w:rFonts w:ascii="Calibri" w:eastAsia="Times New Roman" w:hAnsi="Calibri" w:cs="Calibri"/>
                <w:color w:val="000000"/>
                <w:lang w:val="en-GB"/>
              </w:rPr>
              <w:t>Mortaria</w:t>
            </w:r>
            <w:proofErr w:type="spellEnd"/>
            <w:r w:rsidRPr="00930CFB">
              <w:rPr>
                <w:rFonts w:ascii="Calibri" w:eastAsia="Times New Roman" w:hAnsi="Calibri" w:cs="Calibri"/>
                <w:color w:val="000000"/>
                <w:lang w:val="en-GB"/>
              </w:rPr>
              <w:t xml:space="preserve">, </w:t>
            </w:r>
            <w:r w:rsidR="00F9175F">
              <w:rPr>
                <w:rFonts w:ascii="Calibri" w:eastAsia="Times New Roman" w:hAnsi="Calibri" w:cs="Calibri"/>
                <w:color w:val="000000"/>
                <w:lang w:val="en-GB"/>
              </w:rPr>
              <w:t>not further specified</w:t>
            </w:r>
          </w:p>
        </w:tc>
        <w:tc>
          <w:tcPr>
            <w:tcW w:w="0" w:type="auto"/>
            <w:tcBorders>
              <w:top w:val="nil"/>
              <w:left w:val="nil"/>
              <w:bottom w:val="single" w:sz="4" w:space="0" w:color="C0C0C0"/>
              <w:right w:val="single" w:sz="4" w:space="0" w:color="C0C0C0"/>
            </w:tcBorders>
            <w:shd w:val="clear" w:color="auto" w:fill="auto"/>
            <w:hideMark/>
          </w:tcPr>
          <w:p w14:paraId="691D9E3C" w14:textId="4DAB6279"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r w:rsidR="006F2FAC" w:rsidRPr="00930CFB">
              <w:rPr>
                <w:rFonts w:ascii="Calibri" w:eastAsia="Times New Roman" w:hAnsi="Calibri" w:cs="Calibri"/>
                <w:color w:val="000000"/>
                <w:lang w:val="en-GB"/>
              </w:rPr>
              <w:t xml:space="preserve"> </w:t>
            </w:r>
            <w:proofErr w:type="spellStart"/>
            <w:r w:rsidR="006F2FAC"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304C6247"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7D6308A5" w14:textId="28A174E9"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278785</w:t>
            </w:r>
          </w:p>
        </w:tc>
      </w:tr>
      <w:tr w:rsidR="0017732F" w:rsidRPr="00930CFB" w14:paraId="31E986EA"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15EFFB17" w14:textId="77777777" w:rsidR="0017732F" w:rsidRPr="00930CFB" w:rsidRDefault="0017732F" w:rsidP="00ED5C72">
            <w:pPr>
              <w:spacing w:after="0" w:line="240" w:lineRule="auto"/>
              <w:rPr>
                <w:rFonts w:ascii="Calibri" w:eastAsia="Times New Roman" w:hAnsi="Calibri" w:cs="Calibri"/>
                <w:color w:val="000000"/>
                <w:lang w:val="en-GB"/>
              </w:rPr>
            </w:pPr>
            <w:proofErr w:type="spellStart"/>
            <w:r w:rsidRPr="00930CFB">
              <w:rPr>
                <w:rFonts w:ascii="Calibri" w:eastAsia="Times New Roman" w:hAnsi="Calibri" w:cs="Calibri"/>
                <w:color w:val="000000"/>
                <w:lang w:val="en-GB"/>
              </w:rPr>
              <w:t>Moselkeramik</w:t>
            </w:r>
            <w:proofErr w:type="spellEnd"/>
            <w:r w:rsidRPr="00930CFB">
              <w:rPr>
                <w:rFonts w:ascii="Calibri" w:eastAsia="Times New Roman" w:hAnsi="Calibri" w:cs="Calibri"/>
                <w:color w:val="000000"/>
                <w:lang w:val="en-GB"/>
              </w:rPr>
              <w:t xml:space="preserve"> (Germany)</w:t>
            </w:r>
          </w:p>
        </w:tc>
        <w:tc>
          <w:tcPr>
            <w:tcW w:w="0" w:type="auto"/>
            <w:tcBorders>
              <w:top w:val="nil"/>
              <w:left w:val="nil"/>
              <w:bottom w:val="single" w:sz="4" w:space="0" w:color="C0C0C0"/>
              <w:right w:val="single" w:sz="4" w:space="0" w:color="C0C0C0"/>
            </w:tcBorders>
            <w:shd w:val="clear" w:color="auto" w:fill="auto"/>
            <w:hideMark/>
          </w:tcPr>
          <w:p w14:paraId="328058F4"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180</w:t>
            </w:r>
          </w:p>
        </w:tc>
        <w:tc>
          <w:tcPr>
            <w:tcW w:w="0" w:type="auto"/>
            <w:tcBorders>
              <w:top w:val="nil"/>
              <w:left w:val="nil"/>
              <w:bottom w:val="single" w:sz="4" w:space="0" w:color="C0C0C0"/>
              <w:right w:val="single" w:sz="4" w:space="0" w:color="C0C0C0"/>
            </w:tcBorders>
            <w:shd w:val="clear" w:color="auto" w:fill="auto"/>
            <w:hideMark/>
          </w:tcPr>
          <w:p w14:paraId="00E159F1"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250</w:t>
            </w:r>
          </w:p>
        </w:tc>
        <w:tc>
          <w:tcPr>
            <w:tcW w:w="0" w:type="auto"/>
            <w:tcBorders>
              <w:top w:val="nil"/>
              <w:left w:val="nil"/>
              <w:bottom w:val="single" w:sz="4" w:space="0" w:color="C0C0C0"/>
              <w:right w:val="single" w:sz="4" w:space="0" w:color="C0C0C0"/>
            </w:tcBorders>
            <w:shd w:val="clear" w:color="auto" w:fill="auto"/>
            <w:hideMark/>
          </w:tcPr>
          <w:p w14:paraId="60442919" w14:textId="331A26D9"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526</w:t>
            </w:r>
          </w:p>
        </w:tc>
      </w:tr>
      <w:tr w:rsidR="0017732F" w:rsidRPr="00930CFB" w14:paraId="7376ECB7"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66E99459"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Nar Valley (Norfolk)</w:t>
            </w:r>
          </w:p>
        </w:tc>
        <w:tc>
          <w:tcPr>
            <w:tcW w:w="0" w:type="auto"/>
            <w:tcBorders>
              <w:top w:val="nil"/>
              <w:left w:val="nil"/>
              <w:bottom w:val="single" w:sz="4" w:space="0" w:color="C0C0C0"/>
              <w:right w:val="single" w:sz="4" w:space="0" w:color="C0C0C0"/>
            </w:tcBorders>
            <w:shd w:val="clear" w:color="auto" w:fill="auto"/>
            <w:hideMark/>
          </w:tcPr>
          <w:p w14:paraId="29ED1644"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150</w:t>
            </w:r>
          </w:p>
        </w:tc>
        <w:tc>
          <w:tcPr>
            <w:tcW w:w="0" w:type="auto"/>
            <w:tcBorders>
              <w:top w:val="nil"/>
              <w:left w:val="nil"/>
              <w:bottom w:val="single" w:sz="4" w:space="0" w:color="C0C0C0"/>
              <w:right w:val="single" w:sz="4" w:space="0" w:color="C0C0C0"/>
            </w:tcBorders>
            <w:shd w:val="clear" w:color="auto" w:fill="auto"/>
            <w:hideMark/>
          </w:tcPr>
          <w:p w14:paraId="077BF2D1"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300</w:t>
            </w:r>
          </w:p>
        </w:tc>
        <w:tc>
          <w:tcPr>
            <w:tcW w:w="0" w:type="auto"/>
            <w:tcBorders>
              <w:top w:val="nil"/>
              <w:left w:val="nil"/>
              <w:bottom w:val="single" w:sz="4" w:space="0" w:color="C0C0C0"/>
              <w:right w:val="single" w:sz="4" w:space="0" w:color="C0C0C0"/>
            </w:tcBorders>
            <w:shd w:val="clear" w:color="auto" w:fill="auto"/>
            <w:hideMark/>
          </w:tcPr>
          <w:p w14:paraId="391EF3AC" w14:textId="7BECAE05"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20588</w:t>
            </w:r>
          </w:p>
        </w:tc>
      </w:tr>
      <w:tr w:rsidR="0017732F" w:rsidRPr="00930CFB" w14:paraId="45168E21"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34642384"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Native</w:t>
            </w:r>
          </w:p>
        </w:tc>
        <w:tc>
          <w:tcPr>
            <w:tcW w:w="0" w:type="auto"/>
            <w:tcBorders>
              <w:top w:val="nil"/>
              <w:left w:val="nil"/>
              <w:bottom w:val="single" w:sz="4" w:space="0" w:color="C0C0C0"/>
              <w:right w:val="single" w:sz="4" w:space="0" w:color="C0C0C0"/>
            </w:tcBorders>
            <w:shd w:val="clear" w:color="auto" w:fill="auto"/>
            <w:hideMark/>
          </w:tcPr>
          <w:p w14:paraId="00B33C53" w14:textId="42ED9499"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r w:rsidR="000E1F85" w:rsidRPr="00930CFB">
              <w:rPr>
                <w:rFonts w:ascii="Calibri" w:eastAsia="Times New Roman" w:hAnsi="Calibri" w:cs="Calibri"/>
                <w:color w:val="000000"/>
                <w:lang w:val="en-GB"/>
              </w:rPr>
              <w:t xml:space="preserve"> </w:t>
            </w:r>
            <w:proofErr w:type="spellStart"/>
            <w:r w:rsidR="000E1F85"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771DE68F"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100</w:t>
            </w:r>
          </w:p>
        </w:tc>
        <w:tc>
          <w:tcPr>
            <w:tcW w:w="0" w:type="auto"/>
            <w:tcBorders>
              <w:top w:val="nil"/>
              <w:left w:val="nil"/>
              <w:bottom w:val="single" w:sz="4" w:space="0" w:color="C0C0C0"/>
              <w:right w:val="single" w:sz="4" w:space="0" w:color="C0C0C0"/>
            </w:tcBorders>
            <w:shd w:val="clear" w:color="auto" w:fill="auto"/>
            <w:hideMark/>
          </w:tcPr>
          <w:p w14:paraId="5122F4CF" w14:textId="51CED27B"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34044</w:t>
            </w:r>
          </w:p>
        </w:tc>
      </w:tr>
      <w:tr w:rsidR="0017732F" w:rsidRPr="00930CFB" w14:paraId="51594B6A"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0D57552B"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New Forest</w:t>
            </w:r>
          </w:p>
        </w:tc>
        <w:tc>
          <w:tcPr>
            <w:tcW w:w="0" w:type="auto"/>
            <w:tcBorders>
              <w:top w:val="nil"/>
              <w:left w:val="nil"/>
              <w:bottom w:val="single" w:sz="4" w:space="0" w:color="C0C0C0"/>
              <w:right w:val="single" w:sz="4" w:space="0" w:color="C0C0C0"/>
            </w:tcBorders>
            <w:shd w:val="clear" w:color="auto" w:fill="auto"/>
            <w:hideMark/>
          </w:tcPr>
          <w:p w14:paraId="6A6B098B"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260</w:t>
            </w:r>
          </w:p>
        </w:tc>
        <w:tc>
          <w:tcPr>
            <w:tcW w:w="0" w:type="auto"/>
            <w:tcBorders>
              <w:top w:val="nil"/>
              <w:left w:val="nil"/>
              <w:bottom w:val="single" w:sz="4" w:space="0" w:color="C0C0C0"/>
              <w:right w:val="single" w:sz="4" w:space="0" w:color="C0C0C0"/>
            </w:tcBorders>
            <w:shd w:val="clear" w:color="auto" w:fill="auto"/>
            <w:hideMark/>
          </w:tcPr>
          <w:p w14:paraId="2759F8CF"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370</w:t>
            </w:r>
          </w:p>
        </w:tc>
        <w:tc>
          <w:tcPr>
            <w:tcW w:w="0" w:type="auto"/>
            <w:tcBorders>
              <w:top w:val="nil"/>
              <w:left w:val="nil"/>
              <w:bottom w:val="single" w:sz="4" w:space="0" w:color="C0C0C0"/>
              <w:right w:val="single" w:sz="4" w:space="0" w:color="C0C0C0"/>
            </w:tcBorders>
            <w:shd w:val="clear" w:color="auto" w:fill="auto"/>
            <w:hideMark/>
          </w:tcPr>
          <w:p w14:paraId="41AAD279" w14:textId="359AC4D8"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56257</w:t>
            </w:r>
          </w:p>
        </w:tc>
      </w:tr>
      <w:tr w:rsidR="0017732F" w:rsidRPr="00930CFB" w14:paraId="2EE3DCB8"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69AF0B14"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 xml:space="preserve">Normandy </w:t>
            </w:r>
            <w:proofErr w:type="spellStart"/>
            <w:r w:rsidRPr="00930CFB">
              <w:rPr>
                <w:rFonts w:ascii="Calibri" w:eastAsia="Times New Roman" w:hAnsi="Calibri" w:cs="Calibri"/>
                <w:color w:val="000000"/>
                <w:lang w:val="en-GB"/>
              </w:rPr>
              <w:t>Gauloise</w:t>
            </w:r>
            <w:proofErr w:type="spellEnd"/>
          </w:p>
        </w:tc>
        <w:tc>
          <w:tcPr>
            <w:tcW w:w="0" w:type="auto"/>
            <w:tcBorders>
              <w:top w:val="nil"/>
              <w:left w:val="nil"/>
              <w:bottom w:val="single" w:sz="4" w:space="0" w:color="C0C0C0"/>
              <w:right w:val="single" w:sz="4" w:space="0" w:color="C0C0C0"/>
            </w:tcBorders>
            <w:shd w:val="clear" w:color="auto" w:fill="auto"/>
            <w:hideMark/>
          </w:tcPr>
          <w:p w14:paraId="7B48FBD8"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p>
        </w:tc>
        <w:tc>
          <w:tcPr>
            <w:tcW w:w="0" w:type="auto"/>
            <w:tcBorders>
              <w:top w:val="nil"/>
              <w:left w:val="nil"/>
              <w:bottom w:val="single" w:sz="4" w:space="0" w:color="C0C0C0"/>
              <w:right w:val="single" w:sz="4" w:space="0" w:color="C0C0C0"/>
            </w:tcBorders>
            <w:shd w:val="clear" w:color="auto" w:fill="auto"/>
            <w:hideMark/>
          </w:tcPr>
          <w:p w14:paraId="39F277CB"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300</w:t>
            </w:r>
          </w:p>
        </w:tc>
        <w:tc>
          <w:tcPr>
            <w:tcW w:w="0" w:type="auto"/>
            <w:tcBorders>
              <w:top w:val="nil"/>
              <w:left w:val="nil"/>
              <w:bottom w:val="single" w:sz="4" w:space="0" w:color="C0C0C0"/>
              <w:right w:val="single" w:sz="4" w:space="0" w:color="C0C0C0"/>
            </w:tcBorders>
            <w:shd w:val="clear" w:color="auto" w:fill="auto"/>
            <w:hideMark/>
          </w:tcPr>
          <w:p w14:paraId="25EA76FF" w14:textId="42C3AA44"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1576</w:t>
            </w:r>
          </w:p>
        </w:tc>
      </w:tr>
      <w:tr w:rsidR="0017732F" w:rsidRPr="00930CFB" w14:paraId="33C16320"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76974EA4"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North Africa</w:t>
            </w:r>
          </w:p>
        </w:tc>
        <w:tc>
          <w:tcPr>
            <w:tcW w:w="0" w:type="auto"/>
            <w:tcBorders>
              <w:top w:val="nil"/>
              <w:left w:val="nil"/>
              <w:bottom w:val="single" w:sz="4" w:space="0" w:color="C0C0C0"/>
              <w:right w:val="single" w:sz="4" w:space="0" w:color="C0C0C0"/>
            </w:tcBorders>
            <w:shd w:val="clear" w:color="auto" w:fill="auto"/>
            <w:hideMark/>
          </w:tcPr>
          <w:p w14:paraId="25B0D494"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140</w:t>
            </w:r>
          </w:p>
        </w:tc>
        <w:tc>
          <w:tcPr>
            <w:tcW w:w="0" w:type="auto"/>
            <w:tcBorders>
              <w:top w:val="nil"/>
              <w:left w:val="nil"/>
              <w:bottom w:val="single" w:sz="4" w:space="0" w:color="C0C0C0"/>
              <w:right w:val="single" w:sz="4" w:space="0" w:color="C0C0C0"/>
            </w:tcBorders>
            <w:shd w:val="clear" w:color="auto" w:fill="auto"/>
            <w:hideMark/>
          </w:tcPr>
          <w:p w14:paraId="0BD7F3EE"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400</w:t>
            </w:r>
          </w:p>
        </w:tc>
        <w:tc>
          <w:tcPr>
            <w:tcW w:w="0" w:type="auto"/>
            <w:tcBorders>
              <w:top w:val="nil"/>
              <w:left w:val="nil"/>
              <w:bottom w:val="single" w:sz="4" w:space="0" w:color="C0C0C0"/>
              <w:right w:val="single" w:sz="4" w:space="0" w:color="C0C0C0"/>
            </w:tcBorders>
            <w:shd w:val="clear" w:color="auto" w:fill="auto"/>
            <w:hideMark/>
          </w:tcPr>
          <w:p w14:paraId="76B5B3D8" w14:textId="110845BC"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819</w:t>
            </w:r>
          </w:p>
        </w:tc>
      </w:tr>
      <w:tr w:rsidR="0017732F" w:rsidRPr="00930CFB" w14:paraId="7E0559C9"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1D048DA1"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North African</w:t>
            </w:r>
          </w:p>
        </w:tc>
        <w:tc>
          <w:tcPr>
            <w:tcW w:w="0" w:type="auto"/>
            <w:tcBorders>
              <w:top w:val="nil"/>
              <w:left w:val="nil"/>
              <w:bottom w:val="single" w:sz="4" w:space="0" w:color="C0C0C0"/>
              <w:right w:val="single" w:sz="4" w:space="0" w:color="C0C0C0"/>
            </w:tcBorders>
            <w:shd w:val="clear" w:color="auto" w:fill="auto"/>
            <w:hideMark/>
          </w:tcPr>
          <w:p w14:paraId="52BA2C82"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70</w:t>
            </w:r>
          </w:p>
        </w:tc>
        <w:tc>
          <w:tcPr>
            <w:tcW w:w="0" w:type="auto"/>
            <w:tcBorders>
              <w:top w:val="nil"/>
              <w:left w:val="nil"/>
              <w:bottom w:val="single" w:sz="4" w:space="0" w:color="C0C0C0"/>
              <w:right w:val="single" w:sz="4" w:space="0" w:color="C0C0C0"/>
            </w:tcBorders>
            <w:shd w:val="clear" w:color="auto" w:fill="auto"/>
            <w:hideMark/>
          </w:tcPr>
          <w:p w14:paraId="4B4A5AF5"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7E9039C6" w14:textId="0297AA8F"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116</w:t>
            </w:r>
          </w:p>
        </w:tc>
      </w:tr>
      <w:tr w:rsidR="0017732F" w:rsidRPr="00930CFB" w14:paraId="758F6438"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2E5273C6"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 xml:space="preserve">North </w:t>
            </w:r>
            <w:proofErr w:type="spellStart"/>
            <w:r w:rsidRPr="00930CFB">
              <w:rPr>
                <w:rFonts w:ascii="Calibri" w:eastAsia="Times New Roman" w:hAnsi="Calibri" w:cs="Calibri"/>
                <w:color w:val="000000"/>
                <w:lang w:val="en-GB"/>
              </w:rPr>
              <w:t>Fitzwarren</w:t>
            </w:r>
            <w:proofErr w:type="spellEnd"/>
            <w:r w:rsidRPr="00930CFB">
              <w:rPr>
                <w:rFonts w:ascii="Calibri" w:eastAsia="Times New Roman" w:hAnsi="Calibri" w:cs="Calibri"/>
                <w:color w:val="000000"/>
                <w:lang w:val="en-GB"/>
              </w:rPr>
              <w:t xml:space="preserve"> (Devon)</w:t>
            </w:r>
          </w:p>
        </w:tc>
        <w:tc>
          <w:tcPr>
            <w:tcW w:w="0" w:type="auto"/>
            <w:tcBorders>
              <w:top w:val="nil"/>
              <w:left w:val="nil"/>
              <w:bottom w:val="single" w:sz="4" w:space="0" w:color="C0C0C0"/>
              <w:right w:val="single" w:sz="4" w:space="0" w:color="C0C0C0"/>
            </w:tcBorders>
            <w:shd w:val="clear" w:color="auto" w:fill="auto"/>
            <w:hideMark/>
          </w:tcPr>
          <w:p w14:paraId="2C30413B"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43</w:t>
            </w:r>
          </w:p>
        </w:tc>
        <w:tc>
          <w:tcPr>
            <w:tcW w:w="0" w:type="auto"/>
            <w:tcBorders>
              <w:top w:val="nil"/>
              <w:left w:val="nil"/>
              <w:bottom w:val="single" w:sz="4" w:space="0" w:color="C0C0C0"/>
              <w:right w:val="single" w:sz="4" w:space="0" w:color="C0C0C0"/>
            </w:tcBorders>
            <w:shd w:val="clear" w:color="auto" w:fill="auto"/>
            <w:hideMark/>
          </w:tcPr>
          <w:p w14:paraId="52434727"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7A0D9162" w14:textId="5E4A866B"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7233</w:t>
            </w:r>
          </w:p>
        </w:tc>
      </w:tr>
      <w:tr w:rsidR="0017732F" w:rsidRPr="00930CFB" w14:paraId="6D5A0677"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1904AFDB"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North Kent</w:t>
            </w:r>
          </w:p>
        </w:tc>
        <w:tc>
          <w:tcPr>
            <w:tcW w:w="0" w:type="auto"/>
            <w:tcBorders>
              <w:top w:val="nil"/>
              <w:left w:val="nil"/>
              <w:bottom w:val="single" w:sz="4" w:space="0" w:color="C0C0C0"/>
              <w:right w:val="single" w:sz="4" w:space="0" w:color="C0C0C0"/>
            </w:tcBorders>
            <w:shd w:val="clear" w:color="auto" w:fill="auto"/>
            <w:hideMark/>
          </w:tcPr>
          <w:p w14:paraId="63DB339B"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43</w:t>
            </w:r>
          </w:p>
        </w:tc>
        <w:tc>
          <w:tcPr>
            <w:tcW w:w="0" w:type="auto"/>
            <w:tcBorders>
              <w:top w:val="nil"/>
              <w:left w:val="nil"/>
              <w:bottom w:val="single" w:sz="4" w:space="0" w:color="C0C0C0"/>
              <w:right w:val="single" w:sz="4" w:space="0" w:color="C0C0C0"/>
            </w:tcBorders>
            <w:shd w:val="clear" w:color="auto" w:fill="auto"/>
            <w:hideMark/>
          </w:tcPr>
          <w:p w14:paraId="6B57B359"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200</w:t>
            </w:r>
          </w:p>
        </w:tc>
        <w:tc>
          <w:tcPr>
            <w:tcW w:w="0" w:type="auto"/>
            <w:tcBorders>
              <w:top w:val="nil"/>
              <w:left w:val="nil"/>
              <w:bottom w:val="single" w:sz="4" w:space="0" w:color="C0C0C0"/>
              <w:right w:val="single" w:sz="4" w:space="0" w:color="C0C0C0"/>
            </w:tcBorders>
            <w:shd w:val="clear" w:color="auto" w:fill="auto"/>
            <w:hideMark/>
          </w:tcPr>
          <w:p w14:paraId="1E8848B5" w14:textId="47AE9040"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63172</w:t>
            </w:r>
          </w:p>
        </w:tc>
      </w:tr>
      <w:tr w:rsidR="0017732F" w:rsidRPr="00930CFB" w14:paraId="572E1297"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31B704B5"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Northern Gaul</w:t>
            </w:r>
          </w:p>
        </w:tc>
        <w:tc>
          <w:tcPr>
            <w:tcW w:w="0" w:type="auto"/>
            <w:tcBorders>
              <w:top w:val="nil"/>
              <w:left w:val="nil"/>
              <w:bottom w:val="single" w:sz="4" w:space="0" w:color="C0C0C0"/>
              <w:right w:val="single" w:sz="4" w:space="0" w:color="C0C0C0"/>
            </w:tcBorders>
            <w:shd w:val="clear" w:color="auto" w:fill="auto"/>
            <w:hideMark/>
          </w:tcPr>
          <w:p w14:paraId="553C68CC"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70</w:t>
            </w:r>
          </w:p>
        </w:tc>
        <w:tc>
          <w:tcPr>
            <w:tcW w:w="0" w:type="auto"/>
            <w:tcBorders>
              <w:top w:val="nil"/>
              <w:left w:val="nil"/>
              <w:bottom w:val="single" w:sz="4" w:space="0" w:color="C0C0C0"/>
              <w:right w:val="single" w:sz="4" w:space="0" w:color="C0C0C0"/>
            </w:tcBorders>
            <w:shd w:val="clear" w:color="auto" w:fill="auto"/>
            <w:hideMark/>
          </w:tcPr>
          <w:p w14:paraId="098D3A2C"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300</w:t>
            </w:r>
          </w:p>
        </w:tc>
        <w:tc>
          <w:tcPr>
            <w:tcW w:w="0" w:type="auto"/>
            <w:tcBorders>
              <w:top w:val="nil"/>
              <w:left w:val="nil"/>
              <w:bottom w:val="single" w:sz="4" w:space="0" w:color="C0C0C0"/>
              <w:right w:val="single" w:sz="4" w:space="0" w:color="C0C0C0"/>
            </w:tcBorders>
            <w:shd w:val="clear" w:color="auto" w:fill="auto"/>
            <w:hideMark/>
          </w:tcPr>
          <w:p w14:paraId="09FD5838" w14:textId="61E0440E"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16261</w:t>
            </w:r>
          </w:p>
        </w:tc>
      </w:tr>
      <w:tr w:rsidR="0017732F" w:rsidRPr="00930CFB" w14:paraId="70227DF4"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1D8C182E"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Northern Gaul Samian</w:t>
            </w:r>
          </w:p>
        </w:tc>
        <w:tc>
          <w:tcPr>
            <w:tcW w:w="0" w:type="auto"/>
            <w:tcBorders>
              <w:top w:val="nil"/>
              <w:left w:val="nil"/>
              <w:bottom w:val="single" w:sz="4" w:space="0" w:color="C0C0C0"/>
              <w:right w:val="single" w:sz="4" w:space="0" w:color="C0C0C0"/>
            </w:tcBorders>
            <w:shd w:val="clear" w:color="auto" w:fill="auto"/>
            <w:hideMark/>
          </w:tcPr>
          <w:p w14:paraId="228850B7"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70</w:t>
            </w:r>
          </w:p>
        </w:tc>
        <w:tc>
          <w:tcPr>
            <w:tcW w:w="0" w:type="auto"/>
            <w:tcBorders>
              <w:top w:val="nil"/>
              <w:left w:val="nil"/>
              <w:bottom w:val="single" w:sz="4" w:space="0" w:color="C0C0C0"/>
              <w:right w:val="single" w:sz="4" w:space="0" w:color="C0C0C0"/>
            </w:tcBorders>
            <w:shd w:val="clear" w:color="auto" w:fill="auto"/>
            <w:hideMark/>
          </w:tcPr>
          <w:p w14:paraId="628D3234"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300</w:t>
            </w:r>
          </w:p>
        </w:tc>
        <w:tc>
          <w:tcPr>
            <w:tcW w:w="0" w:type="auto"/>
            <w:tcBorders>
              <w:top w:val="nil"/>
              <w:left w:val="nil"/>
              <w:bottom w:val="single" w:sz="4" w:space="0" w:color="C0C0C0"/>
              <w:right w:val="single" w:sz="4" w:space="0" w:color="C0C0C0"/>
            </w:tcBorders>
            <w:shd w:val="clear" w:color="auto" w:fill="auto"/>
            <w:hideMark/>
          </w:tcPr>
          <w:p w14:paraId="5DCBD7CB" w14:textId="54262678"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68</w:t>
            </w:r>
          </w:p>
        </w:tc>
      </w:tr>
      <w:tr w:rsidR="0017732F" w:rsidRPr="00930CFB" w14:paraId="7987057D"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7646F977" w14:textId="7DC536A2" w:rsidR="0017732F" w:rsidRPr="00930CFB" w:rsidRDefault="0017732F" w:rsidP="00ED5C72">
            <w:pPr>
              <w:spacing w:after="0" w:line="240" w:lineRule="auto"/>
              <w:rPr>
                <w:rFonts w:ascii="Calibri" w:eastAsia="Times New Roman" w:hAnsi="Calibri" w:cs="Calibri"/>
                <w:color w:val="000000"/>
                <w:lang w:val="en-GB"/>
              </w:rPr>
            </w:pPr>
            <w:proofErr w:type="spellStart"/>
            <w:r w:rsidRPr="00930CFB">
              <w:rPr>
                <w:rFonts w:ascii="Calibri" w:eastAsia="Times New Roman" w:hAnsi="Calibri" w:cs="Calibri"/>
                <w:color w:val="000000"/>
                <w:lang w:val="en-GB"/>
              </w:rPr>
              <w:t>Overwey</w:t>
            </w:r>
            <w:proofErr w:type="spellEnd"/>
            <w:r w:rsidRPr="00930CFB">
              <w:rPr>
                <w:rFonts w:ascii="Calibri" w:eastAsia="Times New Roman" w:hAnsi="Calibri" w:cs="Calibri"/>
                <w:color w:val="000000"/>
                <w:lang w:val="en-GB"/>
              </w:rPr>
              <w:t xml:space="preserve"> (South</w:t>
            </w:r>
            <w:r w:rsidR="00463DFB" w:rsidRPr="00930CFB">
              <w:rPr>
                <w:rFonts w:ascii="Calibri" w:eastAsia="Times New Roman" w:hAnsi="Calibri" w:cs="Calibri"/>
                <w:color w:val="000000"/>
                <w:lang w:val="en-GB"/>
              </w:rPr>
              <w:t>-</w:t>
            </w:r>
            <w:r w:rsidRPr="00930CFB">
              <w:rPr>
                <w:rFonts w:ascii="Calibri" w:eastAsia="Times New Roman" w:hAnsi="Calibri" w:cs="Calibri"/>
                <w:color w:val="000000"/>
                <w:lang w:val="en-GB"/>
              </w:rPr>
              <w:t>east)</w:t>
            </w:r>
          </w:p>
        </w:tc>
        <w:tc>
          <w:tcPr>
            <w:tcW w:w="0" w:type="auto"/>
            <w:tcBorders>
              <w:top w:val="nil"/>
              <w:left w:val="nil"/>
              <w:bottom w:val="single" w:sz="4" w:space="0" w:color="C0C0C0"/>
              <w:right w:val="single" w:sz="4" w:space="0" w:color="C0C0C0"/>
            </w:tcBorders>
            <w:shd w:val="clear" w:color="auto" w:fill="auto"/>
            <w:hideMark/>
          </w:tcPr>
          <w:p w14:paraId="1BDD45F1"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300</w:t>
            </w:r>
          </w:p>
        </w:tc>
        <w:tc>
          <w:tcPr>
            <w:tcW w:w="0" w:type="auto"/>
            <w:tcBorders>
              <w:top w:val="nil"/>
              <w:left w:val="nil"/>
              <w:bottom w:val="single" w:sz="4" w:space="0" w:color="C0C0C0"/>
              <w:right w:val="single" w:sz="4" w:space="0" w:color="C0C0C0"/>
            </w:tcBorders>
            <w:shd w:val="clear" w:color="auto" w:fill="auto"/>
            <w:hideMark/>
          </w:tcPr>
          <w:p w14:paraId="12D0DDD5"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71DAFF74" w14:textId="1F582658"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44363</w:t>
            </w:r>
          </w:p>
        </w:tc>
      </w:tr>
      <w:tr w:rsidR="0017732F" w:rsidRPr="00930CFB" w14:paraId="1BD2405D"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4BEA9275"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Oxfordshire</w:t>
            </w:r>
          </w:p>
        </w:tc>
        <w:tc>
          <w:tcPr>
            <w:tcW w:w="0" w:type="auto"/>
            <w:tcBorders>
              <w:top w:val="nil"/>
              <w:left w:val="nil"/>
              <w:bottom w:val="single" w:sz="4" w:space="0" w:color="C0C0C0"/>
              <w:right w:val="single" w:sz="4" w:space="0" w:color="C0C0C0"/>
            </w:tcBorders>
            <w:shd w:val="clear" w:color="auto" w:fill="auto"/>
            <w:hideMark/>
          </w:tcPr>
          <w:p w14:paraId="01016AB3"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250</w:t>
            </w:r>
          </w:p>
        </w:tc>
        <w:tc>
          <w:tcPr>
            <w:tcW w:w="0" w:type="auto"/>
            <w:tcBorders>
              <w:top w:val="nil"/>
              <w:left w:val="nil"/>
              <w:bottom w:val="single" w:sz="4" w:space="0" w:color="C0C0C0"/>
              <w:right w:val="single" w:sz="4" w:space="0" w:color="C0C0C0"/>
            </w:tcBorders>
            <w:shd w:val="clear" w:color="auto" w:fill="auto"/>
            <w:hideMark/>
          </w:tcPr>
          <w:p w14:paraId="2E67007D"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408A7C60" w14:textId="562D6C11"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1168898</w:t>
            </w:r>
          </w:p>
        </w:tc>
      </w:tr>
      <w:tr w:rsidR="0017732F" w:rsidRPr="00930CFB" w14:paraId="523D848F"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6BFBE488"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Pakenham (Suffolk)</w:t>
            </w:r>
          </w:p>
        </w:tc>
        <w:tc>
          <w:tcPr>
            <w:tcW w:w="0" w:type="auto"/>
            <w:tcBorders>
              <w:top w:val="nil"/>
              <w:left w:val="nil"/>
              <w:bottom w:val="single" w:sz="4" w:space="0" w:color="C0C0C0"/>
              <w:right w:val="single" w:sz="4" w:space="0" w:color="C0C0C0"/>
            </w:tcBorders>
            <w:shd w:val="clear" w:color="auto" w:fill="auto"/>
            <w:hideMark/>
          </w:tcPr>
          <w:p w14:paraId="397B30D0"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100</w:t>
            </w:r>
          </w:p>
        </w:tc>
        <w:tc>
          <w:tcPr>
            <w:tcW w:w="0" w:type="auto"/>
            <w:tcBorders>
              <w:top w:val="nil"/>
              <w:left w:val="nil"/>
              <w:bottom w:val="single" w:sz="4" w:space="0" w:color="C0C0C0"/>
              <w:right w:val="single" w:sz="4" w:space="0" w:color="C0C0C0"/>
            </w:tcBorders>
            <w:shd w:val="clear" w:color="auto" w:fill="auto"/>
            <w:hideMark/>
          </w:tcPr>
          <w:p w14:paraId="460C7BB2"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300</w:t>
            </w:r>
          </w:p>
        </w:tc>
        <w:tc>
          <w:tcPr>
            <w:tcW w:w="0" w:type="auto"/>
            <w:tcBorders>
              <w:top w:val="nil"/>
              <w:left w:val="nil"/>
              <w:bottom w:val="single" w:sz="4" w:space="0" w:color="C0C0C0"/>
              <w:right w:val="single" w:sz="4" w:space="0" w:color="C0C0C0"/>
            </w:tcBorders>
            <w:shd w:val="clear" w:color="auto" w:fill="auto"/>
            <w:hideMark/>
          </w:tcPr>
          <w:p w14:paraId="67F23739" w14:textId="01122F67"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1549</w:t>
            </w:r>
          </w:p>
        </w:tc>
      </w:tr>
      <w:tr w:rsidR="0017732F" w:rsidRPr="00930CFB" w14:paraId="44D55565"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1D134FA6"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Patch Grove (Kent)</w:t>
            </w:r>
          </w:p>
        </w:tc>
        <w:tc>
          <w:tcPr>
            <w:tcW w:w="0" w:type="auto"/>
            <w:tcBorders>
              <w:top w:val="nil"/>
              <w:left w:val="nil"/>
              <w:bottom w:val="single" w:sz="4" w:space="0" w:color="C0C0C0"/>
              <w:right w:val="single" w:sz="4" w:space="0" w:color="C0C0C0"/>
            </w:tcBorders>
            <w:shd w:val="clear" w:color="auto" w:fill="auto"/>
            <w:hideMark/>
          </w:tcPr>
          <w:p w14:paraId="08E343C9"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43</w:t>
            </w:r>
          </w:p>
        </w:tc>
        <w:tc>
          <w:tcPr>
            <w:tcW w:w="0" w:type="auto"/>
            <w:tcBorders>
              <w:top w:val="nil"/>
              <w:left w:val="nil"/>
              <w:bottom w:val="single" w:sz="4" w:space="0" w:color="C0C0C0"/>
              <w:right w:val="single" w:sz="4" w:space="0" w:color="C0C0C0"/>
            </w:tcBorders>
            <w:shd w:val="clear" w:color="auto" w:fill="auto"/>
            <w:hideMark/>
          </w:tcPr>
          <w:p w14:paraId="11AC3D81"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200</w:t>
            </w:r>
          </w:p>
        </w:tc>
        <w:tc>
          <w:tcPr>
            <w:tcW w:w="0" w:type="auto"/>
            <w:tcBorders>
              <w:top w:val="nil"/>
              <w:left w:val="nil"/>
              <w:bottom w:val="single" w:sz="4" w:space="0" w:color="C0C0C0"/>
              <w:right w:val="single" w:sz="4" w:space="0" w:color="C0C0C0"/>
            </w:tcBorders>
            <w:shd w:val="clear" w:color="auto" w:fill="auto"/>
            <w:hideMark/>
          </w:tcPr>
          <w:p w14:paraId="17C03C48" w14:textId="761727BE"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101077</w:t>
            </w:r>
          </w:p>
        </w:tc>
      </w:tr>
      <w:tr w:rsidR="0017732F" w:rsidRPr="00930CFB" w14:paraId="4DB7204B"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4739E938"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Pink (Midlands)</w:t>
            </w:r>
          </w:p>
        </w:tc>
        <w:tc>
          <w:tcPr>
            <w:tcW w:w="0" w:type="auto"/>
            <w:tcBorders>
              <w:top w:val="nil"/>
              <w:left w:val="nil"/>
              <w:bottom w:val="single" w:sz="4" w:space="0" w:color="C0C0C0"/>
              <w:right w:val="single" w:sz="4" w:space="0" w:color="C0C0C0"/>
            </w:tcBorders>
            <w:shd w:val="clear" w:color="auto" w:fill="auto"/>
            <w:hideMark/>
          </w:tcPr>
          <w:p w14:paraId="13B4E7E8"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160</w:t>
            </w:r>
          </w:p>
        </w:tc>
        <w:tc>
          <w:tcPr>
            <w:tcW w:w="0" w:type="auto"/>
            <w:tcBorders>
              <w:top w:val="nil"/>
              <w:left w:val="nil"/>
              <w:bottom w:val="single" w:sz="4" w:space="0" w:color="C0C0C0"/>
              <w:right w:val="single" w:sz="4" w:space="0" w:color="C0C0C0"/>
            </w:tcBorders>
            <w:shd w:val="clear" w:color="auto" w:fill="auto"/>
            <w:hideMark/>
          </w:tcPr>
          <w:p w14:paraId="1E316B9A"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68F9AEE3" w14:textId="07450741"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94237</w:t>
            </w:r>
          </w:p>
        </w:tc>
      </w:tr>
      <w:tr w:rsidR="0017732F" w:rsidRPr="00930CFB" w14:paraId="1DB0DA40"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055EB152"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Pompeian red ware</w:t>
            </w:r>
          </w:p>
        </w:tc>
        <w:tc>
          <w:tcPr>
            <w:tcW w:w="0" w:type="auto"/>
            <w:tcBorders>
              <w:top w:val="nil"/>
              <w:left w:val="nil"/>
              <w:bottom w:val="single" w:sz="4" w:space="0" w:color="C0C0C0"/>
              <w:right w:val="single" w:sz="4" w:space="0" w:color="C0C0C0"/>
            </w:tcBorders>
            <w:shd w:val="clear" w:color="auto" w:fill="auto"/>
            <w:hideMark/>
          </w:tcPr>
          <w:p w14:paraId="1CC542A0"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43</w:t>
            </w:r>
          </w:p>
        </w:tc>
        <w:tc>
          <w:tcPr>
            <w:tcW w:w="0" w:type="auto"/>
            <w:tcBorders>
              <w:top w:val="nil"/>
              <w:left w:val="nil"/>
              <w:bottom w:val="single" w:sz="4" w:space="0" w:color="C0C0C0"/>
              <w:right w:val="single" w:sz="4" w:space="0" w:color="C0C0C0"/>
            </w:tcBorders>
            <w:shd w:val="clear" w:color="auto" w:fill="auto"/>
            <w:hideMark/>
          </w:tcPr>
          <w:p w14:paraId="5699B191"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200</w:t>
            </w:r>
          </w:p>
        </w:tc>
        <w:tc>
          <w:tcPr>
            <w:tcW w:w="0" w:type="auto"/>
            <w:tcBorders>
              <w:top w:val="nil"/>
              <w:left w:val="nil"/>
              <w:bottom w:val="single" w:sz="4" w:space="0" w:color="C0C0C0"/>
              <w:right w:val="single" w:sz="4" w:space="0" w:color="C0C0C0"/>
            </w:tcBorders>
            <w:shd w:val="clear" w:color="auto" w:fill="auto"/>
            <w:hideMark/>
          </w:tcPr>
          <w:p w14:paraId="613DDF6A" w14:textId="2C57C4A6"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3254</w:t>
            </w:r>
          </w:p>
        </w:tc>
      </w:tr>
      <w:tr w:rsidR="0017732F" w:rsidRPr="00930CFB" w14:paraId="556849D0"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24B17C94"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Pulborough (Sussex)</w:t>
            </w:r>
          </w:p>
        </w:tc>
        <w:tc>
          <w:tcPr>
            <w:tcW w:w="0" w:type="auto"/>
            <w:tcBorders>
              <w:top w:val="nil"/>
              <w:left w:val="nil"/>
              <w:bottom w:val="single" w:sz="4" w:space="0" w:color="C0C0C0"/>
              <w:right w:val="single" w:sz="4" w:space="0" w:color="C0C0C0"/>
            </w:tcBorders>
            <w:shd w:val="clear" w:color="auto" w:fill="auto"/>
            <w:hideMark/>
          </w:tcPr>
          <w:p w14:paraId="4804FD80"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120</w:t>
            </w:r>
          </w:p>
        </w:tc>
        <w:tc>
          <w:tcPr>
            <w:tcW w:w="0" w:type="auto"/>
            <w:tcBorders>
              <w:top w:val="nil"/>
              <w:left w:val="nil"/>
              <w:bottom w:val="single" w:sz="4" w:space="0" w:color="C0C0C0"/>
              <w:right w:val="single" w:sz="4" w:space="0" w:color="C0C0C0"/>
            </w:tcBorders>
            <w:shd w:val="clear" w:color="auto" w:fill="auto"/>
            <w:hideMark/>
          </w:tcPr>
          <w:p w14:paraId="027DF923"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150</w:t>
            </w:r>
          </w:p>
        </w:tc>
        <w:tc>
          <w:tcPr>
            <w:tcW w:w="0" w:type="auto"/>
            <w:tcBorders>
              <w:top w:val="nil"/>
              <w:left w:val="nil"/>
              <w:bottom w:val="single" w:sz="4" w:space="0" w:color="C0C0C0"/>
              <w:right w:val="single" w:sz="4" w:space="0" w:color="C0C0C0"/>
            </w:tcBorders>
            <w:shd w:val="clear" w:color="auto" w:fill="auto"/>
            <w:hideMark/>
          </w:tcPr>
          <w:p w14:paraId="35CB5AD4" w14:textId="675971A2"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160</w:t>
            </w:r>
          </w:p>
        </w:tc>
      </w:tr>
      <w:tr w:rsidR="0017732F" w:rsidRPr="00930CFB" w14:paraId="777F58D3"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1CE49664" w14:textId="77777777" w:rsidR="0017732F" w:rsidRPr="00930CFB" w:rsidRDefault="0017732F" w:rsidP="00ED5C72">
            <w:pPr>
              <w:spacing w:after="0" w:line="240" w:lineRule="auto"/>
              <w:rPr>
                <w:rFonts w:ascii="Calibri" w:eastAsia="Times New Roman" w:hAnsi="Calibri" w:cs="Calibri"/>
                <w:color w:val="000000"/>
                <w:lang w:val="en-GB"/>
              </w:rPr>
            </w:pPr>
            <w:proofErr w:type="spellStart"/>
            <w:r w:rsidRPr="00930CFB">
              <w:rPr>
                <w:rFonts w:ascii="Calibri" w:eastAsia="Times New Roman" w:hAnsi="Calibri" w:cs="Calibri"/>
                <w:color w:val="000000"/>
                <w:lang w:val="en-GB"/>
              </w:rPr>
              <w:t>Rettendon</w:t>
            </w:r>
            <w:proofErr w:type="spellEnd"/>
            <w:r w:rsidRPr="00930CFB">
              <w:rPr>
                <w:rFonts w:ascii="Calibri" w:eastAsia="Times New Roman" w:hAnsi="Calibri" w:cs="Calibri"/>
                <w:color w:val="000000"/>
                <w:lang w:val="en-GB"/>
              </w:rPr>
              <w:t xml:space="preserve"> (Essex)</w:t>
            </w:r>
          </w:p>
        </w:tc>
        <w:tc>
          <w:tcPr>
            <w:tcW w:w="0" w:type="auto"/>
            <w:tcBorders>
              <w:top w:val="nil"/>
              <w:left w:val="nil"/>
              <w:bottom w:val="single" w:sz="4" w:space="0" w:color="C0C0C0"/>
              <w:right w:val="single" w:sz="4" w:space="0" w:color="C0C0C0"/>
            </w:tcBorders>
            <w:shd w:val="clear" w:color="auto" w:fill="auto"/>
            <w:hideMark/>
          </w:tcPr>
          <w:p w14:paraId="086A4E67"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p>
        </w:tc>
        <w:tc>
          <w:tcPr>
            <w:tcW w:w="0" w:type="auto"/>
            <w:tcBorders>
              <w:top w:val="nil"/>
              <w:left w:val="nil"/>
              <w:bottom w:val="single" w:sz="4" w:space="0" w:color="C0C0C0"/>
              <w:right w:val="single" w:sz="4" w:space="0" w:color="C0C0C0"/>
            </w:tcBorders>
            <w:shd w:val="clear" w:color="auto" w:fill="auto"/>
            <w:hideMark/>
          </w:tcPr>
          <w:p w14:paraId="714E7140"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400</w:t>
            </w:r>
          </w:p>
        </w:tc>
        <w:tc>
          <w:tcPr>
            <w:tcW w:w="0" w:type="auto"/>
            <w:tcBorders>
              <w:top w:val="nil"/>
              <w:left w:val="nil"/>
              <w:bottom w:val="single" w:sz="4" w:space="0" w:color="C0C0C0"/>
              <w:right w:val="single" w:sz="4" w:space="0" w:color="C0C0C0"/>
            </w:tcBorders>
            <w:shd w:val="clear" w:color="auto" w:fill="auto"/>
            <w:hideMark/>
          </w:tcPr>
          <w:p w14:paraId="695B880D" w14:textId="78FEDA77"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114232</w:t>
            </w:r>
          </w:p>
        </w:tc>
      </w:tr>
      <w:tr w:rsidR="0017732F" w:rsidRPr="00930CFB" w14:paraId="08CEE756"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6B7F8B63" w14:textId="77777777" w:rsidR="0017732F" w:rsidRPr="00930CFB" w:rsidRDefault="0017732F" w:rsidP="00ED5C72">
            <w:pPr>
              <w:spacing w:after="0" w:line="240" w:lineRule="auto"/>
              <w:rPr>
                <w:rFonts w:ascii="Calibri" w:eastAsia="Times New Roman" w:hAnsi="Calibri" w:cs="Calibri"/>
                <w:color w:val="000000"/>
                <w:lang w:val="en-GB"/>
              </w:rPr>
            </w:pPr>
            <w:proofErr w:type="spellStart"/>
            <w:r w:rsidRPr="00930CFB">
              <w:rPr>
                <w:rFonts w:ascii="Calibri" w:eastAsia="Times New Roman" w:hAnsi="Calibri" w:cs="Calibri"/>
                <w:color w:val="000000"/>
                <w:lang w:val="en-GB"/>
              </w:rPr>
              <w:t>Rheinzabern</w:t>
            </w:r>
            <w:proofErr w:type="spellEnd"/>
            <w:r w:rsidRPr="00930CFB">
              <w:rPr>
                <w:rFonts w:ascii="Calibri" w:eastAsia="Times New Roman" w:hAnsi="Calibri" w:cs="Calibri"/>
                <w:color w:val="000000"/>
                <w:lang w:val="en-GB"/>
              </w:rPr>
              <w:t xml:space="preserve"> (Germany)</w:t>
            </w:r>
          </w:p>
        </w:tc>
        <w:tc>
          <w:tcPr>
            <w:tcW w:w="0" w:type="auto"/>
            <w:tcBorders>
              <w:top w:val="nil"/>
              <w:left w:val="nil"/>
              <w:bottom w:val="single" w:sz="4" w:space="0" w:color="C0C0C0"/>
              <w:right w:val="single" w:sz="4" w:space="0" w:color="C0C0C0"/>
            </w:tcBorders>
            <w:shd w:val="clear" w:color="auto" w:fill="auto"/>
            <w:hideMark/>
          </w:tcPr>
          <w:p w14:paraId="1713552C"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120</w:t>
            </w:r>
          </w:p>
        </w:tc>
        <w:tc>
          <w:tcPr>
            <w:tcW w:w="0" w:type="auto"/>
            <w:tcBorders>
              <w:top w:val="nil"/>
              <w:left w:val="nil"/>
              <w:bottom w:val="single" w:sz="4" w:space="0" w:color="C0C0C0"/>
              <w:right w:val="single" w:sz="4" w:space="0" w:color="C0C0C0"/>
            </w:tcBorders>
            <w:shd w:val="clear" w:color="auto" w:fill="auto"/>
            <w:hideMark/>
          </w:tcPr>
          <w:p w14:paraId="5BB7245E"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260</w:t>
            </w:r>
          </w:p>
        </w:tc>
        <w:tc>
          <w:tcPr>
            <w:tcW w:w="0" w:type="auto"/>
            <w:tcBorders>
              <w:top w:val="nil"/>
              <w:left w:val="nil"/>
              <w:bottom w:val="single" w:sz="4" w:space="0" w:color="C0C0C0"/>
              <w:right w:val="single" w:sz="4" w:space="0" w:color="C0C0C0"/>
            </w:tcBorders>
            <w:shd w:val="clear" w:color="auto" w:fill="auto"/>
            <w:hideMark/>
          </w:tcPr>
          <w:p w14:paraId="1BFB0A82" w14:textId="57AEEB6A"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891</w:t>
            </w:r>
          </w:p>
        </w:tc>
      </w:tr>
      <w:tr w:rsidR="0017732F" w:rsidRPr="00930CFB" w14:paraId="5D124977"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048D7403"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Rossington</w:t>
            </w:r>
          </w:p>
        </w:tc>
        <w:tc>
          <w:tcPr>
            <w:tcW w:w="0" w:type="auto"/>
            <w:tcBorders>
              <w:top w:val="nil"/>
              <w:left w:val="nil"/>
              <w:bottom w:val="single" w:sz="4" w:space="0" w:color="C0C0C0"/>
              <w:right w:val="single" w:sz="4" w:space="0" w:color="C0C0C0"/>
            </w:tcBorders>
            <w:shd w:val="clear" w:color="auto" w:fill="auto"/>
            <w:hideMark/>
          </w:tcPr>
          <w:p w14:paraId="41A8392F"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135</w:t>
            </w:r>
          </w:p>
        </w:tc>
        <w:tc>
          <w:tcPr>
            <w:tcW w:w="0" w:type="auto"/>
            <w:tcBorders>
              <w:top w:val="nil"/>
              <w:left w:val="nil"/>
              <w:bottom w:val="single" w:sz="4" w:space="0" w:color="C0C0C0"/>
              <w:right w:val="single" w:sz="4" w:space="0" w:color="C0C0C0"/>
            </w:tcBorders>
            <w:shd w:val="clear" w:color="auto" w:fill="auto"/>
            <w:hideMark/>
          </w:tcPr>
          <w:p w14:paraId="6DA68C59"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190</w:t>
            </w:r>
          </w:p>
        </w:tc>
        <w:tc>
          <w:tcPr>
            <w:tcW w:w="0" w:type="auto"/>
            <w:tcBorders>
              <w:top w:val="nil"/>
              <w:left w:val="nil"/>
              <w:bottom w:val="single" w:sz="4" w:space="0" w:color="C0C0C0"/>
              <w:right w:val="single" w:sz="4" w:space="0" w:color="C0C0C0"/>
            </w:tcBorders>
            <w:shd w:val="clear" w:color="auto" w:fill="auto"/>
            <w:hideMark/>
          </w:tcPr>
          <w:p w14:paraId="29632F17" w14:textId="085F217C"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1686</w:t>
            </w:r>
          </w:p>
        </w:tc>
      </w:tr>
      <w:tr w:rsidR="0017732F" w:rsidRPr="00930CFB" w14:paraId="676B036C"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21993858"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Rowlands Castle</w:t>
            </w:r>
          </w:p>
        </w:tc>
        <w:tc>
          <w:tcPr>
            <w:tcW w:w="0" w:type="auto"/>
            <w:tcBorders>
              <w:top w:val="nil"/>
              <w:left w:val="nil"/>
              <w:bottom w:val="single" w:sz="4" w:space="0" w:color="C0C0C0"/>
              <w:right w:val="single" w:sz="4" w:space="0" w:color="C0C0C0"/>
            </w:tcBorders>
            <w:shd w:val="clear" w:color="auto" w:fill="auto"/>
            <w:hideMark/>
          </w:tcPr>
          <w:p w14:paraId="0E1340D8"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80</w:t>
            </w:r>
          </w:p>
        </w:tc>
        <w:tc>
          <w:tcPr>
            <w:tcW w:w="0" w:type="auto"/>
            <w:tcBorders>
              <w:top w:val="nil"/>
              <w:left w:val="nil"/>
              <w:bottom w:val="single" w:sz="4" w:space="0" w:color="C0C0C0"/>
              <w:right w:val="single" w:sz="4" w:space="0" w:color="C0C0C0"/>
            </w:tcBorders>
            <w:shd w:val="clear" w:color="auto" w:fill="auto"/>
            <w:hideMark/>
          </w:tcPr>
          <w:p w14:paraId="13AB4CC7"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320</w:t>
            </w:r>
          </w:p>
        </w:tc>
        <w:tc>
          <w:tcPr>
            <w:tcW w:w="0" w:type="auto"/>
            <w:tcBorders>
              <w:top w:val="nil"/>
              <w:left w:val="nil"/>
              <w:bottom w:val="single" w:sz="4" w:space="0" w:color="C0C0C0"/>
              <w:right w:val="single" w:sz="4" w:space="0" w:color="C0C0C0"/>
            </w:tcBorders>
            <w:shd w:val="clear" w:color="auto" w:fill="auto"/>
            <w:hideMark/>
          </w:tcPr>
          <w:p w14:paraId="2DAD2B83" w14:textId="0575CBCA"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4096</w:t>
            </w:r>
          </w:p>
        </w:tc>
      </w:tr>
      <w:tr w:rsidR="0017732F" w:rsidRPr="00930CFB" w14:paraId="550DF890"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0F6F4757" w14:textId="05B1096C"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 xml:space="preserve">Rusticated </w:t>
            </w:r>
            <w:r w:rsidR="00463DFB" w:rsidRPr="00930CFB">
              <w:rPr>
                <w:rFonts w:ascii="Calibri" w:eastAsia="Times New Roman" w:hAnsi="Calibri" w:cs="Calibri"/>
                <w:color w:val="000000"/>
                <w:lang w:val="en-GB"/>
              </w:rPr>
              <w:t xml:space="preserve">wares </w:t>
            </w:r>
            <w:r w:rsidRPr="00930CFB">
              <w:rPr>
                <w:rFonts w:ascii="Calibri" w:eastAsia="Times New Roman" w:hAnsi="Calibri" w:cs="Calibri"/>
                <w:color w:val="000000"/>
                <w:lang w:val="en-GB"/>
              </w:rPr>
              <w:t>(Midlands)</w:t>
            </w:r>
          </w:p>
        </w:tc>
        <w:tc>
          <w:tcPr>
            <w:tcW w:w="0" w:type="auto"/>
            <w:tcBorders>
              <w:top w:val="nil"/>
              <w:left w:val="nil"/>
              <w:bottom w:val="single" w:sz="4" w:space="0" w:color="C0C0C0"/>
              <w:right w:val="single" w:sz="4" w:space="0" w:color="C0C0C0"/>
            </w:tcBorders>
            <w:shd w:val="clear" w:color="auto" w:fill="auto"/>
            <w:hideMark/>
          </w:tcPr>
          <w:p w14:paraId="3B1086CF"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43</w:t>
            </w:r>
          </w:p>
        </w:tc>
        <w:tc>
          <w:tcPr>
            <w:tcW w:w="0" w:type="auto"/>
            <w:tcBorders>
              <w:top w:val="nil"/>
              <w:left w:val="nil"/>
              <w:bottom w:val="single" w:sz="4" w:space="0" w:color="C0C0C0"/>
              <w:right w:val="single" w:sz="4" w:space="0" w:color="C0C0C0"/>
            </w:tcBorders>
            <w:shd w:val="clear" w:color="auto" w:fill="auto"/>
            <w:hideMark/>
          </w:tcPr>
          <w:p w14:paraId="04108181"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120</w:t>
            </w:r>
          </w:p>
        </w:tc>
        <w:tc>
          <w:tcPr>
            <w:tcW w:w="0" w:type="auto"/>
            <w:tcBorders>
              <w:top w:val="nil"/>
              <w:left w:val="nil"/>
              <w:bottom w:val="single" w:sz="4" w:space="0" w:color="C0C0C0"/>
              <w:right w:val="single" w:sz="4" w:space="0" w:color="C0C0C0"/>
            </w:tcBorders>
            <w:shd w:val="clear" w:color="auto" w:fill="auto"/>
            <w:hideMark/>
          </w:tcPr>
          <w:p w14:paraId="0844DE39" w14:textId="0FBBC72F"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140</w:t>
            </w:r>
          </w:p>
        </w:tc>
      </w:tr>
      <w:tr w:rsidR="0017732F" w:rsidRPr="00930CFB" w14:paraId="4263CF12"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14058D93"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Savernake (Wiltshire)</w:t>
            </w:r>
          </w:p>
        </w:tc>
        <w:tc>
          <w:tcPr>
            <w:tcW w:w="0" w:type="auto"/>
            <w:tcBorders>
              <w:top w:val="nil"/>
              <w:left w:val="nil"/>
              <w:bottom w:val="single" w:sz="4" w:space="0" w:color="C0C0C0"/>
              <w:right w:val="single" w:sz="4" w:space="0" w:color="C0C0C0"/>
            </w:tcBorders>
            <w:shd w:val="clear" w:color="auto" w:fill="auto"/>
            <w:hideMark/>
          </w:tcPr>
          <w:p w14:paraId="3414EB0A"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40</w:t>
            </w:r>
          </w:p>
        </w:tc>
        <w:tc>
          <w:tcPr>
            <w:tcW w:w="0" w:type="auto"/>
            <w:tcBorders>
              <w:top w:val="nil"/>
              <w:left w:val="nil"/>
              <w:bottom w:val="single" w:sz="4" w:space="0" w:color="C0C0C0"/>
              <w:right w:val="single" w:sz="4" w:space="0" w:color="C0C0C0"/>
            </w:tcBorders>
            <w:shd w:val="clear" w:color="auto" w:fill="auto"/>
            <w:hideMark/>
          </w:tcPr>
          <w:p w14:paraId="21899FAC"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300</w:t>
            </w:r>
          </w:p>
        </w:tc>
        <w:tc>
          <w:tcPr>
            <w:tcW w:w="0" w:type="auto"/>
            <w:tcBorders>
              <w:top w:val="nil"/>
              <w:left w:val="nil"/>
              <w:bottom w:val="single" w:sz="4" w:space="0" w:color="C0C0C0"/>
              <w:right w:val="single" w:sz="4" w:space="0" w:color="C0C0C0"/>
            </w:tcBorders>
            <w:shd w:val="clear" w:color="auto" w:fill="auto"/>
            <w:hideMark/>
          </w:tcPr>
          <w:p w14:paraId="37BF5670" w14:textId="55A56ED7"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278482</w:t>
            </w:r>
          </w:p>
        </w:tc>
      </w:tr>
      <w:tr w:rsidR="0017732F" w:rsidRPr="00930CFB" w14:paraId="2A67F0A8"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0A0BAADA" w14:textId="0FEDFDA1"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 xml:space="preserve">SE England </w:t>
            </w:r>
            <w:r w:rsidR="00463DFB" w:rsidRPr="00930CFB">
              <w:rPr>
                <w:rFonts w:ascii="Calibri" w:eastAsia="Times New Roman" w:hAnsi="Calibri" w:cs="Calibri"/>
                <w:color w:val="000000"/>
                <w:lang w:val="en-GB"/>
              </w:rPr>
              <w:t>glazed ware</w:t>
            </w:r>
          </w:p>
        </w:tc>
        <w:tc>
          <w:tcPr>
            <w:tcW w:w="0" w:type="auto"/>
            <w:tcBorders>
              <w:top w:val="nil"/>
              <w:left w:val="nil"/>
              <w:bottom w:val="single" w:sz="4" w:space="0" w:color="C0C0C0"/>
              <w:right w:val="single" w:sz="4" w:space="0" w:color="C0C0C0"/>
            </w:tcBorders>
            <w:shd w:val="clear" w:color="auto" w:fill="auto"/>
            <w:hideMark/>
          </w:tcPr>
          <w:p w14:paraId="7CA62158"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70</w:t>
            </w:r>
          </w:p>
        </w:tc>
        <w:tc>
          <w:tcPr>
            <w:tcW w:w="0" w:type="auto"/>
            <w:tcBorders>
              <w:top w:val="nil"/>
              <w:left w:val="nil"/>
              <w:bottom w:val="single" w:sz="4" w:space="0" w:color="C0C0C0"/>
              <w:right w:val="single" w:sz="4" w:space="0" w:color="C0C0C0"/>
            </w:tcBorders>
            <w:shd w:val="clear" w:color="auto" w:fill="auto"/>
            <w:hideMark/>
          </w:tcPr>
          <w:p w14:paraId="0C5A16FF"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120</w:t>
            </w:r>
          </w:p>
        </w:tc>
        <w:tc>
          <w:tcPr>
            <w:tcW w:w="0" w:type="auto"/>
            <w:tcBorders>
              <w:top w:val="nil"/>
              <w:left w:val="nil"/>
              <w:bottom w:val="single" w:sz="4" w:space="0" w:color="C0C0C0"/>
              <w:right w:val="single" w:sz="4" w:space="0" w:color="C0C0C0"/>
            </w:tcBorders>
            <w:shd w:val="clear" w:color="auto" w:fill="auto"/>
            <w:hideMark/>
          </w:tcPr>
          <w:p w14:paraId="7730E902" w14:textId="20E1818D"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7410</w:t>
            </w:r>
          </w:p>
        </w:tc>
      </w:tr>
      <w:tr w:rsidR="0017732F" w:rsidRPr="00930CFB" w14:paraId="6E09C773"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70882B7B"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Severn Valley</w:t>
            </w:r>
          </w:p>
        </w:tc>
        <w:tc>
          <w:tcPr>
            <w:tcW w:w="0" w:type="auto"/>
            <w:tcBorders>
              <w:top w:val="nil"/>
              <w:left w:val="nil"/>
              <w:bottom w:val="single" w:sz="4" w:space="0" w:color="C0C0C0"/>
              <w:right w:val="single" w:sz="4" w:space="0" w:color="C0C0C0"/>
            </w:tcBorders>
            <w:shd w:val="clear" w:color="auto" w:fill="auto"/>
            <w:hideMark/>
          </w:tcPr>
          <w:p w14:paraId="32F8EE58"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40</w:t>
            </w:r>
          </w:p>
        </w:tc>
        <w:tc>
          <w:tcPr>
            <w:tcW w:w="0" w:type="auto"/>
            <w:tcBorders>
              <w:top w:val="nil"/>
              <w:left w:val="nil"/>
              <w:bottom w:val="single" w:sz="4" w:space="0" w:color="C0C0C0"/>
              <w:right w:val="single" w:sz="4" w:space="0" w:color="C0C0C0"/>
            </w:tcBorders>
            <w:shd w:val="clear" w:color="auto" w:fill="auto"/>
            <w:hideMark/>
          </w:tcPr>
          <w:p w14:paraId="12DC65BC"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120</w:t>
            </w:r>
          </w:p>
        </w:tc>
        <w:tc>
          <w:tcPr>
            <w:tcW w:w="0" w:type="auto"/>
            <w:tcBorders>
              <w:top w:val="nil"/>
              <w:left w:val="nil"/>
              <w:bottom w:val="single" w:sz="4" w:space="0" w:color="C0C0C0"/>
              <w:right w:val="single" w:sz="4" w:space="0" w:color="C0C0C0"/>
            </w:tcBorders>
            <w:shd w:val="clear" w:color="auto" w:fill="auto"/>
            <w:hideMark/>
          </w:tcPr>
          <w:p w14:paraId="2C37A6E1" w14:textId="0965A3FF"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47956</w:t>
            </w:r>
          </w:p>
        </w:tc>
      </w:tr>
      <w:tr w:rsidR="0017732F" w:rsidRPr="00930CFB" w14:paraId="76A87925"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08356C16"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Severn Valley</w:t>
            </w:r>
          </w:p>
        </w:tc>
        <w:tc>
          <w:tcPr>
            <w:tcW w:w="0" w:type="auto"/>
            <w:tcBorders>
              <w:top w:val="nil"/>
              <w:left w:val="nil"/>
              <w:bottom w:val="single" w:sz="4" w:space="0" w:color="C0C0C0"/>
              <w:right w:val="single" w:sz="4" w:space="0" w:color="C0C0C0"/>
            </w:tcBorders>
            <w:shd w:val="clear" w:color="auto" w:fill="auto"/>
            <w:hideMark/>
          </w:tcPr>
          <w:p w14:paraId="04802B4A"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40</w:t>
            </w:r>
          </w:p>
        </w:tc>
        <w:tc>
          <w:tcPr>
            <w:tcW w:w="0" w:type="auto"/>
            <w:tcBorders>
              <w:top w:val="nil"/>
              <w:left w:val="nil"/>
              <w:bottom w:val="single" w:sz="4" w:space="0" w:color="C0C0C0"/>
              <w:right w:val="single" w:sz="4" w:space="0" w:color="C0C0C0"/>
            </w:tcBorders>
            <w:shd w:val="clear" w:color="auto" w:fill="auto"/>
            <w:hideMark/>
          </w:tcPr>
          <w:p w14:paraId="44095833"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35897DB6" w14:textId="1025C198"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2363022</w:t>
            </w:r>
          </w:p>
        </w:tc>
      </w:tr>
      <w:tr w:rsidR="0017732F" w:rsidRPr="00930CFB" w14:paraId="1E7FE262"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383C6BF7"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Shepton Mallet (Somerset)</w:t>
            </w:r>
          </w:p>
        </w:tc>
        <w:tc>
          <w:tcPr>
            <w:tcW w:w="0" w:type="auto"/>
            <w:tcBorders>
              <w:top w:val="nil"/>
              <w:left w:val="nil"/>
              <w:bottom w:val="single" w:sz="4" w:space="0" w:color="C0C0C0"/>
              <w:right w:val="single" w:sz="4" w:space="0" w:color="C0C0C0"/>
            </w:tcBorders>
            <w:shd w:val="clear" w:color="auto" w:fill="auto"/>
            <w:hideMark/>
          </w:tcPr>
          <w:p w14:paraId="0106AF63"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100</w:t>
            </w:r>
          </w:p>
        </w:tc>
        <w:tc>
          <w:tcPr>
            <w:tcW w:w="0" w:type="auto"/>
            <w:tcBorders>
              <w:top w:val="nil"/>
              <w:left w:val="nil"/>
              <w:bottom w:val="single" w:sz="4" w:space="0" w:color="C0C0C0"/>
              <w:right w:val="single" w:sz="4" w:space="0" w:color="C0C0C0"/>
            </w:tcBorders>
            <w:shd w:val="clear" w:color="auto" w:fill="auto"/>
            <w:hideMark/>
          </w:tcPr>
          <w:p w14:paraId="78831578"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200</w:t>
            </w:r>
          </w:p>
        </w:tc>
        <w:tc>
          <w:tcPr>
            <w:tcW w:w="0" w:type="auto"/>
            <w:tcBorders>
              <w:top w:val="nil"/>
              <w:left w:val="nil"/>
              <w:bottom w:val="single" w:sz="4" w:space="0" w:color="C0C0C0"/>
              <w:right w:val="single" w:sz="4" w:space="0" w:color="C0C0C0"/>
            </w:tcBorders>
            <w:shd w:val="clear" w:color="auto" w:fill="auto"/>
            <w:hideMark/>
          </w:tcPr>
          <w:p w14:paraId="57DB98C0" w14:textId="46B89FCD"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1124</w:t>
            </w:r>
          </w:p>
        </w:tc>
      </w:tr>
      <w:tr w:rsidR="0017732F" w:rsidRPr="00930CFB" w14:paraId="15311267"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2B1C7AE8" w14:textId="77777777" w:rsidR="0017732F" w:rsidRPr="00930CFB" w:rsidRDefault="0017732F" w:rsidP="00ED5C72">
            <w:pPr>
              <w:spacing w:after="0" w:line="240" w:lineRule="auto"/>
              <w:rPr>
                <w:rFonts w:ascii="Calibri" w:eastAsia="Times New Roman" w:hAnsi="Calibri" w:cs="Calibri"/>
                <w:color w:val="000000"/>
                <w:lang w:val="en-GB"/>
              </w:rPr>
            </w:pPr>
            <w:proofErr w:type="spellStart"/>
            <w:r w:rsidRPr="00930CFB">
              <w:rPr>
                <w:rFonts w:ascii="Calibri" w:eastAsia="Times New Roman" w:hAnsi="Calibri" w:cs="Calibri"/>
                <w:color w:val="000000"/>
                <w:lang w:val="en-GB"/>
              </w:rPr>
              <w:t>Silchester</w:t>
            </w:r>
            <w:proofErr w:type="spellEnd"/>
            <w:r w:rsidRPr="00930CFB">
              <w:rPr>
                <w:rFonts w:ascii="Calibri" w:eastAsia="Times New Roman" w:hAnsi="Calibri" w:cs="Calibri"/>
                <w:color w:val="000000"/>
                <w:lang w:val="en-GB"/>
              </w:rPr>
              <w:t xml:space="preserve"> (Hampshire)</w:t>
            </w:r>
          </w:p>
        </w:tc>
        <w:tc>
          <w:tcPr>
            <w:tcW w:w="0" w:type="auto"/>
            <w:tcBorders>
              <w:top w:val="nil"/>
              <w:left w:val="nil"/>
              <w:bottom w:val="single" w:sz="4" w:space="0" w:color="C0C0C0"/>
              <w:right w:val="single" w:sz="4" w:space="0" w:color="C0C0C0"/>
            </w:tcBorders>
            <w:shd w:val="clear" w:color="auto" w:fill="auto"/>
            <w:hideMark/>
          </w:tcPr>
          <w:p w14:paraId="7EA3DDAF" w14:textId="2F6A86DA"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r w:rsidR="000E1F85" w:rsidRPr="00930CFB">
              <w:rPr>
                <w:rFonts w:ascii="Calibri" w:eastAsia="Times New Roman" w:hAnsi="Calibri" w:cs="Calibri"/>
                <w:color w:val="000000"/>
                <w:lang w:val="en-GB"/>
              </w:rPr>
              <w:t xml:space="preserve"> </w:t>
            </w:r>
            <w:proofErr w:type="spellStart"/>
            <w:r w:rsidR="000E1F85"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6F7C86BF"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80</w:t>
            </w:r>
          </w:p>
        </w:tc>
        <w:tc>
          <w:tcPr>
            <w:tcW w:w="0" w:type="auto"/>
            <w:tcBorders>
              <w:top w:val="nil"/>
              <w:left w:val="nil"/>
              <w:bottom w:val="single" w:sz="4" w:space="0" w:color="C0C0C0"/>
              <w:right w:val="single" w:sz="4" w:space="0" w:color="C0C0C0"/>
            </w:tcBorders>
            <w:shd w:val="clear" w:color="auto" w:fill="auto"/>
            <w:hideMark/>
          </w:tcPr>
          <w:p w14:paraId="174A371D" w14:textId="690197F0"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77138</w:t>
            </w:r>
          </w:p>
        </w:tc>
      </w:tr>
      <w:tr w:rsidR="0017732F" w:rsidRPr="00930CFB" w14:paraId="00A760A4"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169BBC1B"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Soller Nordrhein-Westfalen (Germany)</w:t>
            </w:r>
          </w:p>
        </w:tc>
        <w:tc>
          <w:tcPr>
            <w:tcW w:w="0" w:type="auto"/>
            <w:tcBorders>
              <w:top w:val="nil"/>
              <w:left w:val="nil"/>
              <w:bottom w:val="single" w:sz="4" w:space="0" w:color="C0C0C0"/>
              <w:right w:val="single" w:sz="4" w:space="0" w:color="C0C0C0"/>
            </w:tcBorders>
            <w:shd w:val="clear" w:color="auto" w:fill="auto"/>
            <w:hideMark/>
          </w:tcPr>
          <w:p w14:paraId="6F8C249C"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150</w:t>
            </w:r>
          </w:p>
        </w:tc>
        <w:tc>
          <w:tcPr>
            <w:tcW w:w="0" w:type="auto"/>
            <w:tcBorders>
              <w:top w:val="nil"/>
              <w:left w:val="nil"/>
              <w:bottom w:val="single" w:sz="4" w:space="0" w:color="C0C0C0"/>
              <w:right w:val="single" w:sz="4" w:space="0" w:color="C0C0C0"/>
            </w:tcBorders>
            <w:shd w:val="clear" w:color="auto" w:fill="auto"/>
            <w:hideMark/>
          </w:tcPr>
          <w:p w14:paraId="6E65557A"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220</w:t>
            </w:r>
          </w:p>
        </w:tc>
        <w:tc>
          <w:tcPr>
            <w:tcW w:w="0" w:type="auto"/>
            <w:tcBorders>
              <w:top w:val="nil"/>
              <w:left w:val="nil"/>
              <w:bottom w:val="single" w:sz="4" w:space="0" w:color="C0C0C0"/>
              <w:right w:val="single" w:sz="4" w:space="0" w:color="C0C0C0"/>
            </w:tcBorders>
            <w:shd w:val="clear" w:color="auto" w:fill="auto"/>
            <w:hideMark/>
          </w:tcPr>
          <w:p w14:paraId="408D1D3C" w14:textId="03D20B7A"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1157</w:t>
            </w:r>
          </w:p>
        </w:tc>
      </w:tr>
      <w:tr w:rsidR="0017732F" w:rsidRPr="00930CFB" w14:paraId="144A9E2A"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30331EE3"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South Carlton (Lincolnshire)</w:t>
            </w:r>
          </w:p>
        </w:tc>
        <w:tc>
          <w:tcPr>
            <w:tcW w:w="0" w:type="auto"/>
            <w:tcBorders>
              <w:top w:val="nil"/>
              <w:left w:val="nil"/>
              <w:bottom w:val="single" w:sz="4" w:space="0" w:color="C0C0C0"/>
              <w:right w:val="single" w:sz="4" w:space="0" w:color="C0C0C0"/>
            </w:tcBorders>
            <w:shd w:val="clear" w:color="auto" w:fill="auto"/>
            <w:hideMark/>
          </w:tcPr>
          <w:p w14:paraId="3434C3DB"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100</w:t>
            </w:r>
          </w:p>
        </w:tc>
        <w:tc>
          <w:tcPr>
            <w:tcW w:w="0" w:type="auto"/>
            <w:tcBorders>
              <w:top w:val="nil"/>
              <w:left w:val="nil"/>
              <w:bottom w:val="single" w:sz="4" w:space="0" w:color="C0C0C0"/>
              <w:right w:val="single" w:sz="4" w:space="0" w:color="C0C0C0"/>
            </w:tcBorders>
            <w:shd w:val="clear" w:color="auto" w:fill="auto"/>
            <w:hideMark/>
          </w:tcPr>
          <w:p w14:paraId="674A8248"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200</w:t>
            </w:r>
          </w:p>
        </w:tc>
        <w:tc>
          <w:tcPr>
            <w:tcW w:w="0" w:type="auto"/>
            <w:tcBorders>
              <w:top w:val="nil"/>
              <w:left w:val="nil"/>
              <w:bottom w:val="single" w:sz="4" w:space="0" w:color="C0C0C0"/>
              <w:right w:val="single" w:sz="4" w:space="0" w:color="C0C0C0"/>
            </w:tcBorders>
            <w:shd w:val="clear" w:color="auto" w:fill="auto"/>
            <w:hideMark/>
          </w:tcPr>
          <w:p w14:paraId="307504EC" w14:textId="543CC6DA"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1200</w:t>
            </w:r>
          </w:p>
        </w:tc>
      </w:tr>
      <w:tr w:rsidR="0017732F" w:rsidRPr="00930CFB" w14:paraId="4DE5F7D7"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0DA26F3A"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 xml:space="preserve">South </w:t>
            </w:r>
            <w:proofErr w:type="spellStart"/>
            <w:r w:rsidRPr="00930CFB">
              <w:rPr>
                <w:rFonts w:ascii="Calibri" w:eastAsia="Times New Roman" w:hAnsi="Calibri" w:cs="Calibri"/>
                <w:color w:val="000000"/>
                <w:lang w:val="en-GB"/>
              </w:rPr>
              <w:t>Gaulish</w:t>
            </w:r>
            <w:proofErr w:type="spellEnd"/>
          </w:p>
        </w:tc>
        <w:tc>
          <w:tcPr>
            <w:tcW w:w="0" w:type="auto"/>
            <w:tcBorders>
              <w:top w:val="nil"/>
              <w:left w:val="nil"/>
              <w:bottom w:val="single" w:sz="4" w:space="0" w:color="C0C0C0"/>
              <w:right w:val="single" w:sz="4" w:space="0" w:color="C0C0C0"/>
            </w:tcBorders>
            <w:shd w:val="clear" w:color="auto" w:fill="auto"/>
            <w:hideMark/>
          </w:tcPr>
          <w:p w14:paraId="2B91BFDD"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40</w:t>
            </w:r>
          </w:p>
        </w:tc>
        <w:tc>
          <w:tcPr>
            <w:tcW w:w="0" w:type="auto"/>
            <w:tcBorders>
              <w:top w:val="nil"/>
              <w:left w:val="nil"/>
              <w:bottom w:val="single" w:sz="4" w:space="0" w:color="C0C0C0"/>
              <w:right w:val="single" w:sz="4" w:space="0" w:color="C0C0C0"/>
            </w:tcBorders>
            <w:shd w:val="clear" w:color="auto" w:fill="auto"/>
            <w:hideMark/>
          </w:tcPr>
          <w:p w14:paraId="117A592E"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250</w:t>
            </w:r>
          </w:p>
        </w:tc>
        <w:tc>
          <w:tcPr>
            <w:tcW w:w="0" w:type="auto"/>
            <w:tcBorders>
              <w:top w:val="nil"/>
              <w:left w:val="nil"/>
              <w:bottom w:val="single" w:sz="4" w:space="0" w:color="C0C0C0"/>
              <w:right w:val="single" w:sz="4" w:space="0" w:color="C0C0C0"/>
            </w:tcBorders>
            <w:shd w:val="clear" w:color="auto" w:fill="auto"/>
            <w:hideMark/>
          </w:tcPr>
          <w:p w14:paraId="1DBBEFA9" w14:textId="793226D1"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1019</w:t>
            </w:r>
          </w:p>
        </w:tc>
      </w:tr>
      <w:tr w:rsidR="0017732F" w:rsidRPr="00930CFB" w14:paraId="1B80F708"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0A61DDF5"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 xml:space="preserve">South </w:t>
            </w:r>
            <w:proofErr w:type="spellStart"/>
            <w:r w:rsidRPr="00930CFB">
              <w:rPr>
                <w:rFonts w:ascii="Calibri" w:eastAsia="Times New Roman" w:hAnsi="Calibri" w:cs="Calibri"/>
                <w:color w:val="000000"/>
                <w:lang w:val="en-GB"/>
              </w:rPr>
              <w:t>Gaulish</w:t>
            </w:r>
            <w:proofErr w:type="spellEnd"/>
            <w:r w:rsidRPr="00930CFB">
              <w:rPr>
                <w:rFonts w:ascii="Calibri" w:eastAsia="Times New Roman" w:hAnsi="Calibri" w:cs="Calibri"/>
                <w:color w:val="000000"/>
                <w:lang w:val="en-GB"/>
              </w:rPr>
              <w:t xml:space="preserve"> Samian</w:t>
            </w:r>
          </w:p>
        </w:tc>
        <w:tc>
          <w:tcPr>
            <w:tcW w:w="0" w:type="auto"/>
            <w:tcBorders>
              <w:top w:val="nil"/>
              <w:left w:val="nil"/>
              <w:bottom w:val="single" w:sz="4" w:space="0" w:color="C0C0C0"/>
              <w:right w:val="single" w:sz="4" w:space="0" w:color="C0C0C0"/>
            </w:tcBorders>
            <w:shd w:val="clear" w:color="auto" w:fill="auto"/>
            <w:hideMark/>
          </w:tcPr>
          <w:p w14:paraId="678CB43A"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40</w:t>
            </w:r>
          </w:p>
        </w:tc>
        <w:tc>
          <w:tcPr>
            <w:tcW w:w="0" w:type="auto"/>
            <w:tcBorders>
              <w:top w:val="nil"/>
              <w:left w:val="nil"/>
              <w:bottom w:val="single" w:sz="4" w:space="0" w:color="C0C0C0"/>
              <w:right w:val="single" w:sz="4" w:space="0" w:color="C0C0C0"/>
            </w:tcBorders>
            <w:shd w:val="clear" w:color="auto" w:fill="auto"/>
            <w:hideMark/>
          </w:tcPr>
          <w:p w14:paraId="1BEB0611"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120</w:t>
            </w:r>
          </w:p>
        </w:tc>
        <w:tc>
          <w:tcPr>
            <w:tcW w:w="0" w:type="auto"/>
            <w:tcBorders>
              <w:top w:val="nil"/>
              <w:left w:val="nil"/>
              <w:bottom w:val="single" w:sz="4" w:space="0" w:color="C0C0C0"/>
              <w:right w:val="single" w:sz="4" w:space="0" w:color="C0C0C0"/>
            </w:tcBorders>
            <w:shd w:val="clear" w:color="auto" w:fill="auto"/>
            <w:hideMark/>
          </w:tcPr>
          <w:p w14:paraId="22546A5B" w14:textId="1555744B"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59945</w:t>
            </w:r>
          </w:p>
        </w:tc>
      </w:tr>
      <w:tr w:rsidR="0017732F" w:rsidRPr="00930CFB" w14:paraId="035B66C3"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3D91BCCE" w14:textId="24C427CC"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lastRenderedPageBreak/>
              <w:t>South</w:t>
            </w:r>
            <w:r w:rsidR="00463DFB" w:rsidRPr="00930CFB">
              <w:rPr>
                <w:rFonts w:ascii="Calibri" w:eastAsia="Times New Roman" w:hAnsi="Calibri" w:cs="Calibri"/>
                <w:color w:val="000000"/>
                <w:lang w:val="en-GB"/>
              </w:rPr>
              <w:t>-</w:t>
            </w:r>
            <w:r w:rsidRPr="00930CFB">
              <w:rPr>
                <w:rFonts w:ascii="Calibri" w:eastAsia="Times New Roman" w:hAnsi="Calibri" w:cs="Calibri"/>
                <w:color w:val="000000"/>
                <w:lang w:val="en-GB"/>
              </w:rPr>
              <w:t>western</w:t>
            </w:r>
          </w:p>
        </w:tc>
        <w:tc>
          <w:tcPr>
            <w:tcW w:w="0" w:type="auto"/>
            <w:tcBorders>
              <w:top w:val="nil"/>
              <w:left w:val="nil"/>
              <w:bottom w:val="single" w:sz="4" w:space="0" w:color="C0C0C0"/>
              <w:right w:val="single" w:sz="4" w:space="0" w:color="C0C0C0"/>
            </w:tcBorders>
            <w:shd w:val="clear" w:color="auto" w:fill="auto"/>
            <w:hideMark/>
          </w:tcPr>
          <w:p w14:paraId="1B050EF1"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100</w:t>
            </w:r>
          </w:p>
        </w:tc>
        <w:tc>
          <w:tcPr>
            <w:tcW w:w="0" w:type="auto"/>
            <w:tcBorders>
              <w:top w:val="nil"/>
              <w:left w:val="nil"/>
              <w:bottom w:val="single" w:sz="4" w:space="0" w:color="C0C0C0"/>
              <w:right w:val="single" w:sz="4" w:space="0" w:color="C0C0C0"/>
            </w:tcBorders>
            <w:shd w:val="clear" w:color="auto" w:fill="auto"/>
            <w:hideMark/>
          </w:tcPr>
          <w:p w14:paraId="2C1B00CE"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300</w:t>
            </w:r>
          </w:p>
        </w:tc>
        <w:tc>
          <w:tcPr>
            <w:tcW w:w="0" w:type="auto"/>
            <w:tcBorders>
              <w:top w:val="nil"/>
              <w:left w:val="nil"/>
              <w:bottom w:val="single" w:sz="4" w:space="0" w:color="C0C0C0"/>
              <w:right w:val="single" w:sz="4" w:space="0" w:color="C0C0C0"/>
            </w:tcBorders>
            <w:shd w:val="clear" w:color="auto" w:fill="auto"/>
            <w:hideMark/>
          </w:tcPr>
          <w:p w14:paraId="22FA9CBB" w14:textId="62C0F42E"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258059</w:t>
            </w:r>
          </w:p>
        </w:tc>
      </w:tr>
      <w:tr w:rsidR="0017732F" w:rsidRPr="00930CFB" w14:paraId="4500A787"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6481FC7D"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South Yorkshire ware</w:t>
            </w:r>
          </w:p>
        </w:tc>
        <w:tc>
          <w:tcPr>
            <w:tcW w:w="0" w:type="auto"/>
            <w:tcBorders>
              <w:top w:val="nil"/>
              <w:left w:val="nil"/>
              <w:bottom w:val="single" w:sz="4" w:space="0" w:color="C0C0C0"/>
              <w:right w:val="single" w:sz="4" w:space="0" w:color="C0C0C0"/>
            </w:tcBorders>
            <w:shd w:val="clear" w:color="auto" w:fill="auto"/>
            <w:hideMark/>
          </w:tcPr>
          <w:p w14:paraId="69C02358"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100</w:t>
            </w:r>
          </w:p>
        </w:tc>
        <w:tc>
          <w:tcPr>
            <w:tcW w:w="0" w:type="auto"/>
            <w:tcBorders>
              <w:top w:val="nil"/>
              <w:left w:val="nil"/>
              <w:bottom w:val="single" w:sz="4" w:space="0" w:color="C0C0C0"/>
              <w:right w:val="single" w:sz="4" w:space="0" w:color="C0C0C0"/>
            </w:tcBorders>
            <w:shd w:val="clear" w:color="auto" w:fill="auto"/>
            <w:hideMark/>
          </w:tcPr>
          <w:p w14:paraId="0B18E24E"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200</w:t>
            </w:r>
          </w:p>
        </w:tc>
        <w:tc>
          <w:tcPr>
            <w:tcW w:w="0" w:type="auto"/>
            <w:tcBorders>
              <w:top w:val="nil"/>
              <w:left w:val="nil"/>
              <w:bottom w:val="single" w:sz="4" w:space="0" w:color="C0C0C0"/>
              <w:right w:val="single" w:sz="4" w:space="0" w:color="C0C0C0"/>
            </w:tcBorders>
            <w:shd w:val="clear" w:color="auto" w:fill="auto"/>
            <w:hideMark/>
          </w:tcPr>
          <w:p w14:paraId="54AE7D10" w14:textId="6B6752E6"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76834</w:t>
            </w:r>
          </w:p>
        </w:tc>
      </w:tr>
      <w:tr w:rsidR="0017732F" w:rsidRPr="00930CFB" w14:paraId="0556D004"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4527C248"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 xml:space="preserve">Southern British </w:t>
            </w:r>
          </w:p>
        </w:tc>
        <w:tc>
          <w:tcPr>
            <w:tcW w:w="0" w:type="auto"/>
            <w:tcBorders>
              <w:top w:val="nil"/>
              <w:left w:val="nil"/>
              <w:bottom w:val="single" w:sz="4" w:space="0" w:color="C0C0C0"/>
              <w:right w:val="single" w:sz="4" w:space="0" w:color="C0C0C0"/>
            </w:tcBorders>
            <w:shd w:val="clear" w:color="auto" w:fill="auto"/>
            <w:hideMark/>
          </w:tcPr>
          <w:p w14:paraId="21550EA3"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70</w:t>
            </w:r>
          </w:p>
        </w:tc>
        <w:tc>
          <w:tcPr>
            <w:tcW w:w="0" w:type="auto"/>
            <w:tcBorders>
              <w:top w:val="nil"/>
              <w:left w:val="nil"/>
              <w:bottom w:val="single" w:sz="4" w:space="0" w:color="C0C0C0"/>
              <w:right w:val="single" w:sz="4" w:space="0" w:color="C0C0C0"/>
            </w:tcBorders>
            <w:shd w:val="clear" w:color="auto" w:fill="auto"/>
            <w:hideMark/>
          </w:tcPr>
          <w:p w14:paraId="571F4BD2"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120</w:t>
            </w:r>
          </w:p>
        </w:tc>
        <w:tc>
          <w:tcPr>
            <w:tcW w:w="0" w:type="auto"/>
            <w:tcBorders>
              <w:top w:val="nil"/>
              <w:left w:val="nil"/>
              <w:bottom w:val="single" w:sz="4" w:space="0" w:color="C0C0C0"/>
              <w:right w:val="single" w:sz="4" w:space="0" w:color="C0C0C0"/>
            </w:tcBorders>
            <w:shd w:val="clear" w:color="auto" w:fill="auto"/>
            <w:hideMark/>
          </w:tcPr>
          <w:p w14:paraId="66AC9180" w14:textId="4D434942"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248007</w:t>
            </w:r>
          </w:p>
        </w:tc>
      </w:tr>
      <w:tr w:rsidR="0017732F" w:rsidRPr="00930CFB" w14:paraId="706B2F21"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6E76EE3C"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Storage jar fabrics</w:t>
            </w:r>
          </w:p>
        </w:tc>
        <w:tc>
          <w:tcPr>
            <w:tcW w:w="0" w:type="auto"/>
            <w:tcBorders>
              <w:top w:val="nil"/>
              <w:left w:val="nil"/>
              <w:bottom w:val="single" w:sz="4" w:space="0" w:color="C0C0C0"/>
              <w:right w:val="single" w:sz="4" w:space="0" w:color="C0C0C0"/>
            </w:tcBorders>
            <w:shd w:val="clear" w:color="auto" w:fill="auto"/>
            <w:hideMark/>
          </w:tcPr>
          <w:p w14:paraId="639E6A42" w14:textId="14378558"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r w:rsidR="000E1F85" w:rsidRPr="00930CFB">
              <w:rPr>
                <w:rFonts w:ascii="Calibri" w:eastAsia="Times New Roman" w:hAnsi="Calibri" w:cs="Calibri"/>
                <w:color w:val="000000"/>
                <w:lang w:val="en-GB"/>
              </w:rPr>
              <w:t xml:space="preserve"> </w:t>
            </w:r>
            <w:proofErr w:type="spellStart"/>
            <w:r w:rsidR="000E1F85"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4F5F468F"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1522BAF6" w14:textId="235AF963"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2386956</w:t>
            </w:r>
          </w:p>
        </w:tc>
      </w:tr>
      <w:tr w:rsidR="0017732F" w:rsidRPr="00930CFB" w14:paraId="0D0D540A"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5AFBF4EE" w14:textId="77777777" w:rsidR="0017732F" w:rsidRPr="00930CFB" w:rsidRDefault="0017732F" w:rsidP="00ED5C72">
            <w:pPr>
              <w:spacing w:after="0" w:line="240" w:lineRule="auto"/>
              <w:rPr>
                <w:rFonts w:ascii="Calibri" w:eastAsia="Times New Roman" w:hAnsi="Calibri" w:cs="Calibri"/>
                <w:color w:val="000000"/>
                <w:lang w:val="en-GB"/>
              </w:rPr>
            </w:pPr>
            <w:proofErr w:type="spellStart"/>
            <w:r w:rsidRPr="00930CFB">
              <w:rPr>
                <w:rFonts w:ascii="Calibri" w:eastAsia="Times New Roman" w:hAnsi="Calibri" w:cs="Calibri"/>
                <w:color w:val="000000"/>
                <w:lang w:val="en-GB"/>
              </w:rPr>
              <w:t>Swanpool</w:t>
            </w:r>
            <w:proofErr w:type="spellEnd"/>
            <w:r w:rsidRPr="00930CFB">
              <w:rPr>
                <w:rFonts w:ascii="Calibri" w:eastAsia="Times New Roman" w:hAnsi="Calibri" w:cs="Calibri"/>
                <w:color w:val="000000"/>
                <w:lang w:val="en-GB"/>
              </w:rPr>
              <w:t xml:space="preserve"> (Lincolnshire)</w:t>
            </w:r>
          </w:p>
        </w:tc>
        <w:tc>
          <w:tcPr>
            <w:tcW w:w="0" w:type="auto"/>
            <w:tcBorders>
              <w:top w:val="nil"/>
              <w:left w:val="nil"/>
              <w:bottom w:val="single" w:sz="4" w:space="0" w:color="C0C0C0"/>
              <w:right w:val="single" w:sz="4" w:space="0" w:color="C0C0C0"/>
            </w:tcBorders>
            <w:shd w:val="clear" w:color="auto" w:fill="auto"/>
            <w:hideMark/>
          </w:tcPr>
          <w:p w14:paraId="0EF036B1"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250</w:t>
            </w:r>
          </w:p>
        </w:tc>
        <w:tc>
          <w:tcPr>
            <w:tcW w:w="0" w:type="auto"/>
            <w:tcBorders>
              <w:top w:val="nil"/>
              <w:left w:val="nil"/>
              <w:bottom w:val="single" w:sz="4" w:space="0" w:color="C0C0C0"/>
              <w:right w:val="single" w:sz="4" w:space="0" w:color="C0C0C0"/>
            </w:tcBorders>
            <w:shd w:val="clear" w:color="auto" w:fill="auto"/>
            <w:hideMark/>
          </w:tcPr>
          <w:p w14:paraId="306ECAD1"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25677557" w14:textId="42F28A75"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6039</w:t>
            </w:r>
          </w:p>
        </w:tc>
      </w:tr>
      <w:tr w:rsidR="0017732F" w:rsidRPr="00930CFB" w14:paraId="10866E09"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535DB768"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Terra nigra</w:t>
            </w:r>
          </w:p>
        </w:tc>
        <w:tc>
          <w:tcPr>
            <w:tcW w:w="0" w:type="auto"/>
            <w:tcBorders>
              <w:top w:val="nil"/>
              <w:left w:val="nil"/>
              <w:bottom w:val="single" w:sz="4" w:space="0" w:color="C0C0C0"/>
              <w:right w:val="single" w:sz="4" w:space="0" w:color="C0C0C0"/>
            </w:tcBorders>
            <w:shd w:val="clear" w:color="auto" w:fill="auto"/>
            <w:hideMark/>
          </w:tcPr>
          <w:p w14:paraId="4D51FE53" w14:textId="31033858"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20</w:t>
            </w:r>
            <w:r w:rsidR="000E1F85" w:rsidRPr="00930CFB">
              <w:rPr>
                <w:rFonts w:ascii="Calibri" w:eastAsia="Times New Roman" w:hAnsi="Calibri" w:cs="Calibri"/>
                <w:color w:val="000000"/>
                <w:lang w:val="en-GB"/>
              </w:rPr>
              <w:t xml:space="preserve"> </w:t>
            </w:r>
            <w:proofErr w:type="spellStart"/>
            <w:r w:rsidR="000E1F85"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5D96A56B"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70</w:t>
            </w:r>
          </w:p>
        </w:tc>
        <w:tc>
          <w:tcPr>
            <w:tcW w:w="0" w:type="auto"/>
            <w:tcBorders>
              <w:top w:val="nil"/>
              <w:left w:val="nil"/>
              <w:bottom w:val="single" w:sz="4" w:space="0" w:color="C0C0C0"/>
              <w:right w:val="single" w:sz="4" w:space="0" w:color="C0C0C0"/>
            </w:tcBorders>
            <w:shd w:val="clear" w:color="auto" w:fill="auto"/>
            <w:hideMark/>
          </w:tcPr>
          <w:p w14:paraId="7754EFF4" w14:textId="0D987A4D"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13928</w:t>
            </w:r>
          </w:p>
        </w:tc>
      </w:tr>
      <w:tr w:rsidR="0017732F" w:rsidRPr="00930CFB" w14:paraId="0CDD669F"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103815A1" w14:textId="7647DDA2"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 xml:space="preserve">Terra </w:t>
            </w:r>
            <w:r w:rsidR="00463DFB" w:rsidRPr="00930CFB">
              <w:rPr>
                <w:rFonts w:ascii="Calibri" w:eastAsia="Times New Roman" w:hAnsi="Calibri" w:cs="Calibri"/>
                <w:color w:val="000000"/>
                <w:lang w:val="en-GB"/>
              </w:rPr>
              <w:t>rubra</w:t>
            </w:r>
          </w:p>
        </w:tc>
        <w:tc>
          <w:tcPr>
            <w:tcW w:w="0" w:type="auto"/>
            <w:tcBorders>
              <w:top w:val="nil"/>
              <w:left w:val="nil"/>
              <w:bottom w:val="single" w:sz="4" w:space="0" w:color="C0C0C0"/>
              <w:right w:val="single" w:sz="4" w:space="0" w:color="C0C0C0"/>
            </w:tcBorders>
            <w:shd w:val="clear" w:color="auto" w:fill="auto"/>
            <w:hideMark/>
          </w:tcPr>
          <w:p w14:paraId="52A28A78" w14:textId="6395445C"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20</w:t>
            </w:r>
            <w:r w:rsidR="000E1F85" w:rsidRPr="00930CFB">
              <w:rPr>
                <w:rFonts w:ascii="Calibri" w:eastAsia="Times New Roman" w:hAnsi="Calibri" w:cs="Calibri"/>
                <w:color w:val="000000"/>
                <w:lang w:val="en-GB"/>
              </w:rPr>
              <w:t xml:space="preserve"> </w:t>
            </w:r>
            <w:proofErr w:type="spellStart"/>
            <w:r w:rsidR="000E1F85"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40A6F449"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60</w:t>
            </w:r>
          </w:p>
        </w:tc>
        <w:tc>
          <w:tcPr>
            <w:tcW w:w="0" w:type="auto"/>
            <w:tcBorders>
              <w:top w:val="nil"/>
              <w:left w:val="nil"/>
              <w:bottom w:val="single" w:sz="4" w:space="0" w:color="C0C0C0"/>
              <w:right w:val="single" w:sz="4" w:space="0" w:color="C0C0C0"/>
            </w:tcBorders>
            <w:shd w:val="clear" w:color="auto" w:fill="auto"/>
            <w:hideMark/>
          </w:tcPr>
          <w:p w14:paraId="5FF6746D" w14:textId="4FF509C3"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9404</w:t>
            </w:r>
          </w:p>
        </w:tc>
      </w:tr>
      <w:tr w:rsidR="0017732F" w:rsidRPr="00930CFB" w14:paraId="5BEB5BBD"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24B6A041"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Thameside Kent</w:t>
            </w:r>
          </w:p>
        </w:tc>
        <w:tc>
          <w:tcPr>
            <w:tcW w:w="0" w:type="auto"/>
            <w:tcBorders>
              <w:top w:val="nil"/>
              <w:left w:val="nil"/>
              <w:bottom w:val="single" w:sz="4" w:space="0" w:color="C0C0C0"/>
              <w:right w:val="single" w:sz="4" w:space="0" w:color="C0C0C0"/>
            </w:tcBorders>
            <w:shd w:val="clear" w:color="auto" w:fill="auto"/>
            <w:hideMark/>
          </w:tcPr>
          <w:p w14:paraId="0D2EA3D3"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110</w:t>
            </w:r>
          </w:p>
        </w:tc>
        <w:tc>
          <w:tcPr>
            <w:tcW w:w="0" w:type="auto"/>
            <w:tcBorders>
              <w:top w:val="nil"/>
              <w:left w:val="nil"/>
              <w:bottom w:val="single" w:sz="4" w:space="0" w:color="C0C0C0"/>
              <w:right w:val="single" w:sz="4" w:space="0" w:color="C0C0C0"/>
            </w:tcBorders>
            <w:shd w:val="clear" w:color="auto" w:fill="auto"/>
            <w:hideMark/>
          </w:tcPr>
          <w:p w14:paraId="514F90B2"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250</w:t>
            </w:r>
          </w:p>
        </w:tc>
        <w:tc>
          <w:tcPr>
            <w:tcW w:w="0" w:type="auto"/>
            <w:tcBorders>
              <w:top w:val="nil"/>
              <w:left w:val="nil"/>
              <w:bottom w:val="single" w:sz="4" w:space="0" w:color="C0C0C0"/>
              <w:right w:val="single" w:sz="4" w:space="0" w:color="C0C0C0"/>
            </w:tcBorders>
            <w:shd w:val="clear" w:color="auto" w:fill="auto"/>
            <w:hideMark/>
          </w:tcPr>
          <w:p w14:paraId="746EDB98" w14:textId="1C8C5240"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102933</w:t>
            </w:r>
          </w:p>
        </w:tc>
      </w:tr>
      <w:tr w:rsidR="0017732F" w:rsidRPr="00930CFB" w14:paraId="714837BC"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6F2B55DF"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w:t>
            </w:r>
          </w:p>
        </w:tc>
        <w:tc>
          <w:tcPr>
            <w:tcW w:w="0" w:type="auto"/>
            <w:tcBorders>
              <w:top w:val="nil"/>
              <w:left w:val="nil"/>
              <w:bottom w:val="single" w:sz="4" w:space="0" w:color="C0C0C0"/>
              <w:right w:val="single" w:sz="4" w:space="0" w:color="C0C0C0"/>
            </w:tcBorders>
            <w:shd w:val="clear" w:color="auto" w:fill="auto"/>
            <w:hideMark/>
          </w:tcPr>
          <w:p w14:paraId="6C8A41A6" w14:textId="706C66B2"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r w:rsidR="00101CC0" w:rsidRPr="00930CFB">
              <w:rPr>
                <w:rFonts w:ascii="Calibri" w:eastAsia="Times New Roman" w:hAnsi="Calibri" w:cs="Calibri"/>
                <w:color w:val="000000"/>
                <w:lang w:val="en-GB"/>
              </w:rPr>
              <w:t xml:space="preserve"> </w:t>
            </w:r>
            <w:proofErr w:type="spellStart"/>
            <w:r w:rsidR="00101CC0"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0F055E0A"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5BF56C4A" w14:textId="73586534"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461114</w:t>
            </w:r>
          </w:p>
        </w:tc>
      </w:tr>
      <w:tr w:rsidR="0017732F" w:rsidRPr="00930CFB" w14:paraId="210E5D9E"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7A8F13DD"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BB1</w:t>
            </w:r>
          </w:p>
        </w:tc>
        <w:tc>
          <w:tcPr>
            <w:tcW w:w="0" w:type="auto"/>
            <w:tcBorders>
              <w:top w:val="nil"/>
              <w:left w:val="nil"/>
              <w:bottom w:val="single" w:sz="4" w:space="0" w:color="C0C0C0"/>
              <w:right w:val="single" w:sz="4" w:space="0" w:color="C0C0C0"/>
            </w:tcBorders>
            <w:shd w:val="clear" w:color="auto" w:fill="auto"/>
            <w:hideMark/>
          </w:tcPr>
          <w:p w14:paraId="5DFA0D21"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150</w:t>
            </w:r>
          </w:p>
        </w:tc>
        <w:tc>
          <w:tcPr>
            <w:tcW w:w="0" w:type="auto"/>
            <w:tcBorders>
              <w:top w:val="nil"/>
              <w:left w:val="nil"/>
              <w:bottom w:val="single" w:sz="4" w:space="0" w:color="C0C0C0"/>
              <w:right w:val="single" w:sz="4" w:space="0" w:color="C0C0C0"/>
            </w:tcBorders>
            <w:shd w:val="clear" w:color="auto" w:fill="auto"/>
            <w:hideMark/>
          </w:tcPr>
          <w:p w14:paraId="5CD690F7"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2E8435BD" w14:textId="33CFCC74"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741756</w:t>
            </w:r>
          </w:p>
        </w:tc>
      </w:tr>
      <w:tr w:rsidR="0017732F" w:rsidRPr="00930CFB" w14:paraId="0871EC58"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3F2A3497"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BB2</w:t>
            </w:r>
          </w:p>
        </w:tc>
        <w:tc>
          <w:tcPr>
            <w:tcW w:w="0" w:type="auto"/>
            <w:tcBorders>
              <w:top w:val="nil"/>
              <w:left w:val="nil"/>
              <w:bottom w:val="single" w:sz="4" w:space="0" w:color="C0C0C0"/>
              <w:right w:val="single" w:sz="4" w:space="0" w:color="C0C0C0"/>
            </w:tcBorders>
            <w:shd w:val="clear" w:color="auto" w:fill="auto"/>
            <w:hideMark/>
          </w:tcPr>
          <w:p w14:paraId="5130558D"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150</w:t>
            </w:r>
          </w:p>
        </w:tc>
        <w:tc>
          <w:tcPr>
            <w:tcW w:w="0" w:type="auto"/>
            <w:tcBorders>
              <w:top w:val="nil"/>
              <w:left w:val="nil"/>
              <w:bottom w:val="single" w:sz="4" w:space="0" w:color="C0C0C0"/>
              <w:right w:val="single" w:sz="4" w:space="0" w:color="C0C0C0"/>
            </w:tcBorders>
            <w:shd w:val="clear" w:color="auto" w:fill="auto"/>
            <w:hideMark/>
          </w:tcPr>
          <w:p w14:paraId="464EF41D"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5DF7D9F8" w14:textId="3A6E8F7D"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148597</w:t>
            </w:r>
          </w:p>
        </w:tc>
      </w:tr>
      <w:tr w:rsidR="0017732F" w:rsidRPr="00930CFB" w14:paraId="2AF8FF09"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15849901"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black burnished ware</w:t>
            </w:r>
          </w:p>
        </w:tc>
        <w:tc>
          <w:tcPr>
            <w:tcW w:w="0" w:type="auto"/>
            <w:tcBorders>
              <w:top w:val="nil"/>
              <w:left w:val="nil"/>
              <w:bottom w:val="single" w:sz="4" w:space="0" w:color="C0C0C0"/>
              <w:right w:val="single" w:sz="4" w:space="0" w:color="C0C0C0"/>
            </w:tcBorders>
            <w:shd w:val="clear" w:color="auto" w:fill="auto"/>
            <w:hideMark/>
          </w:tcPr>
          <w:p w14:paraId="1AEE7536"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150</w:t>
            </w:r>
          </w:p>
        </w:tc>
        <w:tc>
          <w:tcPr>
            <w:tcW w:w="0" w:type="auto"/>
            <w:tcBorders>
              <w:top w:val="nil"/>
              <w:left w:val="nil"/>
              <w:bottom w:val="single" w:sz="4" w:space="0" w:color="C0C0C0"/>
              <w:right w:val="single" w:sz="4" w:space="0" w:color="C0C0C0"/>
            </w:tcBorders>
            <w:shd w:val="clear" w:color="auto" w:fill="auto"/>
            <w:hideMark/>
          </w:tcPr>
          <w:p w14:paraId="491354C9"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05A87765" w14:textId="587BE07F"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583203</w:t>
            </w:r>
          </w:p>
        </w:tc>
      </w:tr>
      <w:tr w:rsidR="0017732F" w:rsidRPr="00930CFB" w14:paraId="341B2E75"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2D5CCF97" w14:textId="09AC9C60"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black</w:t>
            </w:r>
            <w:r w:rsidR="00463DFB" w:rsidRPr="00930CFB">
              <w:rPr>
                <w:rFonts w:ascii="Calibri" w:eastAsia="Times New Roman" w:hAnsi="Calibri" w:cs="Calibri"/>
                <w:color w:val="000000"/>
                <w:lang w:val="en-GB"/>
              </w:rPr>
              <w:t xml:space="preserve"> </w:t>
            </w:r>
            <w:r w:rsidRPr="00930CFB">
              <w:rPr>
                <w:rFonts w:ascii="Calibri" w:eastAsia="Times New Roman" w:hAnsi="Calibri" w:cs="Calibri"/>
                <w:color w:val="000000"/>
                <w:lang w:val="en-GB"/>
              </w:rPr>
              <w:t>slipped ware</w:t>
            </w:r>
          </w:p>
        </w:tc>
        <w:tc>
          <w:tcPr>
            <w:tcW w:w="0" w:type="auto"/>
            <w:tcBorders>
              <w:top w:val="nil"/>
              <w:left w:val="nil"/>
              <w:bottom w:val="single" w:sz="4" w:space="0" w:color="C0C0C0"/>
              <w:right w:val="single" w:sz="4" w:space="0" w:color="C0C0C0"/>
            </w:tcBorders>
            <w:shd w:val="clear" w:color="auto" w:fill="auto"/>
            <w:hideMark/>
          </w:tcPr>
          <w:p w14:paraId="5C94AD18" w14:textId="3DF7BCF5"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r w:rsidR="000E1F85" w:rsidRPr="00930CFB">
              <w:rPr>
                <w:rFonts w:ascii="Calibri" w:eastAsia="Times New Roman" w:hAnsi="Calibri" w:cs="Calibri"/>
                <w:color w:val="000000"/>
                <w:lang w:val="en-GB"/>
              </w:rPr>
              <w:t xml:space="preserve"> </w:t>
            </w:r>
            <w:proofErr w:type="spellStart"/>
            <w:r w:rsidR="000E1F85"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4EC1585F"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6A680881" w14:textId="40CCAE9A"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992775</w:t>
            </w:r>
          </w:p>
        </w:tc>
      </w:tr>
      <w:tr w:rsidR="0017732F" w:rsidRPr="00930CFB" w14:paraId="481502FD"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11D20012"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calcareous temper</w:t>
            </w:r>
          </w:p>
        </w:tc>
        <w:tc>
          <w:tcPr>
            <w:tcW w:w="0" w:type="auto"/>
            <w:tcBorders>
              <w:top w:val="nil"/>
              <w:left w:val="nil"/>
              <w:bottom w:val="single" w:sz="4" w:space="0" w:color="C0C0C0"/>
              <w:right w:val="single" w:sz="4" w:space="0" w:color="C0C0C0"/>
            </w:tcBorders>
            <w:shd w:val="clear" w:color="auto" w:fill="auto"/>
            <w:hideMark/>
          </w:tcPr>
          <w:p w14:paraId="4059638B" w14:textId="6418D1AD"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r w:rsidR="000E1F85" w:rsidRPr="00930CFB">
              <w:rPr>
                <w:rFonts w:ascii="Calibri" w:eastAsia="Times New Roman" w:hAnsi="Calibri" w:cs="Calibri"/>
                <w:color w:val="000000"/>
                <w:lang w:val="en-GB"/>
              </w:rPr>
              <w:t xml:space="preserve"> </w:t>
            </w:r>
            <w:proofErr w:type="spellStart"/>
            <w:r w:rsidR="000E1F85"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404C9D65"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563EF39F" w14:textId="1B6B4960"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333801</w:t>
            </w:r>
          </w:p>
        </w:tc>
      </w:tr>
      <w:tr w:rsidR="0017732F" w:rsidRPr="00930CFB" w14:paraId="23C1AD9D"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692070C9"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chalk temper</w:t>
            </w:r>
          </w:p>
        </w:tc>
        <w:tc>
          <w:tcPr>
            <w:tcW w:w="0" w:type="auto"/>
            <w:tcBorders>
              <w:top w:val="nil"/>
              <w:left w:val="nil"/>
              <w:bottom w:val="single" w:sz="4" w:space="0" w:color="C0C0C0"/>
              <w:right w:val="single" w:sz="4" w:space="0" w:color="C0C0C0"/>
            </w:tcBorders>
            <w:shd w:val="clear" w:color="auto" w:fill="auto"/>
            <w:hideMark/>
          </w:tcPr>
          <w:p w14:paraId="1C93B6CC" w14:textId="2730CF69"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r w:rsidR="000E1F85" w:rsidRPr="00930CFB">
              <w:rPr>
                <w:rFonts w:ascii="Calibri" w:eastAsia="Times New Roman" w:hAnsi="Calibri" w:cs="Calibri"/>
                <w:color w:val="000000"/>
                <w:lang w:val="en-GB"/>
              </w:rPr>
              <w:t xml:space="preserve"> </w:t>
            </w:r>
            <w:proofErr w:type="spellStart"/>
            <w:r w:rsidR="000E1F85"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69D87989"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30BB7D46" w14:textId="2E8CE3E4"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7269</w:t>
            </w:r>
          </w:p>
        </w:tc>
      </w:tr>
      <w:tr w:rsidR="0017732F" w:rsidRPr="00930CFB" w14:paraId="095F6D0E"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582E28F0"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clay pellet temper</w:t>
            </w:r>
          </w:p>
        </w:tc>
        <w:tc>
          <w:tcPr>
            <w:tcW w:w="0" w:type="auto"/>
            <w:tcBorders>
              <w:top w:val="nil"/>
              <w:left w:val="nil"/>
              <w:bottom w:val="single" w:sz="4" w:space="0" w:color="C0C0C0"/>
              <w:right w:val="single" w:sz="4" w:space="0" w:color="C0C0C0"/>
            </w:tcBorders>
            <w:shd w:val="clear" w:color="auto" w:fill="auto"/>
            <w:hideMark/>
          </w:tcPr>
          <w:p w14:paraId="7DE57545" w14:textId="1691C8C3"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r w:rsidR="000E1F85" w:rsidRPr="00930CFB">
              <w:rPr>
                <w:rFonts w:ascii="Calibri" w:eastAsia="Times New Roman" w:hAnsi="Calibri" w:cs="Calibri"/>
                <w:color w:val="000000"/>
                <w:lang w:val="en-GB"/>
              </w:rPr>
              <w:t xml:space="preserve"> </w:t>
            </w:r>
            <w:proofErr w:type="spellStart"/>
            <w:r w:rsidR="000E1F85"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66D0E275"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768C8F39" w14:textId="620B2C2C"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2849</w:t>
            </w:r>
          </w:p>
        </w:tc>
      </w:tr>
      <w:tr w:rsidR="0017732F" w:rsidRPr="00930CFB" w14:paraId="53F98280"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2CE76291"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coarse wares</w:t>
            </w:r>
          </w:p>
        </w:tc>
        <w:tc>
          <w:tcPr>
            <w:tcW w:w="0" w:type="auto"/>
            <w:tcBorders>
              <w:top w:val="nil"/>
              <w:left w:val="nil"/>
              <w:bottom w:val="single" w:sz="4" w:space="0" w:color="C0C0C0"/>
              <w:right w:val="single" w:sz="4" w:space="0" w:color="C0C0C0"/>
            </w:tcBorders>
            <w:shd w:val="clear" w:color="auto" w:fill="auto"/>
            <w:hideMark/>
          </w:tcPr>
          <w:p w14:paraId="43BD1C28" w14:textId="71CF9D9B"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r w:rsidR="000E1F85" w:rsidRPr="00930CFB">
              <w:rPr>
                <w:rFonts w:ascii="Calibri" w:eastAsia="Times New Roman" w:hAnsi="Calibri" w:cs="Calibri"/>
                <w:smallCaps/>
                <w:color w:val="000000"/>
                <w:lang w:val="en-GB"/>
              </w:rPr>
              <w:t xml:space="preserve"> </w:t>
            </w:r>
            <w:proofErr w:type="spellStart"/>
            <w:r w:rsidR="000E1F85"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48EE0F4F"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6FCE2F4D" w14:textId="64D36BD6"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1691060</w:t>
            </w:r>
          </w:p>
        </w:tc>
      </w:tr>
      <w:tr w:rsidR="0017732F" w:rsidRPr="00930CFB" w14:paraId="04E15058"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26104723"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colour coat ware</w:t>
            </w:r>
          </w:p>
        </w:tc>
        <w:tc>
          <w:tcPr>
            <w:tcW w:w="0" w:type="auto"/>
            <w:tcBorders>
              <w:top w:val="nil"/>
              <w:left w:val="nil"/>
              <w:bottom w:val="single" w:sz="4" w:space="0" w:color="C0C0C0"/>
              <w:right w:val="single" w:sz="4" w:space="0" w:color="C0C0C0"/>
            </w:tcBorders>
            <w:shd w:val="clear" w:color="auto" w:fill="auto"/>
            <w:hideMark/>
          </w:tcPr>
          <w:p w14:paraId="5985CD00"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150</w:t>
            </w:r>
          </w:p>
        </w:tc>
        <w:tc>
          <w:tcPr>
            <w:tcW w:w="0" w:type="auto"/>
            <w:tcBorders>
              <w:top w:val="nil"/>
              <w:left w:val="nil"/>
              <w:bottom w:val="single" w:sz="4" w:space="0" w:color="C0C0C0"/>
              <w:right w:val="single" w:sz="4" w:space="0" w:color="C0C0C0"/>
            </w:tcBorders>
            <w:shd w:val="clear" w:color="auto" w:fill="auto"/>
            <w:hideMark/>
          </w:tcPr>
          <w:p w14:paraId="7D16572E"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5D1B8C46" w14:textId="3D2EA6F4"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138799</w:t>
            </w:r>
          </w:p>
        </w:tc>
      </w:tr>
      <w:tr w:rsidR="0017732F" w:rsidRPr="00930CFB" w14:paraId="5C627F95"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52D3FD8F"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Early Roman ware</w:t>
            </w:r>
          </w:p>
        </w:tc>
        <w:tc>
          <w:tcPr>
            <w:tcW w:w="0" w:type="auto"/>
            <w:tcBorders>
              <w:top w:val="nil"/>
              <w:left w:val="nil"/>
              <w:bottom w:val="single" w:sz="4" w:space="0" w:color="C0C0C0"/>
              <w:right w:val="single" w:sz="4" w:space="0" w:color="C0C0C0"/>
            </w:tcBorders>
            <w:shd w:val="clear" w:color="auto" w:fill="auto"/>
            <w:hideMark/>
          </w:tcPr>
          <w:p w14:paraId="29B33CA1"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43</w:t>
            </w:r>
          </w:p>
        </w:tc>
        <w:tc>
          <w:tcPr>
            <w:tcW w:w="0" w:type="auto"/>
            <w:tcBorders>
              <w:top w:val="nil"/>
              <w:left w:val="nil"/>
              <w:bottom w:val="single" w:sz="4" w:space="0" w:color="C0C0C0"/>
              <w:right w:val="single" w:sz="4" w:space="0" w:color="C0C0C0"/>
            </w:tcBorders>
            <w:shd w:val="clear" w:color="auto" w:fill="auto"/>
            <w:hideMark/>
          </w:tcPr>
          <w:p w14:paraId="5C29B29F"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250</w:t>
            </w:r>
          </w:p>
        </w:tc>
        <w:tc>
          <w:tcPr>
            <w:tcW w:w="0" w:type="auto"/>
            <w:tcBorders>
              <w:top w:val="nil"/>
              <w:left w:val="nil"/>
              <w:bottom w:val="single" w:sz="4" w:space="0" w:color="C0C0C0"/>
              <w:right w:val="single" w:sz="4" w:space="0" w:color="C0C0C0"/>
            </w:tcBorders>
            <w:shd w:val="clear" w:color="auto" w:fill="auto"/>
            <w:hideMark/>
          </w:tcPr>
          <w:p w14:paraId="46B65833" w14:textId="24482C04"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11598</w:t>
            </w:r>
          </w:p>
        </w:tc>
      </w:tr>
      <w:tr w:rsidR="0017732F" w:rsidRPr="00930CFB" w14:paraId="4E76B785"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49C555EA"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eggshell ware</w:t>
            </w:r>
          </w:p>
        </w:tc>
        <w:tc>
          <w:tcPr>
            <w:tcW w:w="0" w:type="auto"/>
            <w:tcBorders>
              <w:top w:val="nil"/>
              <w:left w:val="nil"/>
              <w:bottom w:val="single" w:sz="4" w:space="0" w:color="C0C0C0"/>
              <w:right w:val="single" w:sz="4" w:space="0" w:color="C0C0C0"/>
            </w:tcBorders>
            <w:shd w:val="clear" w:color="auto" w:fill="auto"/>
            <w:hideMark/>
          </w:tcPr>
          <w:p w14:paraId="327DC33B" w14:textId="44DE2910"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r w:rsidR="000E1F85" w:rsidRPr="00930CFB">
              <w:rPr>
                <w:rFonts w:ascii="Calibri" w:eastAsia="Times New Roman" w:hAnsi="Calibri" w:cs="Calibri"/>
                <w:color w:val="000000"/>
                <w:lang w:val="en-GB"/>
              </w:rPr>
              <w:t xml:space="preserve"> </w:t>
            </w:r>
            <w:proofErr w:type="spellStart"/>
            <w:r w:rsidR="000E1F85"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1DB78461"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245E3DD4" w14:textId="03454F30"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334</w:t>
            </w:r>
          </w:p>
        </w:tc>
      </w:tr>
      <w:tr w:rsidR="0017732F" w:rsidRPr="00930CFB" w14:paraId="06DCD527"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3B6B4A6D"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flint temper</w:t>
            </w:r>
          </w:p>
        </w:tc>
        <w:tc>
          <w:tcPr>
            <w:tcW w:w="0" w:type="auto"/>
            <w:tcBorders>
              <w:top w:val="nil"/>
              <w:left w:val="nil"/>
              <w:bottom w:val="single" w:sz="4" w:space="0" w:color="C0C0C0"/>
              <w:right w:val="single" w:sz="4" w:space="0" w:color="C0C0C0"/>
            </w:tcBorders>
            <w:shd w:val="clear" w:color="auto" w:fill="auto"/>
            <w:hideMark/>
          </w:tcPr>
          <w:p w14:paraId="1E12FAA9" w14:textId="19DA1811"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r w:rsidR="000E1F85" w:rsidRPr="00930CFB">
              <w:rPr>
                <w:rFonts w:ascii="Calibri" w:eastAsia="Times New Roman" w:hAnsi="Calibri" w:cs="Calibri"/>
                <w:color w:val="000000"/>
                <w:lang w:val="en-GB"/>
              </w:rPr>
              <w:t xml:space="preserve"> </w:t>
            </w:r>
            <w:proofErr w:type="spellStart"/>
            <w:r w:rsidR="000E1F85"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5926EEAC"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459F2F0D" w14:textId="109E591A"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50130</w:t>
            </w:r>
          </w:p>
        </w:tc>
      </w:tr>
      <w:tr w:rsidR="0017732F" w:rsidRPr="00930CFB" w14:paraId="205E5953"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60E9DAF5"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glazed</w:t>
            </w:r>
          </w:p>
        </w:tc>
        <w:tc>
          <w:tcPr>
            <w:tcW w:w="0" w:type="auto"/>
            <w:tcBorders>
              <w:top w:val="nil"/>
              <w:left w:val="nil"/>
              <w:bottom w:val="single" w:sz="4" w:space="0" w:color="C0C0C0"/>
              <w:right w:val="single" w:sz="4" w:space="0" w:color="C0C0C0"/>
            </w:tcBorders>
            <w:shd w:val="clear" w:color="auto" w:fill="auto"/>
            <w:hideMark/>
          </w:tcPr>
          <w:p w14:paraId="0681E623"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43</w:t>
            </w:r>
          </w:p>
        </w:tc>
        <w:tc>
          <w:tcPr>
            <w:tcW w:w="0" w:type="auto"/>
            <w:tcBorders>
              <w:top w:val="nil"/>
              <w:left w:val="nil"/>
              <w:bottom w:val="single" w:sz="4" w:space="0" w:color="C0C0C0"/>
              <w:right w:val="single" w:sz="4" w:space="0" w:color="C0C0C0"/>
            </w:tcBorders>
            <w:shd w:val="clear" w:color="auto" w:fill="auto"/>
            <w:hideMark/>
          </w:tcPr>
          <w:p w14:paraId="40668D3A"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200</w:t>
            </w:r>
          </w:p>
        </w:tc>
        <w:tc>
          <w:tcPr>
            <w:tcW w:w="0" w:type="auto"/>
            <w:tcBorders>
              <w:top w:val="nil"/>
              <w:left w:val="nil"/>
              <w:bottom w:val="single" w:sz="4" w:space="0" w:color="C0C0C0"/>
              <w:right w:val="single" w:sz="4" w:space="0" w:color="C0C0C0"/>
            </w:tcBorders>
            <w:shd w:val="clear" w:color="auto" w:fill="auto"/>
            <w:hideMark/>
          </w:tcPr>
          <w:p w14:paraId="3944D2F8" w14:textId="43E4107B"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2922</w:t>
            </w:r>
          </w:p>
        </w:tc>
      </w:tr>
      <w:tr w:rsidR="0017732F" w:rsidRPr="00930CFB" w14:paraId="3A0F590C"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5E9587D6"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grog and organic temper</w:t>
            </w:r>
          </w:p>
        </w:tc>
        <w:tc>
          <w:tcPr>
            <w:tcW w:w="0" w:type="auto"/>
            <w:tcBorders>
              <w:top w:val="nil"/>
              <w:left w:val="nil"/>
              <w:bottom w:val="single" w:sz="4" w:space="0" w:color="C0C0C0"/>
              <w:right w:val="single" w:sz="4" w:space="0" w:color="C0C0C0"/>
            </w:tcBorders>
            <w:shd w:val="clear" w:color="auto" w:fill="auto"/>
            <w:hideMark/>
          </w:tcPr>
          <w:p w14:paraId="29890FE9" w14:textId="5EDA0211"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r w:rsidR="000E1F85" w:rsidRPr="00930CFB">
              <w:rPr>
                <w:rFonts w:ascii="Calibri" w:eastAsia="Times New Roman" w:hAnsi="Calibri" w:cs="Calibri"/>
                <w:color w:val="000000"/>
                <w:lang w:val="en-GB"/>
              </w:rPr>
              <w:t xml:space="preserve"> </w:t>
            </w:r>
            <w:proofErr w:type="spellStart"/>
            <w:r w:rsidR="000E1F85"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0A341818"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0B8CF7E9" w14:textId="38B836B9"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6892</w:t>
            </w:r>
          </w:p>
        </w:tc>
      </w:tr>
      <w:tr w:rsidR="0017732F" w:rsidRPr="00930CFB" w14:paraId="0CB2D7AC"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79D7EC0F"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grog and shell temper</w:t>
            </w:r>
          </w:p>
        </w:tc>
        <w:tc>
          <w:tcPr>
            <w:tcW w:w="0" w:type="auto"/>
            <w:tcBorders>
              <w:top w:val="nil"/>
              <w:left w:val="nil"/>
              <w:bottom w:val="single" w:sz="4" w:space="0" w:color="C0C0C0"/>
              <w:right w:val="single" w:sz="4" w:space="0" w:color="C0C0C0"/>
            </w:tcBorders>
            <w:shd w:val="clear" w:color="auto" w:fill="auto"/>
            <w:hideMark/>
          </w:tcPr>
          <w:p w14:paraId="6B87FF52" w14:textId="6C8E215C"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r w:rsidR="000E1F85" w:rsidRPr="00930CFB">
              <w:rPr>
                <w:rFonts w:ascii="Calibri" w:eastAsia="Times New Roman" w:hAnsi="Calibri" w:cs="Calibri"/>
                <w:color w:val="000000"/>
                <w:lang w:val="en-GB"/>
              </w:rPr>
              <w:t xml:space="preserve"> </w:t>
            </w:r>
            <w:proofErr w:type="spellStart"/>
            <w:r w:rsidR="000E1F85"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5B5AE100"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4876B2B6" w14:textId="4F1BE22E"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660</w:t>
            </w:r>
          </w:p>
        </w:tc>
      </w:tr>
      <w:tr w:rsidR="0017732F" w:rsidRPr="00930CFB" w14:paraId="25D0ACB4"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44089602"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grog temper</w:t>
            </w:r>
          </w:p>
        </w:tc>
        <w:tc>
          <w:tcPr>
            <w:tcW w:w="0" w:type="auto"/>
            <w:tcBorders>
              <w:top w:val="nil"/>
              <w:left w:val="nil"/>
              <w:bottom w:val="single" w:sz="4" w:space="0" w:color="C0C0C0"/>
              <w:right w:val="single" w:sz="4" w:space="0" w:color="C0C0C0"/>
            </w:tcBorders>
            <w:shd w:val="clear" w:color="auto" w:fill="auto"/>
            <w:hideMark/>
          </w:tcPr>
          <w:p w14:paraId="186FB13B" w14:textId="23A2C8CD"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r w:rsidR="000E1F85" w:rsidRPr="00930CFB">
              <w:rPr>
                <w:rFonts w:ascii="Calibri" w:eastAsia="Times New Roman" w:hAnsi="Calibri" w:cs="Calibri"/>
                <w:color w:val="000000"/>
                <w:lang w:val="en-GB"/>
              </w:rPr>
              <w:t xml:space="preserve"> </w:t>
            </w:r>
            <w:proofErr w:type="spellStart"/>
            <w:r w:rsidR="000E1F85"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0FEEEA7F"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5BA6B73E" w14:textId="317F7C8A"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2896360</w:t>
            </w:r>
          </w:p>
        </w:tc>
      </w:tr>
      <w:tr w:rsidR="0017732F" w:rsidRPr="00930CFB" w14:paraId="59DE0F30"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517E2D70"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grog temper</w:t>
            </w:r>
          </w:p>
        </w:tc>
        <w:tc>
          <w:tcPr>
            <w:tcW w:w="0" w:type="auto"/>
            <w:tcBorders>
              <w:top w:val="nil"/>
              <w:left w:val="nil"/>
              <w:bottom w:val="single" w:sz="4" w:space="0" w:color="C0C0C0"/>
              <w:right w:val="single" w:sz="4" w:space="0" w:color="C0C0C0"/>
            </w:tcBorders>
            <w:shd w:val="clear" w:color="auto" w:fill="auto"/>
            <w:hideMark/>
          </w:tcPr>
          <w:p w14:paraId="70A1F66E"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43</w:t>
            </w:r>
          </w:p>
        </w:tc>
        <w:tc>
          <w:tcPr>
            <w:tcW w:w="0" w:type="auto"/>
            <w:tcBorders>
              <w:top w:val="nil"/>
              <w:left w:val="nil"/>
              <w:bottom w:val="single" w:sz="4" w:space="0" w:color="C0C0C0"/>
              <w:right w:val="single" w:sz="4" w:space="0" w:color="C0C0C0"/>
            </w:tcBorders>
            <w:shd w:val="clear" w:color="auto" w:fill="auto"/>
            <w:hideMark/>
          </w:tcPr>
          <w:p w14:paraId="1077C483"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120</w:t>
            </w:r>
          </w:p>
        </w:tc>
        <w:tc>
          <w:tcPr>
            <w:tcW w:w="0" w:type="auto"/>
            <w:tcBorders>
              <w:top w:val="nil"/>
              <w:left w:val="nil"/>
              <w:bottom w:val="single" w:sz="4" w:space="0" w:color="C0C0C0"/>
              <w:right w:val="single" w:sz="4" w:space="0" w:color="C0C0C0"/>
            </w:tcBorders>
            <w:shd w:val="clear" w:color="auto" w:fill="auto"/>
            <w:hideMark/>
          </w:tcPr>
          <w:p w14:paraId="5DBA9474" w14:textId="707044BB"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2760</w:t>
            </w:r>
          </w:p>
        </w:tc>
      </w:tr>
      <w:tr w:rsidR="0017732F" w:rsidRPr="00930CFB" w14:paraId="388F5262"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36F9979A"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iron temper</w:t>
            </w:r>
          </w:p>
        </w:tc>
        <w:tc>
          <w:tcPr>
            <w:tcW w:w="0" w:type="auto"/>
            <w:tcBorders>
              <w:top w:val="nil"/>
              <w:left w:val="nil"/>
              <w:bottom w:val="single" w:sz="4" w:space="0" w:color="C0C0C0"/>
              <w:right w:val="single" w:sz="4" w:space="0" w:color="C0C0C0"/>
            </w:tcBorders>
            <w:shd w:val="clear" w:color="auto" w:fill="auto"/>
            <w:hideMark/>
          </w:tcPr>
          <w:p w14:paraId="2039CFC1" w14:textId="36FE160C"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r w:rsidR="000E1F85" w:rsidRPr="00930CFB">
              <w:rPr>
                <w:rFonts w:ascii="Calibri" w:eastAsia="Times New Roman" w:hAnsi="Calibri" w:cs="Calibri"/>
                <w:color w:val="000000"/>
                <w:lang w:val="en-GB"/>
              </w:rPr>
              <w:t xml:space="preserve"> </w:t>
            </w:r>
            <w:proofErr w:type="spellStart"/>
            <w:r w:rsidR="000E1F85"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64E3ECAA"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16FB0F86" w14:textId="7265655C"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475</w:t>
            </w:r>
          </w:p>
        </w:tc>
      </w:tr>
      <w:tr w:rsidR="0017732F" w:rsidRPr="00930CFB" w14:paraId="60B567DE"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6D58571C"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Late Roman ware</w:t>
            </w:r>
          </w:p>
        </w:tc>
        <w:tc>
          <w:tcPr>
            <w:tcW w:w="0" w:type="auto"/>
            <w:tcBorders>
              <w:top w:val="nil"/>
              <w:left w:val="nil"/>
              <w:bottom w:val="single" w:sz="4" w:space="0" w:color="C0C0C0"/>
              <w:right w:val="single" w:sz="4" w:space="0" w:color="C0C0C0"/>
            </w:tcBorders>
            <w:shd w:val="clear" w:color="auto" w:fill="auto"/>
            <w:hideMark/>
          </w:tcPr>
          <w:p w14:paraId="7112C162"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250</w:t>
            </w:r>
          </w:p>
        </w:tc>
        <w:tc>
          <w:tcPr>
            <w:tcW w:w="0" w:type="auto"/>
            <w:tcBorders>
              <w:top w:val="nil"/>
              <w:left w:val="nil"/>
              <w:bottom w:val="single" w:sz="4" w:space="0" w:color="C0C0C0"/>
              <w:right w:val="single" w:sz="4" w:space="0" w:color="C0C0C0"/>
            </w:tcBorders>
            <w:shd w:val="clear" w:color="auto" w:fill="auto"/>
            <w:hideMark/>
          </w:tcPr>
          <w:p w14:paraId="7791C250"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2DD85EB1" w14:textId="71B8ADC6"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1980</w:t>
            </w:r>
          </w:p>
        </w:tc>
      </w:tr>
      <w:tr w:rsidR="0017732F" w:rsidRPr="00930CFB" w14:paraId="4301FE21"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2A5E9900"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limestone temper</w:t>
            </w:r>
          </w:p>
        </w:tc>
        <w:tc>
          <w:tcPr>
            <w:tcW w:w="0" w:type="auto"/>
            <w:tcBorders>
              <w:top w:val="nil"/>
              <w:left w:val="nil"/>
              <w:bottom w:val="single" w:sz="4" w:space="0" w:color="C0C0C0"/>
              <w:right w:val="single" w:sz="4" w:space="0" w:color="C0C0C0"/>
            </w:tcBorders>
            <w:shd w:val="clear" w:color="auto" w:fill="auto"/>
            <w:hideMark/>
          </w:tcPr>
          <w:p w14:paraId="0A205751" w14:textId="4CA09F54"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r w:rsidR="000E1F85" w:rsidRPr="00930CFB">
              <w:rPr>
                <w:rFonts w:ascii="Calibri" w:eastAsia="Times New Roman" w:hAnsi="Calibri" w:cs="Calibri"/>
                <w:color w:val="000000"/>
                <w:lang w:val="en-GB"/>
              </w:rPr>
              <w:t xml:space="preserve"> </w:t>
            </w:r>
            <w:proofErr w:type="spellStart"/>
            <w:r w:rsidR="000E1F85"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15C26863"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5E2B6D03" w14:textId="02EA65A7"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10001</w:t>
            </w:r>
          </w:p>
        </w:tc>
      </w:tr>
      <w:tr w:rsidR="0017732F" w:rsidRPr="00930CFB" w14:paraId="59C30545"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3E7F235C"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micaceous</w:t>
            </w:r>
          </w:p>
        </w:tc>
        <w:tc>
          <w:tcPr>
            <w:tcW w:w="0" w:type="auto"/>
            <w:tcBorders>
              <w:top w:val="nil"/>
              <w:left w:val="nil"/>
              <w:bottom w:val="single" w:sz="4" w:space="0" w:color="C0C0C0"/>
              <w:right w:val="single" w:sz="4" w:space="0" w:color="C0C0C0"/>
            </w:tcBorders>
            <w:shd w:val="clear" w:color="auto" w:fill="auto"/>
            <w:hideMark/>
          </w:tcPr>
          <w:p w14:paraId="2E7C656D" w14:textId="490D329B"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r w:rsidR="000E1F85" w:rsidRPr="00930CFB">
              <w:rPr>
                <w:rFonts w:ascii="Calibri" w:eastAsia="Times New Roman" w:hAnsi="Calibri" w:cs="Calibri"/>
                <w:color w:val="000000"/>
                <w:lang w:val="en-GB"/>
              </w:rPr>
              <w:t xml:space="preserve"> </w:t>
            </w:r>
            <w:proofErr w:type="spellStart"/>
            <w:r w:rsidR="000E1F85"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754BDABD"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7A13842F" w14:textId="434AD8A0"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338609</w:t>
            </w:r>
          </w:p>
        </w:tc>
      </w:tr>
      <w:tr w:rsidR="0017732F" w:rsidRPr="00930CFB" w14:paraId="5A322D9E"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29AE0E32"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micaceous</w:t>
            </w:r>
          </w:p>
        </w:tc>
        <w:tc>
          <w:tcPr>
            <w:tcW w:w="0" w:type="auto"/>
            <w:tcBorders>
              <w:top w:val="nil"/>
              <w:left w:val="nil"/>
              <w:bottom w:val="single" w:sz="4" w:space="0" w:color="C0C0C0"/>
              <w:right w:val="single" w:sz="4" w:space="0" w:color="C0C0C0"/>
            </w:tcBorders>
            <w:shd w:val="clear" w:color="auto" w:fill="auto"/>
            <w:hideMark/>
          </w:tcPr>
          <w:p w14:paraId="15635DBF"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43</w:t>
            </w:r>
          </w:p>
        </w:tc>
        <w:tc>
          <w:tcPr>
            <w:tcW w:w="0" w:type="auto"/>
            <w:tcBorders>
              <w:top w:val="nil"/>
              <w:left w:val="nil"/>
              <w:bottom w:val="single" w:sz="4" w:space="0" w:color="C0C0C0"/>
              <w:right w:val="single" w:sz="4" w:space="0" w:color="C0C0C0"/>
            </w:tcBorders>
            <w:shd w:val="clear" w:color="auto" w:fill="auto"/>
            <w:hideMark/>
          </w:tcPr>
          <w:p w14:paraId="20102A1A"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120</w:t>
            </w:r>
          </w:p>
        </w:tc>
        <w:tc>
          <w:tcPr>
            <w:tcW w:w="0" w:type="auto"/>
            <w:tcBorders>
              <w:top w:val="nil"/>
              <w:left w:val="nil"/>
              <w:bottom w:val="single" w:sz="4" w:space="0" w:color="C0C0C0"/>
              <w:right w:val="single" w:sz="4" w:space="0" w:color="C0C0C0"/>
            </w:tcBorders>
            <w:shd w:val="clear" w:color="auto" w:fill="auto"/>
            <w:hideMark/>
          </w:tcPr>
          <w:p w14:paraId="272BE663" w14:textId="2C542919"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1003</w:t>
            </w:r>
          </w:p>
        </w:tc>
      </w:tr>
      <w:tr w:rsidR="0017732F" w:rsidRPr="00930CFB" w14:paraId="7CFE00EC"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520CF571"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micaceous and calcite gritted</w:t>
            </w:r>
          </w:p>
        </w:tc>
        <w:tc>
          <w:tcPr>
            <w:tcW w:w="0" w:type="auto"/>
            <w:tcBorders>
              <w:top w:val="nil"/>
              <w:left w:val="nil"/>
              <w:bottom w:val="single" w:sz="4" w:space="0" w:color="C0C0C0"/>
              <w:right w:val="single" w:sz="4" w:space="0" w:color="C0C0C0"/>
            </w:tcBorders>
            <w:shd w:val="clear" w:color="auto" w:fill="auto"/>
            <w:hideMark/>
          </w:tcPr>
          <w:p w14:paraId="5630D13B" w14:textId="1A5B3D0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r w:rsidR="000E1F85" w:rsidRPr="00930CFB">
              <w:rPr>
                <w:rFonts w:ascii="Calibri" w:eastAsia="Times New Roman" w:hAnsi="Calibri" w:cs="Calibri"/>
                <w:color w:val="000000"/>
                <w:lang w:val="en-GB"/>
              </w:rPr>
              <w:t xml:space="preserve"> </w:t>
            </w:r>
            <w:proofErr w:type="spellStart"/>
            <w:r w:rsidR="000E1F85"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29D7B4D4"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5340EE2C" w14:textId="69638EFB"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1321</w:t>
            </w:r>
          </w:p>
        </w:tc>
      </w:tr>
      <w:tr w:rsidR="0017732F" w:rsidRPr="00930CFB" w14:paraId="70326547"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37765000"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micaceous and sand tempered</w:t>
            </w:r>
          </w:p>
        </w:tc>
        <w:tc>
          <w:tcPr>
            <w:tcW w:w="0" w:type="auto"/>
            <w:tcBorders>
              <w:top w:val="nil"/>
              <w:left w:val="nil"/>
              <w:bottom w:val="single" w:sz="4" w:space="0" w:color="C0C0C0"/>
              <w:right w:val="single" w:sz="4" w:space="0" w:color="C0C0C0"/>
            </w:tcBorders>
            <w:shd w:val="clear" w:color="auto" w:fill="auto"/>
            <w:hideMark/>
          </w:tcPr>
          <w:p w14:paraId="50E7E9FD" w14:textId="3940EB6B"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r w:rsidR="000E1F85" w:rsidRPr="00930CFB">
              <w:rPr>
                <w:rFonts w:ascii="Calibri" w:eastAsia="Times New Roman" w:hAnsi="Calibri" w:cs="Calibri"/>
                <w:color w:val="000000"/>
                <w:lang w:val="en-GB"/>
              </w:rPr>
              <w:t xml:space="preserve"> </w:t>
            </w:r>
            <w:proofErr w:type="spellStart"/>
            <w:r w:rsidR="000E1F85"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6C086E84"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1A84B577" w14:textId="2CE4DBA5"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10768</w:t>
            </w:r>
          </w:p>
        </w:tc>
      </w:tr>
      <w:tr w:rsidR="0017732F" w:rsidRPr="00930CFB" w14:paraId="51A9EB8C"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586446D5"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mica-dusted</w:t>
            </w:r>
          </w:p>
        </w:tc>
        <w:tc>
          <w:tcPr>
            <w:tcW w:w="0" w:type="auto"/>
            <w:tcBorders>
              <w:top w:val="nil"/>
              <w:left w:val="nil"/>
              <w:bottom w:val="single" w:sz="4" w:space="0" w:color="C0C0C0"/>
              <w:right w:val="single" w:sz="4" w:space="0" w:color="C0C0C0"/>
            </w:tcBorders>
            <w:shd w:val="clear" w:color="auto" w:fill="auto"/>
            <w:hideMark/>
          </w:tcPr>
          <w:p w14:paraId="19FE44E7"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80</w:t>
            </w:r>
          </w:p>
        </w:tc>
        <w:tc>
          <w:tcPr>
            <w:tcW w:w="0" w:type="auto"/>
            <w:tcBorders>
              <w:top w:val="nil"/>
              <w:left w:val="nil"/>
              <w:bottom w:val="single" w:sz="4" w:space="0" w:color="C0C0C0"/>
              <w:right w:val="single" w:sz="4" w:space="0" w:color="C0C0C0"/>
            </w:tcBorders>
            <w:shd w:val="clear" w:color="auto" w:fill="auto"/>
            <w:hideMark/>
          </w:tcPr>
          <w:p w14:paraId="4AA61E7F"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120</w:t>
            </w:r>
          </w:p>
        </w:tc>
        <w:tc>
          <w:tcPr>
            <w:tcW w:w="0" w:type="auto"/>
            <w:tcBorders>
              <w:top w:val="nil"/>
              <w:left w:val="nil"/>
              <w:bottom w:val="single" w:sz="4" w:space="0" w:color="C0C0C0"/>
              <w:right w:val="single" w:sz="4" w:space="0" w:color="C0C0C0"/>
            </w:tcBorders>
            <w:shd w:val="clear" w:color="auto" w:fill="auto"/>
            <w:hideMark/>
          </w:tcPr>
          <w:p w14:paraId="61ECBA0A" w14:textId="22648DF9"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11949</w:t>
            </w:r>
          </w:p>
        </w:tc>
      </w:tr>
      <w:tr w:rsidR="0017732F" w:rsidRPr="00930CFB" w14:paraId="2AC8E6DD"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7EBE327F"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Middle Roman</w:t>
            </w:r>
          </w:p>
        </w:tc>
        <w:tc>
          <w:tcPr>
            <w:tcW w:w="0" w:type="auto"/>
            <w:tcBorders>
              <w:top w:val="nil"/>
              <w:left w:val="nil"/>
              <w:bottom w:val="single" w:sz="4" w:space="0" w:color="C0C0C0"/>
              <w:right w:val="single" w:sz="4" w:space="0" w:color="C0C0C0"/>
            </w:tcBorders>
            <w:shd w:val="clear" w:color="auto" w:fill="auto"/>
            <w:hideMark/>
          </w:tcPr>
          <w:p w14:paraId="61A42DC4"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150</w:t>
            </w:r>
          </w:p>
        </w:tc>
        <w:tc>
          <w:tcPr>
            <w:tcW w:w="0" w:type="auto"/>
            <w:tcBorders>
              <w:top w:val="nil"/>
              <w:left w:val="nil"/>
              <w:bottom w:val="single" w:sz="4" w:space="0" w:color="C0C0C0"/>
              <w:right w:val="single" w:sz="4" w:space="0" w:color="C0C0C0"/>
            </w:tcBorders>
            <w:shd w:val="clear" w:color="auto" w:fill="auto"/>
            <w:hideMark/>
          </w:tcPr>
          <w:p w14:paraId="727CAD50"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250</w:t>
            </w:r>
          </w:p>
        </w:tc>
        <w:tc>
          <w:tcPr>
            <w:tcW w:w="0" w:type="auto"/>
            <w:tcBorders>
              <w:top w:val="nil"/>
              <w:left w:val="nil"/>
              <w:bottom w:val="single" w:sz="4" w:space="0" w:color="C0C0C0"/>
              <w:right w:val="single" w:sz="4" w:space="0" w:color="C0C0C0"/>
            </w:tcBorders>
            <w:shd w:val="clear" w:color="auto" w:fill="auto"/>
            <w:hideMark/>
          </w:tcPr>
          <w:p w14:paraId="3411D298" w14:textId="5C2C4837"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559</w:t>
            </w:r>
          </w:p>
        </w:tc>
      </w:tr>
      <w:tr w:rsidR="0017732F" w:rsidRPr="00930CFB" w14:paraId="31165D06"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784D775C"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mixed temper</w:t>
            </w:r>
          </w:p>
        </w:tc>
        <w:tc>
          <w:tcPr>
            <w:tcW w:w="0" w:type="auto"/>
            <w:tcBorders>
              <w:top w:val="nil"/>
              <w:left w:val="nil"/>
              <w:bottom w:val="single" w:sz="4" w:space="0" w:color="C0C0C0"/>
              <w:right w:val="single" w:sz="4" w:space="0" w:color="C0C0C0"/>
            </w:tcBorders>
            <w:shd w:val="clear" w:color="auto" w:fill="auto"/>
            <w:hideMark/>
          </w:tcPr>
          <w:p w14:paraId="4EE904C6" w14:textId="0A94325A"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r w:rsidR="000E1F85" w:rsidRPr="00930CFB">
              <w:rPr>
                <w:rFonts w:ascii="Calibri" w:eastAsia="Times New Roman" w:hAnsi="Calibri" w:cs="Calibri"/>
                <w:color w:val="000000"/>
                <w:lang w:val="en-GB"/>
              </w:rPr>
              <w:t xml:space="preserve"> </w:t>
            </w:r>
            <w:proofErr w:type="spellStart"/>
            <w:r w:rsidR="000E1F85"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5C68FF9D"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43230227" w14:textId="5C45E049"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115698</w:t>
            </w:r>
          </w:p>
        </w:tc>
      </w:tr>
      <w:tr w:rsidR="0017732F" w:rsidRPr="00930CFB" w14:paraId="21E72592"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41FB7444"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organic temper</w:t>
            </w:r>
          </w:p>
        </w:tc>
        <w:tc>
          <w:tcPr>
            <w:tcW w:w="0" w:type="auto"/>
            <w:tcBorders>
              <w:top w:val="nil"/>
              <w:left w:val="nil"/>
              <w:bottom w:val="single" w:sz="4" w:space="0" w:color="C0C0C0"/>
              <w:right w:val="single" w:sz="4" w:space="0" w:color="C0C0C0"/>
            </w:tcBorders>
            <w:shd w:val="clear" w:color="auto" w:fill="auto"/>
            <w:hideMark/>
          </w:tcPr>
          <w:p w14:paraId="66A81A4F" w14:textId="725C6F4C"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r w:rsidR="000E1F85" w:rsidRPr="00930CFB">
              <w:rPr>
                <w:rFonts w:ascii="Calibri" w:eastAsia="Times New Roman" w:hAnsi="Calibri" w:cs="Calibri"/>
                <w:color w:val="000000"/>
                <w:lang w:val="en-GB"/>
              </w:rPr>
              <w:t xml:space="preserve"> </w:t>
            </w:r>
            <w:proofErr w:type="spellStart"/>
            <w:r w:rsidR="000E1F85"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5A063F16"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3CAF0888" w14:textId="269E3E93"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22737</w:t>
            </w:r>
          </w:p>
        </w:tc>
      </w:tr>
      <w:tr w:rsidR="0017732F" w:rsidRPr="00930CFB" w14:paraId="3670D460"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3B99158D"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oxidised fabric</w:t>
            </w:r>
          </w:p>
        </w:tc>
        <w:tc>
          <w:tcPr>
            <w:tcW w:w="0" w:type="auto"/>
            <w:tcBorders>
              <w:top w:val="nil"/>
              <w:left w:val="nil"/>
              <w:bottom w:val="single" w:sz="4" w:space="0" w:color="C0C0C0"/>
              <w:right w:val="single" w:sz="4" w:space="0" w:color="C0C0C0"/>
            </w:tcBorders>
            <w:shd w:val="clear" w:color="auto" w:fill="auto"/>
            <w:hideMark/>
          </w:tcPr>
          <w:p w14:paraId="7ADC8EF2"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43</w:t>
            </w:r>
          </w:p>
        </w:tc>
        <w:tc>
          <w:tcPr>
            <w:tcW w:w="0" w:type="auto"/>
            <w:tcBorders>
              <w:top w:val="nil"/>
              <w:left w:val="nil"/>
              <w:bottom w:val="single" w:sz="4" w:space="0" w:color="C0C0C0"/>
              <w:right w:val="single" w:sz="4" w:space="0" w:color="C0C0C0"/>
            </w:tcBorders>
            <w:shd w:val="clear" w:color="auto" w:fill="auto"/>
            <w:hideMark/>
          </w:tcPr>
          <w:p w14:paraId="7A64DA1D"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0A1082A6" w14:textId="0A1B9EFF"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1726727</w:t>
            </w:r>
          </w:p>
        </w:tc>
      </w:tr>
      <w:tr w:rsidR="0017732F" w:rsidRPr="00930CFB" w14:paraId="240056EE"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219037F3"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parchment ware</w:t>
            </w:r>
          </w:p>
        </w:tc>
        <w:tc>
          <w:tcPr>
            <w:tcW w:w="0" w:type="auto"/>
            <w:tcBorders>
              <w:top w:val="nil"/>
              <w:left w:val="nil"/>
              <w:bottom w:val="single" w:sz="4" w:space="0" w:color="C0C0C0"/>
              <w:right w:val="single" w:sz="4" w:space="0" w:color="C0C0C0"/>
            </w:tcBorders>
            <w:shd w:val="clear" w:color="auto" w:fill="auto"/>
            <w:hideMark/>
          </w:tcPr>
          <w:p w14:paraId="34BF2D49"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260</w:t>
            </w:r>
          </w:p>
        </w:tc>
        <w:tc>
          <w:tcPr>
            <w:tcW w:w="0" w:type="auto"/>
            <w:tcBorders>
              <w:top w:val="nil"/>
              <w:left w:val="nil"/>
              <w:bottom w:val="single" w:sz="4" w:space="0" w:color="C0C0C0"/>
              <w:right w:val="single" w:sz="4" w:space="0" w:color="C0C0C0"/>
            </w:tcBorders>
            <w:shd w:val="clear" w:color="auto" w:fill="auto"/>
            <w:hideMark/>
          </w:tcPr>
          <w:p w14:paraId="2539125A"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1981CF74" w14:textId="3F370A81"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17207</w:t>
            </w:r>
          </w:p>
        </w:tc>
      </w:tr>
      <w:tr w:rsidR="0017732F" w:rsidRPr="00930CFB" w14:paraId="64A3228E"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3C13AE5F"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red slipped</w:t>
            </w:r>
          </w:p>
        </w:tc>
        <w:tc>
          <w:tcPr>
            <w:tcW w:w="0" w:type="auto"/>
            <w:tcBorders>
              <w:top w:val="nil"/>
              <w:left w:val="nil"/>
              <w:bottom w:val="single" w:sz="4" w:space="0" w:color="C0C0C0"/>
              <w:right w:val="single" w:sz="4" w:space="0" w:color="C0C0C0"/>
            </w:tcBorders>
            <w:shd w:val="clear" w:color="auto" w:fill="auto"/>
            <w:hideMark/>
          </w:tcPr>
          <w:p w14:paraId="5A15380B" w14:textId="5F26B72F"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r w:rsidR="000E1F85" w:rsidRPr="00930CFB">
              <w:rPr>
                <w:rFonts w:ascii="Calibri" w:eastAsia="Times New Roman" w:hAnsi="Calibri" w:cs="Calibri"/>
                <w:color w:val="000000"/>
                <w:lang w:val="en-GB"/>
              </w:rPr>
              <w:t xml:space="preserve"> </w:t>
            </w:r>
            <w:proofErr w:type="spellStart"/>
            <w:r w:rsidR="000E1F85"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7B13ED69"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4687D92B" w14:textId="7487FA9D"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4358</w:t>
            </w:r>
          </w:p>
        </w:tc>
      </w:tr>
      <w:tr w:rsidR="0017732F" w:rsidRPr="00930CFB" w14:paraId="459AFBA1"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61719CEB"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red ware</w:t>
            </w:r>
          </w:p>
        </w:tc>
        <w:tc>
          <w:tcPr>
            <w:tcW w:w="0" w:type="auto"/>
            <w:tcBorders>
              <w:top w:val="nil"/>
              <w:left w:val="nil"/>
              <w:bottom w:val="single" w:sz="4" w:space="0" w:color="C0C0C0"/>
              <w:right w:val="single" w:sz="4" w:space="0" w:color="C0C0C0"/>
            </w:tcBorders>
            <w:shd w:val="clear" w:color="auto" w:fill="auto"/>
            <w:hideMark/>
          </w:tcPr>
          <w:p w14:paraId="5E9DBC76" w14:textId="6B4E7A96"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r w:rsidR="000E1F85" w:rsidRPr="00930CFB">
              <w:rPr>
                <w:rFonts w:ascii="Calibri" w:eastAsia="Times New Roman" w:hAnsi="Calibri" w:cs="Calibri"/>
                <w:color w:val="000000"/>
                <w:lang w:val="en-GB"/>
              </w:rPr>
              <w:t xml:space="preserve"> </w:t>
            </w:r>
            <w:proofErr w:type="spellStart"/>
            <w:r w:rsidR="000E1F85"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6453D395"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7EE8D75D" w14:textId="4CDF7DB7"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52830</w:t>
            </w:r>
          </w:p>
        </w:tc>
      </w:tr>
      <w:tr w:rsidR="0017732F" w:rsidRPr="00930CFB" w14:paraId="724B0824"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65B4183E"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reduced fabric</w:t>
            </w:r>
          </w:p>
        </w:tc>
        <w:tc>
          <w:tcPr>
            <w:tcW w:w="0" w:type="auto"/>
            <w:tcBorders>
              <w:top w:val="nil"/>
              <w:left w:val="nil"/>
              <w:bottom w:val="single" w:sz="4" w:space="0" w:color="C0C0C0"/>
              <w:right w:val="single" w:sz="4" w:space="0" w:color="C0C0C0"/>
            </w:tcBorders>
            <w:shd w:val="clear" w:color="auto" w:fill="auto"/>
            <w:hideMark/>
          </w:tcPr>
          <w:p w14:paraId="4912EAAC" w14:textId="3CC1B7A4"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r w:rsidR="000E1F85" w:rsidRPr="00930CFB">
              <w:rPr>
                <w:rFonts w:ascii="Calibri" w:eastAsia="Times New Roman" w:hAnsi="Calibri" w:cs="Calibri"/>
                <w:color w:val="000000"/>
                <w:lang w:val="en-GB"/>
              </w:rPr>
              <w:t xml:space="preserve"> </w:t>
            </w:r>
            <w:proofErr w:type="spellStart"/>
            <w:r w:rsidR="000E1F85"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75C1B4C1"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23403C03" w14:textId="121A005E"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6654093</w:t>
            </w:r>
          </w:p>
        </w:tc>
      </w:tr>
      <w:tr w:rsidR="0017732F" w:rsidRPr="00930CFB" w14:paraId="6012E6B4"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4384511A"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lastRenderedPageBreak/>
              <w:t>Unsourced rock temper</w:t>
            </w:r>
          </w:p>
        </w:tc>
        <w:tc>
          <w:tcPr>
            <w:tcW w:w="0" w:type="auto"/>
            <w:tcBorders>
              <w:top w:val="nil"/>
              <w:left w:val="nil"/>
              <w:bottom w:val="single" w:sz="4" w:space="0" w:color="C0C0C0"/>
              <w:right w:val="single" w:sz="4" w:space="0" w:color="C0C0C0"/>
            </w:tcBorders>
            <w:shd w:val="clear" w:color="auto" w:fill="auto"/>
            <w:hideMark/>
          </w:tcPr>
          <w:p w14:paraId="46282E62" w14:textId="6EAEDED3"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r w:rsidR="000E1F85" w:rsidRPr="00930CFB">
              <w:rPr>
                <w:rFonts w:ascii="Calibri" w:eastAsia="Times New Roman" w:hAnsi="Calibri" w:cs="Calibri"/>
                <w:color w:val="000000"/>
                <w:lang w:val="en-GB"/>
              </w:rPr>
              <w:t xml:space="preserve"> </w:t>
            </w:r>
            <w:proofErr w:type="spellStart"/>
            <w:r w:rsidR="000E1F85"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0E883A93"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1B3BCC22" w14:textId="57BADE4D"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9203</w:t>
            </w:r>
          </w:p>
        </w:tc>
      </w:tr>
      <w:tr w:rsidR="0017732F" w:rsidRPr="00930CFB" w14:paraId="593658AC"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502963A0"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Samian</w:t>
            </w:r>
          </w:p>
        </w:tc>
        <w:tc>
          <w:tcPr>
            <w:tcW w:w="0" w:type="auto"/>
            <w:tcBorders>
              <w:top w:val="nil"/>
              <w:left w:val="nil"/>
              <w:bottom w:val="single" w:sz="4" w:space="0" w:color="C0C0C0"/>
              <w:right w:val="single" w:sz="4" w:space="0" w:color="C0C0C0"/>
            </w:tcBorders>
            <w:shd w:val="clear" w:color="auto" w:fill="auto"/>
            <w:hideMark/>
          </w:tcPr>
          <w:p w14:paraId="5EDFE1F7"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40</w:t>
            </w:r>
          </w:p>
        </w:tc>
        <w:tc>
          <w:tcPr>
            <w:tcW w:w="0" w:type="auto"/>
            <w:tcBorders>
              <w:top w:val="nil"/>
              <w:left w:val="nil"/>
              <w:bottom w:val="single" w:sz="4" w:space="0" w:color="C0C0C0"/>
              <w:right w:val="single" w:sz="4" w:space="0" w:color="C0C0C0"/>
            </w:tcBorders>
            <w:shd w:val="clear" w:color="auto" w:fill="auto"/>
            <w:hideMark/>
          </w:tcPr>
          <w:p w14:paraId="4DECAFB3"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250</w:t>
            </w:r>
          </w:p>
        </w:tc>
        <w:tc>
          <w:tcPr>
            <w:tcW w:w="0" w:type="auto"/>
            <w:tcBorders>
              <w:top w:val="nil"/>
              <w:left w:val="nil"/>
              <w:bottom w:val="single" w:sz="4" w:space="0" w:color="C0C0C0"/>
              <w:right w:val="single" w:sz="4" w:space="0" w:color="C0C0C0"/>
            </w:tcBorders>
            <w:shd w:val="clear" w:color="auto" w:fill="auto"/>
            <w:hideMark/>
          </w:tcPr>
          <w:p w14:paraId="0C1D403F" w14:textId="0EF2F8B9"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111443</w:t>
            </w:r>
          </w:p>
        </w:tc>
      </w:tr>
      <w:tr w:rsidR="0017732F" w:rsidRPr="00930CFB" w14:paraId="1C5065B3"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14F4A9A3"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sand temper</w:t>
            </w:r>
          </w:p>
        </w:tc>
        <w:tc>
          <w:tcPr>
            <w:tcW w:w="0" w:type="auto"/>
            <w:tcBorders>
              <w:top w:val="nil"/>
              <w:left w:val="nil"/>
              <w:bottom w:val="single" w:sz="4" w:space="0" w:color="C0C0C0"/>
              <w:right w:val="single" w:sz="4" w:space="0" w:color="C0C0C0"/>
            </w:tcBorders>
            <w:shd w:val="clear" w:color="auto" w:fill="auto"/>
            <w:hideMark/>
          </w:tcPr>
          <w:p w14:paraId="091C7BF4" w14:textId="45A73319"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r w:rsidR="000E1F85" w:rsidRPr="00930CFB">
              <w:rPr>
                <w:rFonts w:ascii="Calibri" w:eastAsia="Times New Roman" w:hAnsi="Calibri" w:cs="Calibri"/>
                <w:color w:val="000000"/>
                <w:lang w:val="en-GB"/>
              </w:rPr>
              <w:t xml:space="preserve"> </w:t>
            </w:r>
            <w:proofErr w:type="spellStart"/>
            <w:r w:rsidR="000E1F85"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24CBF9C9"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403A6C10" w14:textId="21A37DC1"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2733831</w:t>
            </w:r>
          </w:p>
        </w:tc>
      </w:tr>
      <w:tr w:rsidR="0017732F" w:rsidRPr="00930CFB" w14:paraId="44247F06"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535A4D3B"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sand temper</w:t>
            </w:r>
          </w:p>
        </w:tc>
        <w:tc>
          <w:tcPr>
            <w:tcW w:w="0" w:type="auto"/>
            <w:tcBorders>
              <w:top w:val="nil"/>
              <w:left w:val="nil"/>
              <w:bottom w:val="single" w:sz="4" w:space="0" w:color="C0C0C0"/>
              <w:right w:val="single" w:sz="4" w:space="0" w:color="C0C0C0"/>
            </w:tcBorders>
            <w:shd w:val="clear" w:color="auto" w:fill="auto"/>
            <w:hideMark/>
          </w:tcPr>
          <w:p w14:paraId="4A51BC08"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43</w:t>
            </w:r>
          </w:p>
        </w:tc>
        <w:tc>
          <w:tcPr>
            <w:tcW w:w="0" w:type="auto"/>
            <w:tcBorders>
              <w:top w:val="nil"/>
              <w:left w:val="nil"/>
              <w:bottom w:val="single" w:sz="4" w:space="0" w:color="C0C0C0"/>
              <w:right w:val="single" w:sz="4" w:space="0" w:color="C0C0C0"/>
            </w:tcBorders>
            <w:shd w:val="clear" w:color="auto" w:fill="auto"/>
            <w:hideMark/>
          </w:tcPr>
          <w:p w14:paraId="3CA75274"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120</w:t>
            </w:r>
          </w:p>
        </w:tc>
        <w:tc>
          <w:tcPr>
            <w:tcW w:w="0" w:type="auto"/>
            <w:tcBorders>
              <w:top w:val="nil"/>
              <w:left w:val="nil"/>
              <w:bottom w:val="single" w:sz="4" w:space="0" w:color="C0C0C0"/>
              <w:right w:val="single" w:sz="4" w:space="0" w:color="C0C0C0"/>
            </w:tcBorders>
            <w:shd w:val="clear" w:color="auto" w:fill="auto"/>
            <w:hideMark/>
          </w:tcPr>
          <w:p w14:paraId="7A12F3EB" w14:textId="0776AF8A"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19578</w:t>
            </w:r>
          </w:p>
        </w:tc>
      </w:tr>
      <w:tr w:rsidR="0017732F" w:rsidRPr="00930CFB" w14:paraId="54097FE7"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4729DE5F"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shell temper</w:t>
            </w:r>
          </w:p>
        </w:tc>
        <w:tc>
          <w:tcPr>
            <w:tcW w:w="0" w:type="auto"/>
            <w:tcBorders>
              <w:top w:val="nil"/>
              <w:left w:val="nil"/>
              <w:bottom w:val="single" w:sz="4" w:space="0" w:color="C0C0C0"/>
              <w:right w:val="single" w:sz="4" w:space="0" w:color="C0C0C0"/>
            </w:tcBorders>
            <w:shd w:val="clear" w:color="auto" w:fill="auto"/>
            <w:hideMark/>
          </w:tcPr>
          <w:p w14:paraId="2C44D082" w14:textId="3A601608"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r w:rsidR="000E1F85" w:rsidRPr="00930CFB">
              <w:rPr>
                <w:rFonts w:ascii="Calibri" w:eastAsia="Times New Roman" w:hAnsi="Calibri" w:cs="Calibri"/>
                <w:color w:val="000000"/>
                <w:lang w:val="en-GB"/>
              </w:rPr>
              <w:t xml:space="preserve"> </w:t>
            </w:r>
            <w:proofErr w:type="spellStart"/>
            <w:r w:rsidR="000E1F85"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66FFD794"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120</w:t>
            </w:r>
          </w:p>
        </w:tc>
        <w:tc>
          <w:tcPr>
            <w:tcW w:w="0" w:type="auto"/>
            <w:tcBorders>
              <w:top w:val="nil"/>
              <w:left w:val="nil"/>
              <w:bottom w:val="single" w:sz="4" w:space="0" w:color="C0C0C0"/>
              <w:right w:val="single" w:sz="4" w:space="0" w:color="C0C0C0"/>
            </w:tcBorders>
            <w:shd w:val="clear" w:color="auto" w:fill="auto"/>
            <w:hideMark/>
          </w:tcPr>
          <w:p w14:paraId="7FFE261F" w14:textId="763AFFC8"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45101</w:t>
            </w:r>
          </w:p>
        </w:tc>
      </w:tr>
      <w:tr w:rsidR="0017732F" w:rsidRPr="00930CFB" w14:paraId="45B97803"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0B7C9883"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shell temper</w:t>
            </w:r>
          </w:p>
        </w:tc>
        <w:tc>
          <w:tcPr>
            <w:tcW w:w="0" w:type="auto"/>
            <w:tcBorders>
              <w:top w:val="nil"/>
              <w:left w:val="nil"/>
              <w:bottom w:val="single" w:sz="4" w:space="0" w:color="C0C0C0"/>
              <w:right w:val="single" w:sz="4" w:space="0" w:color="C0C0C0"/>
            </w:tcBorders>
            <w:shd w:val="clear" w:color="auto" w:fill="auto"/>
            <w:hideMark/>
          </w:tcPr>
          <w:p w14:paraId="45F39A07" w14:textId="133A037B"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r w:rsidR="00463DFB" w:rsidRPr="00930CFB">
              <w:rPr>
                <w:rFonts w:ascii="Calibri" w:eastAsia="Times New Roman" w:hAnsi="Calibri" w:cs="Calibri"/>
                <w:color w:val="000000"/>
                <w:lang w:val="en-GB"/>
              </w:rPr>
              <w:t xml:space="preserve"> </w:t>
            </w:r>
            <w:proofErr w:type="spellStart"/>
            <w:r w:rsidR="00463DFB"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2D68E07A"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2B786B4F" w14:textId="7D37E3CA"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1745677</w:t>
            </w:r>
          </w:p>
        </w:tc>
      </w:tr>
      <w:tr w:rsidR="0017732F" w:rsidRPr="00930CFB" w14:paraId="6A338907"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773DDB69"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vesicular fabric</w:t>
            </w:r>
          </w:p>
        </w:tc>
        <w:tc>
          <w:tcPr>
            <w:tcW w:w="0" w:type="auto"/>
            <w:tcBorders>
              <w:top w:val="nil"/>
              <w:left w:val="nil"/>
              <w:bottom w:val="single" w:sz="4" w:space="0" w:color="C0C0C0"/>
              <w:right w:val="single" w:sz="4" w:space="0" w:color="C0C0C0"/>
            </w:tcBorders>
            <w:shd w:val="clear" w:color="auto" w:fill="auto"/>
            <w:hideMark/>
          </w:tcPr>
          <w:p w14:paraId="1B17408F" w14:textId="33A43F9B"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r w:rsidR="00463DFB" w:rsidRPr="00930CFB">
              <w:rPr>
                <w:rFonts w:ascii="Calibri" w:eastAsia="Times New Roman" w:hAnsi="Calibri" w:cs="Calibri"/>
                <w:color w:val="000000"/>
                <w:lang w:val="en-GB"/>
              </w:rPr>
              <w:t xml:space="preserve"> </w:t>
            </w:r>
            <w:proofErr w:type="spellStart"/>
            <w:r w:rsidR="00463DFB"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661479B3"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3A8DBA5E" w14:textId="532A9F59"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814</w:t>
            </w:r>
          </w:p>
        </w:tc>
      </w:tr>
      <w:tr w:rsidR="0017732F" w:rsidRPr="00930CFB" w14:paraId="2F03A96F"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561CCC6D"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white slipped</w:t>
            </w:r>
          </w:p>
        </w:tc>
        <w:tc>
          <w:tcPr>
            <w:tcW w:w="0" w:type="auto"/>
            <w:tcBorders>
              <w:top w:val="nil"/>
              <w:left w:val="nil"/>
              <w:bottom w:val="single" w:sz="4" w:space="0" w:color="C0C0C0"/>
              <w:right w:val="single" w:sz="4" w:space="0" w:color="C0C0C0"/>
            </w:tcBorders>
            <w:shd w:val="clear" w:color="auto" w:fill="auto"/>
            <w:hideMark/>
          </w:tcPr>
          <w:p w14:paraId="29DB473E" w14:textId="3F28E072"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r w:rsidR="00463DFB" w:rsidRPr="00930CFB">
              <w:rPr>
                <w:rFonts w:ascii="Calibri" w:eastAsia="Times New Roman" w:hAnsi="Calibri" w:cs="Calibri"/>
                <w:color w:val="000000"/>
                <w:lang w:val="en-GB"/>
              </w:rPr>
              <w:t xml:space="preserve"> </w:t>
            </w:r>
            <w:proofErr w:type="spellStart"/>
            <w:r w:rsidR="00463DFB"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5C48E09A"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72DD4DEE" w14:textId="3EA72D18"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192839</w:t>
            </w:r>
          </w:p>
        </w:tc>
      </w:tr>
      <w:tr w:rsidR="0017732F" w:rsidRPr="00930CFB" w14:paraId="3E39712F"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3A87D879"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Unsourced whiteware</w:t>
            </w:r>
          </w:p>
        </w:tc>
        <w:tc>
          <w:tcPr>
            <w:tcW w:w="0" w:type="auto"/>
            <w:tcBorders>
              <w:top w:val="nil"/>
              <w:left w:val="nil"/>
              <w:bottom w:val="single" w:sz="4" w:space="0" w:color="C0C0C0"/>
              <w:right w:val="single" w:sz="4" w:space="0" w:color="C0C0C0"/>
            </w:tcBorders>
            <w:shd w:val="clear" w:color="auto" w:fill="auto"/>
            <w:hideMark/>
          </w:tcPr>
          <w:p w14:paraId="088868EF" w14:textId="1E3745AA"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50</w:t>
            </w:r>
            <w:r w:rsidR="00463DFB" w:rsidRPr="00930CFB">
              <w:rPr>
                <w:rFonts w:ascii="Calibri" w:eastAsia="Times New Roman" w:hAnsi="Calibri" w:cs="Calibri"/>
                <w:color w:val="000000"/>
                <w:lang w:val="en-GB"/>
              </w:rPr>
              <w:t xml:space="preserve"> </w:t>
            </w:r>
            <w:proofErr w:type="spellStart"/>
            <w:r w:rsidR="00463DFB" w:rsidRPr="00930CFB">
              <w:rPr>
                <w:rFonts w:ascii="Calibri" w:eastAsia="Times New Roman" w:hAnsi="Calibri" w:cs="Calibri"/>
                <w:smallCaps/>
                <w:color w:val="000000"/>
                <w:lang w:val="en-GB"/>
              </w:rPr>
              <w:t>bc</w:t>
            </w:r>
            <w:proofErr w:type="spellEnd"/>
          </w:p>
        </w:tc>
        <w:tc>
          <w:tcPr>
            <w:tcW w:w="0" w:type="auto"/>
            <w:tcBorders>
              <w:top w:val="nil"/>
              <w:left w:val="nil"/>
              <w:bottom w:val="single" w:sz="4" w:space="0" w:color="C0C0C0"/>
              <w:right w:val="single" w:sz="4" w:space="0" w:color="C0C0C0"/>
            </w:tcBorders>
            <w:shd w:val="clear" w:color="auto" w:fill="auto"/>
            <w:hideMark/>
          </w:tcPr>
          <w:p w14:paraId="742E5D88"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31C719E7" w14:textId="0E558339"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311510</w:t>
            </w:r>
          </w:p>
        </w:tc>
      </w:tr>
      <w:tr w:rsidR="0017732F" w:rsidRPr="00930CFB" w14:paraId="16DD8F0A"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3CB7EFBE"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Upchurch (Kent)</w:t>
            </w:r>
          </w:p>
        </w:tc>
        <w:tc>
          <w:tcPr>
            <w:tcW w:w="0" w:type="auto"/>
            <w:tcBorders>
              <w:top w:val="nil"/>
              <w:left w:val="nil"/>
              <w:bottom w:val="single" w:sz="4" w:space="0" w:color="C0C0C0"/>
              <w:right w:val="single" w:sz="4" w:space="0" w:color="C0C0C0"/>
            </w:tcBorders>
            <w:shd w:val="clear" w:color="auto" w:fill="auto"/>
            <w:hideMark/>
          </w:tcPr>
          <w:p w14:paraId="7775136D"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43</w:t>
            </w:r>
          </w:p>
        </w:tc>
        <w:tc>
          <w:tcPr>
            <w:tcW w:w="0" w:type="auto"/>
            <w:tcBorders>
              <w:top w:val="nil"/>
              <w:left w:val="nil"/>
              <w:bottom w:val="single" w:sz="4" w:space="0" w:color="C0C0C0"/>
              <w:right w:val="single" w:sz="4" w:space="0" w:color="C0C0C0"/>
            </w:tcBorders>
            <w:shd w:val="clear" w:color="auto" w:fill="auto"/>
            <w:hideMark/>
          </w:tcPr>
          <w:p w14:paraId="617740C5"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250</w:t>
            </w:r>
          </w:p>
        </w:tc>
        <w:tc>
          <w:tcPr>
            <w:tcW w:w="0" w:type="auto"/>
            <w:tcBorders>
              <w:top w:val="nil"/>
              <w:left w:val="nil"/>
              <w:bottom w:val="single" w:sz="4" w:space="0" w:color="C0C0C0"/>
              <w:right w:val="single" w:sz="4" w:space="0" w:color="C0C0C0"/>
            </w:tcBorders>
            <w:shd w:val="clear" w:color="auto" w:fill="auto"/>
            <w:hideMark/>
          </w:tcPr>
          <w:p w14:paraId="36FCAF4B" w14:textId="3B164403"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54052</w:t>
            </w:r>
          </w:p>
        </w:tc>
      </w:tr>
      <w:tr w:rsidR="0017732F" w:rsidRPr="00930CFB" w14:paraId="6A3A3A25"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4CC52E5A"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Upper Nene Valley</w:t>
            </w:r>
          </w:p>
        </w:tc>
        <w:tc>
          <w:tcPr>
            <w:tcW w:w="0" w:type="auto"/>
            <w:tcBorders>
              <w:top w:val="nil"/>
              <w:left w:val="nil"/>
              <w:bottom w:val="single" w:sz="4" w:space="0" w:color="C0C0C0"/>
              <w:right w:val="single" w:sz="4" w:space="0" w:color="C0C0C0"/>
            </w:tcBorders>
            <w:shd w:val="clear" w:color="auto" w:fill="auto"/>
            <w:hideMark/>
          </w:tcPr>
          <w:p w14:paraId="4390039E"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150</w:t>
            </w:r>
          </w:p>
        </w:tc>
        <w:tc>
          <w:tcPr>
            <w:tcW w:w="0" w:type="auto"/>
            <w:tcBorders>
              <w:top w:val="nil"/>
              <w:left w:val="nil"/>
              <w:bottom w:val="single" w:sz="4" w:space="0" w:color="C0C0C0"/>
              <w:right w:val="single" w:sz="4" w:space="0" w:color="C0C0C0"/>
            </w:tcBorders>
            <w:shd w:val="clear" w:color="auto" w:fill="auto"/>
            <w:hideMark/>
          </w:tcPr>
          <w:p w14:paraId="06E7A4D6"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410</w:t>
            </w:r>
          </w:p>
        </w:tc>
        <w:tc>
          <w:tcPr>
            <w:tcW w:w="0" w:type="auto"/>
            <w:tcBorders>
              <w:top w:val="nil"/>
              <w:left w:val="nil"/>
              <w:bottom w:val="single" w:sz="4" w:space="0" w:color="C0C0C0"/>
              <w:right w:val="single" w:sz="4" w:space="0" w:color="C0C0C0"/>
            </w:tcBorders>
            <w:shd w:val="clear" w:color="auto" w:fill="auto"/>
            <w:hideMark/>
          </w:tcPr>
          <w:p w14:paraId="7FAB5073" w14:textId="76C08154"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20263</w:t>
            </w:r>
          </w:p>
        </w:tc>
      </w:tr>
      <w:tr w:rsidR="0017732F" w:rsidRPr="00930CFB" w14:paraId="1C494404"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56D58CB5"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Verulamium (Hertfordshire)</w:t>
            </w:r>
          </w:p>
        </w:tc>
        <w:tc>
          <w:tcPr>
            <w:tcW w:w="0" w:type="auto"/>
            <w:tcBorders>
              <w:top w:val="nil"/>
              <w:left w:val="nil"/>
              <w:bottom w:val="single" w:sz="4" w:space="0" w:color="C0C0C0"/>
              <w:right w:val="single" w:sz="4" w:space="0" w:color="C0C0C0"/>
            </w:tcBorders>
            <w:shd w:val="clear" w:color="auto" w:fill="auto"/>
            <w:hideMark/>
          </w:tcPr>
          <w:p w14:paraId="5983F1D7"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43</w:t>
            </w:r>
          </w:p>
        </w:tc>
        <w:tc>
          <w:tcPr>
            <w:tcW w:w="0" w:type="auto"/>
            <w:tcBorders>
              <w:top w:val="nil"/>
              <w:left w:val="nil"/>
              <w:bottom w:val="single" w:sz="4" w:space="0" w:color="C0C0C0"/>
              <w:right w:val="single" w:sz="4" w:space="0" w:color="C0C0C0"/>
            </w:tcBorders>
            <w:shd w:val="clear" w:color="auto" w:fill="auto"/>
            <w:hideMark/>
          </w:tcPr>
          <w:p w14:paraId="35E1A923"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200</w:t>
            </w:r>
          </w:p>
        </w:tc>
        <w:tc>
          <w:tcPr>
            <w:tcW w:w="0" w:type="auto"/>
            <w:tcBorders>
              <w:top w:val="nil"/>
              <w:left w:val="nil"/>
              <w:bottom w:val="single" w:sz="4" w:space="0" w:color="C0C0C0"/>
              <w:right w:val="single" w:sz="4" w:space="0" w:color="C0C0C0"/>
            </w:tcBorders>
            <w:shd w:val="clear" w:color="auto" w:fill="auto"/>
            <w:hideMark/>
          </w:tcPr>
          <w:p w14:paraId="2D226A00" w14:textId="5C00213E"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449123</w:t>
            </w:r>
          </w:p>
        </w:tc>
      </w:tr>
      <w:tr w:rsidR="0017732F" w:rsidRPr="00930CFB" w14:paraId="00D8828C"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41C301E7" w14:textId="27846268" w:rsidR="0017732F" w:rsidRPr="00930CFB" w:rsidRDefault="0017732F" w:rsidP="00ED5C72">
            <w:pPr>
              <w:spacing w:after="0" w:line="240" w:lineRule="auto"/>
              <w:rPr>
                <w:rFonts w:ascii="Calibri" w:eastAsia="Times New Roman" w:hAnsi="Calibri" w:cs="Calibri"/>
                <w:color w:val="000000"/>
                <w:lang w:val="en-GB"/>
              </w:rPr>
            </w:pPr>
            <w:proofErr w:type="spellStart"/>
            <w:r w:rsidRPr="00930CFB">
              <w:rPr>
                <w:rFonts w:ascii="Calibri" w:eastAsia="Times New Roman" w:hAnsi="Calibri" w:cs="Calibri"/>
                <w:color w:val="000000"/>
                <w:lang w:val="en-GB"/>
              </w:rPr>
              <w:t>Wattisfield</w:t>
            </w:r>
            <w:proofErr w:type="spellEnd"/>
            <w:r w:rsidRPr="00930CFB">
              <w:rPr>
                <w:rFonts w:ascii="Calibri" w:eastAsia="Times New Roman" w:hAnsi="Calibri" w:cs="Calibri"/>
                <w:color w:val="000000"/>
                <w:lang w:val="en-GB"/>
              </w:rPr>
              <w:t xml:space="preserve"> </w:t>
            </w:r>
            <w:r w:rsidR="00463DFB" w:rsidRPr="00930CFB">
              <w:rPr>
                <w:rFonts w:ascii="Calibri" w:eastAsia="Times New Roman" w:hAnsi="Calibri" w:cs="Calibri"/>
                <w:color w:val="000000"/>
                <w:lang w:val="en-GB"/>
              </w:rPr>
              <w:t xml:space="preserve">reduced </w:t>
            </w:r>
            <w:r w:rsidRPr="00930CFB">
              <w:rPr>
                <w:rFonts w:ascii="Calibri" w:eastAsia="Times New Roman" w:hAnsi="Calibri" w:cs="Calibri"/>
                <w:color w:val="000000"/>
                <w:lang w:val="en-GB"/>
              </w:rPr>
              <w:t>ware</w:t>
            </w:r>
          </w:p>
        </w:tc>
        <w:tc>
          <w:tcPr>
            <w:tcW w:w="0" w:type="auto"/>
            <w:tcBorders>
              <w:top w:val="nil"/>
              <w:left w:val="nil"/>
              <w:bottom w:val="single" w:sz="4" w:space="0" w:color="C0C0C0"/>
              <w:right w:val="single" w:sz="4" w:space="0" w:color="C0C0C0"/>
            </w:tcBorders>
            <w:shd w:val="clear" w:color="auto" w:fill="auto"/>
            <w:hideMark/>
          </w:tcPr>
          <w:p w14:paraId="712CDA73"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100</w:t>
            </w:r>
          </w:p>
        </w:tc>
        <w:tc>
          <w:tcPr>
            <w:tcW w:w="0" w:type="auto"/>
            <w:tcBorders>
              <w:top w:val="nil"/>
              <w:left w:val="nil"/>
              <w:bottom w:val="single" w:sz="4" w:space="0" w:color="C0C0C0"/>
              <w:right w:val="single" w:sz="4" w:space="0" w:color="C0C0C0"/>
            </w:tcBorders>
            <w:shd w:val="clear" w:color="auto" w:fill="auto"/>
            <w:hideMark/>
          </w:tcPr>
          <w:p w14:paraId="60C55E51"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400</w:t>
            </w:r>
          </w:p>
        </w:tc>
        <w:tc>
          <w:tcPr>
            <w:tcW w:w="0" w:type="auto"/>
            <w:tcBorders>
              <w:top w:val="nil"/>
              <w:left w:val="nil"/>
              <w:bottom w:val="single" w:sz="4" w:space="0" w:color="C0C0C0"/>
              <w:right w:val="single" w:sz="4" w:space="0" w:color="C0C0C0"/>
            </w:tcBorders>
            <w:shd w:val="clear" w:color="auto" w:fill="auto"/>
            <w:hideMark/>
          </w:tcPr>
          <w:p w14:paraId="0EC0430A" w14:textId="3244B84F"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167</w:t>
            </w:r>
          </w:p>
        </w:tc>
      </w:tr>
      <w:tr w:rsidR="0017732F" w:rsidRPr="00930CFB" w14:paraId="352CC966"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0D14D2E9"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West Stow-Essex-London</w:t>
            </w:r>
          </w:p>
        </w:tc>
        <w:tc>
          <w:tcPr>
            <w:tcW w:w="0" w:type="auto"/>
            <w:tcBorders>
              <w:top w:val="nil"/>
              <w:left w:val="nil"/>
              <w:bottom w:val="single" w:sz="4" w:space="0" w:color="C0C0C0"/>
              <w:right w:val="single" w:sz="4" w:space="0" w:color="C0C0C0"/>
            </w:tcBorders>
            <w:shd w:val="clear" w:color="auto" w:fill="auto"/>
            <w:hideMark/>
          </w:tcPr>
          <w:p w14:paraId="72EBE1E6"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70</w:t>
            </w:r>
          </w:p>
        </w:tc>
        <w:tc>
          <w:tcPr>
            <w:tcW w:w="0" w:type="auto"/>
            <w:tcBorders>
              <w:top w:val="nil"/>
              <w:left w:val="nil"/>
              <w:bottom w:val="single" w:sz="4" w:space="0" w:color="C0C0C0"/>
              <w:right w:val="single" w:sz="4" w:space="0" w:color="C0C0C0"/>
            </w:tcBorders>
            <w:shd w:val="clear" w:color="auto" w:fill="auto"/>
            <w:hideMark/>
          </w:tcPr>
          <w:p w14:paraId="5E46352B"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120</w:t>
            </w:r>
          </w:p>
        </w:tc>
        <w:tc>
          <w:tcPr>
            <w:tcW w:w="0" w:type="auto"/>
            <w:tcBorders>
              <w:top w:val="nil"/>
              <w:left w:val="nil"/>
              <w:bottom w:val="single" w:sz="4" w:space="0" w:color="C0C0C0"/>
              <w:right w:val="single" w:sz="4" w:space="0" w:color="C0C0C0"/>
            </w:tcBorders>
            <w:shd w:val="clear" w:color="auto" w:fill="auto"/>
            <w:hideMark/>
          </w:tcPr>
          <w:p w14:paraId="4672978D" w14:textId="14FDF63C"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84451</w:t>
            </w:r>
          </w:p>
        </w:tc>
      </w:tr>
      <w:tr w:rsidR="0017732F" w:rsidRPr="00930CFB" w14:paraId="486FB6A1"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12372B58" w14:textId="77777777" w:rsidR="0017732F" w:rsidRPr="00930CFB" w:rsidRDefault="0017732F" w:rsidP="00ED5C72">
            <w:pPr>
              <w:spacing w:after="0" w:line="240" w:lineRule="auto"/>
              <w:rPr>
                <w:rFonts w:ascii="Calibri" w:eastAsia="Times New Roman" w:hAnsi="Calibri" w:cs="Calibri"/>
                <w:color w:val="000000"/>
                <w:lang w:val="en-GB"/>
              </w:rPr>
            </w:pPr>
            <w:proofErr w:type="spellStart"/>
            <w:r w:rsidRPr="00930CFB">
              <w:rPr>
                <w:rFonts w:ascii="Calibri" w:eastAsia="Times New Roman" w:hAnsi="Calibri" w:cs="Calibri"/>
                <w:color w:val="000000"/>
                <w:lang w:val="en-GB"/>
              </w:rPr>
              <w:t>Wiggonholt</w:t>
            </w:r>
            <w:proofErr w:type="spellEnd"/>
            <w:r w:rsidRPr="00930CFB">
              <w:rPr>
                <w:rFonts w:ascii="Calibri" w:eastAsia="Times New Roman" w:hAnsi="Calibri" w:cs="Calibri"/>
                <w:color w:val="000000"/>
                <w:lang w:val="en-GB"/>
              </w:rPr>
              <w:t xml:space="preserve"> (Sussex)</w:t>
            </w:r>
          </w:p>
        </w:tc>
        <w:tc>
          <w:tcPr>
            <w:tcW w:w="0" w:type="auto"/>
            <w:tcBorders>
              <w:top w:val="nil"/>
              <w:left w:val="nil"/>
              <w:bottom w:val="single" w:sz="4" w:space="0" w:color="C0C0C0"/>
              <w:right w:val="single" w:sz="4" w:space="0" w:color="C0C0C0"/>
            </w:tcBorders>
            <w:shd w:val="clear" w:color="auto" w:fill="auto"/>
            <w:hideMark/>
          </w:tcPr>
          <w:p w14:paraId="698687E9"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43</w:t>
            </w:r>
          </w:p>
        </w:tc>
        <w:tc>
          <w:tcPr>
            <w:tcW w:w="0" w:type="auto"/>
            <w:tcBorders>
              <w:top w:val="nil"/>
              <w:left w:val="nil"/>
              <w:bottom w:val="single" w:sz="4" w:space="0" w:color="C0C0C0"/>
              <w:right w:val="single" w:sz="4" w:space="0" w:color="C0C0C0"/>
            </w:tcBorders>
            <w:shd w:val="clear" w:color="auto" w:fill="auto"/>
            <w:hideMark/>
          </w:tcPr>
          <w:p w14:paraId="6918F7A5"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400</w:t>
            </w:r>
          </w:p>
        </w:tc>
        <w:tc>
          <w:tcPr>
            <w:tcW w:w="0" w:type="auto"/>
            <w:tcBorders>
              <w:top w:val="nil"/>
              <w:left w:val="nil"/>
              <w:bottom w:val="single" w:sz="4" w:space="0" w:color="C0C0C0"/>
              <w:right w:val="single" w:sz="4" w:space="0" w:color="C0C0C0"/>
            </w:tcBorders>
            <w:shd w:val="clear" w:color="auto" w:fill="auto"/>
            <w:hideMark/>
          </w:tcPr>
          <w:p w14:paraId="7DE15466" w14:textId="31703D81"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5378</w:t>
            </w:r>
          </w:p>
        </w:tc>
      </w:tr>
      <w:tr w:rsidR="0017732F" w:rsidRPr="00930CFB" w14:paraId="6C2C98D7"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00BE15C9"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Wilderspool (Cheshire)</w:t>
            </w:r>
          </w:p>
        </w:tc>
        <w:tc>
          <w:tcPr>
            <w:tcW w:w="0" w:type="auto"/>
            <w:tcBorders>
              <w:top w:val="nil"/>
              <w:left w:val="nil"/>
              <w:bottom w:val="single" w:sz="4" w:space="0" w:color="C0C0C0"/>
              <w:right w:val="single" w:sz="4" w:space="0" w:color="C0C0C0"/>
            </w:tcBorders>
            <w:shd w:val="clear" w:color="auto" w:fill="auto"/>
            <w:hideMark/>
          </w:tcPr>
          <w:p w14:paraId="17566496"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110</w:t>
            </w:r>
          </w:p>
        </w:tc>
        <w:tc>
          <w:tcPr>
            <w:tcW w:w="0" w:type="auto"/>
            <w:tcBorders>
              <w:top w:val="nil"/>
              <w:left w:val="nil"/>
              <w:bottom w:val="single" w:sz="4" w:space="0" w:color="C0C0C0"/>
              <w:right w:val="single" w:sz="4" w:space="0" w:color="C0C0C0"/>
            </w:tcBorders>
            <w:shd w:val="clear" w:color="auto" w:fill="auto"/>
            <w:hideMark/>
          </w:tcPr>
          <w:p w14:paraId="685D9A8B"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190</w:t>
            </w:r>
          </w:p>
        </w:tc>
        <w:tc>
          <w:tcPr>
            <w:tcW w:w="0" w:type="auto"/>
            <w:tcBorders>
              <w:top w:val="nil"/>
              <w:left w:val="nil"/>
              <w:bottom w:val="single" w:sz="4" w:space="0" w:color="C0C0C0"/>
              <w:right w:val="single" w:sz="4" w:space="0" w:color="C0C0C0"/>
            </w:tcBorders>
            <w:shd w:val="clear" w:color="auto" w:fill="auto"/>
            <w:hideMark/>
          </w:tcPr>
          <w:p w14:paraId="69FEB9D9" w14:textId="6B79C138"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217622</w:t>
            </w:r>
          </w:p>
        </w:tc>
      </w:tr>
      <w:tr w:rsidR="0017732F" w:rsidRPr="00930CFB" w14:paraId="50DD13CD"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05F0563D"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Wiltshire</w:t>
            </w:r>
          </w:p>
        </w:tc>
        <w:tc>
          <w:tcPr>
            <w:tcW w:w="0" w:type="auto"/>
            <w:tcBorders>
              <w:top w:val="nil"/>
              <w:left w:val="nil"/>
              <w:bottom w:val="single" w:sz="4" w:space="0" w:color="C0C0C0"/>
              <w:right w:val="single" w:sz="4" w:space="0" w:color="C0C0C0"/>
            </w:tcBorders>
            <w:shd w:val="clear" w:color="auto" w:fill="auto"/>
            <w:hideMark/>
          </w:tcPr>
          <w:p w14:paraId="70290573"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80</w:t>
            </w:r>
          </w:p>
        </w:tc>
        <w:tc>
          <w:tcPr>
            <w:tcW w:w="0" w:type="auto"/>
            <w:tcBorders>
              <w:top w:val="nil"/>
              <w:left w:val="nil"/>
              <w:bottom w:val="single" w:sz="4" w:space="0" w:color="C0C0C0"/>
              <w:right w:val="single" w:sz="4" w:space="0" w:color="C0C0C0"/>
            </w:tcBorders>
            <w:shd w:val="clear" w:color="auto" w:fill="auto"/>
            <w:hideMark/>
          </w:tcPr>
          <w:p w14:paraId="70C2FBD2"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200</w:t>
            </w:r>
          </w:p>
        </w:tc>
        <w:tc>
          <w:tcPr>
            <w:tcW w:w="0" w:type="auto"/>
            <w:tcBorders>
              <w:top w:val="nil"/>
              <w:left w:val="nil"/>
              <w:bottom w:val="single" w:sz="4" w:space="0" w:color="C0C0C0"/>
              <w:right w:val="single" w:sz="4" w:space="0" w:color="C0C0C0"/>
            </w:tcBorders>
            <w:shd w:val="clear" w:color="auto" w:fill="auto"/>
            <w:hideMark/>
          </w:tcPr>
          <w:p w14:paraId="034388A0" w14:textId="6139C79C"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284503</w:t>
            </w:r>
          </w:p>
        </w:tc>
      </w:tr>
      <w:tr w:rsidR="0017732F" w:rsidRPr="00930CFB" w14:paraId="097FF513"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4C4D89B9" w14:textId="77777777" w:rsidR="0017732F" w:rsidRPr="00930CFB" w:rsidRDefault="0017732F" w:rsidP="00ED5C72">
            <w:pPr>
              <w:spacing w:after="0" w:line="240" w:lineRule="auto"/>
              <w:rPr>
                <w:rFonts w:ascii="Calibri" w:eastAsia="Times New Roman" w:hAnsi="Calibri" w:cs="Calibri"/>
                <w:color w:val="000000"/>
                <w:lang w:val="en-GB"/>
              </w:rPr>
            </w:pPr>
            <w:proofErr w:type="spellStart"/>
            <w:r w:rsidRPr="00930CFB">
              <w:rPr>
                <w:rFonts w:ascii="Calibri" w:eastAsia="Times New Roman" w:hAnsi="Calibri" w:cs="Calibri"/>
                <w:color w:val="000000"/>
                <w:lang w:val="en-GB"/>
              </w:rPr>
              <w:t>Wroxeter</w:t>
            </w:r>
            <w:proofErr w:type="spellEnd"/>
          </w:p>
        </w:tc>
        <w:tc>
          <w:tcPr>
            <w:tcW w:w="0" w:type="auto"/>
            <w:tcBorders>
              <w:top w:val="nil"/>
              <w:left w:val="nil"/>
              <w:bottom w:val="single" w:sz="4" w:space="0" w:color="C0C0C0"/>
              <w:right w:val="single" w:sz="4" w:space="0" w:color="C0C0C0"/>
            </w:tcBorders>
            <w:shd w:val="clear" w:color="auto" w:fill="auto"/>
            <w:hideMark/>
          </w:tcPr>
          <w:p w14:paraId="55A95E6A"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100</w:t>
            </w:r>
          </w:p>
        </w:tc>
        <w:tc>
          <w:tcPr>
            <w:tcW w:w="0" w:type="auto"/>
            <w:tcBorders>
              <w:top w:val="nil"/>
              <w:left w:val="nil"/>
              <w:bottom w:val="single" w:sz="4" w:space="0" w:color="C0C0C0"/>
              <w:right w:val="single" w:sz="4" w:space="0" w:color="C0C0C0"/>
            </w:tcBorders>
            <w:shd w:val="clear" w:color="auto" w:fill="auto"/>
            <w:hideMark/>
          </w:tcPr>
          <w:p w14:paraId="5D97EB09"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170</w:t>
            </w:r>
          </w:p>
        </w:tc>
        <w:tc>
          <w:tcPr>
            <w:tcW w:w="0" w:type="auto"/>
            <w:tcBorders>
              <w:top w:val="nil"/>
              <w:left w:val="nil"/>
              <w:bottom w:val="single" w:sz="4" w:space="0" w:color="C0C0C0"/>
              <w:right w:val="single" w:sz="4" w:space="0" w:color="C0C0C0"/>
            </w:tcBorders>
            <w:shd w:val="clear" w:color="auto" w:fill="auto"/>
            <w:hideMark/>
          </w:tcPr>
          <w:p w14:paraId="2820B301" w14:textId="4FB4DE2F"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22362</w:t>
            </w:r>
          </w:p>
        </w:tc>
      </w:tr>
      <w:tr w:rsidR="0017732F" w:rsidRPr="00930CFB" w14:paraId="56DF5087" w14:textId="77777777" w:rsidTr="00ED5C72">
        <w:trPr>
          <w:trHeight w:val="288"/>
        </w:trPr>
        <w:tc>
          <w:tcPr>
            <w:tcW w:w="0" w:type="auto"/>
            <w:tcBorders>
              <w:top w:val="nil"/>
              <w:left w:val="single" w:sz="4" w:space="0" w:color="C0C0C0"/>
              <w:bottom w:val="single" w:sz="4" w:space="0" w:color="C0C0C0"/>
              <w:right w:val="single" w:sz="4" w:space="0" w:color="C0C0C0"/>
            </w:tcBorders>
            <w:shd w:val="clear" w:color="auto" w:fill="auto"/>
            <w:hideMark/>
          </w:tcPr>
          <w:p w14:paraId="0CE986DD" w14:textId="77777777" w:rsidR="0017732F" w:rsidRPr="00930CFB" w:rsidRDefault="0017732F" w:rsidP="00ED5C72">
            <w:pPr>
              <w:spacing w:after="0" w:line="240" w:lineRule="auto"/>
              <w:rPr>
                <w:rFonts w:ascii="Calibri" w:eastAsia="Times New Roman" w:hAnsi="Calibri" w:cs="Calibri"/>
                <w:color w:val="000000"/>
                <w:lang w:val="en-GB"/>
              </w:rPr>
            </w:pPr>
            <w:r w:rsidRPr="00930CFB">
              <w:rPr>
                <w:rFonts w:ascii="Calibri" w:eastAsia="Times New Roman" w:hAnsi="Calibri" w:cs="Calibri"/>
                <w:color w:val="000000"/>
                <w:lang w:val="en-GB"/>
              </w:rPr>
              <w:t>York</w:t>
            </w:r>
          </w:p>
        </w:tc>
        <w:tc>
          <w:tcPr>
            <w:tcW w:w="0" w:type="auto"/>
            <w:tcBorders>
              <w:top w:val="nil"/>
              <w:left w:val="nil"/>
              <w:bottom w:val="single" w:sz="4" w:space="0" w:color="C0C0C0"/>
              <w:right w:val="single" w:sz="4" w:space="0" w:color="C0C0C0"/>
            </w:tcBorders>
            <w:shd w:val="clear" w:color="auto" w:fill="auto"/>
            <w:hideMark/>
          </w:tcPr>
          <w:p w14:paraId="75E77F29"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75</w:t>
            </w:r>
          </w:p>
        </w:tc>
        <w:tc>
          <w:tcPr>
            <w:tcW w:w="0" w:type="auto"/>
            <w:tcBorders>
              <w:top w:val="nil"/>
              <w:left w:val="nil"/>
              <w:bottom w:val="single" w:sz="4" w:space="0" w:color="C0C0C0"/>
              <w:right w:val="single" w:sz="4" w:space="0" w:color="C0C0C0"/>
            </w:tcBorders>
            <w:shd w:val="clear" w:color="auto" w:fill="auto"/>
            <w:hideMark/>
          </w:tcPr>
          <w:p w14:paraId="4D062E8C" w14:textId="77777777" w:rsidR="0017732F" w:rsidRPr="00930CFB" w:rsidRDefault="0017732F" w:rsidP="00ED5C72">
            <w:pPr>
              <w:spacing w:after="0" w:line="240" w:lineRule="auto"/>
              <w:jc w:val="center"/>
              <w:rPr>
                <w:rFonts w:ascii="Calibri" w:eastAsia="Times New Roman" w:hAnsi="Calibri" w:cs="Calibri"/>
                <w:color w:val="000000"/>
                <w:lang w:val="en-GB"/>
              </w:rPr>
            </w:pPr>
            <w:r w:rsidRPr="00930CFB">
              <w:rPr>
                <w:rFonts w:ascii="Calibri" w:eastAsia="Times New Roman" w:hAnsi="Calibri" w:cs="Calibri"/>
                <w:color w:val="000000"/>
                <w:lang w:val="en-GB"/>
              </w:rPr>
              <w:t>250</w:t>
            </w:r>
          </w:p>
        </w:tc>
        <w:tc>
          <w:tcPr>
            <w:tcW w:w="0" w:type="auto"/>
            <w:tcBorders>
              <w:top w:val="nil"/>
              <w:left w:val="nil"/>
              <w:bottom w:val="single" w:sz="4" w:space="0" w:color="C0C0C0"/>
              <w:right w:val="single" w:sz="4" w:space="0" w:color="C0C0C0"/>
            </w:tcBorders>
            <w:shd w:val="clear" w:color="auto" w:fill="auto"/>
            <w:hideMark/>
          </w:tcPr>
          <w:p w14:paraId="01348502" w14:textId="23D0F428" w:rsidR="0017732F" w:rsidRPr="00930CFB" w:rsidRDefault="0017732F" w:rsidP="00ED5C72">
            <w:pPr>
              <w:spacing w:after="0" w:line="240" w:lineRule="auto"/>
              <w:jc w:val="center"/>
              <w:rPr>
                <w:rFonts w:ascii="Calibri" w:eastAsia="Times New Roman" w:hAnsi="Calibri" w:cs="Calibri"/>
                <w:color w:val="000000"/>
                <w:lang w:val="en-GB"/>
              </w:rPr>
            </w:pPr>
            <w:r w:rsidRPr="00930CFB">
              <w:rPr>
                <w:lang w:val="en-GB"/>
              </w:rPr>
              <w:t>11688</w:t>
            </w:r>
          </w:p>
        </w:tc>
      </w:tr>
    </w:tbl>
    <w:p w14:paraId="50212ABA" w14:textId="497852D7" w:rsidR="00C43BA8" w:rsidRPr="00930CFB" w:rsidRDefault="00C43BA8" w:rsidP="00C43BA8">
      <w:pPr>
        <w:rPr>
          <w:rFonts w:cstheme="minorHAnsi"/>
          <w:lang w:val="en-GB"/>
        </w:rPr>
      </w:pPr>
      <w:r w:rsidRPr="00930CFB">
        <w:rPr>
          <w:rFonts w:cstheme="minorHAnsi"/>
          <w:lang w:val="en-GB"/>
        </w:rPr>
        <w:t xml:space="preserve">*These industries were pooled into single industries following </w:t>
      </w:r>
      <w:r w:rsidR="00463DFB" w:rsidRPr="00930CFB">
        <w:rPr>
          <w:rFonts w:cstheme="minorHAnsi"/>
          <w:lang w:val="en-GB"/>
        </w:rPr>
        <w:t>attribution</w:t>
      </w:r>
      <w:r w:rsidRPr="00930CFB">
        <w:rPr>
          <w:rFonts w:cstheme="minorHAnsi"/>
          <w:lang w:val="en-GB"/>
        </w:rPr>
        <w:t>.</w:t>
      </w:r>
    </w:p>
    <w:p w14:paraId="41DF6C01" w14:textId="75A600C1" w:rsidR="00C43BA8" w:rsidRPr="00930CFB" w:rsidRDefault="00C43BA8" w:rsidP="00731D83">
      <w:pPr>
        <w:spacing w:after="0" w:line="360" w:lineRule="auto"/>
        <w:rPr>
          <w:rFonts w:ascii="Times New Roman" w:hAnsi="Times New Roman" w:cs="Times New Roman"/>
          <w:b/>
          <w:bCs/>
          <w:sz w:val="24"/>
          <w:szCs w:val="24"/>
          <w:lang w:val="en-GB"/>
        </w:rPr>
      </w:pPr>
    </w:p>
    <w:p w14:paraId="333F3D1A" w14:textId="77777777" w:rsidR="00C43BA8" w:rsidRPr="00930CFB" w:rsidRDefault="00C43BA8" w:rsidP="00731D83">
      <w:pPr>
        <w:spacing w:after="0" w:line="360" w:lineRule="auto"/>
        <w:rPr>
          <w:rFonts w:ascii="Times New Roman" w:hAnsi="Times New Roman" w:cs="Times New Roman"/>
          <w:i/>
          <w:iCs/>
          <w:sz w:val="24"/>
          <w:szCs w:val="24"/>
          <w:lang w:val="en-GB"/>
        </w:rPr>
      </w:pPr>
      <w:r w:rsidRPr="00930CFB">
        <w:rPr>
          <w:rFonts w:ascii="Times New Roman" w:hAnsi="Times New Roman" w:cs="Times New Roman"/>
          <w:b/>
          <w:bCs/>
          <w:i/>
          <w:iCs/>
          <w:sz w:val="24"/>
          <w:szCs w:val="24"/>
          <w:lang w:val="en-GB"/>
        </w:rPr>
        <w:t>Table S3.</w:t>
      </w:r>
      <w:r w:rsidRPr="00930CFB">
        <w:rPr>
          <w:rFonts w:ascii="Times New Roman" w:hAnsi="Times New Roman" w:cs="Times New Roman"/>
          <w:i/>
          <w:iCs/>
          <w:sz w:val="24"/>
          <w:szCs w:val="24"/>
          <w:lang w:val="en-GB"/>
        </w:rPr>
        <w:t xml:space="preserve"> Regressions for each industry and period. </w:t>
      </w:r>
    </w:p>
    <w:tbl>
      <w:tblPr>
        <w:tblStyle w:val="TableGrid"/>
        <w:tblW w:w="10271" w:type="dxa"/>
        <w:jc w:val="center"/>
        <w:tblLook w:val="04A0" w:firstRow="1" w:lastRow="0" w:firstColumn="1" w:lastColumn="0" w:noHBand="0" w:noVBand="1"/>
      </w:tblPr>
      <w:tblGrid>
        <w:gridCol w:w="3003"/>
        <w:gridCol w:w="813"/>
        <w:gridCol w:w="700"/>
        <w:gridCol w:w="1056"/>
        <w:gridCol w:w="718"/>
        <w:gridCol w:w="785"/>
        <w:gridCol w:w="718"/>
        <w:gridCol w:w="718"/>
        <w:gridCol w:w="980"/>
        <w:gridCol w:w="780"/>
      </w:tblGrid>
      <w:tr w:rsidR="00C43BA8" w:rsidRPr="00930CFB" w14:paraId="0EF2B2D5" w14:textId="77777777" w:rsidTr="00060C11">
        <w:trPr>
          <w:trHeight w:val="324"/>
          <w:tblHeader/>
          <w:jc w:val="center"/>
        </w:trPr>
        <w:tc>
          <w:tcPr>
            <w:tcW w:w="3003" w:type="dxa"/>
            <w:noWrap/>
            <w:hideMark/>
          </w:tcPr>
          <w:p w14:paraId="1C17E703" w14:textId="77777777" w:rsidR="00C43BA8" w:rsidRPr="00930CFB" w:rsidRDefault="00C43BA8" w:rsidP="00060C11">
            <w:pPr>
              <w:rPr>
                <w:rFonts w:cstheme="minorHAnsi"/>
                <w:b/>
                <w:bCs/>
                <w:lang w:val="en-GB"/>
              </w:rPr>
            </w:pPr>
            <w:r w:rsidRPr="00930CFB">
              <w:rPr>
                <w:rFonts w:cstheme="minorHAnsi"/>
                <w:b/>
                <w:bCs/>
                <w:lang w:val="en-GB"/>
              </w:rPr>
              <w:t>Type</w:t>
            </w:r>
          </w:p>
        </w:tc>
        <w:tc>
          <w:tcPr>
            <w:tcW w:w="813" w:type="dxa"/>
            <w:noWrap/>
            <w:hideMark/>
          </w:tcPr>
          <w:p w14:paraId="5C062C63" w14:textId="77777777" w:rsidR="00C43BA8" w:rsidRPr="00930CFB" w:rsidRDefault="00C43BA8" w:rsidP="00060C11">
            <w:pPr>
              <w:rPr>
                <w:rFonts w:cstheme="minorHAnsi"/>
                <w:b/>
                <w:bCs/>
                <w:lang w:val="en-GB"/>
              </w:rPr>
            </w:pPr>
            <w:r w:rsidRPr="00930CFB">
              <w:rPr>
                <w:rFonts w:cstheme="minorHAnsi"/>
                <w:b/>
                <w:bCs/>
                <w:lang w:val="en-GB"/>
              </w:rPr>
              <w:t>Period</w:t>
            </w:r>
          </w:p>
        </w:tc>
        <w:tc>
          <w:tcPr>
            <w:tcW w:w="700" w:type="dxa"/>
            <w:noWrap/>
            <w:hideMark/>
          </w:tcPr>
          <w:p w14:paraId="73E1CB0C" w14:textId="77777777" w:rsidR="00C43BA8" w:rsidRPr="00930CFB" w:rsidRDefault="00C43BA8" w:rsidP="00060C11">
            <w:pPr>
              <w:jc w:val="center"/>
              <w:rPr>
                <w:rFonts w:cstheme="minorHAnsi"/>
                <w:b/>
                <w:bCs/>
                <w:lang w:val="en-GB"/>
              </w:rPr>
            </w:pPr>
            <w:r w:rsidRPr="00930CFB">
              <w:rPr>
                <w:rFonts w:cstheme="minorHAnsi"/>
                <w:b/>
                <w:bCs/>
                <w:lang w:val="en-GB"/>
              </w:rPr>
              <w:t>N Sites</w:t>
            </w:r>
          </w:p>
        </w:tc>
        <w:tc>
          <w:tcPr>
            <w:tcW w:w="1056" w:type="dxa"/>
            <w:noWrap/>
            <w:hideMark/>
          </w:tcPr>
          <w:p w14:paraId="38377994" w14:textId="77777777" w:rsidR="00C43BA8" w:rsidRPr="00930CFB" w:rsidRDefault="00C43BA8" w:rsidP="00060C11">
            <w:pPr>
              <w:jc w:val="center"/>
              <w:rPr>
                <w:rFonts w:cstheme="minorHAnsi"/>
                <w:b/>
                <w:bCs/>
                <w:lang w:val="en-GB"/>
              </w:rPr>
            </w:pPr>
            <w:r w:rsidRPr="00930CFB">
              <w:rPr>
                <w:rFonts w:cstheme="minorHAnsi"/>
                <w:b/>
                <w:bCs/>
                <w:lang w:val="en-GB"/>
              </w:rPr>
              <w:t>Intercept</w:t>
            </w:r>
          </w:p>
        </w:tc>
        <w:tc>
          <w:tcPr>
            <w:tcW w:w="718" w:type="dxa"/>
            <w:noWrap/>
            <w:hideMark/>
          </w:tcPr>
          <w:p w14:paraId="43400419" w14:textId="77777777" w:rsidR="00C43BA8" w:rsidRPr="00930CFB" w:rsidRDefault="00C43BA8" w:rsidP="00060C11">
            <w:pPr>
              <w:jc w:val="center"/>
              <w:rPr>
                <w:rFonts w:cstheme="minorHAnsi"/>
                <w:b/>
                <w:bCs/>
                <w:lang w:val="en-GB"/>
              </w:rPr>
            </w:pPr>
            <w:r w:rsidRPr="00930CFB">
              <w:rPr>
                <w:rFonts w:cstheme="minorHAnsi"/>
                <w:b/>
                <w:bCs/>
                <w:lang w:val="en-GB"/>
              </w:rPr>
              <w:t>SE</w:t>
            </w:r>
          </w:p>
        </w:tc>
        <w:tc>
          <w:tcPr>
            <w:tcW w:w="785" w:type="dxa"/>
            <w:noWrap/>
            <w:hideMark/>
          </w:tcPr>
          <w:p w14:paraId="09EA0B0D" w14:textId="77777777" w:rsidR="00C43BA8" w:rsidRPr="00930CFB" w:rsidRDefault="00C43BA8" w:rsidP="00060C11">
            <w:pPr>
              <w:jc w:val="center"/>
              <w:rPr>
                <w:rFonts w:cstheme="minorHAnsi"/>
                <w:b/>
                <w:bCs/>
                <w:lang w:val="en-GB"/>
              </w:rPr>
            </w:pPr>
            <w:r w:rsidRPr="00930CFB">
              <w:rPr>
                <w:rFonts w:cstheme="minorHAnsi"/>
                <w:b/>
                <w:bCs/>
                <w:lang w:val="en-GB"/>
              </w:rPr>
              <w:t>Slope</w:t>
            </w:r>
          </w:p>
        </w:tc>
        <w:tc>
          <w:tcPr>
            <w:tcW w:w="718" w:type="dxa"/>
            <w:noWrap/>
            <w:hideMark/>
          </w:tcPr>
          <w:p w14:paraId="72B6AEA3" w14:textId="77777777" w:rsidR="00C43BA8" w:rsidRPr="00930CFB" w:rsidRDefault="00C43BA8" w:rsidP="00060C11">
            <w:pPr>
              <w:jc w:val="center"/>
              <w:rPr>
                <w:rFonts w:cstheme="minorHAnsi"/>
                <w:b/>
                <w:bCs/>
                <w:lang w:val="en-GB"/>
              </w:rPr>
            </w:pPr>
            <w:r w:rsidRPr="00930CFB">
              <w:rPr>
                <w:rFonts w:cstheme="minorHAnsi"/>
                <w:b/>
                <w:bCs/>
                <w:lang w:val="en-GB"/>
              </w:rPr>
              <w:t>SE</w:t>
            </w:r>
          </w:p>
        </w:tc>
        <w:tc>
          <w:tcPr>
            <w:tcW w:w="718" w:type="dxa"/>
            <w:noWrap/>
            <w:hideMark/>
          </w:tcPr>
          <w:p w14:paraId="655696E7" w14:textId="77777777" w:rsidR="00C43BA8" w:rsidRPr="00930CFB" w:rsidRDefault="00C43BA8" w:rsidP="00060C11">
            <w:pPr>
              <w:jc w:val="center"/>
              <w:rPr>
                <w:rFonts w:cstheme="minorHAnsi"/>
                <w:b/>
                <w:bCs/>
                <w:lang w:val="en-GB"/>
              </w:rPr>
            </w:pPr>
            <w:r w:rsidRPr="00930CFB">
              <w:rPr>
                <w:rFonts w:cstheme="minorHAnsi"/>
                <w:b/>
                <w:bCs/>
                <w:lang w:val="en-GB"/>
              </w:rPr>
              <w:t>r</w:t>
            </w:r>
            <w:r w:rsidRPr="00930CFB">
              <w:rPr>
                <w:rFonts w:cstheme="minorHAnsi"/>
                <w:b/>
                <w:bCs/>
                <w:vertAlign w:val="superscript"/>
                <w:lang w:val="en-GB"/>
              </w:rPr>
              <w:t>2</w:t>
            </w:r>
          </w:p>
        </w:tc>
        <w:tc>
          <w:tcPr>
            <w:tcW w:w="980" w:type="dxa"/>
            <w:noWrap/>
            <w:hideMark/>
          </w:tcPr>
          <w:p w14:paraId="45E80724" w14:textId="77777777" w:rsidR="00C43BA8" w:rsidRPr="00930CFB" w:rsidRDefault="00C43BA8" w:rsidP="00060C11">
            <w:pPr>
              <w:jc w:val="center"/>
              <w:rPr>
                <w:rFonts w:cstheme="minorHAnsi"/>
                <w:b/>
                <w:bCs/>
                <w:lang w:val="en-GB"/>
              </w:rPr>
            </w:pPr>
            <w:r w:rsidRPr="00930CFB">
              <w:rPr>
                <w:rFonts w:cstheme="minorHAnsi"/>
                <w:b/>
                <w:bCs/>
                <w:lang w:val="en-GB"/>
              </w:rPr>
              <w:t>F-Statistic</w:t>
            </w:r>
          </w:p>
        </w:tc>
        <w:tc>
          <w:tcPr>
            <w:tcW w:w="780" w:type="dxa"/>
            <w:noWrap/>
            <w:hideMark/>
          </w:tcPr>
          <w:p w14:paraId="7166C724" w14:textId="77777777" w:rsidR="00C43BA8" w:rsidRPr="00930CFB" w:rsidRDefault="00C43BA8" w:rsidP="00060C11">
            <w:pPr>
              <w:jc w:val="center"/>
              <w:rPr>
                <w:rFonts w:cstheme="minorHAnsi"/>
                <w:b/>
                <w:bCs/>
                <w:lang w:val="en-GB"/>
              </w:rPr>
            </w:pPr>
            <w:r w:rsidRPr="00930CFB">
              <w:rPr>
                <w:rFonts w:cstheme="minorHAnsi"/>
                <w:b/>
                <w:bCs/>
                <w:lang w:val="en-GB"/>
              </w:rPr>
              <w:t>P-Value</w:t>
            </w:r>
          </w:p>
        </w:tc>
      </w:tr>
      <w:tr w:rsidR="0017732F" w:rsidRPr="00930CFB" w14:paraId="3F4FCB8D" w14:textId="77777777" w:rsidTr="00060C11">
        <w:trPr>
          <w:trHeight w:val="288"/>
          <w:jc w:val="center"/>
        </w:trPr>
        <w:tc>
          <w:tcPr>
            <w:tcW w:w="0" w:type="auto"/>
            <w:noWrap/>
            <w:hideMark/>
          </w:tcPr>
          <w:p w14:paraId="0FC34782" w14:textId="77777777" w:rsidR="0017732F" w:rsidRPr="00930CFB" w:rsidRDefault="0017732F" w:rsidP="00060C11">
            <w:pPr>
              <w:rPr>
                <w:rFonts w:cstheme="minorHAnsi"/>
                <w:lang w:val="en-GB"/>
              </w:rPr>
            </w:pPr>
            <w:r w:rsidRPr="00930CFB">
              <w:rPr>
                <w:rFonts w:cstheme="minorHAnsi"/>
                <w:lang w:val="en-GB"/>
              </w:rPr>
              <w:t>Alice Holt-Farnham</w:t>
            </w:r>
          </w:p>
        </w:tc>
        <w:tc>
          <w:tcPr>
            <w:tcW w:w="0" w:type="auto"/>
            <w:noWrap/>
            <w:hideMark/>
          </w:tcPr>
          <w:p w14:paraId="519B0D8F" w14:textId="77777777" w:rsidR="0017732F" w:rsidRPr="00930CFB" w:rsidRDefault="0017732F" w:rsidP="00060C11">
            <w:pPr>
              <w:rPr>
                <w:rFonts w:cstheme="minorHAnsi"/>
                <w:lang w:val="en-GB"/>
              </w:rPr>
            </w:pPr>
            <w:r w:rsidRPr="00930CFB">
              <w:rPr>
                <w:rFonts w:cstheme="minorHAnsi"/>
                <w:lang w:val="en-GB"/>
              </w:rPr>
              <w:t>ERP</w:t>
            </w:r>
          </w:p>
        </w:tc>
        <w:tc>
          <w:tcPr>
            <w:tcW w:w="0" w:type="auto"/>
            <w:noWrap/>
            <w:hideMark/>
          </w:tcPr>
          <w:p w14:paraId="4463FDCB" w14:textId="244143BC" w:rsidR="0017732F" w:rsidRPr="00930CFB" w:rsidRDefault="0017732F" w:rsidP="00060C11">
            <w:pPr>
              <w:jc w:val="center"/>
              <w:rPr>
                <w:rFonts w:cstheme="minorHAnsi"/>
                <w:lang w:val="en-GB"/>
              </w:rPr>
            </w:pPr>
            <w:r w:rsidRPr="00930CFB">
              <w:rPr>
                <w:lang w:val="en-GB"/>
              </w:rPr>
              <w:t>30</w:t>
            </w:r>
          </w:p>
        </w:tc>
        <w:tc>
          <w:tcPr>
            <w:tcW w:w="0" w:type="auto"/>
            <w:noWrap/>
            <w:hideMark/>
          </w:tcPr>
          <w:p w14:paraId="4B0C1C3A" w14:textId="301975D7" w:rsidR="0017732F" w:rsidRPr="00930CFB" w:rsidRDefault="0017732F" w:rsidP="00060C11">
            <w:pPr>
              <w:jc w:val="center"/>
              <w:rPr>
                <w:rFonts w:cstheme="minorHAnsi"/>
                <w:lang w:val="en-GB"/>
              </w:rPr>
            </w:pPr>
            <w:r w:rsidRPr="00930CFB">
              <w:rPr>
                <w:lang w:val="en-GB"/>
              </w:rPr>
              <w:t>0.317</w:t>
            </w:r>
          </w:p>
        </w:tc>
        <w:tc>
          <w:tcPr>
            <w:tcW w:w="0" w:type="auto"/>
            <w:noWrap/>
            <w:hideMark/>
          </w:tcPr>
          <w:p w14:paraId="2AA3C1DA" w14:textId="034C386C" w:rsidR="0017732F" w:rsidRPr="00930CFB" w:rsidRDefault="0017732F" w:rsidP="00060C11">
            <w:pPr>
              <w:jc w:val="center"/>
              <w:rPr>
                <w:rFonts w:cstheme="minorHAnsi"/>
                <w:lang w:val="en-GB"/>
              </w:rPr>
            </w:pPr>
            <w:r w:rsidRPr="00930CFB">
              <w:rPr>
                <w:lang w:val="en-GB"/>
              </w:rPr>
              <w:t>0.396</w:t>
            </w:r>
          </w:p>
        </w:tc>
        <w:tc>
          <w:tcPr>
            <w:tcW w:w="0" w:type="auto"/>
            <w:noWrap/>
            <w:hideMark/>
          </w:tcPr>
          <w:p w14:paraId="6750876F" w14:textId="60290365" w:rsidR="0017732F" w:rsidRPr="00930CFB" w:rsidRDefault="0017732F" w:rsidP="00060C11">
            <w:pPr>
              <w:jc w:val="center"/>
              <w:rPr>
                <w:rFonts w:cstheme="minorHAnsi"/>
                <w:lang w:val="en-GB"/>
              </w:rPr>
            </w:pPr>
            <w:r w:rsidRPr="00930CFB">
              <w:rPr>
                <w:lang w:val="en-GB"/>
              </w:rPr>
              <w:t>-0.058</w:t>
            </w:r>
          </w:p>
        </w:tc>
        <w:tc>
          <w:tcPr>
            <w:tcW w:w="0" w:type="auto"/>
            <w:noWrap/>
            <w:hideMark/>
          </w:tcPr>
          <w:p w14:paraId="176892DB" w14:textId="250C014E" w:rsidR="0017732F" w:rsidRPr="00930CFB" w:rsidRDefault="0017732F" w:rsidP="00060C11">
            <w:pPr>
              <w:jc w:val="center"/>
              <w:rPr>
                <w:rFonts w:cstheme="minorHAnsi"/>
                <w:lang w:val="en-GB"/>
              </w:rPr>
            </w:pPr>
            <w:r w:rsidRPr="00930CFB">
              <w:rPr>
                <w:lang w:val="en-GB"/>
              </w:rPr>
              <w:t>0.007</w:t>
            </w:r>
          </w:p>
        </w:tc>
        <w:tc>
          <w:tcPr>
            <w:tcW w:w="0" w:type="auto"/>
            <w:noWrap/>
            <w:hideMark/>
          </w:tcPr>
          <w:p w14:paraId="21D693C2" w14:textId="48A96645" w:rsidR="0017732F" w:rsidRPr="00930CFB" w:rsidRDefault="0017732F" w:rsidP="00060C11">
            <w:pPr>
              <w:jc w:val="center"/>
              <w:rPr>
                <w:rFonts w:cstheme="minorHAnsi"/>
                <w:lang w:val="en-GB"/>
              </w:rPr>
            </w:pPr>
            <w:r w:rsidRPr="00930CFB">
              <w:rPr>
                <w:lang w:val="en-GB"/>
              </w:rPr>
              <w:t>0.692</w:t>
            </w:r>
          </w:p>
        </w:tc>
        <w:tc>
          <w:tcPr>
            <w:tcW w:w="0" w:type="auto"/>
            <w:noWrap/>
            <w:hideMark/>
          </w:tcPr>
          <w:p w14:paraId="3FEF35CB" w14:textId="1CF6A5D7" w:rsidR="0017732F" w:rsidRPr="00930CFB" w:rsidRDefault="0017732F" w:rsidP="00060C11">
            <w:pPr>
              <w:jc w:val="center"/>
              <w:rPr>
                <w:rFonts w:cstheme="minorHAnsi"/>
                <w:lang w:val="en-GB"/>
              </w:rPr>
            </w:pPr>
            <w:r w:rsidRPr="00930CFB">
              <w:rPr>
                <w:lang w:val="en-GB"/>
              </w:rPr>
              <w:t>62.881</w:t>
            </w:r>
          </w:p>
        </w:tc>
        <w:tc>
          <w:tcPr>
            <w:tcW w:w="0" w:type="auto"/>
            <w:noWrap/>
            <w:hideMark/>
          </w:tcPr>
          <w:p w14:paraId="56EF8F0D" w14:textId="195E48CF" w:rsidR="0017732F" w:rsidRPr="00930CFB" w:rsidRDefault="0017732F" w:rsidP="00060C11">
            <w:pPr>
              <w:jc w:val="center"/>
              <w:rPr>
                <w:rFonts w:cstheme="minorHAnsi"/>
                <w:lang w:val="en-GB"/>
              </w:rPr>
            </w:pPr>
            <w:r w:rsidRPr="00930CFB">
              <w:rPr>
                <w:lang w:val="en-GB"/>
              </w:rPr>
              <w:t>.0000</w:t>
            </w:r>
          </w:p>
        </w:tc>
      </w:tr>
      <w:tr w:rsidR="0017732F" w:rsidRPr="00930CFB" w14:paraId="34066E3F" w14:textId="77777777" w:rsidTr="00060C11">
        <w:trPr>
          <w:trHeight w:val="288"/>
          <w:jc w:val="center"/>
        </w:trPr>
        <w:tc>
          <w:tcPr>
            <w:tcW w:w="0" w:type="auto"/>
            <w:noWrap/>
            <w:hideMark/>
          </w:tcPr>
          <w:p w14:paraId="7340B44A" w14:textId="77777777" w:rsidR="0017732F" w:rsidRPr="00930CFB" w:rsidRDefault="0017732F" w:rsidP="00060C11">
            <w:pPr>
              <w:rPr>
                <w:rFonts w:cstheme="minorHAnsi"/>
                <w:lang w:val="en-GB"/>
              </w:rPr>
            </w:pPr>
            <w:r w:rsidRPr="00930CFB">
              <w:rPr>
                <w:rFonts w:cstheme="minorHAnsi"/>
                <w:lang w:val="en-GB"/>
              </w:rPr>
              <w:t>Alice Holt-Farnham</w:t>
            </w:r>
          </w:p>
        </w:tc>
        <w:tc>
          <w:tcPr>
            <w:tcW w:w="0" w:type="auto"/>
            <w:noWrap/>
            <w:hideMark/>
          </w:tcPr>
          <w:p w14:paraId="14517372" w14:textId="77777777" w:rsidR="0017732F" w:rsidRPr="00930CFB" w:rsidRDefault="0017732F" w:rsidP="00060C11">
            <w:pPr>
              <w:rPr>
                <w:rFonts w:cstheme="minorHAnsi"/>
                <w:lang w:val="en-GB"/>
              </w:rPr>
            </w:pPr>
            <w:r w:rsidRPr="00930CFB">
              <w:rPr>
                <w:rFonts w:cstheme="minorHAnsi"/>
                <w:lang w:val="en-GB"/>
              </w:rPr>
              <w:t>MRP</w:t>
            </w:r>
          </w:p>
        </w:tc>
        <w:tc>
          <w:tcPr>
            <w:tcW w:w="0" w:type="auto"/>
            <w:noWrap/>
            <w:hideMark/>
          </w:tcPr>
          <w:p w14:paraId="13C699EF" w14:textId="352842CA" w:rsidR="0017732F" w:rsidRPr="00930CFB" w:rsidRDefault="0017732F" w:rsidP="00060C11">
            <w:pPr>
              <w:jc w:val="center"/>
              <w:rPr>
                <w:rFonts w:cstheme="minorHAnsi"/>
                <w:lang w:val="en-GB"/>
              </w:rPr>
            </w:pPr>
            <w:r w:rsidRPr="00930CFB">
              <w:rPr>
                <w:lang w:val="en-GB"/>
              </w:rPr>
              <w:t>36</w:t>
            </w:r>
          </w:p>
        </w:tc>
        <w:tc>
          <w:tcPr>
            <w:tcW w:w="0" w:type="auto"/>
            <w:noWrap/>
            <w:hideMark/>
          </w:tcPr>
          <w:p w14:paraId="450C1E2C" w14:textId="1100704A" w:rsidR="0017732F" w:rsidRPr="00930CFB" w:rsidRDefault="0017732F" w:rsidP="00060C11">
            <w:pPr>
              <w:jc w:val="center"/>
              <w:rPr>
                <w:rFonts w:cstheme="minorHAnsi"/>
                <w:lang w:val="en-GB"/>
              </w:rPr>
            </w:pPr>
            <w:r w:rsidRPr="00930CFB">
              <w:rPr>
                <w:lang w:val="en-GB"/>
              </w:rPr>
              <w:t>-0.333</w:t>
            </w:r>
          </w:p>
        </w:tc>
        <w:tc>
          <w:tcPr>
            <w:tcW w:w="0" w:type="auto"/>
            <w:noWrap/>
            <w:hideMark/>
          </w:tcPr>
          <w:p w14:paraId="7CEE483C" w14:textId="3A916141" w:rsidR="0017732F" w:rsidRPr="00930CFB" w:rsidRDefault="0017732F" w:rsidP="00060C11">
            <w:pPr>
              <w:jc w:val="center"/>
              <w:rPr>
                <w:rFonts w:cstheme="minorHAnsi"/>
                <w:lang w:val="en-GB"/>
              </w:rPr>
            </w:pPr>
            <w:r w:rsidRPr="00930CFB">
              <w:rPr>
                <w:lang w:val="en-GB"/>
              </w:rPr>
              <w:t>0.450</w:t>
            </w:r>
          </w:p>
        </w:tc>
        <w:tc>
          <w:tcPr>
            <w:tcW w:w="0" w:type="auto"/>
            <w:noWrap/>
            <w:hideMark/>
          </w:tcPr>
          <w:p w14:paraId="5C562639" w14:textId="7A09B422" w:rsidR="0017732F" w:rsidRPr="00930CFB" w:rsidRDefault="0017732F" w:rsidP="00060C11">
            <w:pPr>
              <w:jc w:val="center"/>
              <w:rPr>
                <w:rFonts w:cstheme="minorHAnsi"/>
                <w:lang w:val="en-GB"/>
              </w:rPr>
            </w:pPr>
            <w:r w:rsidRPr="00930CFB">
              <w:rPr>
                <w:lang w:val="en-GB"/>
              </w:rPr>
              <w:t>-0.050</w:t>
            </w:r>
          </w:p>
        </w:tc>
        <w:tc>
          <w:tcPr>
            <w:tcW w:w="0" w:type="auto"/>
            <w:noWrap/>
            <w:hideMark/>
          </w:tcPr>
          <w:p w14:paraId="70053F6E" w14:textId="64FE4567" w:rsidR="0017732F" w:rsidRPr="00930CFB" w:rsidRDefault="0017732F" w:rsidP="00060C11">
            <w:pPr>
              <w:jc w:val="center"/>
              <w:rPr>
                <w:rFonts w:cstheme="minorHAnsi"/>
                <w:lang w:val="en-GB"/>
              </w:rPr>
            </w:pPr>
            <w:r w:rsidRPr="00930CFB">
              <w:rPr>
                <w:lang w:val="en-GB"/>
              </w:rPr>
              <w:t>0.006</w:t>
            </w:r>
          </w:p>
        </w:tc>
        <w:tc>
          <w:tcPr>
            <w:tcW w:w="0" w:type="auto"/>
            <w:noWrap/>
            <w:hideMark/>
          </w:tcPr>
          <w:p w14:paraId="145F604A" w14:textId="2B7151FB" w:rsidR="0017732F" w:rsidRPr="00930CFB" w:rsidRDefault="0017732F" w:rsidP="00060C11">
            <w:pPr>
              <w:jc w:val="center"/>
              <w:rPr>
                <w:rFonts w:cstheme="minorHAnsi"/>
                <w:lang w:val="en-GB"/>
              </w:rPr>
            </w:pPr>
            <w:r w:rsidRPr="00930CFB">
              <w:rPr>
                <w:lang w:val="en-GB"/>
              </w:rPr>
              <w:t>0.617</w:t>
            </w:r>
          </w:p>
        </w:tc>
        <w:tc>
          <w:tcPr>
            <w:tcW w:w="0" w:type="auto"/>
            <w:noWrap/>
            <w:hideMark/>
          </w:tcPr>
          <w:p w14:paraId="29FDBE24" w14:textId="2A6B930A" w:rsidR="0017732F" w:rsidRPr="00930CFB" w:rsidRDefault="0017732F" w:rsidP="00060C11">
            <w:pPr>
              <w:jc w:val="center"/>
              <w:rPr>
                <w:rFonts w:cstheme="minorHAnsi"/>
                <w:lang w:val="en-GB"/>
              </w:rPr>
            </w:pPr>
            <w:r w:rsidRPr="00930CFB">
              <w:rPr>
                <w:lang w:val="en-GB"/>
              </w:rPr>
              <w:t>54.833</w:t>
            </w:r>
          </w:p>
        </w:tc>
        <w:tc>
          <w:tcPr>
            <w:tcW w:w="0" w:type="auto"/>
            <w:noWrap/>
            <w:hideMark/>
          </w:tcPr>
          <w:p w14:paraId="06743AF5" w14:textId="74DF7247" w:rsidR="0017732F" w:rsidRPr="00930CFB" w:rsidRDefault="0017732F" w:rsidP="00060C11">
            <w:pPr>
              <w:jc w:val="center"/>
              <w:rPr>
                <w:rFonts w:cstheme="minorHAnsi"/>
                <w:lang w:val="en-GB"/>
              </w:rPr>
            </w:pPr>
            <w:r w:rsidRPr="00930CFB">
              <w:rPr>
                <w:lang w:val="en-GB"/>
              </w:rPr>
              <w:t>.0000</w:t>
            </w:r>
          </w:p>
        </w:tc>
      </w:tr>
      <w:tr w:rsidR="0017732F" w:rsidRPr="00930CFB" w14:paraId="53542D84" w14:textId="77777777" w:rsidTr="00060C11">
        <w:trPr>
          <w:trHeight w:val="288"/>
          <w:jc w:val="center"/>
        </w:trPr>
        <w:tc>
          <w:tcPr>
            <w:tcW w:w="0" w:type="auto"/>
            <w:noWrap/>
            <w:hideMark/>
          </w:tcPr>
          <w:p w14:paraId="75C024ED" w14:textId="77777777" w:rsidR="0017732F" w:rsidRPr="00930CFB" w:rsidRDefault="0017732F" w:rsidP="00060C11">
            <w:pPr>
              <w:rPr>
                <w:rFonts w:cstheme="minorHAnsi"/>
                <w:lang w:val="en-GB"/>
              </w:rPr>
            </w:pPr>
            <w:r w:rsidRPr="00930CFB">
              <w:rPr>
                <w:rFonts w:cstheme="minorHAnsi"/>
                <w:lang w:val="en-GB"/>
              </w:rPr>
              <w:t>Alice Holt-Farnham</w:t>
            </w:r>
          </w:p>
        </w:tc>
        <w:tc>
          <w:tcPr>
            <w:tcW w:w="0" w:type="auto"/>
            <w:noWrap/>
            <w:hideMark/>
          </w:tcPr>
          <w:p w14:paraId="67558138" w14:textId="77777777" w:rsidR="0017732F" w:rsidRPr="00930CFB" w:rsidRDefault="0017732F" w:rsidP="00060C11">
            <w:pPr>
              <w:rPr>
                <w:rFonts w:cstheme="minorHAnsi"/>
                <w:lang w:val="en-GB"/>
              </w:rPr>
            </w:pPr>
            <w:r w:rsidRPr="00930CFB">
              <w:rPr>
                <w:rFonts w:cstheme="minorHAnsi"/>
                <w:lang w:val="en-GB"/>
              </w:rPr>
              <w:t>LRP</w:t>
            </w:r>
          </w:p>
        </w:tc>
        <w:tc>
          <w:tcPr>
            <w:tcW w:w="0" w:type="auto"/>
            <w:noWrap/>
            <w:hideMark/>
          </w:tcPr>
          <w:p w14:paraId="564B3B8D" w14:textId="3A6B25DB" w:rsidR="0017732F" w:rsidRPr="00930CFB" w:rsidRDefault="0017732F" w:rsidP="00060C11">
            <w:pPr>
              <w:jc w:val="center"/>
              <w:rPr>
                <w:rFonts w:cstheme="minorHAnsi"/>
                <w:lang w:val="en-GB"/>
              </w:rPr>
            </w:pPr>
            <w:r w:rsidRPr="00930CFB">
              <w:rPr>
                <w:lang w:val="en-GB"/>
              </w:rPr>
              <w:t>54</w:t>
            </w:r>
          </w:p>
        </w:tc>
        <w:tc>
          <w:tcPr>
            <w:tcW w:w="0" w:type="auto"/>
            <w:noWrap/>
            <w:hideMark/>
          </w:tcPr>
          <w:p w14:paraId="1F3873E1" w14:textId="526FCA4A" w:rsidR="0017732F" w:rsidRPr="00930CFB" w:rsidRDefault="0017732F" w:rsidP="00060C11">
            <w:pPr>
              <w:jc w:val="center"/>
              <w:rPr>
                <w:rFonts w:cstheme="minorHAnsi"/>
                <w:lang w:val="en-GB"/>
              </w:rPr>
            </w:pPr>
            <w:r w:rsidRPr="00930CFB">
              <w:rPr>
                <w:lang w:val="en-GB"/>
              </w:rPr>
              <w:t>-0.245</w:t>
            </w:r>
          </w:p>
        </w:tc>
        <w:tc>
          <w:tcPr>
            <w:tcW w:w="0" w:type="auto"/>
            <w:noWrap/>
            <w:hideMark/>
          </w:tcPr>
          <w:p w14:paraId="53C2488B" w14:textId="7B6D51D4" w:rsidR="0017732F" w:rsidRPr="00930CFB" w:rsidRDefault="0017732F" w:rsidP="00060C11">
            <w:pPr>
              <w:jc w:val="center"/>
              <w:rPr>
                <w:rFonts w:cstheme="minorHAnsi"/>
                <w:lang w:val="en-GB"/>
              </w:rPr>
            </w:pPr>
            <w:r w:rsidRPr="00930CFB">
              <w:rPr>
                <w:lang w:val="en-GB"/>
              </w:rPr>
              <w:t>0.441</w:t>
            </w:r>
          </w:p>
        </w:tc>
        <w:tc>
          <w:tcPr>
            <w:tcW w:w="0" w:type="auto"/>
            <w:noWrap/>
            <w:hideMark/>
          </w:tcPr>
          <w:p w14:paraId="5F65D31D" w14:textId="2B83482A" w:rsidR="0017732F" w:rsidRPr="00930CFB" w:rsidRDefault="0017732F" w:rsidP="00060C11">
            <w:pPr>
              <w:jc w:val="center"/>
              <w:rPr>
                <w:rFonts w:cstheme="minorHAnsi"/>
                <w:lang w:val="en-GB"/>
              </w:rPr>
            </w:pPr>
            <w:r w:rsidRPr="00930CFB">
              <w:rPr>
                <w:lang w:val="en-GB"/>
              </w:rPr>
              <w:t>-0.052</w:t>
            </w:r>
          </w:p>
        </w:tc>
        <w:tc>
          <w:tcPr>
            <w:tcW w:w="0" w:type="auto"/>
            <w:noWrap/>
            <w:hideMark/>
          </w:tcPr>
          <w:p w14:paraId="6060D879" w14:textId="155739EC" w:rsidR="0017732F" w:rsidRPr="00930CFB" w:rsidRDefault="0017732F" w:rsidP="00060C11">
            <w:pPr>
              <w:jc w:val="center"/>
              <w:rPr>
                <w:rFonts w:cstheme="minorHAnsi"/>
                <w:lang w:val="en-GB"/>
              </w:rPr>
            </w:pPr>
            <w:r w:rsidRPr="00930CFB">
              <w:rPr>
                <w:lang w:val="en-GB"/>
              </w:rPr>
              <w:t>0.006</w:t>
            </w:r>
          </w:p>
        </w:tc>
        <w:tc>
          <w:tcPr>
            <w:tcW w:w="0" w:type="auto"/>
            <w:noWrap/>
            <w:hideMark/>
          </w:tcPr>
          <w:p w14:paraId="7E5D8B18" w14:textId="4E061BBE" w:rsidR="0017732F" w:rsidRPr="00930CFB" w:rsidRDefault="0017732F" w:rsidP="00060C11">
            <w:pPr>
              <w:jc w:val="center"/>
              <w:rPr>
                <w:rFonts w:cstheme="minorHAnsi"/>
                <w:lang w:val="en-GB"/>
              </w:rPr>
            </w:pPr>
            <w:r w:rsidRPr="00930CFB">
              <w:rPr>
                <w:lang w:val="en-GB"/>
              </w:rPr>
              <w:t>0.502</w:t>
            </w:r>
          </w:p>
        </w:tc>
        <w:tc>
          <w:tcPr>
            <w:tcW w:w="0" w:type="auto"/>
            <w:noWrap/>
            <w:hideMark/>
          </w:tcPr>
          <w:p w14:paraId="65AE228F" w14:textId="05B505D9" w:rsidR="0017732F" w:rsidRPr="00930CFB" w:rsidRDefault="0017732F" w:rsidP="00060C11">
            <w:pPr>
              <w:jc w:val="center"/>
              <w:rPr>
                <w:rFonts w:cstheme="minorHAnsi"/>
                <w:lang w:val="en-GB"/>
              </w:rPr>
            </w:pPr>
            <w:r w:rsidRPr="00930CFB">
              <w:rPr>
                <w:lang w:val="en-GB"/>
              </w:rPr>
              <w:t>52.475</w:t>
            </w:r>
          </w:p>
        </w:tc>
        <w:tc>
          <w:tcPr>
            <w:tcW w:w="0" w:type="auto"/>
            <w:noWrap/>
            <w:hideMark/>
          </w:tcPr>
          <w:p w14:paraId="6470B81D" w14:textId="0C1DC812" w:rsidR="0017732F" w:rsidRPr="00930CFB" w:rsidRDefault="0017732F" w:rsidP="00060C11">
            <w:pPr>
              <w:jc w:val="center"/>
              <w:rPr>
                <w:rFonts w:cstheme="minorHAnsi"/>
                <w:lang w:val="en-GB"/>
              </w:rPr>
            </w:pPr>
            <w:r w:rsidRPr="00930CFB">
              <w:rPr>
                <w:lang w:val="en-GB"/>
              </w:rPr>
              <w:t>.0000</w:t>
            </w:r>
          </w:p>
        </w:tc>
      </w:tr>
      <w:tr w:rsidR="0017732F" w:rsidRPr="00930CFB" w14:paraId="6A7A59F2" w14:textId="77777777" w:rsidTr="00060C11">
        <w:trPr>
          <w:trHeight w:val="288"/>
          <w:jc w:val="center"/>
        </w:trPr>
        <w:tc>
          <w:tcPr>
            <w:tcW w:w="0" w:type="auto"/>
            <w:noWrap/>
            <w:hideMark/>
          </w:tcPr>
          <w:p w14:paraId="5F62F9E4" w14:textId="0620B6B9" w:rsidR="0017732F" w:rsidRPr="00930CFB" w:rsidRDefault="0017732F" w:rsidP="00060C11">
            <w:pPr>
              <w:rPr>
                <w:rFonts w:cstheme="minorHAnsi"/>
                <w:lang w:val="en-GB"/>
              </w:rPr>
            </w:pPr>
            <w:r w:rsidRPr="00930CFB">
              <w:rPr>
                <w:rFonts w:cstheme="minorHAnsi"/>
                <w:lang w:val="en-GB"/>
              </w:rPr>
              <w:t xml:space="preserve">Bourne-Greetham </w:t>
            </w:r>
            <w:r w:rsidR="005710C7" w:rsidRPr="00930CFB">
              <w:rPr>
                <w:rFonts w:cstheme="minorHAnsi"/>
                <w:lang w:val="en-GB"/>
              </w:rPr>
              <w:t xml:space="preserve">shelly </w:t>
            </w:r>
            <w:r w:rsidRPr="00930CFB">
              <w:rPr>
                <w:rFonts w:cstheme="minorHAnsi"/>
                <w:lang w:val="en-GB"/>
              </w:rPr>
              <w:t>ware</w:t>
            </w:r>
          </w:p>
        </w:tc>
        <w:tc>
          <w:tcPr>
            <w:tcW w:w="0" w:type="auto"/>
            <w:noWrap/>
            <w:hideMark/>
          </w:tcPr>
          <w:p w14:paraId="731990F8" w14:textId="77777777" w:rsidR="0017732F" w:rsidRPr="00930CFB" w:rsidRDefault="0017732F" w:rsidP="00060C11">
            <w:pPr>
              <w:rPr>
                <w:rFonts w:cstheme="minorHAnsi"/>
                <w:lang w:val="en-GB"/>
              </w:rPr>
            </w:pPr>
            <w:r w:rsidRPr="00930CFB">
              <w:rPr>
                <w:rFonts w:cstheme="minorHAnsi"/>
                <w:lang w:val="en-GB"/>
              </w:rPr>
              <w:t>MRP</w:t>
            </w:r>
          </w:p>
        </w:tc>
        <w:tc>
          <w:tcPr>
            <w:tcW w:w="0" w:type="auto"/>
            <w:noWrap/>
            <w:hideMark/>
          </w:tcPr>
          <w:p w14:paraId="36DB5E93" w14:textId="742EFA74" w:rsidR="0017732F" w:rsidRPr="00930CFB" w:rsidRDefault="0017732F" w:rsidP="00060C11">
            <w:pPr>
              <w:jc w:val="center"/>
              <w:rPr>
                <w:rFonts w:cstheme="minorHAnsi"/>
                <w:lang w:val="en-GB"/>
              </w:rPr>
            </w:pPr>
            <w:r w:rsidRPr="00930CFB">
              <w:rPr>
                <w:lang w:val="en-GB"/>
              </w:rPr>
              <w:t>3</w:t>
            </w:r>
          </w:p>
        </w:tc>
        <w:tc>
          <w:tcPr>
            <w:tcW w:w="0" w:type="auto"/>
            <w:noWrap/>
            <w:hideMark/>
          </w:tcPr>
          <w:p w14:paraId="18C7F736" w14:textId="64662E40" w:rsidR="0017732F" w:rsidRPr="00930CFB" w:rsidRDefault="0017732F" w:rsidP="00060C11">
            <w:pPr>
              <w:jc w:val="center"/>
              <w:rPr>
                <w:rFonts w:cstheme="minorHAnsi"/>
                <w:lang w:val="en-GB"/>
              </w:rPr>
            </w:pPr>
            <w:r w:rsidRPr="00930CFB">
              <w:rPr>
                <w:lang w:val="en-GB"/>
              </w:rPr>
              <w:t>0.222</w:t>
            </w:r>
          </w:p>
        </w:tc>
        <w:tc>
          <w:tcPr>
            <w:tcW w:w="0" w:type="auto"/>
            <w:noWrap/>
            <w:hideMark/>
          </w:tcPr>
          <w:p w14:paraId="4A6382DF" w14:textId="5EABBDD3" w:rsidR="0017732F" w:rsidRPr="00930CFB" w:rsidRDefault="0017732F" w:rsidP="00060C11">
            <w:pPr>
              <w:jc w:val="center"/>
              <w:rPr>
                <w:rFonts w:cstheme="minorHAnsi"/>
                <w:lang w:val="en-GB"/>
              </w:rPr>
            </w:pPr>
            <w:r w:rsidRPr="00930CFB">
              <w:rPr>
                <w:lang w:val="en-GB"/>
              </w:rPr>
              <w:t>2.494</w:t>
            </w:r>
          </w:p>
        </w:tc>
        <w:tc>
          <w:tcPr>
            <w:tcW w:w="0" w:type="auto"/>
            <w:noWrap/>
            <w:hideMark/>
          </w:tcPr>
          <w:p w14:paraId="66A07DF3" w14:textId="3A7FA205" w:rsidR="0017732F" w:rsidRPr="00930CFB" w:rsidRDefault="0017732F" w:rsidP="00060C11">
            <w:pPr>
              <w:jc w:val="center"/>
              <w:rPr>
                <w:rFonts w:cstheme="minorHAnsi"/>
                <w:lang w:val="en-GB"/>
              </w:rPr>
            </w:pPr>
            <w:r w:rsidRPr="00930CFB">
              <w:rPr>
                <w:lang w:val="en-GB"/>
              </w:rPr>
              <w:t>-0.090</w:t>
            </w:r>
          </w:p>
        </w:tc>
        <w:tc>
          <w:tcPr>
            <w:tcW w:w="0" w:type="auto"/>
            <w:noWrap/>
            <w:hideMark/>
          </w:tcPr>
          <w:p w14:paraId="360CC46C" w14:textId="774FABB9" w:rsidR="0017732F" w:rsidRPr="00930CFB" w:rsidRDefault="0017732F" w:rsidP="00060C11">
            <w:pPr>
              <w:jc w:val="center"/>
              <w:rPr>
                <w:rFonts w:cstheme="minorHAnsi"/>
                <w:lang w:val="en-GB"/>
              </w:rPr>
            </w:pPr>
            <w:r w:rsidRPr="00930CFB">
              <w:rPr>
                <w:lang w:val="en-GB"/>
              </w:rPr>
              <w:t>0.036</w:t>
            </w:r>
          </w:p>
        </w:tc>
        <w:tc>
          <w:tcPr>
            <w:tcW w:w="0" w:type="auto"/>
            <w:noWrap/>
            <w:hideMark/>
          </w:tcPr>
          <w:p w14:paraId="22D8215A" w14:textId="15B1A259" w:rsidR="0017732F" w:rsidRPr="00930CFB" w:rsidRDefault="0017732F" w:rsidP="00060C11">
            <w:pPr>
              <w:jc w:val="center"/>
              <w:rPr>
                <w:rFonts w:cstheme="minorHAnsi"/>
                <w:lang w:val="en-GB"/>
              </w:rPr>
            </w:pPr>
            <w:r w:rsidRPr="00930CFB">
              <w:rPr>
                <w:lang w:val="en-GB"/>
              </w:rPr>
              <w:t>0.758</w:t>
            </w:r>
          </w:p>
        </w:tc>
        <w:tc>
          <w:tcPr>
            <w:tcW w:w="0" w:type="auto"/>
            <w:noWrap/>
            <w:hideMark/>
          </w:tcPr>
          <w:p w14:paraId="5884436C" w14:textId="5AE6FAEF" w:rsidR="0017732F" w:rsidRPr="00930CFB" w:rsidRDefault="0017732F" w:rsidP="00060C11">
            <w:pPr>
              <w:jc w:val="center"/>
              <w:rPr>
                <w:rFonts w:cstheme="minorHAnsi"/>
                <w:lang w:val="en-GB"/>
              </w:rPr>
            </w:pPr>
            <w:r w:rsidRPr="00930CFB">
              <w:rPr>
                <w:lang w:val="en-GB"/>
              </w:rPr>
              <w:t>3.127</w:t>
            </w:r>
          </w:p>
        </w:tc>
        <w:tc>
          <w:tcPr>
            <w:tcW w:w="0" w:type="auto"/>
            <w:noWrap/>
            <w:hideMark/>
          </w:tcPr>
          <w:p w14:paraId="651B7C3F" w14:textId="200DC22A" w:rsidR="0017732F" w:rsidRPr="00930CFB" w:rsidRDefault="0017732F" w:rsidP="00060C11">
            <w:pPr>
              <w:jc w:val="center"/>
              <w:rPr>
                <w:rFonts w:cstheme="minorHAnsi"/>
                <w:lang w:val="en-GB"/>
              </w:rPr>
            </w:pPr>
            <w:r w:rsidRPr="00930CFB">
              <w:rPr>
                <w:lang w:val="en-GB"/>
              </w:rPr>
              <w:t>.3277</w:t>
            </w:r>
          </w:p>
        </w:tc>
      </w:tr>
      <w:tr w:rsidR="0017732F" w:rsidRPr="00930CFB" w14:paraId="58054314" w14:textId="77777777" w:rsidTr="00060C11">
        <w:trPr>
          <w:trHeight w:val="288"/>
          <w:jc w:val="center"/>
        </w:trPr>
        <w:tc>
          <w:tcPr>
            <w:tcW w:w="0" w:type="auto"/>
            <w:noWrap/>
            <w:hideMark/>
          </w:tcPr>
          <w:p w14:paraId="72D989AE" w14:textId="77777777" w:rsidR="0017732F" w:rsidRPr="00930CFB" w:rsidRDefault="0017732F" w:rsidP="00060C11">
            <w:pPr>
              <w:rPr>
                <w:rFonts w:cstheme="minorHAnsi"/>
                <w:lang w:val="en-GB"/>
              </w:rPr>
            </w:pPr>
            <w:r w:rsidRPr="00930CFB">
              <w:rPr>
                <w:rFonts w:cstheme="minorHAnsi"/>
                <w:lang w:val="en-GB"/>
              </w:rPr>
              <w:t>Caerleon</w:t>
            </w:r>
          </w:p>
        </w:tc>
        <w:tc>
          <w:tcPr>
            <w:tcW w:w="0" w:type="auto"/>
            <w:noWrap/>
            <w:hideMark/>
          </w:tcPr>
          <w:p w14:paraId="1E83C037" w14:textId="77777777" w:rsidR="0017732F" w:rsidRPr="00930CFB" w:rsidRDefault="0017732F" w:rsidP="00060C11">
            <w:pPr>
              <w:rPr>
                <w:rFonts w:cstheme="minorHAnsi"/>
                <w:lang w:val="en-GB"/>
              </w:rPr>
            </w:pPr>
            <w:r w:rsidRPr="00930CFB">
              <w:rPr>
                <w:rFonts w:cstheme="minorHAnsi"/>
                <w:lang w:val="en-GB"/>
              </w:rPr>
              <w:t>ERP</w:t>
            </w:r>
          </w:p>
        </w:tc>
        <w:tc>
          <w:tcPr>
            <w:tcW w:w="0" w:type="auto"/>
            <w:noWrap/>
            <w:hideMark/>
          </w:tcPr>
          <w:p w14:paraId="3F71B5F4" w14:textId="58FD7A17" w:rsidR="0017732F" w:rsidRPr="00930CFB" w:rsidRDefault="0017732F" w:rsidP="00060C11">
            <w:pPr>
              <w:jc w:val="center"/>
              <w:rPr>
                <w:rFonts w:cstheme="minorHAnsi"/>
                <w:lang w:val="en-GB"/>
              </w:rPr>
            </w:pPr>
            <w:r w:rsidRPr="00930CFB">
              <w:rPr>
                <w:lang w:val="en-GB"/>
              </w:rPr>
              <w:t>2</w:t>
            </w:r>
          </w:p>
        </w:tc>
        <w:tc>
          <w:tcPr>
            <w:tcW w:w="0" w:type="auto"/>
            <w:noWrap/>
            <w:hideMark/>
          </w:tcPr>
          <w:p w14:paraId="085E1F6B" w14:textId="64D18527" w:rsidR="0017732F" w:rsidRPr="00930CFB" w:rsidRDefault="0017732F" w:rsidP="00060C11">
            <w:pPr>
              <w:jc w:val="center"/>
              <w:rPr>
                <w:rFonts w:cstheme="minorHAnsi"/>
                <w:lang w:val="en-GB"/>
              </w:rPr>
            </w:pPr>
            <w:r w:rsidRPr="00930CFB">
              <w:rPr>
                <w:lang w:val="en-GB"/>
              </w:rPr>
              <w:t>0.936</w:t>
            </w:r>
          </w:p>
        </w:tc>
        <w:tc>
          <w:tcPr>
            <w:tcW w:w="0" w:type="auto"/>
            <w:noWrap/>
            <w:hideMark/>
          </w:tcPr>
          <w:p w14:paraId="1DE8142E" w14:textId="4AB6CCBC" w:rsidR="0017732F" w:rsidRPr="00930CFB" w:rsidRDefault="0017732F" w:rsidP="00060C11">
            <w:pPr>
              <w:jc w:val="center"/>
              <w:rPr>
                <w:rFonts w:cstheme="minorHAnsi"/>
                <w:lang w:val="en-GB"/>
              </w:rPr>
            </w:pPr>
            <w:r w:rsidRPr="00930CFB">
              <w:rPr>
                <w:lang w:val="en-GB"/>
              </w:rPr>
              <w:t>NA</w:t>
            </w:r>
          </w:p>
        </w:tc>
        <w:tc>
          <w:tcPr>
            <w:tcW w:w="0" w:type="auto"/>
            <w:noWrap/>
            <w:hideMark/>
          </w:tcPr>
          <w:p w14:paraId="6B5AE70D" w14:textId="60CBD839" w:rsidR="0017732F" w:rsidRPr="00930CFB" w:rsidRDefault="0017732F" w:rsidP="00060C11">
            <w:pPr>
              <w:jc w:val="center"/>
              <w:rPr>
                <w:rFonts w:cstheme="minorHAnsi"/>
                <w:lang w:val="en-GB"/>
              </w:rPr>
            </w:pPr>
            <w:r w:rsidRPr="00930CFB">
              <w:rPr>
                <w:lang w:val="en-GB"/>
              </w:rPr>
              <w:t>-0.158</w:t>
            </w:r>
          </w:p>
        </w:tc>
        <w:tc>
          <w:tcPr>
            <w:tcW w:w="0" w:type="auto"/>
            <w:noWrap/>
            <w:hideMark/>
          </w:tcPr>
          <w:p w14:paraId="195EBC5C" w14:textId="4809B896" w:rsidR="0017732F" w:rsidRPr="00930CFB" w:rsidRDefault="0017732F" w:rsidP="00060C11">
            <w:pPr>
              <w:jc w:val="center"/>
              <w:rPr>
                <w:rFonts w:cstheme="minorHAnsi"/>
                <w:lang w:val="en-GB"/>
              </w:rPr>
            </w:pPr>
            <w:r w:rsidRPr="00930CFB">
              <w:rPr>
                <w:lang w:val="en-GB"/>
              </w:rPr>
              <w:t>NA</w:t>
            </w:r>
          </w:p>
        </w:tc>
        <w:tc>
          <w:tcPr>
            <w:tcW w:w="0" w:type="auto"/>
            <w:noWrap/>
            <w:hideMark/>
          </w:tcPr>
          <w:p w14:paraId="626CD8C8" w14:textId="3C7E4C6B" w:rsidR="0017732F" w:rsidRPr="00930CFB" w:rsidRDefault="0017732F" w:rsidP="00060C11">
            <w:pPr>
              <w:jc w:val="center"/>
              <w:rPr>
                <w:rFonts w:cstheme="minorHAnsi"/>
                <w:lang w:val="en-GB"/>
              </w:rPr>
            </w:pPr>
            <w:r w:rsidRPr="00930CFB">
              <w:rPr>
                <w:lang w:val="en-GB"/>
              </w:rPr>
              <w:t>1.000</w:t>
            </w:r>
          </w:p>
        </w:tc>
        <w:tc>
          <w:tcPr>
            <w:tcW w:w="0" w:type="auto"/>
            <w:noWrap/>
            <w:hideMark/>
          </w:tcPr>
          <w:p w14:paraId="04C555D0" w14:textId="2F3B8082" w:rsidR="0017732F" w:rsidRPr="00930CFB" w:rsidRDefault="0017732F" w:rsidP="00060C11">
            <w:pPr>
              <w:jc w:val="center"/>
              <w:rPr>
                <w:rFonts w:cstheme="minorHAnsi"/>
                <w:lang w:val="en-GB"/>
              </w:rPr>
            </w:pPr>
            <w:r w:rsidRPr="00930CFB">
              <w:rPr>
                <w:lang w:val="en-GB"/>
              </w:rPr>
              <w:t>NA</w:t>
            </w:r>
          </w:p>
        </w:tc>
        <w:tc>
          <w:tcPr>
            <w:tcW w:w="0" w:type="auto"/>
            <w:noWrap/>
            <w:hideMark/>
          </w:tcPr>
          <w:p w14:paraId="2179C848" w14:textId="414B50E6" w:rsidR="0017732F" w:rsidRPr="00930CFB" w:rsidRDefault="0017732F" w:rsidP="00060C11">
            <w:pPr>
              <w:jc w:val="center"/>
              <w:rPr>
                <w:rFonts w:cstheme="minorHAnsi"/>
                <w:lang w:val="en-GB"/>
              </w:rPr>
            </w:pPr>
            <w:r w:rsidRPr="00930CFB">
              <w:rPr>
                <w:lang w:val="en-GB"/>
              </w:rPr>
              <w:t>NA</w:t>
            </w:r>
          </w:p>
        </w:tc>
      </w:tr>
      <w:tr w:rsidR="0017732F" w:rsidRPr="00930CFB" w14:paraId="5D7959BA" w14:textId="77777777" w:rsidTr="00060C11">
        <w:trPr>
          <w:trHeight w:val="288"/>
          <w:jc w:val="center"/>
        </w:trPr>
        <w:tc>
          <w:tcPr>
            <w:tcW w:w="0" w:type="auto"/>
            <w:noWrap/>
            <w:hideMark/>
          </w:tcPr>
          <w:p w14:paraId="5CEB36B2" w14:textId="77777777" w:rsidR="0017732F" w:rsidRPr="00930CFB" w:rsidRDefault="0017732F" w:rsidP="00060C11">
            <w:pPr>
              <w:rPr>
                <w:rFonts w:cstheme="minorHAnsi"/>
                <w:lang w:val="en-GB"/>
              </w:rPr>
            </w:pPr>
            <w:r w:rsidRPr="00930CFB">
              <w:rPr>
                <w:rFonts w:cstheme="minorHAnsi"/>
                <w:lang w:val="en-GB"/>
              </w:rPr>
              <w:t>Caerleon</w:t>
            </w:r>
          </w:p>
        </w:tc>
        <w:tc>
          <w:tcPr>
            <w:tcW w:w="0" w:type="auto"/>
            <w:noWrap/>
            <w:hideMark/>
          </w:tcPr>
          <w:p w14:paraId="469E421A" w14:textId="77777777" w:rsidR="0017732F" w:rsidRPr="00930CFB" w:rsidRDefault="0017732F" w:rsidP="00060C11">
            <w:pPr>
              <w:rPr>
                <w:rFonts w:cstheme="minorHAnsi"/>
                <w:lang w:val="en-GB"/>
              </w:rPr>
            </w:pPr>
            <w:r w:rsidRPr="00930CFB">
              <w:rPr>
                <w:rFonts w:cstheme="minorHAnsi"/>
                <w:lang w:val="en-GB"/>
              </w:rPr>
              <w:t>MRP</w:t>
            </w:r>
          </w:p>
        </w:tc>
        <w:tc>
          <w:tcPr>
            <w:tcW w:w="0" w:type="auto"/>
            <w:noWrap/>
            <w:hideMark/>
          </w:tcPr>
          <w:p w14:paraId="405AA774" w14:textId="0CFD6E77" w:rsidR="0017732F" w:rsidRPr="00930CFB" w:rsidRDefault="0017732F" w:rsidP="00060C11">
            <w:pPr>
              <w:jc w:val="center"/>
              <w:rPr>
                <w:rFonts w:cstheme="minorHAnsi"/>
                <w:lang w:val="en-GB"/>
              </w:rPr>
            </w:pPr>
            <w:r w:rsidRPr="00930CFB">
              <w:rPr>
                <w:lang w:val="en-GB"/>
              </w:rPr>
              <w:t>6</w:t>
            </w:r>
          </w:p>
        </w:tc>
        <w:tc>
          <w:tcPr>
            <w:tcW w:w="0" w:type="auto"/>
            <w:noWrap/>
            <w:hideMark/>
          </w:tcPr>
          <w:p w14:paraId="70D6D5F8" w14:textId="5D899873" w:rsidR="0017732F" w:rsidRPr="00930CFB" w:rsidRDefault="0017732F" w:rsidP="00060C11">
            <w:pPr>
              <w:jc w:val="center"/>
              <w:rPr>
                <w:rFonts w:cstheme="minorHAnsi"/>
                <w:lang w:val="en-GB"/>
              </w:rPr>
            </w:pPr>
            <w:r w:rsidRPr="00930CFB">
              <w:rPr>
                <w:lang w:val="en-GB"/>
              </w:rPr>
              <w:t>-2.087</w:t>
            </w:r>
          </w:p>
        </w:tc>
        <w:tc>
          <w:tcPr>
            <w:tcW w:w="0" w:type="auto"/>
            <w:noWrap/>
            <w:hideMark/>
          </w:tcPr>
          <w:p w14:paraId="7CDB7A36" w14:textId="5E4D4B95" w:rsidR="0017732F" w:rsidRPr="00930CFB" w:rsidRDefault="0017732F" w:rsidP="00060C11">
            <w:pPr>
              <w:jc w:val="center"/>
              <w:rPr>
                <w:rFonts w:cstheme="minorHAnsi"/>
                <w:lang w:val="en-GB"/>
              </w:rPr>
            </w:pPr>
            <w:r w:rsidRPr="00930CFB">
              <w:rPr>
                <w:lang w:val="en-GB"/>
              </w:rPr>
              <w:t>1.538</w:t>
            </w:r>
          </w:p>
        </w:tc>
        <w:tc>
          <w:tcPr>
            <w:tcW w:w="0" w:type="auto"/>
            <w:noWrap/>
            <w:hideMark/>
          </w:tcPr>
          <w:p w14:paraId="0AEC51D9" w14:textId="3FEA0C71" w:rsidR="0017732F" w:rsidRPr="00930CFB" w:rsidRDefault="0017732F" w:rsidP="00060C11">
            <w:pPr>
              <w:jc w:val="center"/>
              <w:rPr>
                <w:rFonts w:cstheme="minorHAnsi"/>
                <w:lang w:val="en-GB"/>
              </w:rPr>
            </w:pPr>
            <w:r w:rsidRPr="00930CFB">
              <w:rPr>
                <w:lang w:val="en-GB"/>
              </w:rPr>
              <w:t>-0.092</w:t>
            </w:r>
          </w:p>
        </w:tc>
        <w:tc>
          <w:tcPr>
            <w:tcW w:w="0" w:type="auto"/>
            <w:noWrap/>
            <w:hideMark/>
          </w:tcPr>
          <w:p w14:paraId="270C986C" w14:textId="4D44BC87" w:rsidR="0017732F" w:rsidRPr="00930CFB" w:rsidRDefault="0017732F" w:rsidP="00060C11">
            <w:pPr>
              <w:jc w:val="center"/>
              <w:rPr>
                <w:rFonts w:cstheme="minorHAnsi"/>
                <w:lang w:val="en-GB"/>
              </w:rPr>
            </w:pPr>
            <w:r w:rsidRPr="00930CFB">
              <w:rPr>
                <w:lang w:val="en-GB"/>
              </w:rPr>
              <w:t>0.035</w:t>
            </w:r>
          </w:p>
        </w:tc>
        <w:tc>
          <w:tcPr>
            <w:tcW w:w="0" w:type="auto"/>
            <w:noWrap/>
            <w:hideMark/>
          </w:tcPr>
          <w:p w14:paraId="29402F9E" w14:textId="0CCEF133" w:rsidR="0017732F" w:rsidRPr="00930CFB" w:rsidRDefault="0017732F" w:rsidP="00060C11">
            <w:pPr>
              <w:jc w:val="center"/>
              <w:rPr>
                <w:rFonts w:cstheme="minorHAnsi"/>
                <w:lang w:val="en-GB"/>
              </w:rPr>
            </w:pPr>
            <w:r w:rsidRPr="00930CFB">
              <w:rPr>
                <w:lang w:val="en-GB"/>
              </w:rPr>
              <w:t>0.534</w:t>
            </w:r>
          </w:p>
        </w:tc>
        <w:tc>
          <w:tcPr>
            <w:tcW w:w="0" w:type="auto"/>
            <w:noWrap/>
            <w:hideMark/>
          </w:tcPr>
          <w:p w14:paraId="1E6F85B6" w14:textId="1CE33DC9" w:rsidR="0017732F" w:rsidRPr="00930CFB" w:rsidRDefault="0017732F" w:rsidP="00060C11">
            <w:pPr>
              <w:jc w:val="center"/>
              <w:rPr>
                <w:rFonts w:cstheme="minorHAnsi"/>
                <w:lang w:val="en-GB"/>
              </w:rPr>
            </w:pPr>
            <w:r w:rsidRPr="00930CFB">
              <w:rPr>
                <w:lang w:val="en-GB"/>
              </w:rPr>
              <w:t>4.580</w:t>
            </w:r>
          </w:p>
        </w:tc>
        <w:tc>
          <w:tcPr>
            <w:tcW w:w="0" w:type="auto"/>
            <w:noWrap/>
            <w:hideMark/>
          </w:tcPr>
          <w:p w14:paraId="37694B45" w14:textId="4E029E21" w:rsidR="0017732F" w:rsidRPr="00930CFB" w:rsidRDefault="0017732F" w:rsidP="00060C11">
            <w:pPr>
              <w:jc w:val="center"/>
              <w:rPr>
                <w:rFonts w:cstheme="minorHAnsi"/>
                <w:lang w:val="en-GB"/>
              </w:rPr>
            </w:pPr>
            <w:r w:rsidRPr="00930CFB">
              <w:rPr>
                <w:lang w:val="en-GB"/>
              </w:rPr>
              <w:t>.0991</w:t>
            </w:r>
          </w:p>
        </w:tc>
      </w:tr>
      <w:tr w:rsidR="0017732F" w:rsidRPr="00930CFB" w14:paraId="4D77C8F9" w14:textId="77777777" w:rsidTr="00060C11">
        <w:trPr>
          <w:trHeight w:val="288"/>
          <w:jc w:val="center"/>
        </w:trPr>
        <w:tc>
          <w:tcPr>
            <w:tcW w:w="0" w:type="auto"/>
            <w:noWrap/>
            <w:hideMark/>
          </w:tcPr>
          <w:p w14:paraId="13740F3D" w14:textId="77777777" w:rsidR="0017732F" w:rsidRPr="00930CFB" w:rsidRDefault="0017732F" w:rsidP="00060C11">
            <w:pPr>
              <w:rPr>
                <w:rFonts w:cstheme="minorHAnsi"/>
                <w:lang w:val="en-GB"/>
              </w:rPr>
            </w:pPr>
            <w:r w:rsidRPr="00930CFB">
              <w:rPr>
                <w:rFonts w:cstheme="minorHAnsi"/>
                <w:lang w:val="en-GB"/>
              </w:rPr>
              <w:t>Canterbury</w:t>
            </w:r>
          </w:p>
        </w:tc>
        <w:tc>
          <w:tcPr>
            <w:tcW w:w="0" w:type="auto"/>
            <w:noWrap/>
            <w:hideMark/>
          </w:tcPr>
          <w:p w14:paraId="66794264" w14:textId="77777777" w:rsidR="0017732F" w:rsidRPr="00930CFB" w:rsidRDefault="0017732F" w:rsidP="00060C11">
            <w:pPr>
              <w:rPr>
                <w:rFonts w:cstheme="minorHAnsi"/>
                <w:lang w:val="en-GB"/>
              </w:rPr>
            </w:pPr>
            <w:r w:rsidRPr="00930CFB">
              <w:rPr>
                <w:rFonts w:cstheme="minorHAnsi"/>
                <w:lang w:val="en-GB"/>
              </w:rPr>
              <w:t>ERP</w:t>
            </w:r>
          </w:p>
        </w:tc>
        <w:tc>
          <w:tcPr>
            <w:tcW w:w="0" w:type="auto"/>
            <w:noWrap/>
            <w:hideMark/>
          </w:tcPr>
          <w:p w14:paraId="54F4EF1D" w14:textId="2892BFFF" w:rsidR="0017732F" w:rsidRPr="00930CFB" w:rsidRDefault="0017732F" w:rsidP="00060C11">
            <w:pPr>
              <w:jc w:val="center"/>
              <w:rPr>
                <w:rFonts w:cstheme="minorHAnsi"/>
                <w:lang w:val="en-GB"/>
              </w:rPr>
            </w:pPr>
            <w:r w:rsidRPr="00930CFB">
              <w:rPr>
                <w:lang w:val="en-GB"/>
              </w:rPr>
              <w:t>9</w:t>
            </w:r>
          </w:p>
        </w:tc>
        <w:tc>
          <w:tcPr>
            <w:tcW w:w="0" w:type="auto"/>
            <w:noWrap/>
            <w:hideMark/>
          </w:tcPr>
          <w:p w14:paraId="5385FDE1" w14:textId="407B4CB4" w:rsidR="0017732F" w:rsidRPr="00930CFB" w:rsidRDefault="0017732F" w:rsidP="00060C11">
            <w:pPr>
              <w:jc w:val="center"/>
              <w:rPr>
                <w:rFonts w:cstheme="minorHAnsi"/>
                <w:lang w:val="en-GB"/>
              </w:rPr>
            </w:pPr>
            <w:r w:rsidRPr="00930CFB">
              <w:rPr>
                <w:lang w:val="en-GB"/>
              </w:rPr>
              <w:t>-0.669</w:t>
            </w:r>
          </w:p>
        </w:tc>
        <w:tc>
          <w:tcPr>
            <w:tcW w:w="0" w:type="auto"/>
            <w:noWrap/>
            <w:hideMark/>
          </w:tcPr>
          <w:p w14:paraId="5669927A" w14:textId="3F7EE873" w:rsidR="0017732F" w:rsidRPr="00930CFB" w:rsidRDefault="0017732F" w:rsidP="00060C11">
            <w:pPr>
              <w:jc w:val="center"/>
              <w:rPr>
                <w:rFonts w:cstheme="minorHAnsi"/>
                <w:lang w:val="en-GB"/>
              </w:rPr>
            </w:pPr>
            <w:r w:rsidRPr="00930CFB">
              <w:rPr>
                <w:lang w:val="en-GB"/>
              </w:rPr>
              <w:t>1.496</w:t>
            </w:r>
          </w:p>
        </w:tc>
        <w:tc>
          <w:tcPr>
            <w:tcW w:w="0" w:type="auto"/>
            <w:noWrap/>
            <w:hideMark/>
          </w:tcPr>
          <w:p w14:paraId="2B25482F" w14:textId="0E281E94" w:rsidR="0017732F" w:rsidRPr="00930CFB" w:rsidRDefault="0017732F" w:rsidP="00060C11">
            <w:pPr>
              <w:jc w:val="center"/>
              <w:rPr>
                <w:rFonts w:cstheme="minorHAnsi"/>
                <w:lang w:val="en-GB"/>
              </w:rPr>
            </w:pPr>
            <w:r w:rsidRPr="00930CFB">
              <w:rPr>
                <w:lang w:val="en-GB"/>
              </w:rPr>
              <w:t>-0.065</w:t>
            </w:r>
          </w:p>
        </w:tc>
        <w:tc>
          <w:tcPr>
            <w:tcW w:w="0" w:type="auto"/>
            <w:noWrap/>
            <w:hideMark/>
          </w:tcPr>
          <w:p w14:paraId="504F0233" w14:textId="3FF61368" w:rsidR="0017732F" w:rsidRPr="00930CFB" w:rsidRDefault="0017732F" w:rsidP="00060C11">
            <w:pPr>
              <w:jc w:val="center"/>
              <w:rPr>
                <w:rFonts w:cstheme="minorHAnsi"/>
                <w:lang w:val="en-GB"/>
              </w:rPr>
            </w:pPr>
            <w:r w:rsidRPr="00930CFB">
              <w:rPr>
                <w:lang w:val="en-GB"/>
              </w:rPr>
              <w:t>0.057</w:t>
            </w:r>
          </w:p>
        </w:tc>
        <w:tc>
          <w:tcPr>
            <w:tcW w:w="0" w:type="auto"/>
            <w:noWrap/>
            <w:hideMark/>
          </w:tcPr>
          <w:p w14:paraId="0214312D" w14:textId="404E2AFE" w:rsidR="0017732F" w:rsidRPr="00930CFB" w:rsidRDefault="0017732F" w:rsidP="00060C11">
            <w:pPr>
              <w:jc w:val="center"/>
              <w:rPr>
                <w:rFonts w:cstheme="minorHAnsi"/>
                <w:lang w:val="en-GB"/>
              </w:rPr>
            </w:pPr>
            <w:r w:rsidRPr="00930CFB">
              <w:rPr>
                <w:lang w:val="en-GB"/>
              </w:rPr>
              <w:t>0.195</w:t>
            </w:r>
          </w:p>
        </w:tc>
        <w:tc>
          <w:tcPr>
            <w:tcW w:w="0" w:type="auto"/>
            <w:noWrap/>
            <w:hideMark/>
          </w:tcPr>
          <w:p w14:paraId="5BAF4C3C" w14:textId="11DE5B08" w:rsidR="0017732F" w:rsidRPr="00930CFB" w:rsidRDefault="0017732F" w:rsidP="00060C11">
            <w:pPr>
              <w:jc w:val="center"/>
              <w:rPr>
                <w:rFonts w:cstheme="minorHAnsi"/>
                <w:lang w:val="en-GB"/>
              </w:rPr>
            </w:pPr>
            <w:r w:rsidRPr="00930CFB">
              <w:rPr>
                <w:lang w:val="en-GB"/>
              </w:rPr>
              <w:t>1.692</w:t>
            </w:r>
          </w:p>
        </w:tc>
        <w:tc>
          <w:tcPr>
            <w:tcW w:w="0" w:type="auto"/>
            <w:noWrap/>
            <w:hideMark/>
          </w:tcPr>
          <w:p w14:paraId="6F0C7F2D" w14:textId="16B14F86" w:rsidR="0017732F" w:rsidRPr="00930CFB" w:rsidRDefault="0017732F" w:rsidP="00060C11">
            <w:pPr>
              <w:jc w:val="center"/>
              <w:rPr>
                <w:rFonts w:cstheme="minorHAnsi"/>
                <w:lang w:val="en-GB"/>
              </w:rPr>
            </w:pPr>
            <w:r w:rsidRPr="00930CFB">
              <w:rPr>
                <w:lang w:val="en-GB"/>
              </w:rPr>
              <w:t>.2345</w:t>
            </w:r>
          </w:p>
        </w:tc>
      </w:tr>
      <w:tr w:rsidR="0017732F" w:rsidRPr="00930CFB" w14:paraId="540FEB69" w14:textId="77777777" w:rsidTr="00060C11">
        <w:trPr>
          <w:trHeight w:val="288"/>
          <w:jc w:val="center"/>
        </w:trPr>
        <w:tc>
          <w:tcPr>
            <w:tcW w:w="0" w:type="auto"/>
            <w:noWrap/>
            <w:hideMark/>
          </w:tcPr>
          <w:p w14:paraId="0765DA64" w14:textId="77777777" w:rsidR="0017732F" w:rsidRPr="00930CFB" w:rsidRDefault="0017732F" w:rsidP="00060C11">
            <w:pPr>
              <w:rPr>
                <w:rFonts w:cstheme="minorHAnsi"/>
                <w:lang w:val="en-GB"/>
              </w:rPr>
            </w:pPr>
            <w:r w:rsidRPr="00930CFB">
              <w:rPr>
                <w:rFonts w:cstheme="minorHAnsi"/>
                <w:lang w:val="en-GB"/>
              </w:rPr>
              <w:t>Colchester</w:t>
            </w:r>
          </w:p>
        </w:tc>
        <w:tc>
          <w:tcPr>
            <w:tcW w:w="0" w:type="auto"/>
            <w:noWrap/>
            <w:hideMark/>
          </w:tcPr>
          <w:p w14:paraId="6977F150" w14:textId="77777777" w:rsidR="0017732F" w:rsidRPr="00930CFB" w:rsidRDefault="0017732F" w:rsidP="00060C11">
            <w:pPr>
              <w:rPr>
                <w:rFonts w:cstheme="minorHAnsi"/>
                <w:lang w:val="en-GB"/>
              </w:rPr>
            </w:pPr>
            <w:r w:rsidRPr="00930CFB">
              <w:rPr>
                <w:rFonts w:cstheme="minorHAnsi"/>
                <w:lang w:val="en-GB"/>
              </w:rPr>
              <w:t>ERP</w:t>
            </w:r>
          </w:p>
        </w:tc>
        <w:tc>
          <w:tcPr>
            <w:tcW w:w="0" w:type="auto"/>
            <w:noWrap/>
            <w:hideMark/>
          </w:tcPr>
          <w:p w14:paraId="397172BD" w14:textId="7F9403E9" w:rsidR="0017732F" w:rsidRPr="00930CFB" w:rsidRDefault="0017732F" w:rsidP="00060C11">
            <w:pPr>
              <w:jc w:val="center"/>
              <w:rPr>
                <w:rFonts w:cstheme="minorHAnsi"/>
                <w:lang w:val="en-GB"/>
              </w:rPr>
            </w:pPr>
            <w:r w:rsidRPr="00930CFB">
              <w:rPr>
                <w:lang w:val="en-GB"/>
              </w:rPr>
              <w:t>51</w:t>
            </w:r>
          </w:p>
        </w:tc>
        <w:tc>
          <w:tcPr>
            <w:tcW w:w="0" w:type="auto"/>
            <w:noWrap/>
            <w:hideMark/>
          </w:tcPr>
          <w:p w14:paraId="504B8CFC" w14:textId="4898FE2A" w:rsidR="0017732F" w:rsidRPr="00930CFB" w:rsidRDefault="0017732F" w:rsidP="00060C11">
            <w:pPr>
              <w:jc w:val="center"/>
              <w:rPr>
                <w:rFonts w:cstheme="minorHAnsi"/>
                <w:lang w:val="en-GB"/>
              </w:rPr>
            </w:pPr>
            <w:r w:rsidRPr="00930CFB">
              <w:rPr>
                <w:lang w:val="en-GB"/>
              </w:rPr>
              <w:t>-3.887</w:t>
            </w:r>
          </w:p>
        </w:tc>
        <w:tc>
          <w:tcPr>
            <w:tcW w:w="0" w:type="auto"/>
            <w:noWrap/>
            <w:hideMark/>
          </w:tcPr>
          <w:p w14:paraId="7D6C6E98" w14:textId="3FAF5E2A" w:rsidR="0017732F" w:rsidRPr="00930CFB" w:rsidRDefault="0017732F" w:rsidP="00060C11">
            <w:pPr>
              <w:jc w:val="center"/>
              <w:rPr>
                <w:rFonts w:cstheme="minorHAnsi"/>
                <w:lang w:val="en-GB"/>
              </w:rPr>
            </w:pPr>
            <w:r w:rsidRPr="00930CFB">
              <w:rPr>
                <w:lang w:val="en-GB"/>
              </w:rPr>
              <w:t>0.436</w:t>
            </w:r>
          </w:p>
        </w:tc>
        <w:tc>
          <w:tcPr>
            <w:tcW w:w="0" w:type="auto"/>
            <w:noWrap/>
            <w:hideMark/>
          </w:tcPr>
          <w:p w14:paraId="43DBAF42" w14:textId="65C776AA" w:rsidR="0017732F" w:rsidRPr="00930CFB" w:rsidRDefault="0017732F" w:rsidP="00060C11">
            <w:pPr>
              <w:jc w:val="center"/>
              <w:rPr>
                <w:rFonts w:cstheme="minorHAnsi"/>
                <w:lang w:val="en-GB"/>
              </w:rPr>
            </w:pPr>
            <w:r w:rsidRPr="00930CFB">
              <w:rPr>
                <w:lang w:val="en-GB"/>
              </w:rPr>
              <w:t>-0.019</w:t>
            </w:r>
          </w:p>
        </w:tc>
        <w:tc>
          <w:tcPr>
            <w:tcW w:w="0" w:type="auto"/>
            <w:noWrap/>
            <w:hideMark/>
          </w:tcPr>
          <w:p w14:paraId="5DDF627F" w14:textId="5EF6026C" w:rsidR="0017732F" w:rsidRPr="00930CFB" w:rsidRDefault="0017732F" w:rsidP="00060C11">
            <w:pPr>
              <w:jc w:val="center"/>
              <w:rPr>
                <w:rFonts w:cstheme="minorHAnsi"/>
                <w:lang w:val="en-GB"/>
              </w:rPr>
            </w:pPr>
            <w:r w:rsidRPr="00930CFB">
              <w:rPr>
                <w:lang w:val="en-GB"/>
              </w:rPr>
              <w:t>0.005</w:t>
            </w:r>
          </w:p>
        </w:tc>
        <w:tc>
          <w:tcPr>
            <w:tcW w:w="0" w:type="auto"/>
            <w:noWrap/>
            <w:hideMark/>
          </w:tcPr>
          <w:p w14:paraId="5DD29513" w14:textId="75508AFF" w:rsidR="0017732F" w:rsidRPr="00930CFB" w:rsidRDefault="0017732F" w:rsidP="00060C11">
            <w:pPr>
              <w:jc w:val="center"/>
              <w:rPr>
                <w:rFonts w:cstheme="minorHAnsi"/>
                <w:lang w:val="en-GB"/>
              </w:rPr>
            </w:pPr>
            <w:r w:rsidRPr="00930CFB">
              <w:rPr>
                <w:lang w:val="en-GB"/>
              </w:rPr>
              <w:t>0.241</w:t>
            </w:r>
          </w:p>
        </w:tc>
        <w:tc>
          <w:tcPr>
            <w:tcW w:w="0" w:type="auto"/>
            <w:noWrap/>
            <w:hideMark/>
          </w:tcPr>
          <w:p w14:paraId="72ADEC2A" w14:textId="1CF0189E" w:rsidR="0017732F" w:rsidRPr="00930CFB" w:rsidRDefault="0017732F" w:rsidP="00060C11">
            <w:pPr>
              <w:jc w:val="center"/>
              <w:rPr>
                <w:rFonts w:cstheme="minorHAnsi"/>
                <w:lang w:val="en-GB"/>
              </w:rPr>
            </w:pPr>
            <w:r w:rsidRPr="00930CFB">
              <w:rPr>
                <w:lang w:val="en-GB"/>
              </w:rPr>
              <w:t>15.559</w:t>
            </w:r>
          </w:p>
        </w:tc>
        <w:tc>
          <w:tcPr>
            <w:tcW w:w="0" w:type="auto"/>
            <w:noWrap/>
            <w:hideMark/>
          </w:tcPr>
          <w:p w14:paraId="154A078A" w14:textId="40503601" w:rsidR="0017732F" w:rsidRPr="00930CFB" w:rsidRDefault="0017732F" w:rsidP="00060C11">
            <w:pPr>
              <w:jc w:val="center"/>
              <w:rPr>
                <w:rFonts w:cstheme="minorHAnsi"/>
                <w:lang w:val="en-GB"/>
              </w:rPr>
            </w:pPr>
            <w:r w:rsidRPr="00930CFB">
              <w:rPr>
                <w:lang w:val="en-GB"/>
              </w:rPr>
              <w:t>.0003</w:t>
            </w:r>
          </w:p>
        </w:tc>
      </w:tr>
      <w:tr w:rsidR="0017732F" w:rsidRPr="00930CFB" w14:paraId="37F92437" w14:textId="77777777" w:rsidTr="00060C11">
        <w:trPr>
          <w:trHeight w:val="288"/>
          <w:jc w:val="center"/>
        </w:trPr>
        <w:tc>
          <w:tcPr>
            <w:tcW w:w="0" w:type="auto"/>
            <w:noWrap/>
            <w:hideMark/>
          </w:tcPr>
          <w:p w14:paraId="01C6F06B" w14:textId="77777777" w:rsidR="0017732F" w:rsidRPr="00930CFB" w:rsidRDefault="0017732F" w:rsidP="00060C11">
            <w:pPr>
              <w:rPr>
                <w:rFonts w:cstheme="minorHAnsi"/>
                <w:lang w:val="en-GB"/>
              </w:rPr>
            </w:pPr>
            <w:r w:rsidRPr="00930CFB">
              <w:rPr>
                <w:rFonts w:cstheme="minorHAnsi"/>
                <w:lang w:val="en-GB"/>
              </w:rPr>
              <w:t>Colchester</w:t>
            </w:r>
          </w:p>
        </w:tc>
        <w:tc>
          <w:tcPr>
            <w:tcW w:w="0" w:type="auto"/>
            <w:noWrap/>
            <w:hideMark/>
          </w:tcPr>
          <w:p w14:paraId="4801E11C" w14:textId="77777777" w:rsidR="0017732F" w:rsidRPr="00930CFB" w:rsidRDefault="0017732F" w:rsidP="00060C11">
            <w:pPr>
              <w:rPr>
                <w:rFonts w:cstheme="minorHAnsi"/>
                <w:lang w:val="en-GB"/>
              </w:rPr>
            </w:pPr>
            <w:r w:rsidRPr="00930CFB">
              <w:rPr>
                <w:rFonts w:cstheme="minorHAnsi"/>
                <w:lang w:val="en-GB"/>
              </w:rPr>
              <w:t>MRP</w:t>
            </w:r>
          </w:p>
        </w:tc>
        <w:tc>
          <w:tcPr>
            <w:tcW w:w="0" w:type="auto"/>
            <w:noWrap/>
            <w:hideMark/>
          </w:tcPr>
          <w:p w14:paraId="0B25B769" w14:textId="5C7DEFE2" w:rsidR="0017732F" w:rsidRPr="00930CFB" w:rsidRDefault="0017732F" w:rsidP="00060C11">
            <w:pPr>
              <w:jc w:val="center"/>
              <w:rPr>
                <w:rFonts w:cstheme="minorHAnsi"/>
                <w:lang w:val="en-GB"/>
              </w:rPr>
            </w:pPr>
            <w:r w:rsidRPr="00930CFB">
              <w:rPr>
                <w:lang w:val="en-GB"/>
              </w:rPr>
              <w:t>68</w:t>
            </w:r>
          </w:p>
        </w:tc>
        <w:tc>
          <w:tcPr>
            <w:tcW w:w="0" w:type="auto"/>
            <w:noWrap/>
            <w:hideMark/>
          </w:tcPr>
          <w:p w14:paraId="40F9DF28" w14:textId="53F4ADBB" w:rsidR="0017732F" w:rsidRPr="00930CFB" w:rsidRDefault="0017732F" w:rsidP="00060C11">
            <w:pPr>
              <w:jc w:val="center"/>
              <w:rPr>
                <w:rFonts w:cstheme="minorHAnsi"/>
                <w:lang w:val="en-GB"/>
              </w:rPr>
            </w:pPr>
            <w:r w:rsidRPr="00930CFB">
              <w:rPr>
                <w:lang w:val="en-GB"/>
              </w:rPr>
              <w:t>-4.003</w:t>
            </w:r>
          </w:p>
        </w:tc>
        <w:tc>
          <w:tcPr>
            <w:tcW w:w="0" w:type="auto"/>
            <w:noWrap/>
            <w:hideMark/>
          </w:tcPr>
          <w:p w14:paraId="4CF2DB38" w14:textId="2C73AFC9" w:rsidR="0017732F" w:rsidRPr="00930CFB" w:rsidRDefault="0017732F" w:rsidP="00060C11">
            <w:pPr>
              <w:jc w:val="center"/>
              <w:rPr>
                <w:rFonts w:cstheme="minorHAnsi"/>
                <w:lang w:val="en-GB"/>
              </w:rPr>
            </w:pPr>
            <w:r w:rsidRPr="00930CFB">
              <w:rPr>
                <w:lang w:val="en-GB"/>
              </w:rPr>
              <w:t>0.472</w:t>
            </w:r>
          </w:p>
        </w:tc>
        <w:tc>
          <w:tcPr>
            <w:tcW w:w="0" w:type="auto"/>
            <w:noWrap/>
            <w:hideMark/>
          </w:tcPr>
          <w:p w14:paraId="1BD0DD72" w14:textId="35C78077" w:rsidR="0017732F" w:rsidRPr="00930CFB" w:rsidRDefault="0017732F" w:rsidP="00060C11">
            <w:pPr>
              <w:jc w:val="center"/>
              <w:rPr>
                <w:rFonts w:cstheme="minorHAnsi"/>
                <w:lang w:val="en-GB"/>
              </w:rPr>
            </w:pPr>
            <w:r w:rsidRPr="00930CFB">
              <w:rPr>
                <w:lang w:val="en-GB"/>
              </w:rPr>
              <w:t>-0.015</w:t>
            </w:r>
          </w:p>
        </w:tc>
        <w:tc>
          <w:tcPr>
            <w:tcW w:w="0" w:type="auto"/>
            <w:noWrap/>
            <w:hideMark/>
          </w:tcPr>
          <w:p w14:paraId="36CC19AF" w14:textId="02DD3F0C" w:rsidR="0017732F" w:rsidRPr="00930CFB" w:rsidRDefault="0017732F" w:rsidP="00060C11">
            <w:pPr>
              <w:jc w:val="center"/>
              <w:rPr>
                <w:rFonts w:cstheme="minorHAnsi"/>
                <w:lang w:val="en-GB"/>
              </w:rPr>
            </w:pPr>
            <w:r w:rsidRPr="00930CFB">
              <w:rPr>
                <w:lang w:val="en-GB"/>
              </w:rPr>
              <w:t>0.005</w:t>
            </w:r>
          </w:p>
        </w:tc>
        <w:tc>
          <w:tcPr>
            <w:tcW w:w="0" w:type="auto"/>
            <w:noWrap/>
            <w:hideMark/>
          </w:tcPr>
          <w:p w14:paraId="4F021C0D" w14:textId="2EF1B881" w:rsidR="0017732F" w:rsidRPr="00930CFB" w:rsidRDefault="0017732F" w:rsidP="00060C11">
            <w:pPr>
              <w:jc w:val="center"/>
              <w:rPr>
                <w:rFonts w:cstheme="minorHAnsi"/>
                <w:lang w:val="en-GB"/>
              </w:rPr>
            </w:pPr>
            <w:r w:rsidRPr="00930CFB">
              <w:rPr>
                <w:lang w:val="en-GB"/>
              </w:rPr>
              <w:t>0.129</w:t>
            </w:r>
          </w:p>
        </w:tc>
        <w:tc>
          <w:tcPr>
            <w:tcW w:w="0" w:type="auto"/>
            <w:noWrap/>
            <w:hideMark/>
          </w:tcPr>
          <w:p w14:paraId="1EFAF185" w14:textId="527999A7" w:rsidR="0017732F" w:rsidRPr="00930CFB" w:rsidRDefault="0017732F" w:rsidP="00060C11">
            <w:pPr>
              <w:jc w:val="center"/>
              <w:rPr>
                <w:rFonts w:cstheme="minorHAnsi"/>
                <w:lang w:val="en-GB"/>
              </w:rPr>
            </w:pPr>
            <w:r w:rsidRPr="00930CFB">
              <w:rPr>
                <w:lang w:val="en-GB"/>
              </w:rPr>
              <w:t>9.786</w:t>
            </w:r>
          </w:p>
        </w:tc>
        <w:tc>
          <w:tcPr>
            <w:tcW w:w="0" w:type="auto"/>
            <w:noWrap/>
            <w:hideMark/>
          </w:tcPr>
          <w:p w14:paraId="1C104A25" w14:textId="45E70A05" w:rsidR="0017732F" w:rsidRPr="00930CFB" w:rsidRDefault="0017732F" w:rsidP="00060C11">
            <w:pPr>
              <w:jc w:val="center"/>
              <w:rPr>
                <w:rFonts w:cstheme="minorHAnsi"/>
                <w:lang w:val="en-GB"/>
              </w:rPr>
            </w:pPr>
            <w:r w:rsidRPr="00930CFB">
              <w:rPr>
                <w:lang w:val="en-GB"/>
              </w:rPr>
              <w:t>.0026</w:t>
            </w:r>
          </w:p>
        </w:tc>
      </w:tr>
      <w:tr w:rsidR="0017732F" w:rsidRPr="00930CFB" w14:paraId="15B73614" w14:textId="77777777" w:rsidTr="00060C11">
        <w:trPr>
          <w:trHeight w:val="288"/>
          <w:jc w:val="center"/>
        </w:trPr>
        <w:tc>
          <w:tcPr>
            <w:tcW w:w="0" w:type="auto"/>
            <w:noWrap/>
            <w:hideMark/>
          </w:tcPr>
          <w:p w14:paraId="6BEF235A" w14:textId="77777777" w:rsidR="0017732F" w:rsidRPr="00930CFB" w:rsidRDefault="0017732F" w:rsidP="00060C11">
            <w:pPr>
              <w:rPr>
                <w:rFonts w:cstheme="minorHAnsi"/>
                <w:lang w:val="en-GB"/>
              </w:rPr>
            </w:pPr>
            <w:r w:rsidRPr="00930CFB">
              <w:rPr>
                <w:rFonts w:cstheme="minorHAnsi"/>
                <w:lang w:val="en-GB"/>
              </w:rPr>
              <w:t>Colchester Samian</w:t>
            </w:r>
          </w:p>
        </w:tc>
        <w:tc>
          <w:tcPr>
            <w:tcW w:w="0" w:type="auto"/>
            <w:noWrap/>
            <w:hideMark/>
          </w:tcPr>
          <w:p w14:paraId="502C1793" w14:textId="77777777" w:rsidR="0017732F" w:rsidRPr="00930CFB" w:rsidRDefault="0017732F" w:rsidP="00060C11">
            <w:pPr>
              <w:rPr>
                <w:rFonts w:cstheme="minorHAnsi"/>
                <w:lang w:val="en-GB"/>
              </w:rPr>
            </w:pPr>
            <w:r w:rsidRPr="00930CFB">
              <w:rPr>
                <w:rFonts w:cstheme="minorHAnsi"/>
                <w:lang w:val="en-GB"/>
              </w:rPr>
              <w:t>MRP</w:t>
            </w:r>
          </w:p>
        </w:tc>
        <w:tc>
          <w:tcPr>
            <w:tcW w:w="0" w:type="auto"/>
            <w:noWrap/>
            <w:hideMark/>
          </w:tcPr>
          <w:p w14:paraId="46914130" w14:textId="5D3C7D39" w:rsidR="0017732F" w:rsidRPr="00930CFB" w:rsidRDefault="0017732F" w:rsidP="00060C11">
            <w:pPr>
              <w:jc w:val="center"/>
              <w:rPr>
                <w:rFonts w:cstheme="minorHAnsi"/>
                <w:lang w:val="en-GB"/>
              </w:rPr>
            </w:pPr>
            <w:r w:rsidRPr="00930CFB">
              <w:rPr>
                <w:lang w:val="en-GB"/>
              </w:rPr>
              <w:t>3</w:t>
            </w:r>
          </w:p>
        </w:tc>
        <w:tc>
          <w:tcPr>
            <w:tcW w:w="0" w:type="auto"/>
            <w:noWrap/>
            <w:hideMark/>
          </w:tcPr>
          <w:p w14:paraId="4D7E9FA9" w14:textId="3DD40D8D" w:rsidR="0017732F" w:rsidRPr="00930CFB" w:rsidRDefault="0017732F" w:rsidP="00060C11">
            <w:pPr>
              <w:jc w:val="center"/>
              <w:rPr>
                <w:rFonts w:cstheme="minorHAnsi"/>
                <w:lang w:val="en-GB"/>
              </w:rPr>
            </w:pPr>
            <w:r w:rsidRPr="00930CFB">
              <w:rPr>
                <w:lang w:val="en-GB"/>
              </w:rPr>
              <w:t>-4.665</w:t>
            </w:r>
          </w:p>
        </w:tc>
        <w:tc>
          <w:tcPr>
            <w:tcW w:w="0" w:type="auto"/>
            <w:noWrap/>
            <w:hideMark/>
          </w:tcPr>
          <w:p w14:paraId="0DBFEC57" w14:textId="4BBB32C3" w:rsidR="0017732F" w:rsidRPr="00930CFB" w:rsidRDefault="0017732F" w:rsidP="00060C11">
            <w:pPr>
              <w:jc w:val="center"/>
              <w:rPr>
                <w:rFonts w:cstheme="minorHAnsi"/>
                <w:lang w:val="en-GB"/>
              </w:rPr>
            </w:pPr>
            <w:r w:rsidRPr="00930CFB">
              <w:rPr>
                <w:lang w:val="en-GB"/>
              </w:rPr>
              <w:t>0.084</w:t>
            </w:r>
          </w:p>
        </w:tc>
        <w:tc>
          <w:tcPr>
            <w:tcW w:w="0" w:type="auto"/>
            <w:noWrap/>
            <w:hideMark/>
          </w:tcPr>
          <w:p w14:paraId="16DA8632" w14:textId="31DCDB6A" w:rsidR="0017732F" w:rsidRPr="00930CFB" w:rsidRDefault="0017732F" w:rsidP="00060C11">
            <w:pPr>
              <w:jc w:val="center"/>
              <w:rPr>
                <w:rFonts w:cstheme="minorHAnsi"/>
                <w:lang w:val="en-GB"/>
              </w:rPr>
            </w:pPr>
            <w:r w:rsidRPr="00930CFB">
              <w:rPr>
                <w:lang w:val="en-GB"/>
              </w:rPr>
              <w:t>-0.098</w:t>
            </w:r>
          </w:p>
        </w:tc>
        <w:tc>
          <w:tcPr>
            <w:tcW w:w="0" w:type="auto"/>
            <w:noWrap/>
            <w:hideMark/>
          </w:tcPr>
          <w:p w14:paraId="585AF5AB" w14:textId="526F5CA8" w:rsidR="0017732F" w:rsidRPr="00930CFB" w:rsidRDefault="0017732F" w:rsidP="00060C11">
            <w:pPr>
              <w:jc w:val="center"/>
              <w:rPr>
                <w:rFonts w:cstheme="minorHAnsi"/>
                <w:lang w:val="en-GB"/>
              </w:rPr>
            </w:pPr>
            <w:r w:rsidRPr="00930CFB">
              <w:rPr>
                <w:lang w:val="en-GB"/>
              </w:rPr>
              <w:t>0.002</w:t>
            </w:r>
          </w:p>
        </w:tc>
        <w:tc>
          <w:tcPr>
            <w:tcW w:w="0" w:type="auto"/>
            <w:noWrap/>
            <w:hideMark/>
          </w:tcPr>
          <w:p w14:paraId="348F823B" w14:textId="33825806" w:rsidR="0017732F" w:rsidRPr="00930CFB" w:rsidRDefault="0017732F" w:rsidP="00060C11">
            <w:pPr>
              <w:jc w:val="center"/>
              <w:rPr>
                <w:rFonts w:cstheme="minorHAnsi"/>
                <w:lang w:val="en-GB"/>
              </w:rPr>
            </w:pPr>
            <w:r w:rsidRPr="00930CFB">
              <w:rPr>
                <w:lang w:val="en-GB"/>
              </w:rPr>
              <w:t>0.999</w:t>
            </w:r>
          </w:p>
        </w:tc>
        <w:tc>
          <w:tcPr>
            <w:tcW w:w="0" w:type="auto"/>
            <w:noWrap/>
            <w:hideMark/>
          </w:tcPr>
          <w:p w14:paraId="0083D480" w14:textId="4E51442F" w:rsidR="0017732F" w:rsidRPr="00930CFB" w:rsidRDefault="0017732F" w:rsidP="00060C11">
            <w:pPr>
              <w:jc w:val="center"/>
              <w:rPr>
                <w:rFonts w:cstheme="minorHAnsi"/>
                <w:lang w:val="en-GB"/>
              </w:rPr>
            </w:pPr>
            <w:r w:rsidRPr="00930CFB">
              <w:rPr>
                <w:lang w:val="en-GB"/>
              </w:rPr>
              <w:t>769.001</w:t>
            </w:r>
          </w:p>
        </w:tc>
        <w:tc>
          <w:tcPr>
            <w:tcW w:w="0" w:type="auto"/>
            <w:noWrap/>
            <w:hideMark/>
          </w:tcPr>
          <w:p w14:paraId="5C7BD56A" w14:textId="219F9403" w:rsidR="0017732F" w:rsidRPr="00930CFB" w:rsidRDefault="0017732F" w:rsidP="00060C11">
            <w:pPr>
              <w:jc w:val="center"/>
              <w:rPr>
                <w:rFonts w:cstheme="minorHAnsi"/>
                <w:lang w:val="en-GB"/>
              </w:rPr>
            </w:pPr>
            <w:r w:rsidRPr="00930CFB">
              <w:rPr>
                <w:lang w:val="en-GB"/>
              </w:rPr>
              <w:t>.0229</w:t>
            </w:r>
          </w:p>
        </w:tc>
      </w:tr>
      <w:tr w:rsidR="0017732F" w:rsidRPr="00930CFB" w14:paraId="4979A0DA" w14:textId="77777777" w:rsidTr="00060C11">
        <w:trPr>
          <w:trHeight w:val="288"/>
          <w:jc w:val="center"/>
        </w:trPr>
        <w:tc>
          <w:tcPr>
            <w:tcW w:w="0" w:type="auto"/>
            <w:noWrap/>
            <w:hideMark/>
          </w:tcPr>
          <w:p w14:paraId="30A251CB" w14:textId="77777777" w:rsidR="0017732F" w:rsidRPr="00930CFB" w:rsidRDefault="0017732F" w:rsidP="00060C11">
            <w:pPr>
              <w:rPr>
                <w:rFonts w:cstheme="minorHAnsi"/>
                <w:lang w:val="en-GB"/>
              </w:rPr>
            </w:pPr>
            <w:r w:rsidRPr="00930CFB">
              <w:rPr>
                <w:rFonts w:cstheme="minorHAnsi"/>
                <w:lang w:val="en-GB"/>
              </w:rPr>
              <w:t>Corfe Mullen</w:t>
            </w:r>
          </w:p>
        </w:tc>
        <w:tc>
          <w:tcPr>
            <w:tcW w:w="0" w:type="auto"/>
            <w:noWrap/>
            <w:hideMark/>
          </w:tcPr>
          <w:p w14:paraId="5E2898E2" w14:textId="77777777" w:rsidR="0017732F" w:rsidRPr="00930CFB" w:rsidRDefault="0017732F" w:rsidP="00060C11">
            <w:pPr>
              <w:rPr>
                <w:rFonts w:cstheme="minorHAnsi"/>
                <w:lang w:val="en-GB"/>
              </w:rPr>
            </w:pPr>
            <w:r w:rsidRPr="00930CFB">
              <w:rPr>
                <w:rFonts w:cstheme="minorHAnsi"/>
                <w:lang w:val="en-GB"/>
              </w:rPr>
              <w:t>ERP</w:t>
            </w:r>
          </w:p>
        </w:tc>
        <w:tc>
          <w:tcPr>
            <w:tcW w:w="0" w:type="auto"/>
            <w:noWrap/>
            <w:hideMark/>
          </w:tcPr>
          <w:p w14:paraId="567E0286" w14:textId="0A1BB4CD" w:rsidR="0017732F" w:rsidRPr="00930CFB" w:rsidRDefault="0017732F" w:rsidP="00060C11">
            <w:pPr>
              <w:jc w:val="center"/>
              <w:rPr>
                <w:rFonts w:cstheme="minorHAnsi"/>
                <w:lang w:val="en-GB"/>
              </w:rPr>
            </w:pPr>
            <w:r w:rsidRPr="00930CFB">
              <w:rPr>
                <w:lang w:val="en-GB"/>
              </w:rPr>
              <w:t>1</w:t>
            </w:r>
          </w:p>
        </w:tc>
        <w:tc>
          <w:tcPr>
            <w:tcW w:w="0" w:type="auto"/>
            <w:noWrap/>
            <w:hideMark/>
          </w:tcPr>
          <w:p w14:paraId="3B33A227" w14:textId="1C8E99A9" w:rsidR="0017732F" w:rsidRPr="00930CFB" w:rsidRDefault="0017732F" w:rsidP="00060C11">
            <w:pPr>
              <w:jc w:val="center"/>
              <w:rPr>
                <w:rFonts w:cstheme="minorHAnsi"/>
                <w:lang w:val="en-GB"/>
              </w:rPr>
            </w:pPr>
            <w:r w:rsidRPr="00930CFB">
              <w:rPr>
                <w:lang w:val="en-GB"/>
              </w:rPr>
              <w:t>-3.225</w:t>
            </w:r>
          </w:p>
        </w:tc>
        <w:tc>
          <w:tcPr>
            <w:tcW w:w="0" w:type="auto"/>
            <w:noWrap/>
            <w:hideMark/>
          </w:tcPr>
          <w:p w14:paraId="46E072FB" w14:textId="77A801DA" w:rsidR="0017732F" w:rsidRPr="00930CFB" w:rsidRDefault="0017732F" w:rsidP="00060C11">
            <w:pPr>
              <w:jc w:val="center"/>
              <w:rPr>
                <w:rFonts w:cstheme="minorHAnsi"/>
                <w:lang w:val="en-GB"/>
              </w:rPr>
            </w:pPr>
            <w:r w:rsidRPr="00930CFB">
              <w:rPr>
                <w:lang w:val="en-GB"/>
              </w:rPr>
              <w:t>NA</w:t>
            </w:r>
          </w:p>
        </w:tc>
        <w:tc>
          <w:tcPr>
            <w:tcW w:w="0" w:type="auto"/>
            <w:noWrap/>
            <w:hideMark/>
          </w:tcPr>
          <w:p w14:paraId="2BA7E598" w14:textId="7BB84E70" w:rsidR="0017732F" w:rsidRPr="00930CFB" w:rsidRDefault="0017732F" w:rsidP="00060C11">
            <w:pPr>
              <w:jc w:val="center"/>
              <w:rPr>
                <w:rFonts w:cstheme="minorHAnsi"/>
                <w:lang w:val="en-GB"/>
              </w:rPr>
            </w:pPr>
            <w:r w:rsidRPr="00930CFB">
              <w:rPr>
                <w:lang w:val="en-GB"/>
              </w:rPr>
              <w:t>NA</w:t>
            </w:r>
          </w:p>
        </w:tc>
        <w:tc>
          <w:tcPr>
            <w:tcW w:w="0" w:type="auto"/>
            <w:noWrap/>
            <w:hideMark/>
          </w:tcPr>
          <w:p w14:paraId="631FCCF6" w14:textId="470D4D3C" w:rsidR="0017732F" w:rsidRPr="00930CFB" w:rsidRDefault="0017732F" w:rsidP="00060C11">
            <w:pPr>
              <w:jc w:val="center"/>
              <w:rPr>
                <w:rFonts w:cstheme="minorHAnsi"/>
                <w:lang w:val="en-GB"/>
              </w:rPr>
            </w:pPr>
            <w:r w:rsidRPr="00930CFB">
              <w:rPr>
                <w:lang w:val="en-GB"/>
              </w:rPr>
              <w:t>NA</w:t>
            </w:r>
          </w:p>
        </w:tc>
        <w:tc>
          <w:tcPr>
            <w:tcW w:w="0" w:type="auto"/>
            <w:noWrap/>
            <w:hideMark/>
          </w:tcPr>
          <w:p w14:paraId="5606E3EA" w14:textId="3DBBF539" w:rsidR="0017732F" w:rsidRPr="00930CFB" w:rsidRDefault="0017732F" w:rsidP="00060C11">
            <w:pPr>
              <w:jc w:val="center"/>
              <w:rPr>
                <w:rFonts w:cstheme="minorHAnsi"/>
                <w:lang w:val="en-GB"/>
              </w:rPr>
            </w:pPr>
            <w:r w:rsidRPr="00930CFB">
              <w:rPr>
                <w:lang w:val="en-GB"/>
              </w:rPr>
              <w:t>0.000</w:t>
            </w:r>
          </w:p>
        </w:tc>
        <w:tc>
          <w:tcPr>
            <w:tcW w:w="0" w:type="auto"/>
            <w:noWrap/>
            <w:hideMark/>
          </w:tcPr>
          <w:p w14:paraId="61626D16" w14:textId="27A64CDA" w:rsidR="0017732F" w:rsidRPr="00930CFB" w:rsidRDefault="0017732F" w:rsidP="00060C11">
            <w:pPr>
              <w:jc w:val="center"/>
              <w:rPr>
                <w:rFonts w:cstheme="minorHAnsi"/>
                <w:lang w:val="en-GB"/>
              </w:rPr>
            </w:pPr>
            <w:r w:rsidRPr="00930CFB">
              <w:rPr>
                <w:lang w:val="en-GB"/>
              </w:rPr>
              <w:t>NA</w:t>
            </w:r>
          </w:p>
        </w:tc>
        <w:tc>
          <w:tcPr>
            <w:tcW w:w="0" w:type="auto"/>
            <w:noWrap/>
            <w:hideMark/>
          </w:tcPr>
          <w:p w14:paraId="17FFC01C" w14:textId="5306E15C" w:rsidR="0017732F" w:rsidRPr="00930CFB" w:rsidRDefault="0017732F" w:rsidP="00060C11">
            <w:pPr>
              <w:jc w:val="center"/>
              <w:rPr>
                <w:rFonts w:cstheme="minorHAnsi"/>
                <w:lang w:val="en-GB"/>
              </w:rPr>
            </w:pPr>
            <w:r w:rsidRPr="00930CFB">
              <w:rPr>
                <w:lang w:val="en-GB"/>
              </w:rPr>
              <w:t>NA</w:t>
            </w:r>
          </w:p>
        </w:tc>
      </w:tr>
      <w:tr w:rsidR="0017732F" w:rsidRPr="00930CFB" w14:paraId="35D4E7DA" w14:textId="77777777" w:rsidTr="00060C11">
        <w:trPr>
          <w:trHeight w:val="288"/>
          <w:jc w:val="center"/>
        </w:trPr>
        <w:tc>
          <w:tcPr>
            <w:tcW w:w="0" w:type="auto"/>
            <w:noWrap/>
            <w:hideMark/>
          </w:tcPr>
          <w:p w14:paraId="5A1CAB41" w14:textId="77777777" w:rsidR="0017732F" w:rsidRPr="00930CFB" w:rsidRDefault="0017732F" w:rsidP="00060C11">
            <w:pPr>
              <w:rPr>
                <w:rFonts w:cstheme="minorHAnsi"/>
                <w:lang w:val="en-GB"/>
              </w:rPr>
            </w:pPr>
            <w:r w:rsidRPr="00930CFB">
              <w:rPr>
                <w:rFonts w:cstheme="minorHAnsi"/>
                <w:lang w:val="en-GB"/>
              </w:rPr>
              <w:t>Corfe Mullen</w:t>
            </w:r>
          </w:p>
        </w:tc>
        <w:tc>
          <w:tcPr>
            <w:tcW w:w="0" w:type="auto"/>
            <w:noWrap/>
            <w:hideMark/>
          </w:tcPr>
          <w:p w14:paraId="18E2B136" w14:textId="77777777" w:rsidR="0017732F" w:rsidRPr="00930CFB" w:rsidRDefault="0017732F" w:rsidP="00060C11">
            <w:pPr>
              <w:rPr>
                <w:rFonts w:cstheme="minorHAnsi"/>
                <w:lang w:val="en-GB"/>
              </w:rPr>
            </w:pPr>
            <w:r w:rsidRPr="00930CFB">
              <w:rPr>
                <w:rFonts w:cstheme="minorHAnsi"/>
                <w:lang w:val="en-GB"/>
              </w:rPr>
              <w:t>MRP</w:t>
            </w:r>
          </w:p>
        </w:tc>
        <w:tc>
          <w:tcPr>
            <w:tcW w:w="0" w:type="auto"/>
            <w:noWrap/>
            <w:hideMark/>
          </w:tcPr>
          <w:p w14:paraId="4BB51ADD" w14:textId="0F67CEC0" w:rsidR="0017732F" w:rsidRPr="00930CFB" w:rsidRDefault="0017732F" w:rsidP="00060C11">
            <w:pPr>
              <w:jc w:val="center"/>
              <w:rPr>
                <w:rFonts w:cstheme="minorHAnsi"/>
                <w:lang w:val="en-GB"/>
              </w:rPr>
            </w:pPr>
            <w:r w:rsidRPr="00930CFB">
              <w:rPr>
                <w:lang w:val="en-GB"/>
              </w:rPr>
              <w:t>5</w:t>
            </w:r>
          </w:p>
        </w:tc>
        <w:tc>
          <w:tcPr>
            <w:tcW w:w="0" w:type="auto"/>
            <w:noWrap/>
            <w:hideMark/>
          </w:tcPr>
          <w:p w14:paraId="7DD47D9A" w14:textId="10F21BE1" w:rsidR="0017732F" w:rsidRPr="00930CFB" w:rsidRDefault="0017732F" w:rsidP="00060C11">
            <w:pPr>
              <w:jc w:val="center"/>
              <w:rPr>
                <w:rFonts w:cstheme="minorHAnsi"/>
                <w:lang w:val="en-GB"/>
              </w:rPr>
            </w:pPr>
            <w:r w:rsidRPr="00930CFB">
              <w:rPr>
                <w:lang w:val="en-GB"/>
              </w:rPr>
              <w:t>-5.835</w:t>
            </w:r>
          </w:p>
        </w:tc>
        <w:tc>
          <w:tcPr>
            <w:tcW w:w="0" w:type="auto"/>
            <w:noWrap/>
            <w:hideMark/>
          </w:tcPr>
          <w:p w14:paraId="5BE37DAC" w14:textId="12BFC04A" w:rsidR="0017732F" w:rsidRPr="00930CFB" w:rsidRDefault="0017732F" w:rsidP="00060C11">
            <w:pPr>
              <w:jc w:val="center"/>
              <w:rPr>
                <w:rFonts w:cstheme="minorHAnsi"/>
                <w:lang w:val="en-GB"/>
              </w:rPr>
            </w:pPr>
            <w:r w:rsidRPr="00930CFB">
              <w:rPr>
                <w:lang w:val="en-GB"/>
              </w:rPr>
              <w:t>3.835</w:t>
            </w:r>
          </w:p>
        </w:tc>
        <w:tc>
          <w:tcPr>
            <w:tcW w:w="0" w:type="auto"/>
            <w:noWrap/>
            <w:hideMark/>
          </w:tcPr>
          <w:p w14:paraId="41590BB9" w14:textId="059B2AFE" w:rsidR="0017732F" w:rsidRPr="00930CFB" w:rsidRDefault="0017732F" w:rsidP="00060C11">
            <w:pPr>
              <w:jc w:val="center"/>
              <w:rPr>
                <w:rFonts w:cstheme="minorHAnsi"/>
                <w:lang w:val="en-GB"/>
              </w:rPr>
            </w:pPr>
            <w:r w:rsidRPr="00930CFB">
              <w:rPr>
                <w:lang w:val="en-GB"/>
              </w:rPr>
              <w:t>-0.022</w:t>
            </w:r>
          </w:p>
        </w:tc>
        <w:tc>
          <w:tcPr>
            <w:tcW w:w="0" w:type="auto"/>
            <w:noWrap/>
            <w:hideMark/>
          </w:tcPr>
          <w:p w14:paraId="102382B0" w14:textId="5017ABC9" w:rsidR="0017732F" w:rsidRPr="00930CFB" w:rsidRDefault="0017732F" w:rsidP="00060C11">
            <w:pPr>
              <w:jc w:val="center"/>
              <w:rPr>
                <w:rFonts w:cstheme="minorHAnsi"/>
                <w:lang w:val="en-GB"/>
              </w:rPr>
            </w:pPr>
            <w:r w:rsidRPr="00930CFB">
              <w:rPr>
                <w:lang w:val="en-GB"/>
              </w:rPr>
              <w:t>0.144</w:t>
            </w:r>
          </w:p>
        </w:tc>
        <w:tc>
          <w:tcPr>
            <w:tcW w:w="0" w:type="auto"/>
            <w:noWrap/>
            <w:hideMark/>
          </w:tcPr>
          <w:p w14:paraId="3D59628B" w14:textId="4A2C3314" w:rsidR="0017732F" w:rsidRPr="00930CFB" w:rsidRDefault="0017732F" w:rsidP="00060C11">
            <w:pPr>
              <w:jc w:val="center"/>
              <w:rPr>
                <w:rFonts w:cstheme="minorHAnsi"/>
                <w:lang w:val="en-GB"/>
              </w:rPr>
            </w:pPr>
            <w:r w:rsidRPr="00930CFB">
              <w:rPr>
                <w:lang w:val="en-GB"/>
              </w:rPr>
              <w:t>0.010</w:t>
            </w:r>
          </w:p>
        </w:tc>
        <w:tc>
          <w:tcPr>
            <w:tcW w:w="0" w:type="auto"/>
            <w:noWrap/>
            <w:hideMark/>
          </w:tcPr>
          <w:p w14:paraId="292648B6" w14:textId="35807C30" w:rsidR="0017732F" w:rsidRPr="00930CFB" w:rsidRDefault="0017732F" w:rsidP="00060C11">
            <w:pPr>
              <w:jc w:val="center"/>
              <w:rPr>
                <w:rFonts w:cstheme="minorHAnsi"/>
                <w:lang w:val="en-GB"/>
              </w:rPr>
            </w:pPr>
            <w:r w:rsidRPr="00930CFB">
              <w:rPr>
                <w:lang w:val="en-GB"/>
              </w:rPr>
              <w:t>0.030</w:t>
            </w:r>
          </w:p>
        </w:tc>
        <w:tc>
          <w:tcPr>
            <w:tcW w:w="0" w:type="auto"/>
            <w:noWrap/>
            <w:hideMark/>
          </w:tcPr>
          <w:p w14:paraId="3CC03C45" w14:textId="4BF05628" w:rsidR="0017732F" w:rsidRPr="00930CFB" w:rsidRDefault="0017732F" w:rsidP="00060C11">
            <w:pPr>
              <w:jc w:val="center"/>
              <w:rPr>
                <w:rFonts w:cstheme="minorHAnsi"/>
                <w:lang w:val="en-GB"/>
              </w:rPr>
            </w:pPr>
            <w:r w:rsidRPr="00930CFB">
              <w:rPr>
                <w:lang w:val="en-GB"/>
              </w:rPr>
              <w:t>.8733</w:t>
            </w:r>
          </w:p>
        </w:tc>
      </w:tr>
      <w:tr w:rsidR="0017732F" w:rsidRPr="00930CFB" w14:paraId="23C0C5C7" w14:textId="77777777" w:rsidTr="00060C11">
        <w:trPr>
          <w:trHeight w:val="288"/>
          <w:jc w:val="center"/>
        </w:trPr>
        <w:tc>
          <w:tcPr>
            <w:tcW w:w="0" w:type="auto"/>
            <w:noWrap/>
            <w:hideMark/>
          </w:tcPr>
          <w:p w14:paraId="43CF664B" w14:textId="77777777" w:rsidR="0017732F" w:rsidRPr="00930CFB" w:rsidRDefault="0017732F" w:rsidP="00060C11">
            <w:pPr>
              <w:rPr>
                <w:rFonts w:cstheme="minorHAnsi"/>
                <w:lang w:val="en-GB"/>
              </w:rPr>
            </w:pPr>
            <w:r w:rsidRPr="00930CFB">
              <w:rPr>
                <w:rFonts w:cstheme="minorHAnsi"/>
                <w:lang w:val="en-GB"/>
              </w:rPr>
              <w:t>Corfe Mullen</w:t>
            </w:r>
          </w:p>
        </w:tc>
        <w:tc>
          <w:tcPr>
            <w:tcW w:w="0" w:type="auto"/>
            <w:noWrap/>
            <w:hideMark/>
          </w:tcPr>
          <w:p w14:paraId="06942BC2" w14:textId="77777777" w:rsidR="0017732F" w:rsidRPr="00930CFB" w:rsidRDefault="0017732F" w:rsidP="00060C11">
            <w:pPr>
              <w:rPr>
                <w:rFonts w:cstheme="minorHAnsi"/>
                <w:lang w:val="en-GB"/>
              </w:rPr>
            </w:pPr>
            <w:r w:rsidRPr="00930CFB">
              <w:rPr>
                <w:rFonts w:cstheme="minorHAnsi"/>
                <w:lang w:val="en-GB"/>
              </w:rPr>
              <w:t>LRP</w:t>
            </w:r>
          </w:p>
        </w:tc>
        <w:tc>
          <w:tcPr>
            <w:tcW w:w="0" w:type="auto"/>
            <w:noWrap/>
            <w:hideMark/>
          </w:tcPr>
          <w:p w14:paraId="7D5F6327" w14:textId="74915F10" w:rsidR="0017732F" w:rsidRPr="00930CFB" w:rsidRDefault="0017732F" w:rsidP="00060C11">
            <w:pPr>
              <w:jc w:val="center"/>
              <w:rPr>
                <w:rFonts w:cstheme="minorHAnsi"/>
                <w:lang w:val="en-GB"/>
              </w:rPr>
            </w:pPr>
            <w:r w:rsidRPr="00930CFB">
              <w:rPr>
                <w:lang w:val="en-GB"/>
              </w:rPr>
              <w:t>4</w:t>
            </w:r>
          </w:p>
        </w:tc>
        <w:tc>
          <w:tcPr>
            <w:tcW w:w="0" w:type="auto"/>
            <w:noWrap/>
            <w:hideMark/>
          </w:tcPr>
          <w:p w14:paraId="4F6BB96A" w14:textId="712D25ED" w:rsidR="0017732F" w:rsidRPr="00930CFB" w:rsidRDefault="0017732F" w:rsidP="00060C11">
            <w:pPr>
              <w:jc w:val="center"/>
              <w:rPr>
                <w:rFonts w:cstheme="minorHAnsi"/>
                <w:lang w:val="en-GB"/>
              </w:rPr>
            </w:pPr>
            <w:r w:rsidRPr="00930CFB">
              <w:rPr>
                <w:lang w:val="en-GB"/>
              </w:rPr>
              <w:t>-4.266</w:t>
            </w:r>
          </w:p>
        </w:tc>
        <w:tc>
          <w:tcPr>
            <w:tcW w:w="0" w:type="auto"/>
            <w:noWrap/>
            <w:hideMark/>
          </w:tcPr>
          <w:p w14:paraId="72B50739" w14:textId="7692B0A7" w:rsidR="0017732F" w:rsidRPr="00930CFB" w:rsidRDefault="0017732F" w:rsidP="00060C11">
            <w:pPr>
              <w:jc w:val="center"/>
              <w:rPr>
                <w:rFonts w:cstheme="minorHAnsi"/>
                <w:lang w:val="en-GB"/>
              </w:rPr>
            </w:pPr>
            <w:r w:rsidRPr="00930CFB">
              <w:rPr>
                <w:lang w:val="en-GB"/>
              </w:rPr>
              <w:t>1.668</w:t>
            </w:r>
          </w:p>
        </w:tc>
        <w:tc>
          <w:tcPr>
            <w:tcW w:w="0" w:type="auto"/>
            <w:noWrap/>
            <w:hideMark/>
          </w:tcPr>
          <w:p w14:paraId="25E30F3E" w14:textId="4EB74085" w:rsidR="0017732F" w:rsidRPr="00930CFB" w:rsidRDefault="0017732F" w:rsidP="00060C11">
            <w:pPr>
              <w:jc w:val="center"/>
              <w:rPr>
                <w:rFonts w:cstheme="minorHAnsi"/>
                <w:lang w:val="en-GB"/>
              </w:rPr>
            </w:pPr>
            <w:r w:rsidRPr="00930CFB">
              <w:rPr>
                <w:lang w:val="en-GB"/>
              </w:rPr>
              <w:t>-0.176</w:t>
            </w:r>
          </w:p>
        </w:tc>
        <w:tc>
          <w:tcPr>
            <w:tcW w:w="0" w:type="auto"/>
            <w:noWrap/>
            <w:hideMark/>
          </w:tcPr>
          <w:p w14:paraId="12CC88FB" w14:textId="2EE61483" w:rsidR="0017732F" w:rsidRPr="00930CFB" w:rsidRDefault="0017732F" w:rsidP="00060C11">
            <w:pPr>
              <w:jc w:val="center"/>
              <w:rPr>
                <w:rFonts w:cstheme="minorHAnsi"/>
                <w:lang w:val="en-GB"/>
              </w:rPr>
            </w:pPr>
            <w:r w:rsidRPr="00930CFB">
              <w:rPr>
                <w:lang w:val="en-GB"/>
              </w:rPr>
              <w:t>0.068</w:t>
            </w:r>
          </w:p>
        </w:tc>
        <w:tc>
          <w:tcPr>
            <w:tcW w:w="0" w:type="auto"/>
            <w:noWrap/>
            <w:hideMark/>
          </w:tcPr>
          <w:p w14:paraId="4BAFB54A" w14:textId="5FCA1C58" w:rsidR="0017732F" w:rsidRPr="00930CFB" w:rsidRDefault="0017732F" w:rsidP="00060C11">
            <w:pPr>
              <w:jc w:val="center"/>
              <w:rPr>
                <w:rFonts w:cstheme="minorHAnsi"/>
                <w:lang w:val="en-GB"/>
              </w:rPr>
            </w:pPr>
            <w:r w:rsidRPr="00930CFB">
              <w:rPr>
                <w:lang w:val="en-GB"/>
              </w:rPr>
              <w:t>0.709</w:t>
            </w:r>
          </w:p>
        </w:tc>
        <w:tc>
          <w:tcPr>
            <w:tcW w:w="0" w:type="auto"/>
            <w:noWrap/>
            <w:hideMark/>
          </w:tcPr>
          <w:p w14:paraId="2ECAA2E3" w14:textId="23080437" w:rsidR="0017732F" w:rsidRPr="00930CFB" w:rsidRDefault="0017732F" w:rsidP="00060C11">
            <w:pPr>
              <w:jc w:val="center"/>
              <w:rPr>
                <w:rFonts w:cstheme="minorHAnsi"/>
                <w:lang w:val="en-GB"/>
              </w:rPr>
            </w:pPr>
            <w:r w:rsidRPr="00930CFB">
              <w:rPr>
                <w:lang w:val="en-GB"/>
              </w:rPr>
              <w:t>4.873</w:t>
            </w:r>
          </w:p>
        </w:tc>
        <w:tc>
          <w:tcPr>
            <w:tcW w:w="0" w:type="auto"/>
            <w:noWrap/>
            <w:hideMark/>
          </w:tcPr>
          <w:p w14:paraId="2ED7B17D" w14:textId="798A9F76" w:rsidR="0017732F" w:rsidRPr="00930CFB" w:rsidRDefault="0017732F" w:rsidP="00060C11">
            <w:pPr>
              <w:jc w:val="center"/>
              <w:rPr>
                <w:rFonts w:cstheme="minorHAnsi"/>
                <w:lang w:val="en-GB"/>
              </w:rPr>
            </w:pPr>
            <w:r w:rsidRPr="00930CFB">
              <w:rPr>
                <w:lang w:val="en-GB"/>
              </w:rPr>
              <w:t>.1580</w:t>
            </w:r>
          </w:p>
        </w:tc>
      </w:tr>
      <w:tr w:rsidR="0017732F" w:rsidRPr="00930CFB" w14:paraId="756B17D9" w14:textId="77777777" w:rsidTr="00060C11">
        <w:trPr>
          <w:trHeight w:val="288"/>
          <w:jc w:val="center"/>
        </w:trPr>
        <w:tc>
          <w:tcPr>
            <w:tcW w:w="0" w:type="auto"/>
            <w:noWrap/>
            <w:hideMark/>
          </w:tcPr>
          <w:p w14:paraId="35703411" w14:textId="77777777" w:rsidR="0017732F" w:rsidRPr="00930CFB" w:rsidRDefault="0017732F" w:rsidP="00060C11">
            <w:pPr>
              <w:rPr>
                <w:rFonts w:cstheme="minorHAnsi"/>
                <w:lang w:val="en-GB"/>
              </w:rPr>
            </w:pPr>
            <w:proofErr w:type="spellStart"/>
            <w:r w:rsidRPr="00930CFB">
              <w:rPr>
                <w:rFonts w:cstheme="minorHAnsi"/>
                <w:lang w:val="en-GB"/>
              </w:rPr>
              <w:t>Crambeck</w:t>
            </w:r>
            <w:proofErr w:type="spellEnd"/>
          </w:p>
        </w:tc>
        <w:tc>
          <w:tcPr>
            <w:tcW w:w="0" w:type="auto"/>
            <w:noWrap/>
            <w:hideMark/>
          </w:tcPr>
          <w:p w14:paraId="2C8A42AC" w14:textId="77777777" w:rsidR="0017732F" w:rsidRPr="00930CFB" w:rsidRDefault="0017732F" w:rsidP="00060C11">
            <w:pPr>
              <w:rPr>
                <w:rFonts w:cstheme="minorHAnsi"/>
                <w:lang w:val="en-GB"/>
              </w:rPr>
            </w:pPr>
            <w:r w:rsidRPr="00930CFB">
              <w:rPr>
                <w:rFonts w:cstheme="minorHAnsi"/>
                <w:lang w:val="en-GB"/>
              </w:rPr>
              <w:t>LRP</w:t>
            </w:r>
          </w:p>
        </w:tc>
        <w:tc>
          <w:tcPr>
            <w:tcW w:w="0" w:type="auto"/>
            <w:noWrap/>
            <w:hideMark/>
          </w:tcPr>
          <w:p w14:paraId="4F2C99CC" w14:textId="6791837E" w:rsidR="0017732F" w:rsidRPr="00930CFB" w:rsidRDefault="0017732F" w:rsidP="00060C11">
            <w:pPr>
              <w:jc w:val="center"/>
              <w:rPr>
                <w:rFonts w:cstheme="minorHAnsi"/>
                <w:lang w:val="en-GB"/>
              </w:rPr>
            </w:pPr>
            <w:r w:rsidRPr="00930CFB">
              <w:rPr>
                <w:lang w:val="en-GB"/>
              </w:rPr>
              <w:t>10</w:t>
            </w:r>
          </w:p>
        </w:tc>
        <w:tc>
          <w:tcPr>
            <w:tcW w:w="0" w:type="auto"/>
            <w:noWrap/>
            <w:hideMark/>
          </w:tcPr>
          <w:p w14:paraId="7D1514BA" w14:textId="2BEA8E97" w:rsidR="0017732F" w:rsidRPr="00930CFB" w:rsidRDefault="0017732F" w:rsidP="00060C11">
            <w:pPr>
              <w:jc w:val="center"/>
              <w:rPr>
                <w:rFonts w:cstheme="minorHAnsi"/>
                <w:lang w:val="en-GB"/>
              </w:rPr>
            </w:pPr>
            <w:r w:rsidRPr="00930CFB">
              <w:rPr>
                <w:lang w:val="en-GB"/>
              </w:rPr>
              <w:t>-1.977</w:t>
            </w:r>
          </w:p>
        </w:tc>
        <w:tc>
          <w:tcPr>
            <w:tcW w:w="0" w:type="auto"/>
            <w:noWrap/>
            <w:hideMark/>
          </w:tcPr>
          <w:p w14:paraId="2CC919CF" w14:textId="5168C261" w:rsidR="0017732F" w:rsidRPr="00930CFB" w:rsidRDefault="0017732F" w:rsidP="00060C11">
            <w:pPr>
              <w:jc w:val="center"/>
              <w:rPr>
                <w:rFonts w:cstheme="minorHAnsi"/>
                <w:lang w:val="en-GB"/>
              </w:rPr>
            </w:pPr>
            <w:r w:rsidRPr="00930CFB">
              <w:rPr>
                <w:lang w:val="en-GB"/>
              </w:rPr>
              <w:t>0.988</w:t>
            </w:r>
          </w:p>
        </w:tc>
        <w:tc>
          <w:tcPr>
            <w:tcW w:w="0" w:type="auto"/>
            <w:noWrap/>
            <w:hideMark/>
          </w:tcPr>
          <w:p w14:paraId="39EFE5F4" w14:textId="08DB0FA7" w:rsidR="0017732F" w:rsidRPr="00930CFB" w:rsidRDefault="0017732F" w:rsidP="00060C11">
            <w:pPr>
              <w:jc w:val="center"/>
              <w:rPr>
                <w:rFonts w:cstheme="minorHAnsi"/>
                <w:lang w:val="en-GB"/>
              </w:rPr>
            </w:pPr>
            <w:r w:rsidRPr="00930CFB">
              <w:rPr>
                <w:lang w:val="en-GB"/>
              </w:rPr>
              <w:t>-0.033</w:t>
            </w:r>
          </w:p>
        </w:tc>
        <w:tc>
          <w:tcPr>
            <w:tcW w:w="0" w:type="auto"/>
            <w:noWrap/>
            <w:hideMark/>
          </w:tcPr>
          <w:p w14:paraId="43558D9E" w14:textId="6FA89F4B" w:rsidR="0017732F" w:rsidRPr="00930CFB" w:rsidRDefault="0017732F" w:rsidP="00060C11">
            <w:pPr>
              <w:jc w:val="center"/>
              <w:rPr>
                <w:rFonts w:cstheme="minorHAnsi"/>
                <w:lang w:val="en-GB"/>
              </w:rPr>
            </w:pPr>
            <w:r w:rsidRPr="00930CFB">
              <w:rPr>
                <w:lang w:val="en-GB"/>
              </w:rPr>
              <w:t>0.018</w:t>
            </w:r>
          </w:p>
        </w:tc>
        <w:tc>
          <w:tcPr>
            <w:tcW w:w="0" w:type="auto"/>
            <w:noWrap/>
            <w:hideMark/>
          </w:tcPr>
          <w:p w14:paraId="4426C748" w14:textId="538BC713" w:rsidR="0017732F" w:rsidRPr="00930CFB" w:rsidRDefault="0017732F" w:rsidP="00060C11">
            <w:pPr>
              <w:jc w:val="center"/>
              <w:rPr>
                <w:rFonts w:cstheme="minorHAnsi"/>
                <w:lang w:val="en-GB"/>
              </w:rPr>
            </w:pPr>
            <w:r w:rsidRPr="00930CFB">
              <w:rPr>
                <w:lang w:val="en-GB"/>
              </w:rPr>
              <w:t>0.206</w:t>
            </w:r>
          </w:p>
        </w:tc>
        <w:tc>
          <w:tcPr>
            <w:tcW w:w="0" w:type="auto"/>
            <w:noWrap/>
            <w:hideMark/>
          </w:tcPr>
          <w:p w14:paraId="1EB7E9AD" w14:textId="0AE731B0" w:rsidR="0017732F" w:rsidRPr="00930CFB" w:rsidRDefault="0017732F" w:rsidP="00060C11">
            <w:pPr>
              <w:jc w:val="center"/>
              <w:rPr>
                <w:rFonts w:cstheme="minorHAnsi"/>
                <w:lang w:val="en-GB"/>
              </w:rPr>
            </w:pPr>
            <w:r w:rsidRPr="00930CFB">
              <w:rPr>
                <w:lang w:val="en-GB"/>
              </w:rPr>
              <w:t>2.075</w:t>
            </w:r>
          </w:p>
        </w:tc>
        <w:tc>
          <w:tcPr>
            <w:tcW w:w="0" w:type="auto"/>
            <w:noWrap/>
            <w:hideMark/>
          </w:tcPr>
          <w:p w14:paraId="108C677E" w14:textId="114F05A4" w:rsidR="0017732F" w:rsidRPr="00930CFB" w:rsidRDefault="0017732F" w:rsidP="00060C11">
            <w:pPr>
              <w:jc w:val="center"/>
              <w:rPr>
                <w:rFonts w:cstheme="minorHAnsi"/>
                <w:lang w:val="en-GB"/>
              </w:rPr>
            </w:pPr>
            <w:r w:rsidRPr="00930CFB">
              <w:rPr>
                <w:lang w:val="en-GB"/>
              </w:rPr>
              <w:t>.1877</w:t>
            </w:r>
          </w:p>
        </w:tc>
      </w:tr>
      <w:tr w:rsidR="0017732F" w:rsidRPr="00930CFB" w14:paraId="4904F852" w14:textId="77777777" w:rsidTr="00060C11">
        <w:trPr>
          <w:trHeight w:val="288"/>
          <w:jc w:val="center"/>
        </w:trPr>
        <w:tc>
          <w:tcPr>
            <w:tcW w:w="0" w:type="auto"/>
            <w:noWrap/>
            <w:hideMark/>
          </w:tcPr>
          <w:p w14:paraId="287EE030" w14:textId="77777777" w:rsidR="0017732F" w:rsidRPr="00930CFB" w:rsidRDefault="0017732F" w:rsidP="00060C11">
            <w:pPr>
              <w:rPr>
                <w:rFonts w:cstheme="minorHAnsi"/>
                <w:lang w:val="en-GB"/>
              </w:rPr>
            </w:pPr>
            <w:r w:rsidRPr="00930CFB">
              <w:rPr>
                <w:rFonts w:cstheme="minorHAnsi"/>
                <w:lang w:val="en-GB"/>
              </w:rPr>
              <w:t>Dales</w:t>
            </w:r>
          </w:p>
        </w:tc>
        <w:tc>
          <w:tcPr>
            <w:tcW w:w="0" w:type="auto"/>
            <w:noWrap/>
            <w:hideMark/>
          </w:tcPr>
          <w:p w14:paraId="266B4AC2" w14:textId="77777777" w:rsidR="0017732F" w:rsidRPr="00930CFB" w:rsidRDefault="0017732F" w:rsidP="00060C11">
            <w:pPr>
              <w:rPr>
                <w:rFonts w:cstheme="minorHAnsi"/>
                <w:lang w:val="en-GB"/>
              </w:rPr>
            </w:pPr>
            <w:r w:rsidRPr="00930CFB">
              <w:rPr>
                <w:rFonts w:cstheme="minorHAnsi"/>
                <w:lang w:val="en-GB"/>
              </w:rPr>
              <w:t>MRP</w:t>
            </w:r>
          </w:p>
        </w:tc>
        <w:tc>
          <w:tcPr>
            <w:tcW w:w="0" w:type="auto"/>
            <w:noWrap/>
            <w:hideMark/>
          </w:tcPr>
          <w:p w14:paraId="7D1FCC97" w14:textId="2BB1224C" w:rsidR="0017732F" w:rsidRPr="00930CFB" w:rsidRDefault="0017732F" w:rsidP="00060C11">
            <w:pPr>
              <w:jc w:val="center"/>
              <w:rPr>
                <w:rFonts w:cstheme="minorHAnsi"/>
                <w:lang w:val="en-GB"/>
              </w:rPr>
            </w:pPr>
            <w:r w:rsidRPr="00930CFB">
              <w:rPr>
                <w:lang w:val="en-GB"/>
              </w:rPr>
              <w:t>49</w:t>
            </w:r>
          </w:p>
        </w:tc>
        <w:tc>
          <w:tcPr>
            <w:tcW w:w="0" w:type="auto"/>
            <w:noWrap/>
            <w:hideMark/>
          </w:tcPr>
          <w:p w14:paraId="47F8AE12" w14:textId="7E4D46C4" w:rsidR="0017732F" w:rsidRPr="00930CFB" w:rsidRDefault="0017732F" w:rsidP="00060C11">
            <w:pPr>
              <w:jc w:val="center"/>
              <w:rPr>
                <w:rFonts w:cstheme="minorHAnsi"/>
                <w:lang w:val="en-GB"/>
              </w:rPr>
            </w:pPr>
            <w:r w:rsidRPr="00930CFB">
              <w:rPr>
                <w:lang w:val="en-GB"/>
              </w:rPr>
              <w:t>-3.111</w:t>
            </w:r>
          </w:p>
        </w:tc>
        <w:tc>
          <w:tcPr>
            <w:tcW w:w="0" w:type="auto"/>
            <w:noWrap/>
            <w:hideMark/>
          </w:tcPr>
          <w:p w14:paraId="2A3AD410" w14:textId="329C1BA2" w:rsidR="0017732F" w:rsidRPr="00930CFB" w:rsidRDefault="0017732F" w:rsidP="00060C11">
            <w:pPr>
              <w:jc w:val="center"/>
              <w:rPr>
                <w:rFonts w:cstheme="minorHAnsi"/>
                <w:lang w:val="en-GB"/>
              </w:rPr>
            </w:pPr>
            <w:r w:rsidRPr="00930CFB">
              <w:rPr>
                <w:lang w:val="en-GB"/>
              </w:rPr>
              <w:t>0.478</w:t>
            </w:r>
          </w:p>
        </w:tc>
        <w:tc>
          <w:tcPr>
            <w:tcW w:w="0" w:type="auto"/>
            <w:noWrap/>
            <w:hideMark/>
          </w:tcPr>
          <w:p w14:paraId="2DE63664" w14:textId="1AC4B7E8" w:rsidR="0017732F" w:rsidRPr="00930CFB" w:rsidRDefault="0017732F" w:rsidP="00060C11">
            <w:pPr>
              <w:jc w:val="center"/>
              <w:rPr>
                <w:rFonts w:cstheme="minorHAnsi"/>
                <w:lang w:val="en-GB"/>
              </w:rPr>
            </w:pPr>
            <w:r w:rsidRPr="00930CFB">
              <w:rPr>
                <w:lang w:val="en-GB"/>
              </w:rPr>
              <w:t>-0.029</w:t>
            </w:r>
          </w:p>
        </w:tc>
        <w:tc>
          <w:tcPr>
            <w:tcW w:w="0" w:type="auto"/>
            <w:noWrap/>
            <w:hideMark/>
          </w:tcPr>
          <w:p w14:paraId="73C1663A" w14:textId="53D3DDC8" w:rsidR="0017732F" w:rsidRPr="00930CFB" w:rsidRDefault="0017732F" w:rsidP="00060C11">
            <w:pPr>
              <w:jc w:val="center"/>
              <w:rPr>
                <w:rFonts w:cstheme="minorHAnsi"/>
                <w:lang w:val="en-GB"/>
              </w:rPr>
            </w:pPr>
            <w:r w:rsidRPr="00930CFB">
              <w:rPr>
                <w:lang w:val="en-GB"/>
              </w:rPr>
              <w:t>0.007</w:t>
            </w:r>
          </w:p>
        </w:tc>
        <w:tc>
          <w:tcPr>
            <w:tcW w:w="0" w:type="auto"/>
            <w:noWrap/>
            <w:hideMark/>
          </w:tcPr>
          <w:p w14:paraId="5D7BBF59" w14:textId="7247B539" w:rsidR="0017732F" w:rsidRPr="00930CFB" w:rsidRDefault="0017732F" w:rsidP="00060C11">
            <w:pPr>
              <w:jc w:val="center"/>
              <w:rPr>
                <w:rFonts w:cstheme="minorHAnsi"/>
                <w:lang w:val="en-GB"/>
              </w:rPr>
            </w:pPr>
            <w:r w:rsidRPr="00930CFB">
              <w:rPr>
                <w:lang w:val="en-GB"/>
              </w:rPr>
              <w:t>0.190</w:t>
            </w:r>
          </w:p>
        </w:tc>
        <w:tc>
          <w:tcPr>
            <w:tcW w:w="0" w:type="auto"/>
            <w:noWrap/>
            <w:hideMark/>
          </w:tcPr>
          <w:p w14:paraId="6F6891F8" w14:textId="5668009E" w:rsidR="0017732F" w:rsidRPr="00930CFB" w:rsidRDefault="0017732F" w:rsidP="00060C11">
            <w:pPr>
              <w:jc w:val="center"/>
              <w:rPr>
                <w:rFonts w:cstheme="minorHAnsi"/>
                <w:lang w:val="en-GB"/>
              </w:rPr>
            </w:pPr>
            <w:r w:rsidRPr="00930CFB">
              <w:rPr>
                <w:lang w:val="en-GB"/>
              </w:rPr>
              <w:t>11.015</w:t>
            </w:r>
          </w:p>
        </w:tc>
        <w:tc>
          <w:tcPr>
            <w:tcW w:w="0" w:type="auto"/>
            <w:noWrap/>
            <w:hideMark/>
          </w:tcPr>
          <w:p w14:paraId="19B4D2BA" w14:textId="04409300" w:rsidR="0017732F" w:rsidRPr="00930CFB" w:rsidRDefault="0017732F" w:rsidP="00060C11">
            <w:pPr>
              <w:jc w:val="center"/>
              <w:rPr>
                <w:rFonts w:cstheme="minorHAnsi"/>
                <w:lang w:val="en-GB"/>
              </w:rPr>
            </w:pPr>
            <w:r w:rsidRPr="00930CFB">
              <w:rPr>
                <w:lang w:val="en-GB"/>
              </w:rPr>
              <w:t>.0018</w:t>
            </w:r>
          </w:p>
        </w:tc>
      </w:tr>
      <w:tr w:rsidR="0017732F" w:rsidRPr="00930CFB" w14:paraId="66468641" w14:textId="77777777" w:rsidTr="00060C11">
        <w:trPr>
          <w:trHeight w:val="288"/>
          <w:jc w:val="center"/>
        </w:trPr>
        <w:tc>
          <w:tcPr>
            <w:tcW w:w="0" w:type="auto"/>
            <w:noWrap/>
            <w:hideMark/>
          </w:tcPr>
          <w:p w14:paraId="5EB737F4" w14:textId="77777777" w:rsidR="0017732F" w:rsidRPr="00930CFB" w:rsidRDefault="0017732F" w:rsidP="00060C11">
            <w:pPr>
              <w:rPr>
                <w:rFonts w:cstheme="minorHAnsi"/>
                <w:lang w:val="en-GB"/>
              </w:rPr>
            </w:pPr>
            <w:r w:rsidRPr="00930CFB">
              <w:rPr>
                <w:rFonts w:cstheme="minorHAnsi"/>
                <w:lang w:val="en-GB"/>
              </w:rPr>
              <w:t>Dales</w:t>
            </w:r>
          </w:p>
        </w:tc>
        <w:tc>
          <w:tcPr>
            <w:tcW w:w="0" w:type="auto"/>
            <w:noWrap/>
            <w:hideMark/>
          </w:tcPr>
          <w:p w14:paraId="35EA877F" w14:textId="77777777" w:rsidR="0017732F" w:rsidRPr="00930CFB" w:rsidRDefault="0017732F" w:rsidP="00060C11">
            <w:pPr>
              <w:rPr>
                <w:rFonts w:cstheme="minorHAnsi"/>
                <w:lang w:val="en-GB"/>
              </w:rPr>
            </w:pPr>
            <w:r w:rsidRPr="00930CFB">
              <w:rPr>
                <w:rFonts w:cstheme="minorHAnsi"/>
                <w:lang w:val="en-GB"/>
              </w:rPr>
              <w:t>LRP</w:t>
            </w:r>
          </w:p>
        </w:tc>
        <w:tc>
          <w:tcPr>
            <w:tcW w:w="0" w:type="auto"/>
            <w:noWrap/>
            <w:hideMark/>
          </w:tcPr>
          <w:p w14:paraId="015CF6A5" w14:textId="7EA2ED5B" w:rsidR="0017732F" w:rsidRPr="00930CFB" w:rsidRDefault="0017732F" w:rsidP="00060C11">
            <w:pPr>
              <w:jc w:val="center"/>
              <w:rPr>
                <w:rFonts w:cstheme="minorHAnsi"/>
                <w:lang w:val="en-GB"/>
              </w:rPr>
            </w:pPr>
            <w:r w:rsidRPr="00930CFB">
              <w:rPr>
                <w:lang w:val="en-GB"/>
              </w:rPr>
              <w:t>54</w:t>
            </w:r>
          </w:p>
        </w:tc>
        <w:tc>
          <w:tcPr>
            <w:tcW w:w="0" w:type="auto"/>
            <w:noWrap/>
            <w:hideMark/>
          </w:tcPr>
          <w:p w14:paraId="666ED3CF" w14:textId="70263BBE" w:rsidR="0017732F" w:rsidRPr="00930CFB" w:rsidRDefault="0017732F" w:rsidP="00060C11">
            <w:pPr>
              <w:jc w:val="center"/>
              <w:rPr>
                <w:rFonts w:cstheme="minorHAnsi"/>
                <w:lang w:val="en-GB"/>
              </w:rPr>
            </w:pPr>
            <w:r w:rsidRPr="00930CFB">
              <w:rPr>
                <w:lang w:val="en-GB"/>
              </w:rPr>
              <w:t>-2.995</w:t>
            </w:r>
          </w:p>
        </w:tc>
        <w:tc>
          <w:tcPr>
            <w:tcW w:w="0" w:type="auto"/>
            <w:noWrap/>
            <w:hideMark/>
          </w:tcPr>
          <w:p w14:paraId="44C08B0F" w14:textId="6ACD0C20" w:rsidR="0017732F" w:rsidRPr="00930CFB" w:rsidRDefault="0017732F" w:rsidP="00060C11">
            <w:pPr>
              <w:jc w:val="center"/>
              <w:rPr>
                <w:rFonts w:cstheme="minorHAnsi"/>
                <w:lang w:val="en-GB"/>
              </w:rPr>
            </w:pPr>
            <w:r w:rsidRPr="00930CFB">
              <w:rPr>
                <w:lang w:val="en-GB"/>
              </w:rPr>
              <w:t>0.377</w:t>
            </w:r>
          </w:p>
        </w:tc>
        <w:tc>
          <w:tcPr>
            <w:tcW w:w="0" w:type="auto"/>
            <w:noWrap/>
            <w:hideMark/>
          </w:tcPr>
          <w:p w14:paraId="29A3A21B" w14:textId="4563648E" w:rsidR="0017732F" w:rsidRPr="00930CFB" w:rsidRDefault="0017732F" w:rsidP="00060C11">
            <w:pPr>
              <w:jc w:val="center"/>
              <w:rPr>
                <w:rFonts w:cstheme="minorHAnsi"/>
                <w:lang w:val="en-GB"/>
              </w:rPr>
            </w:pPr>
            <w:r w:rsidRPr="00930CFB">
              <w:rPr>
                <w:lang w:val="en-GB"/>
              </w:rPr>
              <w:t>-0.023</w:t>
            </w:r>
          </w:p>
        </w:tc>
        <w:tc>
          <w:tcPr>
            <w:tcW w:w="0" w:type="auto"/>
            <w:noWrap/>
            <w:hideMark/>
          </w:tcPr>
          <w:p w14:paraId="058EAF9E" w14:textId="7D04E243" w:rsidR="0017732F" w:rsidRPr="00930CFB" w:rsidRDefault="0017732F" w:rsidP="00060C11">
            <w:pPr>
              <w:jc w:val="center"/>
              <w:rPr>
                <w:rFonts w:cstheme="minorHAnsi"/>
                <w:lang w:val="en-GB"/>
              </w:rPr>
            </w:pPr>
            <w:r w:rsidRPr="00930CFB">
              <w:rPr>
                <w:lang w:val="en-GB"/>
              </w:rPr>
              <w:t>0.006</w:t>
            </w:r>
          </w:p>
        </w:tc>
        <w:tc>
          <w:tcPr>
            <w:tcW w:w="0" w:type="auto"/>
            <w:noWrap/>
            <w:hideMark/>
          </w:tcPr>
          <w:p w14:paraId="4DF3F0A7" w14:textId="3D41B5F9" w:rsidR="0017732F" w:rsidRPr="00930CFB" w:rsidRDefault="0017732F" w:rsidP="00060C11">
            <w:pPr>
              <w:jc w:val="center"/>
              <w:rPr>
                <w:rFonts w:cstheme="minorHAnsi"/>
                <w:lang w:val="en-GB"/>
              </w:rPr>
            </w:pPr>
            <w:r w:rsidRPr="00930CFB">
              <w:rPr>
                <w:lang w:val="en-GB"/>
              </w:rPr>
              <w:t>0.157</w:t>
            </w:r>
          </w:p>
        </w:tc>
        <w:tc>
          <w:tcPr>
            <w:tcW w:w="0" w:type="auto"/>
            <w:noWrap/>
            <w:hideMark/>
          </w:tcPr>
          <w:p w14:paraId="22640F9C" w14:textId="15412EB9" w:rsidR="0017732F" w:rsidRPr="00930CFB" w:rsidRDefault="0017732F" w:rsidP="00060C11">
            <w:pPr>
              <w:jc w:val="center"/>
              <w:rPr>
                <w:rFonts w:cstheme="minorHAnsi"/>
                <w:lang w:val="en-GB"/>
              </w:rPr>
            </w:pPr>
            <w:r w:rsidRPr="00930CFB">
              <w:rPr>
                <w:lang w:val="en-GB"/>
              </w:rPr>
              <w:t>9.668</w:t>
            </w:r>
          </w:p>
        </w:tc>
        <w:tc>
          <w:tcPr>
            <w:tcW w:w="0" w:type="auto"/>
            <w:noWrap/>
            <w:hideMark/>
          </w:tcPr>
          <w:p w14:paraId="73B79E73" w14:textId="1C20ACCE" w:rsidR="0017732F" w:rsidRPr="00930CFB" w:rsidRDefault="0017732F" w:rsidP="00060C11">
            <w:pPr>
              <w:jc w:val="center"/>
              <w:rPr>
                <w:rFonts w:cstheme="minorHAnsi"/>
                <w:lang w:val="en-GB"/>
              </w:rPr>
            </w:pPr>
            <w:r w:rsidRPr="00930CFB">
              <w:rPr>
                <w:lang w:val="en-GB"/>
              </w:rPr>
              <w:t>.0030</w:t>
            </w:r>
          </w:p>
        </w:tc>
      </w:tr>
      <w:tr w:rsidR="0017732F" w:rsidRPr="00930CFB" w14:paraId="233CFF8E" w14:textId="77777777" w:rsidTr="00060C11">
        <w:trPr>
          <w:trHeight w:val="288"/>
          <w:jc w:val="center"/>
        </w:trPr>
        <w:tc>
          <w:tcPr>
            <w:tcW w:w="0" w:type="auto"/>
            <w:noWrap/>
            <w:hideMark/>
          </w:tcPr>
          <w:p w14:paraId="3A995BC8" w14:textId="77777777" w:rsidR="0017732F" w:rsidRPr="00930CFB" w:rsidRDefault="0017732F" w:rsidP="00060C11">
            <w:pPr>
              <w:rPr>
                <w:rFonts w:cstheme="minorHAnsi"/>
                <w:lang w:val="en-GB"/>
              </w:rPr>
            </w:pPr>
            <w:r w:rsidRPr="00930CFB">
              <w:rPr>
                <w:rFonts w:cstheme="minorHAnsi"/>
                <w:lang w:val="en-GB"/>
              </w:rPr>
              <w:t>Derbyshire</w:t>
            </w:r>
          </w:p>
        </w:tc>
        <w:tc>
          <w:tcPr>
            <w:tcW w:w="0" w:type="auto"/>
            <w:noWrap/>
            <w:hideMark/>
          </w:tcPr>
          <w:p w14:paraId="2862DE46" w14:textId="77777777" w:rsidR="0017732F" w:rsidRPr="00930CFB" w:rsidRDefault="0017732F" w:rsidP="00060C11">
            <w:pPr>
              <w:rPr>
                <w:rFonts w:cstheme="minorHAnsi"/>
                <w:lang w:val="en-GB"/>
              </w:rPr>
            </w:pPr>
            <w:r w:rsidRPr="00930CFB">
              <w:rPr>
                <w:rFonts w:cstheme="minorHAnsi"/>
                <w:lang w:val="en-GB"/>
              </w:rPr>
              <w:t>MRP</w:t>
            </w:r>
          </w:p>
        </w:tc>
        <w:tc>
          <w:tcPr>
            <w:tcW w:w="0" w:type="auto"/>
            <w:noWrap/>
            <w:hideMark/>
          </w:tcPr>
          <w:p w14:paraId="73F5FC5E" w14:textId="7E2CE2D7" w:rsidR="0017732F" w:rsidRPr="00930CFB" w:rsidRDefault="0017732F" w:rsidP="00060C11">
            <w:pPr>
              <w:jc w:val="center"/>
              <w:rPr>
                <w:rFonts w:cstheme="minorHAnsi"/>
                <w:lang w:val="en-GB"/>
              </w:rPr>
            </w:pPr>
            <w:r w:rsidRPr="00930CFB">
              <w:rPr>
                <w:lang w:val="en-GB"/>
              </w:rPr>
              <w:t>16</w:t>
            </w:r>
          </w:p>
        </w:tc>
        <w:tc>
          <w:tcPr>
            <w:tcW w:w="0" w:type="auto"/>
            <w:noWrap/>
            <w:hideMark/>
          </w:tcPr>
          <w:p w14:paraId="3EDF934A" w14:textId="01007898" w:rsidR="0017732F" w:rsidRPr="00930CFB" w:rsidRDefault="0017732F" w:rsidP="00060C11">
            <w:pPr>
              <w:jc w:val="center"/>
              <w:rPr>
                <w:rFonts w:cstheme="minorHAnsi"/>
                <w:lang w:val="en-GB"/>
              </w:rPr>
            </w:pPr>
            <w:r w:rsidRPr="00930CFB">
              <w:rPr>
                <w:lang w:val="en-GB"/>
              </w:rPr>
              <w:t>-0.538</w:t>
            </w:r>
          </w:p>
        </w:tc>
        <w:tc>
          <w:tcPr>
            <w:tcW w:w="0" w:type="auto"/>
            <w:noWrap/>
            <w:hideMark/>
          </w:tcPr>
          <w:p w14:paraId="22226283" w14:textId="62400950" w:rsidR="0017732F" w:rsidRPr="00930CFB" w:rsidRDefault="0017732F" w:rsidP="00060C11">
            <w:pPr>
              <w:jc w:val="center"/>
              <w:rPr>
                <w:rFonts w:cstheme="minorHAnsi"/>
                <w:lang w:val="en-GB"/>
              </w:rPr>
            </w:pPr>
            <w:r w:rsidRPr="00930CFB">
              <w:rPr>
                <w:lang w:val="en-GB"/>
              </w:rPr>
              <w:t>0.730</w:t>
            </w:r>
          </w:p>
        </w:tc>
        <w:tc>
          <w:tcPr>
            <w:tcW w:w="0" w:type="auto"/>
            <w:noWrap/>
            <w:hideMark/>
          </w:tcPr>
          <w:p w14:paraId="1C2A1342" w14:textId="48CF017B" w:rsidR="0017732F" w:rsidRPr="00930CFB" w:rsidRDefault="0017732F" w:rsidP="00060C11">
            <w:pPr>
              <w:jc w:val="center"/>
              <w:rPr>
                <w:rFonts w:cstheme="minorHAnsi"/>
                <w:lang w:val="en-GB"/>
              </w:rPr>
            </w:pPr>
            <w:r w:rsidRPr="00930CFB">
              <w:rPr>
                <w:lang w:val="en-GB"/>
              </w:rPr>
              <w:t>-0.102</w:t>
            </w:r>
          </w:p>
        </w:tc>
        <w:tc>
          <w:tcPr>
            <w:tcW w:w="0" w:type="auto"/>
            <w:noWrap/>
            <w:hideMark/>
          </w:tcPr>
          <w:p w14:paraId="15319263" w14:textId="5A1938D4" w:rsidR="0017732F" w:rsidRPr="00930CFB" w:rsidRDefault="0017732F" w:rsidP="00060C11">
            <w:pPr>
              <w:jc w:val="center"/>
              <w:rPr>
                <w:rFonts w:cstheme="minorHAnsi"/>
                <w:lang w:val="en-GB"/>
              </w:rPr>
            </w:pPr>
            <w:r w:rsidRPr="00930CFB">
              <w:rPr>
                <w:lang w:val="en-GB"/>
              </w:rPr>
              <w:t>0.014</w:t>
            </w:r>
          </w:p>
        </w:tc>
        <w:tc>
          <w:tcPr>
            <w:tcW w:w="0" w:type="auto"/>
            <w:noWrap/>
            <w:hideMark/>
          </w:tcPr>
          <w:p w14:paraId="29C9976A" w14:textId="41A51712" w:rsidR="0017732F" w:rsidRPr="00930CFB" w:rsidRDefault="0017732F" w:rsidP="00060C11">
            <w:pPr>
              <w:jc w:val="center"/>
              <w:rPr>
                <w:rFonts w:cstheme="minorHAnsi"/>
                <w:lang w:val="en-GB"/>
              </w:rPr>
            </w:pPr>
            <w:r w:rsidRPr="00930CFB">
              <w:rPr>
                <w:lang w:val="en-GB"/>
              </w:rPr>
              <w:t>0.706</w:t>
            </w:r>
          </w:p>
        </w:tc>
        <w:tc>
          <w:tcPr>
            <w:tcW w:w="0" w:type="auto"/>
            <w:noWrap/>
            <w:hideMark/>
          </w:tcPr>
          <w:p w14:paraId="35C280DF" w14:textId="53F547FA" w:rsidR="0017732F" w:rsidRPr="00930CFB" w:rsidRDefault="0017732F" w:rsidP="00060C11">
            <w:pPr>
              <w:jc w:val="center"/>
              <w:rPr>
                <w:rFonts w:cstheme="minorHAnsi"/>
                <w:lang w:val="en-GB"/>
              </w:rPr>
            </w:pPr>
            <w:r w:rsidRPr="00930CFB">
              <w:rPr>
                <w:lang w:val="en-GB"/>
              </w:rPr>
              <w:t>33.544</w:t>
            </w:r>
          </w:p>
        </w:tc>
        <w:tc>
          <w:tcPr>
            <w:tcW w:w="0" w:type="auto"/>
            <w:noWrap/>
            <w:hideMark/>
          </w:tcPr>
          <w:p w14:paraId="01D6A9CE" w14:textId="726344FD" w:rsidR="0017732F" w:rsidRPr="00930CFB" w:rsidRDefault="0017732F" w:rsidP="00060C11">
            <w:pPr>
              <w:jc w:val="center"/>
              <w:rPr>
                <w:rFonts w:cstheme="minorHAnsi"/>
                <w:lang w:val="en-GB"/>
              </w:rPr>
            </w:pPr>
            <w:r w:rsidRPr="00930CFB">
              <w:rPr>
                <w:lang w:val="en-GB"/>
              </w:rPr>
              <w:t>.0000</w:t>
            </w:r>
          </w:p>
        </w:tc>
      </w:tr>
      <w:tr w:rsidR="0017732F" w:rsidRPr="00930CFB" w14:paraId="0764A149" w14:textId="77777777" w:rsidTr="00060C11">
        <w:trPr>
          <w:trHeight w:val="288"/>
          <w:jc w:val="center"/>
        </w:trPr>
        <w:tc>
          <w:tcPr>
            <w:tcW w:w="0" w:type="auto"/>
            <w:noWrap/>
            <w:hideMark/>
          </w:tcPr>
          <w:p w14:paraId="7624BB82" w14:textId="77777777" w:rsidR="0017732F" w:rsidRPr="00930CFB" w:rsidRDefault="0017732F" w:rsidP="00060C11">
            <w:pPr>
              <w:rPr>
                <w:rFonts w:cstheme="minorHAnsi"/>
                <w:lang w:val="en-GB"/>
              </w:rPr>
            </w:pPr>
            <w:r w:rsidRPr="00930CFB">
              <w:rPr>
                <w:rFonts w:cstheme="minorHAnsi"/>
                <w:lang w:val="en-GB"/>
              </w:rPr>
              <w:lastRenderedPageBreak/>
              <w:t>Derbyshire</w:t>
            </w:r>
          </w:p>
        </w:tc>
        <w:tc>
          <w:tcPr>
            <w:tcW w:w="0" w:type="auto"/>
            <w:noWrap/>
            <w:hideMark/>
          </w:tcPr>
          <w:p w14:paraId="7A3A61A9" w14:textId="77777777" w:rsidR="0017732F" w:rsidRPr="00930CFB" w:rsidRDefault="0017732F" w:rsidP="00060C11">
            <w:pPr>
              <w:rPr>
                <w:rFonts w:cstheme="minorHAnsi"/>
                <w:lang w:val="en-GB"/>
              </w:rPr>
            </w:pPr>
            <w:r w:rsidRPr="00930CFB">
              <w:rPr>
                <w:rFonts w:cstheme="minorHAnsi"/>
                <w:lang w:val="en-GB"/>
              </w:rPr>
              <w:t>LRP</w:t>
            </w:r>
          </w:p>
        </w:tc>
        <w:tc>
          <w:tcPr>
            <w:tcW w:w="0" w:type="auto"/>
            <w:noWrap/>
            <w:hideMark/>
          </w:tcPr>
          <w:p w14:paraId="2CC17EEA" w14:textId="5FC9D7C8" w:rsidR="0017732F" w:rsidRPr="00930CFB" w:rsidRDefault="0017732F" w:rsidP="00060C11">
            <w:pPr>
              <w:jc w:val="center"/>
              <w:rPr>
                <w:rFonts w:cstheme="minorHAnsi"/>
                <w:lang w:val="en-GB"/>
              </w:rPr>
            </w:pPr>
            <w:r w:rsidRPr="00930CFB">
              <w:rPr>
                <w:lang w:val="en-GB"/>
              </w:rPr>
              <w:t>15</w:t>
            </w:r>
          </w:p>
        </w:tc>
        <w:tc>
          <w:tcPr>
            <w:tcW w:w="0" w:type="auto"/>
            <w:noWrap/>
            <w:hideMark/>
          </w:tcPr>
          <w:p w14:paraId="162EADDA" w14:textId="795C384B" w:rsidR="0017732F" w:rsidRPr="00930CFB" w:rsidRDefault="0017732F" w:rsidP="00060C11">
            <w:pPr>
              <w:jc w:val="center"/>
              <w:rPr>
                <w:rFonts w:cstheme="minorHAnsi"/>
                <w:lang w:val="en-GB"/>
              </w:rPr>
            </w:pPr>
            <w:r w:rsidRPr="00930CFB">
              <w:rPr>
                <w:lang w:val="en-GB"/>
              </w:rPr>
              <w:t>-0.648</w:t>
            </w:r>
          </w:p>
        </w:tc>
        <w:tc>
          <w:tcPr>
            <w:tcW w:w="0" w:type="auto"/>
            <w:noWrap/>
            <w:hideMark/>
          </w:tcPr>
          <w:p w14:paraId="17D04BAE" w14:textId="328950CC" w:rsidR="0017732F" w:rsidRPr="00930CFB" w:rsidRDefault="0017732F" w:rsidP="00060C11">
            <w:pPr>
              <w:jc w:val="center"/>
              <w:rPr>
                <w:rFonts w:cstheme="minorHAnsi"/>
                <w:lang w:val="en-GB"/>
              </w:rPr>
            </w:pPr>
            <w:r w:rsidRPr="00930CFB">
              <w:rPr>
                <w:lang w:val="en-GB"/>
              </w:rPr>
              <w:t>0.746</w:t>
            </w:r>
          </w:p>
        </w:tc>
        <w:tc>
          <w:tcPr>
            <w:tcW w:w="0" w:type="auto"/>
            <w:noWrap/>
            <w:hideMark/>
          </w:tcPr>
          <w:p w14:paraId="2CF410A1" w14:textId="2ABE7F2F" w:rsidR="0017732F" w:rsidRPr="00930CFB" w:rsidRDefault="0017732F" w:rsidP="00060C11">
            <w:pPr>
              <w:jc w:val="center"/>
              <w:rPr>
                <w:rFonts w:cstheme="minorHAnsi"/>
                <w:lang w:val="en-GB"/>
              </w:rPr>
            </w:pPr>
            <w:r w:rsidRPr="00930CFB">
              <w:rPr>
                <w:lang w:val="en-GB"/>
              </w:rPr>
              <w:t>-0.102</w:t>
            </w:r>
          </w:p>
        </w:tc>
        <w:tc>
          <w:tcPr>
            <w:tcW w:w="0" w:type="auto"/>
            <w:noWrap/>
            <w:hideMark/>
          </w:tcPr>
          <w:p w14:paraId="2A2EAFBB" w14:textId="551001CC" w:rsidR="0017732F" w:rsidRPr="00930CFB" w:rsidRDefault="0017732F" w:rsidP="00060C11">
            <w:pPr>
              <w:jc w:val="center"/>
              <w:rPr>
                <w:rFonts w:cstheme="minorHAnsi"/>
                <w:lang w:val="en-GB"/>
              </w:rPr>
            </w:pPr>
            <w:r w:rsidRPr="00930CFB">
              <w:rPr>
                <w:lang w:val="en-GB"/>
              </w:rPr>
              <w:t>0.016</w:t>
            </w:r>
          </w:p>
        </w:tc>
        <w:tc>
          <w:tcPr>
            <w:tcW w:w="0" w:type="auto"/>
            <w:noWrap/>
            <w:hideMark/>
          </w:tcPr>
          <w:p w14:paraId="5C185819" w14:textId="46C1F175" w:rsidR="0017732F" w:rsidRPr="00930CFB" w:rsidRDefault="0017732F" w:rsidP="00060C11">
            <w:pPr>
              <w:jc w:val="center"/>
              <w:rPr>
                <w:rFonts w:cstheme="minorHAnsi"/>
                <w:lang w:val="en-GB"/>
              </w:rPr>
            </w:pPr>
            <w:r w:rsidRPr="00930CFB">
              <w:rPr>
                <w:lang w:val="en-GB"/>
              </w:rPr>
              <w:t>0.671</w:t>
            </w:r>
          </w:p>
        </w:tc>
        <w:tc>
          <w:tcPr>
            <w:tcW w:w="0" w:type="auto"/>
            <w:noWrap/>
            <w:hideMark/>
          </w:tcPr>
          <w:p w14:paraId="2CF895A5" w14:textId="01BDCD59" w:rsidR="0017732F" w:rsidRPr="00930CFB" w:rsidRDefault="0017732F" w:rsidP="00060C11">
            <w:pPr>
              <w:jc w:val="center"/>
              <w:rPr>
                <w:rFonts w:cstheme="minorHAnsi"/>
                <w:lang w:val="en-GB"/>
              </w:rPr>
            </w:pPr>
            <w:r w:rsidRPr="00930CFB">
              <w:rPr>
                <w:lang w:val="en-GB"/>
              </w:rPr>
              <w:t>26.456</w:t>
            </w:r>
          </w:p>
        </w:tc>
        <w:tc>
          <w:tcPr>
            <w:tcW w:w="0" w:type="auto"/>
            <w:noWrap/>
            <w:hideMark/>
          </w:tcPr>
          <w:p w14:paraId="57919742" w14:textId="3F7ED198" w:rsidR="0017732F" w:rsidRPr="00930CFB" w:rsidRDefault="0017732F" w:rsidP="00060C11">
            <w:pPr>
              <w:jc w:val="center"/>
              <w:rPr>
                <w:rFonts w:cstheme="minorHAnsi"/>
                <w:lang w:val="en-GB"/>
              </w:rPr>
            </w:pPr>
            <w:r w:rsidRPr="00930CFB">
              <w:rPr>
                <w:lang w:val="en-GB"/>
              </w:rPr>
              <w:t>.0002</w:t>
            </w:r>
          </w:p>
        </w:tc>
      </w:tr>
      <w:tr w:rsidR="0017732F" w:rsidRPr="00930CFB" w14:paraId="51303025" w14:textId="77777777" w:rsidTr="00060C11">
        <w:trPr>
          <w:trHeight w:val="288"/>
          <w:jc w:val="center"/>
        </w:trPr>
        <w:tc>
          <w:tcPr>
            <w:tcW w:w="0" w:type="auto"/>
            <w:noWrap/>
            <w:hideMark/>
          </w:tcPr>
          <w:p w14:paraId="3A8C2CFC" w14:textId="648141B7" w:rsidR="0017732F" w:rsidRPr="00930CFB" w:rsidRDefault="005710C7" w:rsidP="00060C11">
            <w:pPr>
              <w:rPr>
                <w:rFonts w:cstheme="minorHAnsi"/>
                <w:lang w:val="en-GB"/>
              </w:rPr>
            </w:pPr>
            <w:r w:rsidRPr="00930CFB">
              <w:rPr>
                <w:rFonts w:cstheme="minorHAnsi"/>
                <w:lang w:val="en-GB"/>
              </w:rPr>
              <w:t>Dorset black burnished ware</w:t>
            </w:r>
          </w:p>
        </w:tc>
        <w:tc>
          <w:tcPr>
            <w:tcW w:w="0" w:type="auto"/>
            <w:noWrap/>
            <w:hideMark/>
          </w:tcPr>
          <w:p w14:paraId="2EA6939E" w14:textId="77777777" w:rsidR="0017732F" w:rsidRPr="00930CFB" w:rsidRDefault="0017732F" w:rsidP="00060C11">
            <w:pPr>
              <w:rPr>
                <w:rFonts w:cstheme="minorHAnsi"/>
                <w:lang w:val="en-GB"/>
              </w:rPr>
            </w:pPr>
            <w:r w:rsidRPr="00930CFB">
              <w:rPr>
                <w:rFonts w:cstheme="minorHAnsi"/>
                <w:lang w:val="en-GB"/>
              </w:rPr>
              <w:t>MRP</w:t>
            </w:r>
          </w:p>
        </w:tc>
        <w:tc>
          <w:tcPr>
            <w:tcW w:w="0" w:type="auto"/>
            <w:noWrap/>
            <w:hideMark/>
          </w:tcPr>
          <w:p w14:paraId="4779E698" w14:textId="296CB6A4" w:rsidR="0017732F" w:rsidRPr="00930CFB" w:rsidRDefault="0017732F" w:rsidP="00060C11">
            <w:pPr>
              <w:jc w:val="center"/>
              <w:rPr>
                <w:rFonts w:cstheme="minorHAnsi"/>
                <w:lang w:val="en-GB"/>
              </w:rPr>
            </w:pPr>
            <w:r w:rsidRPr="00930CFB">
              <w:rPr>
                <w:lang w:val="en-GB"/>
              </w:rPr>
              <w:t>139</w:t>
            </w:r>
          </w:p>
        </w:tc>
        <w:tc>
          <w:tcPr>
            <w:tcW w:w="0" w:type="auto"/>
            <w:noWrap/>
            <w:hideMark/>
          </w:tcPr>
          <w:p w14:paraId="2A903906" w14:textId="17EFE14E" w:rsidR="0017732F" w:rsidRPr="00930CFB" w:rsidRDefault="0017732F" w:rsidP="00060C11">
            <w:pPr>
              <w:jc w:val="center"/>
              <w:rPr>
                <w:rFonts w:cstheme="minorHAnsi"/>
                <w:lang w:val="en-GB"/>
              </w:rPr>
            </w:pPr>
            <w:r w:rsidRPr="00930CFB">
              <w:rPr>
                <w:lang w:val="en-GB"/>
              </w:rPr>
              <w:t>0.351</w:t>
            </w:r>
          </w:p>
        </w:tc>
        <w:tc>
          <w:tcPr>
            <w:tcW w:w="0" w:type="auto"/>
            <w:noWrap/>
            <w:hideMark/>
          </w:tcPr>
          <w:p w14:paraId="79E872EB" w14:textId="57ACC086" w:rsidR="0017732F" w:rsidRPr="00930CFB" w:rsidRDefault="0017732F" w:rsidP="00060C11">
            <w:pPr>
              <w:jc w:val="center"/>
              <w:rPr>
                <w:rFonts w:cstheme="minorHAnsi"/>
                <w:lang w:val="en-GB"/>
              </w:rPr>
            </w:pPr>
            <w:r w:rsidRPr="00930CFB">
              <w:rPr>
                <w:lang w:val="en-GB"/>
              </w:rPr>
              <w:t>0.297</w:t>
            </w:r>
          </w:p>
        </w:tc>
        <w:tc>
          <w:tcPr>
            <w:tcW w:w="0" w:type="auto"/>
            <w:noWrap/>
            <w:hideMark/>
          </w:tcPr>
          <w:p w14:paraId="658D961B" w14:textId="7A9CECAC" w:rsidR="0017732F" w:rsidRPr="00930CFB" w:rsidRDefault="0017732F" w:rsidP="00060C11">
            <w:pPr>
              <w:jc w:val="center"/>
              <w:rPr>
                <w:rFonts w:cstheme="minorHAnsi"/>
                <w:lang w:val="en-GB"/>
              </w:rPr>
            </w:pPr>
            <w:r w:rsidRPr="00930CFB">
              <w:rPr>
                <w:lang w:val="en-GB"/>
              </w:rPr>
              <w:t>-0.024</w:t>
            </w:r>
          </w:p>
        </w:tc>
        <w:tc>
          <w:tcPr>
            <w:tcW w:w="0" w:type="auto"/>
            <w:noWrap/>
            <w:hideMark/>
          </w:tcPr>
          <w:p w14:paraId="03C48A04" w14:textId="6E881ADF" w:rsidR="0017732F" w:rsidRPr="00930CFB" w:rsidRDefault="0017732F" w:rsidP="00060C11">
            <w:pPr>
              <w:jc w:val="center"/>
              <w:rPr>
                <w:rFonts w:cstheme="minorHAnsi"/>
                <w:lang w:val="en-GB"/>
              </w:rPr>
            </w:pPr>
            <w:r w:rsidRPr="00930CFB">
              <w:rPr>
                <w:lang w:val="en-GB"/>
              </w:rPr>
              <w:t>0.003</w:t>
            </w:r>
          </w:p>
        </w:tc>
        <w:tc>
          <w:tcPr>
            <w:tcW w:w="0" w:type="auto"/>
            <w:noWrap/>
            <w:hideMark/>
          </w:tcPr>
          <w:p w14:paraId="25EF66C3" w14:textId="04534D3D" w:rsidR="0017732F" w:rsidRPr="00930CFB" w:rsidRDefault="0017732F" w:rsidP="00060C11">
            <w:pPr>
              <w:jc w:val="center"/>
              <w:rPr>
                <w:rFonts w:cstheme="minorHAnsi"/>
                <w:lang w:val="en-GB"/>
              </w:rPr>
            </w:pPr>
            <w:r w:rsidRPr="00930CFB">
              <w:rPr>
                <w:lang w:val="en-GB"/>
              </w:rPr>
              <w:t>0.352</w:t>
            </w:r>
          </w:p>
        </w:tc>
        <w:tc>
          <w:tcPr>
            <w:tcW w:w="0" w:type="auto"/>
            <w:noWrap/>
            <w:hideMark/>
          </w:tcPr>
          <w:p w14:paraId="6C46203A" w14:textId="07029D1E" w:rsidR="0017732F" w:rsidRPr="00930CFB" w:rsidRDefault="0017732F" w:rsidP="00060C11">
            <w:pPr>
              <w:jc w:val="center"/>
              <w:rPr>
                <w:rFonts w:cstheme="minorHAnsi"/>
                <w:lang w:val="en-GB"/>
              </w:rPr>
            </w:pPr>
            <w:r w:rsidRPr="00930CFB">
              <w:rPr>
                <w:lang w:val="en-GB"/>
              </w:rPr>
              <w:t>74.523</w:t>
            </w:r>
          </w:p>
        </w:tc>
        <w:tc>
          <w:tcPr>
            <w:tcW w:w="0" w:type="auto"/>
            <w:noWrap/>
            <w:hideMark/>
          </w:tcPr>
          <w:p w14:paraId="594F45A8" w14:textId="0E9D307C" w:rsidR="0017732F" w:rsidRPr="00930CFB" w:rsidRDefault="0017732F" w:rsidP="00060C11">
            <w:pPr>
              <w:jc w:val="center"/>
              <w:rPr>
                <w:rFonts w:cstheme="minorHAnsi"/>
                <w:lang w:val="en-GB"/>
              </w:rPr>
            </w:pPr>
            <w:r w:rsidRPr="00930CFB">
              <w:rPr>
                <w:lang w:val="en-GB"/>
              </w:rPr>
              <w:t>.0000</w:t>
            </w:r>
          </w:p>
        </w:tc>
      </w:tr>
      <w:tr w:rsidR="0017732F" w:rsidRPr="00930CFB" w14:paraId="59B59060" w14:textId="77777777" w:rsidTr="00060C11">
        <w:trPr>
          <w:trHeight w:val="288"/>
          <w:jc w:val="center"/>
        </w:trPr>
        <w:tc>
          <w:tcPr>
            <w:tcW w:w="0" w:type="auto"/>
            <w:noWrap/>
            <w:hideMark/>
          </w:tcPr>
          <w:p w14:paraId="40B3EDC8" w14:textId="12B847DE" w:rsidR="0017732F" w:rsidRPr="00930CFB" w:rsidRDefault="005710C7" w:rsidP="00060C11">
            <w:pPr>
              <w:rPr>
                <w:rFonts w:cstheme="minorHAnsi"/>
                <w:lang w:val="en-GB"/>
              </w:rPr>
            </w:pPr>
            <w:r w:rsidRPr="00930CFB">
              <w:rPr>
                <w:rFonts w:cstheme="minorHAnsi"/>
                <w:lang w:val="en-GB"/>
              </w:rPr>
              <w:t>Dorset black burnished ware</w:t>
            </w:r>
          </w:p>
        </w:tc>
        <w:tc>
          <w:tcPr>
            <w:tcW w:w="0" w:type="auto"/>
            <w:noWrap/>
            <w:hideMark/>
          </w:tcPr>
          <w:p w14:paraId="51B5F28A" w14:textId="77777777" w:rsidR="0017732F" w:rsidRPr="00930CFB" w:rsidRDefault="0017732F" w:rsidP="00060C11">
            <w:pPr>
              <w:rPr>
                <w:rFonts w:cstheme="minorHAnsi"/>
                <w:lang w:val="en-GB"/>
              </w:rPr>
            </w:pPr>
            <w:r w:rsidRPr="00930CFB">
              <w:rPr>
                <w:rFonts w:cstheme="minorHAnsi"/>
                <w:lang w:val="en-GB"/>
              </w:rPr>
              <w:t>LRP</w:t>
            </w:r>
          </w:p>
        </w:tc>
        <w:tc>
          <w:tcPr>
            <w:tcW w:w="0" w:type="auto"/>
            <w:noWrap/>
            <w:hideMark/>
          </w:tcPr>
          <w:p w14:paraId="4C266CA7" w14:textId="6E7C1032" w:rsidR="0017732F" w:rsidRPr="00930CFB" w:rsidRDefault="0017732F" w:rsidP="00060C11">
            <w:pPr>
              <w:jc w:val="center"/>
              <w:rPr>
                <w:rFonts w:cstheme="minorHAnsi"/>
                <w:lang w:val="en-GB"/>
              </w:rPr>
            </w:pPr>
            <w:r w:rsidRPr="00930CFB">
              <w:rPr>
                <w:lang w:val="en-GB"/>
              </w:rPr>
              <w:t>164</w:t>
            </w:r>
          </w:p>
        </w:tc>
        <w:tc>
          <w:tcPr>
            <w:tcW w:w="0" w:type="auto"/>
            <w:noWrap/>
            <w:hideMark/>
          </w:tcPr>
          <w:p w14:paraId="7923184F" w14:textId="42654A50" w:rsidR="0017732F" w:rsidRPr="00930CFB" w:rsidRDefault="0017732F" w:rsidP="00060C11">
            <w:pPr>
              <w:jc w:val="center"/>
              <w:rPr>
                <w:rFonts w:cstheme="minorHAnsi"/>
                <w:lang w:val="en-GB"/>
              </w:rPr>
            </w:pPr>
            <w:r w:rsidRPr="00930CFB">
              <w:rPr>
                <w:lang w:val="en-GB"/>
              </w:rPr>
              <w:t>0.002</w:t>
            </w:r>
          </w:p>
        </w:tc>
        <w:tc>
          <w:tcPr>
            <w:tcW w:w="0" w:type="auto"/>
            <w:noWrap/>
            <w:hideMark/>
          </w:tcPr>
          <w:p w14:paraId="52688024" w14:textId="3F2889DD" w:rsidR="0017732F" w:rsidRPr="00930CFB" w:rsidRDefault="0017732F" w:rsidP="00060C11">
            <w:pPr>
              <w:jc w:val="center"/>
              <w:rPr>
                <w:rFonts w:cstheme="minorHAnsi"/>
                <w:lang w:val="en-GB"/>
              </w:rPr>
            </w:pPr>
            <w:r w:rsidRPr="00930CFB">
              <w:rPr>
                <w:lang w:val="en-GB"/>
              </w:rPr>
              <w:t>0.299</w:t>
            </w:r>
          </w:p>
        </w:tc>
        <w:tc>
          <w:tcPr>
            <w:tcW w:w="0" w:type="auto"/>
            <w:noWrap/>
            <w:hideMark/>
          </w:tcPr>
          <w:p w14:paraId="0E08BF38" w14:textId="056B4A62" w:rsidR="0017732F" w:rsidRPr="00930CFB" w:rsidRDefault="0017732F" w:rsidP="00060C11">
            <w:pPr>
              <w:jc w:val="center"/>
              <w:rPr>
                <w:rFonts w:cstheme="minorHAnsi"/>
                <w:lang w:val="en-GB"/>
              </w:rPr>
            </w:pPr>
            <w:r w:rsidRPr="00930CFB">
              <w:rPr>
                <w:lang w:val="en-GB"/>
              </w:rPr>
              <w:t>-0.022</w:t>
            </w:r>
          </w:p>
        </w:tc>
        <w:tc>
          <w:tcPr>
            <w:tcW w:w="0" w:type="auto"/>
            <w:noWrap/>
            <w:hideMark/>
          </w:tcPr>
          <w:p w14:paraId="009C8E88" w14:textId="315784A8" w:rsidR="0017732F" w:rsidRPr="00930CFB" w:rsidRDefault="0017732F" w:rsidP="00060C11">
            <w:pPr>
              <w:jc w:val="center"/>
              <w:rPr>
                <w:rFonts w:cstheme="minorHAnsi"/>
                <w:lang w:val="en-GB"/>
              </w:rPr>
            </w:pPr>
            <w:r w:rsidRPr="00930CFB">
              <w:rPr>
                <w:lang w:val="en-GB"/>
              </w:rPr>
              <w:t>0.003</w:t>
            </w:r>
          </w:p>
        </w:tc>
        <w:tc>
          <w:tcPr>
            <w:tcW w:w="0" w:type="auto"/>
            <w:noWrap/>
            <w:hideMark/>
          </w:tcPr>
          <w:p w14:paraId="111499F4" w14:textId="6EB4AE5E" w:rsidR="0017732F" w:rsidRPr="00930CFB" w:rsidRDefault="0017732F" w:rsidP="00060C11">
            <w:pPr>
              <w:jc w:val="center"/>
              <w:rPr>
                <w:rFonts w:cstheme="minorHAnsi"/>
                <w:lang w:val="en-GB"/>
              </w:rPr>
            </w:pPr>
            <w:r w:rsidRPr="00930CFB">
              <w:rPr>
                <w:lang w:val="en-GB"/>
              </w:rPr>
              <w:t>0.248</w:t>
            </w:r>
          </w:p>
        </w:tc>
        <w:tc>
          <w:tcPr>
            <w:tcW w:w="0" w:type="auto"/>
            <w:noWrap/>
            <w:hideMark/>
          </w:tcPr>
          <w:p w14:paraId="5E62CF00" w14:textId="19576397" w:rsidR="0017732F" w:rsidRPr="00930CFB" w:rsidRDefault="0017732F" w:rsidP="00060C11">
            <w:pPr>
              <w:jc w:val="center"/>
              <w:rPr>
                <w:rFonts w:cstheme="minorHAnsi"/>
                <w:lang w:val="en-GB"/>
              </w:rPr>
            </w:pPr>
            <w:r w:rsidRPr="00930CFB">
              <w:rPr>
                <w:lang w:val="en-GB"/>
              </w:rPr>
              <w:t>53.355</w:t>
            </w:r>
          </w:p>
        </w:tc>
        <w:tc>
          <w:tcPr>
            <w:tcW w:w="0" w:type="auto"/>
            <w:noWrap/>
            <w:hideMark/>
          </w:tcPr>
          <w:p w14:paraId="0FAC2289" w14:textId="7BBBF1D1" w:rsidR="0017732F" w:rsidRPr="00930CFB" w:rsidRDefault="0017732F" w:rsidP="00060C11">
            <w:pPr>
              <w:jc w:val="center"/>
              <w:rPr>
                <w:rFonts w:cstheme="minorHAnsi"/>
                <w:lang w:val="en-GB"/>
              </w:rPr>
            </w:pPr>
            <w:r w:rsidRPr="00930CFB">
              <w:rPr>
                <w:lang w:val="en-GB"/>
              </w:rPr>
              <w:t>.0000</w:t>
            </w:r>
          </w:p>
        </w:tc>
      </w:tr>
      <w:tr w:rsidR="0017732F" w:rsidRPr="00930CFB" w14:paraId="2B6B7FBE" w14:textId="77777777" w:rsidTr="00060C11">
        <w:trPr>
          <w:trHeight w:val="288"/>
          <w:jc w:val="center"/>
        </w:trPr>
        <w:tc>
          <w:tcPr>
            <w:tcW w:w="0" w:type="auto"/>
            <w:noWrap/>
            <w:hideMark/>
          </w:tcPr>
          <w:p w14:paraId="25708BF7" w14:textId="77777777" w:rsidR="0017732F" w:rsidRPr="00930CFB" w:rsidRDefault="0017732F" w:rsidP="00060C11">
            <w:pPr>
              <w:rPr>
                <w:rFonts w:cstheme="minorHAnsi"/>
                <w:lang w:val="en-GB"/>
              </w:rPr>
            </w:pPr>
            <w:r w:rsidRPr="00930CFB">
              <w:rPr>
                <w:rFonts w:cstheme="minorHAnsi"/>
                <w:lang w:val="en-GB"/>
              </w:rPr>
              <w:t>East Anglian</w:t>
            </w:r>
          </w:p>
        </w:tc>
        <w:tc>
          <w:tcPr>
            <w:tcW w:w="0" w:type="auto"/>
            <w:noWrap/>
            <w:hideMark/>
          </w:tcPr>
          <w:p w14:paraId="69B65B71" w14:textId="77777777" w:rsidR="0017732F" w:rsidRPr="00930CFB" w:rsidRDefault="0017732F" w:rsidP="00060C11">
            <w:pPr>
              <w:rPr>
                <w:rFonts w:cstheme="minorHAnsi"/>
                <w:lang w:val="en-GB"/>
              </w:rPr>
            </w:pPr>
            <w:r w:rsidRPr="00930CFB">
              <w:rPr>
                <w:rFonts w:cstheme="minorHAnsi"/>
                <w:lang w:val="en-GB"/>
              </w:rPr>
              <w:t>ERP</w:t>
            </w:r>
          </w:p>
        </w:tc>
        <w:tc>
          <w:tcPr>
            <w:tcW w:w="0" w:type="auto"/>
            <w:noWrap/>
            <w:hideMark/>
          </w:tcPr>
          <w:p w14:paraId="13DF00A7" w14:textId="4225C592" w:rsidR="0017732F" w:rsidRPr="00930CFB" w:rsidRDefault="0017732F" w:rsidP="00060C11">
            <w:pPr>
              <w:jc w:val="center"/>
              <w:rPr>
                <w:rFonts w:cstheme="minorHAnsi"/>
                <w:lang w:val="en-GB"/>
              </w:rPr>
            </w:pPr>
            <w:r w:rsidRPr="00930CFB">
              <w:rPr>
                <w:lang w:val="en-GB"/>
              </w:rPr>
              <w:t>5</w:t>
            </w:r>
          </w:p>
        </w:tc>
        <w:tc>
          <w:tcPr>
            <w:tcW w:w="0" w:type="auto"/>
            <w:noWrap/>
            <w:hideMark/>
          </w:tcPr>
          <w:p w14:paraId="6D28D125" w14:textId="69925EA7" w:rsidR="0017732F" w:rsidRPr="00930CFB" w:rsidRDefault="0017732F" w:rsidP="00060C11">
            <w:pPr>
              <w:jc w:val="center"/>
              <w:rPr>
                <w:rFonts w:cstheme="minorHAnsi"/>
                <w:lang w:val="en-GB"/>
              </w:rPr>
            </w:pPr>
            <w:r w:rsidRPr="00930CFB">
              <w:rPr>
                <w:lang w:val="en-GB"/>
              </w:rPr>
              <w:t>1.123</w:t>
            </w:r>
          </w:p>
        </w:tc>
        <w:tc>
          <w:tcPr>
            <w:tcW w:w="0" w:type="auto"/>
            <w:noWrap/>
            <w:hideMark/>
          </w:tcPr>
          <w:p w14:paraId="51EC6769" w14:textId="2F209C1F" w:rsidR="0017732F" w:rsidRPr="00930CFB" w:rsidRDefault="0017732F" w:rsidP="00060C11">
            <w:pPr>
              <w:jc w:val="center"/>
              <w:rPr>
                <w:rFonts w:cstheme="minorHAnsi"/>
                <w:lang w:val="en-GB"/>
              </w:rPr>
            </w:pPr>
            <w:r w:rsidRPr="00930CFB">
              <w:rPr>
                <w:lang w:val="en-GB"/>
              </w:rPr>
              <w:t>0.634</w:t>
            </w:r>
          </w:p>
        </w:tc>
        <w:tc>
          <w:tcPr>
            <w:tcW w:w="0" w:type="auto"/>
            <w:noWrap/>
            <w:hideMark/>
          </w:tcPr>
          <w:p w14:paraId="7548016E" w14:textId="7DB97C65" w:rsidR="0017732F" w:rsidRPr="00930CFB" w:rsidRDefault="0017732F" w:rsidP="00060C11">
            <w:pPr>
              <w:jc w:val="center"/>
              <w:rPr>
                <w:rFonts w:cstheme="minorHAnsi"/>
                <w:lang w:val="en-GB"/>
              </w:rPr>
            </w:pPr>
            <w:r w:rsidRPr="00930CFB">
              <w:rPr>
                <w:lang w:val="en-GB"/>
              </w:rPr>
              <w:t>-0.062</w:t>
            </w:r>
          </w:p>
        </w:tc>
        <w:tc>
          <w:tcPr>
            <w:tcW w:w="0" w:type="auto"/>
            <w:noWrap/>
            <w:hideMark/>
          </w:tcPr>
          <w:p w14:paraId="666BD471" w14:textId="4B65A72A" w:rsidR="0017732F" w:rsidRPr="00930CFB" w:rsidRDefault="0017732F" w:rsidP="00060C11">
            <w:pPr>
              <w:jc w:val="center"/>
              <w:rPr>
                <w:rFonts w:cstheme="minorHAnsi"/>
                <w:lang w:val="en-GB"/>
              </w:rPr>
            </w:pPr>
            <w:r w:rsidRPr="00930CFB">
              <w:rPr>
                <w:lang w:val="en-GB"/>
              </w:rPr>
              <w:t>0.017</w:t>
            </w:r>
          </w:p>
        </w:tc>
        <w:tc>
          <w:tcPr>
            <w:tcW w:w="0" w:type="auto"/>
            <w:noWrap/>
            <w:hideMark/>
          </w:tcPr>
          <w:p w14:paraId="51C1DA14" w14:textId="208A01A9" w:rsidR="0017732F" w:rsidRPr="00930CFB" w:rsidRDefault="0017732F" w:rsidP="00060C11">
            <w:pPr>
              <w:jc w:val="center"/>
              <w:rPr>
                <w:rFonts w:cstheme="minorHAnsi"/>
                <w:lang w:val="en-GB"/>
              </w:rPr>
            </w:pPr>
            <w:r w:rsidRPr="00930CFB">
              <w:rPr>
                <w:lang w:val="en-GB"/>
              </w:rPr>
              <w:t>0.695</w:t>
            </w:r>
          </w:p>
        </w:tc>
        <w:tc>
          <w:tcPr>
            <w:tcW w:w="0" w:type="auto"/>
            <w:noWrap/>
            <w:hideMark/>
          </w:tcPr>
          <w:p w14:paraId="14D801BE" w14:textId="4F3BA2AB" w:rsidR="0017732F" w:rsidRPr="00930CFB" w:rsidRDefault="0017732F" w:rsidP="00060C11">
            <w:pPr>
              <w:jc w:val="center"/>
              <w:rPr>
                <w:rFonts w:cstheme="minorHAnsi"/>
                <w:lang w:val="en-GB"/>
              </w:rPr>
            </w:pPr>
            <w:r w:rsidRPr="00930CFB">
              <w:rPr>
                <w:lang w:val="en-GB"/>
              </w:rPr>
              <w:t>6.832</w:t>
            </w:r>
          </w:p>
        </w:tc>
        <w:tc>
          <w:tcPr>
            <w:tcW w:w="0" w:type="auto"/>
            <w:noWrap/>
            <w:hideMark/>
          </w:tcPr>
          <w:p w14:paraId="3DC78CA6" w14:textId="4A2323CE" w:rsidR="0017732F" w:rsidRPr="00930CFB" w:rsidRDefault="0017732F" w:rsidP="00060C11">
            <w:pPr>
              <w:jc w:val="center"/>
              <w:rPr>
                <w:rFonts w:cstheme="minorHAnsi"/>
                <w:lang w:val="en-GB"/>
              </w:rPr>
            </w:pPr>
            <w:r w:rsidRPr="00930CFB">
              <w:rPr>
                <w:lang w:val="en-GB"/>
              </w:rPr>
              <w:t>.0794</w:t>
            </w:r>
          </w:p>
        </w:tc>
      </w:tr>
      <w:tr w:rsidR="0017732F" w:rsidRPr="00930CFB" w14:paraId="614F29E4" w14:textId="77777777" w:rsidTr="00060C11">
        <w:trPr>
          <w:trHeight w:val="288"/>
          <w:jc w:val="center"/>
        </w:trPr>
        <w:tc>
          <w:tcPr>
            <w:tcW w:w="0" w:type="auto"/>
            <w:noWrap/>
            <w:hideMark/>
          </w:tcPr>
          <w:p w14:paraId="561061C8" w14:textId="77777777" w:rsidR="0017732F" w:rsidRPr="00930CFB" w:rsidRDefault="0017732F" w:rsidP="00060C11">
            <w:pPr>
              <w:rPr>
                <w:rFonts w:cstheme="minorHAnsi"/>
                <w:lang w:val="en-GB"/>
              </w:rPr>
            </w:pPr>
            <w:r w:rsidRPr="00930CFB">
              <w:rPr>
                <w:rFonts w:cstheme="minorHAnsi"/>
                <w:lang w:val="en-GB"/>
              </w:rPr>
              <w:t>East Anglian</w:t>
            </w:r>
          </w:p>
        </w:tc>
        <w:tc>
          <w:tcPr>
            <w:tcW w:w="0" w:type="auto"/>
            <w:noWrap/>
            <w:hideMark/>
          </w:tcPr>
          <w:p w14:paraId="4D84139E" w14:textId="77777777" w:rsidR="0017732F" w:rsidRPr="00930CFB" w:rsidRDefault="0017732F" w:rsidP="00060C11">
            <w:pPr>
              <w:rPr>
                <w:rFonts w:cstheme="minorHAnsi"/>
                <w:lang w:val="en-GB"/>
              </w:rPr>
            </w:pPr>
            <w:r w:rsidRPr="00930CFB">
              <w:rPr>
                <w:rFonts w:cstheme="minorHAnsi"/>
                <w:lang w:val="en-GB"/>
              </w:rPr>
              <w:t>MRP</w:t>
            </w:r>
          </w:p>
        </w:tc>
        <w:tc>
          <w:tcPr>
            <w:tcW w:w="0" w:type="auto"/>
            <w:noWrap/>
            <w:hideMark/>
          </w:tcPr>
          <w:p w14:paraId="5EF165B2" w14:textId="39DD3BFF" w:rsidR="0017732F" w:rsidRPr="00930CFB" w:rsidRDefault="0017732F" w:rsidP="00060C11">
            <w:pPr>
              <w:jc w:val="center"/>
              <w:rPr>
                <w:rFonts w:cstheme="minorHAnsi"/>
                <w:lang w:val="en-GB"/>
              </w:rPr>
            </w:pPr>
            <w:r w:rsidRPr="00930CFB">
              <w:rPr>
                <w:lang w:val="en-GB"/>
              </w:rPr>
              <w:t>7</w:t>
            </w:r>
          </w:p>
        </w:tc>
        <w:tc>
          <w:tcPr>
            <w:tcW w:w="0" w:type="auto"/>
            <w:noWrap/>
            <w:hideMark/>
          </w:tcPr>
          <w:p w14:paraId="6DD73A93" w14:textId="5785318E" w:rsidR="0017732F" w:rsidRPr="00930CFB" w:rsidRDefault="0017732F" w:rsidP="00060C11">
            <w:pPr>
              <w:jc w:val="center"/>
              <w:rPr>
                <w:rFonts w:cstheme="minorHAnsi"/>
                <w:lang w:val="en-GB"/>
              </w:rPr>
            </w:pPr>
            <w:r w:rsidRPr="00930CFB">
              <w:rPr>
                <w:lang w:val="en-GB"/>
              </w:rPr>
              <w:t>-1.174</w:t>
            </w:r>
          </w:p>
        </w:tc>
        <w:tc>
          <w:tcPr>
            <w:tcW w:w="0" w:type="auto"/>
            <w:noWrap/>
            <w:hideMark/>
          </w:tcPr>
          <w:p w14:paraId="74EEFC3B" w14:textId="2391189E" w:rsidR="0017732F" w:rsidRPr="00930CFB" w:rsidRDefault="0017732F" w:rsidP="00060C11">
            <w:pPr>
              <w:jc w:val="center"/>
              <w:rPr>
                <w:rFonts w:cstheme="minorHAnsi"/>
                <w:lang w:val="en-GB"/>
              </w:rPr>
            </w:pPr>
            <w:r w:rsidRPr="00930CFB">
              <w:rPr>
                <w:lang w:val="en-GB"/>
              </w:rPr>
              <w:t>1.384</w:t>
            </w:r>
          </w:p>
        </w:tc>
        <w:tc>
          <w:tcPr>
            <w:tcW w:w="0" w:type="auto"/>
            <w:noWrap/>
            <w:hideMark/>
          </w:tcPr>
          <w:p w14:paraId="0F4F53C1" w14:textId="51FB5307" w:rsidR="0017732F" w:rsidRPr="00930CFB" w:rsidRDefault="0017732F" w:rsidP="00060C11">
            <w:pPr>
              <w:jc w:val="center"/>
              <w:rPr>
                <w:rFonts w:cstheme="minorHAnsi"/>
                <w:lang w:val="en-GB"/>
              </w:rPr>
            </w:pPr>
            <w:r w:rsidRPr="00930CFB">
              <w:rPr>
                <w:lang w:val="en-GB"/>
              </w:rPr>
              <w:t>-0.041</w:t>
            </w:r>
          </w:p>
        </w:tc>
        <w:tc>
          <w:tcPr>
            <w:tcW w:w="0" w:type="auto"/>
            <w:noWrap/>
            <w:hideMark/>
          </w:tcPr>
          <w:p w14:paraId="714CD160" w14:textId="58CA248C" w:rsidR="0017732F" w:rsidRPr="00930CFB" w:rsidRDefault="0017732F" w:rsidP="00060C11">
            <w:pPr>
              <w:jc w:val="center"/>
              <w:rPr>
                <w:rFonts w:cstheme="minorHAnsi"/>
                <w:lang w:val="en-GB"/>
              </w:rPr>
            </w:pPr>
            <w:r w:rsidRPr="00930CFB">
              <w:rPr>
                <w:lang w:val="en-GB"/>
              </w:rPr>
              <w:t>0.020</w:t>
            </w:r>
          </w:p>
        </w:tc>
        <w:tc>
          <w:tcPr>
            <w:tcW w:w="0" w:type="auto"/>
            <w:noWrap/>
            <w:hideMark/>
          </w:tcPr>
          <w:p w14:paraId="2B094DE8" w14:textId="4ADDB094" w:rsidR="0017732F" w:rsidRPr="00930CFB" w:rsidRDefault="0017732F" w:rsidP="00060C11">
            <w:pPr>
              <w:jc w:val="center"/>
              <w:rPr>
                <w:rFonts w:cstheme="minorHAnsi"/>
                <w:lang w:val="en-GB"/>
              </w:rPr>
            </w:pPr>
            <w:r w:rsidRPr="00930CFB">
              <w:rPr>
                <w:lang w:val="en-GB"/>
              </w:rPr>
              <w:t>0.436</w:t>
            </w:r>
          </w:p>
        </w:tc>
        <w:tc>
          <w:tcPr>
            <w:tcW w:w="0" w:type="auto"/>
            <w:noWrap/>
            <w:hideMark/>
          </w:tcPr>
          <w:p w14:paraId="1EFE84D7" w14:textId="6E1D3903" w:rsidR="0017732F" w:rsidRPr="00930CFB" w:rsidRDefault="0017732F" w:rsidP="00060C11">
            <w:pPr>
              <w:jc w:val="center"/>
              <w:rPr>
                <w:rFonts w:cstheme="minorHAnsi"/>
                <w:lang w:val="en-GB"/>
              </w:rPr>
            </w:pPr>
            <w:r w:rsidRPr="00930CFB">
              <w:rPr>
                <w:lang w:val="en-GB"/>
              </w:rPr>
              <w:t>3.858</w:t>
            </w:r>
          </w:p>
        </w:tc>
        <w:tc>
          <w:tcPr>
            <w:tcW w:w="0" w:type="auto"/>
            <w:noWrap/>
            <w:hideMark/>
          </w:tcPr>
          <w:p w14:paraId="253AF17E" w14:textId="798CFF99" w:rsidR="0017732F" w:rsidRPr="00930CFB" w:rsidRDefault="0017732F" w:rsidP="00060C11">
            <w:pPr>
              <w:jc w:val="center"/>
              <w:rPr>
                <w:rFonts w:cstheme="minorHAnsi"/>
                <w:lang w:val="en-GB"/>
              </w:rPr>
            </w:pPr>
            <w:r w:rsidRPr="00930CFB">
              <w:rPr>
                <w:lang w:val="en-GB"/>
              </w:rPr>
              <w:t>.1067</w:t>
            </w:r>
          </w:p>
        </w:tc>
      </w:tr>
      <w:tr w:rsidR="0017732F" w:rsidRPr="00930CFB" w14:paraId="54BA4455" w14:textId="77777777" w:rsidTr="00060C11">
        <w:trPr>
          <w:trHeight w:val="288"/>
          <w:jc w:val="center"/>
        </w:trPr>
        <w:tc>
          <w:tcPr>
            <w:tcW w:w="0" w:type="auto"/>
            <w:noWrap/>
            <w:hideMark/>
          </w:tcPr>
          <w:p w14:paraId="3506F5BB" w14:textId="77777777" w:rsidR="0017732F" w:rsidRPr="00930CFB" w:rsidRDefault="0017732F" w:rsidP="00060C11">
            <w:pPr>
              <w:rPr>
                <w:rFonts w:cstheme="minorHAnsi"/>
                <w:lang w:val="en-GB"/>
              </w:rPr>
            </w:pPr>
            <w:r w:rsidRPr="00930CFB">
              <w:rPr>
                <w:rFonts w:cstheme="minorHAnsi"/>
                <w:lang w:val="en-GB"/>
              </w:rPr>
              <w:t>Gloucestershire</w:t>
            </w:r>
          </w:p>
        </w:tc>
        <w:tc>
          <w:tcPr>
            <w:tcW w:w="0" w:type="auto"/>
            <w:noWrap/>
            <w:hideMark/>
          </w:tcPr>
          <w:p w14:paraId="670DE1F8" w14:textId="77777777" w:rsidR="0017732F" w:rsidRPr="00930CFB" w:rsidRDefault="0017732F" w:rsidP="00060C11">
            <w:pPr>
              <w:rPr>
                <w:rFonts w:cstheme="minorHAnsi"/>
                <w:lang w:val="en-GB"/>
              </w:rPr>
            </w:pPr>
            <w:r w:rsidRPr="00930CFB">
              <w:rPr>
                <w:rFonts w:cstheme="minorHAnsi"/>
                <w:lang w:val="en-GB"/>
              </w:rPr>
              <w:t>ERP</w:t>
            </w:r>
          </w:p>
        </w:tc>
        <w:tc>
          <w:tcPr>
            <w:tcW w:w="0" w:type="auto"/>
            <w:noWrap/>
            <w:hideMark/>
          </w:tcPr>
          <w:p w14:paraId="1AA2DB89" w14:textId="14CD873C" w:rsidR="0017732F" w:rsidRPr="00930CFB" w:rsidRDefault="0017732F" w:rsidP="00060C11">
            <w:pPr>
              <w:jc w:val="center"/>
              <w:rPr>
                <w:rFonts w:cstheme="minorHAnsi"/>
                <w:lang w:val="en-GB"/>
              </w:rPr>
            </w:pPr>
            <w:r w:rsidRPr="00930CFB">
              <w:rPr>
                <w:lang w:val="en-GB"/>
              </w:rPr>
              <w:t>2</w:t>
            </w:r>
          </w:p>
        </w:tc>
        <w:tc>
          <w:tcPr>
            <w:tcW w:w="0" w:type="auto"/>
            <w:noWrap/>
            <w:hideMark/>
          </w:tcPr>
          <w:p w14:paraId="74CCD495" w14:textId="7864D746" w:rsidR="0017732F" w:rsidRPr="00930CFB" w:rsidRDefault="0017732F" w:rsidP="00060C11">
            <w:pPr>
              <w:jc w:val="center"/>
              <w:rPr>
                <w:rFonts w:cstheme="minorHAnsi"/>
                <w:lang w:val="en-GB"/>
              </w:rPr>
            </w:pPr>
            <w:r w:rsidRPr="00930CFB">
              <w:rPr>
                <w:lang w:val="en-GB"/>
              </w:rPr>
              <w:t>108.500</w:t>
            </w:r>
          </w:p>
        </w:tc>
        <w:tc>
          <w:tcPr>
            <w:tcW w:w="0" w:type="auto"/>
            <w:noWrap/>
            <w:hideMark/>
          </w:tcPr>
          <w:p w14:paraId="710452B5" w14:textId="53796148" w:rsidR="0017732F" w:rsidRPr="00930CFB" w:rsidRDefault="0017732F" w:rsidP="00060C11">
            <w:pPr>
              <w:jc w:val="center"/>
              <w:rPr>
                <w:rFonts w:cstheme="minorHAnsi"/>
                <w:lang w:val="en-GB"/>
              </w:rPr>
            </w:pPr>
            <w:r w:rsidRPr="00930CFB">
              <w:rPr>
                <w:lang w:val="en-GB"/>
              </w:rPr>
              <w:t>NA</w:t>
            </w:r>
          </w:p>
        </w:tc>
        <w:tc>
          <w:tcPr>
            <w:tcW w:w="0" w:type="auto"/>
            <w:noWrap/>
            <w:hideMark/>
          </w:tcPr>
          <w:p w14:paraId="4DE5F040" w14:textId="7E29E2AC" w:rsidR="0017732F" w:rsidRPr="00930CFB" w:rsidRDefault="0017732F" w:rsidP="00060C11">
            <w:pPr>
              <w:jc w:val="center"/>
              <w:rPr>
                <w:rFonts w:cstheme="minorHAnsi"/>
                <w:lang w:val="en-GB"/>
              </w:rPr>
            </w:pPr>
            <w:r w:rsidRPr="00930CFB">
              <w:rPr>
                <w:lang w:val="en-GB"/>
              </w:rPr>
              <w:t>-6.424</w:t>
            </w:r>
          </w:p>
        </w:tc>
        <w:tc>
          <w:tcPr>
            <w:tcW w:w="0" w:type="auto"/>
            <w:noWrap/>
            <w:hideMark/>
          </w:tcPr>
          <w:p w14:paraId="093EA2E4" w14:textId="50D0E388" w:rsidR="0017732F" w:rsidRPr="00930CFB" w:rsidRDefault="0017732F" w:rsidP="00060C11">
            <w:pPr>
              <w:jc w:val="center"/>
              <w:rPr>
                <w:rFonts w:cstheme="minorHAnsi"/>
                <w:lang w:val="en-GB"/>
              </w:rPr>
            </w:pPr>
            <w:r w:rsidRPr="00930CFB">
              <w:rPr>
                <w:lang w:val="en-GB"/>
              </w:rPr>
              <w:t>NA</w:t>
            </w:r>
          </w:p>
        </w:tc>
        <w:tc>
          <w:tcPr>
            <w:tcW w:w="0" w:type="auto"/>
            <w:noWrap/>
            <w:hideMark/>
          </w:tcPr>
          <w:p w14:paraId="42FBBDEC" w14:textId="6D7B4CF2" w:rsidR="0017732F" w:rsidRPr="00930CFB" w:rsidRDefault="0017732F" w:rsidP="00060C11">
            <w:pPr>
              <w:jc w:val="center"/>
              <w:rPr>
                <w:rFonts w:cstheme="minorHAnsi"/>
                <w:lang w:val="en-GB"/>
              </w:rPr>
            </w:pPr>
            <w:r w:rsidRPr="00930CFB">
              <w:rPr>
                <w:lang w:val="en-GB"/>
              </w:rPr>
              <w:t>1.000</w:t>
            </w:r>
          </w:p>
        </w:tc>
        <w:tc>
          <w:tcPr>
            <w:tcW w:w="0" w:type="auto"/>
            <w:noWrap/>
            <w:hideMark/>
          </w:tcPr>
          <w:p w14:paraId="4EB1F04F" w14:textId="7905DE2A" w:rsidR="0017732F" w:rsidRPr="00930CFB" w:rsidRDefault="0017732F" w:rsidP="00060C11">
            <w:pPr>
              <w:jc w:val="center"/>
              <w:rPr>
                <w:rFonts w:cstheme="minorHAnsi"/>
                <w:lang w:val="en-GB"/>
              </w:rPr>
            </w:pPr>
            <w:r w:rsidRPr="00930CFB">
              <w:rPr>
                <w:lang w:val="en-GB"/>
              </w:rPr>
              <w:t>NA</w:t>
            </w:r>
          </w:p>
        </w:tc>
        <w:tc>
          <w:tcPr>
            <w:tcW w:w="0" w:type="auto"/>
            <w:noWrap/>
            <w:hideMark/>
          </w:tcPr>
          <w:p w14:paraId="1B5CDDEB" w14:textId="4AAA2EDA" w:rsidR="0017732F" w:rsidRPr="00930CFB" w:rsidRDefault="0017732F" w:rsidP="00060C11">
            <w:pPr>
              <w:jc w:val="center"/>
              <w:rPr>
                <w:rFonts w:cstheme="minorHAnsi"/>
                <w:lang w:val="en-GB"/>
              </w:rPr>
            </w:pPr>
            <w:r w:rsidRPr="00930CFB">
              <w:rPr>
                <w:lang w:val="en-GB"/>
              </w:rPr>
              <w:t>NA</w:t>
            </w:r>
          </w:p>
        </w:tc>
      </w:tr>
      <w:tr w:rsidR="0017732F" w:rsidRPr="00930CFB" w14:paraId="2C912868" w14:textId="77777777" w:rsidTr="00060C11">
        <w:trPr>
          <w:trHeight w:val="288"/>
          <w:jc w:val="center"/>
        </w:trPr>
        <w:tc>
          <w:tcPr>
            <w:tcW w:w="0" w:type="auto"/>
            <w:noWrap/>
            <w:hideMark/>
          </w:tcPr>
          <w:p w14:paraId="08DC410E" w14:textId="77777777" w:rsidR="0017732F" w:rsidRPr="00930CFB" w:rsidRDefault="0017732F" w:rsidP="00060C11">
            <w:pPr>
              <w:rPr>
                <w:rFonts w:cstheme="minorHAnsi"/>
                <w:lang w:val="en-GB"/>
              </w:rPr>
            </w:pPr>
            <w:r w:rsidRPr="00930CFB">
              <w:rPr>
                <w:rFonts w:cstheme="minorHAnsi"/>
                <w:lang w:val="en-GB"/>
              </w:rPr>
              <w:t>Gloucestershire</w:t>
            </w:r>
          </w:p>
        </w:tc>
        <w:tc>
          <w:tcPr>
            <w:tcW w:w="0" w:type="auto"/>
            <w:noWrap/>
            <w:hideMark/>
          </w:tcPr>
          <w:p w14:paraId="04B87734" w14:textId="77777777" w:rsidR="0017732F" w:rsidRPr="00930CFB" w:rsidRDefault="0017732F" w:rsidP="00060C11">
            <w:pPr>
              <w:rPr>
                <w:rFonts w:cstheme="minorHAnsi"/>
                <w:lang w:val="en-GB"/>
              </w:rPr>
            </w:pPr>
            <w:r w:rsidRPr="00930CFB">
              <w:rPr>
                <w:rFonts w:cstheme="minorHAnsi"/>
                <w:lang w:val="en-GB"/>
              </w:rPr>
              <w:t>MRP</w:t>
            </w:r>
          </w:p>
        </w:tc>
        <w:tc>
          <w:tcPr>
            <w:tcW w:w="0" w:type="auto"/>
            <w:noWrap/>
            <w:hideMark/>
          </w:tcPr>
          <w:p w14:paraId="33C1B373" w14:textId="53C104BB" w:rsidR="0017732F" w:rsidRPr="00930CFB" w:rsidRDefault="0017732F" w:rsidP="00060C11">
            <w:pPr>
              <w:jc w:val="center"/>
              <w:rPr>
                <w:rFonts w:cstheme="minorHAnsi"/>
                <w:lang w:val="en-GB"/>
              </w:rPr>
            </w:pPr>
            <w:r w:rsidRPr="00930CFB">
              <w:rPr>
                <w:lang w:val="en-GB"/>
              </w:rPr>
              <w:t>17</w:t>
            </w:r>
          </w:p>
        </w:tc>
        <w:tc>
          <w:tcPr>
            <w:tcW w:w="0" w:type="auto"/>
            <w:noWrap/>
            <w:hideMark/>
          </w:tcPr>
          <w:p w14:paraId="290E070A" w14:textId="4AC58BC5" w:rsidR="0017732F" w:rsidRPr="00930CFB" w:rsidRDefault="0017732F" w:rsidP="00060C11">
            <w:pPr>
              <w:jc w:val="center"/>
              <w:rPr>
                <w:rFonts w:cstheme="minorHAnsi"/>
                <w:lang w:val="en-GB"/>
              </w:rPr>
            </w:pPr>
            <w:r w:rsidRPr="00930CFB">
              <w:rPr>
                <w:lang w:val="en-GB"/>
              </w:rPr>
              <w:t>-3.178</w:t>
            </w:r>
          </w:p>
        </w:tc>
        <w:tc>
          <w:tcPr>
            <w:tcW w:w="0" w:type="auto"/>
            <w:noWrap/>
            <w:hideMark/>
          </w:tcPr>
          <w:p w14:paraId="1A30D052" w14:textId="076AB567" w:rsidR="0017732F" w:rsidRPr="00930CFB" w:rsidRDefault="0017732F" w:rsidP="00060C11">
            <w:pPr>
              <w:jc w:val="center"/>
              <w:rPr>
                <w:rFonts w:cstheme="minorHAnsi"/>
                <w:lang w:val="en-GB"/>
              </w:rPr>
            </w:pPr>
            <w:r w:rsidRPr="00930CFB">
              <w:rPr>
                <w:lang w:val="en-GB"/>
              </w:rPr>
              <w:t>1.205</w:t>
            </w:r>
          </w:p>
        </w:tc>
        <w:tc>
          <w:tcPr>
            <w:tcW w:w="0" w:type="auto"/>
            <w:noWrap/>
            <w:hideMark/>
          </w:tcPr>
          <w:p w14:paraId="5DB48A6B" w14:textId="46E81959" w:rsidR="0017732F" w:rsidRPr="00930CFB" w:rsidRDefault="0017732F" w:rsidP="00060C11">
            <w:pPr>
              <w:jc w:val="center"/>
              <w:rPr>
                <w:rFonts w:cstheme="minorHAnsi"/>
                <w:lang w:val="en-GB"/>
              </w:rPr>
            </w:pPr>
            <w:r w:rsidRPr="00930CFB">
              <w:rPr>
                <w:lang w:val="en-GB"/>
              </w:rPr>
              <w:t>-0.084</w:t>
            </w:r>
          </w:p>
        </w:tc>
        <w:tc>
          <w:tcPr>
            <w:tcW w:w="0" w:type="auto"/>
            <w:noWrap/>
            <w:hideMark/>
          </w:tcPr>
          <w:p w14:paraId="722F0049" w14:textId="01DDD7E3" w:rsidR="0017732F" w:rsidRPr="00930CFB" w:rsidRDefault="0017732F" w:rsidP="00060C11">
            <w:pPr>
              <w:jc w:val="center"/>
              <w:rPr>
                <w:rFonts w:cstheme="minorHAnsi"/>
                <w:lang w:val="en-GB"/>
              </w:rPr>
            </w:pPr>
            <w:r w:rsidRPr="00930CFB">
              <w:rPr>
                <w:lang w:val="en-GB"/>
              </w:rPr>
              <w:t>0.065</w:t>
            </w:r>
          </w:p>
        </w:tc>
        <w:tc>
          <w:tcPr>
            <w:tcW w:w="0" w:type="auto"/>
            <w:noWrap/>
            <w:hideMark/>
          </w:tcPr>
          <w:p w14:paraId="102AF36C" w14:textId="13C327A4" w:rsidR="0017732F" w:rsidRPr="00930CFB" w:rsidRDefault="0017732F" w:rsidP="00060C11">
            <w:pPr>
              <w:jc w:val="center"/>
              <w:rPr>
                <w:rFonts w:cstheme="minorHAnsi"/>
                <w:lang w:val="en-GB"/>
              </w:rPr>
            </w:pPr>
            <w:r w:rsidRPr="00930CFB">
              <w:rPr>
                <w:lang w:val="en-GB"/>
              </w:rPr>
              <w:t>0.165</w:t>
            </w:r>
          </w:p>
        </w:tc>
        <w:tc>
          <w:tcPr>
            <w:tcW w:w="0" w:type="auto"/>
            <w:noWrap/>
            <w:hideMark/>
          </w:tcPr>
          <w:p w14:paraId="5AC9364C" w14:textId="3108B62E" w:rsidR="0017732F" w:rsidRPr="00930CFB" w:rsidRDefault="0017732F" w:rsidP="00060C11">
            <w:pPr>
              <w:jc w:val="center"/>
              <w:rPr>
                <w:rFonts w:cstheme="minorHAnsi"/>
                <w:lang w:val="en-GB"/>
              </w:rPr>
            </w:pPr>
            <w:r w:rsidRPr="00930CFB">
              <w:rPr>
                <w:lang w:val="en-GB"/>
              </w:rPr>
              <w:t>2.971</w:t>
            </w:r>
          </w:p>
        </w:tc>
        <w:tc>
          <w:tcPr>
            <w:tcW w:w="0" w:type="auto"/>
            <w:noWrap/>
            <w:hideMark/>
          </w:tcPr>
          <w:p w14:paraId="7434E70F" w14:textId="18B0F3A5" w:rsidR="0017732F" w:rsidRPr="00930CFB" w:rsidRDefault="0017732F" w:rsidP="00060C11">
            <w:pPr>
              <w:jc w:val="center"/>
              <w:rPr>
                <w:rFonts w:cstheme="minorHAnsi"/>
                <w:lang w:val="en-GB"/>
              </w:rPr>
            </w:pPr>
            <w:r w:rsidRPr="00930CFB">
              <w:rPr>
                <w:lang w:val="en-GB"/>
              </w:rPr>
              <w:t>.1053</w:t>
            </w:r>
          </w:p>
        </w:tc>
      </w:tr>
      <w:tr w:rsidR="0017732F" w:rsidRPr="00930CFB" w14:paraId="63B686E1" w14:textId="77777777" w:rsidTr="00060C11">
        <w:trPr>
          <w:trHeight w:val="288"/>
          <w:jc w:val="center"/>
        </w:trPr>
        <w:tc>
          <w:tcPr>
            <w:tcW w:w="0" w:type="auto"/>
            <w:noWrap/>
            <w:hideMark/>
          </w:tcPr>
          <w:p w14:paraId="57C7DE4B" w14:textId="77777777" w:rsidR="0017732F" w:rsidRPr="00930CFB" w:rsidRDefault="0017732F" w:rsidP="00060C11">
            <w:pPr>
              <w:rPr>
                <w:rFonts w:cstheme="minorHAnsi"/>
                <w:lang w:val="en-GB"/>
              </w:rPr>
            </w:pPr>
            <w:r w:rsidRPr="00930CFB">
              <w:rPr>
                <w:rFonts w:cstheme="minorHAnsi"/>
                <w:lang w:val="en-GB"/>
              </w:rPr>
              <w:t>Gloucestershire</w:t>
            </w:r>
          </w:p>
        </w:tc>
        <w:tc>
          <w:tcPr>
            <w:tcW w:w="0" w:type="auto"/>
            <w:noWrap/>
            <w:hideMark/>
          </w:tcPr>
          <w:p w14:paraId="29A7CC26" w14:textId="77777777" w:rsidR="0017732F" w:rsidRPr="00930CFB" w:rsidRDefault="0017732F" w:rsidP="00060C11">
            <w:pPr>
              <w:rPr>
                <w:rFonts w:cstheme="minorHAnsi"/>
                <w:lang w:val="en-GB"/>
              </w:rPr>
            </w:pPr>
            <w:r w:rsidRPr="00930CFB">
              <w:rPr>
                <w:rFonts w:cstheme="minorHAnsi"/>
                <w:lang w:val="en-GB"/>
              </w:rPr>
              <w:t>LRP</w:t>
            </w:r>
          </w:p>
        </w:tc>
        <w:tc>
          <w:tcPr>
            <w:tcW w:w="0" w:type="auto"/>
            <w:noWrap/>
            <w:hideMark/>
          </w:tcPr>
          <w:p w14:paraId="254F8CAC" w14:textId="5CEAF3FE" w:rsidR="0017732F" w:rsidRPr="00930CFB" w:rsidRDefault="0017732F" w:rsidP="00060C11">
            <w:pPr>
              <w:jc w:val="center"/>
              <w:rPr>
                <w:rFonts w:cstheme="minorHAnsi"/>
                <w:lang w:val="en-GB"/>
              </w:rPr>
            </w:pPr>
            <w:r w:rsidRPr="00930CFB">
              <w:rPr>
                <w:lang w:val="en-GB"/>
              </w:rPr>
              <w:t>14</w:t>
            </w:r>
          </w:p>
        </w:tc>
        <w:tc>
          <w:tcPr>
            <w:tcW w:w="0" w:type="auto"/>
            <w:noWrap/>
            <w:hideMark/>
          </w:tcPr>
          <w:p w14:paraId="77D4652B" w14:textId="45E36C66" w:rsidR="0017732F" w:rsidRPr="00930CFB" w:rsidRDefault="0017732F" w:rsidP="00060C11">
            <w:pPr>
              <w:jc w:val="center"/>
              <w:rPr>
                <w:rFonts w:cstheme="minorHAnsi"/>
                <w:lang w:val="en-GB"/>
              </w:rPr>
            </w:pPr>
            <w:r w:rsidRPr="00930CFB">
              <w:rPr>
                <w:lang w:val="en-GB"/>
              </w:rPr>
              <w:t>-2.157</w:t>
            </w:r>
          </w:p>
        </w:tc>
        <w:tc>
          <w:tcPr>
            <w:tcW w:w="0" w:type="auto"/>
            <w:noWrap/>
            <w:hideMark/>
          </w:tcPr>
          <w:p w14:paraId="2A3A15CA" w14:textId="7E3A8C47" w:rsidR="0017732F" w:rsidRPr="00930CFB" w:rsidRDefault="0017732F" w:rsidP="00060C11">
            <w:pPr>
              <w:jc w:val="center"/>
              <w:rPr>
                <w:rFonts w:cstheme="minorHAnsi"/>
                <w:lang w:val="en-GB"/>
              </w:rPr>
            </w:pPr>
            <w:r w:rsidRPr="00930CFB">
              <w:rPr>
                <w:lang w:val="en-GB"/>
              </w:rPr>
              <w:t>1.230</w:t>
            </w:r>
          </w:p>
        </w:tc>
        <w:tc>
          <w:tcPr>
            <w:tcW w:w="0" w:type="auto"/>
            <w:noWrap/>
            <w:hideMark/>
          </w:tcPr>
          <w:p w14:paraId="1162A0E8" w14:textId="3FBC3B09" w:rsidR="0017732F" w:rsidRPr="00930CFB" w:rsidRDefault="0017732F" w:rsidP="00060C11">
            <w:pPr>
              <w:jc w:val="center"/>
              <w:rPr>
                <w:rFonts w:cstheme="minorHAnsi"/>
                <w:lang w:val="en-GB"/>
              </w:rPr>
            </w:pPr>
            <w:r w:rsidRPr="00930CFB">
              <w:rPr>
                <w:lang w:val="en-GB"/>
              </w:rPr>
              <w:t>-0.113</w:t>
            </w:r>
          </w:p>
        </w:tc>
        <w:tc>
          <w:tcPr>
            <w:tcW w:w="0" w:type="auto"/>
            <w:noWrap/>
            <w:hideMark/>
          </w:tcPr>
          <w:p w14:paraId="0FC39271" w14:textId="1078911E" w:rsidR="0017732F" w:rsidRPr="00930CFB" w:rsidRDefault="0017732F" w:rsidP="00060C11">
            <w:pPr>
              <w:jc w:val="center"/>
              <w:rPr>
                <w:rFonts w:cstheme="minorHAnsi"/>
                <w:lang w:val="en-GB"/>
              </w:rPr>
            </w:pPr>
            <w:r w:rsidRPr="00930CFB">
              <w:rPr>
                <w:lang w:val="en-GB"/>
              </w:rPr>
              <w:t>0.065</w:t>
            </w:r>
          </w:p>
        </w:tc>
        <w:tc>
          <w:tcPr>
            <w:tcW w:w="0" w:type="auto"/>
            <w:noWrap/>
            <w:hideMark/>
          </w:tcPr>
          <w:p w14:paraId="5CD5A854" w14:textId="1E7497F0" w:rsidR="0017732F" w:rsidRPr="00930CFB" w:rsidRDefault="0017732F" w:rsidP="00060C11">
            <w:pPr>
              <w:jc w:val="center"/>
              <w:rPr>
                <w:rFonts w:cstheme="minorHAnsi"/>
                <w:lang w:val="en-GB"/>
              </w:rPr>
            </w:pPr>
            <w:r w:rsidRPr="00930CFB">
              <w:rPr>
                <w:lang w:val="en-GB"/>
              </w:rPr>
              <w:t>0.280</w:t>
            </w:r>
          </w:p>
        </w:tc>
        <w:tc>
          <w:tcPr>
            <w:tcW w:w="0" w:type="auto"/>
            <w:noWrap/>
            <w:hideMark/>
          </w:tcPr>
          <w:p w14:paraId="0BA78FF6" w14:textId="5CE187BC" w:rsidR="0017732F" w:rsidRPr="00930CFB" w:rsidRDefault="0017732F" w:rsidP="00060C11">
            <w:pPr>
              <w:jc w:val="center"/>
              <w:rPr>
                <w:rFonts w:cstheme="minorHAnsi"/>
                <w:lang w:val="en-GB"/>
              </w:rPr>
            </w:pPr>
            <w:r w:rsidRPr="00930CFB">
              <w:rPr>
                <w:lang w:val="en-GB"/>
              </w:rPr>
              <w:t>4.671</w:t>
            </w:r>
          </w:p>
        </w:tc>
        <w:tc>
          <w:tcPr>
            <w:tcW w:w="0" w:type="auto"/>
            <w:noWrap/>
            <w:hideMark/>
          </w:tcPr>
          <w:p w14:paraId="364A83FE" w14:textId="3B3B881B" w:rsidR="0017732F" w:rsidRPr="00930CFB" w:rsidRDefault="0017732F" w:rsidP="00060C11">
            <w:pPr>
              <w:jc w:val="center"/>
              <w:rPr>
                <w:rFonts w:cstheme="minorHAnsi"/>
                <w:lang w:val="en-GB"/>
              </w:rPr>
            </w:pPr>
            <w:r w:rsidRPr="00930CFB">
              <w:rPr>
                <w:lang w:val="en-GB"/>
              </w:rPr>
              <w:t>.0516</w:t>
            </w:r>
          </w:p>
        </w:tc>
      </w:tr>
      <w:tr w:rsidR="0017732F" w:rsidRPr="00930CFB" w14:paraId="519AB8BB" w14:textId="77777777" w:rsidTr="00060C11">
        <w:trPr>
          <w:trHeight w:val="288"/>
          <w:jc w:val="center"/>
        </w:trPr>
        <w:tc>
          <w:tcPr>
            <w:tcW w:w="0" w:type="auto"/>
            <w:noWrap/>
            <w:hideMark/>
          </w:tcPr>
          <w:p w14:paraId="6C615D3F" w14:textId="77777777" w:rsidR="0017732F" w:rsidRPr="00930CFB" w:rsidRDefault="0017732F" w:rsidP="00060C11">
            <w:pPr>
              <w:rPr>
                <w:rFonts w:cstheme="minorHAnsi"/>
                <w:lang w:val="en-GB"/>
              </w:rPr>
            </w:pPr>
            <w:r w:rsidRPr="00930CFB">
              <w:rPr>
                <w:rFonts w:cstheme="minorHAnsi"/>
                <w:lang w:val="en-GB"/>
              </w:rPr>
              <w:t>Hadham</w:t>
            </w:r>
          </w:p>
        </w:tc>
        <w:tc>
          <w:tcPr>
            <w:tcW w:w="0" w:type="auto"/>
            <w:noWrap/>
            <w:hideMark/>
          </w:tcPr>
          <w:p w14:paraId="6E432F39" w14:textId="77777777" w:rsidR="0017732F" w:rsidRPr="00930CFB" w:rsidRDefault="0017732F" w:rsidP="00060C11">
            <w:pPr>
              <w:rPr>
                <w:rFonts w:cstheme="minorHAnsi"/>
                <w:lang w:val="en-GB"/>
              </w:rPr>
            </w:pPr>
            <w:r w:rsidRPr="00930CFB">
              <w:rPr>
                <w:rFonts w:cstheme="minorHAnsi"/>
                <w:lang w:val="en-GB"/>
              </w:rPr>
              <w:t>MRP</w:t>
            </w:r>
          </w:p>
        </w:tc>
        <w:tc>
          <w:tcPr>
            <w:tcW w:w="0" w:type="auto"/>
            <w:noWrap/>
            <w:hideMark/>
          </w:tcPr>
          <w:p w14:paraId="227788EE" w14:textId="5DDFFCD2" w:rsidR="0017732F" w:rsidRPr="00930CFB" w:rsidRDefault="0017732F" w:rsidP="00060C11">
            <w:pPr>
              <w:jc w:val="center"/>
              <w:rPr>
                <w:rFonts w:cstheme="minorHAnsi"/>
                <w:lang w:val="en-GB"/>
              </w:rPr>
            </w:pPr>
            <w:r w:rsidRPr="00930CFB">
              <w:rPr>
                <w:lang w:val="en-GB"/>
              </w:rPr>
              <w:t>88</w:t>
            </w:r>
          </w:p>
        </w:tc>
        <w:tc>
          <w:tcPr>
            <w:tcW w:w="0" w:type="auto"/>
            <w:noWrap/>
            <w:hideMark/>
          </w:tcPr>
          <w:p w14:paraId="5ECCE99A" w14:textId="28EC33DD" w:rsidR="0017732F" w:rsidRPr="00930CFB" w:rsidRDefault="0017732F" w:rsidP="00060C11">
            <w:pPr>
              <w:jc w:val="center"/>
              <w:rPr>
                <w:rFonts w:cstheme="minorHAnsi"/>
                <w:lang w:val="en-GB"/>
              </w:rPr>
            </w:pPr>
            <w:r w:rsidRPr="00930CFB">
              <w:rPr>
                <w:lang w:val="en-GB"/>
              </w:rPr>
              <w:t>-3.988</w:t>
            </w:r>
          </w:p>
        </w:tc>
        <w:tc>
          <w:tcPr>
            <w:tcW w:w="0" w:type="auto"/>
            <w:noWrap/>
            <w:hideMark/>
          </w:tcPr>
          <w:p w14:paraId="762A9C4C" w14:textId="59B06E56" w:rsidR="0017732F" w:rsidRPr="00930CFB" w:rsidRDefault="0017732F" w:rsidP="00060C11">
            <w:pPr>
              <w:jc w:val="center"/>
              <w:rPr>
                <w:rFonts w:cstheme="minorHAnsi"/>
                <w:lang w:val="en-GB"/>
              </w:rPr>
            </w:pPr>
            <w:r w:rsidRPr="00930CFB">
              <w:rPr>
                <w:lang w:val="en-GB"/>
              </w:rPr>
              <w:t>0.476</w:t>
            </w:r>
          </w:p>
        </w:tc>
        <w:tc>
          <w:tcPr>
            <w:tcW w:w="0" w:type="auto"/>
            <w:noWrap/>
            <w:hideMark/>
          </w:tcPr>
          <w:p w14:paraId="5BBB0A44" w14:textId="05872F0B" w:rsidR="0017732F" w:rsidRPr="00930CFB" w:rsidRDefault="0017732F" w:rsidP="00060C11">
            <w:pPr>
              <w:jc w:val="center"/>
              <w:rPr>
                <w:rFonts w:cstheme="minorHAnsi"/>
                <w:lang w:val="en-GB"/>
              </w:rPr>
            </w:pPr>
            <w:r w:rsidRPr="00930CFB">
              <w:rPr>
                <w:lang w:val="en-GB"/>
              </w:rPr>
              <w:t>-0.030</w:t>
            </w:r>
          </w:p>
        </w:tc>
        <w:tc>
          <w:tcPr>
            <w:tcW w:w="0" w:type="auto"/>
            <w:noWrap/>
            <w:hideMark/>
          </w:tcPr>
          <w:p w14:paraId="3185B9E1" w14:textId="482E1AF0" w:rsidR="0017732F" w:rsidRPr="00930CFB" w:rsidRDefault="0017732F" w:rsidP="00060C11">
            <w:pPr>
              <w:jc w:val="center"/>
              <w:rPr>
                <w:rFonts w:cstheme="minorHAnsi"/>
                <w:lang w:val="en-GB"/>
              </w:rPr>
            </w:pPr>
            <w:r w:rsidRPr="00930CFB">
              <w:rPr>
                <w:lang w:val="en-GB"/>
              </w:rPr>
              <w:t>0.008</w:t>
            </w:r>
          </w:p>
        </w:tc>
        <w:tc>
          <w:tcPr>
            <w:tcW w:w="0" w:type="auto"/>
            <w:noWrap/>
            <w:hideMark/>
          </w:tcPr>
          <w:p w14:paraId="7238CB25" w14:textId="550F0268" w:rsidR="0017732F" w:rsidRPr="00930CFB" w:rsidRDefault="0017732F" w:rsidP="00060C11">
            <w:pPr>
              <w:jc w:val="center"/>
              <w:rPr>
                <w:rFonts w:cstheme="minorHAnsi"/>
                <w:lang w:val="en-GB"/>
              </w:rPr>
            </w:pPr>
            <w:r w:rsidRPr="00930CFB">
              <w:rPr>
                <w:lang w:val="en-GB"/>
              </w:rPr>
              <w:t>0.188</w:t>
            </w:r>
          </w:p>
        </w:tc>
        <w:tc>
          <w:tcPr>
            <w:tcW w:w="0" w:type="auto"/>
            <w:noWrap/>
            <w:hideMark/>
          </w:tcPr>
          <w:p w14:paraId="07D6458D" w14:textId="07E50E0F" w:rsidR="0017732F" w:rsidRPr="00930CFB" w:rsidRDefault="0017732F" w:rsidP="00060C11">
            <w:pPr>
              <w:jc w:val="center"/>
              <w:rPr>
                <w:rFonts w:cstheme="minorHAnsi"/>
                <w:lang w:val="en-GB"/>
              </w:rPr>
            </w:pPr>
            <w:r w:rsidRPr="00930CFB">
              <w:rPr>
                <w:lang w:val="en-GB"/>
              </w:rPr>
              <w:t>19.859</w:t>
            </w:r>
          </w:p>
        </w:tc>
        <w:tc>
          <w:tcPr>
            <w:tcW w:w="0" w:type="auto"/>
            <w:noWrap/>
            <w:hideMark/>
          </w:tcPr>
          <w:p w14:paraId="4236F67C" w14:textId="67B27E07" w:rsidR="0017732F" w:rsidRPr="00930CFB" w:rsidRDefault="0017732F" w:rsidP="00060C11">
            <w:pPr>
              <w:jc w:val="center"/>
              <w:rPr>
                <w:rFonts w:cstheme="minorHAnsi"/>
                <w:lang w:val="en-GB"/>
              </w:rPr>
            </w:pPr>
            <w:r w:rsidRPr="00930CFB">
              <w:rPr>
                <w:lang w:val="en-GB"/>
              </w:rPr>
              <w:t>.0000</w:t>
            </w:r>
          </w:p>
        </w:tc>
      </w:tr>
      <w:tr w:rsidR="0017732F" w:rsidRPr="00930CFB" w14:paraId="719776C1" w14:textId="77777777" w:rsidTr="00060C11">
        <w:trPr>
          <w:trHeight w:val="288"/>
          <w:jc w:val="center"/>
        </w:trPr>
        <w:tc>
          <w:tcPr>
            <w:tcW w:w="0" w:type="auto"/>
            <w:noWrap/>
            <w:hideMark/>
          </w:tcPr>
          <w:p w14:paraId="37ADB4ED" w14:textId="77777777" w:rsidR="0017732F" w:rsidRPr="00930CFB" w:rsidRDefault="0017732F" w:rsidP="00060C11">
            <w:pPr>
              <w:rPr>
                <w:rFonts w:cstheme="minorHAnsi"/>
                <w:lang w:val="en-GB"/>
              </w:rPr>
            </w:pPr>
            <w:r w:rsidRPr="00930CFB">
              <w:rPr>
                <w:rFonts w:cstheme="minorHAnsi"/>
                <w:lang w:val="en-GB"/>
              </w:rPr>
              <w:t>Hadham</w:t>
            </w:r>
          </w:p>
        </w:tc>
        <w:tc>
          <w:tcPr>
            <w:tcW w:w="0" w:type="auto"/>
            <w:noWrap/>
            <w:hideMark/>
          </w:tcPr>
          <w:p w14:paraId="1E02BD85" w14:textId="77777777" w:rsidR="0017732F" w:rsidRPr="00930CFB" w:rsidRDefault="0017732F" w:rsidP="00060C11">
            <w:pPr>
              <w:rPr>
                <w:rFonts w:cstheme="minorHAnsi"/>
                <w:lang w:val="en-GB"/>
              </w:rPr>
            </w:pPr>
            <w:r w:rsidRPr="00930CFB">
              <w:rPr>
                <w:rFonts w:cstheme="minorHAnsi"/>
                <w:lang w:val="en-GB"/>
              </w:rPr>
              <w:t>LRP</w:t>
            </w:r>
          </w:p>
        </w:tc>
        <w:tc>
          <w:tcPr>
            <w:tcW w:w="0" w:type="auto"/>
            <w:noWrap/>
            <w:hideMark/>
          </w:tcPr>
          <w:p w14:paraId="6A2D4D7D" w14:textId="34A1EFD3" w:rsidR="0017732F" w:rsidRPr="00930CFB" w:rsidRDefault="0017732F" w:rsidP="00060C11">
            <w:pPr>
              <w:jc w:val="center"/>
              <w:rPr>
                <w:rFonts w:cstheme="minorHAnsi"/>
                <w:lang w:val="en-GB"/>
              </w:rPr>
            </w:pPr>
            <w:r w:rsidRPr="00930CFB">
              <w:rPr>
                <w:lang w:val="en-GB"/>
              </w:rPr>
              <w:t>105</w:t>
            </w:r>
          </w:p>
        </w:tc>
        <w:tc>
          <w:tcPr>
            <w:tcW w:w="0" w:type="auto"/>
            <w:noWrap/>
            <w:hideMark/>
          </w:tcPr>
          <w:p w14:paraId="67029AC3" w14:textId="44A0BE9A" w:rsidR="0017732F" w:rsidRPr="00930CFB" w:rsidRDefault="0017732F" w:rsidP="00060C11">
            <w:pPr>
              <w:jc w:val="center"/>
              <w:rPr>
                <w:rFonts w:cstheme="minorHAnsi"/>
                <w:lang w:val="en-GB"/>
              </w:rPr>
            </w:pPr>
            <w:r w:rsidRPr="00930CFB">
              <w:rPr>
                <w:lang w:val="en-GB"/>
              </w:rPr>
              <w:t>-3.331</w:t>
            </w:r>
          </w:p>
        </w:tc>
        <w:tc>
          <w:tcPr>
            <w:tcW w:w="0" w:type="auto"/>
            <w:noWrap/>
            <w:hideMark/>
          </w:tcPr>
          <w:p w14:paraId="69F80952" w14:textId="1D5FB201" w:rsidR="0017732F" w:rsidRPr="00930CFB" w:rsidRDefault="0017732F" w:rsidP="00060C11">
            <w:pPr>
              <w:jc w:val="center"/>
              <w:rPr>
                <w:rFonts w:cstheme="minorHAnsi"/>
                <w:lang w:val="en-GB"/>
              </w:rPr>
            </w:pPr>
            <w:r w:rsidRPr="00930CFB">
              <w:rPr>
                <w:lang w:val="en-GB"/>
              </w:rPr>
              <w:t>0.418</w:t>
            </w:r>
          </w:p>
        </w:tc>
        <w:tc>
          <w:tcPr>
            <w:tcW w:w="0" w:type="auto"/>
            <w:noWrap/>
            <w:hideMark/>
          </w:tcPr>
          <w:p w14:paraId="6B8A90DD" w14:textId="5D1BCF72" w:rsidR="0017732F" w:rsidRPr="00930CFB" w:rsidRDefault="0017732F" w:rsidP="00060C11">
            <w:pPr>
              <w:jc w:val="center"/>
              <w:rPr>
                <w:rFonts w:cstheme="minorHAnsi"/>
                <w:lang w:val="en-GB"/>
              </w:rPr>
            </w:pPr>
            <w:r w:rsidRPr="00930CFB">
              <w:rPr>
                <w:lang w:val="en-GB"/>
              </w:rPr>
              <w:t>-0.026</w:t>
            </w:r>
          </w:p>
        </w:tc>
        <w:tc>
          <w:tcPr>
            <w:tcW w:w="0" w:type="auto"/>
            <w:noWrap/>
            <w:hideMark/>
          </w:tcPr>
          <w:p w14:paraId="3DE454B6" w14:textId="7D82C1F7" w:rsidR="0017732F" w:rsidRPr="00930CFB" w:rsidRDefault="0017732F" w:rsidP="00060C11">
            <w:pPr>
              <w:jc w:val="center"/>
              <w:rPr>
                <w:rFonts w:cstheme="minorHAnsi"/>
                <w:lang w:val="en-GB"/>
              </w:rPr>
            </w:pPr>
            <w:r w:rsidRPr="00930CFB">
              <w:rPr>
                <w:lang w:val="en-GB"/>
              </w:rPr>
              <w:t>0.007</w:t>
            </w:r>
          </w:p>
        </w:tc>
        <w:tc>
          <w:tcPr>
            <w:tcW w:w="0" w:type="auto"/>
            <w:noWrap/>
            <w:hideMark/>
          </w:tcPr>
          <w:p w14:paraId="7B92AFA4" w14:textId="7DDCEC95" w:rsidR="0017732F" w:rsidRPr="00930CFB" w:rsidRDefault="0017732F" w:rsidP="00060C11">
            <w:pPr>
              <w:jc w:val="center"/>
              <w:rPr>
                <w:rFonts w:cstheme="minorHAnsi"/>
                <w:lang w:val="en-GB"/>
              </w:rPr>
            </w:pPr>
            <w:r w:rsidRPr="00930CFB">
              <w:rPr>
                <w:lang w:val="en-GB"/>
              </w:rPr>
              <w:t>0.153</w:t>
            </w:r>
          </w:p>
        </w:tc>
        <w:tc>
          <w:tcPr>
            <w:tcW w:w="0" w:type="auto"/>
            <w:noWrap/>
            <w:hideMark/>
          </w:tcPr>
          <w:p w14:paraId="45692B80" w14:textId="359144A1" w:rsidR="0017732F" w:rsidRPr="00930CFB" w:rsidRDefault="0017732F" w:rsidP="00060C11">
            <w:pPr>
              <w:jc w:val="center"/>
              <w:rPr>
                <w:rFonts w:cstheme="minorHAnsi"/>
                <w:lang w:val="en-GB"/>
              </w:rPr>
            </w:pPr>
            <w:r w:rsidRPr="00930CFB">
              <w:rPr>
                <w:lang w:val="en-GB"/>
              </w:rPr>
              <w:t>18.570</w:t>
            </w:r>
          </w:p>
        </w:tc>
        <w:tc>
          <w:tcPr>
            <w:tcW w:w="0" w:type="auto"/>
            <w:noWrap/>
            <w:hideMark/>
          </w:tcPr>
          <w:p w14:paraId="6EB6B054" w14:textId="7F1D3BBA" w:rsidR="0017732F" w:rsidRPr="00930CFB" w:rsidRDefault="0017732F" w:rsidP="00060C11">
            <w:pPr>
              <w:jc w:val="center"/>
              <w:rPr>
                <w:rFonts w:cstheme="minorHAnsi"/>
                <w:lang w:val="en-GB"/>
              </w:rPr>
            </w:pPr>
            <w:r w:rsidRPr="00930CFB">
              <w:rPr>
                <w:lang w:val="en-GB"/>
              </w:rPr>
              <w:t>.0000</w:t>
            </w:r>
          </w:p>
        </w:tc>
      </w:tr>
      <w:tr w:rsidR="0017732F" w:rsidRPr="00930CFB" w14:paraId="5ACE09DA" w14:textId="77777777" w:rsidTr="00060C11">
        <w:trPr>
          <w:trHeight w:val="288"/>
          <w:jc w:val="center"/>
        </w:trPr>
        <w:tc>
          <w:tcPr>
            <w:tcW w:w="0" w:type="auto"/>
            <w:noWrap/>
            <w:hideMark/>
          </w:tcPr>
          <w:p w14:paraId="5AB3CE36" w14:textId="77777777" w:rsidR="0017732F" w:rsidRPr="00930CFB" w:rsidRDefault="0017732F" w:rsidP="00060C11">
            <w:pPr>
              <w:rPr>
                <w:rFonts w:cstheme="minorHAnsi"/>
                <w:lang w:val="en-GB"/>
              </w:rPr>
            </w:pPr>
            <w:r w:rsidRPr="00930CFB">
              <w:rPr>
                <w:rFonts w:cstheme="minorHAnsi"/>
                <w:lang w:val="en-GB"/>
              </w:rPr>
              <w:t>Harrold shelly ware</w:t>
            </w:r>
          </w:p>
        </w:tc>
        <w:tc>
          <w:tcPr>
            <w:tcW w:w="0" w:type="auto"/>
            <w:noWrap/>
            <w:hideMark/>
          </w:tcPr>
          <w:p w14:paraId="3EFAD073" w14:textId="77777777" w:rsidR="0017732F" w:rsidRPr="00930CFB" w:rsidRDefault="0017732F" w:rsidP="00060C11">
            <w:pPr>
              <w:rPr>
                <w:rFonts w:cstheme="minorHAnsi"/>
                <w:lang w:val="en-GB"/>
              </w:rPr>
            </w:pPr>
            <w:r w:rsidRPr="00930CFB">
              <w:rPr>
                <w:rFonts w:cstheme="minorHAnsi"/>
                <w:lang w:val="en-GB"/>
              </w:rPr>
              <w:t>LRP</w:t>
            </w:r>
          </w:p>
        </w:tc>
        <w:tc>
          <w:tcPr>
            <w:tcW w:w="0" w:type="auto"/>
            <w:noWrap/>
            <w:hideMark/>
          </w:tcPr>
          <w:p w14:paraId="371B95A8" w14:textId="71523717" w:rsidR="0017732F" w:rsidRPr="00930CFB" w:rsidRDefault="0017732F" w:rsidP="00060C11">
            <w:pPr>
              <w:jc w:val="center"/>
              <w:rPr>
                <w:rFonts w:cstheme="minorHAnsi"/>
                <w:lang w:val="en-GB"/>
              </w:rPr>
            </w:pPr>
            <w:r w:rsidRPr="00930CFB">
              <w:rPr>
                <w:lang w:val="en-GB"/>
              </w:rPr>
              <w:t>37</w:t>
            </w:r>
          </w:p>
        </w:tc>
        <w:tc>
          <w:tcPr>
            <w:tcW w:w="0" w:type="auto"/>
            <w:noWrap/>
            <w:hideMark/>
          </w:tcPr>
          <w:p w14:paraId="38492B9E" w14:textId="158C0025" w:rsidR="0017732F" w:rsidRPr="00930CFB" w:rsidRDefault="0017732F" w:rsidP="00060C11">
            <w:pPr>
              <w:jc w:val="center"/>
              <w:rPr>
                <w:rFonts w:cstheme="minorHAnsi"/>
                <w:lang w:val="en-GB"/>
              </w:rPr>
            </w:pPr>
            <w:r w:rsidRPr="00930CFB">
              <w:rPr>
                <w:lang w:val="en-GB"/>
              </w:rPr>
              <w:t>-1.687</w:t>
            </w:r>
          </w:p>
        </w:tc>
        <w:tc>
          <w:tcPr>
            <w:tcW w:w="0" w:type="auto"/>
            <w:noWrap/>
            <w:hideMark/>
          </w:tcPr>
          <w:p w14:paraId="6A1B2137" w14:textId="6FADEF7C" w:rsidR="0017732F" w:rsidRPr="00930CFB" w:rsidRDefault="0017732F" w:rsidP="00060C11">
            <w:pPr>
              <w:jc w:val="center"/>
              <w:rPr>
                <w:rFonts w:cstheme="minorHAnsi"/>
                <w:lang w:val="en-GB"/>
              </w:rPr>
            </w:pPr>
            <w:r w:rsidRPr="00930CFB">
              <w:rPr>
                <w:lang w:val="en-GB"/>
              </w:rPr>
              <w:t>0.645</w:t>
            </w:r>
          </w:p>
        </w:tc>
        <w:tc>
          <w:tcPr>
            <w:tcW w:w="0" w:type="auto"/>
            <w:noWrap/>
            <w:hideMark/>
          </w:tcPr>
          <w:p w14:paraId="2DD62C80" w14:textId="0E697FBE" w:rsidR="0017732F" w:rsidRPr="00930CFB" w:rsidRDefault="0017732F" w:rsidP="00060C11">
            <w:pPr>
              <w:jc w:val="center"/>
              <w:rPr>
                <w:rFonts w:cstheme="minorHAnsi"/>
                <w:lang w:val="en-GB"/>
              </w:rPr>
            </w:pPr>
            <w:r w:rsidRPr="00930CFB">
              <w:rPr>
                <w:lang w:val="en-GB"/>
              </w:rPr>
              <w:t>-0.029</w:t>
            </w:r>
          </w:p>
        </w:tc>
        <w:tc>
          <w:tcPr>
            <w:tcW w:w="0" w:type="auto"/>
            <w:noWrap/>
            <w:hideMark/>
          </w:tcPr>
          <w:p w14:paraId="0C75E519" w14:textId="0C9BD780" w:rsidR="0017732F" w:rsidRPr="00930CFB" w:rsidRDefault="0017732F" w:rsidP="00060C11">
            <w:pPr>
              <w:jc w:val="center"/>
              <w:rPr>
                <w:rFonts w:cstheme="minorHAnsi"/>
                <w:lang w:val="en-GB"/>
              </w:rPr>
            </w:pPr>
            <w:r w:rsidRPr="00930CFB">
              <w:rPr>
                <w:lang w:val="en-GB"/>
              </w:rPr>
              <w:t>0.009</w:t>
            </w:r>
          </w:p>
        </w:tc>
        <w:tc>
          <w:tcPr>
            <w:tcW w:w="0" w:type="auto"/>
            <w:noWrap/>
            <w:hideMark/>
          </w:tcPr>
          <w:p w14:paraId="21E2A535" w14:textId="0E43E2DF" w:rsidR="0017732F" w:rsidRPr="00930CFB" w:rsidRDefault="0017732F" w:rsidP="00060C11">
            <w:pPr>
              <w:jc w:val="center"/>
              <w:rPr>
                <w:rFonts w:cstheme="minorHAnsi"/>
                <w:lang w:val="en-GB"/>
              </w:rPr>
            </w:pPr>
            <w:r w:rsidRPr="00930CFB">
              <w:rPr>
                <w:lang w:val="en-GB"/>
              </w:rPr>
              <w:t>0.173</w:t>
            </w:r>
          </w:p>
        </w:tc>
        <w:tc>
          <w:tcPr>
            <w:tcW w:w="0" w:type="auto"/>
            <w:noWrap/>
            <w:hideMark/>
          </w:tcPr>
          <w:p w14:paraId="0EE8B3C7" w14:textId="4527064D" w:rsidR="0017732F" w:rsidRPr="00930CFB" w:rsidRDefault="0017732F" w:rsidP="00060C11">
            <w:pPr>
              <w:jc w:val="center"/>
              <w:rPr>
                <w:rFonts w:cstheme="minorHAnsi"/>
                <w:lang w:val="en-GB"/>
              </w:rPr>
            </w:pPr>
            <w:r w:rsidRPr="00930CFB">
              <w:rPr>
                <w:lang w:val="en-GB"/>
              </w:rPr>
              <w:t>7.304</w:t>
            </w:r>
          </w:p>
        </w:tc>
        <w:tc>
          <w:tcPr>
            <w:tcW w:w="0" w:type="auto"/>
            <w:noWrap/>
            <w:hideMark/>
          </w:tcPr>
          <w:p w14:paraId="1045A4C0" w14:textId="29388E4D" w:rsidR="0017732F" w:rsidRPr="00930CFB" w:rsidRDefault="0017732F" w:rsidP="00060C11">
            <w:pPr>
              <w:jc w:val="center"/>
              <w:rPr>
                <w:rFonts w:cstheme="minorHAnsi"/>
                <w:lang w:val="en-GB"/>
              </w:rPr>
            </w:pPr>
            <w:r w:rsidRPr="00930CFB">
              <w:rPr>
                <w:lang w:val="en-GB"/>
              </w:rPr>
              <w:t>.0105</w:t>
            </w:r>
          </w:p>
        </w:tc>
      </w:tr>
      <w:tr w:rsidR="0017732F" w:rsidRPr="00930CFB" w14:paraId="04CBDF76" w14:textId="77777777" w:rsidTr="00060C11">
        <w:trPr>
          <w:trHeight w:val="288"/>
          <w:jc w:val="center"/>
        </w:trPr>
        <w:tc>
          <w:tcPr>
            <w:tcW w:w="0" w:type="auto"/>
            <w:noWrap/>
            <w:hideMark/>
          </w:tcPr>
          <w:p w14:paraId="2D5CE190" w14:textId="77777777" w:rsidR="0017732F" w:rsidRPr="00930CFB" w:rsidRDefault="0017732F" w:rsidP="00060C11">
            <w:pPr>
              <w:rPr>
                <w:rFonts w:cstheme="minorHAnsi"/>
                <w:lang w:val="en-GB"/>
              </w:rPr>
            </w:pPr>
            <w:r w:rsidRPr="00930CFB">
              <w:rPr>
                <w:rFonts w:cstheme="minorHAnsi"/>
                <w:lang w:val="en-GB"/>
              </w:rPr>
              <w:t>Highgate Wood</w:t>
            </w:r>
          </w:p>
        </w:tc>
        <w:tc>
          <w:tcPr>
            <w:tcW w:w="0" w:type="auto"/>
            <w:noWrap/>
            <w:hideMark/>
          </w:tcPr>
          <w:p w14:paraId="5F462455" w14:textId="77777777" w:rsidR="0017732F" w:rsidRPr="00930CFB" w:rsidRDefault="0017732F" w:rsidP="00060C11">
            <w:pPr>
              <w:rPr>
                <w:rFonts w:cstheme="minorHAnsi"/>
                <w:lang w:val="en-GB"/>
              </w:rPr>
            </w:pPr>
            <w:r w:rsidRPr="00930CFB">
              <w:rPr>
                <w:rFonts w:cstheme="minorHAnsi"/>
                <w:lang w:val="en-GB"/>
              </w:rPr>
              <w:t>ERP</w:t>
            </w:r>
          </w:p>
        </w:tc>
        <w:tc>
          <w:tcPr>
            <w:tcW w:w="0" w:type="auto"/>
            <w:noWrap/>
            <w:hideMark/>
          </w:tcPr>
          <w:p w14:paraId="20ECB49C" w14:textId="20BB4076" w:rsidR="0017732F" w:rsidRPr="00930CFB" w:rsidRDefault="0017732F" w:rsidP="00060C11">
            <w:pPr>
              <w:jc w:val="center"/>
              <w:rPr>
                <w:rFonts w:cstheme="minorHAnsi"/>
                <w:lang w:val="en-GB"/>
              </w:rPr>
            </w:pPr>
            <w:r w:rsidRPr="00930CFB">
              <w:rPr>
                <w:lang w:val="en-GB"/>
              </w:rPr>
              <w:t>12</w:t>
            </w:r>
          </w:p>
        </w:tc>
        <w:tc>
          <w:tcPr>
            <w:tcW w:w="0" w:type="auto"/>
            <w:noWrap/>
            <w:hideMark/>
          </w:tcPr>
          <w:p w14:paraId="33D99572" w14:textId="2D95265C" w:rsidR="0017732F" w:rsidRPr="00930CFB" w:rsidRDefault="0017732F" w:rsidP="00060C11">
            <w:pPr>
              <w:jc w:val="center"/>
              <w:rPr>
                <w:rFonts w:cstheme="minorHAnsi"/>
                <w:lang w:val="en-GB"/>
              </w:rPr>
            </w:pPr>
            <w:r w:rsidRPr="00930CFB">
              <w:rPr>
                <w:lang w:val="en-GB"/>
              </w:rPr>
              <w:t>-5.620</w:t>
            </w:r>
          </w:p>
        </w:tc>
        <w:tc>
          <w:tcPr>
            <w:tcW w:w="0" w:type="auto"/>
            <w:noWrap/>
            <w:hideMark/>
          </w:tcPr>
          <w:p w14:paraId="3D4708E9" w14:textId="27923ADC" w:rsidR="0017732F" w:rsidRPr="00930CFB" w:rsidRDefault="0017732F" w:rsidP="00060C11">
            <w:pPr>
              <w:jc w:val="center"/>
              <w:rPr>
                <w:rFonts w:cstheme="minorHAnsi"/>
                <w:lang w:val="en-GB"/>
              </w:rPr>
            </w:pPr>
            <w:r w:rsidRPr="00930CFB">
              <w:rPr>
                <w:lang w:val="en-GB"/>
              </w:rPr>
              <w:t>1.584</w:t>
            </w:r>
          </w:p>
        </w:tc>
        <w:tc>
          <w:tcPr>
            <w:tcW w:w="0" w:type="auto"/>
            <w:noWrap/>
            <w:hideMark/>
          </w:tcPr>
          <w:p w14:paraId="692DABF5" w14:textId="13628DEE" w:rsidR="0017732F" w:rsidRPr="00930CFB" w:rsidRDefault="0017732F" w:rsidP="00060C11">
            <w:pPr>
              <w:jc w:val="center"/>
              <w:rPr>
                <w:rFonts w:cstheme="minorHAnsi"/>
                <w:lang w:val="en-GB"/>
              </w:rPr>
            </w:pPr>
            <w:r w:rsidRPr="00930CFB">
              <w:rPr>
                <w:lang w:val="en-GB"/>
              </w:rPr>
              <w:t>-0.006</w:t>
            </w:r>
          </w:p>
        </w:tc>
        <w:tc>
          <w:tcPr>
            <w:tcW w:w="0" w:type="auto"/>
            <w:noWrap/>
            <w:hideMark/>
          </w:tcPr>
          <w:p w14:paraId="182AC3A0" w14:textId="58C4F2F1" w:rsidR="0017732F" w:rsidRPr="00930CFB" w:rsidRDefault="0017732F" w:rsidP="00060C11">
            <w:pPr>
              <w:jc w:val="center"/>
              <w:rPr>
                <w:rFonts w:cstheme="minorHAnsi"/>
                <w:lang w:val="en-GB"/>
              </w:rPr>
            </w:pPr>
            <w:r w:rsidRPr="00930CFB">
              <w:rPr>
                <w:lang w:val="en-GB"/>
              </w:rPr>
              <w:t>0.033</w:t>
            </w:r>
          </w:p>
        </w:tc>
        <w:tc>
          <w:tcPr>
            <w:tcW w:w="0" w:type="auto"/>
            <w:noWrap/>
            <w:hideMark/>
          </w:tcPr>
          <w:p w14:paraId="3B9FA100" w14:textId="6A6AED83" w:rsidR="0017732F" w:rsidRPr="00930CFB" w:rsidRDefault="0017732F" w:rsidP="00060C11">
            <w:pPr>
              <w:jc w:val="center"/>
              <w:rPr>
                <w:rFonts w:cstheme="minorHAnsi"/>
                <w:lang w:val="en-GB"/>
              </w:rPr>
            </w:pPr>
            <w:r w:rsidRPr="00930CFB">
              <w:rPr>
                <w:lang w:val="en-GB"/>
              </w:rPr>
              <w:t>0.004</w:t>
            </w:r>
          </w:p>
        </w:tc>
        <w:tc>
          <w:tcPr>
            <w:tcW w:w="0" w:type="auto"/>
            <w:noWrap/>
            <w:hideMark/>
          </w:tcPr>
          <w:p w14:paraId="75F0489A" w14:textId="1CF330C9" w:rsidR="0017732F" w:rsidRPr="00930CFB" w:rsidRDefault="0017732F" w:rsidP="00060C11">
            <w:pPr>
              <w:jc w:val="center"/>
              <w:rPr>
                <w:rFonts w:cstheme="minorHAnsi"/>
                <w:lang w:val="en-GB"/>
              </w:rPr>
            </w:pPr>
            <w:r w:rsidRPr="00930CFB">
              <w:rPr>
                <w:lang w:val="en-GB"/>
              </w:rPr>
              <w:t>0.042</w:t>
            </w:r>
          </w:p>
        </w:tc>
        <w:tc>
          <w:tcPr>
            <w:tcW w:w="0" w:type="auto"/>
            <w:noWrap/>
            <w:hideMark/>
          </w:tcPr>
          <w:p w14:paraId="1E1E205A" w14:textId="6E45A540" w:rsidR="0017732F" w:rsidRPr="00930CFB" w:rsidRDefault="0017732F" w:rsidP="00060C11">
            <w:pPr>
              <w:jc w:val="center"/>
              <w:rPr>
                <w:rFonts w:cstheme="minorHAnsi"/>
                <w:lang w:val="en-GB"/>
              </w:rPr>
            </w:pPr>
            <w:r w:rsidRPr="00930CFB">
              <w:rPr>
                <w:lang w:val="en-GB"/>
              </w:rPr>
              <w:t>.8411</w:t>
            </w:r>
          </w:p>
        </w:tc>
      </w:tr>
      <w:tr w:rsidR="0017732F" w:rsidRPr="00930CFB" w14:paraId="569CFA97" w14:textId="77777777" w:rsidTr="00060C11">
        <w:trPr>
          <w:trHeight w:val="288"/>
          <w:jc w:val="center"/>
        </w:trPr>
        <w:tc>
          <w:tcPr>
            <w:tcW w:w="0" w:type="auto"/>
            <w:noWrap/>
            <w:hideMark/>
          </w:tcPr>
          <w:p w14:paraId="1C485F47" w14:textId="77777777" w:rsidR="0017732F" w:rsidRPr="00930CFB" w:rsidRDefault="0017732F" w:rsidP="00060C11">
            <w:pPr>
              <w:rPr>
                <w:rFonts w:cstheme="minorHAnsi"/>
                <w:lang w:val="en-GB"/>
              </w:rPr>
            </w:pPr>
            <w:r w:rsidRPr="00930CFB">
              <w:rPr>
                <w:rFonts w:cstheme="minorHAnsi"/>
                <w:lang w:val="en-GB"/>
              </w:rPr>
              <w:t>Holme on Spalding Moor</w:t>
            </w:r>
          </w:p>
        </w:tc>
        <w:tc>
          <w:tcPr>
            <w:tcW w:w="0" w:type="auto"/>
            <w:noWrap/>
            <w:hideMark/>
          </w:tcPr>
          <w:p w14:paraId="1F7BDD1E" w14:textId="77777777" w:rsidR="0017732F" w:rsidRPr="00930CFB" w:rsidRDefault="0017732F" w:rsidP="00060C11">
            <w:pPr>
              <w:rPr>
                <w:rFonts w:cstheme="minorHAnsi"/>
                <w:lang w:val="en-GB"/>
              </w:rPr>
            </w:pPr>
            <w:r w:rsidRPr="00930CFB">
              <w:rPr>
                <w:rFonts w:cstheme="minorHAnsi"/>
                <w:lang w:val="en-GB"/>
              </w:rPr>
              <w:t>MRP</w:t>
            </w:r>
          </w:p>
        </w:tc>
        <w:tc>
          <w:tcPr>
            <w:tcW w:w="0" w:type="auto"/>
            <w:noWrap/>
            <w:hideMark/>
          </w:tcPr>
          <w:p w14:paraId="6DDE95D2" w14:textId="634E8926" w:rsidR="0017732F" w:rsidRPr="00930CFB" w:rsidRDefault="0017732F" w:rsidP="00060C11">
            <w:pPr>
              <w:jc w:val="center"/>
              <w:rPr>
                <w:rFonts w:cstheme="minorHAnsi"/>
                <w:lang w:val="en-GB"/>
              </w:rPr>
            </w:pPr>
            <w:r w:rsidRPr="00930CFB">
              <w:rPr>
                <w:lang w:val="en-GB"/>
              </w:rPr>
              <w:t>1</w:t>
            </w:r>
          </w:p>
        </w:tc>
        <w:tc>
          <w:tcPr>
            <w:tcW w:w="0" w:type="auto"/>
            <w:noWrap/>
            <w:hideMark/>
          </w:tcPr>
          <w:p w14:paraId="0F2695E6" w14:textId="60BC5440" w:rsidR="0017732F" w:rsidRPr="00930CFB" w:rsidRDefault="0017732F" w:rsidP="00060C11">
            <w:pPr>
              <w:jc w:val="center"/>
              <w:rPr>
                <w:rFonts w:cstheme="minorHAnsi"/>
                <w:lang w:val="en-GB"/>
              </w:rPr>
            </w:pPr>
            <w:r w:rsidRPr="00930CFB">
              <w:rPr>
                <w:lang w:val="en-GB"/>
              </w:rPr>
              <w:t>-2.400</w:t>
            </w:r>
          </w:p>
        </w:tc>
        <w:tc>
          <w:tcPr>
            <w:tcW w:w="0" w:type="auto"/>
            <w:noWrap/>
            <w:hideMark/>
          </w:tcPr>
          <w:p w14:paraId="56514EBA" w14:textId="741B1FC7" w:rsidR="0017732F" w:rsidRPr="00930CFB" w:rsidRDefault="0017732F" w:rsidP="00060C11">
            <w:pPr>
              <w:jc w:val="center"/>
              <w:rPr>
                <w:rFonts w:cstheme="minorHAnsi"/>
                <w:lang w:val="en-GB"/>
              </w:rPr>
            </w:pPr>
            <w:r w:rsidRPr="00930CFB">
              <w:rPr>
                <w:lang w:val="en-GB"/>
              </w:rPr>
              <w:t>NA</w:t>
            </w:r>
          </w:p>
        </w:tc>
        <w:tc>
          <w:tcPr>
            <w:tcW w:w="0" w:type="auto"/>
            <w:noWrap/>
            <w:hideMark/>
          </w:tcPr>
          <w:p w14:paraId="08461BED" w14:textId="25533786" w:rsidR="0017732F" w:rsidRPr="00930CFB" w:rsidRDefault="0017732F" w:rsidP="00060C11">
            <w:pPr>
              <w:jc w:val="center"/>
              <w:rPr>
                <w:rFonts w:cstheme="minorHAnsi"/>
                <w:lang w:val="en-GB"/>
              </w:rPr>
            </w:pPr>
            <w:r w:rsidRPr="00930CFB">
              <w:rPr>
                <w:lang w:val="en-GB"/>
              </w:rPr>
              <w:t>NA</w:t>
            </w:r>
          </w:p>
        </w:tc>
        <w:tc>
          <w:tcPr>
            <w:tcW w:w="0" w:type="auto"/>
            <w:noWrap/>
            <w:hideMark/>
          </w:tcPr>
          <w:p w14:paraId="04AA0B39" w14:textId="1CC76E3F" w:rsidR="0017732F" w:rsidRPr="00930CFB" w:rsidRDefault="0017732F" w:rsidP="00060C11">
            <w:pPr>
              <w:jc w:val="center"/>
              <w:rPr>
                <w:rFonts w:cstheme="minorHAnsi"/>
                <w:lang w:val="en-GB"/>
              </w:rPr>
            </w:pPr>
            <w:r w:rsidRPr="00930CFB">
              <w:rPr>
                <w:lang w:val="en-GB"/>
              </w:rPr>
              <w:t>NA</w:t>
            </w:r>
          </w:p>
        </w:tc>
        <w:tc>
          <w:tcPr>
            <w:tcW w:w="0" w:type="auto"/>
            <w:noWrap/>
            <w:hideMark/>
          </w:tcPr>
          <w:p w14:paraId="0A7D3F0F" w14:textId="23C1C284" w:rsidR="0017732F" w:rsidRPr="00930CFB" w:rsidRDefault="0017732F" w:rsidP="00060C11">
            <w:pPr>
              <w:jc w:val="center"/>
              <w:rPr>
                <w:rFonts w:cstheme="minorHAnsi"/>
                <w:lang w:val="en-GB"/>
              </w:rPr>
            </w:pPr>
            <w:r w:rsidRPr="00930CFB">
              <w:rPr>
                <w:lang w:val="en-GB"/>
              </w:rPr>
              <w:t>0.000</w:t>
            </w:r>
          </w:p>
        </w:tc>
        <w:tc>
          <w:tcPr>
            <w:tcW w:w="0" w:type="auto"/>
            <w:noWrap/>
            <w:hideMark/>
          </w:tcPr>
          <w:p w14:paraId="01E8E284" w14:textId="2ACB71FB" w:rsidR="0017732F" w:rsidRPr="00930CFB" w:rsidRDefault="0017732F" w:rsidP="00060C11">
            <w:pPr>
              <w:jc w:val="center"/>
              <w:rPr>
                <w:rFonts w:cstheme="minorHAnsi"/>
                <w:lang w:val="en-GB"/>
              </w:rPr>
            </w:pPr>
            <w:r w:rsidRPr="00930CFB">
              <w:rPr>
                <w:lang w:val="en-GB"/>
              </w:rPr>
              <w:t>NA</w:t>
            </w:r>
          </w:p>
        </w:tc>
        <w:tc>
          <w:tcPr>
            <w:tcW w:w="0" w:type="auto"/>
            <w:noWrap/>
            <w:hideMark/>
          </w:tcPr>
          <w:p w14:paraId="5E46A10B" w14:textId="12F3E5D9" w:rsidR="0017732F" w:rsidRPr="00930CFB" w:rsidRDefault="0017732F" w:rsidP="00060C11">
            <w:pPr>
              <w:jc w:val="center"/>
              <w:rPr>
                <w:rFonts w:cstheme="minorHAnsi"/>
                <w:lang w:val="en-GB"/>
              </w:rPr>
            </w:pPr>
            <w:r w:rsidRPr="00930CFB">
              <w:rPr>
                <w:lang w:val="en-GB"/>
              </w:rPr>
              <w:t>NA</w:t>
            </w:r>
          </w:p>
        </w:tc>
      </w:tr>
      <w:tr w:rsidR="0017732F" w:rsidRPr="00930CFB" w14:paraId="1D189497" w14:textId="77777777" w:rsidTr="00060C11">
        <w:trPr>
          <w:trHeight w:val="288"/>
          <w:jc w:val="center"/>
        </w:trPr>
        <w:tc>
          <w:tcPr>
            <w:tcW w:w="0" w:type="auto"/>
            <w:noWrap/>
            <w:hideMark/>
          </w:tcPr>
          <w:p w14:paraId="5F464A4C" w14:textId="77777777" w:rsidR="0017732F" w:rsidRPr="00930CFB" w:rsidRDefault="0017732F" w:rsidP="00060C11">
            <w:pPr>
              <w:rPr>
                <w:rFonts w:cstheme="minorHAnsi"/>
                <w:lang w:val="en-GB"/>
              </w:rPr>
            </w:pPr>
            <w:r w:rsidRPr="00930CFB">
              <w:rPr>
                <w:rFonts w:cstheme="minorHAnsi"/>
                <w:lang w:val="en-GB"/>
              </w:rPr>
              <w:t>Holme on Spalding Moor</w:t>
            </w:r>
          </w:p>
        </w:tc>
        <w:tc>
          <w:tcPr>
            <w:tcW w:w="0" w:type="auto"/>
            <w:noWrap/>
            <w:hideMark/>
          </w:tcPr>
          <w:p w14:paraId="269D1E7A" w14:textId="77777777" w:rsidR="0017732F" w:rsidRPr="00930CFB" w:rsidRDefault="0017732F" w:rsidP="00060C11">
            <w:pPr>
              <w:rPr>
                <w:rFonts w:cstheme="minorHAnsi"/>
                <w:lang w:val="en-GB"/>
              </w:rPr>
            </w:pPr>
            <w:r w:rsidRPr="00930CFB">
              <w:rPr>
                <w:rFonts w:cstheme="minorHAnsi"/>
                <w:lang w:val="en-GB"/>
              </w:rPr>
              <w:t>LRP</w:t>
            </w:r>
          </w:p>
        </w:tc>
        <w:tc>
          <w:tcPr>
            <w:tcW w:w="0" w:type="auto"/>
            <w:noWrap/>
            <w:hideMark/>
          </w:tcPr>
          <w:p w14:paraId="74A6F221" w14:textId="00BB86F7" w:rsidR="0017732F" w:rsidRPr="00930CFB" w:rsidRDefault="0017732F" w:rsidP="00060C11">
            <w:pPr>
              <w:jc w:val="center"/>
              <w:rPr>
                <w:rFonts w:cstheme="minorHAnsi"/>
                <w:lang w:val="en-GB"/>
              </w:rPr>
            </w:pPr>
            <w:r w:rsidRPr="00930CFB">
              <w:rPr>
                <w:lang w:val="en-GB"/>
              </w:rPr>
              <w:t>3</w:t>
            </w:r>
          </w:p>
        </w:tc>
        <w:tc>
          <w:tcPr>
            <w:tcW w:w="0" w:type="auto"/>
            <w:noWrap/>
            <w:hideMark/>
          </w:tcPr>
          <w:p w14:paraId="43A3C497" w14:textId="5CF40E5D" w:rsidR="0017732F" w:rsidRPr="00930CFB" w:rsidRDefault="0017732F" w:rsidP="00060C11">
            <w:pPr>
              <w:jc w:val="center"/>
              <w:rPr>
                <w:rFonts w:cstheme="minorHAnsi"/>
                <w:lang w:val="en-GB"/>
              </w:rPr>
            </w:pPr>
            <w:r w:rsidRPr="00930CFB">
              <w:rPr>
                <w:lang w:val="en-GB"/>
              </w:rPr>
              <w:t>-1.398</w:t>
            </w:r>
          </w:p>
        </w:tc>
        <w:tc>
          <w:tcPr>
            <w:tcW w:w="0" w:type="auto"/>
            <w:noWrap/>
            <w:hideMark/>
          </w:tcPr>
          <w:p w14:paraId="7CB99E35" w14:textId="0D835278" w:rsidR="0017732F" w:rsidRPr="00930CFB" w:rsidRDefault="0017732F" w:rsidP="00060C11">
            <w:pPr>
              <w:jc w:val="center"/>
              <w:rPr>
                <w:rFonts w:cstheme="minorHAnsi"/>
                <w:lang w:val="en-GB"/>
              </w:rPr>
            </w:pPr>
            <w:r w:rsidRPr="00930CFB">
              <w:rPr>
                <w:lang w:val="en-GB"/>
              </w:rPr>
              <w:t>0.516</w:t>
            </w:r>
          </w:p>
        </w:tc>
        <w:tc>
          <w:tcPr>
            <w:tcW w:w="0" w:type="auto"/>
            <w:noWrap/>
            <w:hideMark/>
          </w:tcPr>
          <w:p w14:paraId="77F750C9" w14:textId="416FB23A" w:rsidR="0017732F" w:rsidRPr="00930CFB" w:rsidRDefault="0017732F" w:rsidP="00060C11">
            <w:pPr>
              <w:jc w:val="center"/>
              <w:rPr>
                <w:rFonts w:cstheme="minorHAnsi"/>
                <w:lang w:val="en-GB"/>
              </w:rPr>
            </w:pPr>
            <w:r w:rsidRPr="00930CFB">
              <w:rPr>
                <w:lang w:val="en-GB"/>
              </w:rPr>
              <w:t>-0.019</w:t>
            </w:r>
          </w:p>
        </w:tc>
        <w:tc>
          <w:tcPr>
            <w:tcW w:w="0" w:type="auto"/>
            <w:noWrap/>
            <w:hideMark/>
          </w:tcPr>
          <w:p w14:paraId="65E320D5" w14:textId="4AAFAAE7" w:rsidR="0017732F" w:rsidRPr="00930CFB" w:rsidRDefault="0017732F" w:rsidP="00060C11">
            <w:pPr>
              <w:jc w:val="center"/>
              <w:rPr>
                <w:rFonts w:cstheme="minorHAnsi"/>
                <w:lang w:val="en-GB"/>
              </w:rPr>
            </w:pPr>
            <w:r w:rsidRPr="00930CFB">
              <w:rPr>
                <w:lang w:val="en-GB"/>
              </w:rPr>
              <w:t>0.013</w:t>
            </w:r>
          </w:p>
        </w:tc>
        <w:tc>
          <w:tcPr>
            <w:tcW w:w="0" w:type="auto"/>
            <w:noWrap/>
            <w:hideMark/>
          </w:tcPr>
          <w:p w14:paraId="556F8849" w14:textId="340A3BEC" w:rsidR="0017732F" w:rsidRPr="00930CFB" w:rsidRDefault="0017732F" w:rsidP="00060C11">
            <w:pPr>
              <w:jc w:val="center"/>
              <w:rPr>
                <w:rFonts w:cstheme="minorHAnsi"/>
                <w:lang w:val="en-GB"/>
              </w:rPr>
            </w:pPr>
            <w:r w:rsidRPr="00930CFB">
              <w:rPr>
                <w:lang w:val="en-GB"/>
              </w:rPr>
              <w:t>0.490</w:t>
            </w:r>
          </w:p>
        </w:tc>
        <w:tc>
          <w:tcPr>
            <w:tcW w:w="0" w:type="auto"/>
            <w:noWrap/>
            <w:hideMark/>
          </w:tcPr>
          <w:p w14:paraId="32CC2A7E" w14:textId="10BEBA38" w:rsidR="0017732F" w:rsidRPr="00930CFB" w:rsidRDefault="0017732F" w:rsidP="00060C11">
            <w:pPr>
              <w:jc w:val="center"/>
              <w:rPr>
                <w:rFonts w:cstheme="minorHAnsi"/>
                <w:lang w:val="en-GB"/>
              </w:rPr>
            </w:pPr>
            <w:r w:rsidRPr="00930CFB">
              <w:rPr>
                <w:lang w:val="en-GB"/>
              </w:rPr>
              <w:t>0.961</w:t>
            </w:r>
          </w:p>
        </w:tc>
        <w:tc>
          <w:tcPr>
            <w:tcW w:w="0" w:type="auto"/>
            <w:noWrap/>
            <w:hideMark/>
          </w:tcPr>
          <w:p w14:paraId="5D86F2AC" w14:textId="4DAAF676" w:rsidR="0017732F" w:rsidRPr="00930CFB" w:rsidRDefault="0017732F" w:rsidP="00060C11">
            <w:pPr>
              <w:jc w:val="center"/>
              <w:rPr>
                <w:rFonts w:cstheme="minorHAnsi"/>
                <w:lang w:val="en-GB"/>
              </w:rPr>
            </w:pPr>
            <w:r w:rsidRPr="00930CFB">
              <w:rPr>
                <w:lang w:val="en-GB"/>
              </w:rPr>
              <w:t>.5063</w:t>
            </w:r>
          </w:p>
        </w:tc>
      </w:tr>
      <w:tr w:rsidR="0017732F" w:rsidRPr="00930CFB" w14:paraId="6FEE8ECF" w14:textId="77777777" w:rsidTr="00060C11">
        <w:trPr>
          <w:trHeight w:val="288"/>
          <w:jc w:val="center"/>
        </w:trPr>
        <w:tc>
          <w:tcPr>
            <w:tcW w:w="0" w:type="auto"/>
            <w:noWrap/>
            <w:hideMark/>
          </w:tcPr>
          <w:p w14:paraId="5309321B" w14:textId="77777777" w:rsidR="0017732F" w:rsidRPr="00930CFB" w:rsidRDefault="0017732F" w:rsidP="00060C11">
            <w:pPr>
              <w:rPr>
                <w:rFonts w:cstheme="minorHAnsi"/>
                <w:lang w:val="en-GB"/>
              </w:rPr>
            </w:pPr>
            <w:r w:rsidRPr="00930CFB">
              <w:rPr>
                <w:rFonts w:cstheme="minorHAnsi"/>
                <w:lang w:val="en-GB"/>
              </w:rPr>
              <w:t>Hoo island ware</w:t>
            </w:r>
          </w:p>
        </w:tc>
        <w:tc>
          <w:tcPr>
            <w:tcW w:w="0" w:type="auto"/>
            <w:noWrap/>
            <w:hideMark/>
          </w:tcPr>
          <w:p w14:paraId="22D41A11" w14:textId="77777777" w:rsidR="0017732F" w:rsidRPr="00930CFB" w:rsidRDefault="0017732F" w:rsidP="00060C11">
            <w:pPr>
              <w:rPr>
                <w:rFonts w:cstheme="minorHAnsi"/>
                <w:lang w:val="en-GB"/>
              </w:rPr>
            </w:pPr>
            <w:r w:rsidRPr="00930CFB">
              <w:rPr>
                <w:rFonts w:cstheme="minorHAnsi"/>
                <w:lang w:val="en-GB"/>
              </w:rPr>
              <w:t>ERP</w:t>
            </w:r>
          </w:p>
        </w:tc>
        <w:tc>
          <w:tcPr>
            <w:tcW w:w="0" w:type="auto"/>
            <w:noWrap/>
            <w:hideMark/>
          </w:tcPr>
          <w:p w14:paraId="3DF8B300" w14:textId="3B8A70F1" w:rsidR="0017732F" w:rsidRPr="00930CFB" w:rsidRDefault="0017732F" w:rsidP="00060C11">
            <w:pPr>
              <w:jc w:val="center"/>
              <w:rPr>
                <w:rFonts w:cstheme="minorHAnsi"/>
                <w:lang w:val="en-GB"/>
              </w:rPr>
            </w:pPr>
            <w:r w:rsidRPr="00930CFB">
              <w:rPr>
                <w:lang w:val="en-GB"/>
              </w:rPr>
              <w:t>3</w:t>
            </w:r>
          </w:p>
        </w:tc>
        <w:tc>
          <w:tcPr>
            <w:tcW w:w="0" w:type="auto"/>
            <w:noWrap/>
            <w:hideMark/>
          </w:tcPr>
          <w:p w14:paraId="08F7E304" w14:textId="44B23BD8" w:rsidR="0017732F" w:rsidRPr="00930CFB" w:rsidRDefault="0017732F" w:rsidP="00060C11">
            <w:pPr>
              <w:jc w:val="center"/>
              <w:rPr>
                <w:rFonts w:cstheme="minorHAnsi"/>
                <w:lang w:val="en-GB"/>
              </w:rPr>
            </w:pPr>
            <w:r w:rsidRPr="00930CFB">
              <w:rPr>
                <w:lang w:val="en-GB"/>
              </w:rPr>
              <w:t>4.083</w:t>
            </w:r>
          </w:p>
        </w:tc>
        <w:tc>
          <w:tcPr>
            <w:tcW w:w="0" w:type="auto"/>
            <w:noWrap/>
            <w:hideMark/>
          </w:tcPr>
          <w:p w14:paraId="28CCC607" w14:textId="3D5ABC18" w:rsidR="0017732F" w:rsidRPr="00930CFB" w:rsidRDefault="0017732F" w:rsidP="00060C11">
            <w:pPr>
              <w:jc w:val="center"/>
              <w:rPr>
                <w:rFonts w:cstheme="minorHAnsi"/>
                <w:lang w:val="en-GB"/>
              </w:rPr>
            </w:pPr>
            <w:r w:rsidRPr="00930CFB">
              <w:rPr>
                <w:lang w:val="en-GB"/>
              </w:rPr>
              <w:t>3.886</w:t>
            </w:r>
          </w:p>
        </w:tc>
        <w:tc>
          <w:tcPr>
            <w:tcW w:w="0" w:type="auto"/>
            <w:noWrap/>
            <w:hideMark/>
          </w:tcPr>
          <w:p w14:paraId="52D5CF83" w14:textId="4C119CA4" w:rsidR="0017732F" w:rsidRPr="00930CFB" w:rsidRDefault="0017732F" w:rsidP="00060C11">
            <w:pPr>
              <w:jc w:val="center"/>
              <w:rPr>
                <w:rFonts w:cstheme="minorHAnsi"/>
                <w:lang w:val="en-GB"/>
              </w:rPr>
            </w:pPr>
            <w:r w:rsidRPr="00930CFB">
              <w:rPr>
                <w:lang w:val="en-GB"/>
              </w:rPr>
              <w:t>-0.284</w:t>
            </w:r>
          </w:p>
        </w:tc>
        <w:tc>
          <w:tcPr>
            <w:tcW w:w="0" w:type="auto"/>
            <w:noWrap/>
            <w:hideMark/>
          </w:tcPr>
          <w:p w14:paraId="6F86ADAD" w14:textId="2483E84D" w:rsidR="0017732F" w:rsidRPr="00930CFB" w:rsidRDefault="0017732F" w:rsidP="00060C11">
            <w:pPr>
              <w:jc w:val="center"/>
              <w:rPr>
                <w:rFonts w:cstheme="minorHAnsi"/>
                <w:lang w:val="en-GB"/>
              </w:rPr>
            </w:pPr>
            <w:r w:rsidRPr="00930CFB">
              <w:rPr>
                <w:lang w:val="en-GB"/>
              </w:rPr>
              <w:t>0.158</w:t>
            </w:r>
          </w:p>
        </w:tc>
        <w:tc>
          <w:tcPr>
            <w:tcW w:w="0" w:type="auto"/>
            <w:noWrap/>
            <w:hideMark/>
          </w:tcPr>
          <w:p w14:paraId="1CC1C4EE" w14:textId="376ADE0C" w:rsidR="0017732F" w:rsidRPr="00930CFB" w:rsidRDefault="0017732F" w:rsidP="00060C11">
            <w:pPr>
              <w:jc w:val="center"/>
              <w:rPr>
                <w:rFonts w:cstheme="minorHAnsi"/>
                <w:lang w:val="en-GB"/>
              </w:rPr>
            </w:pPr>
            <w:r w:rsidRPr="00930CFB">
              <w:rPr>
                <w:lang w:val="en-GB"/>
              </w:rPr>
              <w:t>0.616</w:t>
            </w:r>
          </w:p>
        </w:tc>
        <w:tc>
          <w:tcPr>
            <w:tcW w:w="0" w:type="auto"/>
            <w:noWrap/>
            <w:hideMark/>
          </w:tcPr>
          <w:p w14:paraId="50AC9455" w14:textId="23EDB3D3" w:rsidR="0017732F" w:rsidRPr="00930CFB" w:rsidRDefault="0017732F" w:rsidP="00060C11">
            <w:pPr>
              <w:jc w:val="center"/>
              <w:rPr>
                <w:rFonts w:cstheme="minorHAnsi"/>
                <w:lang w:val="en-GB"/>
              </w:rPr>
            </w:pPr>
            <w:r w:rsidRPr="00930CFB">
              <w:rPr>
                <w:lang w:val="en-GB"/>
              </w:rPr>
              <w:t>1.607</w:t>
            </w:r>
          </w:p>
        </w:tc>
        <w:tc>
          <w:tcPr>
            <w:tcW w:w="0" w:type="auto"/>
            <w:noWrap/>
            <w:hideMark/>
          </w:tcPr>
          <w:p w14:paraId="07C371BA" w14:textId="53671BE0" w:rsidR="0017732F" w:rsidRPr="00930CFB" w:rsidRDefault="0017732F" w:rsidP="00060C11">
            <w:pPr>
              <w:jc w:val="center"/>
              <w:rPr>
                <w:rFonts w:cstheme="minorHAnsi"/>
                <w:lang w:val="en-GB"/>
              </w:rPr>
            </w:pPr>
            <w:r w:rsidRPr="00930CFB">
              <w:rPr>
                <w:lang w:val="en-GB"/>
              </w:rPr>
              <w:t>.4252</w:t>
            </w:r>
          </w:p>
        </w:tc>
      </w:tr>
      <w:tr w:rsidR="0017732F" w:rsidRPr="00930CFB" w14:paraId="1FDD922F" w14:textId="77777777" w:rsidTr="00060C11">
        <w:trPr>
          <w:trHeight w:val="288"/>
          <w:jc w:val="center"/>
        </w:trPr>
        <w:tc>
          <w:tcPr>
            <w:tcW w:w="0" w:type="auto"/>
            <w:noWrap/>
            <w:hideMark/>
          </w:tcPr>
          <w:p w14:paraId="2DE99BC7" w14:textId="77777777" w:rsidR="0017732F" w:rsidRPr="00930CFB" w:rsidRDefault="0017732F" w:rsidP="00060C11">
            <w:pPr>
              <w:rPr>
                <w:rFonts w:cstheme="minorHAnsi"/>
                <w:lang w:val="en-GB"/>
              </w:rPr>
            </w:pPr>
            <w:r w:rsidRPr="00930CFB">
              <w:rPr>
                <w:rFonts w:cstheme="minorHAnsi"/>
                <w:lang w:val="en-GB"/>
              </w:rPr>
              <w:t>Horningsea</w:t>
            </w:r>
          </w:p>
        </w:tc>
        <w:tc>
          <w:tcPr>
            <w:tcW w:w="0" w:type="auto"/>
            <w:noWrap/>
            <w:hideMark/>
          </w:tcPr>
          <w:p w14:paraId="7609EF71" w14:textId="77777777" w:rsidR="0017732F" w:rsidRPr="00930CFB" w:rsidRDefault="0017732F" w:rsidP="00060C11">
            <w:pPr>
              <w:rPr>
                <w:rFonts w:cstheme="minorHAnsi"/>
                <w:lang w:val="en-GB"/>
              </w:rPr>
            </w:pPr>
            <w:r w:rsidRPr="00930CFB">
              <w:rPr>
                <w:rFonts w:cstheme="minorHAnsi"/>
                <w:lang w:val="en-GB"/>
              </w:rPr>
              <w:t>ERP</w:t>
            </w:r>
          </w:p>
        </w:tc>
        <w:tc>
          <w:tcPr>
            <w:tcW w:w="0" w:type="auto"/>
            <w:noWrap/>
            <w:hideMark/>
          </w:tcPr>
          <w:p w14:paraId="7633AD32" w14:textId="2197008C" w:rsidR="0017732F" w:rsidRPr="00930CFB" w:rsidRDefault="0017732F" w:rsidP="00060C11">
            <w:pPr>
              <w:jc w:val="center"/>
              <w:rPr>
                <w:rFonts w:cstheme="minorHAnsi"/>
                <w:lang w:val="en-GB"/>
              </w:rPr>
            </w:pPr>
            <w:r w:rsidRPr="00930CFB">
              <w:rPr>
                <w:lang w:val="en-GB"/>
              </w:rPr>
              <w:t>19</w:t>
            </w:r>
          </w:p>
        </w:tc>
        <w:tc>
          <w:tcPr>
            <w:tcW w:w="0" w:type="auto"/>
            <w:noWrap/>
            <w:hideMark/>
          </w:tcPr>
          <w:p w14:paraId="37884DC7" w14:textId="53878A95" w:rsidR="0017732F" w:rsidRPr="00930CFB" w:rsidRDefault="0017732F" w:rsidP="00060C11">
            <w:pPr>
              <w:jc w:val="center"/>
              <w:rPr>
                <w:rFonts w:cstheme="minorHAnsi"/>
                <w:lang w:val="en-GB"/>
              </w:rPr>
            </w:pPr>
            <w:r w:rsidRPr="00930CFB">
              <w:rPr>
                <w:lang w:val="en-GB"/>
              </w:rPr>
              <w:t>-0.016</w:t>
            </w:r>
          </w:p>
        </w:tc>
        <w:tc>
          <w:tcPr>
            <w:tcW w:w="0" w:type="auto"/>
            <w:noWrap/>
            <w:hideMark/>
          </w:tcPr>
          <w:p w14:paraId="031C9374" w14:textId="4CB825F9" w:rsidR="0017732F" w:rsidRPr="00930CFB" w:rsidRDefault="0017732F" w:rsidP="00060C11">
            <w:pPr>
              <w:jc w:val="center"/>
              <w:rPr>
                <w:rFonts w:cstheme="minorHAnsi"/>
                <w:lang w:val="en-GB"/>
              </w:rPr>
            </w:pPr>
            <w:r w:rsidRPr="00930CFB">
              <w:rPr>
                <w:lang w:val="en-GB"/>
              </w:rPr>
              <w:t>0.458</w:t>
            </w:r>
          </w:p>
        </w:tc>
        <w:tc>
          <w:tcPr>
            <w:tcW w:w="0" w:type="auto"/>
            <w:noWrap/>
            <w:hideMark/>
          </w:tcPr>
          <w:p w14:paraId="7A51798B" w14:textId="37A1D93C" w:rsidR="0017732F" w:rsidRPr="00930CFB" w:rsidRDefault="0017732F" w:rsidP="00060C11">
            <w:pPr>
              <w:jc w:val="center"/>
              <w:rPr>
                <w:rFonts w:cstheme="minorHAnsi"/>
                <w:lang w:val="en-GB"/>
              </w:rPr>
            </w:pPr>
            <w:r w:rsidRPr="00930CFB">
              <w:rPr>
                <w:lang w:val="en-GB"/>
              </w:rPr>
              <w:t>-0.096</w:t>
            </w:r>
          </w:p>
        </w:tc>
        <w:tc>
          <w:tcPr>
            <w:tcW w:w="0" w:type="auto"/>
            <w:noWrap/>
            <w:hideMark/>
          </w:tcPr>
          <w:p w14:paraId="22B0B061" w14:textId="3EC5E33D" w:rsidR="0017732F" w:rsidRPr="00930CFB" w:rsidRDefault="0017732F" w:rsidP="00060C11">
            <w:pPr>
              <w:jc w:val="center"/>
              <w:rPr>
                <w:rFonts w:cstheme="minorHAnsi"/>
                <w:lang w:val="en-GB"/>
              </w:rPr>
            </w:pPr>
            <w:r w:rsidRPr="00930CFB">
              <w:rPr>
                <w:lang w:val="en-GB"/>
              </w:rPr>
              <w:t>0.026</w:t>
            </w:r>
          </w:p>
        </w:tc>
        <w:tc>
          <w:tcPr>
            <w:tcW w:w="0" w:type="auto"/>
            <w:noWrap/>
            <w:hideMark/>
          </w:tcPr>
          <w:p w14:paraId="6F6B2C69" w14:textId="71DA3385" w:rsidR="0017732F" w:rsidRPr="00930CFB" w:rsidRDefault="0017732F" w:rsidP="00060C11">
            <w:pPr>
              <w:jc w:val="center"/>
              <w:rPr>
                <w:rFonts w:cstheme="minorHAnsi"/>
                <w:lang w:val="en-GB"/>
              </w:rPr>
            </w:pPr>
            <w:r w:rsidRPr="00930CFB">
              <w:rPr>
                <w:lang w:val="en-GB"/>
              </w:rPr>
              <w:t>0.596</w:t>
            </w:r>
          </w:p>
        </w:tc>
        <w:tc>
          <w:tcPr>
            <w:tcW w:w="0" w:type="auto"/>
            <w:noWrap/>
            <w:hideMark/>
          </w:tcPr>
          <w:p w14:paraId="7D93BAAB" w14:textId="5E36F12C" w:rsidR="0017732F" w:rsidRPr="00930CFB" w:rsidRDefault="0017732F" w:rsidP="00060C11">
            <w:pPr>
              <w:jc w:val="center"/>
              <w:rPr>
                <w:rFonts w:cstheme="minorHAnsi"/>
                <w:lang w:val="en-GB"/>
              </w:rPr>
            </w:pPr>
            <w:r w:rsidRPr="00930CFB">
              <w:rPr>
                <w:lang w:val="en-GB"/>
              </w:rPr>
              <w:t>25.113</w:t>
            </w:r>
          </w:p>
        </w:tc>
        <w:tc>
          <w:tcPr>
            <w:tcW w:w="0" w:type="auto"/>
            <w:noWrap/>
            <w:hideMark/>
          </w:tcPr>
          <w:p w14:paraId="276D1C25" w14:textId="2CD34DA9" w:rsidR="0017732F" w:rsidRPr="00930CFB" w:rsidRDefault="0017732F" w:rsidP="00060C11">
            <w:pPr>
              <w:jc w:val="center"/>
              <w:rPr>
                <w:rFonts w:cstheme="minorHAnsi"/>
                <w:lang w:val="en-GB"/>
              </w:rPr>
            </w:pPr>
            <w:r w:rsidRPr="00930CFB">
              <w:rPr>
                <w:lang w:val="en-GB"/>
              </w:rPr>
              <w:t>.0001</w:t>
            </w:r>
          </w:p>
        </w:tc>
      </w:tr>
      <w:tr w:rsidR="0017732F" w:rsidRPr="00930CFB" w14:paraId="4B94A223" w14:textId="77777777" w:rsidTr="00060C11">
        <w:trPr>
          <w:trHeight w:val="288"/>
          <w:jc w:val="center"/>
        </w:trPr>
        <w:tc>
          <w:tcPr>
            <w:tcW w:w="0" w:type="auto"/>
            <w:noWrap/>
            <w:hideMark/>
          </w:tcPr>
          <w:p w14:paraId="123DC748" w14:textId="77777777" w:rsidR="0017732F" w:rsidRPr="00930CFB" w:rsidRDefault="0017732F" w:rsidP="00060C11">
            <w:pPr>
              <w:rPr>
                <w:rFonts w:cstheme="minorHAnsi"/>
                <w:lang w:val="en-GB"/>
              </w:rPr>
            </w:pPr>
            <w:r w:rsidRPr="00930CFB">
              <w:rPr>
                <w:rFonts w:cstheme="minorHAnsi"/>
                <w:lang w:val="en-GB"/>
              </w:rPr>
              <w:t>Horningsea</w:t>
            </w:r>
          </w:p>
        </w:tc>
        <w:tc>
          <w:tcPr>
            <w:tcW w:w="0" w:type="auto"/>
            <w:noWrap/>
            <w:hideMark/>
          </w:tcPr>
          <w:p w14:paraId="6712BD17" w14:textId="77777777" w:rsidR="0017732F" w:rsidRPr="00930CFB" w:rsidRDefault="0017732F" w:rsidP="00060C11">
            <w:pPr>
              <w:rPr>
                <w:rFonts w:cstheme="minorHAnsi"/>
                <w:lang w:val="en-GB"/>
              </w:rPr>
            </w:pPr>
            <w:r w:rsidRPr="00930CFB">
              <w:rPr>
                <w:rFonts w:cstheme="minorHAnsi"/>
                <w:lang w:val="en-GB"/>
              </w:rPr>
              <w:t>MRP</w:t>
            </w:r>
          </w:p>
        </w:tc>
        <w:tc>
          <w:tcPr>
            <w:tcW w:w="0" w:type="auto"/>
            <w:noWrap/>
            <w:hideMark/>
          </w:tcPr>
          <w:p w14:paraId="54ED1470" w14:textId="4631EB2D" w:rsidR="0017732F" w:rsidRPr="00930CFB" w:rsidRDefault="0017732F" w:rsidP="00060C11">
            <w:pPr>
              <w:jc w:val="center"/>
              <w:rPr>
                <w:rFonts w:cstheme="minorHAnsi"/>
                <w:lang w:val="en-GB"/>
              </w:rPr>
            </w:pPr>
            <w:r w:rsidRPr="00930CFB">
              <w:rPr>
                <w:lang w:val="en-GB"/>
              </w:rPr>
              <w:t>40</w:t>
            </w:r>
          </w:p>
        </w:tc>
        <w:tc>
          <w:tcPr>
            <w:tcW w:w="0" w:type="auto"/>
            <w:noWrap/>
            <w:hideMark/>
          </w:tcPr>
          <w:p w14:paraId="2635FAE9" w14:textId="289AA548" w:rsidR="0017732F" w:rsidRPr="00930CFB" w:rsidRDefault="0017732F" w:rsidP="00060C11">
            <w:pPr>
              <w:jc w:val="center"/>
              <w:rPr>
                <w:rFonts w:cstheme="minorHAnsi"/>
                <w:lang w:val="en-GB"/>
              </w:rPr>
            </w:pPr>
            <w:r w:rsidRPr="00930CFB">
              <w:rPr>
                <w:lang w:val="en-GB"/>
              </w:rPr>
              <w:t>-0.433</w:t>
            </w:r>
          </w:p>
        </w:tc>
        <w:tc>
          <w:tcPr>
            <w:tcW w:w="0" w:type="auto"/>
            <w:noWrap/>
            <w:hideMark/>
          </w:tcPr>
          <w:p w14:paraId="7FE77789" w14:textId="198EB679" w:rsidR="0017732F" w:rsidRPr="00930CFB" w:rsidRDefault="0017732F" w:rsidP="00060C11">
            <w:pPr>
              <w:jc w:val="center"/>
              <w:rPr>
                <w:rFonts w:cstheme="minorHAnsi"/>
                <w:lang w:val="en-GB"/>
              </w:rPr>
            </w:pPr>
            <w:r w:rsidRPr="00930CFB">
              <w:rPr>
                <w:lang w:val="en-GB"/>
              </w:rPr>
              <w:t>0.346</w:t>
            </w:r>
          </w:p>
        </w:tc>
        <w:tc>
          <w:tcPr>
            <w:tcW w:w="0" w:type="auto"/>
            <w:noWrap/>
            <w:hideMark/>
          </w:tcPr>
          <w:p w14:paraId="6DE1BA21" w14:textId="40653A7B" w:rsidR="0017732F" w:rsidRPr="00930CFB" w:rsidRDefault="0017732F" w:rsidP="00060C11">
            <w:pPr>
              <w:jc w:val="center"/>
              <w:rPr>
                <w:rFonts w:cstheme="minorHAnsi"/>
                <w:lang w:val="en-GB"/>
              </w:rPr>
            </w:pPr>
            <w:r w:rsidRPr="00930CFB">
              <w:rPr>
                <w:lang w:val="en-GB"/>
              </w:rPr>
              <w:t>-0.092</w:t>
            </w:r>
          </w:p>
        </w:tc>
        <w:tc>
          <w:tcPr>
            <w:tcW w:w="0" w:type="auto"/>
            <w:noWrap/>
            <w:hideMark/>
          </w:tcPr>
          <w:p w14:paraId="07AE6B78" w14:textId="28F0F595" w:rsidR="0017732F" w:rsidRPr="00930CFB" w:rsidRDefault="0017732F" w:rsidP="00060C11">
            <w:pPr>
              <w:jc w:val="center"/>
              <w:rPr>
                <w:rFonts w:cstheme="minorHAnsi"/>
                <w:lang w:val="en-GB"/>
              </w:rPr>
            </w:pPr>
            <w:r w:rsidRPr="00930CFB">
              <w:rPr>
                <w:lang w:val="en-GB"/>
              </w:rPr>
              <w:t>0.017</w:t>
            </w:r>
          </w:p>
        </w:tc>
        <w:tc>
          <w:tcPr>
            <w:tcW w:w="0" w:type="auto"/>
            <w:noWrap/>
            <w:hideMark/>
          </w:tcPr>
          <w:p w14:paraId="495D883A" w14:textId="007FE265" w:rsidR="0017732F" w:rsidRPr="00930CFB" w:rsidRDefault="0017732F" w:rsidP="00060C11">
            <w:pPr>
              <w:jc w:val="center"/>
              <w:rPr>
                <w:rFonts w:cstheme="minorHAnsi"/>
                <w:lang w:val="en-GB"/>
              </w:rPr>
            </w:pPr>
            <w:r w:rsidRPr="00930CFB">
              <w:rPr>
                <w:lang w:val="en-GB"/>
              </w:rPr>
              <w:t>0.542</w:t>
            </w:r>
          </w:p>
        </w:tc>
        <w:tc>
          <w:tcPr>
            <w:tcW w:w="0" w:type="auto"/>
            <w:noWrap/>
            <w:hideMark/>
          </w:tcPr>
          <w:p w14:paraId="243FE44D" w14:textId="04641A35" w:rsidR="0017732F" w:rsidRPr="00930CFB" w:rsidRDefault="0017732F" w:rsidP="00060C11">
            <w:pPr>
              <w:jc w:val="center"/>
              <w:rPr>
                <w:rFonts w:cstheme="minorHAnsi"/>
                <w:lang w:val="en-GB"/>
              </w:rPr>
            </w:pPr>
            <w:r w:rsidRPr="00930CFB">
              <w:rPr>
                <w:lang w:val="en-GB"/>
              </w:rPr>
              <w:t>45.056</w:t>
            </w:r>
          </w:p>
        </w:tc>
        <w:tc>
          <w:tcPr>
            <w:tcW w:w="0" w:type="auto"/>
            <w:noWrap/>
            <w:hideMark/>
          </w:tcPr>
          <w:p w14:paraId="42261F89" w14:textId="445D17FD" w:rsidR="0017732F" w:rsidRPr="00930CFB" w:rsidRDefault="0017732F" w:rsidP="00060C11">
            <w:pPr>
              <w:jc w:val="center"/>
              <w:rPr>
                <w:rFonts w:cstheme="minorHAnsi"/>
                <w:lang w:val="en-GB"/>
              </w:rPr>
            </w:pPr>
            <w:r w:rsidRPr="00930CFB">
              <w:rPr>
                <w:lang w:val="en-GB"/>
              </w:rPr>
              <w:t>.0000</w:t>
            </w:r>
          </w:p>
        </w:tc>
      </w:tr>
      <w:tr w:rsidR="0017732F" w:rsidRPr="00930CFB" w14:paraId="12EAB331" w14:textId="77777777" w:rsidTr="00060C11">
        <w:trPr>
          <w:trHeight w:val="288"/>
          <w:jc w:val="center"/>
        </w:trPr>
        <w:tc>
          <w:tcPr>
            <w:tcW w:w="0" w:type="auto"/>
            <w:noWrap/>
            <w:hideMark/>
          </w:tcPr>
          <w:p w14:paraId="201CEA9D" w14:textId="77777777" w:rsidR="0017732F" w:rsidRPr="00930CFB" w:rsidRDefault="0017732F" w:rsidP="00060C11">
            <w:pPr>
              <w:rPr>
                <w:rFonts w:cstheme="minorHAnsi"/>
                <w:lang w:val="en-GB"/>
              </w:rPr>
            </w:pPr>
            <w:r w:rsidRPr="00930CFB">
              <w:rPr>
                <w:rFonts w:cstheme="minorHAnsi"/>
                <w:lang w:val="en-GB"/>
              </w:rPr>
              <w:t>Horningsea</w:t>
            </w:r>
          </w:p>
        </w:tc>
        <w:tc>
          <w:tcPr>
            <w:tcW w:w="0" w:type="auto"/>
            <w:noWrap/>
            <w:hideMark/>
          </w:tcPr>
          <w:p w14:paraId="106150F8" w14:textId="77777777" w:rsidR="0017732F" w:rsidRPr="00930CFB" w:rsidRDefault="0017732F" w:rsidP="00060C11">
            <w:pPr>
              <w:rPr>
                <w:rFonts w:cstheme="minorHAnsi"/>
                <w:lang w:val="en-GB"/>
              </w:rPr>
            </w:pPr>
            <w:r w:rsidRPr="00930CFB">
              <w:rPr>
                <w:rFonts w:cstheme="minorHAnsi"/>
                <w:lang w:val="en-GB"/>
              </w:rPr>
              <w:t>LRP</w:t>
            </w:r>
          </w:p>
        </w:tc>
        <w:tc>
          <w:tcPr>
            <w:tcW w:w="0" w:type="auto"/>
            <w:noWrap/>
            <w:hideMark/>
          </w:tcPr>
          <w:p w14:paraId="006BFBF6" w14:textId="17DA83B0" w:rsidR="0017732F" w:rsidRPr="00930CFB" w:rsidRDefault="0017732F" w:rsidP="00060C11">
            <w:pPr>
              <w:jc w:val="center"/>
              <w:rPr>
                <w:rFonts w:cstheme="minorHAnsi"/>
                <w:lang w:val="en-GB"/>
              </w:rPr>
            </w:pPr>
            <w:r w:rsidRPr="00930CFB">
              <w:rPr>
                <w:lang w:val="en-GB"/>
              </w:rPr>
              <w:t>49</w:t>
            </w:r>
          </w:p>
        </w:tc>
        <w:tc>
          <w:tcPr>
            <w:tcW w:w="0" w:type="auto"/>
            <w:noWrap/>
            <w:hideMark/>
          </w:tcPr>
          <w:p w14:paraId="49ADB2E1" w14:textId="12EC2DB4" w:rsidR="0017732F" w:rsidRPr="00930CFB" w:rsidRDefault="0017732F" w:rsidP="00060C11">
            <w:pPr>
              <w:jc w:val="center"/>
              <w:rPr>
                <w:rFonts w:cstheme="minorHAnsi"/>
                <w:lang w:val="en-GB"/>
              </w:rPr>
            </w:pPr>
            <w:r w:rsidRPr="00930CFB">
              <w:rPr>
                <w:lang w:val="en-GB"/>
              </w:rPr>
              <w:t>-0.844</w:t>
            </w:r>
          </w:p>
        </w:tc>
        <w:tc>
          <w:tcPr>
            <w:tcW w:w="0" w:type="auto"/>
            <w:noWrap/>
            <w:hideMark/>
          </w:tcPr>
          <w:p w14:paraId="27B44984" w14:textId="29E16F23" w:rsidR="0017732F" w:rsidRPr="00930CFB" w:rsidRDefault="0017732F" w:rsidP="00060C11">
            <w:pPr>
              <w:jc w:val="center"/>
              <w:rPr>
                <w:rFonts w:cstheme="minorHAnsi"/>
                <w:lang w:val="en-GB"/>
              </w:rPr>
            </w:pPr>
            <w:r w:rsidRPr="00930CFB">
              <w:rPr>
                <w:lang w:val="en-GB"/>
              </w:rPr>
              <w:t>0.315</w:t>
            </w:r>
          </w:p>
        </w:tc>
        <w:tc>
          <w:tcPr>
            <w:tcW w:w="0" w:type="auto"/>
            <w:noWrap/>
            <w:hideMark/>
          </w:tcPr>
          <w:p w14:paraId="4A7521D9" w14:textId="41A55EDB" w:rsidR="0017732F" w:rsidRPr="00930CFB" w:rsidRDefault="0017732F" w:rsidP="00060C11">
            <w:pPr>
              <w:jc w:val="center"/>
              <w:rPr>
                <w:rFonts w:cstheme="minorHAnsi"/>
                <w:lang w:val="en-GB"/>
              </w:rPr>
            </w:pPr>
            <w:r w:rsidRPr="00930CFB">
              <w:rPr>
                <w:lang w:val="en-GB"/>
              </w:rPr>
              <w:t>-0.069</w:t>
            </w:r>
          </w:p>
        </w:tc>
        <w:tc>
          <w:tcPr>
            <w:tcW w:w="0" w:type="auto"/>
            <w:noWrap/>
            <w:hideMark/>
          </w:tcPr>
          <w:p w14:paraId="0AA053F5" w14:textId="02414B09" w:rsidR="0017732F" w:rsidRPr="00930CFB" w:rsidRDefault="0017732F" w:rsidP="00060C11">
            <w:pPr>
              <w:jc w:val="center"/>
              <w:rPr>
                <w:rFonts w:cstheme="minorHAnsi"/>
                <w:lang w:val="en-GB"/>
              </w:rPr>
            </w:pPr>
            <w:r w:rsidRPr="00930CFB">
              <w:rPr>
                <w:lang w:val="en-GB"/>
              </w:rPr>
              <w:t>0.013</w:t>
            </w:r>
          </w:p>
        </w:tc>
        <w:tc>
          <w:tcPr>
            <w:tcW w:w="0" w:type="auto"/>
            <w:noWrap/>
            <w:hideMark/>
          </w:tcPr>
          <w:p w14:paraId="43C1947A" w14:textId="757D899C" w:rsidR="0017732F" w:rsidRPr="00930CFB" w:rsidRDefault="0017732F" w:rsidP="00060C11">
            <w:pPr>
              <w:jc w:val="center"/>
              <w:rPr>
                <w:rFonts w:cstheme="minorHAnsi"/>
                <w:lang w:val="en-GB"/>
              </w:rPr>
            </w:pPr>
            <w:r w:rsidRPr="00930CFB">
              <w:rPr>
                <w:lang w:val="en-GB"/>
              </w:rPr>
              <w:t>0.456</w:t>
            </w:r>
          </w:p>
        </w:tc>
        <w:tc>
          <w:tcPr>
            <w:tcW w:w="0" w:type="auto"/>
            <w:noWrap/>
            <w:hideMark/>
          </w:tcPr>
          <w:p w14:paraId="7469E82E" w14:textId="7FE3E078" w:rsidR="0017732F" w:rsidRPr="00930CFB" w:rsidRDefault="0017732F" w:rsidP="00060C11">
            <w:pPr>
              <w:jc w:val="center"/>
              <w:rPr>
                <w:rFonts w:cstheme="minorHAnsi"/>
                <w:lang w:val="en-GB"/>
              </w:rPr>
            </w:pPr>
            <w:r w:rsidRPr="00930CFB">
              <w:rPr>
                <w:lang w:val="en-GB"/>
              </w:rPr>
              <w:t>39.446</w:t>
            </w:r>
          </w:p>
        </w:tc>
        <w:tc>
          <w:tcPr>
            <w:tcW w:w="0" w:type="auto"/>
            <w:noWrap/>
            <w:hideMark/>
          </w:tcPr>
          <w:p w14:paraId="1DFD2114" w14:textId="5305495C" w:rsidR="0017732F" w:rsidRPr="00930CFB" w:rsidRDefault="0017732F" w:rsidP="00060C11">
            <w:pPr>
              <w:jc w:val="center"/>
              <w:rPr>
                <w:rFonts w:cstheme="minorHAnsi"/>
                <w:lang w:val="en-GB"/>
              </w:rPr>
            </w:pPr>
            <w:r w:rsidRPr="00930CFB">
              <w:rPr>
                <w:lang w:val="en-GB"/>
              </w:rPr>
              <w:t>.0000</w:t>
            </w:r>
          </w:p>
        </w:tc>
      </w:tr>
      <w:tr w:rsidR="0017732F" w:rsidRPr="00930CFB" w14:paraId="180267C7" w14:textId="77777777" w:rsidTr="00060C11">
        <w:trPr>
          <w:trHeight w:val="288"/>
          <w:jc w:val="center"/>
        </w:trPr>
        <w:tc>
          <w:tcPr>
            <w:tcW w:w="0" w:type="auto"/>
            <w:noWrap/>
            <w:hideMark/>
          </w:tcPr>
          <w:p w14:paraId="50E917BF" w14:textId="77777777" w:rsidR="0017732F" w:rsidRPr="00930CFB" w:rsidRDefault="0017732F" w:rsidP="00060C11">
            <w:pPr>
              <w:rPr>
                <w:rFonts w:cstheme="minorHAnsi"/>
                <w:lang w:val="en-GB"/>
              </w:rPr>
            </w:pPr>
            <w:proofErr w:type="spellStart"/>
            <w:r w:rsidRPr="00930CFB">
              <w:rPr>
                <w:rFonts w:cstheme="minorHAnsi"/>
                <w:lang w:val="en-GB"/>
              </w:rPr>
              <w:t>Huntcliffe</w:t>
            </w:r>
            <w:proofErr w:type="spellEnd"/>
          </w:p>
        </w:tc>
        <w:tc>
          <w:tcPr>
            <w:tcW w:w="0" w:type="auto"/>
            <w:noWrap/>
            <w:hideMark/>
          </w:tcPr>
          <w:p w14:paraId="1940D607" w14:textId="77777777" w:rsidR="0017732F" w:rsidRPr="00930CFB" w:rsidRDefault="0017732F" w:rsidP="00060C11">
            <w:pPr>
              <w:rPr>
                <w:rFonts w:cstheme="minorHAnsi"/>
                <w:lang w:val="en-GB"/>
              </w:rPr>
            </w:pPr>
            <w:r w:rsidRPr="00930CFB">
              <w:rPr>
                <w:rFonts w:cstheme="minorHAnsi"/>
                <w:lang w:val="en-GB"/>
              </w:rPr>
              <w:t>LRP</w:t>
            </w:r>
          </w:p>
        </w:tc>
        <w:tc>
          <w:tcPr>
            <w:tcW w:w="0" w:type="auto"/>
            <w:noWrap/>
            <w:hideMark/>
          </w:tcPr>
          <w:p w14:paraId="675F83A3" w14:textId="74354D31" w:rsidR="0017732F" w:rsidRPr="00930CFB" w:rsidRDefault="0017732F" w:rsidP="00060C11">
            <w:pPr>
              <w:jc w:val="center"/>
              <w:rPr>
                <w:rFonts w:cstheme="minorHAnsi"/>
                <w:lang w:val="en-GB"/>
              </w:rPr>
            </w:pPr>
            <w:r w:rsidRPr="00930CFB">
              <w:rPr>
                <w:lang w:val="en-GB"/>
              </w:rPr>
              <w:t>4</w:t>
            </w:r>
          </w:p>
        </w:tc>
        <w:tc>
          <w:tcPr>
            <w:tcW w:w="0" w:type="auto"/>
            <w:noWrap/>
            <w:hideMark/>
          </w:tcPr>
          <w:p w14:paraId="5649EDCA" w14:textId="7EFD1EA9" w:rsidR="0017732F" w:rsidRPr="00930CFB" w:rsidRDefault="0017732F" w:rsidP="00060C11">
            <w:pPr>
              <w:jc w:val="center"/>
              <w:rPr>
                <w:rFonts w:cstheme="minorHAnsi"/>
                <w:lang w:val="en-GB"/>
              </w:rPr>
            </w:pPr>
            <w:r w:rsidRPr="00930CFB">
              <w:rPr>
                <w:lang w:val="en-GB"/>
              </w:rPr>
              <w:t>-0.316</w:t>
            </w:r>
          </w:p>
        </w:tc>
        <w:tc>
          <w:tcPr>
            <w:tcW w:w="0" w:type="auto"/>
            <w:noWrap/>
            <w:hideMark/>
          </w:tcPr>
          <w:p w14:paraId="6D343599" w14:textId="1B78B49C" w:rsidR="0017732F" w:rsidRPr="00930CFB" w:rsidRDefault="0017732F" w:rsidP="00060C11">
            <w:pPr>
              <w:jc w:val="center"/>
              <w:rPr>
                <w:rFonts w:cstheme="minorHAnsi"/>
                <w:lang w:val="en-GB"/>
              </w:rPr>
            </w:pPr>
            <w:r w:rsidRPr="00930CFB">
              <w:rPr>
                <w:lang w:val="en-GB"/>
              </w:rPr>
              <w:t>0.820</w:t>
            </w:r>
          </w:p>
        </w:tc>
        <w:tc>
          <w:tcPr>
            <w:tcW w:w="0" w:type="auto"/>
            <w:noWrap/>
            <w:hideMark/>
          </w:tcPr>
          <w:p w14:paraId="06F918E9" w14:textId="4D61B4E1" w:rsidR="0017732F" w:rsidRPr="00930CFB" w:rsidRDefault="0017732F" w:rsidP="00060C11">
            <w:pPr>
              <w:jc w:val="center"/>
              <w:rPr>
                <w:rFonts w:cstheme="minorHAnsi"/>
                <w:lang w:val="en-GB"/>
              </w:rPr>
            </w:pPr>
            <w:r w:rsidRPr="00930CFB">
              <w:rPr>
                <w:lang w:val="en-GB"/>
              </w:rPr>
              <w:t>-0.036</w:t>
            </w:r>
          </w:p>
        </w:tc>
        <w:tc>
          <w:tcPr>
            <w:tcW w:w="0" w:type="auto"/>
            <w:noWrap/>
            <w:hideMark/>
          </w:tcPr>
          <w:p w14:paraId="1D3D4C88" w14:textId="171C4A26" w:rsidR="0017732F" w:rsidRPr="00930CFB" w:rsidRDefault="0017732F" w:rsidP="00060C11">
            <w:pPr>
              <w:jc w:val="center"/>
              <w:rPr>
                <w:rFonts w:cstheme="minorHAnsi"/>
                <w:lang w:val="en-GB"/>
              </w:rPr>
            </w:pPr>
            <w:r w:rsidRPr="00930CFB">
              <w:rPr>
                <w:lang w:val="en-GB"/>
              </w:rPr>
              <w:t>0.008</w:t>
            </w:r>
          </w:p>
        </w:tc>
        <w:tc>
          <w:tcPr>
            <w:tcW w:w="0" w:type="auto"/>
            <w:noWrap/>
            <w:hideMark/>
          </w:tcPr>
          <w:p w14:paraId="53ADC57D" w14:textId="6DE0B5AF" w:rsidR="0017732F" w:rsidRPr="00930CFB" w:rsidRDefault="0017732F" w:rsidP="00060C11">
            <w:pPr>
              <w:jc w:val="center"/>
              <w:rPr>
                <w:rFonts w:cstheme="minorHAnsi"/>
                <w:lang w:val="en-GB"/>
              </w:rPr>
            </w:pPr>
            <w:r w:rsidRPr="00930CFB">
              <w:rPr>
                <w:lang w:val="en-GB"/>
              </w:rPr>
              <w:t>0.780</w:t>
            </w:r>
          </w:p>
        </w:tc>
        <w:tc>
          <w:tcPr>
            <w:tcW w:w="0" w:type="auto"/>
            <w:noWrap/>
            <w:hideMark/>
          </w:tcPr>
          <w:p w14:paraId="4C7E1C35" w14:textId="7C26ED21" w:rsidR="0017732F" w:rsidRPr="00930CFB" w:rsidRDefault="0017732F" w:rsidP="00060C11">
            <w:pPr>
              <w:jc w:val="center"/>
              <w:rPr>
                <w:rFonts w:cstheme="minorHAnsi"/>
                <w:lang w:val="en-GB"/>
              </w:rPr>
            </w:pPr>
            <w:r w:rsidRPr="00930CFB">
              <w:rPr>
                <w:lang w:val="en-GB"/>
              </w:rPr>
              <w:t>7.101</w:t>
            </w:r>
          </w:p>
        </w:tc>
        <w:tc>
          <w:tcPr>
            <w:tcW w:w="0" w:type="auto"/>
            <w:noWrap/>
            <w:hideMark/>
          </w:tcPr>
          <w:p w14:paraId="1D0D0841" w14:textId="24A98D00" w:rsidR="0017732F" w:rsidRPr="00930CFB" w:rsidRDefault="0017732F" w:rsidP="00060C11">
            <w:pPr>
              <w:jc w:val="center"/>
              <w:rPr>
                <w:rFonts w:cstheme="minorHAnsi"/>
                <w:lang w:val="en-GB"/>
              </w:rPr>
            </w:pPr>
            <w:r w:rsidRPr="00930CFB">
              <w:rPr>
                <w:lang w:val="en-GB"/>
              </w:rPr>
              <w:t>.1167</w:t>
            </w:r>
          </w:p>
        </w:tc>
      </w:tr>
      <w:tr w:rsidR="0017732F" w:rsidRPr="00930CFB" w14:paraId="3483FA9A" w14:textId="77777777" w:rsidTr="00060C11">
        <w:trPr>
          <w:trHeight w:val="288"/>
          <w:jc w:val="center"/>
        </w:trPr>
        <w:tc>
          <w:tcPr>
            <w:tcW w:w="0" w:type="auto"/>
            <w:noWrap/>
            <w:hideMark/>
          </w:tcPr>
          <w:p w14:paraId="2F53FFAE" w14:textId="77777777" w:rsidR="0017732F" w:rsidRPr="00930CFB" w:rsidRDefault="0017732F" w:rsidP="00060C11">
            <w:pPr>
              <w:rPr>
                <w:rFonts w:cstheme="minorHAnsi"/>
                <w:lang w:val="en-GB"/>
              </w:rPr>
            </w:pPr>
            <w:r w:rsidRPr="00930CFB">
              <w:rPr>
                <w:rFonts w:cstheme="minorHAnsi"/>
                <w:lang w:val="en-GB"/>
              </w:rPr>
              <w:t>Lincoln</w:t>
            </w:r>
          </w:p>
        </w:tc>
        <w:tc>
          <w:tcPr>
            <w:tcW w:w="0" w:type="auto"/>
            <w:noWrap/>
            <w:hideMark/>
          </w:tcPr>
          <w:p w14:paraId="44848D81" w14:textId="77777777" w:rsidR="0017732F" w:rsidRPr="00930CFB" w:rsidRDefault="0017732F" w:rsidP="00060C11">
            <w:pPr>
              <w:rPr>
                <w:rFonts w:cstheme="minorHAnsi"/>
                <w:lang w:val="en-GB"/>
              </w:rPr>
            </w:pPr>
            <w:r w:rsidRPr="00930CFB">
              <w:rPr>
                <w:rFonts w:cstheme="minorHAnsi"/>
                <w:lang w:val="en-GB"/>
              </w:rPr>
              <w:t>ERP</w:t>
            </w:r>
          </w:p>
        </w:tc>
        <w:tc>
          <w:tcPr>
            <w:tcW w:w="0" w:type="auto"/>
            <w:noWrap/>
            <w:hideMark/>
          </w:tcPr>
          <w:p w14:paraId="2C3558CB" w14:textId="7ED6A454" w:rsidR="0017732F" w:rsidRPr="00930CFB" w:rsidRDefault="0017732F" w:rsidP="00060C11">
            <w:pPr>
              <w:jc w:val="center"/>
              <w:rPr>
                <w:rFonts w:cstheme="minorHAnsi"/>
                <w:lang w:val="en-GB"/>
              </w:rPr>
            </w:pPr>
            <w:r w:rsidRPr="00930CFB">
              <w:rPr>
                <w:lang w:val="en-GB"/>
              </w:rPr>
              <w:t>7</w:t>
            </w:r>
          </w:p>
        </w:tc>
        <w:tc>
          <w:tcPr>
            <w:tcW w:w="0" w:type="auto"/>
            <w:noWrap/>
            <w:hideMark/>
          </w:tcPr>
          <w:p w14:paraId="159C2FCD" w14:textId="27D177EC" w:rsidR="0017732F" w:rsidRPr="00930CFB" w:rsidRDefault="0017732F" w:rsidP="00060C11">
            <w:pPr>
              <w:jc w:val="center"/>
              <w:rPr>
                <w:rFonts w:cstheme="minorHAnsi"/>
                <w:lang w:val="en-GB"/>
              </w:rPr>
            </w:pPr>
            <w:r w:rsidRPr="00930CFB">
              <w:rPr>
                <w:lang w:val="en-GB"/>
              </w:rPr>
              <w:t>-1.581</w:t>
            </w:r>
          </w:p>
        </w:tc>
        <w:tc>
          <w:tcPr>
            <w:tcW w:w="0" w:type="auto"/>
            <w:noWrap/>
            <w:hideMark/>
          </w:tcPr>
          <w:p w14:paraId="23E28CF6" w14:textId="52A13FEA" w:rsidR="0017732F" w:rsidRPr="00930CFB" w:rsidRDefault="0017732F" w:rsidP="00060C11">
            <w:pPr>
              <w:jc w:val="center"/>
              <w:rPr>
                <w:rFonts w:cstheme="minorHAnsi"/>
                <w:lang w:val="en-GB"/>
              </w:rPr>
            </w:pPr>
            <w:r w:rsidRPr="00930CFB">
              <w:rPr>
                <w:lang w:val="en-GB"/>
              </w:rPr>
              <w:t>1.416</w:t>
            </w:r>
          </w:p>
        </w:tc>
        <w:tc>
          <w:tcPr>
            <w:tcW w:w="0" w:type="auto"/>
            <w:noWrap/>
            <w:hideMark/>
          </w:tcPr>
          <w:p w14:paraId="454689C4" w14:textId="051B7342" w:rsidR="0017732F" w:rsidRPr="00930CFB" w:rsidRDefault="0017732F" w:rsidP="00060C11">
            <w:pPr>
              <w:jc w:val="center"/>
              <w:rPr>
                <w:rFonts w:cstheme="minorHAnsi"/>
                <w:lang w:val="en-GB"/>
              </w:rPr>
            </w:pPr>
            <w:r w:rsidRPr="00930CFB">
              <w:rPr>
                <w:lang w:val="en-GB"/>
              </w:rPr>
              <w:t>-0.076</w:t>
            </w:r>
          </w:p>
        </w:tc>
        <w:tc>
          <w:tcPr>
            <w:tcW w:w="0" w:type="auto"/>
            <w:noWrap/>
            <w:hideMark/>
          </w:tcPr>
          <w:p w14:paraId="3E1FFA39" w14:textId="60C9B2F5" w:rsidR="0017732F" w:rsidRPr="00930CFB" w:rsidRDefault="0017732F" w:rsidP="00060C11">
            <w:pPr>
              <w:jc w:val="center"/>
              <w:rPr>
                <w:rFonts w:cstheme="minorHAnsi"/>
                <w:lang w:val="en-GB"/>
              </w:rPr>
            </w:pPr>
            <w:r w:rsidRPr="00930CFB">
              <w:rPr>
                <w:lang w:val="en-GB"/>
              </w:rPr>
              <w:t>0.045</w:t>
            </w:r>
          </w:p>
        </w:tc>
        <w:tc>
          <w:tcPr>
            <w:tcW w:w="0" w:type="auto"/>
            <w:noWrap/>
            <w:hideMark/>
          </w:tcPr>
          <w:p w14:paraId="6BCF2443" w14:textId="0E074E9E" w:rsidR="0017732F" w:rsidRPr="00930CFB" w:rsidRDefault="0017732F" w:rsidP="00060C11">
            <w:pPr>
              <w:jc w:val="center"/>
              <w:rPr>
                <w:rFonts w:cstheme="minorHAnsi"/>
                <w:lang w:val="en-GB"/>
              </w:rPr>
            </w:pPr>
            <w:r w:rsidRPr="00930CFB">
              <w:rPr>
                <w:lang w:val="en-GB"/>
              </w:rPr>
              <w:t>0.307</w:t>
            </w:r>
          </w:p>
        </w:tc>
        <w:tc>
          <w:tcPr>
            <w:tcW w:w="0" w:type="auto"/>
            <w:noWrap/>
            <w:hideMark/>
          </w:tcPr>
          <w:p w14:paraId="04AF0A17" w14:textId="76A1706F" w:rsidR="0017732F" w:rsidRPr="00930CFB" w:rsidRDefault="0017732F" w:rsidP="00060C11">
            <w:pPr>
              <w:jc w:val="center"/>
              <w:rPr>
                <w:rFonts w:cstheme="minorHAnsi"/>
                <w:lang w:val="en-GB"/>
              </w:rPr>
            </w:pPr>
            <w:r w:rsidRPr="00930CFB">
              <w:rPr>
                <w:lang w:val="en-GB"/>
              </w:rPr>
              <w:t>2.217</w:t>
            </w:r>
          </w:p>
        </w:tc>
        <w:tc>
          <w:tcPr>
            <w:tcW w:w="0" w:type="auto"/>
            <w:noWrap/>
            <w:hideMark/>
          </w:tcPr>
          <w:p w14:paraId="4A22CFA0" w14:textId="3E1185FF" w:rsidR="0017732F" w:rsidRPr="00930CFB" w:rsidRDefault="0017732F" w:rsidP="00060C11">
            <w:pPr>
              <w:jc w:val="center"/>
              <w:rPr>
                <w:rFonts w:cstheme="minorHAnsi"/>
                <w:lang w:val="en-GB"/>
              </w:rPr>
            </w:pPr>
            <w:r w:rsidRPr="00930CFB">
              <w:rPr>
                <w:lang w:val="en-GB"/>
              </w:rPr>
              <w:t>.1967</w:t>
            </w:r>
          </w:p>
        </w:tc>
      </w:tr>
      <w:tr w:rsidR="0017732F" w:rsidRPr="00930CFB" w14:paraId="54A3D4A0" w14:textId="77777777" w:rsidTr="00060C11">
        <w:trPr>
          <w:trHeight w:val="288"/>
          <w:jc w:val="center"/>
        </w:trPr>
        <w:tc>
          <w:tcPr>
            <w:tcW w:w="0" w:type="auto"/>
            <w:noWrap/>
            <w:hideMark/>
          </w:tcPr>
          <w:p w14:paraId="4631B8BE" w14:textId="77777777" w:rsidR="0017732F" w:rsidRPr="00930CFB" w:rsidRDefault="0017732F" w:rsidP="00060C11">
            <w:pPr>
              <w:rPr>
                <w:rFonts w:cstheme="minorHAnsi"/>
                <w:lang w:val="en-GB"/>
              </w:rPr>
            </w:pPr>
            <w:r w:rsidRPr="00930CFB">
              <w:rPr>
                <w:rFonts w:cstheme="minorHAnsi"/>
                <w:lang w:val="en-GB"/>
              </w:rPr>
              <w:t>Lincoln</w:t>
            </w:r>
          </w:p>
        </w:tc>
        <w:tc>
          <w:tcPr>
            <w:tcW w:w="0" w:type="auto"/>
            <w:noWrap/>
            <w:hideMark/>
          </w:tcPr>
          <w:p w14:paraId="7C891FD8" w14:textId="77777777" w:rsidR="0017732F" w:rsidRPr="00930CFB" w:rsidRDefault="0017732F" w:rsidP="00060C11">
            <w:pPr>
              <w:rPr>
                <w:rFonts w:cstheme="minorHAnsi"/>
                <w:lang w:val="en-GB"/>
              </w:rPr>
            </w:pPr>
            <w:r w:rsidRPr="00930CFB">
              <w:rPr>
                <w:rFonts w:cstheme="minorHAnsi"/>
                <w:lang w:val="en-GB"/>
              </w:rPr>
              <w:t>MRP</w:t>
            </w:r>
          </w:p>
        </w:tc>
        <w:tc>
          <w:tcPr>
            <w:tcW w:w="0" w:type="auto"/>
            <w:noWrap/>
            <w:hideMark/>
          </w:tcPr>
          <w:p w14:paraId="3397A4F8" w14:textId="76887C4B" w:rsidR="0017732F" w:rsidRPr="00930CFB" w:rsidRDefault="0017732F" w:rsidP="00060C11">
            <w:pPr>
              <w:jc w:val="center"/>
              <w:rPr>
                <w:rFonts w:cstheme="minorHAnsi"/>
                <w:lang w:val="en-GB"/>
              </w:rPr>
            </w:pPr>
            <w:r w:rsidRPr="00930CFB">
              <w:rPr>
                <w:lang w:val="en-GB"/>
              </w:rPr>
              <w:t>25</w:t>
            </w:r>
          </w:p>
        </w:tc>
        <w:tc>
          <w:tcPr>
            <w:tcW w:w="0" w:type="auto"/>
            <w:noWrap/>
            <w:hideMark/>
          </w:tcPr>
          <w:p w14:paraId="5BA08F8A" w14:textId="61319AAB" w:rsidR="0017732F" w:rsidRPr="00930CFB" w:rsidRDefault="0017732F" w:rsidP="00060C11">
            <w:pPr>
              <w:jc w:val="center"/>
              <w:rPr>
                <w:rFonts w:cstheme="minorHAnsi"/>
                <w:lang w:val="en-GB"/>
              </w:rPr>
            </w:pPr>
            <w:r w:rsidRPr="00930CFB">
              <w:rPr>
                <w:lang w:val="en-GB"/>
              </w:rPr>
              <w:t>-4.003</w:t>
            </w:r>
          </w:p>
        </w:tc>
        <w:tc>
          <w:tcPr>
            <w:tcW w:w="0" w:type="auto"/>
            <w:noWrap/>
            <w:hideMark/>
          </w:tcPr>
          <w:p w14:paraId="39AF8BFB" w14:textId="050FF3A9" w:rsidR="0017732F" w:rsidRPr="00930CFB" w:rsidRDefault="0017732F" w:rsidP="00060C11">
            <w:pPr>
              <w:jc w:val="center"/>
              <w:rPr>
                <w:rFonts w:cstheme="minorHAnsi"/>
                <w:lang w:val="en-GB"/>
              </w:rPr>
            </w:pPr>
            <w:r w:rsidRPr="00930CFB">
              <w:rPr>
                <w:lang w:val="en-GB"/>
              </w:rPr>
              <w:t>0.472</w:t>
            </w:r>
          </w:p>
        </w:tc>
        <w:tc>
          <w:tcPr>
            <w:tcW w:w="0" w:type="auto"/>
            <w:noWrap/>
            <w:hideMark/>
          </w:tcPr>
          <w:p w14:paraId="1E99F6C6" w14:textId="2A3C70C5" w:rsidR="0017732F" w:rsidRPr="00930CFB" w:rsidRDefault="0017732F" w:rsidP="00060C11">
            <w:pPr>
              <w:jc w:val="center"/>
              <w:rPr>
                <w:rFonts w:cstheme="minorHAnsi"/>
                <w:lang w:val="en-GB"/>
              </w:rPr>
            </w:pPr>
            <w:r w:rsidRPr="00930CFB">
              <w:rPr>
                <w:lang w:val="en-GB"/>
              </w:rPr>
              <w:t>-0.029</w:t>
            </w:r>
          </w:p>
        </w:tc>
        <w:tc>
          <w:tcPr>
            <w:tcW w:w="0" w:type="auto"/>
            <w:noWrap/>
            <w:hideMark/>
          </w:tcPr>
          <w:p w14:paraId="139CD490" w14:textId="1B34E0AA" w:rsidR="0017732F" w:rsidRPr="00930CFB" w:rsidRDefault="0017732F" w:rsidP="00060C11">
            <w:pPr>
              <w:jc w:val="center"/>
              <w:rPr>
                <w:rFonts w:cstheme="minorHAnsi"/>
                <w:lang w:val="en-GB"/>
              </w:rPr>
            </w:pPr>
            <w:r w:rsidRPr="00930CFB">
              <w:rPr>
                <w:lang w:val="en-GB"/>
              </w:rPr>
              <w:t>0.006</w:t>
            </w:r>
          </w:p>
        </w:tc>
        <w:tc>
          <w:tcPr>
            <w:tcW w:w="0" w:type="auto"/>
            <w:noWrap/>
            <w:hideMark/>
          </w:tcPr>
          <w:p w14:paraId="0293487F" w14:textId="29607EA4" w:rsidR="0017732F" w:rsidRPr="00930CFB" w:rsidRDefault="0017732F" w:rsidP="00060C11">
            <w:pPr>
              <w:jc w:val="center"/>
              <w:rPr>
                <w:rFonts w:cstheme="minorHAnsi"/>
                <w:lang w:val="en-GB"/>
              </w:rPr>
            </w:pPr>
            <w:r w:rsidRPr="00930CFB">
              <w:rPr>
                <w:lang w:val="en-GB"/>
              </w:rPr>
              <w:t>0.267</w:t>
            </w:r>
          </w:p>
        </w:tc>
        <w:tc>
          <w:tcPr>
            <w:tcW w:w="0" w:type="auto"/>
            <w:noWrap/>
            <w:hideMark/>
          </w:tcPr>
          <w:p w14:paraId="6750DBBE" w14:textId="40A9AD2F" w:rsidR="0017732F" w:rsidRPr="00930CFB" w:rsidRDefault="0017732F" w:rsidP="00060C11">
            <w:pPr>
              <w:jc w:val="center"/>
              <w:rPr>
                <w:rFonts w:cstheme="minorHAnsi"/>
                <w:lang w:val="en-GB"/>
              </w:rPr>
            </w:pPr>
            <w:r w:rsidRPr="00930CFB">
              <w:rPr>
                <w:lang w:val="en-GB"/>
              </w:rPr>
              <w:t>8.392</w:t>
            </w:r>
          </w:p>
        </w:tc>
        <w:tc>
          <w:tcPr>
            <w:tcW w:w="0" w:type="auto"/>
            <w:noWrap/>
            <w:hideMark/>
          </w:tcPr>
          <w:p w14:paraId="240AFD4A" w14:textId="0039A272" w:rsidR="0017732F" w:rsidRPr="00930CFB" w:rsidRDefault="0017732F" w:rsidP="00060C11">
            <w:pPr>
              <w:jc w:val="center"/>
              <w:rPr>
                <w:rFonts w:cstheme="minorHAnsi"/>
                <w:lang w:val="en-GB"/>
              </w:rPr>
            </w:pPr>
            <w:r w:rsidRPr="00930CFB">
              <w:rPr>
                <w:lang w:val="en-GB"/>
              </w:rPr>
              <w:t>.0081</w:t>
            </w:r>
          </w:p>
        </w:tc>
      </w:tr>
      <w:tr w:rsidR="0017732F" w:rsidRPr="00930CFB" w14:paraId="147DDC85" w14:textId="77777777" w:rsidTr="00060C11">
        <w:trPr>
          <w:trHeight w:val="288"/>
          <w:jc w:val="center"/>
        </w:trPr>
        <w:tc>
          <w:tcPr>
            <w:tcW w:w="0" w:type="auto"/>
            <w:noWrap/>
            <w:hideMark/>
          </w:tcPr>
          <w:p w14:paraId="2C20E8AD" w14:textId="77777777" w:rsidR="0017732F" w:rsidRPr="00930CFB" w:rsidRDefault="0017732F" w:rsidP="00060C11">
            <w:pPr>
              <w:rPr>
                <w:rFonts w:cstheme="minorHAnsi"/>
                <w:lang w:val="en-GB"/>
              </w:rPr>
            </w:pPr>
            <w:r w:rsidRPr="00930CFB">
              <w:rPr>
                <w:rFonts w:cstheme="minorHAnsi"/>
                <w:lang w:val="en-GB"/>
              </w:rPr>
              <w:t>London (city)</w:t>
            </w:r>
          </w:p>
        </w:tc>
        <w:tc>
          <w:tcPr>
            <w:tcW w:w="0" w:type="auto"/>
            <w:noWrap/>
            <w:hideMark/>
          </w:tcPr>
          <w:p w14:paraId="058AF391" w14:textId="77777777" w:rsidR="0017732F" w:rsidRPr="00930CFB" w:rsidRDefault="0017732F" w:rsidP="00060C11">
            <w:pPr>
              <w:rPr>
                <w:rFonts w:cstheme="minorHAnsi"/>
                <w:lang w:val="en-GB"/>
              </w:rPr>
            </w:pPr>
            <w:r w:rsidRPr="00930CFB">
              <w:rPr>
                <w:rFonts w:cstheme="minorHAnsi"/>
                <w:lang w:val="en-GB"/>
              </w:rPr>
              <w:t>ERP</w:t>
            </w:r>
          </w:p>
        </w:tc>
        <w:tc>
          <w:tcPr>
            <w:tcW w:w="0" w:type="auto"/>
            <w:noWrap/>
            <w:hideMark/>
          </w:tcPr>
          <w:p w14:paraId="3EAEB66D" w14:textId="77EF9D7B" w:rsidR="0017732F" w:rsidRPr="00930CFB" w:rsidRDefault="0017732F" w:rsidP="00060C11">
            <w:pPr>
              <w:jc w:val="center"/>
              <w:rPr>
                <w:rFonts w:cstheme="minorHAnsi"/>
                <w:lang w:val="en-GB"/>
              </w:rPr>
            </w:pPr>
            <w:r w:rsidRPr="00930CFB">
              <w:rPr>
                <w:lang w:val="en-GB"/>
              </w:rPr>
              <w:t>12</w:t>
            </w:r>
          </w:p>
        </w:tc>
        <w:tc>
          <w:tcPr>
            <w:tcW w:w="0" w:type="auto"/>
            <w:noWrap/>
            <w:hideMark/>
          </w:tcPr>
          <w:p w14:paraId="4F9948A4" w14:textId="55EA8659" w:rsidR="0017732F" w:rsidRPr="00930CFB" w:rsidRDefault="0017732F" w:rsidP="00060C11">
            <w:pPr>
              <w:jc w:val="center"/>
              <w:rPr>
                <w:rFonts w:cstheme="minorHAnsi"/>
                <w:lang w:val="en-GB"/>
              </w:rPr>
            </w:pPr>
            <w:r w:rsidRPr="00930CFB">
              <w:rPr>
                <w:lang w:val="en-GB"/>
              </w:rPr>
              <w:t>-8.915</w:t>
            </w:r>
          </w:p>
        </w:tc>
        <w:tc>
          <w:tcPr>
            <w:tcW w:w="0" w:type="auto"/>
            <w:noWrap/>
            <w:hideMark/>
          </w:tcPr>
          <w:p w14:paraId="46849BA3" w14:textId="6B9FA5F4" w:rsidR="0017732F" w:rsidRPr="00930CFB" w:rsidRDefault="0017732F" w:rsidP="00060C11">
            <w:pPr>
              <w:jc w:val="center"/>
              <w:rPr>
                <w:rFonts w:cstheme="minorHAnsi"/>
                <w:lang w:val="en-GB"/>
              </w:rPr>
            </w:pPr>
            <w:r w:rsidRPr="00930CFB">
              <w:rPr>
                <w:lang w:val="en-GB"/>
              </w:rPr>
              <w:t>2.229</w:t>
            </w:r>
          </w:p>
        </w:tc>
        <w:tc>
          <w:tcPr>
            <w:tcW w:w="0" w:type="auto"/>
            <w:noWrap/>
            <w:hideMark/>
          </w:tcPr>
          <w:p w14:paraId="685390CF" w14:textId="4F5371AB" w:rsidR="0017732F" w:rsidRPr="00930CFB" w:rsidRDefault="0017732F" w:rsidP="00060C11">
            <w:pPr>
              <w:jc w:val="center"/>
              <w:rPr>
                <w:rFonts w:cstheme="minorHAnsi"/>
                <w:lang w:val="en-GB"/>
              </w:rPr>
            </w:pPr>
            <w:r w:rsidRPr="00930CFB">
              <w:rPr>
                <w:lang w:val="en-GB"/>
              </w:rPr>
              <w:t>0.038</w:t>
            </w:r>
          </w:p>
        </w:tc>
        <w:tc>
          <w:tcPr>
            <w:tcW w:w="0" w:type="auto"/>
            <w:noWrap/>
            <w:hideMark/>
          </w:tcPr>
          <w:p w14:paraId="68E731CF" w14:textId="5E9F8DB8" w:rsidR="0017732F" w:rsidRPr="00930CFB" w:rsidRDefault="0017732F" w:rsidP="00060C11">
            <w:pPr>
              <w:jc w:val="center"/>
              <w:rPr>
                <w:rFonts w:cstheme="minorHAnsi"/>
                <w:lang w:val="en-GB"/>
              </w:rPr>
            </w:pPr>
            <w:r w:rsidRPr="00930CFB">
              <w:rPr>
                <w:lang w:val="en-GB"/>
              </w:rPr>
              <w:t>0.035</w:t>
            </w:r>
          </w:p>
        </w:tc>
        <w:tc>
          <w:tcPr>
            <w:tcW w:w="0" w:type="auto"/>
            <w:noWrap/>
            <w:hideMark/>
          </w:tcPr>
          <w:p w14:paraId="086EBF86" w14:textId="4719A43F" w:rsidR="0017732F" w:rsidRPr="00930CFB" w:rsidRDefault="0017732F" w:rsidP="00060C11">
            <w:pPr>
              <w:jc w:val="center"/>
              <w:rPr>
                <w:rFonts w:cstheme="minorHAnsi"/>
                <w:lang w:val="en-GB"/>
              </w:rPr>
            </w:pPr>
            <w:r w:rsidRPr="00930CFB">
              <w:rPr>
                <w:lang w:val="en-GB"/>
              </w:rPr>
              <w:t>0.122</w:t>
            </w:r>
          </w:p>
        </w:tc>
        <w:tc>
          <w:tcPr>
            <w:tcW w:w="0" w:type="auto"/>
            <w:noWrap/>
            <w:hideMark/>
          </w:tcPr>
          <w:p w14:paraId="1BB62BAF" w14:textId="612DD7D0" w:rsidR="0017732F" w:rsidRPr="00930CFB" w:rsidRDefault="0017732F" w:rsidP="00060C11">
            <w:pPr>
              <w:jc w:val="center"/>
              <w:rPr>
                <w:rFonts w:cstheme="minorHAnsi"/>
                <w:lang w:val="en-GB"/>
              </w:rPr>
            </w:pPr>
            <w:r w:rsidRPr="00930CFB">
              <w:rPr>
                <w:lang w:val="en-GB"/>
              </w:rPr>
              <w:t>1.384</w:t>
            </w:r>
          </w:p>
        </w:tc>
        <w:tc>
          <w:tcPr>
            <w:tcW w:w="0" w:type="auto"/>
            <w:noWrap/>
            <w:hideMark/>
          </w:tcPr>
          <w:p w14:paraId="36B68E4C" w14:textId="15A70682" w:rsidR="0017732F" w:rsidRPr="00930CFB" w:rsidRDefault="0017732F" w:rsidP="00060C11">
            <w:pPr>
              <w:jc w:val="center"/>
              <w:rPr>
                <w:rFonts w:cstheme="minorHAnsi"/>
                <w:lang w:val="en-GB"/>
              </w:rPr>
            </w:pPr>
            <w:r w:rsidRPr="00930CFB">
              <w:rPr>
                <w:lang w:val="en-GB"/>
              </w:rPr>
              <w:t>.2667</w:t>
            </w:r>
          </w:p>
        </w:tc>
      </w:tr>
      <w:tr w:rsidR="0017732F" w:rsidRPr="00930CFB" w14:paraId="3557F497" w14:textId="77777777" w:rsidTr="00060C11">
        <w:trPr>
          <w:trHeight w:val="288"/>
          <w:jc w:val="center"/>
        </w:trPr>
        <w:tc>
          <w:tcPr>
            <w:tcW w:w="0" w:type="auto"/>
            <w:noWrap/>
            <w:hideMark/>
          </w:tcPr>
          <w:p w14:paraId="3B8184CD" w14:textId="77777777" w:rsidR="0017732F" w:rsidRPr="00930CFB" w:rsidRDefault="0017732F" w:rsidP="00060C11">
            <w:pPr>
              <w:rPr>
                <w:rFonts w:cstheme="minorHAnsi"/>
                <w:lang w:val="en-GB"/>
              </w:rPr>
            </w:pPr>
            <w:r w:rsidRPr="00930CFB">
              <w:rPr>
                <w:rFonts w:cstheme="minorHAnsi"/>
                <w:lang w:val="en-GB"/>
              </w:rPr>
              <w:t>Lower Nene Valley</w:t>
            </w:r>
          </w:p>
        </w:tc>
        <w:tc>
          <w:tcPr>
            <w:tcW w:w="0" w:type="auto"/>
            <w:noWrap/>
            <w:hideMark/>
          </w:tcPr>
          <w:p w14:paraId="72D085EF" w14:textId="77777777" w:rsidR="0017732F" w:rsidRPr="00930CFB" w:rsidRDefault="0017732F" w:rsidP="00060C11">
            <w:pPr>
              <w:rPr>
                <w:rFonts w:cstheme="minorHAnsi"/>
                <w:lang w:val="en-GB"/>
              </w:rPr>
            </w:pPr>
            <w:r w:rsidRPr="00930CFB">
              <w:rPr>
                <w:rFonts w:cstheme="minorHAnsi"/>
                <w:lang w:val="en-GB"/>
              </w:rPr>
              <w:t>MRP</w:t>
            </w:r>
          </w:p>
        </w:tc>
        <w:tc>
          <w:tcPr>
            <w:tcW w:w="0" w:type="auto"/>
            <w:noWrap/>
            <w:hideMark/>
          </w:tcPr>
          <w:p w14:paraId="44AF1D62" w14:textId="081E4178" w:rsidR="0017732F" w:rsidRPr="00930CFB" w:rsidRDefault="0017732F" w:rsidP="00060C11">
            <w:pPr>
              <w:jc w:val="center"/>
              <w:rPr>
                <w:rFonts w:cstheme="minorHAnsi"/>
                <w:lang w:val="en-GB"/>
              </w:rPr>
            </w:pPr>
            <w:r w:rsidRPr="00930CFB">
              <w:rPr>
                <w:lang w:val="en-GB"/>
              </w:rPr>
              <w:t>246</w:t>
            </w:r>
          </w:p>
        </w:tc>
        <w:tc>
          <w:tcPr>
            <w:tcW w:w="0" w:type="auto"/>
            <w:noWrap/>
            <w:hideMark/>
          </w:tcPr>
          <w:p w14:paraId="0D070050" w14:textId="3834FCFB" w:rsidR="0017732F" w:rsidRPr="00930CFB" w:rsidRDefault="0017732F" w:rsidP="00060C11">
            <w:pPr>
              <w:jc w:val="center"/>
              <w:rPr>
                <w:rFonts w:cstheme="minorHAnsi"/>
                <w:lang w:val="en-GB"/>
              </w:rPr>
            </w:pPr>
            <w:r w:rsidRPr="00930CFB">
              <w:rPr>
                <w:lang w:val="en-GB"/>
              </w:rPr>
              <w:t>-1.462</w:t>
            </w:r>
          </w:p>
        </w:tc>
        <w:tc>
          <w:tcPr>
            <w:tcW w:w="0" w:type="auto"/>
            <w:noWrap/>
            <w:hideMark/>
          </w:tcPr>
          <w:p w14:paraId="60A3AA05" w14:textId="39B09D06" w:rsidR="0017732F" w:rsidRPr="00930CFB" w:rsidRDefault="0017732F" w:rsidP="00060C11">
            <w:pPr>
              <w:jc w:val="center"/>
              <w:rPr>
                <w:rFonts w:cstheme="minorHAnsi"/>
                <w:lang w:val="en-GB"/>
              </w:rPr>
            </w:pPr>
            <w:r w:rsidRPr="00930CFB">
              <w:rPr>
                <w:lang w:val="en-GB"/>
              </w:rPr>
              <w:t>0.163</w:t>
            </w:r>
          </w:p>
        </w:tc>
        <w:tc>
          <w:tcPr>
            <w:tcW w:w="0" w:type="auto"/>
            <w:noWrap/>
            <w:hideMark/>
          </w:tcPr>
          <w:p w14:paraId="01BE5B0F" w14:textId="48522254" w:rsidR="0017732F" w:rsidRPr="00930CFB" w:rsidRDefault="0017732F" w:rsidP="00060C11">
            <w:pPr>
              <w:jc w:val="center"/>
              <w:rPr>
                <w:rFonts w:cstheme="minorHAnsi"/>
                <w:lang w:val="en-GB"/>
              </w:rPr>
            </w:pPr>
            <w:r w:rsidRPr="00930CFB">
              <w:rPr>
                <w:lang w:val="en-GB"/>
              </w:rPr>
              <w:t>-0.034</w:t>
            </w:r>
          </w:p>
        </w:tc>
        <w:tc>
          <w:tcPr>
            <w:tcW w:w="0" w:type="auto"/>
            <w:noWrap/>
            <w:hideMark/>
          </w:tcPr>
          <w:p w14:paraId="7EB80EBC" w14:textId="05E1DBF7" w:rsidR="0017732F" w:rsidRPr="00930CFB" w:rsidRDefault="0017732F" w:rsidP="00060C11">
            <w:pPr>
              <w:jc w:val="center"/>
              <w:rPr>
                <w:rFonts w:cstheme="minorHAnsi"/>
                <w:lang w:val="en-GB"/>
              </w:rPr>
            </w:pPr>
            <w:r w:rsidRPr="00930CFB">
              <w:rPr>
                <w:lang w:val="en-GB"/>
              </w:rPr>
              <w:t>0.002</w:t>
            </w:r>
          </w:p>
        </w:tc>
        <w:tc>
          <w:tcPr>
            <w:tcW w:w="0" w:type="auto"/>
            <w:noWrap/>
            <w:hideMark/>
          </w:tcPr>
          <w:p w14:paraId="761A3CA7" w14:textId="1DE5215A" w:rsidR="0017732F" w:rsidRPr="00930CFB" w:rsidRDefault="0017732F" w:rsidP="00060C11">
            <w:pPr>
              <w:jc w:val="center"/>
              <w:rPr>
                <w:rFonts w:cstheme="minorHAnsi"/>
                <w:lang w:val="en-GB"/>
              </w:rPr>
            </w:pPr>
            <w:r w:rsidRPr="00930CFB">
              <w:rPr>
                <w:lang w:val="en-GB"/>
              </w:rPr>
              <w:t>0.522</w:t>
            </w:r>
          </w:p>
        </w:tc>
        <w:tc>
          <w:tcPr>
            <w:tcW w:w="0" w:type="auto"/>
            <w:noWrap/>
            <w:hideMark/>
          </w:tcPr>
          <w:p w14:paraId="6795DB43" w14:textId="1B9B38E3" w:rsidR="0017732F" w:rsidRPr="00930CFB" w:rsidRDefault="0017732F" w:rsidP="00060C11">
            <w:pPr>
              <w:jc w:val="center"/>
              <w:rPr>
                <w:rFonts w:cstheme="minorHAnsi"/>
                <w:lang w:val="en-GB"/>
              </w:rPr>
            </w:pPr>
            <w:r w:rsidRPr="00930CFB">
              <w:rPr>
                <w:lang w:val="en-GB"/>
              </w:rPr>
              <w:t>266.648</w:t>
            </w:r>
          </w:p>
        </w:tc>
        <w:tc>
          <w:tcPr>
            <w:tcW w:w="0" w:type="auto"/>
            <w:noWrap/>
            <w:hideMark/>
          </w:tcPr>
          <w:p w14:paraId="7B097845" w14:textId="79398ED2" w:rsidR="0017732F" w:rsidRPr="00930CFB" w:rsidRDefault="0017732F" w:rsidP="00060C11">
            <w:pPr>
              <w:jc w:val="center"/>
              <w:rPr>
                <w:rFonts w:cstheme="minorHAnsi"/>
                <w:lang w:val="en-GB"/>
              </w:rPr>
            </w:pPr>
            <w:r w:rsidRPr="00930CFB">
              <w:rPr>
                <w:lang w:val="en-GB"/>
              </w:rPr>
              <w:t>.0000</w:t>
            </w:r>
          </w:p>
        </w:tc>
      </w:tr>
      <w:tr w:rsidR="0017732F" w:rsidRPr="00930CFB" w14:paraId="713879C4" w14:textId="77777777" w:rsidTr="00060C11">
        <w:trPr>
          <w:trHeight w:val="288"/>
          <w:jc w:val="center"/>
        </w:trPr>
        <w:tc>
          <w:tcPr>
            <w:tcW w:w="0" w:type="auto"/>
            <w:noWrap/>
            <w:hideMark/>
          </w:tcPr>
          <w:p w14:paraId="0A4F12B6" w14:textId="77777777" w:rsidR="0017732F" w:rsidRPr="00930CFB" w:rsidRDefault="0017732F" w:rsidP="00060C11">
            <w:pPr>
              <w:rPr>
                <w:rFonts w:cstheme="minorHAnsi"/>
                <w:lang w:val="en-GB"/>
              </w:rPr>
            </w:pPr>
            <w:r w:rsidRPr="00930CFB">
              <w:rPr>
                <w:rFonts w:cstheme="minorHAnsi"/>
                <w:lang w:val="en-GB"/>
              </w:rPr>
              <w:t>Lower Nene Valley</w:t>
            </w:r>
          </w:p>
        </w:tc>
        <w:tc>
          <w:tcPr>
            <w:tcW w:w="0" w:type="auto"/>
            <w:noWrap/>
            <w:hideMark/>
          </w:tcPr>
          <w:p w14:paraId="168D7908" w14:textId="77777777" w:rsidR="0017732F" w:rsidRPr="00930CFB" w:rsidRDefault="0017732F" w:rsidP="00060C11">
            <w:pPr>
              <w:rPr>
                <w:rFonts w:cstheme="minorHAnsi"/>
                <w:lang w:val="en-GB"/>
              </w:rPr>
            </w:pPr>
            <w:r w:rsidRPr="00930CFB">
              <w:rPr>
                <w:rFonts w:cstheme="minorHAnsi"/>
                <w:lang w:val="en-GB"/>
              </w:rPr>
              <w:t>LRP</w:t>
            </w:r>
          </w:p>
        </w:tc>
        <w:tc>
          <w:tcPr>
            <w:tcW w:w="0" w:type="auto"/>
            <w:noWrap/>
            <w:hideMark/>
          </w:tcPr>
          <w:p w14:paraId="4C68E220" w14:textId="3165D1CC" w:rsidR="0017732F" w:rsidRPr="00930CFB" w:rsidRDefault="0017732F" w:rsidP="00060C11">
            <w:pPr>
              <w:jc w:val="center"/>
              <w:rPr>
                <w:rFonts w:cstheme="minorHAnsi"/>
                <w:lang w:val="en-GB"/>
              </w:rPr>
            </w:pPr>
            <w:r w:rsidRPr="00930CFB">
              <w:rPr>
                <w:lang w:val="en-GB"/>
              </w:rPr>
              <w:t>288</w:t>
            </w:r>
          </w:p>
        </w:tc>
        <w:tc>
          <w:tcPr>
            <w:tcW w:w="0" w:type="auto"/>
            <w:noWrap/>
            <w:hideMark/>
          </w:tcPr>
          <w:p w14:paraId="6EB7C4A2" w14:textId="4F5950F9" w:rsidR="0017732F" w:rsidRPr="00930CFB" w:rsidRDefault="0017732F" w:rsidP="00060C11">
            <w:pPr>
              <w:jc w:val="center"/>
              <w:rPr>
                <w:rFonts w:cstheme="minorHAnsi"/>
                <w:lang w:val="en-GB"/>
              </w:rPr>
            </w:pPr>
            <w:r w:rsidRPr="00930CFB">
              <w:rPr>
                <w:lang w:val="en-GB"/>
              </w:rPr>
              <w:t>-1.514</w:t>
            </w:r>
          </w:p>
        </w:tc>
        <w:tc>
          <w:tcPr>
            <w:tcW w:w="0" w:type="auto"/>
            <w:noWrap/>
            <w:hideMark/>
          </w:tcPr>
          <w:p w14:paraId="1AFF60FB" w14:textId="5EB70502" w:rsidR="0017732F" w:rsidRPr="00930CFB" w:rsidRDefault="0017732F" w:rsidP="00060C11">
            <w:pPr>
              <w:jc w:val="center"/>
              <w:rPr>
                <w:rFonts w:cstheme="minorHAnsi"/>
                <w:lang w:val="en-GB"/>
              </w:rPr>
            </w:pPr>
            <w:r w:rsidRPr="00930CFB">
              <w:rPr>
                <w:lang w:val="en-GB"/>
              </w:rPr>
              <w:t>0.158</w:t>
            </w:r>
          </w:p>
        </w:tc>
        <w:tc>
          <w:tcPr>
            <w:tcW w:w="0" w:type="auto"/>
            <w:noWrap/>
            <w:hideMark/>
          </w:tcPr>
          <w:p w14:paraId="523846D6" w14:textId="1CF0C4D2" w:rsidR="0017732F" w:rsidRPr="00930CFB" w:rsidRDefault="0017732F" w:rsidP="00060C11">
            <w:pPr>
              <w:jc w:val="center"/>
              <w:rPr>
                <w:rFonts w:cstheme="minorHAnsi"/>
                <w:lang w:val="en-GB"/>
              </w:rPr>
            </w:pPr>
            <w:r w:rsidRPr="00930CFB">
              <w:rPr>
                <w:lang w:val="en-GB"/>
              </w:rPr>
              <w:t>-0.032</w:t>
            </w:r>
          </w:p>
        </w:tc>
        <w:tc>
          <w:tcPr>
            <w:tcW w:w="0" w:type="auto"/>
            <w:noWrap/>
            <w:hideMark/>
          </w:tcPr>
          <w:p w14:paraId="54026EC9" w14:textId="4018FF92" w:rsidR="0017732F" w:rsidRPr="00930CFB" w:rsidRDefault="0017732F" w:rsidP="00060C11">
            <w:pPr>
              <w:jc w:val="center"/>
              <w:rPr>
                <w:rFonts w:cstheme="minorHAnsi"/>
                <w:lang w:val="en-GB"/>
              </w:rPr>
            </w:pPr>
            <w:r w:rsidRPr="00930CFB">
              <w:rPr>
                <w:lang w:val="en-GB"/>
              </w:rPr>
              <w:t>0.002</w:t>
            </w:r>
          </w:p>
        </w:tc>
        <w:tc>
          <w:tcPr>
            <w:tcW w:w="0" w:type="auto"/>
            <w:noWrap/>
            <w:hideMark/>
          </w:tcPr>
          <w:p w14:paraId="7C60F633" w14:textId="28006A44" w:rsidR="0017732F" w:rsidRPr="00930CFB" w:rsidRDefault="0017732F" w:rsidP="00060C11">
            <w:pPr>
              <w:jc w:val="center"/>
              <w:rPr>
                <w:rFonts w:cstheme="minorHAnsi"/>
                <w:lang w:val="en-GB"/>
              </w:rPr>
            </w:pPr>
            <w:r w:rsidRPr="00930CFB">
              <w:rPr>
                <w:lang w:val="en-GB"/>
              </w:rPr>
              <w:t>0.453</w:t>
            </w:r>
          </w:p>
        </w:tc>
        <w:tc>
          <w:tcPr>
            <w:tcW w:w="0" w:type="auto"/>
            <w:noWrap/>
            <w:hideMark/>
          </w:tcPr>
          <w:p w14:paraId="2ED1F2EC" w14:textId="261695C5" w:rsidR="0017732F" w:rsidRPr="00930CFB" w:rsidRDefault="0017732F" w:rsidP="00060C11">
            <w:pPr>
              <w:jc w:val="center"/>
              <w:rPr>
                <w:rFonts w:cstheme="minorHAnsi"/>
                <w:lang w:val="en-GB"/>
              </w:rPr>
            </w:pPr>
            <w:r w:rsidRPr="00930CFB">
              <w:rPr>
                <w:lang w:val="en-GB"/>
              </w:rPr>
              <w:t>236.572</w:t>
            </w:r>
          </w:p>
        </w:tc>
        <w:tc>
          <w:tcPr>
            <w:tcW w:w="0" w:type="auto"/>
            <w:noWrap/>
            <w:hideMark/>
          </w:tcPr>
          <w:p w14:paraId="47610CE5" w14:textId="0179916A" w:rsidR="0017732F" w:rsidRPr="00930CFB" w:rsidRDefault="0017732F" w:rsidP="00060C11">
            <w:pPr>
              <w:jc w:val="center"/>
              <w:rPr>
                <w:rFonts w:cstheme="minorHAnsi"/>
                <w:lang w:val="en-GB"/>
              </w:rPr>
            </w:pPr>
            <w:r w:rsidRPr="00930CFB">
              <w:rPr>
                <w:lang w:val="en-GB"/>
              </w:rPr>
              <w:t>.0000</w:t>
            </w:r>
          </w:p>
        </w:tc>
      </w:tr>
      <w:tr w:rsidR="0017732F" w:rsidRPr="00930CFB" w14:paraId="0F169A33" w14:textId="77777777" w:rsidTr="00060C11">
        <w:trPr>
          <w:trHeight w:val="288"/>
          <w:jc w:val="center"/>
        </w:trPr>
        <w:tc>
          <w:tcPr>
            <w:tcW w:w="0" w:type="auto"/>
            <w:noWrap/>
            <w:hideMark/>
          </w:tcPr>
          <w:p w14:paraId="1EA44679" w14:textId="77777777" w:rsidR="0017732F" w:rsidRPr="00930CFB" w:rsidRDefault="0017732F" w:rsidP="00060C11">
            <w:pPr>
              <w:rPr>
                <w:rFonts w:cstheme="minorHAnsi"/>
                <w:lang w:val="en-GB"/>
              </w:rPr>
            </w:pPr>
            <w:proofErr w:type="spellStart"/>
            <w:r w:rsidRPr="00930CFB">
              <w:rPr>
                <w:rFonts w:cstheme="minorHAnsi"/>
                <w:lang w:val="en-GB"/>
              </w:rPr>
              <w:t>Mancetter</w:t>
            </w:r>
            <w:proofErr w:type="spellEnd"/>
            <w:r w:rsidRPr="00930CFB">
              <w:rPr>
                <w:rFonts w:cstheme="minorHAnsi"/>
                <w:lang w:val="en-GB"/>
              </w:rPr>
              <w:t>/</w:t>
            </w:r>
            <w:proofErr w:type="spellStart"/>
            <w:r w:rsidRPr="00930CFB">
              <w:rPr>
                <w:rFonts w:cstheme="minorHAnsi"/>
                <w:lang w:val="en-GB"/>
              </w:rPr>
              <w:t>Hartshill</w:t>
            </w:r>
            <w:proofErr w:type="spellEnd"/>
            <w:r w:rsidRPr="00930CFB">
              <w:rPr>
                <w:rFonts w:cstheme="minorHAnsi"/>
                <w:lang w:val="en-GB"/>
              </w:rPr>
              <w:t xml:space="preserve"> (Midlands)</w:t>
            </w:r>
          </w:p>
        </w:tc>
        <w:tc>
          <w:tcPr>
            <w:tcW w:w="0" w:type="auto"/>
            <w:noWrap/>
            <w:hideMark/>
          </w:tcPr>
          <w:p w14:paraId="1F304396" w14:textId="77777777" w:rsidR="0017732F" w:rsidRPr="00930CFB" w:rsidRDefault="0017732F" w:rsidP="00060C11">
            <w:pPr>
              <w:rPr>
                <w:rFonts w:cstheme="minorHAnsi"/>
                <w:lang w:val="en-GB"/>
              </w:rPr>
            </w:pPr>
            <w:r w:rsidRPr="00930CFB">
              <w:rPr>
                <w:rFonts w:cstheme="minorHAnsi"/>
                <w:lang w:val="en-GB"/>
              </w:rPr>
              <w:t>MRP</w:t>
            </w:r>
          </w:p>
        </w:tc>
        <w:tc>
          <w:tcPr>
            <w:tcW w:w="0" w:type="auto"/>
            <w:noWrap/>
            <w:hideMark/>
          </w:tcPr>
          <w:p w14:paraId="199D8ABD" w14:textId="4BB0DE05" w:rsidR="0017732F" w:rsidRPr="00930CFB" w:rsidRDefault="0017732F" w:rsidP="00060C11">
            <w:pPr>
              <w:jc w:val="center"/>
              <w:rPr>
                <w:rFonts w:cstheme="minorHAnsi"/>
                <w:lang w:val="en-GB"/>
              </w:rPr>
            </w:pPr>
            <w:r w:rsidRPr="00930CFB">
              <w:rPr>
                <w:lang w:val="en-GB"/>
              </w:rPr>
              <w:t>91</w:t>
            </w:r>
          </w:p>
        </w:tc>
        <w:tc>
          <w:tcPr>
            <w:tcW w:w="0" w:type="auto"/>
            <w:noWrap/>
            <w:hideMark/>
          </w:tcPr>
          <w:p w14:paraId="4BE045CF" w14:textId="1792519B" w:rsidR="0017732F" w:rsidRPr="00930CFB" w:rsidRDefault="0017732F" w:rsidP="00060C11">
            <w:pPr>
              <w:jc w:val="center"/>
              <w:rPr>
                <w:rFonts w:cstheme="minorHAnsi"/>
                <w:lang w:val="en-GB"/>
              </w:rPr>
            </w:pPr>
            <w:r w:rsidRPr="00930CFB">
              <w:rPr>
                <w:lang w:val="en-GB"/>
              </w:rPr>
              <w:t>-4.349</w:t>
            </w:r>
          </w:p>
        </w:tc>
        <w:tc>
          <w:tcPr>
            <w:tcW w:w="0" w:type="auto"/>
            <w:noWrap/>
            <w:hideMark/>
          </w:tcPr>
          <w:p w14:paraId="75E2E52C" w14:textId="422EAD0A" w:rsidR="0017732F" w:rsidRPr="00930CFB" w:rsidRDefault="0017732F" w:rsidP="00060C11">
            <w:pPr>
              <w:jc w:val="center"/>
              <w:rPr>
                <w:rFonts w:cstheme="minorHAnsi"/>
                <w:lang w:val="en-GB"/>
              </w:rPr>
            </w:pPr>
            <w:r w:rsidRPr="00930CFB">
              <w:rPr>
                <w:lang w:val="en-GB"/>
              </w:rPr>
              <w:t>0.611</w:t>
            </w:r>
          </w:p>
        </w:tc>
        <w:tc>
          <w:tcPr>
            <w:tcW w:w="0" w:type="auto"/>
            <w:noWrap/>
            <w:hideMark/>
          </w:tcPr>
          <w:p w14:paraId="1C7EB40F" w14:textId="0D82F94F" w:rsidR="0017732F" w:rsidRPr="00930CFB" w:rsidRDefault="0017732F" w:rsidP="00060C11">
            <w:pPr>
              <w:jc w:val="center"/>
              <w:rPr>
                <w:rFonts w:cstheme="minorHAnsi"/>
                <w:lang w:val="en-GB"/>
              </w:rPr>
            </w:pPr>
            <w:r w:rsidRPr="00930CFB">
              <w:rPr>
                <w:lang w:val="en-GB"/>
              </w:rPr>
              <w:t>-0.020</w:t>
            </w:r>
          </w:p>
        </w:tc>
        <w:tc>
          <w:tcPr>
            <w:tcW w:w="0" w:type="auto"/>
            <w:noWrap/>
            <w:hideMark/>
          </w:tcPr>
          <w:p w14:paraId="43CE6CA7" w14:textId="2C01B493" w:rsidR="0017732F" w:rsidRPr="00930CFB" w:rsidRDefault="0017732F" w:rsidP="00060C11">
            <w:pPr>
              <w:jc w:val="center"/>
              <w:rPr>
                <w:rFonts w:cstheme="minorHAnsi"/>
                <w:lang w:val="en-GB"/>
              </w:rPr>
            </w:pPr>
            <w:r w:rsidRPr="00930CFB">
              <w:rPr>
                <w:lang w:val="en-GB"/>
              </w:rPr>
              <w:t>0.007</w:t>
            </w:r>
          </w:p>
        </w:tc>
        <w:tc>
          <w:tcPr>
            <w:tcW w:w="0" w:type="auto"/>
            <w:noWrap/>
            <w:hideMark/>
          </w:tcPr>
          <w:p w14:paraId="612B2E43" w14:textId="3B405CCA" w:rsidR="0017732F" w:rsidRPr="00930CFB" w:rsidRDefault="0017732F" w:rsidP="00060C11">
            <w:pPr>
              <w:jc w:val="center"/>
              <w:rPr>
                <w:rFonts w:cstheme="minorHAnsi"/>
                <w:lang w:val="en-GB"/>
              </w:rPr>
            </w:pPr>
            <w:r w:rsidRPr="00930CFB">
              <w:rPr>
                <w:lang w:val="en-GB"/>
              </w:rPr>
              <w:t>0.143</w:t>
            </w:r>
          </w:p>
        </w:tc>
        <w:tc>
          <w:tcPr>
            <w:tcW w:w="0" w:type="auto"/>
            <w:noWrap/>
            <w:hideMark/>
          </w:tcPr>
          <w:p w14:paraId="509ABA3F" w14:textId="0B0ABB32" w:rsidR="0017732F" w:rsidRPr="00930CFB" w:rsidRDefault="0017732F" w:rsidP="00060C11">
            <w:pPr>
              <w:jc w:val="center"/>
              <w:rPr>
                <w:rFonts w:cstheme="minorHAnsi"/>
                <w:lang w:val="en-GB"/>
              </w:rPr>
            </w:pPr>
            <w:r w:rsidRPr="00930CFB">
              <w:rPr>
                <w:lang w:val="en-GB"/>
              </w:rPr>
              <w:t>14.838</w:t>
            </w:r>
          </w:p>
        </w:tc>
        <w:tc>
          <w:tcPr>
            <w:tcW w:w="0" w:type="auto"/>
            <w:noWrap/>
            <w:hideMark/>
          </w:tcPr>
          <w:p w14:paraId="5AE7F108" w14:textId="0F9E69D6" w:rsidR="0017732F" w:rsidRPr="00930CFB" w:rsidRDefault="0017732F" w:rsidP="00060C11">
            <w:pPr>
              <w:jc w:val="center"/>
              <w:rPr>
                <w:rFonts w:cstheme="minorHAnsi"/>
                <w:lang w:val="en-GB"/>
              </w:rPr>
            </w:pPr>
            <w:r w:rsidRPr="00930CFB">
              <w:rPr>
                <w:lang w:val="en-GB"/>
              </w:rPr>
              <w:t>.0002</w:t>
            </w:r>
          </w:p>
        </w:tc>
      </w:tr>
      <w:tr w:rsidR="0017732F" w:rsidRPr="00930CFB" w14:paraId="3B3AA69A" w14:textId="77777777" w:rsidTr="00060C11">
        <w:trPr>
          <w:trHeight w:val="288"/>
          <w:jc w:val="center"/>
        </w:trPr>
        <w:tc>
          <w:tcPr>
            <w:tcW w:w="0" w:type="auto"/>
            <w:noWrap/>
            <w:hideMark/>
          </w:tcPr>
          <w:p w14:paraId="71264548" w14:textId="77777777" w:rsidR="0017732F" w:rsidRPr="00930CFB" w:rsidRDefault="0017732F" w:rsidP="00060C11">
            <w:pPr>
              <w:rPr>
                <w:rFonts w:cstheme="minorHAnsi"/>
                <w:lang w:val="en-GB"/>
              </w:rPr>
            </w:pPr>
            <w:proofErr w:type="spellStart"/>
            <w:r w:rsidRPr="00930CFB">
              <w:rPr>
                <w:rFonts w:cstheme="minorHAnsi"/>
                <w:lang w:val="en-GB"/>
              </w:rPr>
              <w:t>Mancetter</w:t>
            </w:r>
            <w:proofErr w:type="spellEnd"/>
            <w:r w:rsidRPr="00930CFB">
              <w:rPr>
                <w:rFonts w:cstheme="minorHAnsi"/>
                <w:lang w:val="en-GB"/>
              </w:rPr>
              <w:t>/</w:t>
            </w:r>
            <w:proofErr w:type="spellStart"/>
            <w:r w:rsidRPr="00930CFB">
              <w:rPr>
                <w:rFonts w:cstheme="minorHAnsi"/>
                <w:lang w:val="en-GB"/>
              </w:rPr>
              <w:t>Hartshill</w:t>
            </w:r>
            <w:proofErr w:type="spellEnd"/>
            <w:r w:rsidRPr="00930CFB">
              <w:rPr>
                <w:rFonts w:cstheme="minorHAnsi"/>
                <w:lang w:val="en-GB"/>
              </w:rPr>
              <w:t xml:space="preserve"> (Midlands)</w:t>
            </w:r>
          </w:p>
        </w:tc>
        <w:tc>
          <w:tcPr>
            <w:tcW w:w="0" w:type="auto"/>
            <w:noWrap/>
            <w:hideMark/>
          </w:tcPr>
          <w:p w14:paraId="643CC22E" w14:textId="77777777" w:rsidR="0017732F" w:rsidRPr="00930CFB" w:rsidRDefault="0017732F" w:rsidP="00060C11">
            <w:pPr>
              <w:rPr>
                <w:rFonts w:cstheme="minorHAnsi"/>
                <w:lang w:val="en-GB"/>
              </w:rPr>
            </w:pPr>
            <w:r w:rsidRPr="00930CFB">
              <w:rPr>
                <w:rFonts w:cstheme="minorHAnsi"/>
                <w:lang w:val="en-GB"/>
              </w:rPr>
              <w:t>LRP</w:t>
            </w:r>
          </w:p>
        </w:tc>
        <w:tc>
          <w:tcPr>
            <w:tcW w:w="0" w:type="auto"/>
            <w:noWrap/>
            <w:hideMark/>
          </w:tcPr>
          <w:p w14:paraId="09F255A0" w14:textId="2EB869CB" w:rsidR="0017732F" w:rsidRPr="00930CFB" w:rsidRDefault="0017732F" w:rsidP="00060C11">
            <w:pPr>
              <w:jc w:val="center"/>
              <w:rPr>
                <w:rFonts w:cstheme="minorHAnsi"/>
                <w:lang w:val="en-GB"/>
              </w:rPr>
            </w:pPr>
            <w:r w:rsidRPr="00930CFB">
              <w:rPr>
                <w:lang w:val="en-GB"/>
              </w:rPr>
              <w:t>98</w:t>
            </w:r>
          </w:p>
        </w:tc>
        <w:tc>
          <w:tcPr>
            <w:tcW w:w="0" w:type="auto"/>
            <w:noWrap/>
            <w:hideMark/>
          </w:tcPr>
          <w:p w14:paraId="30CB98B8" w14:textId="0CA60500" w:rsidR="0017732F" w:rsidRPr="00930CFB" w:rsidRDefault="0017732F" w:rsidP="00060C11">
            <w:pPr>
              <w:jc w:val="center"/>
              <w:rPr>
                <w:rFonts w:cstheme="minorHAnsi"/>
                <w:lang w:val="en-GB"/>
              </w:rPr>
            </w:pPr>
            <w:r w:rsidRPr="00930CFB">
              <w:rPr>
                <w:lang w:val="en-GB"/>
              </w:rPr>
              <w:t>-3.811</w:t>
            </w:r>
          </w:p>
        </w:tc>
        <w:tc>
          <w:tcPr>
            <w:tcW w:w="0" w:type="auto"/>
            <w:noWrap/>
            <w:hideMark/>
          </w:tcPr>
          <w:p w14:paraId="0DAE8A29" w14:textId="0F726A4D" w:rsidR="0017732F" w:rsidRPr="00930CFB" w:rsidRDefault="0017732F" w:rsidP="00060C11">
            <w:pPr>
              <w:jc w:val="center"/>
              <w:rPr>
                <w:rFonts w:cstheme="minorHAnsi"/>
                <w:lang w:val="en-GB"/>
              </w:rPr>
            </w:pPr>
            <w:r w:rsidRPr="00930CFB">
              <w:rPr>
                <w:lang w:val="en-GB"/>
              </w:rPr>
              <w:t>0.505</w:t>
            </w:r>
          </w:p>
        </w:tc>
        <w:tc>
          <w:tcPr>
            <w:tcW w:w="0" w:type="auto"/>
            <w:noWrap/>
            <w:hideMark/>
          </w:tcPr>
          <w:p w14:paraId="7BF70D06" w14:textId="3D0599F2" w:rsidR="0017732F" w:rsidRPr="00930CFB" w:rsidRDefault="0017732F" w:rsidP="00060C11">
            <w:pPr>
              <w:jc w:val="center"/>
              <w:rPr>
                <w:rFonts w:cstheme="minorHAnsi"/>
                <w:lang w:val="en-GB"/>
              </w:rPr>
            </w:pPr>
            <w:r w:rsidRPr="00930CFB">
              <w:rPr>
                <w:lang w:val="en-GB"/>
              </w:rPr>
              <w:t>-0.015</w:t>
            </w:r>
          </w:p>
        </w:tc>
        <w:tc>
          <w:tcPr>
            <w:tcW w:w="0" w:type="auto"/>
            <w:noWrap/>
            <w:hideMark/>
          </w:tcPr>
          <w:p w14:paraId="4FBB9FFB" w14:textId="7A5E5420" w:rsidR="0017732F" w:rsidRPr="00930CFB" w:rsidRDefault="0017732F" w:rsidP="00060C11">
            <w:pPr>
              <w:jc w:val="center"/>
              <w:rPr>
                <w:rFonts w:cstheme="minorHAnsi"/>
                <w:lang w:val="en-GB"/>
              </w:rPr>
            </w:pPr>
            <w:r w:rsidRPr="00930CFB">
              <w:rPr>
                <w:lang w:val="en-GB"/>
              </w:rPr>
              <w:t>0.006</w:t>
            </w:r>
          </w:p>
        </w:tc>
        <w:tc>
          <w:tcPr>
            <w:tcW w:w="0" w:type="auto"/>
            <w:noWrap/>
            <w:hideMark/>
          </w:tcPr>
          <w:p w14:paraId="6BF54350" w14:textId="76E52043" w:rsidR="0017732F" w:rsidRPr="00930CFB" w:rsidRDefault="0017732F" w:rsidP="00060C11">
            <w:pPr>
              <w:jc w:val="center"/>
              <w:rPr>
                <w:rFonts w:cstheme="minorHAnsi"/>
                <w:lang w:val="en-GB"/>
              </w:rPr>
            </w:pPr>
            <w:r w:rsidRPr="00930CFB">
              <w:rPr>
                <w:lang w:val="en-GB"/>
              </w:rPr>
              <w:t>0.104</w:t>
            </w:r>
          </w:p>
        </w:tc>
        <w:tc>
          <w:tcPr>
            <w:tcW w:w="0" w:type="auto"/>
            <w:noWrap/>
            <w:hideMark/>
          </w:tcPr>
          <w:p w14:paraId="3B2439D1" w14:textId="3FB6515A" w:rsidR="0017732F" w:rsidRPr="00930CFB" w:rsidRDefault="0017732F" w:rsidP="00060C11">
            <w:pPr>
              <w:jc w:val="center"/>
              <w:rPr>
                <w:rFonts w:cstheme="minorHAnsi"/>
                <w:lang w:val="en-GB"/>
              </w:rPr>
            </w:pPr>
            <w:r w:rsidRPr="00930CFB">
              <w:rPr>
                <w:lang w:val="en-GB"/>
              </w:rPr>
              <w:t>11.197</w:t>
            </w:r>
          </w:p>
        </w:tc>
        <w:tc>
          <w:tcPr>
            <w:tcW w:w="0" w:type="auto"/>
            <w:noWrap/>
            <w:hideMark/>
          </w:tcPr>
          <w:p w14:paraId="77CAD42C" w14:textId="6932E9EB" w:rsidR="0017732F" w:rsidRPr="00930CFB" w:rsidRDefault="0017732F" w:rsidP="00060C11">
            <w:pPr>
              <w:jc w:val="center"/>
              <w:rPr>
                <w:rFonts w:cstheme="minorHAnsi"/>
                <w:lang w:val="en-GB"/>
              </w:rPr>
            </w:pPr>
            <w:r w:rsidRPr="00930CFB">
              <w:rPr>
                <w:lang w:val="en-GB"/>
              </w:rPr>
              <w:t>.0012</w:t>
            </w:r>
          </w:p>
        </w:tc>
      </w:tr>
      <w:tr w:rsidR="0017732F" w:rsidRPr="00930CFB" w14:paraId="7900FC7A" w14:textId="77777777" w:rsidTr="00060C11">
        <w:trPr>
          <w:trHeight w:val="288"/>
          <w:jc w:val="center"/>
        </w:trPr>
        <w:tc>
          <w:tcPr>
            <w:tcW w:w="0" w:type="auto"/>
            <w:noWrap/>
            <w:hideMark/>
          </w:tcPr>
          <w:p w14:paraId="54163D48" w14:textId="77777777" w:rsidR="0017732F" w:rsidRPr="00930CFB" w:rsidRDefault="0017732F" w:rsidP="00060C11">
            <w:pPr>
              <w:rPr>
                <w:rFonts w:cstheme="minorHAnsi"/>
                <w:lang w:val="en-GB"/>
              </w:rPr>
            </w:pPr>
            <w:r w:rsidRPr="00930CFB">
              <w:rPr>
                <w:rFonts w:cstheme="minorHAnsi"/>
                <w:lang w:val="en-GB"/>
              </w:rPr>
              <w:t>Nar Valley (Norfolk)</w:t>
            </w:r>
          </w:p>
        </w:tc>
        <w:tc>
          <w:tcPr>
            <w:tcW w:w="0" w:type="auto"/>
            <w:noWrap/>
            <w:hideMark/>
          </w:tcPr>
          <w:p w14:paraId="7439DD1A" w14:textId="77777777" w:rsidR="0017732F" w:rsidRPr="00930CFB" w:rsidRDefault="0017732F" w:rsidP="00060C11">
            <w:pPr>
              <w:rPr>
                <w:rFonts w:cstheme="minorHAnsi"/>
                <w:lang w:val="en-GB"/>
              </w:rPr>
            </w:pPr>
            <w:r w:rsidRPr="00930CFB">
              <w:rPr>
                <w:rFonts w:cstheme="minorHAnsi"/>
                <w:lang w:val="en-GB"/>
              </w:rPr>
              <w:t>MRP</w:t>
            </w:r>
          </w:p>
        </w:tc>
        <w:tc>
          <w:tcPr>
            <w:tcW w:w="0" w:type="auto"/>
            <w:noWrap/>
            <w:hideMark/>
          </w:tcPr>
          <w:p w14:paraId="6AE42880" w14:textId="24EC5D55" w:rsidR="0017732F" w:rsidRPr="00930CFB" w:rsidRDefault="0017732F" w:rsidP="00060C11">
            <w:pPr>
              <w:jc w:val="center"/>
              <w:rPr>
                <w:rFonts w:cstheme="minorHAnsi"/>
                <w:lang w:val="en-GB"/>
              </w:rPr>
            </w:pPr>
            <w:r w:rsidRPr="00930CFB">
              <w:rPr>
                <w:lang w:val="en-GB"/>
              </w:rPr>
              <w:t>14</w:t>
            </w:r>
          </w:p>
        </w:tc>
        <w:tc>
          <w:tcPr>
            <w:tcW w:w="0" w:type="auto"/>
            <w:noWrap/>
            <w:hideMark/>
          </w:tcPr>
          <w:p w14:paraId="4DF2B2A8" w14:textId="1F551A45" w:rsidR="0017732F" w:rsidRPr="00930CFB" w:rsidRDefault="0017732F" w:rsidP="00060C11">
            <w:pPr>
              <w:jc w:val="center"/>
              <w:rPr>
                <w:rFonts w:cstheme="minorHAnsi"/>
                <w:lang w:val="en-GB"/>
              </w:rPr>
            </w:pPr>
            <w:r w:rsidRPr="00930CFB">
              <w:rPr>
                <w:lang w:val="en-GB"/>
              </w:rPr>
              <w:t>-2.289</w:t>
            </w:r>
          </w:p>
        </w:tc>
        <w:tc>
          <w:tcPr>
            <w:tcW w:w="0" w:type="auto"/>
            <w:noWrap/>
            <w:hideMark/>
          </w:tcPr>
          <w:p w14:paraId="72BCB01E" w14:textId="353E6CCB" w:rsidR="0017732F" w:rsidRPr="00930CFB" w:rsidRDefault="0017732F" w:rsidP="00060C11">
            <w:pPr>
              <w:jc w:val="center"/>
              <w:rPr>
                <w:rFonts w:cstheme="minorHAnsi"/>
                <w:lang w:val="en-GB"/>
              </w:rPr>
            </w:pPr>
            <w:r w:rsidRPr="00930CFB">
              <w:rPr>
                <w:lang w:val="en-GB"/>
              </w:rPr>
              <w:t>1.431</w:t>
            </w:r>
          </w:p>
        </w:tc>
        <w:tc>
          <w:tcPr>
            <w:tcW w:w="0" w:type="auto"/>
            <w:noWrap/>
            <w:hideMark/>
          </w:tcPr>
          <w:p w14:paraId="4BBD6DFA" w14:textId="5D84CCEA" w:rsidR="0017732F" w:rsidRPr="00930CFB" w:rsidRDefault="0017732F" w:rsidP="00060C11">
            <w:pPr>
              <w:jc w:val="center"/>
              <w:rPr>
                <w:rFonts w:cstheme="minorHAnsi"/>
                <w:lang w:val="en-GB"/>
              </w:rPr>
            </w:pPr>
            <w:r w:rsidRPr="00930CFB">
              <w:rPr>
                <w:lang w:val="en-GB"/>
              </w:rPr>
              <w:t>-0.041</w:t>
            </w:r>
          </w:p>
        </w:tc>
        <w:tc>
          <w:tcPr>
            <w:tcW w:w="0" w:type="auto"/>
            <w:noWrap/>
            <w:hideMark/>
          </w:tcPr>
          <w:p w14:paraId="3D30EC0F" w14:textId="44C9DDA6" w:rsidR="0017732F" w:rsidRPr="00930CFB" w:rsidRDefault="0017732F" w:rsidP="00060C11">
            <w:pPr>
              <w:jc w:val="center"/>
              <w:rPr>
                <w:rFonts w:cstheme="minorHAnsi"/>
                <w:lang w:val="en-GB"/>
              </w:rPr>
            </w:pPr>
            <w:r w:rsidRPr="00930CFB">
              <w:rPr>
                <w:lang w:val="en-GB"/>
              </w:rPr>
              <w:t>0.039</w:t>
            </w:r>
          </w:p>
        </w:tc>
        <w:tc>
          <w:tcPr>
            <w:tcW w:w="0" w:type="auto"/>
            <w:noWrap/>
            <w:hideMark/>
          </w:tcPr>
          <w:p w14:paraId="18DCC5EE" w14:textId="00BC8097" w:rsidR="0017732F" w:rsidRPr="00930CFB" w:rsidRDefault="0017732F" w:rsidP="00060C11">
            <w:pPr>
              <w:jc w:val="center"/>
              <w:rPr>
                <w:rFonts w:cstheme="minorHAnsi"/>
                <w:lang w:val="en-GB"/>
              </w:rPr>
            </w:pPr>
            <w:r w:rsidRPr="00930CFB">
              <w:rPr>
                <w:lang w:val="en-GB"/>
              </w:rPr>
              <w:t>0.146</w:t>
            </w:r>
          </w:p>
        </w:tc>
        <w:tc>
          <w:tcPr>
            <w:tcW w:w="0" w:type="auto"/>
            <w:noWrap/>
            <w:hideMark/>
          </w:tcPr>
          <w:p w14:paraId="68A20410" w14:textId="729181F0" w:rsidR="0017732F" w:rsidRPr="00930CFB" w:rsidRDefault="0017732F" w:rsidP="00060C11">
            <w:pPr>
              <w:jc w:val="center"/>
              <w:rPr>
                <w:rFonts w:cstheme="minorHAnsi"/>
                <w:lang w:val="en-GB"/>
              </w:rPr>
            </w:pPr>
            <w:r w:rsidRPr="00930CFB">
              <w:rPr>
                <w:lang w:val="en-GB"/>
              </w:rPr>
              <w:t>2.056</w:t>
            </w:r>
          </w:p>
        </w:tc>
        <w:tc>
          <w:tcPr>
            <w:tcW w:w="0" w:type="auto"/>
            <w:noWrap/>
            <w:hideMark/>
          </w:tcPr>
          <w:p w14:paraId="2A82DA64" w14:textId="60724D6B" w:rsidR="0017732F" w:rsidRPr="00930CFB" w:rsidRDefault="0017732F" w:rsidP="00060C11">
            <w:pPr>
              <w:jc w:val="center"/>
              <w:rPr>
                <w:rFonts w:cstheme="minorHAnsi"/>
                <w:lang w:val="en-GB"/>
              </w:rPr>
            </w:pPr>
            <w:r w:rsidRPr="00930CFB">
              <w:rPr>
                <w:lang w:val="en-GB"/>
              </w:rPr>
              <w:t>.1771</w:t>
            </w:r>
          </w:p>
        </w:tc>
      </w:tr>
      <w:tr w:rsidR="0017732F" w:rsidRPr="00930CFB" w14:paraId="00528E07" w14:textId="77777777" w:rsidTr="00060C11">
        <w:trPr>
          <w:trHeight w:val="288"/>
          <w:jc w:val="center"/>
        </w:trPr>
        <w:tc>
          <w:tcPr>
            <w:tcW w:w="0" w:type="auto"/>
            <w:noWrap/>
            <w:hideMark/>
          </w:tcPr>
          <w:p w14:paraId="35E2BF78" w14:textId="77777777" w:rsidR="0017732F" w:rsidRPr="00930CFB" w:rsidRDefault="0017732F" w:rsidP="00060C11">
            <w:pPr>
              <w:rPr>
                <w:rFonts w:cstheme="minorHAnsi"/>
                <w:lang w:val="en-GB"/>
              </w:rPr>
            </w:pPr>
            <w:r w:rsidRPr="00930CFB">
              <w:rPr>
                <w:rFonts w:cstheme="minorHAnsi"/>
                <w:lang w:val="en-GB"/>
              </w:rPr>
              <w:t>Nar Valley (Norfolk)</w:t>
            </w:r>
          </w:p>
        </w:tc>
        <w:tc>
          <w:tcPr>
            <w:tcW w:w="0" w:type="auto"/>
            <w:noWrap/>
            <w:hideMark/>
          </w:tcPr>
          <w:p w14:paraId="56D82ED7" w14:textId="77777777" w:rsidR="0017732F" w:rsidRPr="00930CFB" w:rsidRDefault="0017732F" w:rsidP="00060C11">
            <w:pPr>
              <w:rPr>
                <w:rFonts w:cstheme="minorHAnsi"/>
                <w:lang w:val="en-GB"/>
              </w:rPr>
            </w:pPr>
            <w:r w:rsidRPr="00930CFB">
              <w:rPr>
                <w:rFonts w:cstheme="minorHAnsi"/>
                <w:lang w:val="en-GB"/>
              </w:rPr>
              <w:t>LRP</w:t>
            </w:r>
          </w:p>
        </w:tc>
        <w:tc>
          <w:tcPr>
            <w:tcW w:w="0" w:type="auto"/>
            <w:noWrap/>
            <w:hideMark/>
          </w:tcPr>
          <w:p w14:paraId="3E89DC8D" w14:textId="4F8732BE" w:rsidR="0017732F" w:rsidRPr="00930CFB" w:rsidRDefault="0017732F" w:rsidP="00060C11">
            <w:pPr>
              <w:jc w:val="center"/>
              <w:rPr>
                <w:rFonts w:cstheme="minorHAnsi"/>
                <w:lang w:val="en-GB"/>
              </w:rPr>
            </w:pPr>
            <w:r w:rsidRPr="00930CFB">
              <w:rPr>
                <w:lang w:val="en-GB"/>
              </w:rPr>
              <w:t>13</w:t>
            </w:r>
          </w:p>
        </w:tc>
        <w:tc>
          <w:tcPr>
            <w:tcW w:w="0" w:type="auto"/>
            <w:noWrap/>
            <w:hideMark/>
          </w:tcPr>
          <w:p w14:paraId="49DEDD05" w14:textId="2C5E4596" w:rsidR="0017732F" w:rsidRPr="00930CFB" w:rsidRDefault="0017732F" w:rsidP="00060C11">
            <w:pPr>
              <w:jc w:val="center"/>
              <w:rPr>
                <w:rFonts w:cstheme="minorHAnsi"/>
                <w:lang w:val="en-GB"/>
              </w:rPr>
            </w:pPr>
            <w:r w:rsidRPr="00930CFB">
              <w:rPr>
                <w:lang w:val="en-GB"/>
              </w:rPr>
              <w:t>-3.230</w:t>
            </w:r>
          </w:p>
        </w:tc>
        <w:tc>
          <w:tcPr>
            <w:tcW w:w="0" w:type="auto"/>
            <w:noWrap/>
            <w:hideMark/>
          </w:tcPr>
          <w:p w14:paraId="05D1F3D1" w14:textId="1BEF86FF" w:rsidR="0017732F" w:rsidRPr="00930CFB" w:rsidRDefault="0017732F" w:rsidP="00060C11">
            <w:pPr>
              <w:jc w:val="center"/>
              <w:rPr>
                <w:rFonts w:cstheme="minorHAnsi"/>
                <w:lang w:val="en-GB"/>
              </w:rPr>
            </w:pPr>
            <w:r w:rsidRPr="00930CFB">
              <w:rPr>
                <w:lang w:val="en-GB"/>
              </w:rPr>
              <w:t>1.592</w:t>
            </w:r>
          </w:p>
        </w:tc>
        <w:tc>
          <w:tcPr>
            <w:tcW w:w="0" w:type="auto"/>
            <w:noWrap/>
            <w:hideMark/>
          </w:tcPr>
          <w:p w14:paraId="62835B16" w14:textId="4E9D106A" w:rsidR="0017732F" w:rsidRPr="00930CFB" w:rsidRDefault="0017732F" w:rsidP="00060C11">
            <w:pPr>
              <w:jc w:val="center"/>
              <w:rPr>
                <w:rFonts w:cstheme="minorHAnsi"/>
                <w:lang w:val="en-GB"/>
              </w:rPr>
            </w:pPr>
            <w:r w:rsidRPr="00930CFB">
              <w:rPr>
                <w:lang w:val="en-GB"/>
              </w:rPr>
              <w:t>-0.040</w:t>
            </w:r>
          </w:p>
        </w:tc>
        <w:tc>
          <w:tcPr>
            <w:tcW w:w="0" w:type="auto"/>
            <w:noWrap/>
            <w:hideMark/>
          </w:tcPr>
          <w:p w14:paraId="644A43BD" w14:textId="5A347A3B" w:rsidR="0017732F" w:rsidRPr="00930CFB" w:rsidRDefault="0017732F" w:rsidP="00060C11">
            <w:pPr>
              <w:jc w:val="center"/>
              <w:rPr>
                <w:rFonts w:cstheme="minorHAnsi"/>
                <w:lang w:val="en-GB"/>
              </w:rPr>
            </w:pPr>
            <w:r w:rsidRPr="00930CFB">
              <w:rPr>
                <w:lang w:val="en-GB"/>
              </w:rPr>
              <w:t>0.042</w:t>
            </w:r>
          </w:p>
        </w:tc>
        <w:tc>
          <w:tcPr>
            <w:tcW w:w="0" w:type="auto"/>
            <w:noWrap/>
            <w:hideMark/>
          </w:tcPr>
          <w:p w14:paraId="1015A751" w14:textId="433392B4" w:rsidR="0017732F" w:rsidRPr="00930CFB" w:rsidRDefault="0017732F" w:rsidP="00060C11">
            <w:pPr>
              <w:jc w:val="center"/>
              <w:rPr>
                <w:rFonts w:cstheme="minorHAnsi"/>
                <w:lang w:val="en-GB"/>
              </w:rPr>
            </w:pPr>
            <w:r w:rsidRPr="00930CFB">
              <w:rPr>
                <w:lang w:val="en-GB"/>
              </w:rPr>
              <w:t>0.123</w:t>
            </w:r>
          </w:p>
        </w:tc>
        <w:tc>
          <w:tcPr>
            <w:tcW w:w="0" w:type="auto"/>
            <w:noWrap/>
            <w:hideMark/>
          </w:tcPr>
          <w:p w14:paraId="29C0995B" w14:textId="256EFA62" w:rsidR="0017732F" w:rsidRPr="00930CFB" w:rsidRDefault="0017732F" w:rsidP="00060C11">
            <w:pPr>
              <w:jc w:val="center"/>
              <w:rPr>
                <w:rFonts w:cstheme="minorHAnsi"/>
                <w:lang w:val="en-GB"/>
              </w:rPr>
            </w:pPr>
            <w:r w:rsidRPr="00930CFB">
              <w:rPr>
                <w:lang w:val="en-GB"/>
              </w:rPr>
              <w:t>1.549</w:t>
            </w:r>
          </w:p>
        </w:tc>
        <w:tc>
          <w:tcPr>
            <w:tcW w:w="0" w:type="auto"/>
            <w:noWrap/>
            <w:hideMark/>
          </w:tcPr>
          <w:p w14:paraId="5CC8041C" w14:textId="625F98C6" w:rsidR="0017732F" w:rsidRPr="00930CFB" w:rsidRDefault="0017732F" w:rsidP="00060C11">
            <w:pPr>
              <w:jc w:val="center"/>
              <w:rPr>
                <w:rFonts w:cstheme="minorHAnsi"/>
                <w:lang w:val="en-GB"/>
              </w:rPr>
            </w:pPr>
            <w:r w:rsidRPr="00930CFB">
              <w:rPr>
                <w:lang w:val="en-GB"/>
              </w:rPr>
              <w:t>.2391</w:t>
            </w:r>
          </w:p>
        </w:tc>
      </w:tr>
      <w:tr w:rsidR="0017732F" w:rsidRPr="00930CFB" w14:paraId="10F3D8BC" w14:textId="77777777" w:rsidTr="00060C11">
        <w:trPr>
          <w:trHeight w:val="288"/>
          <w:jc w:val="center"/>
        </w:trPr>
        <w:tc>
          <w:tcPr>
            <w:tcW w:w="0" w:type="auto"/>
            <w:noWrap/>
            <w:hideMark/>
          </w:tcPr>
          <w:p w14:paraId="7A1F4C93" w14:textId="77777777" w:rsidR="0017732F" w:rsidRPr="00930CFB" w:rsidRDefault="0017732F" w:rsidP="00060C11">
            <w:pPr>
              <w:rPr>
                <w:rFonts w:cstheme="minorHAnsi"/>
                <w:lang w:val="en-GB"/>
              </w:rPr>
            </w:pPr>
            <w:r w:rsidRPr="00930CFB">
              <w:rPr>
                <w:rFonts w:cstheme="minorHAnsi"/>
                <w:lang w:val="en-GB"/>
              </w:rPr>
              <w:t>New Forest</w:t>
            </w:r>
          </w:p>
        </w:tc>
        <w:tc>
          <w:tcPr>
            <w:tcW w:w="0" w:type="auto"/>
            <w:noWrap/>
            <w:hideMark/>
          </w:tcPr>
          <w:p w14:paraId="1DC99FCA" w14:textId="77777777" w:rsidR="0017732F" w:rsidRPr="00930CFB" w:rsidRDefault="0017732F" w:rsidP="00060C11">
            <w:pPr>
              <w:rPr>
                <w:rFonts w:cstheme="minorHAnsi"/>
                <w:lang w:val="en-GB"/>
              </w:rPr>
            </w:pPr>
            <w:r w:rsidRPr="00930CFB">
              <w:rPr>
                <w:rFonts w:cstheme="minorHAnsi"/>
                <w:lang w:val="en-GB"/>
              </w:rPr>
              <w:t>LRP</w:t>
            </w:r>
          </w:p>
        </w:tc>
        <w:tc>
          <w:tcPr>
            <w:tcW w:w="0" w:type="auto"/>
            <w:noWrap/>
            <w:hideMark/>
          </w:tcPr>
          <w:p w14:paraId="5B03B7F6" w14:textId="048C5E9E" w:rsidR="0017732F" w:rsidRPr="00930CFB" w:rsidRDefault="0017732F" w:rsidP="00060C11">
            <w:pPr>
              <w:jc w:val="center"/>
              <w:rPr>
                <w:rFonts w:cstheme="minorHAnsi"/>
                <w:lang w:val="en-GB"/>
              </w:rPr>
            </w:pPr>
            <w:r w:rsidRPr="00930CFB">
              <w:rPr>
                <w:lang w:val="en-GB"/>
              </w:rPr>
              <w:t>115</w:t>
            </w:r>
          </w:p>
        </w:tc>
        <w:tc>
          <w:tcPr>
            <w:tcW w:w="0" w:type="auto"/>
            <w:noWrap/>
            <w:hideMark/>
          </w:tcPr>
          <w:p w14:paraId="38B53F52" w14:textId="33974D2B" w:rsidR="0017732F" w:rsidRPr="00930CFB" w:rsidRDefault="0017732F" w:rsidP="00060C11">
            <w:pPr>
              <w:jc w:val="center"/>
              <w:rPr>
                <w:rFonts w:cstheme="minorHAnsi"/>
                <w:lang w:val="en-GB"/>
              </w:rPr>
            </w:pPr>
            <w:r w:rsidRPr="00930CFB">
              <w:rPr>
                <w:lang w:val="en-GB"/>
              </w:rPr>
              <w:t>-2.160</w:t>
            </w:r>
          </w:p>
        </w:tc>
        <w:tc>
          <w:tcPr>
            <w:tcW w:w="0" w:type="auto"/>
            <w:noWrap/>
            <w:hideMark/>
          </w:tcPr>
          <w:p w14:paraId="1C4AF64C" w14:textId="758E440E" w:rsidR="0017732F" w:rsidRPr="00930CFB" w:rsidRDefault="0017732F" w:rsidP="00060C11">
            <w:pPr>
              <w:jc w:val="center"/>
              <w:rPr>
                <w:rFonts w:cstheme="minorHAnsi"/>
                <w:lang w:val="en-GB"/>
              </w:rPr>
            </w:pPr>
            <w:r w:rsidRPr="00930CFB">
              <w:rPr>
                <w:lang w:val="en-GB"/>
              </w:rPr>
              <w:t>0.417</w:t>
            </w:r>
          </w:p>
        </w:tc>
        <w:tc>
          <w:tcPr>
            <w:tcW w:w="0" w:type="auto"/>
            <w:noWrap/>
            <w:hideMark/>
          </w:tcPr>
          <w:p w14:paraId="02D77C5B" w14:textId="3D7F29A6" w:rsidR="0017732F" w:rsidRPr="00930CFB" w:rsidRDefault="0017732F" w:rsidP="00060C11">
            <w:pPr>
              <w:jc w:val="center"/>
              <w:rPr>
                <w:rFonts w:cstheme="minorHAnsi"/>
                <w:lang w:val="en-GB"/>
              </w:rPr>
            </w:pPr>
            <w:r w:rsidRPr="00930CFB">
              <w:rPr>
                <w:lang w:val="en-GB"/>
              </w:rPr>
              <w:t>-0.035</w:t>
            </w:r>
          </w:p>
        </w:tc>
        <w:tc>
          <w:tcPr>
            <w:tcW w:w="0" w:type="auto"/>
            <w:noWrap/>
            <w:hideMark/>
          </w:tcPr>
          <w:p w14:paraId="1FCA721F" w14:textId="5187EB3C" w:rsidR="0017732F" w:rsidRPr="00930CFB" w:rsidRDefault="0017732F" w:rsidP="00060C11">
            <w:pPr>
              <w:jc w:val="center"/>
              <w:rPr>
                <w:rFonts w:cstheme="minorHAnsi"/>
                <w:lang w:val="en-GB"/>
              </w:rPr>
            </w:pPr>
            <w:r w:rsidRPr="00930CFB">
              <w:rPr>
                <w:lang w:val="en-GB"/>
              </w:rPr>
              <w:t>0.006</w:t>
            </w:r>
          </w:p>
        </w:tc>
        <w:tc>
          <w:tcPr>
            <w:tcW w:w="0" w:type="auto"/>
            <w:noWrap/>
            <w:hideMark/>
          </w:tcPr>
          <w:p w14:paraId="3488D88C" w14:textId="62824DE2" w:rsidR="0017732F" w:rsidRPr="00930CFB" w:rsidRDefault="0017732F" w:rsidP="00060C11">
            <w:pPr>
              <w:jc w:val="center"/>
              <w:rPr>
                <w:rFonts w:cstheme="minorHAnsi"/>
                <w:lang w:val="en-GB"/>
              </w:rPr>
            </w:pPr>
            <w:r w:rsidRPr="00930CFB">
              <w:rPr>
                <w:lang w:val="en-GB"/>
              </w:rPr>
              <w:t>0.311</w:t>
            </w:r>
          </w:p>
        </w:tc>
        <w:tc>
          <w:tcPr>
            <w:tcW w:w="0" w:type="auto"/>
            <w:noWrap/>
            <w:hideMark/>
          </w:tcPr>
          <w:p w14:paraId="00E82FB5" w14:textId="6B82FC4D" w:rsidR="0017732F" w:rsidRPr="00930CFB" w:rsidRDefault="0017732F" w:rsidP="00060C11">
            <w:pPr>
              <w:jc w:val="center"/>
              <w:rPr>
                <w:rFonts w:cstheme="minorHAnsi"/>
                <w:lang w:val="en-GB"/>
              </w:rPr>
            </w:pPr>
            <w:r w:rsidRPr="00930CFB">
              <w:rPr>
                <w:lang w:val="en-GB"/>
              </w:rPr>
              <w:t>50.996</w:t>
            </w:r>
          </w:p>
        </w:tc>
        <w:tc>
          <w:tcPr>
            <w:tcW w:w="0" w:type="auto"/>
            <w:noWrap/>
            <w:hideMark/>
          </w:tcPr>
          <w:p w14:paraId="667AD2BF" w14:textId="39468F21" w:rsidR="0017732F" w:rsidRPr="00930CFB" w:rsidRDefault="0017732F" w:rsidP="00060C11">
            <w:pPr>
              <w:jc w:val="center"/>
              <w:rPr>
                <w:rFonts w:cstheme="minorHAnsi"/>
                <w:lang w:val="en-GB"/>
              </w:rPr>
            </w:pPr>
            <w:r w:rsidRPr="00930CFB">
              <w:rPr>
                <w:lang w:val="en-GB"/>
              </w:rPr>
              <w:t>.0000</w:t>
            </w:r>
          </w:p>
        </w:tc>
      </w:tr>
      <w:tr w:rsidR="0017732F" w:rsidRPr="00930CFB" w14:paraId="4AC6BA87" w14:textId="77777777" w:rsidTr="00060C11">
        <w:trPr>
          <w:trHeight w:val="288"/>
          <w:jc w:val="center"/>
        </w:trPr>
        <w:tc>
          <w:tcPr>
            <w:tcW w:w="0" w:type="auto"/>
            <w:noWrap/>
            <w:hideMark/>
          </w:tcPr>
          <w:p w14:paraId="75CE6016" w14:textId="77777777" w:rsidR="0017732F" w:rsidRPr="00930CFB" w:rsidRDefault="0017732F" w:rsidP="00060C11">
            <w:pPr>
              <w:rPr>
                <w:rFonts w:cstheme="minorHAnsi"/>
                <w:lang w:val="en-GB"/>
              </w:rPr>
            </w:pPr>
            <w:r w:rsidRPr="00930CFB">
              <w:rPr>
                <w:rFonts w:cstheme="minorHAnsi"/>
                <w:lang w:val="en-GB"/>
              </w:rPr>
              <w:t xml:space="preserve">North </w:t>
            </w:r>
            <w:proofErr w:type="spellStart"/>
            <w:r w:rsidRPr="00930CFB">
              <w:rPr>
                <w:rFonts w:cstheme="minorHAnsi"/>
                <w:lang w:val="en-GB"/>
              </w:rPr>
              <w:t>Fitzwarren</w:t>
            </w:r>
            <w:proofErr w:type="spellEnd"/>
            <w:r w:rsidRPr="00930CFB">
              <w:rPr>
                <w:rFonts w:cstheme="minorHAnsi"/>
                <w:lang w:val="en-GB"/>
              </w:rPr>
              <w:t xml:space="preserve"> (Devon)</w:t>
            </w:r>
          </w:p>
        </w:tc>
        <w:tc>
          <w:tcPr>
            <w:tcW w:w="0" w:type="auto"/>
            <w:noWrap/>
            <w:hideMark/>
          </w:tcPr>
          <w:p w14:paraId="09492A40" w14:textId="77777777" w:rsidR="0017732F" w:rsidRPr="00930CFB" w:rsidRDefault="0017732F" w:rsidP="00060C11">
            <w:pPr>
              <w:rPr>
                <w:rFonts w:cstheme="minorHAnsi"/>
                <w:lang w:val="en-GB"/>
              </w:rPr>
            </w:pPr>
            <w:r w:rsidRPr="00930CFB">
              <w:rPr>
                <w:rFonts w:cstheme="minorHAnsi"/>
                <w:lang w:val="en-GB"/>
              </w:rPr>
              <w:t>MRP</w:t>
            </w:r>
          </w:p>
        </w:tc>
        <w:tc>
          <w:tcPr>
            <w:tcW w:w="0" w:type="auto"/>
            <w:noWrap/>
            <w:hideMark/>
          </w:tcPr>
          <w:p w14:paraId="56E68F46" w14:textId="55E9BABF" w:rsidR="0017732F" w:rsidRPr="00930CFB" w:rsidRDefault="0017732F" w:rsidP="00060C11">
            <w:pPr>
              <w:jc w:val="center"/>
              <w:rPr>
                <w:rFonts w:cstheme="minorHAnsi"/>
                <w:lang w:val="en-GB"/>
              </w:rPr>
            </w:pPr>
            <w:r w:rsidRPr="00930CFB">
              <w:rPr>
                <w:lang w:val="en-GB"/>
              </w:rPr>
              <w:t>1</w:t>
            </w:r>
          </w:p>
        </w:tc>
        <w:tc>
          <w:tcPr>
            <w:tcW w:w="0" w:type="auto"/>
            <w:noWrap/>
            <w:hideMark/>
          </w:tcPr>
          <w:p w14:paraId="661348D8" w14:textId="6C1C48C8" w:rsidR="0017732F" w:rsidRPr="00930CFB" w:rsidRDefault="0017732F" w:rsidP="00060C11">
            <w:pPr>
              <w:jc w:val="center"/>
              <w:rPr>
                <w:rFonts w:cstheme="minorHAnsi"/>
                <w:lang w:val="en-GB"/>
              </w:rPr>
            </w:pPr>
            <w:r w:rsidRPr="00930CFB">
              <w:rPr>
                <w:lang w:val="en-GB"/>
              </w:rPr>
              <w:t>-3.436</w:t>
            </w:r>
          </w:p>
        </w:tc>
        <w:tc>
          <w:tcPr>
            <w:tcW w:w="0" w:type="auto"/>
            <w:noWrap/>
            <w:hideMark/>
          </w:tcPr>
          <w:p w14:paraId="0CDE6D33" w14:textId="51AF51F2" w:rsidR="0017732F" w:rsidRPr="00930CFB" w:rsidRDefault="0017732F" w:rsidP="00060C11">
            <w:pPr>
              <w:jc w:val="center"/>
              <w:rPr>
                <w:rFonts w:cstheme="minorHAnsi"/>
                <w:lang w:val="en-GB"/>
              </w:rPr>
            </w:pPr>
            <w:r w:rsidRPr="00930CFB">
              <w:rPr>
                <w:lang w:val="en-GB"/>
              </w:rPr>
              <w:t>NA</w:t>
            </w:r>
          </w:p>
        </w:tc>
        <w:tc>
          <w:tcPr>
            <w:tcW w:w="0" w:type="auto"/>
            <w:noWrap/>
            <w:hideMark/>
          </w:tcPr>
          <w:p w14:paraId="4C0FF220" w14:textId="45F6C8F8" w:rsidR="0017732F" w:rsidRPr="00930CFB" w:rsidRDefault="0017732F" w:rsidP="00060C11">
            <w:pPr>
              <w:jc w:val="center"/>
              <w:rPr>
                <w:rFonts w:cstheme="minorHAnsi"/>
                <w:lang w:val="en-GB"/>
              </w:rPr>
            </w:pPr>
            <w:r w:rsidRPr="00930CFB">
              <w:rPr>
                <w:lang w:val="en-GB"/>
              </w:rPr>
              <w:t>NA</w:t>
            </w:r>
          </w:p>
        </w:tc>
        <w:tc>
          <w:tcPr>
            <w:tcW w:w="0" w:type="auto"/>
            <w:noWrap/>
            <w:hideMark/>
          </w:tcPr>
          <w:p w14:paraId="1AC8A319" w14:textId="3F027AF9" w:rsidR="0017732F" w:rsidRPr="00930CFB" w:rsidRDefault="0017732F" w:rsidP="00060C11">
            <w:pPr>
              <w:jc w:val="center"/>
              <w:rPr>
                <w:rFonts w:cstheme="minorHAnsi"/>
                <w:lang w:val="en-GB"/>
              </w:rPr>
            </w:pPr>
            <w:r w:rsidRPr="00930CFB">
              <w:rPr>
                <w:lang w:val="en-GB"/>
              </w:rPr>
              <w:t>NA</w:t>
            </w:r>
          </w:p>
        </w:tc>
        <w:tc>
          <w:tcPr>
            <w:tcW w:w="0" w:type="auto"/>
            <w:noWrap/>
            <w:hideMark/>
          </w:tcPr>
          <w:p w14:paraId="1E25B805" w14:textId="426E9753" w:rsidR="0017732F" w:rsidRPr="00930CFB" w:rsidRDefault="0017732F" w:rsidP="00060C11">
            <w:pPr>
              <w:jc w:val="center"/>
              <w:rPr>
                <w:rFonts w:cstheme="minorHAnsi"/>
                <w:lang w:val="en-GB"/>
              </w:rPr>
            </w:pPr>
            <w:r w:rsidRPr="00930CFB">
              <w:rPr>
                <w:lang w:val="en-GB"/>
              </w:rPr>
              <w:t>0.000</w:t>
            </w:r>
          </w:p>
        </w:tc>
        <w:tc>
          <w:tcPr>
            <w:tcW w:w="0" w:type="auto"/>
            <w:noWrap/>
            <w:hideMark/>
          </w:tcPr>
          <w:p w14:paraId="28116BAA" w14:textId="29E728B3" w:rsidR="0017732F" w:rsidRPr="00930CFB" w:rsidRDefault="0017732F" w:rsidP="00060C11">
            <w:pPr>
              <w:jc w:val="center"/>
              <w:rPr>
                <w:rFonts w:cstheme="minorHAnsi"/>
                <w:lang w:val="en-GB"/>
              </w:rPr>
            </w:pPr>
            <w:r w:rsidRPr="00930CFB">
              <w:rPr>
                <w:lang w:val="en-GB"/>
              </w:rPr>
              <w:t>NA</w:t>
            </w:r>
          </w:p>
        </w:tc>
        <w:tc>
          <w:tcPr>
            <w:tcW w:w="0" w:type="auto"/>
            <w:noWrap/>
            <w:hideMark/>
          </w:tcPr>
          <w:p w14:paraId="3F5C160D" w14:textId="40A4F729" w:rsidR="0017732F" w:rsidRPr="00930CFB" w:rsidRDefault="0017732F" w:rsidP="00060C11">
            <w:pPr>
              <w:jc w:val="center"/>
              <w:rPr>
                <w:rFonts w:cstheme="minorHAnsi"/>
                <w:lang w:val="en-GB"/>
              </w:rPr>
            </w:pPr>
            <w:r w:rsidRPr="00930CFB">
              <w:rPr>
                <w:lang w:val="en-GB"/>
              </w:rPr>
              <w:t>NA</w:t>
            </w:r>
          </w:p>
        </w:tc>
      </w:tr>
      <w:tr w:rsidR="0017732F" w:rsidRPr="00930CFB" w14:paraId="27C4BA29" w14:textId="77777777" w:rsidTr="00060C11">
        <w:trPr>
          <w:trHeight w:val="288"/>
          <w:jc w:val="center"/>
        </w:trPr>
        <w:tc>
          <w:tcPr>
            <w:tcW w:w="0" w:type="auto"/>
            <w:noWrap/>
            <w:hideMark/>
          </w:tcPr>
          <w:p w14:paraId="44EEA3A9" w14:textId="77777777" w:rsidR="0017732F" w:rsidRPr="00930CFB" w:rsidRDefault="0017732F" w:rsidP="00060C11">
            <w:pPr>
              <w:rPr>
                <w:rFonts w:cstheme="minorHAnsi"/>
                <w:lang w:val="en-GB"/>
              </w:rPr>
            </w:pPr>
            <w:r w:rsidRPr="00930CFB">
              <w:rPr>
                <w:rFonts w:cstheme="minorHAnsi"/>
                <w:lang w:val="en-GB"/>
              </w:rPr>
              <w:t xml:space="preserve">North </w:t>
            </w:r>
            <w:proofErr w:type="spellStart"/>
            <w:r w:rsidRPr="00930CFB">
              <w:rPr>
                <w:rFonts w:cstheme="minorHAnsi"/>
                <w:lang w:val="en-GB"/>
              </w:rPr>
              <w:t>Fitzwarren</w:t>
            </w:r>
            <w:proofErr w:type="spellEnd"/>
            <w:r w:rsidRPr="00930CFB">
              <w:rPr>
                <w:rFonts w:cstheme="minorHAnsi"/>
                <w:lang w:val="en-GB"/>
              </w:rPr>
              <w:t xml:space="preserve"> (Devon)</w:t>
            </w:r>
          </w:p>
        </w:tc>
        <w:tc>
          <w:tcPr>
            <w:tcW w:w="0" w:type="auto"/>
            <w:noWrap/>
            <w:hideMark/>
          </w:tcPr>
          <w:p w14:paraId="12096356" w14:textId="77777777" w:rsidR="0017732F" w:rsidRPr="00930CFB" w:rsidRDefault="0017732F" w:rsidP="00060C11">
            <w:pPr>
              <w:rPr>
                <w:rFonts w:cstheme="minorHAnsi"/>
                <w:lang w:val="en-GB"/>
              </w:rPr>
            </w:pPr>
            <w:r w:rsidRPr="00930CFB">
              <w:rPr>
                <w:rFonts w:cstheme="minorHAnsi"/>
                <w:lang w:val="en-GB"/>
              </w:rPr>
              <w:t>LRP</w:t>
            </w:r>
          </w:p>
        </w:tc>
        <w:tc>
          <w:tcPr>
            <w:tcW w:w="0" w:type="auto"/>
            <w:noWrap/>
            <w:hideMark/>
          </w:tcPr>
          <w:p w14:paraId="0D34A506" w14:textId="1750D6B9" w:rsidR="0017732F" w:rsidRPr="00930CFB" w:rsidRDefault="0017732F" w:rsidP="00060C11">
            <w:pPr>
              <w:jc w:val="center"/>
              <w:rPr>
                <w:rFonts w:cstheme="minorHAnsi"/>
                <w:lang w:val="en-GB"/>
              </w:rPr>
            </w:pPr>
            <w:r w:rsidRPr="00930CFB">
              <w:rPr>
                <w:lang w:val="en-GB"/>
              </w:rPr>
              <w:t>1</w:t>
            </w:r>
          </w:p>
        </w:tc>
        <w:tc>
          <w:tcPr>
            <w:tcW w:w="0" w:type="auto"/>
            <w:noWrap/>
            <w:hideMark/>
          </w:tcPr>
          <w:p w14:paraId="37AB954C" w14:textId="1FECA665" w:rsidR="0017732F" w:rsidRPr="00930CFB" w:rsidRDefault="0017732F" w:rsidP="00060C11">
            <w:pPr>
              <w:jc w:val="center"/>
              <w:rPr>
                <w:rFonts w:cstheme="minorHAnsi"/>
                <w:lang w:val="en-GB"/>
              </w:rPr>
            </w:pPr>
            <w:r w:rsidRPr="00930CFB">
              <w:rPr>
                <w:lang w:val="en-GB"/>
              </w:rPr>
              <w:t>-3.307</w:t>
            </w:r>
          </w:p>
        </w:tc>
        <w:tc>
          <w:tcPr>
            <w:tcW w:w="0" w:type="auto"/>
            <w:noWrap/>
            <w:hideMark/>
          </w:tcPr>
          <w:p w14:paraId="4C8B4E57" w14:textId="390263C4" w:rsidR="0017732F" w:rsidRPr="00930CFB" w:rsidRDefault="0017732F" w:rsidP="00060C11">
            <w:pPr>
              <w:jc w:val="center"/>
              <w:rPr>
                <w:rFonts w:cstheme="minorHAnsi"/>
                <w:lang w:val="en-GB"/>
              </w:rPr>
            </w:pPr>
            <w:r w:rsidRPr="00930CFB">
              <w:rPr>
                <w:lang w:val="en-GB"/>
              </w:rPr>
              <w:t>NA</w:t>
            </w:r>
          </w:p>
        </w:tc>
        <w:tc>
          <w:tcPr>
            <w:tcW w:w="0" w:type="auto"/>
            <w:noWrap/>
            <w:hideMark/>
          </w:tcPr>
          <w:p w14:paraId="17492F42" w14:textId="1F7BD70F" w:rsidR="0017732F" w:rsidRPr="00930CFB" w:rsidRDefault="0017732F" w:rsidP="00060C11">
            <w:pPr>
              <w:jc w:val="center"/>
              <w:rPr>
                <w:rFonts w:cstheme="minorHAnsi"/>
                <w:lang w:val="en-GB"/>
              </w:rPr>
            </w:pPr>
            <w:r w:rsidRPr="00930CFB">
              <w:rPr>
                <w:lang w:val="en-GB"/>
              </w:rPr>
              <w:t>NA</w:t>
            </w:r>
          </w:p>
        </w:tc>
        <w:tc>
          <w:tcPr>
            <w:tcW w:w="0" w:type="auto"/>
            <w:noWrap/>
            <w:hideMark/>
          </w:tcPr>
          <w:p w14:paraId="6DA6ADAC" w14:textId="3AF07BB0" w:rsidR="0017732F" w:rsidRPr="00930CFB" w:rsidRDefault="0017732F" w:rsidP="00060C11">
            <w:pPr>
              <w:jc w:val="center"/>
              <w:rPr>
                <w:rFonts w:cstheme="minorHAnsi"/>
                <w:lang w:val="en-GB"/>
              </w:rPr>
            </w:pPr>
            <w:r w:rsidRPr="00930CFB">
              <w:rPr>
                <w:lang w:val="en-GB"/>
              </w:rPr>
              <w:t>NA</w:t>
            </w:r>
          </w:p>
        </w:tc>
        <w:tc>
          <w:tcPr>
            <w:tcW w:w="0" w:type="auto"/>
            <w:noWrap/>
            <w:hideMark/>
          </w:tcPr>
          <w:p w14:paraId="2E619041" w14:textId="5EF64931" w:rsidR="0017732F" w:rsidRPr="00930CFB" w:rsidRDefault="0017732F" w:rsidP="00060C11">
            <w:pPr>
              <w:jc w:val="center"/>
              <w:rPr>
                <w:rFonts w:cstheme="minorHAnsi"/>
                <w:lang w:val="en-GB"/>
              </w:rPr>
            </w:pPr>
            <w:r w:rsidRPr="00930CFB">
              <w:rPr>
                <w:lang w:val="en-GB"/>
              </w:rPr>
              <w:t>0.000</w:t>
            </w:r>
          </w:p>
        </w:tc>
        <w:tc>
          <w:tcPr>
            <w:tcW w:w="0" w:type="auto"/>
            <w:noWrap/>
            <w:hideMark/>
          </w:tcPr>
          <w:p w14:paraId="6FE7CF53" w14:textId="4C8C71A9" w:rsidR="0017732F" w:rsidRPr="00930CFB" w:rsidRDefault="0017732F" w:rsidP="00060C11">
            <w:pPr>
              <w:jc w:val="center"/>
              <w:rPr>
                <w:rFonts w:cstheme="minorHAnsi"/>
                <w:lang w:val="en-GB"/>
              </w:rPr>
            </w:pPr>
            <w:r w:rsidRPr="00930CFB">
              <w:rPr>
                <w:lang w:val="en-GB"/>
              </w:rPr>
              <w:t>NA</w:t>
            </w:r>
          </w:p>
        </w:tc>
        <w:tc>
          <w:tcPr>
            <w:tcW w:w="0" w:type="auto"/>
            <w:noWrap/>
            <w:hideMark/>
          </w:tcPr>
          <w:p w14:paraId="2B098875" w14:textId="3D818861" w:rsidR="0017732F" w:rsidRPr="00930CFB" w:rsidRDefault="0017732F" w:rsidP="00060C11">
            <w:pPr>
              <w:jc w:val="center"/>
              <w:rPr>
                <w:rFonts w:cstheme="minorHAnsi"/>
                <w:lang w:val="en-GB"/>
              </w:rPr>
            </w:pPr>
            <w:r w:rsidRPr="00930CFB">
              <w:rPr>
                <w:lang w:val="en-GB"/>
              </w:rPr>
              <w:t>NA</w:t>
            </w:r>
          </w:p>
        </w:tc>
      </w:tr>
      <w:tr w:rsidR="0017732F" w:rsidRPr="00930CFB" w14:paraId="7BE1CC4D" w14:textId="77777777" w:rsidTr="00060C11">
        <w:trPr>
          <w:trHeight w:val="288"/>
          <w:jc w:val="center"/>
        </w:trPr>
        <w:tc>
          <w:tcPr>
            <w:tcW w:w="0" w:type="auto"/>
            <w:noWrap/>
            <w:hideMark/>
          </w:tcPr>
          <w:p w14:paraId="41267F93" w14:textId="57B4179A" w:rsidR="0017732F" w:rsidRPr="00930CFB" w:rsidRDefault="0017732F" w:rsidP="00060C11">
            <w:pPr>
              <w:rPr>
                <w:rFonts w:cstheme="minorHAnsi"/>
                <w:lang w:val="en-GB"/>
              </w:rPr>
            </w:pPr>
            <w:proofErr w:type="spellStart"/>
            <w:r w:rsidRPr="00930CFB">
              <w:rPr>
                <w:rFonts w:cstheme="minorHAnsi"/>
                <w:lang w:val="en-GB"/>
              </w:rPr>
              <w:t>Overwey</w:t>
            </w:r>
            <w:proofErr w:type="spellEnd"/>
            <w:r w:rsidRPr="00930CFB">
              <w:rPr>
                <w:rFonts w:cstheme="minorHAnsi"/>
                <w:lang w:val="en-GB"/>
              </w:rPr>
              <w:t xml:space="preserve"> (South</w:t>
            </w:r>
            <w:r w:rsidR="005710C7" w:rsidRPr="00930CFB">
              <w:rPr>
                <w:rFonts w:cstheme="minorHAnsi"/>
                <w:lang w:val="en-GB"/>
              </w:rPr>
              <w:t>-</w:t>
            </w:r>
            <w:r w:rsidRPr="00930CFB">
              <w:rPr>
                <w:rFonts w:cstheme="minorHAnsi"/>
                <w:lang w:val="en-GB"/>
              </w:rPr>
              <w:t>east)</w:t>
            </w:r>
          </w:p>
        </w:tc>
        <w:tc>
          <w:tcPr>
            <w:tcW w:w="0" w:type="auto"/>
            <w:noWrap/>
            <w:hideMark/>
          </w:tcPr>
          <w:p w14:paraId="7CF90B95" w14:textId="77777777" w:rsidR="0017732F" w:rsidRPr="00930CFB" w:rsidRDefault="0017732F" w:rsidP="00060C11">
            <w:pPr>
              <w:rPr>
                <w:rFonts w:cstheme="minorHAnsi"/>
                <w:lang w:val="en-GB"/>
              </w:rPr>
            </w:pPr>
            <w:r w:rsidRPr="00930CFB">
              <w:rPr>
                <w:rFonts w:cstheme="minorHAnsi"/>
                <w:lang w:val="en-GB"/>
              </w:rPr>
              <w:t>LRP</w:t>
            </w:r>
          </w:p>
        </w:tc>
        <w:tc>
          <w:tcPr>
            <w:tcW w:w="0" w:type="auto"/>
            <w:noWrap/>
            <w:hideMark/>
          </w:tcPr>
          <w:p w14:paraId="793E4385" w14:textId="69AB061B" w:rsidR="0017732F" w:rsidRPr="00930CFB" w:rsidRDefault="0017732F" w:rsidP="00060C11">
            <w:pPr>
              <w:jc w:val="center"/>
              <w:rPr>
                <w:rFonts w:cstheme="minorHAnsi"/>
                <w:lang w:val="en-GB"/>
              </w:rPr>
            </w:pPr>
            <w:r w:rsidRPr="00930CFB">
              <w:rPr>
                <w:lang w:val="en-GB"/>
              </w:rPr>
              <w:t>33</w:t>
            </w:r>
          </w:p>
        </w:tc>
        <w:tc>
          <w:tcPr>
            <w:tcW w:w="0" w:type="auto"/>
            <w:noWrap/>
            <w:hideMark/>
          </w:tcPr>
          <w:p w14:paraId="64B130D6" w14:textId="2BB9A267" w:rsidR="0017732F" w:rsidRPr="00930CFB" w:rsidRDefault="0017732F" w:rsidP="00060C11">
            <w:pPr>
              <w:jc w:val="center"/>
              <w:rPr>
                <w:rFonts w:cstheme="minorHAnsi"/>
                <w:lang w:val="en-GB"/>
              </w:rPr>
            </w:pPr>
            <w:r w:rsidRPr="00930CFB">
              <w:rPr>
                <w:lang w:val="en-GB"/>
              </w:rPr>
              <w:t>-4.882</w:t>
            </w:r>
          </w:p>
        </w:tc>
        <w:tc>
          <w:tcPr>
            <w:tcW w:w="0" w:type="auto"/>
            <w:noWrap/>
            <w:hideMark/>
          </w:tcPr>
          <w:p w14:paraId="7CAB74C1" w14:textId="64938368" w:rsidR="0017732F" w:rsidRPr="00930CFB" w:rsidRDefault="0017732F" w:rsidP="00060C11">
            <w:pPr>
              <w:jc w:val="center"/>
              <w:rPr>
                <w:rFonts w:cstheme="minorHAnsi"/>
                <w:lang w:val="en-GB"/>
              </w:rPr>
            </w:pPr>
            <w:r w:rsidRPr="00930CFB">
              <w:rPr>
                <w:lang w:val="en-GB"/>
              </w:rPr>
              <w:t>0.566</w:t>
            </w:r>
          </w:p>
        </w:tc>
        <w:tc>
          <w:tcPr>
            <w:tcW w:w="0" w:type="auto"/>
            <w:noWrap/>
            <w:hideMark/>
          </w:tcPr>
          <w:p w14:paraId="58AB0959" w14:textId="4EA05834" w:rsidR="0017732F" w:rsidRPr="00930CFB" w:rsidRDefault="0017732F" w:rsidP="00060C11">
            <w:pPr>
              <w:jc w:val="center"/>
              <w:rPr>
                <w:rFonts w:cstheme="minorHAnsi"/>
                <w:lang w:val="en-GB"/>
              </w:rPr>
            </w:pPr>
            <w:r w:rsidRPr="00930CFB">
              <w:rPr>
                <w:lang w:val="en-GB"/>
              </w:rPr>
              <w:t>-0.007</w:t>
            </w:r>
          </w:p>
        </w:tc>
        <w:tc>
          <w:tcPr>
            <w:tcW w:w="0" w:type="auto"/>
            <w:noWrap/>
            <w:hideMark/>
          </w:tcPr>
          <w:p w14:paraId="34927147" w14:textId="45A71193" w:rsidR="0017732F" w:rsidRPr="00930CFB" w:rsidRDefault="0017732F" w:rsidP="00060C11">
            <w:pPr>
              <w:jc w:val="center"/>
              <w:rPr>
                <w:rFonts w:cstheme="minorHAnsi"/>
                <w:lang w:val="en-GB"/>
              </w:rPr>
            </w:pPr>
            <w:r w:rsidRPr="00930CFB">
              <w:rPr>
                <w:lang w:val="en-GB"/>
              </w:rPr>
              <w:t>0.008</w:t>
            </w:r>
          </w:p>
        </w:tc>
        <w:tc>
          <w:tcPr>
            <w:tcW w:w="0" w:type="auto"/>
            <w:noWrap/>
            <w:hideMark/>
          </w:tcPr>
          <w:p w14:paraId="71107161" w14:textId="588B4D18" w:rsidR="0017732F" w:rsidRPr="00930CFB" w:rsidRDefault="0017732F" w:rsidP="00060C11">
            <w:pPr>
              <w:jc w:val="center"/>
              <w:rPr>
                <w:rFonts w:cstheme="minorHAnsi"/>
                <w:lang w:val="en-GB"/>
              </w:rPr>
            </w:pPr>
            <w:r w:rsidRPr="00930CFB">
              <w:rPr>
                <w:lang w:val="en-GB"/>
              </w:rPr>
              <w:t>0.042</w:t>
            </w:r>
          </w:p>
        </w:tc>
        <w:tc>
          <w:tcPr>
            <w:tcW w:w="0" w:type="auto"/>
            <w:noWrap/>
            <w:hideMark/>
          </w:tcPr>
          <w:p w14:paraId="1EDA861C" w14:textId="3328C8A3" w:rsidR="0017732F" w:rsidRPr="00930CFB" w:rsidRDefault="0017732F" w:rsidP="00060C11">
            <w:pPr>
              <w:jc w:val="center"/>
              <w:rPr>
                <w:rFonts w:cstheme="minorHAnsi"/>
                <w:lang w:val="en-GB"/>
              </w:rPr>
            </w:pPr>
            <w:r w:rsidRPr="00930CFB">
              <w:rPr>
                <w:lang w:val="en-GB"/>
              </w:rPr>
              <w:t>1.352</w:t>
            </w:r>
          </w:p>
        </w:tc>
        <w:tc>
          <w:tcPr>
            <w:tcW w:w="0" w:type="auto"/>
            <w:noWrap/>
            <w:hideMark/>
          </w:tcPr>
          <w:p w14:paraId="40579AFE" w14:textId="7D3E4FDC" w:rsidR="0017732F" w:rsidRPr="00930CFB" w:rsidRDefault="0017732F" w:rsidP="00060C11">
            <w:pPr>
              <w:jc w:val="center"/>
              <w:rPr>
                <w:rFonts w:cstheme="minorHAnsi"/>
                <w:lang w:val="en-GB"/>
              </w:rPr>
            </w:pPr>
            <w:r w:rsidRPr="00930CFB">
              <w:rPr>
                <w:lang w:val="en-GB"/>
              </w:rPr>
              <w:t>.2537</w:t>
            </w:r>
          </w:p>
        </w:tc>
      </w:tr>
      <w:tr w:rsidR="0017732F" w:rsidRPr="00930CFB" w14:paraId="401B0114" w14:textId="77777777" w:rsidTr="00060C11">
        <w:trPr>
          <w:trHeight w:val="288"/>
          <w:jc w:val="center"/>
        </w:trPr>
        <w:tc>
          <w:tcPr>
            <w:tcW w:w="0" w:type="auto"/>
            <w:noWrap/>
            <w:hideMark/>
          </w:tcPr>
          <w:p w14:paraId="2067917F" w14:textId="77777777" w:rsidR="0017732F" w:rsidRPr="00930CFB" w:rsidRDefault="0017732F" w:rsidP="00060C11">
            <w:pPr>
              <w:rPr>
                <w:rFonts w:cstheme="minorHAnsi"/>
                <w:lang w:val="en-GB"/>
              </w:rPr>
            </w:pPr>
            <w:r w:rsidRPr="00930CFB">
              <w:rPr>
                <w:rFonts w:cstheme="minorHAnsi"/>
                <w:lang w:val="en-GB"/>
              </w:rPr>
              <w:t>Oxfordshire</w:t>
            </w:r>
          </w:p>
        </w:tc>
        <w:tc>
          <w:tcPr>
            <w:tcW w:w="0" w:type="auto"/>
            <w:noWrap/>
            <w:hideMark/>
          </w:tcPr>
          <w:p w14:paraId="404581CA" w14:textId="77777777" w:rsidR="0017732F" w:rsidRPr="00930CFB" w:rsidRDefault="0017732F" w:rsidP="00060C11">
            <w:pPr>
              <w:rPr>
                <w:rFonts w:cstheme="minorHAnsi"/>
                <w:lang w:val="en-GB"/>
              </w:rPr>
            </w:pPr>
            <w:r w:rsidRPr="00930CFB">
              <w:rPr>
                <w:rFonts w:cstheme="minorHAnsi"/>
                <w:lang w:val="en-GB"/>
              </w:rPr>
              <w:t>LRP</w:t>
            </w:r>
          </w:p>
        </w:tc>
        <w:tc>
          <w:tcPr>
            <w:tcW w:w="0" w:type="auto"/>
            <w:noWrap/>
            <w:hideMark/>
          </w:tcPr>
          <w:p w14:paraId="4590F541" w14:textId="14FBFA90" w:rsidR="0017732F" w:rsidRPr="00930CFB" w:rsidRDefault="0017732F" w:rsidP="00060C11">
            <w:pPr>
              <w:jc w:val="center"/>
              <w:rPr>
                <w:rFonts w:cstheme="minorHAnsi"/>
                <w:lang w:val="en-GB"/>
              </w:rPr>
            </w:pPr>
            <w:r w:rsidRPr="00930CFB">
              <w:rPr>
                <w:lang w:val="en-GB"/>
              </w:rPr>
              <w:t>341</w:t>
            </w:r>
          </w:p>
        </w:tc>
        <w:tc>
          <w:tcPr>
            <w:tcW w:w="0" w:type="auto"/>
            <w:noWrap/>
            <w:hideMark/>
          </w:tcPr>
          <w:p w14:paraId="651D9467" w14:textId="18665FF5" w:rsidR="0017732F" w:rsidRPr="00930CFB" w:rsidRDefault="0017732F" w:rsidP="00060C11">
            <w:pPr>
              <w:jc w:val="center"/>
              <w:rPr>
                <w:rFonts w:cstheme="minorHAnsi"/>
                <w:lang w:val="en-GB"/>
              </w:rPr>
            </w:pPr>
            <w:r w:rsidRPr="00930CFB">
              <w:rPr>
                <w:lang w:val="en-GB"/>
              </w:rPr>
              <w:t>-1.771</w:t>
            </w:r>
          </w:p>
        </w:tc>
        <w:tc>
          <w:tcPr>
            <w:tcW w:w="0" w:type="auto"/>
            <w:noWrap/>
            <w:hideMark/>
          </w:tcPr>
          <w:p w14:paraId="3AD332CC" w14:textId="716061B0" w:rsidR="0017732F" w:rsidRPr="00930CFB" w:rsidRDefault="0017732F" w:rsidP="00060C11">
            <w:pPr>
              <w:jc w:val="center"/>
              <w:rPr>
                <w:rFonts w:cstheme="minorHAnsi"/>
                <w:lang w:val="en-GB"/>
              </w:rPr>
            </w:pPr>
            <w:r w:rsidRPr="00930CFB">
              <w:rPr>
                <w:lang w:val="en-GB"/>
              </w:rPr>
              <w:t>0.200</w:t>
            </w:r>
          </w:p>
        </w:tc>
        <w:tc>
          <w:tcPr>
            <w:tcW w:w="0" w:type="auto"/>
            <w:noWrap/>
            <w:hideMark/>
          </w:tcPr>
          <w:p w14:paraId="53508DDB" w14:textId="580F4C1C" w:rsidR="0017732F" w:rsidRPr="00930CFB" w:rsidRDefault="0017732F" w:rsidP="00060C11">
            <w:pPr>
              <w:jc w:val="center"/>
              <w:rPr>
                <w:rFonts w:cstheme="minorHAnsi"/>
                <w:lang w:val="en-GB"/>
              </w:rPr>
            </w:pPr>
            <w:r w:rsidRPr="00930CFB">
              <w:rPr>
                <w:lang w:val="en-GB"/>
              </w:rPr>
              <w:t>-0.024</w:t>
            </w:r>
          </w:p>
        </w:tc>
        <w:tc>
          <w:tcPr>
            <w:tcW w:w="0" w:type="auto"/>
            <w:noWrap/>
            <w:hideMark/>
          </w:tcPr>
          <w:p w14:paraId="545EEAEA" w14:textId="1A30F7C2" w:rsidR="0017732F" w:rsidRPr="00930CFB" w:rsidRDefault="0017732F" w:rsidP="00060C11">
            <w:pPr>
              <w:jc w:val="center"/>
              <w:rPr>
                <w:rFonts w:cstheme="minorHAnsi"/>
                <w:lang w:val="en-GB"/>
              </w:rPr>
            </w:pPr>
            <w:r w:rsidRPr="00930CFB">
              <w:rPr>
                <w:lang w:val="en-GB"/>
              </w:rPr>
              <w:t>0.002</w:t>
            </w:r>
          </w:p>
        </w:tc>
        <w:tc>
          <w:tcPr>
            <w:tcW w:w="0" w:type="auto"/>
            <w:noWrap/>
            <w:hideMark/>
          </w:tcPr>
          <w:p w14:paraId="58670379" w14:textId="2D183A6D" w:rsidR="0017732F" w:rsidRPr="00930CFB" w:rsidRDefault="0017732F" w:rsidP="00060C11">
            <w:pPr>
              <w:jc w:val="center"/>
              <w:rPr>
                <w:rFonts w:cstheme="minorHAnsi"/>
                <w:lang w:val="en-GB"/>
              </w:rPr>
            </w:pPr>
            <w:r w:rsidRPr="00930CFB">
              <w:rPr>
                <w:lang w:val="en-GB"/>
              </w:rPr>
              <w:t>0.246</w:t>
            </w:r>
          </w:p>
        </w:tc>
        <w:tc>
          <w:tcPr>
            <w:tcW w:w="0" w:type="auto"/>
            <w:noWrap/>
            <w:hideMark/>
          </w:tcPr>
          <w:p w14:paraId="02FD2B74" w14:textId="574A7CBC" w:rsidR="0017732F" w:rsidRPr="00930CFB" w:rsidRDefault="0017732F" w:rsidP="00060C11">
            <w:pPr>
              <w:jc w:val="center"/>
              <w:rPr>
                <w:rFonts w:cstheme="minorHAnsi"/>
                <w:lang w:val="en-GB"/>
              </w:rPr>
            </w:pPr>
            <w:r w:rsidRPr="00930CFB">
              <w:rPr>
                <w:lang w:val="en-GB"/>
              </w:rPr>
              <w:t>110.446</w:t>
            </w:r>
          </w:p>
        </w:tc>
        <w:tc>
          <w:tcPr>
            <w:tcW w:w="0" w:type="auto"/>
            <w:noWrap/>
            <w:hideMark/>
          </w:tcPr>
          <w:p w14:paraId="4578A33C" w14:textId="1B157831" w:rsidR="0017732F" w:rsidRPr="00930CFB" w:rsidRDefault="0017732F" w:rsidP="00060C11">
            <w:pPr>
              <w:jc w:val="center"/>
              <w:rPr>
                <w:rFonts w:cstheme="minorHAnsi"/>
                <w:lang w:val="en-GB"/>
              </w:rPr>
            </w:pPr>
            <w:r w:rsidRPr="00930CFB">
              <w:rPr>
                <w:lang w:val="en-GB"/>
              </w:rPr>
              <w:t>.0000</w:t>
            </w:r>
          </w:p>
        </w:tc>
      </w:tr>
      <w:tr w:rsidR="0017732F" w:rsidRPr="00930CFB" w14:paraId="0DD1D85F" w14:textId="77777777" w:rsidTr="00060C11">
        <w:trPr>
          <w:trHeight w:val="288"/>
          <w:jc w:val="center"/>
        </w:trPr>
        <w:tc>
          <w:tcPr>
            <w:tcW w:w="0" w:type="auto"/>
            <w:noWrap/>
            <w:hideMark/>
          </w:tcPr>
          <w:p w14:paraId="6705234C" w14:textId="77777777" w:rsidR="0017732F" w:rsidRPr="00930CFB" w:rsidRDefault="0017732F" w:rsidP="00060C11">
            <w:pPr>
              <w:rPr>
                <w:rFonts w:cstheme="minorHAnsi"/>
                <w:lang w:val="en-GB"/>
              </w:rPr>
            </w:pPr>
            <w:r w:rsidRPr="00930CFB">
              <w:rPr>
                <w:rFonts w:cstheme="minorHAnsi"/>
                <w:lang w:val="en-GB"/>
              </w:rPr>
              <w:t>Pakenham (Suffolk)</w:t>
            </w:r>
          </w:p>
        </w:tc>
        <w:tc>
          <w:tcPr>
            <w:tcW w:w="0" w:type="auto"/>
            <w:noWrap/>
            <w:hideMark/>
          </w:tcPr>
          <w:p w14:paraId="4B27FBF1" w14:textId="77777777" w:rsidR="0017732F" w:rsidRPr="00930CFB" w:rsidRDefault="0017732F" w:rsidP="00060C11">
            <w:pPr>
              <w:rPr>
                <w:rFonts w:cstheme="minorHAnsi"/>
                <w:lang w:val="en-GB"/>
              </w:rPr>
            </w:pPr>
            <w:r w:rsidRPr="00930CFB">
              <w:rPr>
                <w:rFonts w:cstheme="minorHAnsi"/>
                <w:lang w:val="en-GB"/>
              </w:rPr>
              <w:t>ERP</w:t>
            </w:r>
          </w:p>
        </w:tc>
        <w:tc>
          <w:tcPr>
            <w:tcW w:w="0" w:type="auto"/>
            <w:noWrap/>
            <w:hideMark/>
          </w:tcPr>
          <w:p w14:paraId="57F92484" w14:textId="116341BC" w:rsidR="0017732F" w:rsidRPr="00930CFB" w:rsidRDefault="0017732F" w:rsidP="00060C11">
            <w:pPr>
              <w:jc w:val="center"/>
              <w:rPr>
                <w:rFonts w:cstheme="minorHAnsi"/>
                <w:lang w:val="en-GB"/>
              </w:rPr>
            </w:pPr>
            <w:r w:rsidRPr="00930CFB">
              <w:rPr>
                <w:lang w:val="en-GB"/>
              </w:rPr>
              <w:t>3</w:t>
            </w:r>
          </w:p>
        </w:tc>
        <w:tc>
          <w:tcPr>
            <w:tcW w:w="0" w:type="auto"/>
            <w:noWrap/>
            <w:hideMark/>
          </w:tcPr>
          <w:p w14:paraId="0BFABF3D" w14:textId="7772E4D0" w:rsidR="0017732F" w:rsidRPr="00930CFB" w:rsidRDefault="0017732F" w:rsidP="00060C11">
            <w:pPr>
              <w:jc w:val="center"/>
              <w:rPr>
                <w:rFonts w:cstheme="minorHAnsi"/>
                <w:lang w:val="en-GB"/>
              </w:rPr>
            </w:pPr>
            <w:r w:rsidRPr="00930CFB">
              <w:rPr>
                <w:lang w:val="en-GB"/>
              </w:rPr>
              <w:t>-2.425</w:t>
            </w:r>
          </w:p>
        </w:tc>
        <w:tc>
          <w:tcPr>
            <w:tcW w:w="0" w:type="auto"/>
            <w:noWrap/>
            <w:hideMark/>
          </w:tcPr>
          <w:p w14:paraId="2D872E20" w14:textId="4034F31F" w:rsidR="0017732F" w:rsidRPr="00930CFB" w:rsidRDefault="0017732F" w:rsidP="00060C11">
            <w:pPr>
              <w:jc w:val="center"/>
              <w:rPr>
                <w:rFonts w:cstheme="minorHAnsi"/>
                <w:lang w:val="en-GB"/>
              </w:rPr>
            </w:pPr>
            <w:r w:rsidRPr="00930CFB">
              <w:rPr>
                <w:lang w:val="en-GB"/>
              </w:rPr>
              <w:t>1.308</w:t>
            </w:r>
          </w:p>
        </w:tc>
        <w:tc>
          <w:tcPr>
            <w:tcW w:w="0" w:type="auto"/>
            <w:noWrap/>
            <w:hideMark/>
          </w:tcPr>
          <w:p w14:paraId="3601467C" w14:textId="54F25FA1" w:rsidR="0017732F" w:rsidRPr="00930CFB" w:rsidRDefault="0017732F" w:rsidP="00060C11">
            <w:pPr>
              <w:jc w:val="center"/>
              <w:rPr>
                <w:rFonts w:cstheme="minorHAnsi"/>
                <w:lang w:val="en-GB"/>
              </w:rPr>
            </w:pPr>
            <w:r w:rsidRPr="00930CFB">
              <w:rPr>
                <w:lang w:val="en-GB"/>
              </w:rPr>
              <w:t>-0.208</w:t>
            </w:r>
          </w:p>
        </w:tc>
        <w:tc>
          <w:tcPr>
            <w:tcW w:w="0" w:type="auto"/>
            <w:noWrap/>
            <w:hideMark/>
          </w:tcPr>
          <w:p w14:paraId="69F9DA1C" w14:textId="7822308A" w:rsidR="0017732F" w:rsidRPr="00930CFB" w:rsidRDefault="0017732F" w:rsidP="00060C11">
            <w:pPr>
              <w:jc w:val="center"/>
              <w:rPr>
                <w:rFonts w:cstheme="minorHAnsi"/>
                <w:lang w:val="en-GB"/>
              </w:rPr>
            </w:pPr>
            <w:r w:rsidRPr="00930CFB">
              <w:rPr>
                <w:lang w:val="en-GB"/>
              </w:rPr>
              <w:t>0.110</w:t>
            </w:r>
          </w:p>
        </w:tc>
        <w:tc>
          <w:tcPr>
            <w:tcW w:w="0" w:type="auto"/>
            <w:noWrap/>
            <w:hideMark/>
          </w:tcPr>
          <w:p w14:paraId="313166EC" w14:textId="534CBF33" w:rsidR="0017732F" w:rsidRPr="00930CFB" w:rsidRDefault="0017732F" w:rsidP="00060C11">
            <w:pPr>
              <w:jc w:val="center"/>
              <w:rPr>
                <w:rFonts w:cstheme="minorHAnsi"/>
                <w:lang w:val="en-GB"/>
              </w:rPr>
            </w:pPr>
            <w:r w:rsidRPr="00930CFB">
              <w:rPr>
                <w:lang w:val="en-GB"/>
              </w:rPr>
              <w:t>0.641</w:t>
            </w:r>
          </w:p>
        </w:tc>
        <w:tc>
          <w:tcPr>
            <w:tcW w:w="0" w:type="auto"/>
            <w:noWrap/>
            <w:hideMark/>
          </w:tcPr>
          <w:p w14:paraId="4F464426" w14:textId="0EF2B466" w:rsidR="0017732F" w:rsidRPr="00930CFB" w:rsidRDefault="0017732F" w:rsidP="00060C11">
            <w:pPr>
              <w:jc w:val="center"/>
              <w:rPr>
                <w:rFonts w:cstheme="minorHAnsi"/>
                <w:lang w:val="en-GB"/>
              </w:rPr>
            </w:pPr>
            <w:r w:rsidRPr="00930CFB">
              <w:rPr>
                <w:lang w:val="en-GB"/>
              </w:rPr>
              <w:t>1.785</w:t>
            </w:r>
          </w:p>
        </w:tc>
        <w:tc>
          <w:tcPr>
            <w:tcW w:w="0" w:type="auto"/>
            <w:noWrap/>
            <w:hideMark/>
          </w:tcPr>
          <w:p w14:paraId="55B14C88" w14:textId="5523DC30" w:rsidR="0017732F" w:rsidRPr="00930CFB" w:rsidRDefault="0017732F" w:rsidP="00060C11">
            <w:pPr>
              <w:jc w:val="center"/>
              <w:rPr>
                <w:rFonts w:cstheme="minorHAnsi"/>
                <w:lang w:val="en-GB"/>
              </w:rPr>
            </w:pPr>
            <w:r w:rsidRPr="00930CFB">
              <w:rPr>
                <w:lang w:val="en-GB"/>
              </w:rPr>
              <w:t>.4091</w:t>
            </w:r>
          </w:p>
        </w:tc>
      </w:tr>
      <w:tr w:rsidR="0017732F" w:rsidRPr="00930CFB" w14:paraId="291E3038" w14:textId="77777777" w:rsidTr="00060C11">
        <w:trPr>
          <w:trHeight w:val="288"/>
          <w:jc w:val="center"/>
        </w:trPr>
        <w:tc>
          <w:tcPr>
            <w:tcW w:w="0" w:type="auto"/>
            <w:noWrap/>
            <w:hideMark/>
          </w:tcPr>
          <w:p w14:paraId="46667B9E" w14:textId="77777777" w:rsidR="0017732F" w:rsidRPr="00930CFB" w:rsidRDefault="0017732F" w:rsidP="00060C11">
            <w:pPr>
              <w:rPr>
                <w:rFonts w:cstheme="minorHAnsi"/>
                <w:lang w:val="en-GB"/>
              </w:rPr>
            </w:pPr>
            <w:r w:rsidRPr="00930CFB">
              <w:rPr>
                <w:rFonts w:cstheme="minorHAnsi"/>
                <w:lang w:val="en-GB"/>
              </w:rPr>
              <w:t>Pakenham (Suffolk)</w:t>
            </w:r>
          </w:p>
        </w:tc>
        <w:tc>
          <w:tcPr>
            <w:tcW w:w="0" w:type="auto"/>
            <w:noWrap/>
            <w:hideMark/>
          </w:tcPr>
          <w:p w14:paraId="64A144B2" w14:textId="77777777" w:rsidR="0017732F" w:rsidRPr="00930CFB" w:rsidRDefault="0017732F" w:rsidP="00060C11">
            <w:pPr>
              <w:rPr>
                <w:rFonts w:cstheme="minorHAnsi"/>
                <w:lang w:val="en-GB"/>
              </w:rPr>
            </w:pPr>
            <w:r w:rsidRPr="00930CFB">
              <w:rPr>
                <w:rFonts w:cstheme="minorHAnsi"/>
                <w:lang w:val="en-GB"/>
              </w:rPr>
              <w:t>MRP</w:t>
            </w:r>
          </w:p>
        </w:tc>
        <w:tc>
          <w:tcPr>
            <w:tcW w:w="0" w:type="auto"/>
            <w:noWrap/>
            <w:hideMark/>
          </w:tcPr>
          <w:p w14:paraId="19D55AE0" w14:textId="616FD225" w:rsidR="0017732F" w:rsidRPr="00930CFB" w:rsidRDefault="0017732F" w:rsidP="00060C11">
            <w:pPr>
              <w:jc w:val="center"/>
              <w:rPr>
                <w:rFonts w:cstheme="minorHAnsi"/>
                <w:lang w:val="en-GB"/>
              </w:rPr>
            </w:pPr>
            <w:r w:rsidRPr="00930CFB">
              <w:rPr>
                <w:lang w:val="en-GB"/>
              </w:rPr>
              <w:t>14</w:t>
            </w:r>
          </w:p>
        </w:tc>
        <w:tc>
          <w:tcPr>
            <w:tcW w:w="0" w:type="auto"/>
            <w:noWrap/>
            <w:hideMark/>
          </w:tcPr>
          <w:p w14:paraId="290C00AB" w14:textId="6AD07559" w:rsidR="0017732F" w:rsidRPr="00930CFB" w:rsidRDefault="0017732F" w:rsidP="00060C11">
            <w:pPr>
              <w:jc w:val="center"/>
              <w:rPr>
                <w:rFonts w:cstheme="minorHAnsi"/>
                <w:lang w:val="en-GB"/>
              </w:rPr>
            </w:pPr>
            <w:r w:rsidRPr="00930CFB">
              <w:rPr>
                <w:lang w:val="en-GB"/>
              </w:rPr>
              <w:t>-5.342</w:t>
            </w:r>
          </w:p>
        </w:tc>
        <w:tc>
          <w:tcPr>
            <w:tcW w:w="0" w:type="auto"/>
            <w:noWrap/>
            <w:hideMark/>
          </w:tcPr>
          <w:p w14:paraId="4C8269ED" w14:textId="6A83A019" w:rsidR="0017732F" w:rsidRPr="00930CFB" w:rsidRDefault="0017732F" w:rsidP="00060C11">
            <w:pPr>
              <w:jc w:val="center"/>
              <w:rPr>
                <w:rFonts w:cstheme="minorHAnsi"/>
                <w:lang w:val="en-GB"/>
              </w:rPr>
            </w:pPr>
            <w:r w:rsidRPr="00930CFB">
              <w:rPr>
                <w:lang w:val="en-GB"/>
              </w:rPr>
              <w:t>0.570</w:t>
            </w:r>
          </w:p>
        </w:tc>
        <w:tc>
          <w:tcPr>
            <w:tcW w:w="0" w:type="auto"/>
            <w:noWrap/>
            <w:hideMark/>
          </w:tcPr>
          <w:p w14:paraId="42267FB7" w14:textId="1A7E6B03" w:rsidR="0017732F" w:rsidRPr="00930CFB" w:rsidRDefault="0017732F" w:rsidP="00060C11">
            <w:pPr>
              <w:jc w:val="center"/>
              <w:rPr>
                <w:rFonts w:cstheme="minorHAnsi"/>
                <w:lang w:val="en-GB"/>
              </w:rPr>
            </w:pPr>
            <w:r w:rsidRPr="00930CFB">
              <w:rPr>
                <w:lang w:val="en-GB"/>
              </w:rPr>
              <w:t>-0.012</w:t>
            </w:r>
          </w:p>
        </w:tc>
        <w:tc>
          <w:tcPr>
            <w:tcW w:w="0" w:type="auto"/>
            <w:noWrap/>
            <w:hideMark/>
          </w:tcPr>
          <w:p w14:paraId="59FE686B" w14:textId="5E8886E6" w:rsidR="0017732F" w:rsidRPr="00930CFB" w:rsidRDefault="0017732F" w:rsidP="00060C11">
            <w:pPr>
              <w:jc w:val="center"/>
              <w:rPr>
                <w:rFonts w:cstheme="minorHAnsi"/>
                <w:lang w:val="en-GB"/>
              </w:rPr>
            </w:pPr>
            <w:r w:rsidRPr="00930CFB">
              <w:rPr>
                <w:lang w:val="en-GB"/>
              </w:rPr>
              <w:t>0.010</w:t>
            </w:r>
          </w:p>
        </w:tc>
        <w:tc>
          <w:tcPr>
            <w:tcW w:w="0" w:type="auto"/>
            <w:noWrap/>
            <w:hideMark/>
          </w:tcPr>
          <w:p w14:paraId="0FF8C204" w14:textId="03D864AC" w:rsidR="0017732F" w:rsidRPr="00930CFB" w:rsidRDefault="0017732F" w:rsidP="00060C11">
            <w:pPr>
              <w:jc w:val="center"/>
              <w:rPr>
                <w:rFonts w:cstheme="minorHAnsi"/>
                <w:lang w:val="en-GB"/>
              </w:rPr>
            </w:pPr>
            <w:r w:rsidRPr="00930CFB">
              <w:rPr>
                <w:lang w:val="en-GB"/>
              </w:rPr>
              <w:t>0.030</w:t>
            </w:r>
          </w:p>
        </w:tc>
        <w:tc>
          <w:tcPr>
            <w:tcW w:w="0" w:type="auto"/>
            <w:noWrap/>
            <w:hideMark/>
          </w:tcPr>
          <w:p w14:paraId="5537D191" w14:textId="1029F00F" w:rsidR="0017732F" w:rsidRPr="00930CFB" w:rsidRDefault="0017732F" w:rsidP="00060C11">
            <w:pPr>
              <w:jc w:val="center"/>
              <w:rPr>
                <w:rFonts w:cstheme="minorHAnsi"/>
                <w:lang w:val="en-GB"/>
              </w:rPr>
            </w:pPr>
            <w:r w:rsidRPr="00930CFB">
              <w:rPr>
                <w:lang w:val="en-GB"/>
              </w:rPr>
              <w:t>0.372</w:t>
            </w:r>
          </w:p>
        </w:tc>
        <w:tc>
          <w:tcPr>
            <w:tcW w:w="0" w:type="auto"/>
            <w:noWrap/>
            <w:hideMark/>
          </w:tcPr>
          <w:p w14:paraId="596F97C4" w14:textId="626204D5" w:rsidR="0017732F" w:rsidRPr="00930CFB" w:rsidRDefault="0017732F" w:rsidP="00060C11">
            <w:pPr>
              <w:jc w:val="center"/>
              <w:rPr>
                <w:rFonts w:cstheme="minorHAnsi"/>
                <w:lang w:val="en-GB"/>
              </w:rPr>
            </w:pPr>
            <w:r w:rsidRPr="00930CFB">
              <w:rPr>
                <w:lang w:val="en-GB"/>
              </w:rPr>
              <w:t>.5536</w:t>
            </w:r>
          </w:p>
        </w:tc>
      </w:tr>
      <w:tr w:rsidR="0017732F" w:rsidRPr="00930CFB" w14:paraId="0223493D" w14:textId="77777777" w:rsidTr="00060C11">
        <w:trPr>
          <w:trHeight w:val="288"/>
          <w:jc w:val="center"/>
        </w:trPr>
        <w:tc>
          <w:tcPr>
            <w:tcW w:w="0" w:type="auto"/>
            <w:noWrap/>
            <w:hideMark/>
          </w:tcPr>
          <w:p w14:paraId="062C8B0C" w14:textId="77777777" w:rsidR="0017732F" w:rsidRPr="00930CFB" w:rsidRDefault="0017732F" w:rsidP="00060C11">
            <w:pPr>
              <w:rPr>
                <w:rFonts w:cstheme="minorHAnsi"/>
                <w:lang w:val="en-GB"/>
              </w:rPr>
            </w:pPr>
            <w:r w:rsidRPr="00930CFB">
              <w:rPr>
                <w:rFonts w:cstheme="minorHAnsi"/>
                <w:lang w:val="en-GB"/>
              </w:rPr>
              <w:t>Pakenham (Suffolk)</w:t>
            </w:r>
          </w:p>
        </w:tc>
        <w:tc>
          <w:tcPr>
            <w:tcW w:w="0" w:type="auto"/>
            <w:noWrap/>
            <w:hideMark/>
          </w:tcPr>
          <w:p w14:paraId="75DEEF66" w14:textId="77777777" w:rsidR="0017732F" w:rsidRPr="00930CFB" w:rsidRDefault="0017732F" w:rsidP="00060C11">
            <w:pPr>
              <w:rPr>
                <w:rFonts w:cstheme="minorHAnsi"/>
                <w:lang w:val="en-GB"/>
              </w:rPr>
            </w:pPr>
            <w:r w:rsidRPr="00930CFB">
              <w:rPr>
                <w:rFonts w:cstheme="minorHAnsi"/>
                <w:lang w:val="en-GB"/>
              </w:rPr>
              <w:t>LRP</w:t>
            </w:r>
          </w:p>
        </w:tc>
        <w:tc>
          <w:tcPr>
            <w:tcW w:w="0" w:type="auto"/>
            <w:noWrap/>
            <w:hideMark/>
          </w:tcPr>
          <w:p w14:paraId="0493040F" w14:textId="395D158C" w:rsidR="0017732F" w:rsidRPr="00930CFB" w:rsidRDefault="0017732F" w:rsidP="00060C11">
            <w:pPr>
              <w:jc w:val="center"/>
              <w:rPr>
                <w:rFonts w:cstheme="minorHAnsi"/>
                <w:lang w:val="en-GB"/>
              </w:rPr>
            </w:pPr>
            <w:r w:rsidRPr="00930CFB">
              <w:rPr>
                <w:lang w:val="en-GB"/>
              </w:rPr>
              <w:t>13</w:t>
            </w:r>
          </w:p>
        </w:tc>
        <w:tc>
          <w:tcPr>
            <w:tcW w:w="0" w:type="auto"/>
            <w:noWrap/>
            <w:hideMark/>
          </w:tcPr>
          <w:p w14:paraId="170F6B6C" w14:textId="6A661B5A" w:rsidR="0017732F" w:rsidRPr="00930CFB" w:rsidRDefault="0017732F" w:rsidP="00060C11">
            <w:pPr>
              <w:jc w:val="center"/>
              <w:rPr>
                <w:rFonts w:cstheme="minorHAnsi"/>
                <w:lang w:val="en-GB"/>
              </w:rPr>
            </w:pPr>
            <w:r w:rsidRPr="00930CFB">
              <w:rPr>
                <w:lang w:val="en-GB"/>
              </w:rPr>
              <w:t>-5.910</w:t>
            </w:r>
          </w:p>
        </w:tc>
        <w:tc>
          <w:tcPr>
            <w:tcW w:w="0" w:type="auto"/>
            <w:noWrap/>
            <w:hideMark/>
          </w:tcPr>
          <w:p w14:paraId="4598DC03" w14:textId="6FD57051" w:rsidR="0017732F" w:rsidRPr="00930CFB" w:rsidRDefault="0017732F" w:rsidP="00060C11">
            <w:pPr>
              <w:jc w:val="center"/>
              <w:rPr>
                <w:rFonts w:cstheme="minorHAnsi"/>
                <w:lang w:val="en-GB"/>
              </w:rPr>
            </w:pPr>
            <w:r w:rsidRPr="00930CFB">
              <w:rPr>
                <w:lang w:val="en-GB"/>
              </w:rPr>
              <w:t>0.534</w:t>
            </w:r>
          </w:p>
        </w:tc>
        <w:tc>
          <w:tcPr>
            <w:tcW w:w="0" w:type="auto"/>
            <w:noWrap/>
            <w:hideMark/>
          </w:tcPr>
          <w:p w14:paraId="143D2766" w14:textId="1CA74850" w:rsidR="0017732F" w:rsidRPr="00930CFB" w:rsidRDefault="0017732F" w:rsidP="00060C11">
            <w:pPr>
              <w:jc w:val="center"/>
              <w:rPr>
                <w:rFonts w:cstheme="minorHAnsi"/>
                <w:lang w:val="en-GB"/>
              </w:rPr>
            </w:pPr>
            <w:r w:rsidRPr="00930CFB">
              <w:rPr>
                <w:lang w:val="en-GB"/>
              </w:rPr>
              <w:t>-0.019</w:t>
            </w:r>
          </w:p>
        </w:tc>
        <w:tc>
          <w:tcPr>
            <w:tcW w:w="0" w:type="auto"/>
            <w:noWrap/>
            <w:hideMark/>
          </w:tcPr>
          <w:p w14:paraId="091D3266" w14:textId="564885D4" w:rsidR="0017732F" w:rsidRPr="00930CFB" w:rsidRDefault="0017732F" w:rsidP="00060C11">
            <w:pPr>
              <w:jc w:val="center"/>
              <w:rPr>
                <w:rFonts w:cstheme="minorHAnsi"/>
                <w:lang w:val="en-GB"/>
              </w:rPr>
            </w:pPr>
            <w:r w:rsidRPr="00930CFB">
              <w:rPr>
                <w:lang w:val="en-GB"/>
              </w:rPr>
              <w:t>0.009</w:t>
            </w:r>
          </w:p>
        </w:tc>
        <w:tc>
          <w:tcPr>
            <w:tcW w:w="0" w:type="auto"/>
            <w:noWrap/>
            <w:hideMark/>
          </w:tcPr>
          <w:p w14:paraId="40232B53" w14:textId="1E4BD27B" w:rsidR="0017732F" w:rsidRPr="00930CFB" w:rsidRDefault="0017732F" w:rsidP="00060C11">
            <w:pPr>
              <w:jc w:val="center"/>
              <w:rPr>
                <w:rFonts w:cstheme="minorHAnsi"/>
                <w:lang w:val="en-GB"/>
              </w:rPr>
            </w:pPr>
            <w:r w:rsidRPr="00930CFB">
              <w:rPr>
                <w:lang w:val="en-GB"/>
              </w:rPr>
              <w:t>0.072</w:t>
            </w:r>
          </w:p>
        </w:tc>
        <w:tc>
          <w:tcPr>
            <w:tcW w:w="0" w:type="auto"/>
            <w:noWrap/>
            <w:hideMark/>
          </w:tcPr>
          <w:p w14:paraId="2041F8CE" w14:textId="0B0518C3" w:rsidR="0017732F" w:rsidRPr="00930CFB" w:rsidRDefault="0017732F" w:rsidP="00060C11">
            <w:pPr>
              <w:jc w:val="center"/>
              <w:rPr>
                <w:rFonts w:cstheme="minorHAnsi"/>
                <w:lang w:val="en-GB"/>
              </w:rPr>
            </w:pPr>
            <w:r w:rsidRPr="00930CFB">
              <w:rPr>
                <w:lang w:val="en-GB"/>
              </w:rPr>
              <w:t>0.858</w:t>
            </w:r>
          </w:p>
        </w:tc>
        <w:tc>
          <w:tcPr>
            <w:tcW w:w="0" w:type="auto"/>
            <w:noWrap/>
            <w:hideMark/>
          </w:tcPr>
          <w:p w14:paraId="1DF2AEA9" w14:textId="03E86B0B" w:rsidR="0017732F" w:rsidRPr="00930CFB" w:rsidRDefault="0017732F" w:rsidP="00060C11">
            <w:pPr>
              <w:jc w:val="center"/>
              <w:rPr>
                <w:rFonts w:cstheme="minorHAnsi"/>
                <w:lang w:val="en-GB"/>
              </w:rPr>
            </w:pPr>
            <w:r w:rsidRPr="00930CFB">
              <w:rPr>
                <w:lang w:val="en-GB"/>
              </w:rPr>
              <w:t>.3743</w:t>
            </w:r>
          </w:p>
        </w:tc>
      </w:tr>
      <w:tr w:rsidR="0017732F" w:rsidRPr="00930CFB" w14:paraId="778D79DC" w14:textId="77777777" w:rsidTr="00060C11">
        <w:trPr>
          <w:trHeight w:val="288"/>
          <w:jc w:val="center"/>
        </w:trPr>
        <w:tc>
          <w:tcPr>
            <w:tcW w:w="0" w:type="auto"/>
            <w:noWrap/>
            <w:hideMark/>
          </w:tcPr>
          <w:p w14:paraId="1EBD5359" w14:textId="77777777" w:rsidR="0017732F" w:rsidRPr="00930CFB" w:rsidRDefault="0017732F" w:rsidP="00060C11">
            <w:pPr>
              <w:rPr>
                <w:rFonts w:cstheme="minorHAnsi"/>
                <w:lang w:val="en-GB"/>
              </w:rPr>
            </w:pPr>
            <w:r w:rsidRPr="00930CFB">
              <w:rPr>
                <w:rFonts w:cstheme="minorHAnsi"/>
                <w:lang w:val="en-GB"/>
              </w:rPr>
              <w:t>Pulborough (Sussex)</w:t>
            </w:r>
          </w:p>
        </w:tc>
        <w:tc>
          <w:tcPr>
            <w:tcW w:w="0" w:type="auto"/>
            <w:noWrap/>
            <w:hideMark/>
          </w:tcPr>
          <w:p w14:paraId="60333AEC" w14:textId="77777777" w:rsidR="0017732F" w:rsidRPr="00930CFB" w:rsidRDefault="0017732F" w:rsidP="00060C11">
            <w:pPr>
              <w:rPr>
                <w:rFonts w:cstheme="minorHAnsi"/>
                <w:lang w:val="en-GB"/>
              </w:rPr>
            </w:pPr>
            <w:r w:rsidRPr="00930CFB">
              <w:rPr>
                <w:rFonts w:cstheme="minorHAnsi"/>
                <w:lang w:val="en-GB"/>
              </w:rPr>
              <w:t>ERP</w:t>
            </w:r>
          </w:p>
        </w:tc>
        <w:tc>
          <w:tcPr>
            <w:tcW w:w="0" w:type="auto"/>
            <w:noWrap/>
            <w:hideMark/>
          </w:tcPr>
          <w:p w14:paraId="28686C6B" w14:textId="0BB90625" w:rsidR="0017732F" w:rsidRPr="00930CFB" w:rsidRDefault="0017732F" w:rsidP="00060C11">
            <w:pPr>
              <w:jc w:val="center"/>
              <w:rPr>
                <w:rFonts w:cstheme="minorHAnsi"/>
                <w:lang w:val="en-GB"/>
              </w:rPr>
            </w:pPr>
            <w:r w:rsidRPr="00930CFB">
              <w:rPr>
                <w:lang w:val="en-GB"/>
              </w:rPr>
              <w:t>3</w:t>
            </w:r>
          </w:p>
        </w:tc>
        <w:tc>
          <w:tcPr>
            <w:tcW w:w="0" w:type="auto"/>
            <w:noWrap/>
            <w:hideMark/>
          </w:tcPr>
          <w:p w14:paraId="491401F0" w14:textId="6DC6A465" w:rsidR="0017732F" w:rsidRPr="00930CFB" w:rsidRDefault="0017732F" w:rsidP="00060C11">
            <w:pPr>
              <w:jc w:val="center"/>
              <w:rPr>
                <w:rFonts w:cstheme="minorHAnsi"/>
                <w:lang w:val="en-GB"/>
              </w:rPr>
            </w:pPr>
            <w:r w:rsidRPr="00930CFB">
              <w:rPr>
                <w:lang w:val="en-GB"/>
              </w:rPr>
              <w:t>-5.324</w:t>
            </w:r>
          </w:p>
        </w:tc>
        <w:tc>
          <w:tcPr>
            <w:tcW w:w="0" w:type="auto"/>
            <w:noWrap/>
            <w:hideMark/>
          </w:tcPr>
          <w:p w14:paraId="1F9B2F74" w14:textId="5256855A" w:rsidR="0017732F" w:rsidRPr="00930CFB" w:rsidRDefault="0017732F" w:rsidP="00060C11">
            <w:pPr>
              <w:jc w:val="center"/>
              <w:rPr>
                <w:rFonts w:cstheme="minorHAnsi"/>
                <w:lang w:val="en-GB"/>
              </w:rPr>
            </w:pPr>
            <w:r w:rsidRPr="00930CFB">
              <w:rPr>
                <w:lang w:val="en-GB"/>
              </w:rPr>
              <w:t>0.994</w:t>
            </w:r>
          </w:p>
        </w:tc>
        <w:tc>
          <w:tcPr>
            <w:tcW w:w="0" w:type="auto"/>
            <w:noWrap/>
            <w:hideMark/>
          </w:tcPr>
          <w:p w14:paraId="1F7831C3" w14:textId="20AF60C0" w:rsidR="0017732F" w:rsidRPr="00930CFB" w:rsidRDefault="0017732F" w:rsidP="00060C11">
            <w:pPr>
              <w:jc w:val="center"/>
              <w:rPr>
                <w:rFonts w:cstheme="minorHAnsi"/>
                <w:lang w:val="en-GB"/>
              </w:rPr>
            </w:pPr>
            <w:r w:rsidRPr="00930CFB">
              <w:rPr>
                <w:lang w:val="en-GB"/>
              </w:rPr>
              <w:t>-0.025</w:t>
            </w:r>
          </w:p>
        </w:tc>
        <w:tc>
          <w:tcPr>
            <w:tcW w:w="0" w:type="auto"/>
            <w:noWrap/>
            <w:hideMark/>
          </w:tcPr>
          <w:p w14:paraId="6119B74A" w14:textId="66A3013D" w:rsidR="0017732F" w:rsidRPr="00930CFB" w:rsidRDefault="0017732F" w:rsidP="00060C11">
            <w:pPr>
              <w:jc w:val="center"/>
              <w:rPr>
                <w:rFonts w:cstheme="minorHAnsi"/>
                <w:lang w:val="en-GB"/>
              </w:rPr>
            </w:pPr>
            <w:r w:rsidRPr="00930CFB">
              <w:rPr>
                <w:lang w:val="en-GB"/>
              </w:rPr>
              <w:t>0.032</w:t>
            </w:r>
          </w:p>
        </w:tc>
        <w:tc>
          <w:tcPr>
            <w:tcW w:w="0" w:type="auto"/>
            <w:noWrap/>
            <w:hideMark/>
          </w:tcPr>
          <w:p w14:paraId="32998D97" w14:textId="642BE404" w:rsidR="0017732F" w:rsidRPr="00930CFB" w:rsidRDefault="0017732F" w:rsidP="00060C11">
            <w:pPr>
              <w:jc w:val="center"/>
              <w:rPr>
                <w:rFonts w:cstheme="minorHAnsi"/>
                <w:lang w:val="en-GB"/>
              </w:rPr>
            </w:pPr>
            <w:r w:rsidRPr="00930CFB">
              <w:rPr>
                <w:lang w:val="en-GB"/>
              </w:rPr>
              <w:t>0.238</w:t>
            </w:r>
          </w:p>
        </w:tc>
        <w:tc>
          <w:tcPr>
            <w:tcW w:w="0" w:type="auto"/>
            <w:noWrap/>
            <w:hideMark/>
          </w:tcPr>
          <w:p w14:paraId="47D9AF6C" w14:textId="1A469DDB" w:rsidR="0017732F" w:rsidRPr="00930CFB" w:rsidRDefault="0017732F" w:rsidP="00060C11">
            <w:pPr>
              <w:jc w:val="center"/>
              <w:rPr>
                <w:rFonts w:cstheme="minorHAnsi"/>
                <w:lang w:val="en-GB"/>
              </w:rPr>
            </w:pPr>
            <w:r w:rsidRPr="00930CFB">
              <w:rPr>
                <w:lang w:val="en-GB"/>
              </w:rPr>
              <w:t>0.312</w:t>
            </w:r>
          </w:p>
        </w:tc>
        <w:tc>
          <w:tcPr>
            <w:tcW w:w="0" w:type="auto"/>
            <w:noWrap/>
            <w:hideMark/>
          </w:tcPr>
          <w:p w14:paraId="052BACB6" w14:textId="26954B12" w:rsidR="0017732F" w:rsidRPr="00930CFB" w:rsidRDefault="0017732F" w:rsidP="00060C11">
            <w:pPr>
              <w:jc w:val="center"/>
              <w:rPr>
                <w:rFonts w:cstheme="minorHAnsi"/>
                <w:lang w:val="en-GB"/>
              </w:rPr>
            </w:pPr>
            <w:r w:rsidRPr="00930CFB">
              <w:rPr>
                <w:lang w:val="en-GB"/>
              </w:rPr>
              <w:t>.6758</w:t>
            </w:r>
          </w:p>
        </w:tc>
      </w:tr>
      <w:tr w:rsidR="0017732F" w:rsidRPr="00930CFB" w14:paraId="128FD250" w14:textId="77777777" w:rsidTr="00060C11">
        <w:trPr>
          <w:trHeight w:val="288"/>
          <w:jc w:val="center"/>
        </w:trPr>
        <w:tc>
          <w:tcPr>
            <w:tcW w:w="0" w:type="auto"/>
            <w:noWrap/>
            <w:hideMark/>
          </w:tcPr>
          <w:p w14:paraId="0988F286" w14:textId="77777777" w:rsidR="0017732F" w:rsidRPr="00930CFB" w:rsidRDefault="0017732F" w:rsidP="00060C11">
            <w:pPr>
              <w:rPr>
                <w:rFonts w:cstheme="minorHAnsi"/>
                <w:lang w:val="en-GB"/>
              </w:rPr>
            </w:pPr>
            <w:proofErr w:type="spellStart"/>
            <w:r w:rsidRPr="00930CFB">
              <w:rPr>
                <w:rFonts w:cstheme="minorHAnsi"/>
                <w:lang w:val="en-GB"/>
              </w:rPr>
              <w:t>Rettendon</w:t>
            </w:r>
            <w:proofErr w:type="spellEnd"/>
            <w:r w:rsidRPr="00930CFB">
              <w:rPr>
                <w:rFonts w:cstheme="minorHAnsi"/>
                <w:lang w:val="en-GB"/>
              </w:rPr>
              <w:t xml:space="preserve"> (Essex)</w:t>
            </w:r>
          </w:p>
        </w:tc>
        <w:tc>
          <w:tcPr>
            <w:tcW w:w="0" w:type="auto"/>
            <w:noWrap/>
            <w:hideMark/>
          </w:tcPr>
          <w:p w14:paraId="65CCAD0F" w14:textId="77777777" w:rsidR="0017732F" w:rsidRPr="00930CFB" w:rsidRDefault="0017732F" w:rsidP="00060C11">
            <w:pPr>
              <w:rPr>
                <w:rFonts w:cstheme="minorHAnsi"/>
                <w:lang w:val="en-GB"/>
              </w:rPr>
            </w:pPr>
            <w:r w:rsidRPr="00930CFB">
              <w:rPr>
                <w:rFonts w:cstheme="minorHAnsi"/>
                <w:lang w:val="en-GB"/>
              </w:rPr>
              <w:t>ERP</w:t>
            </w:r>
          </w:p>
        </w:tc>
        <w:tc>
          <w:tcPr>
            <w:tcW w:w="0" w:type="auto"/>
            <w:noWrap/>
            <w:hideMark/>
          </w:tcPr>
          <w:p w14:paraId="781802FF" w14:textId="341DBC92" w:rsidR="0017732F" w:rsidRPr="00930CFB" w:rsidRDefault="0017732F" w:rsidP="00060C11">
            <w:pPr>
              <w:jc w:val="center"/>
              <w:rPr>
                <w:rFonts w:cstheme="minorHAnsi"/>
                <w:lang w:val="en-GB"/>
              </w:rPr>
            </w:pPr>
            <w:r w:rsidRPr="00930CFB">
              <w:rPr>
                <w:lang w:val="en-GB"/>
              </w:rPr>
              <w:t>5</w:t>
            </w:r>
          </w:p>
        </w:tc>
        <w:tc>
          <w:tcPr>
            <w:tcW w:w="0" w:type="auto"/>
            <w:noWrap/>
            <w:hideMark/>
          </w:tcPr>
          <w:p w14:paraId="4C37D5B7" w14:textId="40450627" w:rsidR="0017732F" w:rsidRPr="00930CFB" w:rsidRDefault="0017732F" w:rsidP="00060C11">
            <w:pPr>
              <w:jc w:val="center"/>
              <w:rPr>
                <w:rFonts w:cstheme="minorHAnsi"/>
                <w:lang w:val="en-GB"/>
              </w:rPr>
            </w:pPr>
            <w:r w:rsidRPr="00930CFB">
              <w:rPr>
                <w:lang w:val="en-GB"/>
              </w:rPr>
              <w:t>-2.833</w:t>
            </w:r>
          </w:p>
        </w:tc>
        <w:tc>
          <w:tcPr>
            <w:tcW w:w="0" w:type="auto"/>
            <w:noWrap/>
            <w:hideMark/>
          </w:tcPr>
          <w:p w14:paraId="150EA8AC" w14:textId="1E3C6EE2" w:rsidR="0017732F" w:rsidRPr="00930CFB" w:rsidRDefault="0017732F" w:rsidP="00060C11">
            <w:pPr>
              <w:jc w:val="center"/>
              <w:rPr>
                <w:rFonts w:cstheme="minorHAnsi"/>
                <w:lang w:val="en-GB"/>
              </w:rPr>
            </w:pPr>
            <w:r w:rsidRPr="00930CFB">
              <w:rPr>
                <w:lang w:val="en-GB"/>
              </w:rPr>
              <w:t>3.553</w:t>
            </w:r>
          </w:p>
        </w:tc>
        <w:tc>
          <w:tcPr>
            <w:tcW w:w="0" w:type="auto"/>
            <w:noWrap/>
            <w:hideMark/>
          </w:tcPr>
          <w:p w14:paraId="6E698421" w14:textId="51CBC3F8" w:rsidR="0017732F" w:rsidRPr="00930CFB" w:rsidRDefault="0017732F" w:rsidP="00060C11">
            <w:pPr>
              <w:jc w:val="center"/>
              <w:rPr>
                <w:rFonts w:cstheme="minorHAnsi"/>
                <w:lang w:val="en-GB"/>
              </w:rPr>
            </w:pPr>
            <w:r w:rsidRPr="00930CFB">
              <w:rPr>
                <w:lang w:val="en-GB"/>
              </w:rPr>
              <w:t>-0.074</w:t>
            </w:r>
          </w:p>
        </w:tc>
        <w:tc>
          <w:tcPr>
            <w:tcW w:w="0" w:type="auto"/>
            <w:noWrap/>
            <w:hideMark/>
          </w:tcPr>
          <w:p w14:paraId="60FEE849" w14:textId="114D2BA2" w:rsidR="0017732F" w:rsidRPr="00930CFB" w:rsidRDefault="0017732F" w:rsidP="00060C11">
            <w:pPr>
              <w:jc w:val="center"/>
              <w:rPr>
                <w:rFonts w:cstheme="minorHAnsi"/>
                <w:lang w:val="en-GB"/>
              </w:rPr>
            </w:pPr>
            <w:r w:rsidRPr="00930CFB">
              <w:rPr>
                <w:lang w:val="en-GB"/>
              </w:rPr>
              <w:t>0.166</w:t>
            </w:r>
          </w:p>
        </w:tc>
        <w:tc>
          <w:tcPr>
            <w:tcW w:w="0" w:type="auto"/>
            <w:noWrap/>
            <w:hideMark/>
          </w:tcPr>
          <w:p w14:paraId="2E2233EE" w14:textId="18393A58" w:rsidR="0017732F" w:rsidRPr="00930CFB" w:rsidRDefault="0017732F" w:rsidP="00060C11">
            <w:pPr>
              <w:jc w:val="center"/>
              <w:rPr>
                <w:rFonts w:cstheme="minorHAnsi"/>
                <w:lang w:val="en-GB"/>
              </w:rPr>
            </w:pPr>
            <w:r w:rsidRPr="00930CFB">
              <w:rPr>
                <w:lang w:val="en-GB"/>
              </w:rPr>
              <w:t>0.057</w:t>
            </w:r>
          </w:p>
        </w:tc>
        <w:tc>
          <w:tcPr>
            <w:tcW w:w="0" w:type="auto"/>
            <w:noWrap/>
            <w:hideMark/>
          </w:tcPr>
          <w:p w14:paraId="712EEB27" w14:textId="598FBEB3" w:rsidR="0017732F" w:rsidRPr="00930CFB" w:rsidRDefault="0017732F" w:rsidP="00060C11">
            <w:pPr>
              <w:jc w:val="center"/>
              <w:rPr>
                <w:rFonts w:cstheme="minorHAnsi"/>
                <w:lang w:val="en-GB"/>
              </w:rPr>
            </w:pPr>
            <w:r w:rsidRPr="00930CFB">
              <w:rPr>
                <w:lang w:val="en-GB"/>
              </w:rPr>
              <w:t>0.180</w:t>
            </w:r>
          </w:p>
        </w:tc>
        <w:tc>
          <w:tcPr>
            <w:tcW w:w="0" w:type="auto"/>
            <w:noWrap/>
            <w:hideMark/>
          </w:tcPr>
          <w:p w14:paraId="30003220" w14:textId="12C857B7" w:rsidR="0017732F" w:rsidRPr="00930CFB" w:rsidRDefault="0017732F" w:rsidP="00060C11">
            <w:pPr>
              <w:jc w:val="center"/>
              <w:rPr>
                <w:rFonts w:cstheme="minorHAnsi"/>
                <w:lang w:val="en-GB"/>
              </w:rPr>
            </w:pPr>
            <w:r w:rsidRPr="00930CFB">
              <w:rPr>
                <w:lang w:val="en-GB"/>
              </w:rPr>
              <w:t>.7002</w:t>
            </w:r>
          </w:p>
        </w:tc>
      </w:tr>
      <w:tr w:rsidR="0017732F" w:rsidRPr="00930CFB" w14:paraId="5153C6AE" w14:textId="77777777" w:rsidTr="00060C11">
        <w:trPr>
          <w:trHeight w:val="288"/>
          <w:jc w:val="center"/>
        </w:trPr>
        <w:tc>
          <w:tcPr>
            <w:tcW w:w="0" w:type="auto"/>
            <w:noWrap/>
            <w:hideMark/>
          </w:tcPr>
          <w:p w14:paraId="328414FD" w14:textId="77777777" w:rsidR="0017732F" w:rsidRPr="00930CFB" w:rsidRDefault="0017732F" w:rsidP="00060C11">
            <w:pPr>
              <w:rPr>
                <w:rFonts w:cstheme="minorHAnsi"/>
                <w:lang w:val="en-GB"/>
              </w:rPr>
            </w:pPr>
            <w:proofErr w:type="spellStart"/>
            <w:r w:rsidRPr="00930CFB">
              <w:rPr>
                <w:rFonts w:cstheme="minorHAnsi"/>
                <w:lang w:val="en-GB"/>
              </w:rPr>
              <w:t>Rettendon</w:t>
            </w:r>
            <w:proofErr w:type="spellEnd"/>
            <w:r w:rsidRPr="00930CFB">
              <w:rPr>
                <w:rFonts w:cstheme="minorHAnsi"/>
                <w:lang w:val="en-GB"/>
              </w:rPr>
              <w:t xml:space="preserve"> (Essex)</w:t>
            </w:r>
          </w:p>
        </w:tc>
        <w:tc>
          <w:tcPr>
            <w:tcW w:w="0" w:type="auto"/>
            <w:noWrap/>
            <w:hideMark/>
          </w:tcPr>
          <w:p w14:paraId="10260428" w14:textId="77777777" w:rsidR="0017732F" w:rsidRPr="00930CFB" w:rsidRDefault="0017732F" w:rsidP="00060C11">
            <w:pPr>
              <w:rPr>
                <w:rFonts w:cstheme="minorHAnsi"/>
                <w:lang w:val="en-GB"/>
              </w:rPr>
            </w:pPr>
            <w:r w:rsidRPr="00930CFB">
              <w:rPr>
                <w:rFonts w:cstheme="minorHAnsi"/>
                <w:lang w:val="en-GB"/>
              </w:rPr>
              <w:t>MRP</w:t>
            </w:r>
          </w:p>
        </w:tc>
        <w:tc>
          <w:tcPr>
            <w:tcW w:w="0" w:type="auto"/>
            <w:noWrap/>
            <w:hideMark/>
          </w:tcPr>
          <w:p w14:paraId="1D7A28A2" w14:textId="7F61899A" w:rsidR="0017732F" w:rsidRPr="00930CFB" w:rsidRDefault="0017732F" w:rsidP="00060C11">
            <w:pPr>
              <w:jc w:val="center"/>
              <w:rPr>
                <w:rFonts w:cstheme="minorHAnsi"/>
                <w:lang w:val="en-GB"/>
              </w:rPr>
            </w:pPr>
            <w:r w:rsidRPr="00930CFB">
              <w:rPr>
                <w:lang w:val="en-GB"/>
              </w:rPr>
              <w:t>7</w:t>
            </w:r>
          </w:p>
        </w:tc>
        <w:tc>
          <w:tcPr>
            <w:tcW w:w="0" w:type="auto"/>
            <w:noWrap/>
            <w:hideMark/>
          </w:tcPr>
          <w:p w14:paraId="727587DF" w14:textId="0DC5A53B" w:rsidR="0017732F" w:rsidRPr="00930CFB" w:rsidRDefault="0017732F" w:rsidP="00060C11">
            <w:pPr>
              <w:jc w:val="center"/>
              <w:rPr>
                <w:rFonts w:cstheme="minorHAnsi"/>
                <w:lang w:val="en-GB"/>
              </w:rPr>
            </w:pPr>
            <w:r w:rsidRPr="00930CFB">
              <w:rPr>
                <w:lang w:val="en-GB"/>
              </w:rPr>
              <w:t>-1.628</w:t>
            </w:r>
          </w:p>
        </w:tc>
        <w:tc>
          <w:tcPr>
            <w:tcW w:w="0" w:type="auto"/>
            <w:noWrap/>
            <w:hideMark/>
          </w:tcPr>
          <w:p w14:paraId="21EA589F" w14:textId="78C0DF5C" w:rsidR="0017732F" w:rsidRPr="00930CFB" w:rsidRDefault="0017732F" w:rsidP="00060C11">
            <w:pPr>
              <w:jc w:val="center"/>
              <w:rPr>
                <w:rFonts w:cstheme="minorHAnsi"/>
                <w:lang w:val="en-GB"/>
              </w:rPr>
            </w:pPr>
            <w:r w:rsidRPr="00930CFB">
              <w:rPr>
                <w:lang w:val="en-GB"/>
              </w:rPr>
              <w:t>2.518</w:t>
            </w:r>
          </w:p>
        </w:tc>
        <w:tc>
          <w:tcPr>
            <w:tcW w:w="0" w:type="auto"/>
            <w:noWrap/>
            <w:hideMark/>
          </w:tcPr>
          <w:p w14:paraId="365680BD" w14:textId="00B6FFAC" w:rsidR="0017732F" w:rsidRPr="00930CFB" w:rsidRDefault="0017732F" w:rsidP="00060C11">
            <w:pPr>
              <w:jc w:val="center"/>
              <w:rPr>
                <w:rFonts w:cstheme="minorHAnsi"/>
                <w:lang w:val="en-GB"/>
              </w:rPr>
            </w:pPr>
            <w:r w:rsidRPr="00930CFB">
              <w:rPr>
                <w:lang w:val="en-GB"/>
              </w:rPr>
              <w:t>-0.118</w:t>
            </w:r>
          </w:p>
        </w:tc>
        <w:tc>
          <w:tcPr>
            <w:tcW w:w="0" w:type="auto"/>
            <w:noWrap/>
            <w:hideMark/>
          </w:tcPr>
          <w:p w14:paraId="2F95963F" w14:textId="18B3FF50" w:rsidR="0017732F" w:rsidRPr="00930CFB" w:rsidRDefault="0017732F" w:rsidP="00060C11">
            <w:pPr>
              <w:jc w:val="center"/>
              <w:rPr>
                <w:rFonts w:cstheme="minorHAnsi"/>
                <w:lang w:val="en-GB"/>
              </w:rPr>
            </w:pPr>
            <w:r w:rsidRPr="00930CFB">
              <w:rPr>
                <w:lang w:val="en-GB"/>
              </w:rPr>
              <w:t>0.103</w:t>
            </w:r>
          </w:p>
        </w:tc>
        <w:tc>
          <w:tcPr>
            <w:tcW w:w="0" w:type="auto"/>
            <w:noWrap/>
            <w:hideMark/>
          </w:tcPr>
          <w:p w14:paraId="18B1C296" w14:textId="25D9E1DD" w:rsidR="0017732F" w:rsidRPr="00930CFB" w:rsidRDefault="0017732F" w:rsidP="00060C11">
            <w:pPr>
              <w:jc w:val="center"/>
              <w:rPr>
                <w:rFonts w:cstheme="minorHAnsi"/>
                <w:lang w:val="en-GB"/>
              </w:rPr>
            </w:pPr>
            <w:r w:rsidRPr="00930CFB">
              <w:rPr>
                <w:lang w:val="en-GB"/>
              </w:rPr>
              <w:t>0.189</w:t>
            </w:r>
          </w:p>
        </w:tc>
        <w:tc>
          <w:tcPr>
            <w:tcW w:w="0" w:type="auto"/>
            <w:noWrap/>
            <w:hideMark/>
          </w:tcPr>
          <w:p w14:paraId="7682A3D8" w14:textId="3DE353E5" w:rsidR="0017732F" w:rsidRPr="00930CFB" w:rsidRDefault="0017732F" w:rsidP="00060C11">
            <w:pPr>
              <w:jc w:val="center"/>
              <w:rPr>
                <w:rFonts w:cstheme="minorHAnsi"/>
                <w:lang w:val="en-GB"/>
              </w:rPr>
            </w:pPr>
            <w:r w:rsidRPr="00930CFB">
              <w:rPr>
                <w:lang w:val="en-GB"/>
              </w:rPr>
              <w:t>1.167</w:t>
            </w:r>
          </w:p>
        </w:tc>
        <w:tc>
          <w:tcPr>
            <w:tcW w:w="0" w:type="auto"/>
            <w:noWrap/>
            <w:hideMark/>
          </w:tcPr>
          <w:p w14:paraId="0CD48DE2" w14:textId="53EB735D" w:rsidR="0017732F" w:rsidRPr="00930CFB" w:rsidRDefault="0017732F" w:rsidP="00060C11">
            <w:pPr>
              <w:jc w:val="center"/>
              <w:rPr>
                <w:rFonts w:cstheme="minorHAnsi"/>
                <w:lang w:val="en-GB"/>
              </w:rPr>
            </w:pPr>
            <w:r w:rsidRPr="00930CFB">
              <w:rPr>
                <w:lang w:val="en-GB"/>
              </w:rPr>
              <w:t>.3294</w:t>
            </w:r>
          </w:p>
        </w:tc>
      </w:tr>
      <w:tr w:rsidR="0017732F" w:rsidRPr="00930CFB" w14:paraId="31DD5252" w14:textId="77777777" w:rsidTr="00060C11">
        <w:trPr>
          <w:trHeight w:val="288"/>
          <w:jc w:val="center"/>
        </w:trPr>
        <w:tc>
          <w:tcPr>
            <w:tcW w:w="0" w:type="auto"/>
            <w:noWrap/>
            <w:hideMark/>
          </w:tcPr>
          <w:p w14:paraId="15F9E82A" w14:textId="77777777" w:rsidR="0017732F" w:rsidRPr="00930CFB" w:rsidRDefault="0017732F" w:rsidP="00060C11">
            <w:pPr>
              <w:rPr>
                <w:rFonts w:cstheme="minorHAnsi"/>
                <w:lang w:val="en-GB"/>
              </w:rPr>
            </w:pPr>
            <w:proofErr w:type="spellStart"/>
            <w:r w:rsidRPr="00930CFB">
              <w:rPr>
                <w:rFonts w:cstheme="minorHAnsi"/>
                <w:lang w:val="en-GB"/>
              </w:rPr>
              <w:t>Rettendon</w:t>
            </w:r>
            <w:proofErr w:type="spellEnd"/>
            <w:r w:rsidRPr="00930CFB">
              <w:rPr>
                <w:rFonts w:cstheme="minorHAnsi"/>
                <w:lang w:val="en-GB"/>
              </w:rPr>
              <w:t xml:space="preserve"> (Essex)</w:t>
            </w:r>
          </w:p>
        </w:tc>
        <w:tc>
          <w:tcPr>
            <w:tcW w:w="0" w:type="auto"/>
            <w:noWrap/>
            <w:hideMark/>
          </w:tcPr>
          <w:p w14:paraId="2F4C5CC4" w14:textId="77777777" w:rsidR="0017732F" w:rsidRPr="00930CFB" w:rsidRDefault="0017732F" w:rsidP="00060C11">
            <w:pPr>
              <w:rPr>
                <w:rFonts w:cstheme="minorHAnsi"/>
                <w:lang w:val="en-GB"/>
              </w:rPr>
            </w:pPr>
            <w:r w:rsidRPr="00930CFB">
              <w:rPr>
                <w:rFonts w:cstheme="minorHAnsi"/>
                <w:lang w:val="en-GB"/>
              </w:rPr>
              <w:t>LRP</w:t>
            </w:r>
          </w:p>
        </w:tc>
        <w:tc>
          <w:tcPr>
            <w:tcW w:w="0" w:type="auto"/>
            <w:noWrap/>
            <w:hideMark/>
          </w:tcPr>
          <w:p w14:paraId="1F8F85F3" w14:textId="72437E40" w:rsidR="0017732F" w:rsidRPr="00930CFB" w:rsidRDefault="0017732F" w:rsidP="00060C11">
            <w:pPr>
              <w:jc w:val="center"/>
              <w:rPr>
                <w:rFonts w:cstheme="minorHAnsi"/>
                <w:lang w:val="en-GB"/>
              </w:rPr>
            </w:pPr>
            <w:r w:rsidRPr="00930CFB">
              <w:rPr>
                <w:lang w:val="en-GB"/>
              </w:rPr>
              <w:t>7</w:t>
            </w:r>
          </w:p>
        </w:tc>
        <w:tc>
          <w:tcPr>
            <w:tcW w:w="0" w:type="auto"/>
            <w:noWrap/>
            <w:hideMark/>
          </w:tcPr>
          <w:p w14:paraId="60127E56" w14:textId="59EC1B05" w:rsidR="0017732F" w:rsidRPr="00930CFB" w:rsidRDefault="0017732F" w:rsidP="00060C11">
            <w:pPr>
              <w:jc w:val="center"/>
              <w:rPr>
                <w:rFonts w:cstheme="minorHAnsi"/>
                <w:lang w:val="en-GB"/>
              </w:rPr>
            </w:pPr>
            <w:r w:rsidRPr="00930CFB">
              <w:rPr>
                <w:lang w:val="en-GB"/>
              </w:rPr>
              <w:t>-1.691</w:t>
            </w:r>
          </w:p>
        </w:tc>
        <w:tc>
          <w:tcPr>
            <w:tcW w:w="0" w:type="auto"/>
            <w:noWrap/>
            <w:hideMark/>
          </w:tcPr>
          <w:p w14:paraId="408598E3" w14:textId="075E35B1" w:rsidR="0017732F" w:rsidRPr="00930CFB" w:rsidRDefault="0017732F" w:rsidP="00060C11">
            <w:pPr>
              <w:jc w:val="center"/>
              <w:rPr>
                <w:rFonts w:cstheme="minorHAnsi"/>
                <w:lang w:val="en-GB"/>
              </w:rPr>
            </w:pPr>
            <w:r w:rsidRPr="00930CFB">
              <w:rPr>
                <w:lang w:val="en-GB"/>
              </w:rPr>
              <w:t>2.504</w:t>
            </w:r>
          </w:p>
        </w:tc>
        <w:tc>
          <w:tcPr>
            <w:tcW w:w="0" w:type="auto"/>
            <w:noWrap/>
            <w:hideMark/>
          </w:tcPr>
          <w:p w14:paraId="604708AA" w14:textId="2D8E43BB" w:rsidR="0017732F" w:rsidRPr="00930CFB" w:rsidRDefault="0017732F" w:rsidP="00060C11">
            <w:pPr>
              <w:jc w:val="center"/>
              <w:rPr>
                <w:rFonts w:cstheme="minorHAnsi"/>
                <w:lang w:val="en-GB"/>
              </w:rPr>
            </w:pPr>
            <w:r w:rsidRPr="00930CFB">
              <w:rPr>
                <w:lang w:val="en-GB"/>
              </w:rPr>
              <w:t>-0.111</w:t>
            </w:r>
          </w:p>
        </w:tc>
        <w:tc>
          <w:tcPr>
            <w:tcW w:w="0" w:type="auto"/>
            <w:noWrap/>
            <w:hideMark/>
          </w:tcPr>
          <w:p w14:paraId="2024578C" w14:textId="525E4613" w:rsidR="0017732F" w:rsidRPr="00930CFB" w:rsidRDefault="0017732F" w:rsidP="00060C11">
            <w:pPr>
              <w:jc w:val="center"/>
              <w:rPr>
                <w:rFonts w:cstheme="minorHAnsi"/>
                <w:lang w:val="en-GB"/>
              </w:rPr>
            </w:pPr>
            <w:r w:rsidRPr="00930CFB">
              <w:rPr>
                <w:lang w:val="en-GB"/>
              </w:rPr>
              <w:t>0.102</w:t>
            </w:r>
          </w:p>
        </w:tc>
        <w:tc>
          <w:tcPr>
            <w:tcW w:w="0" w:type="auto"/>
            <w:noWrap/>
            <w:hideMark/>
          </w:tcPr>
          <w:p w14:paraId="2D3F5E04" w14:textId="47F29D0B" w:rsidR="0017732F" w:rsidRPr="00930CFB" w:rsidRDefault="0017732F" w:rsidP="00060C11">
            <w:pPr>
              <w:jc w:val="center"/>
              <w:rPr>
                <w:rFonts w:cstheme="minorHAnsi"/>
                <w:lang w:val="en-GB"/>
              </w:rPr>
            </w:pPr>
            <w:r w:rsidRPr="00930CFB">
              <w:rPr>
                <w:lang w:val="en-GB"/>
              </w:rPr>
              <w:t>0.173</w:t>
            </w:r>
          </w:p>
        </w:tc>
        <w:tc>
          <w:tcPr>
            <w:tcW w:w="0" w:type="auto"/>
            <w:noWrap/>
            <w:hideMark/>
          </w:tcPr>
          <w:p w14:paraId="73069638" w14:textId="5515E6E3" w:rsidR="0017732F" w:rsidRPr="00930CFB" w:rsidRDefault="0017732F" w:rsidP="00060C11">
            <w:pPr>
              <w:jc w:val="center"/>
              <w:rPr>
                <w:rFonts w:cstheme="minorHAnsi"/>
                <w:lang w:val="en-GB"/>
              </w:rPr>
            </w:pPr>
            <w:r w:rsidRPr="00930CFB">
              <w:rPr>
                <w:lang w:val="en-GB"/>
              </w:rPr>
              <w:t>1.046</w:t>
            </w:r>
          </w:p>
        </w:tc>
        <w:tc>
          <w:tcPr>
            <w:tcW w:w="0" w:type="auto"/>
            <w:noWrap/>
            <w:hideMark/>
          </w:tcPr>
          <w:p w14:paraId="5EBDC938" w14:textId="04630EE1" w:rsidR="0017732F" w:rsidRPr="00930CFB" w:rsidRDefault="0017732F" w:rsidP="00060C11">
            <w:pPr>
              <w:jc w:val="center"/>
              <w:rPr>
                <w:rFonts w:cstheme="minorHAnsi"/>
                <w:lang w:val="en-GB"/>
              </w:rPr>
            </w:pPr>
            <w:r w:rsidRPr="00930CFB">
              <w:rPr>
                <w:lang w:val="en-GB"/>
              </w:rPr>
              <w:t>.3534</w:t>
            </w:r>
          </w:p>
        </w:tc>
      </w:tr>
      <w:tr w:rsidR="0017732F" w:rsidRPr="00930CFB" w14:paraId="03C1C050" w14:textId="77777777" w:rsidTr="00060C11">
        <w:trPr>
          <w:trHeight w:val="288"/>
          <w:jc w:val="center"/>
        </w:trPr>
        <w:tc>
          <w:tcPr>
            <w:tcW w:w="0" w:type="auto"/>
            <w:noWrap/>
            <w:hideMark/>
          </w:tcPr>
          <w:p w14:paraId="12ABD9A0" w14:textId="77777777" w:rsidR="0017732F" w:rsidRPr="00930CFB" w:rsidRDefault="0017732F" w:rsidP="00060C11">
            <w:pPr>
              <w:rPr>
                <w:rFonts w:cstheme="minorHAnsi"/>
                <w:lang w:val="en-GB"/>
              </w:rPr>
            </w:pPr>
            <w:r w:rsidRPr="00930CFB">
              <w:rPr>
                <w:rFonts w:cstheme="minorHAnsi"/>
                <w:lang w:val="en-GB"/>
              </w:rPr>
              <w:t>Rossington</w:t>
            </w:r>
          </w:p>
        </w:tc>
        <w:tc>
          <w:tcPr>
            <w:tcW w:w="0" w:type="auto"/>
            <w:noWrap/>
            <w:hideMark/>
          </w:tcPr>
          <w:p w14:paraId="65C88DB0" w14:textId="77777777" w:rsidR="0017732F" w:rsidRPr="00930CFB" w:rsidRDefault="0017732F" w:rsidP="00060C11">
            <w:pPr>
              <w:rPr>
                <w:rFonts w:cstheme="minorHAnsi"/>
                <w:lang w:val="en-GB"/>
              </w:rPr>
            </w:pPr>
            <w:r w:rsidRPr="00930CFB">
              <w:rPr>
                <w:rFonts w:cstheme="minorHAnsi"/>
                <w:lang w:val="en-GB"/>
              </w:rPr>
              <w:t>ERP</w:t>
            </w:r>
          </w:p>
        </w:tc>
        <w:tc>
          <w:tcPr>
            <w:tcW w:w="0" w:type="auto"/>
            <w:noWrap/>
            <w:hideMark/>
          </w:tcPr>
          <w:p w14:paraId="59F08C7A" w14:textId="6659F0D8" w:rsidR="0017732F" w:rsidRPr="00930CFB" w:rsidRDefault="0017732F" w:rsidP="00060C11">
            <w:pPr>
              <w:jc w:val="center"/>
              <w:rPr>
                <w:rFonts w:cstheme="minorHAnsi"/>
                <w:lang w:val="en-GB"/>
              </w:rPr>
            </w:pPr>
            <w:r w:rsidRPr="00930CFB">
              <w:rPr>
                <w:lang w:val="en-GB"/>
              </w:rPr>
              <w:t>3</w:t>
            </w:r>
          </w:p>
        </w:tc>
        <w:tc>
          <w:tcPr>
            <w:tcW w:w="0" w:type="auto"/>
            <w:noWrap/>
            <w:hideMark/>
          </w:tcPr>
          <w:p w14:paraId="7C4A019A" w14:textId="08C51546" w:rsidR="0017732F" w:rsidRPr="00930CFB" w:rsidRDefault="0017732F" w:rsidP="00060C11">
            <w:pPr>
              <w:jc w:val="center"/>
              <w:rPr>
                <w:rFonts w:cstheme="minorHAnsi"/>
                <w:lang w:val="en-GB"/>
              </w:rPr>
            </w:pPr>
            <w:r w:rsidRPr="00930CFB">
              <w:rPr>
                <w:lang w:val="en-GB"/>
              </w:rPr>
              <w:t>-3.197</w:t>
            </w:r>
          </w:p>
        </w:tc>
        <w:tc>
          <w:tcPr>
            <w:tcW w:w="0" w:type="auto"/>
            <w:noWrap/>
            <w:hideMark/>
          </w:tcPr>
          <w:p w14:paraId="3E2C769E" w14:textId="716229CE" w:rsidR="0017732F" w:rsidRPr="00930CFB" w:rsidRDefault="0017732F" w:rsidP="00060C11">
            <w:pPr>
              <w:jc w:val="center"/>
              <w:rPr>
                <w:rFonts w:cstheme="minorHAnsi"/>
                <w:lang w:val="en-GB"/>
              </w:rPr>
            </w:pPr>
            <w:r w:rsidRPr="00930CFB">
              <w:rPr>
                <w:lang w:val="en-GB"/>
              </w:rPr>
              <w:t>0.338</w:t>
            </w:r>
          </w:p>
        </w:tc>
        <w:tc>
          <w:tcPr>
            <w:tcW w:w="0" w:type="auto"/>
            <w:noWrap/>
            <w:hideMark/>
          </w:tcPr>
          <w:p w14:paraId="4ACF6709" w14:textId="109AFA63" w:rsidR="0017732F" w:rsidRPr="00930CFB" w:rsidRDefault="0017732F" w:rsidP="00060C11">
            <w:pPr>
              <w:jc w:val="center"/>
              <w:rPr>
                <w:rFonts w:cstheme="minorHAnsi"/>
                <w:lang w:val="en-GB"/>
              </w:rPr>
            </w:pPr>
            <w:r w:rsidRPr="00930CFB">
              <w:rPr>
                <w:lang w:val="en-GB"/>
              </w:rPr>
              <w:t>-0.372</w:t>
            </w:r>
          </w:p>
        </w:tc>
        <w:tc>
          <w:tcPr>
            <w:tcW w:w="0" w:type="auto"/>
            <w:noWrap/>
            <w:hideMark/>
          </w:tcPr>
          <w:p w14:paraId="11B0A3BB" w14:textId="0791CEC0" w:rsidR="0017732F" w:rsidRPr="00930CFB" w:rsidRDefault="0017732F" w:rsidP="00060C11">
            <w:pPr>
              <w:jc w:val="center"/>
              <w:rPr>
                <w:rFonts w:cstheme="minorHAnsi"/>
                <w:lang w:val="en-GB"/>
              </w:rPr>
            </w:pPr>
            <w:r w:rsidRPr="00930CFB">
              <w:rPr>
                <w:lang w:val="en-GB"/>
              </w:rPr>
              <w:t>0.085</w:t>
            </w:r>
          </w:p>
        </w:tc>
        <w:tc>
          <w:tcPr>
            <w:tcW w:w="0" w:type="auto"/>
            <w:noWrap/>
            <w:hideMark/>
          </w:tcPr>
          <w:p w14:paraId="40860025" w14:textId="675A3083" w:rsidR="0017732F" w:rsidRPr="00930CFB" w:rsidRDefault="0017732F" w:rsidP="00060C11">
            <w:pPr>
              <w:jc w:val="center"/>
              <w:rPr>
                <w:rFonts w:cstheme="minorHAnsi"/>
                <w:lang w:val="en-GB"/>
              </w:rPr>
            </w:pPr>
            <w:r w:rsidRPr="00930CFB">
              <w:rPr>
                <w:lang w:val="en-GB"/>
              </w:rPr>
              <w:t>0.906</w:t>
            </w:r>
          </w:p>
        </w:tc>
        <w:tc>
          <w:tcPr>
            <w:tcW w:w="0" w:type="auto"/>
            <w:noWrap/>
            <w:hideMark/>
          </w:tcPr>
          <w:p w14:paraId="6FC062A8" w14:textId="54B91DA1" w:rsidR="0017732F" w:rsidRPr="00930CFB" w:rsidRDefault="0017732F" w:rsidP="00060C11">
            <w:pPr>
              <w:jc w:val="center"/>
              <w:rPr>
                <w:rFonts w:cstheme="minorHAnsi"/>
                <w:lang w:val="en-GB"/>
              </w:rPr>
            </w:pPr>
            <w:r w:rsidRPr="00930CFB">
              <w:rPr>
                <w:lang w:val="en-GB"/>
              </w:rPr>
              <w:t>9.614</w:t>
            </w:r>
          </w:p>
        </w:tc>
        <w:tc>
          <w:tcPr>
            <w:tcW w:w="0" w:type="auto"/>
            <w:noWrap/>
            <w:hideMark/>
          </w:tcPr>
          <w:p w14:paraId="4295B15B" w14:textId="4A6D1C45" w:rsidR="0017732F" w:rsidRPr="00930CFB" w:rsidRDefault="0017732F" w:rsidP="00060C11">
            <w:pPr>
              <w:jc w:val="center"/>
              <w:rPr>
                <w:rFonts w:cstheme="minorHAnsi"/>
                <w:lang w:val="en-GB"/>
              </w:rPr>
            </w:pPr>
            <w:r w:rsidRPr="00930CFB">
              <w:rPr>
                <w:lang w:val="en-GB"/>
              </w:rPr>
              <w:t>.1986</w:t>
            </w:r>
          </w:p>
        </w:tc>
      </w:tr>
      <w:tr w:rsidR="0017732F" w:rsidRPr="00930CFB" w14:paraId="66FE0B0E" w14:textId="77777777" w:rsidTr="00060C11">
        <w:trPr>
          <w:trHeight w:val="288"/>
          <w:jc w:val="center"/>
        </w:trPr>
        <w:tc>
          <w:tcPr>
            <w:tcW w:w="0" w:type="auto"/>
            <w:noWrap/>
            <w:hideMark/>
          </w:tcPr>
          <w:p w14:paraId="3AFB5EC8" w14:textId="77777777" w:rsidR="0017732F" w:rsidRPr="00930CFB" w:rsidRDefault="0017732F" w:rsidP="00060C11">
            <w:pPr>
              <w:rPr>
                <w:rFonts w:cstheme="minorHAnsi"/>
                <w:lang w:val="en-GB"/>
              </w:rPr>
            </w:pPr>
            <w:r w:rsidRPr="00930CFB">
              <w:rPr>
                <w:rFonts w:cstheme="minorHAnsi"/>
                <w:lang w:val="en-GB"/>
              </w:rPr>
              <w:lastRenderedPageBreak/>
              <w:t>Rossington</w:t>
            </w:r>
          </w:p>
        </w:tc>
        <w:tc>
          <w:tcPr>
            <w:tcW w:w="0" w:type="auto"/>
            <w:noWrap/>
            <w:hideMark/>
          </w:tcPr>
          <w:p w14:paraId="586FEE74" w14:textId="77777777" w:rsidR="0017732F" w:rsidRPr="00930CFB" w:rsidRDefault="0017732F" w:rsidP="00060C11">
            <w:pPr>
              <w:rPr>
                <w:rFonts w:cstheme="minorHAnsi"/>
                <w:lang w:val="en-GB"/>
              </w:rPr>
            </w:pPr>
            <w:r w:rsidRPr="00930CFB">
              <w:rPr>
                <w:rFonts w:cstheme="minorHAnsi"/>
                <w:lang w:val="en-GB"/>
              </w:rPr>
              <w:t>MRP</w:t>
            </w:r>
          </w:p>
        </w:tc>
        <w:tc>
          <w:tcPr>
            <w:tcW w:w="0" w:type="auto"/>
            <w:noWrap/>
            <w:hideMark/>
          </w:tcPr>
          <w:p w14:paraId="591BC323" w14:textId="44FC02FD" w:rsidR="0017732F" w:rsidRPr="00930CFB" w:rsidRDefault="0017732F" w:rsidP="00060C11">
            <w:pPr>
              <w:jc w:val="center"/>
              <w:rPr>
                <w:rFonts w:cstheme="minorHAnsi"/>
                <w:lang w:val="en-GB"/>
              </w:rPr>
            </w:pPr>
            <w:r w:rsidRPr="00930CFB">
              <w:rPr>
                <w:lang w:val="en-GB"/>
              </w:rPr>
              <w:t>4</w:t>
            </w:r>
          </w:p>
        </w:tc>
        <w:tc>
          <w:tcPr>
            <w:tcW w:w="0" w:type="auto"/>
            <w:noWrap/>
            <w:hideMark/>
          </w:tcPr>
          <w:p w14:paraId="1919FE3E" w14:textId="3A03CA83" w:rsidR="0017732F" w:rsidRPr="00930CFB" w:rsidRDefault="0017732F" w:rsidP="00060C11">
            <w:pPr>
              <w:jc w:val="center"/>
              <w:rPr>
                <w:rFonts w:cstheme="minorHAnsi"/>
                <w:lang w:val="en-GB"/>
              </w:rPr>
            </w:pPr>
            <w:r w:rsidRPr="00930CFB">
              <w:rPr>
                <w:lang w:val="en-GB"/>
              </w:rPr>
              <w:t>-4.747</w:t>
            </w:r>
          </w:p>
        </w:tc>
        <w:tc>
          <w:tcPr>
            <w:tcW w:w="0" w:type="auto"/>
            <w:noWrap/>
            <w:hideMark/>
          </w:tcPr>
          <w:p w14:paraId="153B52EA" w14:textId="53A44089" w:rsidR="0017732F" w:rsidRPr="00930CFB" w:rsidRDefault="0017732F" w:rsidP="00060C11">
            <w:pPr>
              <w:jc w:val="center"/>
              <w:rPr>
                <w:rFonts w:cstheme="minorHAnsi"/>
                <w:lang w:val="en-GB"/>
              </w:rPr>
            </w:pPr>
            <w:r w:rsidRPr="00930CFB">
              <w:rPr>
                <w:lang w:val="en-GB"/>
              </w:rPr>
              <w:t>0.437</w:t>
            </w:r>
          </w:p>
        </w:tc>
        <w:tc>
          <w:tcPr>
            <w:tcW w:w="0" w:type="auto"/>
            <w:noWrap/>
            <w:hideMark/>
          </w:tcPr>
          <w:p w14:paraId="1FE88BF0" w14:textId="18AFFD0E" w:rsidR="0017732F" w:rsidRPr="00930CFB" w:rsidRDefault="0017732F" w:rsidP="00060C11">
            <w:pPr>
              <w:jc w:val="center"/>
              <w:rPr>
                <w:rFonts w:cstheme="minorHAnsi"/>
                <w:lang w:val="en-GB"/>
              </w:rPr>
            </w:pPr>
            <w:r w:rsidRPr="00930CFB">
              <w:rPr>
                <w:lang w:val="en-GB"/>
              </w:rPr>
              <w:t>0.048</w:t>
            </w:r>
          </w:p>
        </w:tc>
        <w:tc>
          <w:tcPr>
            <w:tcW w:w="0" w:type="auto"/>
            <w:noWrap/>
            <w:hideMark/>
          </w:tcPr>
          <w:p w14:paraId="374D411E" w14:textId="36E90E28" w:rsidR="0017732F" w:rsidRPr="00930CFB" w:rsidRDefault="0017732F" w:rsidP="00060C11">
            <w:pPr>
              <w:jc w:val="center"/>
              <w:rPr>
                <w:rFonts w:cstheme="minorHAnsi"/>
                <w:lang w:val="en-GB"/>
              </w:rPr>
            </w:pPr>
            <w:r w:rsidRPr="00930CFB">
              <w:rPr>
                <w:lang w:val="en-GB"/>
              </w:rPr>
              <w:t>0.014</w:t>
            </w:r>
          </w:p>
        </w:tc>
        <w:tc>
          <w:tcPr>
            <w:tcW w:w="0" w:type="auto"/>
            <w:noWrap/>
            <w:hideMark/>
          </w:tcPr>
          <w:p w14:paraId="29C7E7F4" w14:textId="57AC6E58" w:rsidR="0017732F" w:rsidRPr="00930CFB" w:rsidRDefault="0017732F" w:rsidP="00060C11">
            <w:pPr>
              <w:jc w:val="center"/>
              <w:rPr>
                <w:rFonts w:cstheme="minorHAnsi"/>
                <w:lang w:val="en-GB"/>
              </w:rPr>
            </w:pPr>
            <w:r w:rsidRPr="00930CFB">
              <w:rPr>
                <w:lang w:val="en-GB"/>
              </w:rPr>
              <w:t>0.638</w:t>
            </w:r>
          </w:p>
        </w:tc>
        <w:tc>
          <w:tcPr>
            <w:tcW w:w="0" w:type="auto"/>
            <w:noWrap/>
            <w:hideMark/>
          </w:tcPr>
          <w:p w14:paraId="751A3D20" w14:textId="069AF95C" w:rsidR="0017732F" w:rsidRPr="00930CFB" w:rsidRDefault="0017732F" w:rsidP="00060C11">
            <w:pPr>
              <w:jc w:val="center"/>
              <w:rPr>
                <w:rFonts w:cstheme="minorHAnsi"/>
                <w:lang w:val="en-GB"/>
              </w:rPr>
            </w:pPr>
            <w:r w:rsidRPr="00930CFB">
              <w:rPr>
                <w:lang w:val="en-GB"/>
              </w:rPr>
              <w:t>3.527</w:t>
            </w:r>
          </w:p>
        </w:tc>
        <w:tc>
          <w:tcPr>
            <w:tcW w:w="0" w:type="auto"/>
            <w:noWrap/>
            <w:hideMark/>
          </w:tcPr>
          <w:p w14:paraId="0AA7EB64" w14:textId="402F3374" w:rsidR="0017732F" w:rsidRPr="00930CFB" w:rsidRDefault="0017732F" w:rsidP="00060C11">
            <w:pPr>
              <w:jc w:val="center"/>
              <w:rPr>
                <w:rFonts w:cstheme="minorHAnsi"/>
                <w:lang w:val="en-GB"/>
              </w:rPr>
            </w:pPr>
            <w:r w:rsidRPr="00930CFB">
              <w:rPr>
                <w:lang w:val="en-GB"/>
              </w:rPr>
              <w:t>.2011</w:t>
            </w:r>
          </w:p>
        </w:tc>
      </w:tr>
      <w:tr w:rsidR="0017732F" w:rsidRPr="00930CFB" w14:paraId="0D3409B6" w14:textId="77777777" w:rsidTr="00060C11">
        <w:trPr>
          <w:trHeight w:val="288"/>
          <w:jc w:val="center"/>
        </w:trPr>
        <w:tc>
          <w:tcPr>
            <w:tcW w:w="0" w:type="auto"/>
            <w:noWrap/>
            <w:hideMark/>
          </w:tcPr>
          <w:p w14:paraId="3AFB0CFA" w14:textId="77777777" w:rsidR="0017732F" w:rsidRPr="00930CFB" w:rsidRDefault="0017732F" w:rsidP="00060C11">
            <w:pPr>
              <w:rPr>
                <w:rFonts w:cstheme="minorHAnsi"/>
                <w:lang w:val="en-GB"/>
              </w:rPr>
            </w:pPr>
            <w:r w:rsidRPr="00930CFB">
              <w:rPr>
                <w:rFonts w:cstheme="minorHAnsi"/>
                <w:lang w:val="en-GB"/>
              </w:rPr>
              <w:t>Rowlands Castle</w:t>
            </w:r>
          </w:p>
        </w:tc>
        <w:tc>
          <w:tcPr>
            <w:tcW w:w="0" w:type="auto"/>
            <w:noWrap/>
            <w:hideMark/>
          </w:tcPr>
          <w:p w14:paraId="4C2D9415" w14:textId="77777777" w:rsidR="0017732F" w:rsidRPr="00930CFB" w:rsidRDefault="0017732F" w:rsidP="00060C11">
            <w:pPr>
              <w:rPr>
                <w:rFonts w:cstheme="minorHAnsi"/>
                <w:lang w:val="en-GB"/>
              </w:rPr>
            </w:pPr>
            <w:r w:rsidRPr="00930CFB">
              <w:rPr>
                <w:rFonts w:cstheme="minorHAnsi"/>
                <w:lang w:val="en-GB"/>
              </w:rPr>
              <w:t>ERP</w:t>
            </w:r>
          </w:p>
        </w:tc>
        <w:tc>
          <w:tcPr>
            <w:tcW w:w="0" w:type="auto"/>
            <w:noWrap/>
            <w:hideMark/>
          </w:tcPr>
          <w:p w14:paraId="0B96CB7D" w14:textId="3E2CEE45" w:rsidR="0017732F" w:rsidRPr="00930CFB" w:rsidRDefault="0017732F" w:rsidP="00060C11">
            <w:pPr>
              <w:jc w:val="center"/>
              <w:rPr>
                <w:rFonts w:cstheme="minorHAnsi"/>
                <w:lang w:val="en-GB"/>
              </w:rPr>
            </w:pPr>
            <w:r w:rsidRPr="00930CFB">
              <w:rPr>
                <w:lang w:val="en-GB"/>
              </w:rPr>
              <w:t>2</w:t>
            </w:r>
          </w:p>
        </w:tc>
        <w:tc>
          <w:tcPr>
            <w:tcW w:w="0" w:type="auto"/>
            <w:noWrap/>
            <w:hideMark/>
          </w:tcPr>
          <w:p w14:paraId="3309366E" w14:textId="738D9A61" w:rsidR="0017732F" w:rsidRPr="00930CFB" w:rsidRDefault="0017732F" w:rsidP="00060C11">
            <w:pPr>
              <w:jc w:val="center"/>
              <w:rPr>
                <w:rFonts w:cstheme="minorHAnsi"/>
                <w:lang w:val="en-GB"/>
              </w:rPr>
            </w:pPr>
            <w:r w:rsidRPr="00930CFB">
              <w:rPr>
                <w:lang w:val="en-GB"/>
              </w:rPr>
              <w:t>-4.507</w:t>
            </w:r>
          </w:p>
        </w:tc>
        <w:tc>
          <w:tcPr>
            <w:tcW w:w="0" w:type="auto"/>
            <w:noWrap/>
            <w:hideMark/>
          </w:tcPr>
          <w:p w14:paraId="0379E066" w14:textId="358DED36" w:rsidR="0017732F" w:rsidRPr="00930CFB" w:rsidRDefault="0017732F" w:rsidP="00060C11">
            <w:pPr>
              <w:jc w:val="center"/>
              <w:rPr>
                <w:rFonts w:cstheme="minorHAnsi"/>
                <w:lang w:val="en-GB"/>
              </w:rPr>
            </w:pPr>
            <w:r w:rsidRPr="00930CFB">
              <w:rPr>
                <w:lang w:val="en-GB"/>
              </w:rPr>
              <w:t>NA</w:t>
            </w:r>
          </w:p>
        </w:tc>
        <w:tc>
          <w:tcPr>
            <w:tcW w:w="0" w:type="auto"/>
            <w:noWrap/>
            <w:hideMark/>
          </w:tcPr>
          <w:p w14:paraId="75A252A3" w14:textId="35079AC1" w:rsidR="0017732F" w:rsidRPr="00930CFB" w:rsidRDefault="0017732F" w:rsidP="00060C11">
            <w:pPr>
              <w:jc w:val="center"/>
              <w:rPr>
                <w:rFonts w:cstheme="minorHAnsi"/>
                <w:lang w:val="en-GB"/>
              </w:rPr>
            </w:pPr>
            <w:r w:rsidRPr="00930CFB">
              <w:rPr>
                <w:lang w:val="en-GB"/>
              </w:rPr>
              <w:t>0.092</w:t>
            </w:r>
          </w:p>
        </w:tc>
        <w:tc>
          <w:tcPr>
            <w:tcW w:w="0" w:type="auto"/>
            <w:noWrap/>
            <w:hideMark/>
          </w:tcPr>
          <w:p w14:paraId="6F493026" w14:textId="51294A1D" w:rsidR="0017732F" w:rsidRPr="00930CFB" w:rsidRDefault="0017732F" w:rsidP="00060C11">
            <w:pPr>
              <w:jc w:val="center"/>
              <w:rPr>
                <w:rFonts w:cstheme="minorHAnsi"/>
                <w:lang w:val="en-GB"/>
              </w:rPr>
            </w:pPr>
            <w:r w:rsidRPr="00930CFB">
              <w:rPr>
                <w:lang w:val="en-GB"/>
              </w:rPr>
              <w:t>NA</w:t>
            </w:r>
          </w:p>
        </w:tc>
        <w:tc>
          <w:tcPr>
            <w:tcW w:w="0" w:type="auto"/>
            <w:noWrap/>
            <w:hideMark/>
          </w:tcPr>
          <w:p w14:paraId="65C9023C" w14:textId="6C6B4F29" w:rsidR="0017732F" w:rsidRPr="00930CFB" w:rsidRDefault="0017732F" w:rsidP="00060C11">
            <w:pPr>
              <w:jc w:val="center"/>
              <w:rPr>
                <w:rFonts w:cstheme="minorHAnsi"/>
                <w:lang w:val="en-GB"/>
              </w:rPr>
            </w:pPr>
            <w:r w:rsidRPr="00930CFB">
              <w:rPr>
                <w:lang w:val="en-GB"/>
              </w:rPr>
              <w:t>1.000</w:t>
            </w:r>
          </w:p>
        </w:tc>
        <w:tc>
          <w:tcPr>
            <w:tcW w:w="0" w:type="auto"/>
            <w:noWrap/>
            <w:hideMark/>
          </w:tcPr>
          <w:p w14:paraId="6B67AF4E" w14:textId="10DDE270" w:rsidR="0017732F" w:rsidRPr="00930CFB" w:rsidRDefault="0017732F" w:rsidP="00060C11">
            <w:pPr>
              <w:jc w:val="center"/>
              <w:rPr>
                <w:rFonts w:cstheme="minorHAnsi"/>
                <w:lang w:val="en-GB"/>
              </w:rPr>
            </w:pPr>
            <w:r w:rsidRPr="00930CFB">
              <w:rPr>
                <w:lang w:val="en-GB"/>
              </w:rPr>
              <w:t>NA</w:t>
            </w:r>
          </w:p>
        </w:tc>
        <w:tc>
          <w:tcPr>
            <w:tcW w:w="0" w:type="auto"/>
            <w:noWrap/>
            <w:hideMark/>
          </w:tcPr>
          <w:p w14:paraId="03BD38AD" w14:textId="03CB3DB5" w:rsidR="0017732F" w:rsidRPr="00930CFB" w:rsidRDefault="0017732F" w:rsidP="00060C11">
            <w:pPr>
              <w:jc w:val="center"/>
              <w:rPr>
                <w:rFonts w:cstheme="minorHAnsi"/>
                <w:lang w:val="en-GB"/>
              </w:rPr>
            </w:pPr>
            <w:r w:rsidRPr="00930CFB">
              <w:rPr>
                <w:lang w:val="en-GB"/>
              </w:rPr>
              <w:t>NA</w:t>
            </w:r>
          </w:p>
        </w:tc>
      </w:tr>
      <w:tr w:rsidR="0017732F" w:rsidRPr="00930CFB" w14:paraId="56AECBD8" w14:textId="77777777" w:rsidTr="00060C11">
        <w:trPr>
          <w:trHeight w:val="288"/>
          <w:jc w:val="center"/>
        </w:trPr>
        <w:tc>
          <w:tcPr>
            <w:tcW w:w="0" w:type="auto"/>
            <w:noWrap/>
            <w:hideMark/>
          </w:tcPr>
          <w:p w14:paraId="20653BD3" w14:textId="77777777" w:rsidR="0017732F" w:rsidRPr="00930CFB" w:rsidRDefault="0017732F" w:rsidP="00060C11">
            <w:pPr>
              <w:rPr>
                <w:rFonts w:cstheme="minorHAnsi"/>
                <w:lang w:val="en-GB"/>
              </w:rPr>
            </w:pPr>
            <w:r w:rsidRPr="00930CFB">
              <w:rPr>
                <w:rFonts w:cstheme="minorHAnsi"/>
                <w:lang w:val="en-GB"/>
              </w:rPr>
              <w:t>Rowlands Castle</w:t>
            </w:r>
          </w:p>
        </w:tc>
        <w:tc>
          <w:tcPr>
            <w:tcW w:w="0" w:type="auto"/>
            <w:noWrap/>
            <w:hideMark/>
          </w:tcPr>
          <w:p w14:paraId="66B4C3AC" w14:textId="77777777" w:rsidR="0017732F" w:rsidRPr="00930CFB" w:rsidRDefault="0017732F" w:rsidP="00060C11">
            <w:pPr>
              <w:rPr>
                <w:rFonts w:cstheme="minorHAnsi"/>
                <w:lang w:val="en-GB"/>
              </w:rPr>
            </w:pPr>
            <w:r w:rsidRPr="00930CFB">
              <w:rPr>
                <w:rFonts w:cstheme="minorHAnsi"/>
                <w:lang w:val="en-GB"/>
              </w:rPr>
              <w:t>MRP</w:t>
            </w:r>
          </w:p>
        </w:tc>
        <w:tc>
          <w:tcPr>
            <w:tcW w:w="0" w:type="auto"/>
            <w:noWrap/>
            <w:hideMark/>
          </w:tcPr>
          <w:p w14:paraId="3FC39C43" w14:textId="69D1C83E" w:rsidR="0017732F" w:rsidRPr="00930CFB" w:rsidRDefault="0017732F" w:rsidP="00060C11">
            <w:pPr>
              <w:jc w:val="center"/>
              <w:rPr>
                <w:rFonts w:cstheme="minorHAnsi"/>
                <w:lang w:val="en-GB"/>
              </w:rPr>
            </w:pPr>
            <w:r w:rsidRPr="00930CFB">
              <w:rPr>
                <w:lang w:val="en-GB"/>
              </w:rPr>
              <w:t>5</w:t>
            </w:r>
          </w:p>
        </w:tc>
        <w:tc>
          <w:tcPr>
            <w:tcW w:w="0" w:type="auto"/>
            <w:noWrap/>
            <w:hideMark/>
          </w:tcPr>
          <w:p w14:paraId="4E4E9D11" w14:textId="6EF4E2BE" w:rsidR="0017732F" w:rsidRPr="00930CFB" w:rsidRDefault="0017732F" w:rsidP="00060C11">
            <w:pPr>
              <w:jc w:val="center"/>
              <w:rPr>
                <w:rFonts w:cstheme="minorHAnsi"/>
                <w:lang w:val="en-GB"/>
              </w:rPr>
            </w:pPr>
            <w:r w:rsidRPr="00930CFB">
              <w:rPr>
                <w:lang w:val="en-GB"/>
              </w:rPr>
              <w:t>-4.472</w:t>
            </w:r>
          </w:p>
        </w:tc>
        <w:tc>
          <w:tcPr>
            <w:tcW w:w="0" w:type="auto"/>
            <w:noWrap/>
            <w:hideMark/>
          </w:tcPr>
          <w:p w14:paraId="38EC7024" w14:textId="23BE1D8D" w:rsidR="0017732F" w:rsidRPr="00930CFB" w:rsidRDefault="0017732F" w:rsidP="00060C11">
            <w:pPr>
              <w:jc w:val="center"/>
              <w:rPr>
                <w:rFonts w:cstheme="minorHAnsi"/>
                <w:lang w:val="en-GB"/>
              </w:rPr>
            </w:pPr>
            <w:r w:rsidRPr="00930CFB">
              <w:rPr>
                <w:lang w:val="en-GB"/>
              </w:rPr>
              <w:t>0.763</w:t>
            </w:r>
          </w:p>
        </w:tc>
        <w:tc>
          <w:tcPr>
            <w:tcW w:w="0" w:type="auto"/>
            <w:noWrap/>
            <w:hideMark/>
          </w:tcPr>
          <w:p w14:paraId="6196DC2F" w14:textId="0B638485" w:rsidR="0017732F" w:rsidRPr="00930CFB" w:rsidRDefault="0017732F" w:rsidP="00060C11">
            <w:pPr>
              <w:jc w:val="center"/>
              <w:rPr>
                <w:rFonts w:cstheme="minorHAnsi"/>
                <w:lang w:val="en-GB"/>
              </w:rPr>
            </w:pPr>
            <w:r w:rsidRPr="00930CFB">
              <w:rPr>
                <w:lang w:val="en-GB"/>
              </w:rPr>
              <w:t>0.064</w:t>
            </w:r>
          </w:p>
        </w:tc>
        <w:tc>
          <w:tcPr>
            <w:tcW w:w="0" w:type="auto"/>
            <w:noWrap/>
            <w:hideMark/>
          </w:tcPr>
          <w:p w14:paraId="7389DF5F" w14:textId="3596267E" w:rsidR="0017732F" w:rsidRPr="00930CFB" w:rsidRDefault="0017732F" w:rsidP="00060C11">
            <w:pPr>
              <w:jc w:val="center"/>
              <w:rPr>
                <w:rFonts w:cstheme="minorHAnsi"/>
                <w:lang w:val="en-GB"/>
              </w:rPr>
            </w:pPr>
            <w:r w:rsidRPr="00930CFB">
              <w:rPr>
                <w:lang w:val="en-GB"/>
              </w:rPr>
              <w:t>0.022</w:t>
            </w:r>
          </w:p>
        </w:tc>
        <w:tc>
          <w:tcPr>
            <w:tcW w:w="0" w:type="auto"/>
            <w:noWrap/>
            <w:hideMark/>
          </w:tcPr>
          <w:p w14:paraId="0B4B39B9" w14:textId="7308B613" w:rsidR="0017732F" w:rsidRPr="00930CFB" w:rsidRDefault="0017732F" w:rsidP="00060C11">
            <w:pPr>
              <w:jc w:val="center"/>
              <w:rPr>
                <w:rFonts w:cstheme="minorHAnsi"/>
                <w:lang w:val="en-GB"/>
              </w:rPr>
            </w:pPr>
            <w:r w:rsidRPr="00930CFB">
              <w:rPr>
                <w:lang w:val="en-GB"/>
              </w:rPr>
              <w:t>0.638</w:t>
            </w:r>
          </w:p>
        </w:tc>
        <w:tc>
          <w:tcPr>
            <w:tcW w:w="0" w:type="auto"/>
            <w:noWrap/>
            <w:hideMark/>
          </w:tcPr>
          <w:p w14:paraId="5FF22B92" w14:textId="523B0FA1" w:rsidR="0017732F" w:rsidRPr="00930CFB" w:rsidRDefault="0017732F" w:rsidP="00060C11">
            <w:pPr>
              <w:jc w:val="center"/>
              <w:rPr>
                <w:rFonts w:cstheme="minorHAnsi"/>
                <w:lang w:val="en-GB"/>
              </w:rPr>
            </w:pPr>
            <w:r w:rsidRPr="00930CFB">
              <w:rPr>
                <w:lang w:val="en-GB"/>
              </w:rPr>
              <w:t>5.297</w:t>
            </w:r>
          </w:p>
        </w:tc>
        <w:tc>
          <w:tcPr>
            <w:tcW w:w="0" w:type="auto"/>
            <w:noWrap/>
            <w:hideMark/>
          </w:tcPr>
          <w:p w14:paraId="687E772C" w14:textId="515512D5" w:rsidR="0017732F" w:rsidRPr="00930CFB" w:rsidRDefault="0017732F" w:rsidP="00060C11">
            <w:pPr>
              <w:jc w:val="center"/>
              <w:rPr>
                <w:rFonts w:cstheme="minorHAnsi"/>
                <w:lang w:val="en-GB"/>
              </w:rPr>
            </w:pPr>
            <w:r w:rsidRPr="00930CFB">
              <w:rPr>
                <w:lang w:val="en-GB"/>
              </w:rPr>
              <w:t>.1048</w:t>
            </w:r>
          </w:p>
        </w:tc>
      </w:tr>
      <w:tr w:rsidR="0017732F" w:rsidRPr="00930CFB" w14:paraId="6C0DB216" w14:textId="77777777" w:rsidTr="00060C11">
        <w:trPr>
          <w:trHeight w:val="288"/>
          <w:jc w:val="center"/>
        </w:trPr>
        <w:tc>
          <w:tcPr>
            <w:tcW w:w="0" w:type="auto"/>
            <w:noWrap/>
            <w:hideMark/>
          </w:tcPr>
          <w:p w14:paraId="0ACEF6C9" w14:textId="77777777" w:rsidR="0017732F" w:rsidRPr="00930CFB" w:rsidRDefault="0017732F" w:rsidP="00060C11">
            <w:pPr>
              <w:rPr>
                <w:rFonts w:cstheme="minorHAnsi"/>
                <w:lang w:val="en-GB"/>
              </w:rPr>
            </w:pPr>
            <w:r w:rsidRPr="00930CFB">
              <w:rPr>
                <w:rFonts w:cstheme="minorHAnsi"/>
                <w:lang w:val="en-GB"/>
              </w:rPr>
              <w:t>Rowlands Castle</w:t>
            </w:r>
          </w:p>
        </w:tc>
        <w:tc>
          <w:tcPr>
            <w:tcW w:w="0" w:type="auto"/>
            <w:noWrap/>
            <w:hideMark/>
          </w:tcPr>
          <w:p w14:paraId="40DE4447" w14:textId="77777777" w:rsidR="0017732F" w:rsidRPr="00930CFB" w:rsidRDefault="0017732F" w:rsidP="00060C11">
            <w:pPr>
              <w:rPr>
                <w:rFonts w:cstheme="minorHAnsi"/>
                <w:lang w:val="en-GB"/>
              </w:rPr>
            </w:pPr>
            <w:r w:rsidRPr="00930CFB">
              <w:rPr>
                <w:rFonts w:cstheme="minorHAnsi"/>
                <w:lang w:val="en-GB"/>
              </w:rPr>
              <w:t>LRP</w:t>
            </w:r>
          </w:p>
        </w:tc>
        <w:tc>
          <w:tcPr>
            <w:tcW w:w="0" w:type="auto"/>
            <w:noWrap/>
            <w:hideMark/>
          </w:tcPr>
          <w:p w14:paraId="29EE27AB" w14:textId="380AC4C0" w:rsidR="0017732F" w:rsidRPr="00930CFB" w:rsidRDefault="0017732F" w:rsidP="00060C11">
            <w:pPr>
              <w:jc w:val="center"/>
              <w:rPr>
                <w:rFonts w:cstheme="minorHAnsi"/>
                <w:lang w:val="en-GB"/>
              </w:rPr>
            </w:pPr>
            <w:r w:rsidRPr="00930CFB">
              <w:rPr>
                <w:lang w:val="en-GB"/>
              </w:rPr>
              <w:t>5</w:t>
            </w:r>
          </w:p>
        </w:tc>
        <w:tc>
          <w:tcPr>
            <w:tcW w:w="0" w:type="auto"/>
            <w:noWrap/>
            <w:hideMark/>
          </w:tcPr>
          <w:p w14:paraId="307496BA" w14:textId="52D0DE62" w:rsidR="0017732F" w:rsidRPr="00930CFB" w:rsidRDefault="0017732F" w:rsidP="00060C11">
            <w:pPr>
              <w:jc w:val="center"/>
              <w:rPr>
                <w:rFonts w:cstheme="minorHAnsi"/>
                <w:lang w:val="en-GB"/>
              </w:rPr>
            </w:pPr>
            <w:r w:rsidRPr="00930CFB">
              <w:rPr>
                <w:lang w:val="en-GB"/>
              </w:rPr>
              <w:t>-5.266</w:t>
            </w:r>
          </w:p>
        </w:tc>
        <w:tc>
          <w:tcPr>
            <w:tcW w:w="0" w:type="auto"/>
            <w:noWrap/>
            <w:hideMark/>
          </w:tcPr>
          <w:p w14:paraId="03C71B9D" w14:textId="69D10BC2" w:rsidR="0017732F" w:rsidRPr="00930CFB" w:rsidRDefault="0017732F" w:rsidP="00060C11">
            <w:pPr>
              <w:jc w:val="center"/>
              <w:rPr>
                <w:rFonts w:cstheme="minorHAnsi"/>
                <w:lang w:val="en-GB"/>
              </w:rPr>
            </w:pPr>
            <w:r w:rsidRPr="00930CFB">
              <w:rPr>
                <w:lang w:val="en-GB"/>
              </w:rPr>
              <w:t>0.582</w:t>
            </w:r>
          </w:p>
        </w:tc>
        <w:tc>
          <w:tcPr>
            <w:tcW w:w="0" w:type="auto"/>
            <w:noWrap/>
            <w:hideMark/>
          </w:tcPr>
          <w:p w14:paraId="087B18CD" w14:textId="562E3F76" w:rsidR="0017732F" w:rsidRPr="00930CFB" w:rsidRDefault="0017732F" w:rsidP="00060C11">
            <w:pPr>
              <w:jc w:val="center"/>
              <w:rPr>
                <w:rFonts w:cstheme="minorHAnsi"/>
                <w:lang w:val="en-GB"/>
              </w:rPr>
            </w:pPr>
            <w:r w:rsidRPr="00930CFB">
              <w:rPr>
                <w:lang w:val="en-GB"/>
              </w:rPr>
              <w:t>0.079</w:t>
            </w:r>
          </w:p>
        </w:tc>
        <w:tc>
          <w:tcPr>
            <w:tcW w:w="0" w:type="auto"/>
            <w:noWrap/>
            <w:hideMark/>
          </w:tcPr>
          <w:p w14:paraId="75731DE0" w14:textId="4ECB9EB5" w:rsidR="0017732F" w:rsidRPr="00930CFB" w:rsidRDefault="0017732F" w:rsidP="00060C11">
            <w:pPr>
              <w:jc w:val="center"/>
              <w:rPr>
                <w:rFonts w:cstheme="minorHAnsi"/>
                <w:lang w:val="en-GB"/>
              </w:rPr>
            </w:pPr>
            <w:r w:rsidRPr="00930CFB">
              <w:rPr>
                <w:lang w:val="en-GB"/>
              </w:rPr>
              <w:t>0.020</w:t>
            </w:r>
          </w:p>
        </w:tc>
        <w:tc>
          <w:tcPr>
            <w:tcW w:w="0" w:type="auto"/>
            <w:noWrap/>
            <w:hideMark/>
          </w:tcPr>
          <w:p w14:paraId="5C4E1D6C" w14:textId="7CB3A9E9" w:rsidR="0017732F" w:rsidRPr="00930CFB" w:rsidRDefault="0017732F" w:rsidP="00060C11">
            <w:pPr>
              <w:jc w:val="center"/>
              <w:rPr>
                <w:rFonts w:cstheme="minorHAnsi"/>
                <w:lang w:val="en-GB"/>
              </w:rPr>
            </w:pPr>
            <w:r w:rsidRPr="00930CFB">
              <w:rPr>
                <w:lang w:val="en-GB"/>
              </w:rPr>
              <w:t>0.698</w:t>
            </w:r>
          </w:p>
        </w:tc>
        <w:tc>
          <w:tcPr>
            <w:tcW w:w="0" w:type="auto"/>
            <w:noWrap/>
            <w:hideMark/>
          </w:tcPr>
          <w:p w14:paraId="3BCBAC99" w14:textId="3C7C45B3" w:rsidR="0017732F" w:rsidRPr="00930CFB" w:rsidRDefault="0017732F" w:rsidP="00060C11">
            <w:pPr>
              <w:jc w:val="center"/>
              <w:rPr>
                <w:rFonts w:cstheme="minorHAnsi"/>
                <w:lang w:val="en-GB"/>
              </w:rPr>
            </w:pPr>
            <w:r w:rsidRPr="00930CFB">
              <w:rPr>
                <w:lang w:val="en-GB"/>
              </w:rPr>
              <w:t>6.948</w:t>
            </w:r>
          </w:p>
        </w:tc>
        <w:tc>
          <w:tcPr>
            <w:tcW w:w="0" w:type="auto"/>
            <w:noWrap/>
            <w:hideMark/>
          </w:tcPr>
          <w:p w14:paraId="0FA946CC" w14:textId="135522D1" w:rsidR="0017732F" w:rsidRPr="00930CFB" w:rsidRDefault="0017732F" w:rsidP="00060C11">
            <w:pPr>
              <w:jc w:val="center"/>
              <w:rPr>
                <w:rFonts w:cstheme="minorHAnsi"/>
                <w:lang w:val="en-GB"/>
              </w:rPr>
            </w:pPr>
            <w:r w:rsidRPr="00930CFB">
              <w:rPr>
                <w:lang w:val="en-GB"/>
              </w:rPr>
              <w:t>.0779</w:t>
            </w:r>
          </w:p>
        </w:tc>
      </w:tr>
      <w:tr w:rsidR="0017732F" w:rsidRPr="00930CFB" w14:paraId="671B179D" w14:textId="77777777" w:rsidTr="00060C11">
        <w:trPr>
          <w:trHeight w:val="288"/>
          <w:jc w:val="center"/>
        </w:trPr>
        <w:tc>
          <w:tcPr>
            <w:tcW w:w="0" w:type="auto"/>
            <w:noWrap/>
            <w:hideMark/>
          </w:tcPr>
          <w:p w14:paraId="6475D5C0" w14:textId="77777777" w:rsidR="0017732F" w:rsidRPr="00930CFB" w:rsidRDefault="0017732F" w:rsidP="00060C11">
            <w:pPr>
              <w:rPr>
                <w:rFonts w:cstheme="minorHAnsi"/>
                <w:lang w:val="en-GB"/>
              </w:rPr>
            </w:pPr>
            <w:r w:rsidRPr="00930CFB">
              <w:rPr>
                <w:rFonts w:cstheme="minorHAnsi"/>
                <w:lang w:val="en-GB"/>
              </w:rPr>
              <w:t>Savernake (Wiltshire)</w:t>
            </w:r>
          </w:p>
        </w:tc>
        <w:tc>
          <w:tcPr>
            <w:tcW w:w="0" w:type="auto"/>
            <w:noWrap/>
            <w:hideMark/>
          </w:tcPr>
          <w:p w14:paraId="179605FD" w14:textId="77777777" w:rsidR="0017732F" w:rsidRPr="00930CFB" w:rsidRDefault="0017732F" w:rsidP="00060C11">
            <w:pPr>
              <w:rPr>
                <w:rFonts w:cstheme="minorHAnsi"/>
                <w:lang w:val="en-GB"/>
              </w:rPr>
            </w:pPr>
            <w:r w:rsidRPr="00930CFB">
              <w:rPr>
                <w:rFonts w:cstheme="minorHAnsi"/>
                <w:lang w:val="en-GB"/>
              </w:rPr>
              <w:t>ERP</w:t>
            </w:r>
          </w:p>
        </w:tc>
        <w:tc>
          <w:tcPr>
            <w:tcW w:w="0" w:type="auto"/>
            <w:noWrap/>
            <w:hideMark/>
          </w:tcPr>
          <w:p w14:paraId="71706937" w14:textId="6825EB76" w:rsidR="0017732F" w:rsidRPr="00930CFB" w:rsidRDefault="0017732F" w:rsidP="00060C11">
            <w:pPr>
              <w:jc w:val="center"/>
              <w:rPr>
                <w:rFonts w:cstheme="minorHAnsi"/>
                <w:lang w:val="en-GB"/>
              </w:rPr>
            </w:pPr>
            <w:r w:rsidRPr="00930CFB">
              <w:rPr>
                <w:lang w:val="en-GB"/>
              </w:rPr>
              <w:t>48</w:t>
            </w:r>
          </w:p>
        </w:tc>
        <w:tc>
          <w:tcPr>
            <w:tcW w:w="0" w:type="auto"/>
            <w:noWrap/>
            <w:hideMark/>
          </w:tcPr>
          <w:p w14:paraId="00814690" w14:textId="1757B50F" w:rsidR="0017732F" w:rsidRPr="00930CFB" w:rsidRDefault="0017732F" w:rsidP="00060C11">
            <w:pPr>
              <w:jc w:val="center"/>
              <w:rPr>
                <w:rFonts w:cstheme="minorHAnsi"/>
                <w:lang w:val="en-GB"/>
              </w:rPr>
            </w:pPr>
            <w:r w:rsidRPr="00930CFB">
              <w:rPr>
                <w:lang w:val="en-GB"/>
              </w:rPr>
              <w:t>-0.458</w:t>
            </w:r>
          </w:p>
        </w:tc>
        <w:tc>
          <w:tcPr>
            <w:tcW w:w="0" w:type="auto"/>
            <w:noWrap/>
            <w:hideMark/>
          </w:tcPr>
          <w:p w14:paraId="7A7CC538" w14:textId="464205B1" w:rsidR="0017732F" w:rsidRPr="00930CFB" w:rsidRDefault="0017732F" w:rsidP="00060C11">
            <w:pPr>
              <w:jc w:val="center"/>
              <w:rPr>
                <w:rFonts w:cstheme="minorHAnsi"/>
                <w:lang w:val="en-GB"/>
              </w:rPr>
            </w:pPr>
            <w:r w:rsidRPr="00930CFB">
              <w:rPr>
                <w:lang w:val="en-GB"/>
              </w:rPr>
              <w:t>0.436</w:t>
            </w:r>
          </w:p>
        </w:tc>
        <w:tc>
          <w:tcPr>
            <w:tcW w:w="0" w:type="auto"/>
            <w:noWrap/>
            <w:hideMark/>
          </w:tcPr>
          <w:p w14:paraId="1FA6FD6B" w14:textId="7574493C" w:rsidR="0017732F" w:rsidRPr="00930CFB" w:rsidRDefault="0017732F" w:rsidP="00060C11">
            <w:pPr>
              <w:jc w:val="center"/>
              <w:rPr>
                <w:rFonts w:cstheme="minorHAnsi"/>
                <w:lang w:val="en-GB"/>
              </w:rPr>
            </w:pPr>
            <w:r w:rsidRPr="00930CFB">
              <w:rPr>
                <w:lang w:val="en-GB"/>
              </w:rPr>
              <w:t>-0.052</w:t>
            </w:r>
          </w:p>
        </w:tc>
        <w:tc>
          <w:tcPr>
            <w:tcW w:w="0" w:type="auto"/>
            <w:noWrap/>
            <w:hideMark/>
          </w:tcPr>
          <w:p w14:paraId="6454AB7D" w14:textId="3EC26AD1" w:rsidR="0017732F" w:rsidRPr="00930CFB" w:rsidRDefault="0017732F" w:rsidP="00060C11">
            <w:pPr>
              <w:jc w:val="center"/>
              <w:rPr>
                <w:rFonts w:cstheme="minorHAnsi"/>
                <w:lang w:val="en-GB"/>
              </w:rPr>
            </w:pPr>
            <w:r w:rsidRPr="00930CFB">
              <w:rPr>
                <w:lang w:val="en-GB"/>
              </w:rPr>
              <w:t>0.010</w:t>
            </w:r>
          </w:p>
        </w:tc>
        <w:tc>
          <w:tcPr>
            <w:tcW w:w="0" w:type="auto"/>
            <w:noWrap/>
            <w:hideMark/>
          </w:tcPr>
          <w:p w14:paraId="1F43CE67" w14:textId="6CDB313E" w:rsidR="0017732F" w:rsidRPr="00930CFB" w:rsidRDefault="0017732F" w:rsidP="00060C11">
            <w:pPr>
              <w:jc w:val="center"/>
              <w:rPr>
                <w:rFonts w:cstheme="minorHAnsi"/>
                <w:lang w:val="en-GB"/>
              </w:rPr>
            </w:pPr>
            <w:r w:rsidRPr="00930CFB">
              <w:rPr>
                <w:lang w:val="en-GB"/>
              </w:rPr>
              <w:t>0.396</w:t>
            </w:r>
          </w:p>
        </w:tc>
        <w:tc>
          <w:tcPr>
            <w:tcW w:w="0" w:type="auto"/>
            <w:noWrap/>
            <w:hideMark/>
          </w:tcPr>
          <w:p w14:paraId="0751FFCA" w14:textId="1C27E4E0" w:rsidR="0017732F" w:rsidRPr="00930CFB" w:rsidRDefault="0017732F" w:rsidP="00060C11">
            <w:pPr>
              <w:jc w:val="center"/>
              <w:rPr>
                <w:rFonts w:cstheme="minorHAnsi"/>
                <w:lang w:val="en-GB"/>
              </w:rPr>
            </w:pPr>
            <w:r w:rsidRPr="00930CFB">
              <w:rPr>
                <w:lang w:val="en-GB"/>
              </w:rPr>
              <w:t>30.189</w:t>
            </w:r>
          </w:p>
        </w:tc>
        <w:tc>
          <w:tcPr>
            <w:tcW w:w="0" w:type="auto"/>
            <w:noWrap/>
            <w:hideMark/>
          </w:tcPr>
          <w:p w14:paraId="6FCEAEF6" w14:textId="02F3DDCB" w:rsidR="0017732F" w:rsidRPr="00930CFB" w:rsidRDefault="0017732F" w:rsidP="00060C11">
            <w:pPr>
              <w:jc w:val="center"/>
              <w:rPr>
                <w:rFonts w:cstheme="minorHAnsi"/>
                <w:lang w:val="en-GB"/>
              </w:rPr>
            </w:pPr>
            <w:r w:rsidRPr="00930CFB">
              <w:rPr>
                <w:lang w:val="en-GB"/>
              </w:rPr>
              <w:t>.0000</w:t>
            </w:r>
          </w:p>
        </w:tc>
      </w:tr>
      <w:tr w:rsidR="0017732F" w:rsidRPr="00930CFB" w14:paraId="08230A85" w14:textId="77777777" w:rsidTr="00060C11">
        <w:trPr>
          <w:trHeight w:val="288"/>
          <w:jc w:val="center"/>
        </w:trPr>
        <w:tc>
          <w:tcPr>
            <w:tcW w:w="0" w:type="auto"/>
            <w:noWrap/>
            <w:hideMark/>
          </w:tcPr>
          <w:p w14:paraId="1565D2CE" w14:textId="77777777" w:rsidR="0017732F" w:rsidRPr="00930CFB" w:rsidRDefault="0017732F" w:rsidP="00060C11">
            <w:pPr>
              <w:rPr>
                <w:rFonts w:cstheme="minorHAnsi"/>
                <w:lang w:val="en-GB"/>
              </w:rPr>
            </w:pPr>
            <w:r w:rsidRPr="00930CFB">
              <w:rPr>
                <w:rFonts w:cstheme="minorHAnsi"/>
                <w:lang w:val="en-GB"/>
              </w:rPr>
              <w:t>Savernake (Wiltshire)</w:t>
            </w:r>
          </w:p>
        </w:tc>
        <w:tc>
          <w:tcPr>
            <w:tcW w:w="0" w:type="auto"/>
            <w:noWrap/>
            <w:hideMark/>
          </w:tcPr>
          <w:p w14:paraId="7E54EA78" w14:textId="77777777" w:rsidR="0017732F" w:rsidRPr="00930CFB" w:rsidRDefault="0017732F" w:rsidP="00060C11">
            <w:pPr>
              <w:rPr>
                <w:rFonts w:cstheme="minorHAnsi"/>
                <w:lang w:val="en-GB"/>
              </w:rPr>
            </w:pPr>
            <w:r w:rsidRPr="00930CFB">
              <w:rPr>
                <w:rFonts w:cstheme="minorHAnsi"/>
                <w:lang w:val="en-GB"/>
              </w:rPr>
              <w:t>MRP</w:t>
            </w:r>
          </w:p>
        </w:tc>
        <w:tc>
          <w:tcPr>
            <w:tcW w:w="0" w:type="auto"/>
            <w:noWrap/>
            <w:hideMark/>
          </w:tcPr>
          <w:p w14:paraId="1AB4024B" w14:textId="214869DF" w:rsidR="0017732F" w:rsidRPr="00930CFB" w:rsidRDefault="0017732F" w:rsidP="00060C11">
            <w:pPr>
              <w:jc w:val="center"/>
              <w:rPr>
                <w:rFonts w:cstheme="minorHAnsi"/>
                <w:lang w:val="en-GB"/>
              </w:rPr>
            </w:pPr>
            <w:r w:rsidRPr="00930CFB">
              <w:rPr>
                <w:lang w:val="en-GB"/>
              </w:rPr>
              <w:t>60</w:t>
            </w:r>
          </w:p>
        </w:tc>
        <w:tc>
          <w:tcPr>
            <w:tcW w:w="0" w:type="auto"/>
            <w:noWrap/>
            <w:hideMark/>
          </w:tcPr>
          <w:p w14:paraId="06C8C51A" w14:textId="44F57E94" w:rsidR="0017732F" w:rsidRPr="00930CFB" w:rsidRDefault="0017732F" w:rsidP="00060C11">
            <w:pPr>
              <w:jc w:val="center"/>
              <w:rPr>
                <w:rFonts w:cstheme="minorHAnsi"/>
                <w:lang w:val="en-GB"/>
              </w:rPr>
            </w:pPr>
            <w:r w:rsidRPr="00930CFB">
              <w:rPr>
                <w:lang w:val="en-GB"/>
              </w:rPr>
              <w:t>-0.843</w:t>
            </w:r>
          </w:p>
        </w:tc>
        <w:tc>
          <w:tcPr>
            <w:tcW w:w="0" w:type="auto"/>
            <w:noWrap/>
            <w:hideMark/>
          </w:tcPr>
          <w:p w14:paraId="5F3E1F5B" w14:textId="0DBC0FD9" w:rsidR="0017732F" w:rsidRPr="00930CFB" w:rsidRDefault="0017732F" w:rsidP="00060C11">
            <w:pPr>
              <w:jc w:val="center"/>
              <w:rPr>
                <w:rFonts w:cstheme="minorHAnsi"/>
                <w:lang w:val="en-GB"/>
              </w:rPr>
            </w:pPr>
            <w:r w:rsidRPr="00930CFB">
              <w:rPr>
                <w:lang w:val="en-GB"/>
              </w:rPr>
              <w:t>0.437</w:t>
            </w:r>
          </w:p>
        </w:tc>
        <w:tc>
          <w:tcPr>
            <w:tcW w:w="0" w:type="auto"/>
            <w:noWrap/>
            <w:hideMark/>
          </w:tcPr>
          <w:p w14:paraId="6D45C6A4" w14:textId="01A20699" w:rsidR="0017732F" w:rsidRPr="00930CFB" w:rsidRDefault="0017732F" w:rsidP="00060C11">
            <w:pPr>
              <w:jc w:val="center"/>
              <w:rPr>
                <w:rFonts w:cstheme="minorHAnsi"/>
                <w:lang w:val="en-GB"/>
              </w:rPr>
            </w:pPr>
            <w:r w:rsidRPr="00930CFB">
              <w:rPr>
                <w:lang w:val="en-GB"/>
              </w:rPr>
              <w:t>-0.044</w:t>
            </w:r>
          </w:p>
        </w:tc>
        <w:tc>
          <w:tcPr>
            <w:tcW w:w="0" w:type="auto"/>
            <w:noWrap/>
            <w:hideMark/>
          </w:tcPr>
          <w:p w14:paraId="28E26097" w14:textId="2385445C" w:rsidR="0017732F" w:rsidRPr="00930CFB" w:rsidRDefault="0017732F" w:rsidP="00060C11">
            <w:pPr>
              <w:jc w:val="center"/>
              <w:rPr>
                <w:rFonts w:cstheme="minorHAnsi"/>
                <w:lang w:val="en-GB"/>
              </w:rPr>
            </w:pPr>
            <w:r w:rsidRPr="00930CFB">
              <w:rPr>
                <w:lang w:val="en-GB"/>
              </w:rPr>
              <w:t>0.009</w:t>
            </w:r>
          </w:p>
        </w:tc>
        <w:tc>
          <w:tcPr>
            <w:tcW w:w="0" w:type="auto"/>
            <w:noWrap/>
            <w:hideMark/>
          </w:tcPr>
          <w:p w14:paraId="0FA0409F" w14:textId="670C6234" w:rsidR="0017732F" w:rsidRPr="00930CFB" w:rsidRDefault="0017732F" w:rsidP="00060C11">
            <w:pPr>
              <w:jc w:val="center"/>
              <w:rPr>
                <w:rFonts w:cstheme="minorHAnsi"/>
                <w:lang w:val="en-GB"/>
              </w:rPr>
            </w:pPr>
            <w:r w:rsidRPr="00930CFB">
              <w:rPr>
                <w:lang w:val="en-GB"/>
              </w:rPr>
              <w:t>0.329</w:t>
            </w:r>
          </w:p>
        </w:tc>
        <w:tc>
          <w:tcPr>
            <w:tcW w:w="0" w:type="auto"/>
            <w:noWrap/>
            <w:hideMark/>
          </w:tcPr>
          <w:p w14:paraId="11DBDD58" w14:textId="320FA430" w:rsidR="0017732F" w:rsidRPr="00930CFB" w:rsidRDefault="0017732F" w:rsidP="00060C11">
            <w:pPr>
              <w:jc w:val="center"/>
              <w:rPr>
                <w:rFonts w:cstheme="minorHAnsi"/>
                <w:lang w:val="en-GB"/>
              </w:rPr>
            </w:pPr>
            <w:r w:rsidRPr="00930CFB">
              <w:rPr>
                <w:lang w:val="en-GB"/>
              </w:rPr>
              <w:t>28.498</w:t>
            </w:r>
          </w:p>
        </w:tc>
        <w:tc>
          <w:tcPr>
            <w:tcW w:w="0" w:type="auto"/>
            <w:noWrap/>
            <w:hideMark/>
          </w:tcPr>
          <w:p w14:paraId="3AC73AAE" w14:textId="1D4CA749" w:rsidR="0017732F" w:rsidRPr="00930CFB" w:rsidRDefault="0017732F" w:rsidP="00060C11">
            <w:pPr>
              <w:jc w:val="center"/>
              <w:rPr>
                <w:rFonts w:cstheme="minorHAnsi"/>
                <w:lang w:val="en-GB"/>
              </w:rPr>
            </w:pPr>
            <w:r w:rsidRPr="00930CFB">
              <w:rPr>
                <w:lang w:val="en-GB"/>
              </w:rPr>
              <w:t>.0000</w:t>
            </w:r>
          </w:p>
        </w:tc>
      </w:tr>
      <w:tr w:rsidR="0017732F" w:rsidRPr="00930CFB" w14:paraId="6362F3AD" w14:textId="77777777" w:rsidTr="00060C11">
        <w:trPr>
          <w:trHeight w:val="288"/>
          <w:jc w:val="center"/>
        </w:trPr>
        <w:tc>
          <w:tcPr>
            <w:tcW w:w="0" w:type="auto"/>
            <w:noWrap/>
            <w:hideMark/>
          </w:tcPr>
          <w:p w14:paraId="4357339C" w14:textId="77777777" w:rsidR="0017732F" w:rsidRPr="00930CFB" w:rsidRDefault="0017732F" w:rsidP="00060C11">
            <w:pPr>
              <w:rPr>
                <w:rFonts w:cstheme="minorHAnsi"/>
                <w:lang w:val="en-GB"/>
              </w:rPr>
            </w:pPr>
            <w:r w:rsidRPr="00930CFB">
              <w:rPr>
                <w:rFonts w:cstheme="minorHAnsi"/>
                <w:lang w:val="en-GB"/>
              </w:rPr>
              <w:t>Savernake (Wiltshire)</w:t>
            </w:r>
          </w:p>
        </w:tc>
        <w:tc>
          <w:tcPr>
            <w:tcW w:w="0" w:type="auto"/>
            <w:noWrap/>
            <w:hideMark/>
          </w:tcPr>
          <w:p w14:paraId="0363B05B" w14:textId="77777777" w:rsidR="0017732F" w:rsidRPr="00930CFB" w:rsidRDefault="0017732F" w:rsidP="00060C11">
            <w:pPr>
              <w:rPr>
                <w:rFonts w:cstheme="minorHAnsi"/>
                <w:lang w:val="en-GB"/>
              </w:rPr>
            </w:pPr>
            <w:r w:rsidRPr="00930CFB">
              <w:rPr>
                <w:rFonts w:cstheme="minorHAnsi"/>
                <w:lang w:val="en-GB"/>
              </w:rPr>
              <w:t>LRP</w:t>
            </w:r>
          </w:p>
        </w:tc>
        <w:tc>
          <w:tcPr>
            <w:tcW w:w="0" w:type="auto"/>
            <w:noWrap/>
            <w:hideMark/>
          </w:tcPr>
          <w:p w14:paraId="22714DE1" w14:textId="25BD6696" w:rsidR="0017732F" w:rsidRPr="00930CFB" w:rsidRDefault="0017732F" w:rsidP="00060C11">
            <w:pPr>
              <w:jc w:val="center"/>
              <w:rPr>
                <w:rFonts w:cstheme="minorHAnsi"/>
                <w:lang w:val="en-GB"/>
              </w:rPr>
            </w:pPr>
            <w:r w:rsidRPr="00930CFB">
              <w:rPr>
                <w:lang w:val="en-GB"/>
              </w:rPr>
              <w:t>66</w:t>
            </w:r>
          </w:p>
        </w:tc>
        <w:tc>
          <w:tcPr>
            <w:tcW w:w="0" w:type="auto"/>
            <w:noWrap/>
            <w:hideMark/>
          </w:tcPr>
          <w:p w14:paraId="6FC57AC4" w14:textId="44A0F19B" w:rsidR="0017732F" w:rsidRPr="00930CFB" w:rsidRDefault="0017732F" w:rsidP="00060C11">
            <w:pPr>
              <w:jc w:val="center"/>
              <w:rPr>
                <w:rFonts w:cstheme="minorHAnsi"/>
                <w:lang w:val="en-GB"/>
              </w:rPr>
            </w:pPr>
            <w:r w:rsidRPr="00930CFB">
              <w:rPr>
                <w:lang w:val="en-GB"/>
              </w:rPr>
              <w:t>-2.020</w:t>
            </w:r>
          </w:p>
        </w:tc>
        <w:tc>
          <w:tcPr>
            <w:tcW w:w="0" w:type="auto"/>
            <w:noWrap/>
            <w:hideMark/>
          </w:tcPr>
          <w:p w14:paraId="06039CBB" w14:textId="529BA111" w:rsidR="0017732F" w:rsidRPr="00930CFB" w:rsidRDefault="0017732F" w:rsidP="00060C11">
            <w:pPr>
              <w:jc w:val="center"/>
              <w:rPr>
                <w:rFonts w:cstheme="minorHAnsi"/>
                <w:lang w:val="en-GB"/>
              </w:rPr>
            </w:pPr>
            <w:r w:rsidRPr="00930CFB">
              <w:rPr>
                <w:lang w:val="en-GB"/>
              </w:rPr>
              <w:t>0.569</w:t>
            </w:r>
          </w:p>
        </w:tc>
        <w:tc>
          <w:tcPr>
            <w:tcW w:w="0" w:type="auto"/>
            <w:noWrap/>
            <w:hideMark/>
          </w:tcPr>
          <w:p w14:paraId="53A05839" w14:textId="1A33DDFD" w:rsidR="0017732F" w:rsidRPr="00930CFB" w:rsidRDefault="0017732F" w:rsidP="00060C11">
            <w:pPr>
              <w:jc w:val="center"/>
              <w:rPr>
                <w:rFonts w:cstheme="minorHAnsi"/>
                <w:lang w:val="en-GB"/>
              </w:rPr>
            </w:pPr>
            <w:r w:rsidRPr="00930CFB">
              <w:rPr>
                <w:lang w:val="en-GB"/>
              </w:rPr>
              <w:t>-0.046</w:t>
            </w:r>
          </w:p>
        </w:tc>
        <w:tc>
          <w:tcPr>
            <w:tcW w:w="0" w:type="auto"/>
            <w:noWrap/>
            <w:hideMark/>
          </w:tcPr>
          <w:p w14:paraId="49655594" w14:textId="42D8D12B" w:rsidR="0017732F" w:rsidRPr="00930CFB" w:rsidRDefault="0017732F" w:rsidP="00060C11">
            <w:pPr>
              <w:jc w:val="center"/>
              <w:rPr>
                <w:rFonts w:cstheme="minorHAnsi"/>
                <w:lang w:val="en-GB"/>
              </w:rPr>
            </w:pPr>
            <w:r w:rsidRPr="00930CFB">
              <w:rPr>
                <w:lang w:val="en-GB"/>
              </w:rPr>
              <w:t>0.010</w:t>
            </w:r>
          </w:p>
        </w:tc>
        <w:tc>
          <w:tcPr>
            <w:tcW w:w="0" w:type="auto"/>
            <w:noWrap/>
            <w:hideMark/>
          </w:tcPr>
          <w:p w14:paraId="4F90E48F" w14:textId="4A0B6CB7" w:rsidR="0017732F" w:rsidRPr="00930CFB" w:rsidRDefault="0017732F" w:rsidP="00060C11">
            <w:pPr>
              <w:jc w:val="center"/>
              <w:rPr>
                <w:rFonts w:cstheme="minorHAnsi"/>
                <w:lang w:val="en-GB"/>
              </w:rPr>
            </w:pPr>
            <w:r w:rsidRPr="00930CFB">
              <w:rPr>
                <w:lang w:val="en-GB"/>
              </w:rPr>
              <w:t>0.213</w:t>
            </w:r>
          </w:p>
        </w:tc>
        <w:tc>
          <w:tcPr>
            <w:tcW w:w="0" w:type="auto"/>
            <w:noWrap/>
            <w:hideMark/>
          </w:tcPr>
          <w:p w14:paraId="049D1AF8" w14:textId="175CA647" w:rsidR="0017732F" w:rsidRPr="00930CFB" w:rsidRDefault="0017732F" w:rsidP="00060C11">
            <w:pPr>
              <w:jc w:val="center"/>
              <w:rPr>
                <w:rFonts w:cstheme="minorHAnsi"/>
                <w:lang w:val="en-GB"/>
              </w:rPr>
            </w:pPr>
            <w:r w:rsidRPr="00930CFB">
              <w:rPr>
                <w:lang w:val="en-GB"/>
              </w:rPr>
              <w:t>17.291</w:t>
            </w:r>
          </w:p>
        </w:tc>
        <w:tc>
          <w:tcPr>
            <w:tcW w:w="0" w:type="auto"/>
            <w:noWrap/>
            <w:hideMark/>
          </w:tcPr>
          <w:p w14:paraId="1A20477B" w14:textId="01831CD9" w:rsidR="0017732F" w:rsidRPr="00930CFB" w:rsidRDefault="0017732F" w:rsidP="00060C11">
            <w:pPr>
              <w:jc w:val="center"/>
              <w:rPr>
                <w:rFonts w:cstheme="minorHAnsi"/>
                <w:lang w:val="en-GB"/>
              </w:rPr>
            </w:pPr>
            <w:r w:rsidRPr="00930CFB">
              <w:rPr>
                <w:lang w:val="en-GB"/>
              </w:rPr>
              <w:t>.0001</w:t>
            </w:r>
          </w:p>
        </w:tc>
      </w:tr>
      <w:tr w:rsidR="0017732F" w:rsidRPr="00930CFB" w14:paraId="54A94815" w14:textId="77777777" w:rsidTr="00060C11">
        <w:trPr>
          <w:trHeight w:val="288"/>
          <w:jc w:val="center"/>
        </w:trPr>
        <w:tc>
          <w:tcPr>
            <w:tcW w:w="0" w:type="auto"/>
            <w:noWrap/>
            <w:hideMark/>
          </w:tcPr>
          <w:p w14:paraId="662B2450" w14:textId="77777777" w:rsidR="0017732F" w:rsidRPr="00930CFB" w:rsidRDefault="0017732F" w:rsidP="00060C11">
            <w:pPr>
              <w:rPr>
                <w:rFonts w:cstheme="minorHAnsi"/>
                <w:lang w:val="en-GB"/>
              </w:rPr>
            </w:pPr>
            <w:r w:rsidRPr="00930CFB">
              <w:rPr>
                <w:rFonts w:cstheme="minorHAnsi"/>
                <w:lang w:val="en-GB"/>
              </w:rPr>
              <w:t>Severn Valley</w:t>
            </w:r>
          </w:p>
        </w:tc>
        <w:tc>
          <w:tcPr>
            <w:tcW w:w="0" w:type="auto"/>
            <w:noWrap/>
            <w:hideMark/>
          </w:tcPr>
          <w:p w14:paraId="201D038E" w14:textId="77777777" w:rsidR="0017732F" w:rsidRPr="00930CFB" w:rsidRDefault="0017732F" w:rsidP="00060C11">
            <w:pPr>
              <w:rPr>
                <w:rFonts w:cstheme="minorHAnsi"/>
                <w:lang w:val="en-GB"/>
              </w:rPr>
            </w:pPr>
            <w:r w:rsidRPr="00930CFB">
              <w:rPr>
                <w:rFonts w:cstheme="minorHAnsi"/>
                <w:lang w:val="en-GB"/>
              </w:rPr>
              <w:t>ERP</w:t>
            </w:r>
          </w:p>
        </w:tc>
        <w:tc>
          <w:tcPr>
            <w:tcW w:w="0" w:type="auto"/>
            <w:noWrap/>
            <w:hideMark/>
          </w:tcPr>
          <w:p w14:paraId="141E270B" w14:textId="0DF4D916" w:rsidR="0017732F" w:rsidRPr="00930CFB" w:rsidRDefault="0017732F" w:rsidP="00060C11">
            <w:pPr>
              <w:jc w:val="center"/>
              <w:rPr>
                <w:rFonts w:cstheme="minorHAnsi"/>
                <w:lang w:val="en-GB"/>
              </w:rPr>
            </w:pPr>
            <w:r w:rsidRPr="00930CFB">
              <w:rPr>
                <w:lang w:val="en-GB"/>
              </w:rPr>
              <w:t>91</w:t>
            </w:r>
          </w:p>
        </w:tc>
        <w:tc>
          <w:tcPr>
            <w:tcW w:w="0" w:type="auto"/>
            <w:noWrap/>
            <w:hideMark/>
          </w:tcPr>
          <w:p w14:paraId="63CC9D45" w14:textId="71039846" w:rsidR="0017732F" w:rsidRPr="00930CFB" w:rsidRDefault="0017732F" w:rsidP="00060C11">
            <w:pPr>
              <w:jc w:val="center"/>
              <w:rPr>
                <w:rFonts w:cstheme="minorHAnsi"/>
                <w:lang w:val="en-GB"/>
              </w:rPr>
            </w:pPr>
            <w:r w:rsidRPr="00930CFB">
              <w:rPr>
                <w:lang w:val="en-GB"/>
              </w:rPr>
              <w:t>-0.410</w:t>
            </w:r>
          </w:p>
        </w:tc>
        <w:tc>
          <w:tcPr>
            <w:tcW w:w="0" w:type="auto"/>
            <w:noWrap/>
            <w:hideMark/>
          </w:tcPr>
          <w:p w14:paraId="3BBA5CD3" w14:textId="3A66E826" w:rsidR="0017732F" w:rsidRPr="00930CFB" w:rsidRDefault="0017732F" w:rsidP="00060C11">
            <w:pPr>
              <w:jc w:val="center"/>
              <w:rPr>
                <w:rFonts w:cstheme="minorHAnsi"/>
                <w:lang w:val="en-GB"/>
              </w:rPr>
            </w:pPr>
            <w:r w:rsidRPr="00930CFB">
              <w:rPr>
                <w:lang w:val="en-GB"/>
              </w:rPr>
              <w:t>0.338</w:t>
            </w:r>
          </w:p>
        </w:tc>
        <w:tc>
          <w:tcPr>
            <w:tcW w:w="0" w:type="auto"/>
            <w:noWrap/>
            <w:hideMark/>
          </w:tcPr>
          <w:p w14:paraId="7787CEAF" w14:textId="1DBD90EF" w:rsidR="0017732F" w:rsidRPr="00930CFB" w:rsidRDefault="0017732F" w:rsidP="00060C11">
            <w:pPr>
              <w:jc w:val="center"/>
              <w:rPr>
                <w:rFonts w:cstheme="minorHAnsi"/>
                <w:lang w:val="en-GB"/>
              </w:rPr>
            </w:pPr>
            <w:r w:rsidRPr="00930CFB">
              <w:rPr>
                <w:lang w:val="en-GB"/>
              </w:rPr>
              <w:t>-0.052</w:t>
            </w:r>
          </w:p>
        </w:tc>
        <w:tc>
          <w:tcPr>
            <w:tcW w:w="0" w:type="auto"/>
            <w:noWrap/>
            <w:hideMark/>
          </w:tcPr>
          <w:p w14:paraId="30110D15" w14:textId="6FDD5875" w:rsidR="0017732F" w:rsidRPr="00930CFB" w:rsidRDefault="0017732F" w:rsidP="00060C11">
            <w:pPr>
              <w:jc w:val="center"/>
              <w:rPr>
                <w:rFonts w:cstheme="minorHAnsi"/>
                <w:lang w:val="en-GB"/>
              </w:rPr>
            </w:pPr>
            <w:r w:rsidRPr="00930CFB">
              <w:rPr>
                <w:lang w:val="en-GB"/>
              </w:rPr>
              <w:t>0.009</w:t>
            </w:r>
          </w:p>
        </w:tc>
        <w:tc>
          <w:tcPr>
            <w:tcW w:w="0" w:type="auto"/>
            <w:noWrap/>
            <w:hideMark/>
          </w:tcPr>
          <w:p w14:paraId="192F9BB3" w14:textId="60F8768A" w:rsidR="0017732F" w:rsidRPr="00930CFB" w:rsidRDefault="0017732F" w:rsidP="00060C11">
            <w:pPr>
              <w:jc w:val="center"/>
              <w:rPr>
                <w:rFonts w:cstheme="minorHAnsi"/>
                <w:lang w:val="en-GB"/>
              </w:rPr>
            </w:pPr>
            <w:r w:rsidRPr="00930CFB">
              <w:rPr>
                <w:lang w:val="en-GB"/>
              </w:rPr>
              <w:t>0.329</w:t>
            </w:r>
          </w:p>
        </w:tc>
        <w:tc>
          <w:tcPr>
            <w:tcW w:w="0" w:type="auto"/>
            <w:noWrap/>
            <w:hideMark/>
          </w:tcPr>
          <w:p w14:paraId="5274D6ED" w14:textId="11513CF2" w:rsidR="0017732F" w:rsidRPr="00930CFB" w:rsidRDefault="0017732F" w:rsidP="00060C11">
            <w:pPr>
              <w:jc w:val="center"/>
              <w:rPr>
                <w:rFonts w:cstheme="minorHAnsi"/>
                <w:lang w:val="en-GB"/>
              </w:rPr>
            </w:pPr>
            <w:r w:rsidRPr="00930CFB">
              <w:rPr>
                <w:lang w:val="en-GB"/>
              </w:rPr>
              <w:t>43.691</w:t>
            </w:r>
          </w:p>
        </w:tc>
        <w:tc>
          <w:tcPr>
            <w:tcW w:w="0" w:type="auto"/>
            <w:noWrap/>
            <w:hideMark/>
          </w:tcPr>
          <w:p w14:paraId="67662513" w14:textId="1684066D" w:rsidR="0017732F" w:rsidRPr="00930CFB" w:rsidRDefault="0017732F" w:rsidP="00060C11">
            <w:pPr>
              <w:jc w:val="center"/>
              <w:rPr>
                <w:rFonts w:cstheme="minorHAnsi"/>
                <w:lang w:val="en-GB"/>
              </w:rPr>
            </w:pPr>
            <w:r w:rsidRPr="00930CFB">
              <w:rPr>
                <w:lang w:val="en-GB"/>
              </w:rPr>
              <w:t>.0000</w:t>
            </w:r>
          </w:p>
        </w:tc>
      </w:tr>
      <w:tr w:rsidR="0017732F" w:rsidRPr="00930CFB" w14:paraId="0310EDF4" w14:textId="77777777" w:rsidTr="00060C11">
        <w:trPr>
          <w:trHeight w:val="288"/>
          <w:jc w:val="center"/>
        </w:trPr>
        <w:tc>
          <w:tcPr>
            <w:tcW w:w="0" w:type="auto"/>
            <w:noWrap/>
            <w:hideMark/>
          </w:tcPr>
          <w:p w14:paraId="7D3F22F8" w14:textId="77777777" w:rsidR="0017732F" w:rsidRPr="00930CFB" w:rsidRDefault="0017732F" w:rsidP="00060C11">
            <w:pPr>
              <w:rPr>
                <w:rFonts w:cstheme="minorHAnsi"/>
                <w:lang w:val="en-GB"/>
              </w:rPr>
            </w:pPr>
            <w:r w:rsidRPr="00930CFB">
              <w:rPr>
                <w:rFonts w:cstheme="minorHAnsi"/>
                <w:lang w:val="en-GB"/>
              </w:rPr>
              <w:t>Severn Valley</w:t>
            </w:r>
          </w:p>
        </w:tc>
        <w:tc>
          <w:tcPr>
            <w:tcW w:w="0" w:type="auto"/>
            <w:noWrap/>
            <w:hideMark/>
          </w:tcPr>
          <w:p w14:paraId="7A2D8006" w14:textId="77777777" w:rsidR="0017732F" w:rsidRPr="00930CFB" w:rsidRDefault="0017732F" w:rsidP="00060C11">
            <w:pPr>
              <w:rPr>
                <w:rFonts w:cstheme="minorHAnsi"/>
                <w:lang w:val="en-GB"/>
              </w:rPr>
            </w:pPr>
            <w:r w:rsidRPr="00930CFB">
              <w:rPr>
                <w:rFonts w:cstheme="minorHAnsi"/>
                <w:lang w:val="en-GB"/>
              </w:rPr>
              <w:t>MRP</w:t>
            </w:r>
          </w:p>
        </w:tc>
        <w:tc>
          <w:tcPr>
            <w:tcW w:w="0" w:type="auto"/>
            <w:noWrap/>
            <w:hideMark/>
          </w:tcPr>
          <w:p w14:paraId="3E9550CE" w14:textId="65059A31" w:rsidR="0017732F" w:rsidRPr="00930CFB" w:rsidRDefault="0017732F" w:rsidP="00060C11">
            <w:pPr>
              <w:jc w:val="center"/>
              <w:rPr>
                <w:rFonts w:cstheme="minorHAnsi"/>
                <w:lang w:val="en-GB"/>
              </w:rPr>
            </w:pPr>
            <w:r w:rsidRPr="00930CFB">
              <w:rPr>
                <w:lang w:val="en-GB"/>
              </w:rPr>
              <w:t>116</w:t>
            </w:r>
          </w:p>
        </w:tc>
        <w:tc>
          <w:tcPr>
            <w:tcW w:w="0" w:type="auto"/>
            <w:noWrap/>
            <w:hideMark/>
          </w:tcPr>
          <w:p w14:paraId="0149B499" w14:textId="4DECB8D0" w:rsidR="0017732F" w:rsidRPr="00930CFB" w:rsidRDefault="0017732F" w:rsidP="00060C11">
            <w:pPr>
              <w:jc w:val="center"/>
              <w:rPr>
                <w:rFonts w:cstheme="minorHAnsi"/>
                <w:lang w:val="en-GB"/>
              </w:rPr>
            </w:pPr>
            <w:r w:rsidRPr="00930CFB">
              <w:rPr>
                <w:lang w:val="en-GB"/>
              </w:rPr>
              <w:t>0.179</w:t>
            </w:r>
          </w:p>
        </w:tc>
        <w:tc>
          <w:tcPr>
            <w:tcW w:w="0" w:type="auto"/>
            <w:noWrap/>
            <w:hideMark/>
          </w:tcPr>
          <w:p w14:paraId="03A2092F" w14:textId="40BCE55D" w:rsidR="0017732F" w:rsidRPr="00930CFB" w:rsidRDefault="0017732F" w:rsidP="00060C11">
            <w:pPr>
              <w:jc w:val="center"/>
              <w:rPr>
                <w:rFonts w:cstheme="minorHAnsi"/>
                <w:lang w:val="en-GB"/>
              </w:rPr>
            </w:pPr>
            <w:r w:rsidRPr="00930CFB">
              <w:rPr>
                <w:lang w:val="en-GB"/>
              </w:rPr>
              <w:t>0.295</w:t>
            </w:r>
          </w:p>
        </w:tc>
        <w:tc>
          <w:tcPr>
            <w:tcW w:w="0" w:type="auto"/>
            <w:noWrap/>
            <w:hideMark/>
          </w:tcPr>
          <w:p w14:paraId="7A46FB02" w14:textId="0F1A0033" w:rsidR="0017732F" w:rsidRPr="00930CFB" w:rsidRDefault="0017732F" w:rsidP="00060C11">
            <w:pPr>
              <w:jc w:val="center"/>
              <w:rPr>
                <w:rFonts w:cstheme="minorHAnsi"/>
                <w:lang w:val="en-GB"/>
              </w:rPr>
            </w:pPr>
            <w:r w:rsidRPr="00930CFB">
              <w:rPr>
                <w:lang w:val="en-GB"/>
              </w:rPr>
              <w:t>-0.055</w:t>
            </w:r>
          </w:p>
        </w:tc>
        <w:tc>
          <w:tcPr>
            <w:tcW w:w="0" w:type="auto"/>
            <w:noWrap/>
            <w:hideMark/>
          </w:tcPr>
          <w:p w14:paraId="10186423" w14:textId="0726CACB" w:rsidR="0017732F" w:rsidRPr="00930CFB" w:rsidRDefault="0017732F" w:rsidP="00060C11">
            <w:pPr>
              <w:jc w:val="center"/>
              <w:rPr>
                <w:rFonts w:cstheme="minorHAnsi"/>
                <w:lang w:val="en-GB"/>
              </w:rPr>
            </w:pPr>
            <w:r w:rsidRPr="00930CFB">
              <w:rPr>
                <w:lang w:val="en-GB"/>
              </w:rPr>
              <w:t>0.006</w:t>
            </w:r>
          </w:p>
        </w:tc>
        <w:tc>
          <w:tcPr>
            <w:tcW w:w="0" w:type="auto"/>
            <w:noWrap/>
            <w:hideMark/>
          </w:tcPr>
          <w:p w14:paraId="12C6563A" w14:textId="5740B5C2" w:rsidR="0017732F" w:rsidRPr="00930CFB" w:rsidRDefault="0017732F" w:rsidP="00060C11">
            <w:pPr>
              <w:jc w:val="center"/>
              <w:rPr>
                <w:rFonts w:cstheme="minorHAnsi"/>
                <w:lang w:val="en-GB"/>
              </w:rPr>
            </w:pPr>
            <w:r w:rsidRPr="00930CFB">
              <w:rPr>
                <w:lang w:val="en-GB"/>
              </w:rPr>
              <w:t>0.388</w:t>
            </w:r>
          </w:p>
        </w:tc>
        <w:tc>
          <w:tcPr>
            <w:tcW w:w="0" w:type="auto"/>
            <w:noWrap/>
            <w:hideMark/>
          </w:tcPr>
          <w:p w14:paraId="5DE6BBCC" w14:textId="04B3CF23" w:rsidR="0017732F" w:rsidRPr="00930CFB" w:rsidRDefault="0017732F" w:rsidP="00060C11">
            <w:pPr>
              <w:jc w:val="center"/>
              <w:rPr>
                <w:rFonts w:cstheme="minorHAnsi"/>
                <w:lang w:val="en-GB"/>
              </w:rPr>
            </w:pPr>
            <w:r w:rsidRPr="00930CFB">
              <w:rPr>
                <w:lang w:val="en-GB"/>
              </w:rPr>
              <w:t>72.185</w:t>
            </w:r>
          </w:p>
        </w:tc>
        <w:tc>
          <w:tcPr>
            <w:tcW w:w="0" w:type="auto"/>
            <w:noWrap/>
            <w:hideMark/>
          </w:tcPr>
          <w:p w14:paraId="77BF5AF2" w14:textId="7BA5648F" w:rsidR="0017732F" w:rsidRPr="00930CFB" w:rsidRDefault="0017732F" w:rsidP="00060C11">
            <w:pPr>
              <w:jc w:val="center"/>
              <w:rPr>
                <w:rFonts w:cstheme="minorHAnsi"/>
                <w:lang w:val="en-GB"/>
              </w:rPr>
            </w:pPr>
            <w:r w:rsidRPr="00930CFB">
              <w:rPr>
                <w:lang w:val="en-GB"/>
              </w:rPr>
              <w:t>.0000</w:t>
            </w:r>
          </w:p>
        </w:tc>
      </w:tr>
      <w:tr w:rsidR="0017732F" w:rsidRPr="00930CFB" w14:paraId="3424260D" w14:textId="77777777" w:rsidTr="00060C11">
        <w:trPr>
          <w:trHeight w:val="288"/>
          <w:jc w:val="center"/>
        </w:trPr>
        <w:tc>
          <w:tcPr>
            <w:tcW w:w="0" w:type="auto"/>
            <w:noWrap/>
            <w:hideMark/>
          </w:tcPr>
          <w:p w14:paraId="3B855CD1" w14:textId="77777777" w:rsidR="0017732F" w:rsidRPr="00930CFB" w:rsidRDefault="0017732F" w:rsidP="00060C11">
            <w:pPr>
              <w:rPr>
                <w:rFonts w:cstheme="minorHAnsi"/>
                <w:lang w:val="en-GB"/>
              </w:rPr>
            </w:pPr>
            <w:r w:rsidRPr="00930CFB">
              <w:rPr>
                <w:rFonts w:cstheme="minorHAnsi"/>
                <w:lang w:val="en-GB"/>
              </w:rPr>
              <w:t>Severn Valley</w:t>
            </w:r>
          </w:p>
        </w:tc>
        <w:tc>
          <w:tcPr>
            <w:tcW w:w="0" w:type="auto"/>
            <w:noWrap/>
            <w:hideMark/>
          </w:tcPr>
          <w:p w14:paraId="06469A18" w14:textId="77777777" w:rsidR="0017732F" w:rsidRPr="00930CFB" w:rsidRDefault="0017732F" w:rsidP="00060C11">
            <w:pPr>
              <w:rPr>
                <w:rFonts w:cstheme="minorHAnsi"/>
                <w:lang w:val="en-GB"/>
              </w:rPr>
            </w:pPr>
            <w:r w:rsidRPr="00930CFB">
              <w:rPr>
                <w:rFonts w:cstheme="minorHAnsi"/>
                <w:lang w:val="en-GB"/>
              </w:rPr>
              <w:t>LRP</w:t>
            </w:r>
          </w:p>
        </w:tc>
        <w:tc>
          <w:tcPr>
            <w:tcW w:w="0" w:type="auto"/>
            <w:noWrap/>
            <w:hideMark/>
          </w:tcPr>
          <w:p w14:paraId="5D923EDE" w14:textId="5AF4D95B" w:rsidR="0017732F" w:rsidRPr="00930CFB" w:rsidRDefault="0017732F" w:rsidP="00060C11">
            <w:pPr>
              <w:jc w:val="center"/>
              <w:rPr>
                <w:rFonts w:cstheme="minorHAnsi"/>
                <w:lang w:val="en-GB"/>
              </w:rPr>
            </w:pPr>
            <w:r w:rsidRPr="00930CFB">
              <w:rPr>
                <w:lang w:val="en-GB"/>
              </w:rPr>
              <w:t>120</w:t>
            </w:r>
          </w:p>
        </w:tc>
        <w:tc>
          <w:tcPr>
            <w:tcW w:w="0" w:type="auto"/>
            <w:noWrap/>
            <w:hideMark/>
          </w:tcPr>
          <w:p w14:paraId="4E82B4AC" w14:textId="775C19B7" w:rsidR="0017732F" w:rsidRPr="00930CFB" w:rsidRDefault="0017732F" w:rsidP="00060C11">
            <w:pPr>
              <w:jc w:val="center"/>
              <w:rPr>
                <w:rFonts w:cstheme="minorHAnsi"/>
                <w:lang w:val="en-GB"/>
              </w:rPr>
            </w:pPr>
            <w:r w:rsidRPr="00930CFB">
              <w:rPr>
                <w:lang w:val="en-GB"/>
              </w:rPr>
              <w:t>0.750</w:t>
            </w:r>
          </w:p>
        </w:tc>
        <w:tc>
          <w:tcPr>
            <w:tcW w:w="0" w:type="auto"/>
            <w:noWrap/>
            <w:hideMark/>
          </w:tcPr>
          <w:p w14:paraId="075A0527" w14:textId="5501EF90" w:rsidR="0017732F" w:rsidRPr="00930CFB" w:rsidRDefault="0017732F" w:rsidP="00060C11">
            <w:pPr>
              <w:jc w:val="center"/>
              <w:rPr>
                <w:rFonts w:cstheme="minorHAnsi"/>
                <w:lang w:val="en-GB"/>
              </w:rPr>
            </w:pPr>
            <w:r w:rsidRPr="00930CFB">
              <w:rPr>
                <w:lang w:val="en-GB"/>
              </w:rPr>
              <w:t>0.321</w:t>
            </w:r>
          </w:p>
        </w:tc>
        <w:tc>
          <w:tcPr>
            <w:tcW w:w="0" w:type="auto"/>
            <w:noWrap/>
            <w:hideMark/>
          </w:tcPr>
          <w:p w14:paraId="23845467" w14:textId="10F15A8F" w:rsidR="0017732F" w:rsidRPr="00930CFB" w:rsidRDefault="0017732F" w:rsidP="00060C11">
            <w:pPr>
              <w:jc w:val="center"/>
              <w:rPr>
                <w:rFonts w:cstheme="minorHAnsi"/>
                <w:lang w:val="en-GB"/>
              </w:rPr>
            </w:pPr>
            <w:r w:rsidRPr="00930CFB">
              <w:rPr>
                <w:lang w:val="en-GB"/>
              </w:rPr>
              <w:t>-0.063</w:t>
            </w:r>
          </w:p>
        </w:tc>
        <w:tc>
          <w:tcPr>
            <w:tcW w:w="0" w:type="auto"/>
            <w:noWrap/>
            <w:hideMark/>
          </w:tcPr>
          <w:p w14:paraId="26A6C5D7" w14:textId="291BBCA0" w:rsidR="0017732F" w:rsidRPr="00930CFB" w:rsidRDefault="0017732F" w:rsidP="00060C11">
            <w:pPr>
              <w:jc w:val="center"/>
              <w:rPr>
                <w:rFonts w:cstheme="minorHAnsi"/>
                <w:lang w:val="en-GB"/>
              </w:rPr>
            </w:pPr>
            <w:r w:rsidRPr="00930CFB">
              <w:rPr>
                <w:lang w:val="en-GB"/>
              </w:rPr>
              <w:t>0.007</w:t>
            </w:r>
          </w:p>
        </w:tc>
        <w:tc>
          <w:tcPr>
            <w:tcW w:w="0" w:type="auto"/>
            <w:noWrap/>
            <w:hideMark/>
          </w:tcPr>
          <w:p w14:paraId="67009B73" w14:textId="72F5BE38" w:rsidR="0017732F" w:rsidRPr="00930CFB" w:rsidRDefault="0017732F" w:rsidP="00060C11">
            <w:pPr>
              <w:jc w:val="center"/>
              <w:rPr>
                <w:rFonts w:cstheme="minorHAnsi"/>
                <w:lang w:val="en-GB"/>
              </w:rPr>
            </w:pPr>
            <w:r w:rsidRPr="00930CFB">
              <w:rPr>
                <w:lang w:val="en-GB"/>
              </w:rPr>
              <w:t>0.435</w:t>
            </w:r>
          </w:p>
        </w:tc>
        <w:tc>
          <w:tcPr>
            <w:tcW w:w="0" w:type="auto"/>
            <w:noWrap/>
            <w:hideMark/>
          </w:tcPr>
          <w:p w14:paraId="1D587C85" w14:textId="0FF1BA4E" w:rsidR="0017732F" w:rsidRPr="00930CFB" w:rsidRDefault="0017732F" w:rsidP="00060C11">
            <w:pPr>
              <w:jc w:val="center"/>
              <w:rPr>
                <w:rFonts w:cstheme="minorHAnsi"/>
                <w:lang w:val="en-GB"/>
              </w:rPr>
            </w:pPr>
            <w:r w:rsidRPr="00930CFB">
              <w:rPr>
                <w:lang w:val="en-GB"/>
              </w:rPr>
              <w:t>90.769</w:t>
            </w:r>
          </w:p>
        </w:tc>
        <w:tc>
          <w:tcPr>
            <w:tcW w:w="0" w:type="auto"/>
            <w:noWrap/>
            <w:hideMark/>
          </w:tcPr>
          <w:p w14:paraId="66ADC9D0" w14:textId="517B2DE2" w:rsidR="0017732F" w:rsidRPr="00930CFB" w:rsidRDefault="0017732F" w:rsidP="00060C11">
            <w:pPr>
              <w:jc w:val="center"/>
              <w:rPr>
                <w:rFonts w:cstheme="minorHAnsi"/>
                <w:lang w:val="en-GB"/>
              </w:rPr>
            </w:pPr>
            <w:r w:rsidRPr="00930CFB">
              <w:rPr>
                <w:lang w:val="en-GB"/>
              </w:rPr>
              <w:t>.0000</w:t>
            </w:r>
          </w:p>
        </w:tc>
      </w:tr>
      <w:tr w:rsidR="0017732F" w:rsidRPr="00930CFB" w14:paraId="19184F84" w14:textId="77777777" w:rsidTr="00060C11">
        <w:trPr>
          <w:trHeight w:val="288"/>
          <w:jc w:val="center"/>
        </w:trPr>
        <w:tc>
          <w:tcPr>
            <w:tcW w:w="0" w:type="auto"/>
            <w:noWrap/>
            <w:hideMark/>
          </w:tcPr>
          <w:p w14:paraId="69D4935E" w14:textId="77777777" w:rsidR="0017732F" w:rsidRPr="00930CFB" w:rsidRDefault="0017732F" w:rsidP="00060C11">
            <w:pPr>
              <w:rPr>
                <w:rFonts w:cstheme="minorHAnsi"/>
                <w:lang w:val="en-GB"/>
              </w:rPr>
            </w:pPr>
            <w:r w:rsidRPr="00930CFB">
              <w:rPr>
                <w:rFonts w:cstheme="minorHAnsi"/>
                <w:lang w:val="en-GB"/>
              </w:rPr>
              <w:t>Shepton Mallet (Somerset)</w:t>
            </w:r>
          </w:p>
        </w:tc>
        <w:tc>
          <w:tcPr>
            <w:tcW w:w="0" w:type="auto"/>
            <w:noWrap/>
            <w:hideMark/>
          </w:tcPr>
          <w:p w14:paraId="1B266467" w14:textId="77777777" w:rsidR="0017732F" w:rsidRPr="00930CFB" w:rsidRDefault="0017732F" w:rsidP="00060C11">
            <w:pPr>
              <w:rPr>
                <w:rFonts w:cstheme="minorHAnsi"/>
                <w:lang w:val="en-GB"/>
              </w:rPr>
            </w:pPr>
            <w:r w:rsidRPr="00930CFB">
              <w:rPr>
                <w:rFonts w:cstheme="minorHAnsi"/>
                <w:lang w:val="en-GB"/>
              </w:rPr>
              <w:t>ERP</w:t>
            </w:r>
          </w:p>
        </w:tc>
        <w:tc>
          <w:tcPr>
            <w:tcW w:w="0" w:type="auto"/>
            <w:noWrap/>
            <w:hideMark/>
          </w:tcPr>
          <w:p w14:paraId="2AE6826F" w14:textId="672EA020" w:rsidR="0017732F" w:rsidRPr="00930CFB" w:rsidRDefault="0017732F" w:rsidP="00060C11">
            <w:pPr>
              <w:jc w:val="center"/>
              <w:rPr>
                <w:rFonts w:cstheme="minorHAnsi"/>
                <w:lang w:val="en-GB"/>
              </w:rPr>
            </w:pPr>
            <w:r w:rsidRPr="00930CFB">
              <w:rPr>
                <w:lang w:val="en-GB"/>
              </w:rPr>
              <w:t>2</w:t>
            </w:r>
          </w:p>
        </w:tc>
        <w:tc>
          <w:tcPr>
            <w:tcW w:w="0" w:type="auto"/>
            <w:noWrap/>
            <w:hideMark/>
          </w:tcPr>
          <w:p w14:paraId="6826ACF2" w14:textId="630586C2" w:rsidR="0017732F" w:rsidRPr="00930CFB" w:rsidRDefault="0017732F" w:rsidP="00060C11">
            <w:pPr>
              <w:jc w:val="center"/>
              <w:rPr>
                <w:rFonts w:cstheme="minorHAnsi"/>
                <w:lang w:val="en-GB"/>
              </w:rPr>
            </w:pPr>
            <w:r w:rsidRPr="00930CFB">
              <w:rPr>
                <w:lang w:val="en-GB"/>
              </w:rPr>
              <w:t>1.909</w:t>
            </w:r>
          </w:p>
        </w:tc>
        <w:tc>
          <w:tcPr>
            <w:tcW w:w="0" w:type="auto"/>
            <w:noWrap/>
            <w:hideMark/>
          </w:tcPr>
          <w:p w14:paraId="2EC5AAD7" w14:textId="009732FC" w:rsidR="0017732F" w:rsidRPr="00930CFB" w:rsidRDefault="0017732F" w:rsidP="00060C11">
            <w:pPr>
              <w:jc w:val="center"/>
              <w:rPr>
                <w:rFonts w:cstheme="minorHAnsi"/>
                <w:lang w:val="en-GB"/>
              </w:rPr>
            </w:pPr>
            <w:r w:rsidRPr="00930CFB">
              <w:rPr>
                <w:lang w:val="en-GB"/>
              </w:rPr>
              <w:t>NA</w:t>
            </w:r>
          </w:p>
        </w:tc>
        <w:tc>
          <w:tcPr>
            <w:tcW w:w="0" w:type="auto"/>
            <w:noWrap/>
            <w:hideMark/>
          </w:tcPr>
          <w:p w14:paraId="7037B54C" w14:textId="5BE1750E" w:rsidR="0017732F" w:rsidRPr="00930CFB" w:rsidRDefault="0017732F" w:rsidP="00060C11">
            <w:pPr>
              <w:jc w:val="center"/>
              <w:rPr>
                <w:rFonts w:cstheme="minorHAnsi"/>
                <w:lang w:val="en-GB"/>
              </w:rPr>
            </w:pPr>
            <w:r w:rsidRPr="00930CFB">
              <w:rPr>
                <w:lang w:val="en-GB"/>
              </w:rPr>
              <w:t>-0.257</w:t>
            </w:r>
          </w:p>
        </w:tc>
        <w:tc>
          <w:tcPr>
            <w:tcW w:w="0" w:type="auto"/>
            <w:noWrap/>
            <w:hideMark/>
          </w:tcPr>
          <w:p w14:paraId="2433117B" w14:textId="0A23DA72" w:rsidR="0017732F" w:rsidRPr="00930CFB" w:rsidRDefault="0017732F" w:rsidP="00060C11">
            <w:pPr>
              <w:jc w:val="center"/>
              <w:rPr>
                <w:rFonts w:cstheme="minorHAnsi"/>
                <w:lang w:val="en-GB"/>
              </w:rPr>
            </w:pPr>
            <w:r w:rsidRPr="00930CFB">
              <w:rPr>
                <w:lang w:val="en-GB"/>
              </w:rPr>
              <w:t>NA</w:t>
            </w:r>
          </w:p>
        </w:tc>
        <w:tc>
          <w:tcPr>
            <w:tcW w:w="0" w:type="auto"/>
            <w:noWrap/>
            <w:hideMark/>
          </w:tcPr>
          <w:p w14:paraId="563272AD" w14:textId="75194AE0" w:rsidR="0017732F" w:rsidRPr="00930CFB" w:rsidRDefault="0017732F" w:rsidP="00060C11">
            <w:pPr>
              <w:jc w:val="center"/>
              <w:rPr>
                <w:rFonts w:cstheme="minorHAnsi"/>
                <w:lang w:val="en-GB"/>
              </w:rPr>
            </w:pPr>
            <w:r w:rsidRPr="00930CFB">
              <w:rPr>
                <w:lang w:val="en-GB"/>
              </w:rPr>
              <w:t>1.000</w:t>
            </w:r>
          </w:p>
        </w:tc>
        <w:tc>
          <w:tcPr>
            <w:tcW w:w="0" w:type="auto"/>
            <w:noWrap/>
            <w:hideMark/>
          </w:tcPr>
          <w:p w14:paraId="68662C44" w14:textId="36F407CE" w:rsidR="0017732F" w:rsidRPr="00930CFB" w:rsidRDefault="0017732F" w:rsidP="00060C11">
            <w:pPr>
              <w:jc w:val="center"/>
              <w:rPr>
                <w:rFonts w:cstheme="minorHAnsi"/>
                <w:lang w:val="en-GB"/>
              </w:rPr>
            </w:pPr>
            <w:r w:rsidRPr="00930CFB">
              <w:rPr>
                <w:lang w:val="en-GB"/>
              </w:rPr>
              <w:t>NA</w:t>
            </w:r>
          </w:p>
        </w:tc>
        <w:tc>
          <w:tcPr>
            <w:tcW w:w="0" w:type="auto"/>
            <w:noWrap/>
            <w:hideMark/>
          </w:tcPr>
          <w:p w14:paraId="32BD093E" w14:textId="0084655C" w:rsidR="0017732F" w:rsidRPr="00930CFB" w:rsidRDefault="0017732F" w:rsidP="00060C11">
            <w:pPr>
              <w:jc w:val="center"/>
              <w:rPr>
                <w:rFonts w:cstheme="minorHAnsi"/>
                <w:lang w:val="en-GB"/>
              </w:rPr>
            </w:pPr>
            <w:r w:rsidRPr="00930CFB">
              <w:rPr>
                <w:lang w:val="en-GB"/>
              </w:rPr>
              <w:t>NA</w:t>
            </w:r>
          </w:p>
        </w:tc>
      </w:tr>
      <w:tr w:rsidR="0017732F" w:rsidRPr="00930CFB" w14:paraId="169B9E8A" w14:textId="77777777" w:rsidTr="00060C11">
        <w:trPr>
          <w:trHeight w:val="288"/>
          <w:jc w:val="center"/>
        </w:trPr>
        <w:tc>
          <w:tcPr>
            <w:tcW w:w="0" w:type="auto"/>
            <w:noWrap/>
            <w:hideMark/>
          </w:tcPr>
          <w:p w14:paraId="54AF3313" w14:textId="77777777" w:rsidR="0017732F" w:rsidRPr="00930CFB" w:rsidRDefault="0017732F" w:rsidP="00060C11">
            <w:pPr>
              <w:rPr>
                <w:rFonts w:cstheme="minorHAnsi"/>
                <w:lang w:val="en-GB"/>
              </w:rPr>
            </w:pPr>
            <w:r w:rsidRPr="00930CFB">
              <w:rPr>
                <w:rFonts w:cstheme="minorHAnsi"/>
                <w:lang w:val="en-GB"/>
              </w:rPr>
              <w:t>Shepton Mallet (Somerset)</w:t>
            </w:r>
          </w:p>
        </w:tc>
        <w:tc>
          <w:tcPr>
            <w:tcW w:w="0" w:type="auto"/>
            <w:noWrap/>
            <w:hideMark/>
          </w:tcPr>
          <w:p w14:paraId="60473B9D" w14:textId="77777777" w:rsidR="0017732F" w:rsidRPr="00930CFB" w:rsidRDefault="0017732F" w:rsidP="00060C11">
            <w:pPr>
              <w:rPr>
                <w:rFonts w:cstheme="minorHAnsi"/>
                <w:lang w:val="en-GB"/>
              </w:rPr>
            </w:pPr>
            <w:r w:rsidRPr="00930CFB">
              <w:rPr>
                <w:rFonts w:cstheme="minorHAnsi"/>
                <w:lang w:val="en-GB"/>
              </w:rPr>
              <w:t>MRP</w:t>
            </w:r>
          </w:p>
        </w:tc>
        <w:tc>
          <w:tcPr>
            <w:tcW w:w="0" w:type="auto"/>
            <w:noWrap/>
            <w:hideMark/>
          </w:tcPr>
          <w:p w14:paraId="27C6DC77" w14:textId="6133DF53" w:rsidR="0017732F" w:rsidRPr="00930CFB" w:rsidRDefault="0017732F" w:rsidP="00060C11">
            <w:pPr>
              <w:jc w:val="center"/>
              <w:rPr>
                <w:rFonts w:cstheme="minorHAnsi"/>
                <w:lang w:val="en-GB"/>
              </w:rPr>
            </w:pPr>
            <w:r w:rsidRPr="00930CFB">
              <w:rPr>
                <w:lang w:val="en-GB"/>
              </w:rPr>
              <w:t>4</w:t>
            </w:r>
          </w:p>
        </w:tc>
        <w:tc>
          <w:tcPr>
            <w:tcW w:w="0" w:type="auto"/>
            <w:noWrap/>
            <w:hideMark/>
          </w:tcPr>
          <w:p w14:paraId="13048053" w14:textId="353BDF6D" w:rsidR="0017732F" w:rsidRPr="00930CFB" w:rsidRDefault="0017732F" w:rsidP="00060C11">
            <w:pPr>
              <w:jc w:val="center"/>
              <w:rPr>
                <w:rFonts w:cstheme="minorHAnsi"/>
                <w:lang w:val="en-GB"/>
              </w:rPr>
            </w:pPr>
            <w:r w:rsidRPr="00930CFB">
              <w:rPr>
                <w:lang w:val="en-GB"/>
              </w:rPr>
              <w:t>-5.070</w:t>
            </w:r>
          </w:p>
        </w:tc>
        <w:tc>
          <w:tcPr>
            <w:tcW w:w="0" w:type="auto"/>
            <w:noWrap/>
            <w:hideMark/>
          </w:tcPr>
          <w:p w14:paraId="2EBBA162" w14:textId="28401C6A" w:rsidR="0017732F" w:rsidRPr="00930CFB" w:rsidRDefault="0017732F" w:rsidP="00060C11">
            <w:pPr>
              <w:jc w:val="center"/>
              <w:rPr>
                <w:rFonts w:cstheme="minorHAnsi"/>
                <w:lang w:val="en-GB"/>
              </w:rPr>
            </w:pPr>
            <w:r w:rsidRPr="00930CFB">
              <w:rPr>
                <w:lang w:val="en-GB"/>
              </w:rPr>
              <w:t>2.111</w:t>
            </w:r>
          </w:p>
        </w:tc>
        <w:tc>
          <w:tcPr>
            <w:tcW w:w="0" w:type="auto"/>
            <w:noWrap/>
            <w:hideMark/>
          </w:tcPr>
          <w:p w14:paraId="6F2AED0A" w14:textId="0B467214" w:rsidR="0017732F" w:rsidRPr="00930CFB" w:rsidRDefault="0017732F" w:rsidP="00060C11">
            <w:pPr>
              <w:jc w:val="center"/>
              <w:rPr>
                <w:rFonts w:cstheme="minorHAnsi"/>
                <w:lang w:val="en-GB"/>
              </w:rPr>
            </w:pPr>
            <w:r w:rsidRPr="00930CFB">
              <w:rPr>
                <w:lang w:val="en-GB"/>
              </w:rPr>
              <w:t>0.034</w:t>
            </w:r>
          </w:p>
        </w:tc>
        <w:tc>
          <w:tcPr>
            <w:tcW w:w="0" w:type="auto"/>
            <w:noWrap/>
            <w:hideMark/>
          </w:tcPr>
          <w:p w14:paraId="5CD47A90" w14:textId="2D134A18" w:rsidR="0017732F" w:rsidRPr="00930CFB" w:rsidRDefault="0017732F" w:rsidP="00060C11">
            <w:pPr>
              <w:jc w:val="center"/>
              <w:rPr>
                <w:rFonts w:cstheme="minorHAnsi"/>
                <w:lang w:val="en-GB"/>
              </w:rPr>
            </w:pPr>
            <w:r w:rsidRPr="00930CFB">
              <w:rPr>
                <w:lang w:val="en-GB"/>
              </w:rPr>
              <w:t>0.082</w:t>
            </w:r>
          </w:p>
        </w:tc>
        <w:tc>
          <w:tcPr>
            <w:tcW w:w="0" w:type="auto"/>
            <w:noWrap/>
            <w:hideMark/>
          </w:tcPr>
          <w:p w14:paraId="5E6ECFBC" w14:textId="39643CE6" w:rsidR="0017732F" w:rsidRPr="00930CFB" w:rsidRDefault="0017732F" w:rsidP="00060C11">
            <w:pPr>
              <w:jc w:val="center"/>
              <w:rPr>
                <w:rFonts w:cstheme="minorHAnsi"/>
                <w:lang w:val="en-GB"/>
              </w:rPr>
            </w:pPr>
            <w:r w:rsidRPr="00930CFB">
              <w:rPr>
                <w:lang w:val="en-GB"/>
              </w:rPr>
              <w:t>0.062</w:t>
            </w:r>
          </w:p>
        </w:tc>
        <w:tc>
          <w:tcPr>
            <w:tcW w:w="0" w:type="auto"/>
            <w:noWrap/>
            <w:hideMark/>
          </w:tcPr>
          <w:p w14:paraId="5C244EF0" w14:textId="51E1E4F0" w:rsidR="0017732F" w:rsidRPr="00930CFB" w:rsidRDefault="0017732F" w:rsidP="00060C11">
            <w:pPr>
              <w:jc w:val="center"/>
              <w:rPr>
                <w:rFonts w:cstheme="minorHAnsi"/>
                <w:lang w:val="en-GB"/>
              </w:rPr>
            </w:pPr>
            <w:r w:rsidRPr="00930CFB">
              <w:rPr>
                <w:lang w:val="en-GB"/>
              </w:rPr>
              <w:t>0.132</w:t>
            </w:r>
          </w:p>
        </w:tc>
        <w:tc>
          <w:tcPr>
            <w:tcW w:w="0" w:type="auto"/>
            <w:noWrap/>
            <w:hideMark/>
          </w:tcPr>
          <w:p w14:paraId="77F53FC0" w14:textId="65B0D886" w:rsidR="0017732F" w:rsidRPr="00930CFB" w:rsidRDefault="0017732F" w:rsidP="00060C11">
            <w:pPr>
              <w:jc w:val="center"/>
              <w:rPr>
                <w:rFonts w:cstheme="minorHAnsi"/>
                <w:lang w:val="en-GB"/>
              </w:rPr>
            </w:pPr>
            <w:r w:rsidRPr="00930CFB">
              <w:rPr>
                <w:lang w:val="en-GB"/>
              </w:rPr>
              <w:t>.7513</w:t>
            </w:r>
          </w:p>
        </w:tc>
      </w:tr>
      <w:tr w:rsidR="0017732F" w:rsidRPr="00930CFB" w14:paraId="5EB98367" w14:textId="77777777" w:rsidTr="00060C11">
        <w:trPr>
          <w:trHeight w:val="288"/>
          <w:jc w:val="center"/>
        </w:trPr>
        <w:tc>
          <w:tcPr>
            <w:tcW w:w="0" w:type="auto"/>
            <w:noWrap/>
            <w:hideMark/>
          </w:tcPr>
          <w:p w14:paraId="6B1DDC49" w14:textId="77777777" w:rsidR="0017732F" w:rsidRPr="00930CFB" w:rsidRDefault="0017732F" w:rsidP="00060C11">
            <w:pPr>
              <w:rPr>
                <w:rFonts w:cstheme="minorHAnsi"/>
                <w:lang w:val="en-GB"/>
              </w:rPr>
            </w:pPr>
            <w:proofErr w:type="spellStart"/>
            <w:r w:rsidRPr="00930CFB">
              <w:rPr>
                <w:rFonts w:cstheme="minorHAnsi"/>
                <w:lang w:val="en-GB"/>
              </w:rPr>
              <w:t>Silchester</w:t>
            </w:r>
            <w:proofErr w:type="spellEnd"/>
            <w:r w:rsidRPr="00930CFB">
              <w:rPr>
                <w:rFonts w:cstheme="minorHAnsi"/>
                <w:lang w:val="en-GB"/>
              </w:rPr>
              <w:t xml:space="preserve"> (Hampshire)</w:t>
            </w:r>
          </w:p>
        </w:tc>
        <w:tc>
          <w:tcPr>
            <w:tcW w:w="0" w:type="auto"/>
            <w:noWrap/>
            <w:hideMark/>
          </w:tcPr>
          <w:p w14:paraId="7398D9A6" w14:textId="77777777" w:rsidR="0017732F" w:rsidRPr="00930CFB" w:rsidRDefault="0017732F" w:rsidP="00060C11">
            <w:pPr>
              <w:rPr>
                <w:rFonts w:cstheme="minorHAnsi"/>
                <w:lang w:val="en-GB"/>
              </w:rPr>
            </w:pPr>
            <w:r w:rsidRPr="00930CFB">
              <w:rPr>
                <w:rFonts w:cstheme="minorHAnsi"/>
                <w:lang w:val="en-GB"/>
              </w:rPr>
              <w:t>ERP</w:t>
            </w:r>
          </w:p>
        </w:tc>
        <w:tc>
          <w:tcPr>
            <w:tcW w:w="0" w:type="auto"/>
            <w:noWrap/>
            <w:hideMark/>
          </w:tcPr>
          <w:p w14:paraId="49E29C55" w14:textId="6CE45E23" w:rsidR="0017732F" w:rsidRPr="00930CFB" w:rsidRDefault="0017732F" w:rsidP="00060C11">
            <w:pPr>
              <w:jc w:val="center"/>
              <w:rPr>
                <w:rFonts w:cstheme="minorHAnsi"/>
                <w:lang w:val="en-GB"/>
              </w:rPr>
            </w:pPr>
            <w:r w:rsidRPr="00930CFB">
              <w:rPr>
                <w:lang w:val="en-GB"/>
              </w:rPr>
              <w:t>7</w:t>
            </w:r>
          </w:p>
        </w:tc>
        <w:tc>
          <w:tcPr>
            <w:tcW w:w="0" w:type="auto"/>
            <w:noWrap/>
            <w:hideMark/>
          </w:tcPr>
          <w:p w14:paraId="1594396E" w14:textId="5C5D0F4B" w:rsidR="0017732F" w:rsidRPr="00930CFB" w:rsidRDefault="0017732F" w:rsidP="00060C11">
            <w:pPr>
              <w:jc w:val="center"/>
              <w:rPr>
                <w:rFonts w:cstheme="minorHAnsi"/>
                <w:lang w:val="en-GB"/>
              </w:rPr>
            </w:pPr>
            <w:r w:rsidRPr="00930CFB">
              <w:rPr>
                <w:lang w:val="en-GB"/>
              </w:rPr>
              <w:t>0.284</w:t>
            </w:r>
          </w:p>
        </w:tc>
        <w:tc>
          <w:tcPr>
            <w:tcW w:w="0" w:type="auto"/>
            <w:noWrap/>
            <w:hideMark/>
          </w:tcPr>
          <w:p w14:paraId="726BEE8D" w14:textId="7540A768" w:rsidR="0017732F" w:rsidRPr="00930CFB" w:rsidRDefault="0017732F" w:rsidP="00060C11">
            <w:pPr>
              <w:jc w:val="center"/>
              <w:rPr>
                <w:rFonts w:cstheme="minorHAnsi"/>
                <w:lang w:val="en-GB"/>
              </w:rPr>
            </w:pPr>
            <w:r w:rsidRPr="00930CFB">
              <w:rPr>
                <w:lang w:val="en-GB"/>
              </w:rPr>
              <w:t>0.547</w:t>
            </w:r>
          </w:p>
        </w:tc>
        <w:tc>
          <w:tcPr>
            <w:tcW w:w="0" w:type="auto"/>
            <w:noWrap/>
            <w:hideMark/>
          </w:tcPr>
          <w:p w14:paraId="31AB7CE7" w14:textId="1282462F" w:rsidR="0017732F" w:rsidRPr="00930CFB" w:rsidRDefault="0017732F" w:rsidP="00060C11">
            <w:pPr>
              <w:jc w:val="center"/>
              <w:rPr>
                <w:rFonts w:cstheme="minorHAnsi"/>
                <w:lang w:val="en-GB"/>
              </w:rPr>
            </w:pPr>
            <w:r w:rsidRPr="00930CFB">
              <w:rPr>
                <w:lang w:val="en-GB"/>
              </w:rPr>
              <w:t>-0.227</w:t>
            </w:r>
          </w:p>
        </w:tc>
        <w:tc>
          <w:tcPr>
            <w:tcW w:w="0" w:type="auto"/>
            <w:noWrap/>
            <w:hideMark/>
          </w:tcPr>
          <w:p w14:paraId="1AE37021" w14:textId="4E2E5DC4" w:rsidR="0017732F" w:rsidRPr="00930CFB" w:rsidRDefault="0017732F" w:rsidP="00060C11">
            <w:pPr>
              <w:jc w:val="center"/>
              <w:rPr>
                <w:rFonts w:cstheme="minorHAnsi"/>
                <w:lang w:val="en-GB"/>
              </w:rPr>
            </w:pPr>
            <w:r w:rsidRPr="00930CFB">
              <w:rPr>
                <w:lang w:val="en-GB"/>
              </w:rPr>
              <w:t>0.035</w:t>
            </w:r>
          </w:p>
        </w:tc>
        <w:tc>
          <w:tcPr>
            <w:tcW w:w="0" w:type="auto"/>
            <w:noWrap/>
            <w:hideMark/>
          </w:tcPr>
          <w:p w14:paraId="22515D09" w14:textId="3FE23B09" w:rsidR="0017732F" w:rsidRPr="00930CFB" w:rsidRDefault="0017732F" w:rsidP="00060C11">
            <w:pPr>
              <w:jc w:val="center"/>
              <w:rPr>
                <w:rFonts w:cstheme="minorHAnsi"/>
                <w:lang w:val="en-GB"/>
              </w:rPr>
            </w:pPr>
            <w:r w:rsidRPr="00930CFB">
              <w:rPr>
                <w:lang w:val="en-GB"/>
              </w:rPr>
              <w:t>0.768</w:t>
            </w:r>
          </w:p>
        </w:tc>
        <w:tc>
          <w:tcPr>
            <w:tcW w:w="0" w:type="auto"/>
            <w:noWrap/>
            <w:hideMark/>
          </w:tcPr>
          <w:p w14:paraId="266ADAD8" w14:textId="3F11B14D" w:rsidR="0017732F" w:rsidRPr="00930CFB" w:rsidRDefault="0017732F" w:rsidP="00060C11">
            <w:pPr>
              <w:jc w:val="center"/>
              <w:rPr>
                <w:rFonts w:cstheme="minorHAnsi"/>
                <w:lang w:val="en-GB"/>
              </w:rPr>
            </w:pPr>
            <w:r w:rsidRPr="00930CFB">
              <w:rPr>
                <w:lang w:val="en-GB"/>
              </w:rPr>
              <w:t>16.594</w:t>
            </w:r>
          </w:p>
        </w:tc>
        <w:tc>
          <w:tcPr>
            <w:tcW w:w="0" w:type="auto"/>
            <w:noWrap/>
            <w:hideMark/>
          </w:tcPr>
          <w:p w14:paraId="6C5A4943" w14:textId="32CFA9D1" w:rsidR="0017732F" w:rsidRPr="00930CFB" w:rsidRDefault="0017732F" w:rsidP="00060C11">
            <w:pPr>
              <w:jc w:val="center"/>
              <w:rPr>
                <w:rFonts w:cstheme="minorHAnsi"/>
                <w:lang w:val="en-GB"/>
              </w:rPr>
            </w:pPr>
            <w:r w:rsidRPr="00930CFB">
              <w:rPr>
                <w:lang w:val="en-GB"/>
              </w:rPr>
              <w:t>.0096</w:t>
            </w:r>
          </w:p>
        </w:tc>
      </w:tr>
      <w:tr w:rsidR="0017732F" w:rsidRPr="00930CFB" w14:paraId="73EAE740" w14:textId="77777777" w:rsidTr="00060C11">
        <w:trPr>
          <w:trHeight w:val="288"/>
          <w:jc w:val="center"/>
        </w:trPr>
        <w:tc>
          <w:tcPr>
            <w:tcW w:w="0" w:type="auto"/>
            <w:noWrap/>
            <w:hideMark/>
          </w:tcPr>
          <w:p w14:paraId="0DF2EE32" w14:textId="185AE477" w:rsidR="0017732F" w:rsidRPr="00930CFB" w:rsidRDefault="0017732F" w:rsidP="00060C11">
            <w:pPr>
              <w:rPr>
                <w:rFonts w:cstheme="minorHAnsi"/>
                <w:lang w:val="en-GB"/>
              </w:rPr>
            </w:pPr>
            <w:r w:rsidRPr="00930CFB">
              <w:rPr>
                <w:rFonts w:cstheme="minorHAnsi"/>
                <w:lang w:val="en-GB"/>
              </w:rPr>
              <w:t>South</w:t>
            </w:r>
            <w:r w:rsidR="005710C7" w:rsidRPr="00930CFB">
              <w:rPr>
                <w:rFonts w:cstheme="minorHAnsi"/>
                <w:lang w:val="en-GB"/>
              </w:rPr>
              <w:t>-</w:t>
            </w:r>
            <w:r w:rsidRPr="00930CFB">
              <w:rPr>
                <w:rFonts w:cstheme="minorHAnsi"/>
                <w:lang w:val="en-GB"/>
              </w:rPr>
              <w:t>western</w:t>
            </w:r>
          </w:p>
        </w:tc>
        <w:tc>
          <w:tcPr>
            <w:tcW w:w="0" w:type="auto"/>
            <w:noWrap/>
            <w:hideMark/>
          </w:tcPr>
          <w:p w14:paraId="3BA8BD98" w14:textId="77777777" w:rsidR="0017732F" w:rsidRPr="00930CFB" w:rsidRDefault="0017732F" w:rsidP="00060C11">
            <w:pPr>
              <w:rPr>
                <w:rFonts w:cstheme="minorHAnsi"/>
                <w:lang w:val="en-GB"/>
              </w:rPr>
            </w:pPr>
            <w:r w:rsidRPr="00930CFB">
              <w:rPr>
                <w:rFonts w:cstheme="minorHAnsi"/>
                <w:lang w:val="en-GB"/>
              </w:rPr>
              <w:t>ERP</w:t>
            </w:r>
          </w:p>
        </w:tc>
        <w:tc>
          <w:tcPr>
            <w:tcW w:w="0" w:type="auto"/>
            <w:noWrap/>
            <w:hideMark/>
          </w:tcPr>
          <w:p w14:paraId="537E4A5B" w14:textId="52D8F2DA" w:rsidR="0017732F" w:rsidRPr="00930CFB" w:rsidRDefault="0017732F" w:rsidP="00060C11">
            <w:pPr>
              <w:jc w:val="center"/>
              <w:rPr>
                <w:rFonts w:cstheme="minorHAnsi"/>
                <w:lang w:val="en-GB"/>
              </w:rPr>
            </w:pPr>
            <w:r w:rsidRPr="00930CFB">
              <w:rPr>
                <w:lang w:val="en-GB"/>
              </w:rPr>
              <w:t>40</w:t>
            </w:r>
          </w:p>
        </w:tc>
        <w:tc>
          <w:tcPr>
            <w:tcW w:w="0" w:type="auto"/>
            <w:noWrap/>
            <w:hideMark/>
          </w:tcPr>
          <w:p w14:paraId="2EF7729B" w14:textId="00DFA33F" w:rsidR="0017732F" w:rsidRPr="00930CFB" w:rsidRDefault="0017732F" w:rsidP="00060C11">
            <w:pPr>
              <w:jc w:val="center"/>
              <w:rPr>
                <w:rFonts w:cstheme="minorHAnsi"/>
                <w:lang w:val="en-GB"/>
              </w:rPr>
            </w:pPr>
            <w:r w:rsidRPr="00930CFB">
              <w:rPr>
                <w:lang w:val="en-GB"/>
              </w:rPr>
              <w:t>-0.564</w:t>
            </w:r>
          </w:p>
        </w:tc>
        <w:tc>
          <w:tcPr>
            <w:tcW w:w="0" w:type="auto"/>
            <w:noWrap/>
            <w:hideMark/>
          </w:tcPr>
          <w:p w14:paraId="65F46D36" w14:textId="25AD9677" w:rsidR="0017732F" w:rsidRPr="00930CFB" w:rsidRDefault="0017732F" w:rsidP="00060C11">
            <w:pPr>
              <w:jc w:val="center"/>
              <w:rPr>
                <w:rFonts w:cstheme="minorHAnsi"/>
                <w:lang w:val="en-GB"/>
              </w:rPr>
            </w:pPr>
            <w:r w:rsidRPr="00930CFB">
              <w:rPr>
                <w:lang w:val="en-GB"/>
              </w:rPr>
              <w:t>0.996</w:t>
            </w:r>
          </w:p>
        </w:tc>
        <w:tc>
          <w:tcPr>
            <w:tcW w:w="0" w:type="auto"/>
            <w:noWrap/>
            <w:hideMark/>
          </w:tcPr>
          <w:p w14:paraId="6D0EA6B4" w14:textId="2878E153" w:rsidR="0017732F" w:rsidRPr="00930CFB" w:rsidRDefault="0017732F" w:rsidP="00060C11">
            <w:pPr>
              <w:jc w:val="center"/>
              <w:rPr>
                <w:rFonts w:cstheme="minorHAnsi"/>
                <w:lang w:val="en-GB"/>
              </w:rPr>
            </w:pPr>
            <w:r w:rsidRPr="00930CFB">
              <w:rPr>
                <w:lang w:val="en-GB"/>
              </w:rPr>
              <w:t>-0.060</w:t>
            </w:r>
          </w:p>
        </w:tc>
        <w:tc>
          <w:tcPr>
            <w:tcW w:w="0" w:type="auto"/>
            <w:noWrap/>
            <w:hideMark/>
          </w:tcPr>
          <w:p w14:paraId="661E2B6B" w14:textId="1399756D" w:rsidR="0017732F" w:rsidRPr="00930CFB" w:rsidRDefault="0017732F" w:rsidP="00060C11">
            <w:pPr>
              <w:jc w:val="center"/>
              <w:rPr>
                <w:rFonts w:cstheme="minorHAnsi"/>
                <w:lang w:val="en-GB"/>
              </w:rPr>
            </w:pPr>
            <w:r w:rsidRPr="00930CFB">
              <w:rPr>
                <w:lang w:val="en-GB"/>
              </w:rPr>
              <w:t>0.010</w:t>
            </w:r>
          </w:p>
        </w:tc>
        <w:tc>
          <w:tcPr>
            <w:tcW w:w="0" w:type="auto"/>
            <w:noWrap/>
            <w:hideMark/>
          </w:tcPr>
          <w:p w14:paraId="2E749498" w14:textId="3D48B2A7" w:rsidR="0017732F" w:rsidRPr="00930CFB" w:rsidRDefault="0017732F" w:rsidP="00060C11">
            <w:pPr>
              <w:jc w:val="center"/>
              <w:rPr>
                <w:rFonts w:cstheme="minorHAnsi"/>
                <w:lang w:val="en-GB"/>
              </w:rPr>
            </w:pPr>
            <w:r w:rsidRPr="00930CFB">
              <w:rPr>
                <w:lang w:val="en-GB"/>
              </w:rPr>
              <w:t>0.416</w:t>
            </w:r>
          </w:p>
        </w:tc>
        <w:tc>
          <w:tcPr>
            <w:tcW w:w="0" w:type="auto"/>
            <w:noWrap/>
            <w:hideMark/>
          </w:tcPr>
          <w:p w14:paraId="49755433" w14:textId="2ED717E8" w:rsidR="0017732F" w:rsidRPr="00930CFB" w:rsidRDefault="0017732F" w:rsidP="00060C11">
            <w:pPr>
              <w:jc w:val="center"/>
              <w:rPr>
                <w:rFonts w:cstheme="minorHAnsi"/>
                <w:lang w:val="en-GB"/>
              </w:rPr>
            </w:pPr>
            <w:r w:rsidRPr="00930CFB">
              <w:rPr>
                <w:lang w:val="en-GB"/>
              </w:rPr>
              <w:t>27.119</w:t>
            </w:r>
          </w:p>
        </w:tc>
        <w:tc>
          <w:tcPr>
            <w:tcW w:w="0" w:type="auto"/>
            <w:noWrap/>
            <w:hideMark/>
          </w:tcPr>
          <w:p w14:paraId="352BFF38" w14:textId="472CBD43" w:rsidR="0017732F" w:rsidRPr="00930CFB" w:rsidRDefault="0017732F" w:rsidP="00060C11">
            <w:pPr>
              <w:jc w:val="center"/>
              <w:rPr>
                <w:rFonts w:cstheme="minorHAnsi"/>
                <w:lang w:val="en-GB"/>
              </w:rPr>
            </w:pPr>
            <w:r w:rsidRPr="00930CFB">
              <w:rPr>
                <w:lang w:val="en-GB"/>
              </w:rPr>
              <w:t>.0000</w:t>
            </w:r>
          </w:p>
        </w:tc>
      </w:tr>
      <w:tr w:rsidR="0017732F" w:rsidRPr="00930CFB" w14:paraId="0577206C" w14:textId="77777777" w:rsidTr="00060C11">
        <w:trPr>
          <w:trHeight w:val="288"/>
          <w:jc w:val="center"/>
        </w:trPr>
        <w:tc>
          <w:tcPr>
            <w:tcW w:w="0" w:type="auto"/>
            <w:noWrap/>
            <w:hideMark/>
          </w:tcPr>
          <w:p w14:paraId="15B66F46" w14:textId="289E3938" w:rsidR="0017732F" w:rsidRPr="00930CFB" w:rsidRDefault="0017732F" w:rsidP="00060C11">
            <w:pPr>
              <w:rPr>
                <w:rFonts w:cstheme="minorHAnsi"/>
                <w:lang w:val="en-GB"/>
              </w:rPr>
            </w:pPr>
            <w:r w:rsidRPr="00930CFB">
              <w:rPr>
                <w:rFonts w:cstheme="minorHAnsi"/>
                <w:lang w:val="en-GB"/>
              </w:rPr>
              <w:t>South</w:t>
            </w:r>
            <w:r w:rsidR="005710C7" w:rsidRPr="00930CFB">
              <w:rPr>
                <w:rFonts w:cstheme="minorHAnsi"/>
                <w:lang w:val="en-GB"/>
              </w:rPr>
              <w:t>-</w:t>
            </w:r>
            <w:r w:rsidRPr="00930CFB">
              <w:rPr>
                <w:rFonts w:cstheme="minorHAnsi"/>
                <w:lang w:val="en-GB"/>
              </w:rPr>
              <w:t>western</w:t>
            </w:r>
          </w:p>
        </w:tc>
        <w:tc>
          <w:tcPr>
            <w:tcW w:w="0" w:type="auto"/>
            <w:noWrap/>
            <w:hideMark/>
          </w:tcPr>
          <w:p w14:paraId="12D78EFF" w14:textId="77777777" w:rsidR="0017732F" w:rsidRPr="00930CFB" w:rsidRDefault="0017732F" w:rsidP="00060C11">
            <w:pPr>
              <w:rPr>
                <w:rFonts w:cstheme="minorHAnsi"/>
                <w:lang w:val="en-GB"/>
              </w:rPr>
            </w:pPr>
            <w:r w:rsidRPr="00930CFB">
              <w:rPr>
                <w:rFonts w:cstheme="minorHAnsi"/>
                <w:lang w:val="en-GB"/>
              </w:rPr>
              <w:t>MRP</w:t>
            </w:r>
          </w:p>
        </w:tc>
        <w:tc>
          <w:tcPr>
            <w:tcW w:w="0" w:type="auto"/>
            <w:noWrap/>
            <w:hideMark/>
          </w:tcPr>
          <w:p w14:paraId="729599CF" w14:textId="47195609" w:rsidR="0017732F" w:rsidRPr="00930CFB" w:rsidRDefault="0017732F" w:rsidP="00060C11">
            <w:pPr>
              <w:jc w:val="center"/>
              <w:rPr>
                <w:rFonts w:cstheme="minorHAnsi"/>
                <w:lang w:val="en-GB"/>
              </w:rPr>
            </w:pPr>
            <w:r w:rsidRPr="00930CFB">
              <w:rPr>
                <w:lang w:val="en-GB"/>
              </w:rPr>
              <w:t>62</w:t>
            </w:r>
          </w:p>
        </w:tc>
        <w:tc>
          <w:tcPr>
            <w:tcW w:w="0" w:type="auto"/>
            <w:noWrap/>
            <w:hideMark/>
          </w:tcPr>
          <w:p w14:paraId="703A9DD8" w14:textId="3BCC553E" w:rsidR="0017732F" w:rsidRPr="00930CFB" w:rsidRDefault="0017732F" w:rsidP="00060C11">
            <w:pPr>
              <w:jc w:val="center"/>
              <w:rPr>
                <w:rFonts w:cstheme="minorHAnsi"/>
                <w:lang w:val="en-GB"/>
              </w:rPr>
            </w:pPr>
            <w:r w:rsidRPr="00930CFB">
              <w:rPr>
                <w:lang w:val="en-GB"/>
              </w:rPr>
              <w:t>-1.786</w:t>
            </w:r>
          </w:p>
        </w:tc>
        <w:tc>
          <w:tcPr>
            <w:tcW w:w="0" w:type="auto"/>
            <w:noWrap/>
            <w:hideMark/>
          </w:tcPr>
          <w:p w14:paraId="13C66D38" w14:textId="729CAA40" w:rsidR="0017732F" w:rsidRPr="00930CFB" w:rsidRDefault="0017732F" w:rsidP="00060C11">
            <w:pPr>
              <w:jc w:val="center"/>
              <w:rPr>
                <w:rFonts w:cstheme="minorHAnsi"/>
                <w:lang w:val="en-GB"/>
              </w:rPr>
            </w:pPr>
            <w:r w:rsidRPr="00930CFB">
              <w:rPr>
                <w:lang w:val="en-GB"/>
              </w:rPr>
              <w:t>0.622</w:t>
            </w:r>
          </w:p>
        </w:tc>
        <w:tc>
          <w:tcPr>
            <w:tcW w:w="0" w:type="auto"/>
            <w:noWrap/>
            <w:hideMark/>
          </w:tcPr>
          <w:p w14:paraId="3E58B9A9" w14:textId="47D6592F" w:rsidR="0017732F" w:rsidRPr="00930CFB" w:rsidRDefault="0017732F" w:rsidP="00060C11">
            <w:pPr>
              <w:jc w:val="center"/>
              <w:rPr>
                <w:rFonts w:cstheme="minorHAnsi"/>
                <w:lang w:val="en-GB"/>
              </w:rPr>
            </w:pPr>
            <w:r w:rsidRPr="00930CFB">
              <w:rPr>
                <w:lang w:val="en-GB"/>
              </w:rPr>
              <w:t>-0.037</w:t>
            </w:r>
          </w:p>
        </w:tc>
        <w:tc>
          <w:tcPr>
            <w:tcW w:w="0" w:type="auto"/>
            <w:noWrap/>
            <w:hideMark/>
          </w:tcPr>
          <w:p w14:paraId="6CD76AB3" w14:textId="71936B13" w:rsidR="0017732F" w:rsidRPr="00930CFB" w:rsidRDefault="0017732F" w:rsidP="00060C11">
            <w:pPr>
              <w:jc w:val="center"/>
              <w:rPr>
                <w:rFonts w:cstheme="minorHAnsi"/>
                <w:lang w:val="en-GB"/>
              </w:rPr>
            </w:pPr>
            <w:r w:rsidRPr="00930CFB">
              <w:rPr>
                <w:lang w:val="en-GB"/>
              </w:rPr>
              <w:t>0.007</w:t>
            </w:r>
          </w:p>
        </w:tc>
        <w:tc>
          <w:tcPr>
            <w:tcW w:w="0" w:type="auto"/>
            <w:noWrap/>
            <w:hideMark/>
          </w:tcPr>
          <w:p w14:paraId="1F253ADB" w14:textId="225C2ED5" w:rsidR="0017732F" w:rsidRPr="00930CFB" w:rsidRDefault="0017732F" w:rsidP="00060C11">
            <w:pPr>
              <w:jc w:val="center"/>
              <w:rPr>
                <w:rFonts w:cstheme="minorHAnsi"/>
                <w:lang w:val="en-GB"/>
              </w:rPr>
            </w:pPr>
            <w:r w:rsidRPr="00930CFB">
              <w:rPr>
                <w:lang w:val="en-GB"/>
              </w:rPr>
              <w:t>0.306</w:t>
            </w:r>
          </w:p>
        </w:tc>
        <w:tc>
          <w:tcPr>
            <w:tcW w:w="0" w:type="auto"/>
            <w:noWrap/>
            <w:hideMark/>
          </w:tcPr>
          <w:p w14:paraId="724FB7B3" w14:textId="7788A08F" w:rsidR="0017732F" w:rsidRPr="00930CFB" w:rsidRDefault="0017732F" w:rsidP="00060C11">
            <w:pPr>
              <w:jc w:val="center"/>
              <w:rPr>
                <w:rFonts w:cstheme="minorHAnsi"/>
                <w:lang w:val="en-GB"/>
              </w:rPr>
            </w:pPr>
            <w:r w:rsidRPr="00930CFB">
              <w:rPr>
                <w:lang w:val="en-GB"/>
              </w:rPr>
              <w:t>26.417</w:t>
            </w:r>
          </w:p>
        </w:tc>
        <w:tc>
          <w:tcPr>
            <w:tcW w:w="0" w:type="auto"/>
            <w:noWrap/>
            <w:hideMark/>
          </w:tcPr>
          <w:p w14:paraId="77474D8D" w14:textId="2A8DA882" w:rsidR="0017732F" w:rsidRPr="00930CFB" w:rsidRDefault="0017732F" w:rsidP="00060C11">
            <w:pPr>
              <w:jc w:val="center"/>
              <w:rPr>
                <w:rFonts w:cstheme="minorHAnsi"/>
                <w:lang w:val="en-GB"/>
              </w:rPr>
            </w:pPr>
            <w:r w:rsidRPr="00930CFB">
              <w:rPr>
                <w:lang w:val="en-GB"/>
              </w:rPr>
              <w:t>.0000</w:t>
            </w:r>
          </w:p>
        </w:tc>
      </w:tr>
      <w:tr w:rsidR="0017732F" w:rsidRPr="00930CFB" w14:paraId="293BAE7E" w14:textId="77777777" w:rsidTr="00060C11">
        <w:trPr>
          <w:trHeight w:val="288"/>
          <w:jc w:val="center"/>
        </w:trPr>
        <w:tc>
          <w:tcPr>
            <w:tcW w:w="0" w:type="auto"/>
            <w:noWrap/>
            <w:hideMark/>
          </w:tcPr>
          <w:p w14:paraId="46238F00" w14:textId="3BA7CED0" w:rsidR="0017732F" w:rsidRPr="00930CFB" w:rsidRDefault="0017732F" w:rsidP="00060C11">
            <w:pPr>
              <w:rPr>
                <w:rFonts w:cstheme="minorHAnsi"/>
                <w:lang w:val="en-GB"/>
              </w:rPr>
            </w:pPr>
            <w:r w:rsidRPr="00930CFB">
              <w:rPr>
                <w:rFonts w:cstheme="minorHAnsi"/>
                <w:lang w:val="en-GB"/>
              </w:rPr>
              <w:t>South</w:t>
            </w:r>
            <w:r w:rsidR="005710C7" w:rsidRPr="00930CFB">
              <w:rPr>
                <w:rFonts w:cstheme="minorHAnsi"/>
                <w:lang w:val="en-GB"/>
              </w:rPr>
              <w:t>-</w:t>
            </w:r>
            <w:r w:rsidRPr="00930CFB">
              <w:rPr>
                <w:rFonts w:cstheme="minorHAnsi"/>
                <w:lang w:val="en-GB"/>
              </w:rPr>
              <w:t>western</w:t>
            </w:r>
          </w:p>
        </w:tc>
        <w:tc>
          <w:tcPr>
            <w:tcW w:w="0" w:type="auto"/>
            <w:noWrap/>
            <w:hideMark/>
          </w:tcPr>
          <w:p w14:paraId="5D31BC94" w14:textId="77777777" w:rsidR="0017732F" w:rsidRPr="00930CFB" w:rsidRDefault="0017732F" w:rsidP="00060C11">
            <w:pPr>
              <w:rPr>
                <w:rFonts w:cstheme="minorHAnsi"/>
                <w:lang w:val="en-GB"/>
              </w:rPr>
            </w:pPr>
            <w:r w:rsidRPr="00930CFB">
              <w:rPr>
                <w:rFonts w:cstheme="minorHAnsi"/>
                <w:lang w:val="en-GB"/>
              </w:rPr>
              <w:t>LRP</w:t>
            </w:r>
          </w:p>
        </w:tc>
        <w:tc>
          <w:tcPr>
            <w:tcW w:w="0" w:type="auto"/>
            <w:noWrap/>
            <w:hideMark/>
          </w:tcPr>
          <w:p w14:paraId="581C61D7" w14:textId="13FE7CC8" w:rsidR="0017732F" w:rsidRPr="00930CFB" w:rsidRDefault="0017732F" w:rsidP="00060C11">
            <w:pPr>
              <w:jc w:val="center"/>
              <w:rPr>
                <w:rFonts w:cstheme="minorHAnsi"/>
                <w:lang w:val="en-GB"/>
              </w:rPr>
            </w:pPr>
            <w:r w:rsidRPr="00930CFB">
              <w:rPr>
                <w:lang w:val="en-GB"/>
              </w:rPr>
              <w:t>59</w:t>
            </w:r>
          </w:p>
        </w:tc>
        <w:tc>
          <w:tcPr>
            <w:tcW w:w="0" w:type="auto"/>
            <w:noWrap/>
            <w:hideMark/>
          </w:tcPr>
          <w:p w14:paraId="53E25A68" w14:textId="6636B060" w:rsidR="0017732F" w:rsidRPr="00930CFB" w:rsidRDefault="0017732F" w:rsidP="00060C11">
            <w:pPr>
              <w:jc w:val="center"/>
              <w:rPr>
                <w:rFonts w:cstheme="minorHAnsi"/>
                <w:lang w:val="en-GB"/>
              </w:rPr>
            </w:pPr>
            <w:r w:rsidRPr="00930CFB">
              <w:rPr>
                <w:lang w:val="en-GB"/>
              </w:rPr>
              <w:t>-2.258</w:t>
            </w:r>
          </w:p>
        </w:tc>
        <w:tc>
          <w:tcPr>
            <w:tcW w:w="0" w:type="auto"/>
            <w:noWrap/>
            <w:hideMark/>
          </w:tcPr>
          <w:p w14:paraId="2DB337CD" w14:textId="75139DC1" w:rsidR="0017732F" w:rsidRPr="00930CFB" w:rsidRDefault="0017732F" w:rsidP="00060C11">
            <w:pPr>
              <w:jc w:val="center"/>
              <w:rPr>
                <w:rFonts w:cstheme="minorHAnsi"/>
                <w:lang w:val="en-GB"/>
              </w:rPr>
            </w:pPr>
            <w:r w:rsidRPr="00930CFB">
              <w:rPr>
                <w:lang w:val="en-GB"/>
              </w:rPr>
              <w:t>0.748</w:t>
            </w:r>
          </w:p>
        </w:tc>
        <w:tc>
          <w:tcPr>
            <w:tcW w:w="0" w:type="auto"/>
            <w:noWrap/>
            <w:hideMark/>
          </w:tcPr>
          <w:p w14:paraId="4F707C27" w14:textId="3BA561DE" w:rsidR="0017732F" w:rsidRPr="00930CFB" w:rsidRDefault="0017732F" w:rsidP="00060C11">
            <w:pPr>
              <w:jc w:val="center"/>
              <w:rPr>
                <w:rFonts w:cstheme="minorHAnsi"/>
                <w:lang w:val="en-GB"/>
              </w:rPr>
            </w:pPr>
            <w:r w:rsidRPr="00930CFB">
              <w:rPr>
                <w:lang w:val="en-GB"/>
              </w:rPr>
              <w:t>-0.042</w:t>
            </w:r>
          </w:p>
        </w:tc>
        <w:tc>
          <w:tcPr>
            <w:tcW w:w="0" w:type="auto"/>
            <w:noWrap/>
            <w:hideMark/>
          </w:tcPr>
          <w:p w14:paraId="2957C55A" w14:textId="1E6ECBBC" w:rsidR="0017732F" w:rsidRPr="00930CFB" w:rsidRDefault="0017732F" w:rsidP="00060C11">
            <w:pPr>
              <w:jc w:val="center"/>
              <w:rPr>
                <w:rFonts w:cstheme="minorHAnsi"/>
                <w:lang w:val="en-GB"/>
              </w:rPr>
            </w:pPr>
            <w:r w:rsidRPr="00930CFB">
              <w:rPr>
                <w:lang w:val="en-GB"/>
              </w:rPr>
              <w:t>0.009</w:t>
            </w:r>
          </w:p>
        </w:tc>
        <w:tc>
          <w:tcPr>
            <w:tcW w:w="0" w:type="auto"/>
            <w:noWrap/>
            <w:hideMark/>
          </w:tcPr>
          <w:p w14:paraId="273AD7BA" w14:textId="2FE5C482" w:rsidR="0017732F" w:rsidRPr="00930CFB" w:rsidRDefault="0017732F" w:rsidP="00060C11">
            <w:pPr>
              <w:jc w:val="center"/>
              <w:rPr>
                <w:rFonts w:cstheme="minorHAnsi"/>
                <w:lang w:val="en-GB"/>
              </w:rPr>
            </w:pPr>
            <w:r w:rsidRPr="00930CFB">
              <w:rPr>
                <w:lang w:val="en-GB"/>
              </w:rPr>
              <w:t>0.304</w:t>
            </w:r>
          </w:p>
        </w:tc>
        <w:tc>
          <w:tcPr>
            <w:tcW w:w="0" w:type="auto"/>
            <w:noWrap/>
            <w:hideMark/>
          </w:tcPr>
          <w:p w14:paraId="1772BFBB" w14:textId="3A08D40C" w:rsidR="0017732F" w:rsidRPr="00930CFB" w:rsidRDefault="0017732F" w:rsidP="00060C11">
            <w:pPr>
              <w:jc w:val="center"/>
              <w:rPr>
                <w:rFonts w:cstheme="minorHAnsi"/>
                <w:lang w:val="en-GB"/>
              </w:rPr>
            </w:pPr>
            <w:r w:rsidRPr="00930CFB">
              <w:rPr>
                <w:lang w:val="en-GB"/>
              </w:rPr>
              <w:t>24.869</w:t>
            </w:r>
          </w:p>
        </w:tc>
        <w:tc>
          <w:tcPr>
            <w:tcW w:w="0" w:type="auto"/>
            <w:noWrap/>
            <w:hideMark/>
          </w:tcPr>
          <w:p w14:paraId="28323583" w14:textId="5F1285F6" w:rsidR="0017732F" w:rsidRPr="00930CFB" w:rsidRDefault="0017732F" w:rsidP="00060C11">
            <w:pPr>
              <w:jc w:val="center"/>
              <w:rPr>
                <w:rFonts w:cstheme="minorHAnsi"/>
                <w:lang w:val="en-GB"/>
              </w:rPr>
            </w:pPr>
            <w:r w:rsidRPr="00930CFB">
              <w:rPr>
                <w:lang w:val="en-GB"/>
              </w:rPr>
              <w:t>.0000</w:t>
            </w:r>
          </w:p>
        </w:tc>
      </w:tr>
      <w:tr w:rsidR="0017732F" w:rsidRPr="00930CFB" w14:paraId="6CF89324" w14:textId="77777777" w:rsidTr="00060C11">
        <w:trPr>
          <w:trHeight w:val="288"/>
          <w:jc w:val="center"/>
        </w:trPr>
        <w:tc>
          <w:tcPr>
            <w:tcW w:w="0" w:type="auto"/>
            <w:noWrap/>
            <w:hideMark/>
          </w:tcPr>
          <w:p w14:paraId="71A1F1AF" w14:textId="77777777" w:rsidR="0017732F" w:rsidRPr="00930CFB" w:rsidRDefault="0017732F" w:rsidP="00060C11">
            <w:pPr>
              <w:rPr>
                <w:rFonts w:cstheme="minorHAnsi"/>
                <w:lang w:val="en-GB"/>
              </w:rPr>
            </w:pPr>
            <w:r w:rsidRPr="00930CFB">
              <w:rPr>
                <w:rFonts w:cstheme="minorHAnsi"/>
                <w:lang w:val="en-GB"/>
              </w:rPr>
              <w:t>Southern British</w:t>
            </w:r>
          </w:p>
        </w:tc>
        <w:tc>
          <w:tcPr>
            <w:tcW w:w="0" w:type="auto"/>
            <w:noWrap/>
            <w:hideMark/>
          </w:tcPr>
          <w:p w14:paraId="6CC1C593" w14:textId="77777777" w:rsidR="0017732F" w:rsidRPr="00930CFB" w:rsidRDefault="0017732F" w:rsidP="00060C11">
            <w:pPr>
              <w:rPr>
                <w:rFonts w:cstheme="minorHAnsi"/>
                <w:lang w:val="en-GB"/>
              </w:rPr>
            </w:pPr>
            <w:r w:rsidRPr="00930CFB">
              <w:rPr>
                <w:rFonts w:cstheme="minorHAnsi"/>
                <w:lang w:val="en-GB"/>
              </w:rPr>
              <w:t>ERP</w:t>
            </w:r>
          </w:p>
        </w:tc>
        <w:tc>
          <w:tcPr>
            <w:tcW w:w="0" w:type="auto"/>
            <w:noWrap/>
            <w:hideMark/>
          </w:tcPr>
          <w:p w14:paraId="60C5941B" w14:textId="6EE3730E" w:rsidR="0017732F" w:rsidRPr="00930CFB" w:rsidRDefault="0017732F" w:rsidP="00060C11">
            <w:pPr>
              <w:jc w:val="center"/>
              <w:rPr>
                <w:rFonts w:cstheme="minorHAnsi"/>
                <w:lang w:val="en-GB"/>
              </w:rPr>
            </w:pPr>
            <w:r w:rsidRPr="00930CFB">
              <w:rPr>
                <w:lang w:val="en-GB"/>
              </w:rPr>
              <w:t>28</w:t>
            </w:r>
          </w:p>
        </w:tc>
        <w:tc>
          <w:tcPr>
            <w:tcW w:w="0" w:type="auto"/>
            <w:noWrap/>
            <w:hideMark/>
          </w:tcPr>
          <w:p w14:paraId="16CFCBD1" w14:textId="745F244D" w:rsidR="0017732F" w:rsidRPr="00930CFB" w:rsidRDefault="0017732F" w:rsidP="00060C11">
            <w:pPr>
              <w:jc w:val="center"/>
              <w:rPr>
                <w:rFonts w:cstheme="minorHAnsi"/>
                <w:lang w:val="en-GB"/>
              </w:rPr>
            </w:pPr>
            <w:r w:rsidRPr="00930CFB">
              <w:rPr>
                <w:lang w:val="en-GB"/>
              </w:rPr>
              <w:t>-1.933</w:t>
            </w:r>
          </w:p>
        </w:tc>
        <w:tc>
          <w:tcPr>
            <w:tcW w:w="0" w:type="auto"/>
            <w:noWrap/>
            <w:hideMark/>
          </w:tcPr>
          <w:p w14:paraId="3CCADC01" w14:textId="10A9CB8C" w:rsidR="0017732F" w:rsidRPr="00930CFB" w:rsidRDefault="0017732F" w:rsidP="00060C11">
            <w:pPr>
              <w:jc w:val="center"/>
              <w:rPr>
                <w:rFonts w:cstheme="minorHAnsi"/>
                <w:lang w:val="en-GB"/>
              </w:rPr>
            </w:pPr>
            <w:r w:rsidRPr="00930CFB">
              <w:rPr>
                <w:lang w:val="en-GB"/>
              </w:rPr>
              <w:t>1.568</w:t>
            </w:r>
          </w:p>
        </w:tc>
        <w:tc>
          <w:tcPr>
            <w:tcW w:w="0" w:type="auto"/>
            <w:noWrap/>
            <w:hideMark/>
          </w:tcPr>
          <w:p w14:paraId="4D66EC5A" w14:textId="5CFFE667" w:rsidR="0017732F" w:rsidRPr="00930CFB" w:rsidRDefault="0017732F" w:rsidP="00060C11">
            <w:pPr>
              <w:jc w:val="center"/>
              <w:rPr>
                <w:rFonts w:cstheme="minorHAnsi"/>
                <w:lang w:val="en-GB"/>
              </w:rPr>
            </w:pPr>
            <w:r w:rsidRPr="00930CFB">
              <w:rPr>
                <w:lang w:val="en-GB"/>
              </w:rPr>
              <w:t>-0.017</w:t>
            </w:r>
          </w:p>
        </w:tc>
        <w:tc>
          <w:tcPr>
            <w:tcW w:w="0" w:type="auto"/>
            <w:noWrap/>
            <w:hideMark/>
          </w:tcPr>
          <w:p w14:paraId="0086184F" w14:textId="36428A3D" w:rsidR="0017732F" w:rsidRPr="00930CFB" w:rsidRDefault="0017732F" w:rsidP="00060C11">
            <w:pPr>
              <w:jc w:val="center"/>
              <w:rPr>
                <w:rFonts w:cstheme="minorHAnsi"/>
                <w:lang w:val="en-GB"/>
              </w:rPr>
            </w:pPr>
            <w:r w:rsidRPr="00930CFB">
              <w:rPr>
                <w:lang w:val="en-GB"/>
              </w:rPr>
              <w:t>0.020</w:t>
            </w:r>
          </w:p>
        </w:tc>
        <w:tc>
          <w:tcPr>
            <w:tcW w:w="0" w:type="auto"/>
            <w:noWrap/>
            <w:hideMark/>
          </w:tcPr>
          <w:p w14:paraId="335F397C" w14:textId="665A0C1C" w:rsidR="0017732F" w:rsidRPr="00930CFB" w:rsidRDefault="0017732F" w:rsidP="00060C11">
            <w:pPr>
              <w:jc w:val="center"/>
              <w:rPr>
                <w:rFonts w:cstheme="minorHAnsi"/>
                <w:lang w:val="en-GB"/>
              </w:rPr>
            </w:pPr>
            <w:r w:rsidRPr="00930CFB">
              <w:rPr>
                <w:lang w:val="en-GB"/>
              </w:rPr>
              <w:t>0.020</w:t>
            </w:r>
          </w:p>
        </w:tc>
        <w:tc>
          <w:tcPr>
            <w:tcW w:w="0" w:type="auto"/>
            <w:noWrap/>
            <w:hideMark/>
          </w:tcPr>
          <w:p w14:paraId="672D1905" w14:textId="45B55452" w:rsidR="0017732F" w:rsidRPr="00930CFB" w:rsidRDefault="0017732F" w:rsidP="00060C11">
            <w:pPr>
              <w:jc w:val="center"/>
              <w:rPr>
                <w:rFonts w:cstheme="minorHAnsi"/>
                <w:lang w:val="en-GB"/>
              </w:rPr>
            </w:pPr>
            <w:r w:rsidRPr="00930CFB">
              <w:rPr>
                <w:lang w:val="en-GB"/>
              </w:rPr>
              <w:t>0.523</w:t>
            </w:r>
          </w:p>
        </w:tc>
        <w:tc>
          <w:tcPr>
            <w:tcW w:w="0" w:type="auto"/>
            <w:noWrap/>
            <w:hideMark/>
          </w:tcPr>
          <w:p w14:paraId="4825CB64" w14:textId="730CD1FB" w:rsidR="0017732F" w:rsidRPr="00930CFB" w:rsidRDefault="0017732F" w:rsidP="00060C11">
            <w:pPr>
              <w:jc w:val="center"/>
              <w:rPr>
                <w:rFonts w:cstheme="minorHAnsi"/>
                <w:lang w:val="en-GB"/>
              </w:rPr>
            </w:pPr>
            <w:r w:rsidRPr="00930CFB">
              <w:rPr>
                <w:lang w:val="en-GB"/>
              </w:rPr>
              <w:t>.4760</w:t>
            </w:r>
          </w:p>
        </w:tc>
      </w:tr>
      <w:tr w:rsidR="0017732F" w:rsidRPr="00930CFB" w14:paraId="7B97DDE4" w14:textId="77777777" w:rsidTr="00060C11">
        <w:trPr>
          <w:trHeight w:val="288"/>
          <w:jc w:val="center"/>
        </w:trPr>
        <w:tc>
          <w:tcPr>
            <w:tcW w:w="0" w:type="auto"/>
            <w:noWrap/>
            <w:hideMark/>
          </w:tcPr>
          <w:p w14:paraId="1731C7CA" w14:textId="77777777" w:rsidR="0017732F" w:rsidRPr="00930CFB" w:rsidRDefault="0017732F" w:rsidP="00060C11">
            <w:pPr>
              <w:rPr>
                <w:rFonts w:cstheme="minorHAnsi"/>
                <w:lang w:val="en-GB"/>
              </w:rPr>
            </w:pPr>
            <w:proofErr w:type="spellStart"/>
            <w:r w:rsidRPr="00930CFB">
              <w:rPr>
                <w:rFonts w:cstheme="minorHAnsi"/>
                <w:lang w:val="en-GB"/>
              </w:rPr>
              <w:t>Swanpool</w:t>
            </w:r>
            <w:proofErr w:type="spellEnd"/>
            <w:r w:rsidRPr="00930CFB">
              <w:rPr>
                <w:rFonts w:cstheme="minorHAnsi"/>
                <w:lang w:val="en-GB"/>
              </w:rPr>
              <w:t xml:space="preserve"> (Lincolnshire)</w:t>
            </w:r>
          </w:p>
        </w:tc>
        <w:tc>
          <w:tcPr>
            <w:tcW w:w="0" w:type="auto"/>
            <w:noWrap/>
            <w:hideMark/>
          </w:tcPr>
          <w:p w14:paraId="6BCA3FA9" w14:textId="77777777" w:rsidR="0017732F" w:rsidRPr="00930CFB" w:rsidRDefault="0017732F" w:rsidP="00060C11">
            <w:pPr>
              <w:rPr>
                <w:rFonts w:cstheme="minorHAnsi"/>
                <w:lang w:val="en-GB"/>
              </w:rPr>
            </w:pPr>
            <w:r w:rsidRPr="00930CFB">
              <w:rPr>
                <w:rFonts w:cstheme="minorHAnsi"/>
                <w:lang w:val="en-GB"/>
              </w:rPr>
              <w:t>LRP</w:t>
            </w:r>
          </w:p>
        </w:tc>
        <w:tc>
          <w:tcPr>
            <w:tcW w:w="0" w:type="auto"/>
            <w:noWrap/>
            <w:hideMark/>
          </w:tcPr>
          <w:p w14:paraId="48F927D6" w14:textId="360AD91A" w:rsidR="0017732F" w:rsidRPr="00930CFB" w:rsidRDefault="0017732F" w:rsidP="00060C11">
            <w:pPr>
              <w:jc w:val="center"/>
              <w:rPr>
                <w:rFonts w:cstheme="minorHAnsi"/>
                <w:lang w:val="en-GB"/>
              </w:rPr>
            </w:pPr>
            <w:r w:rsidRPr="00930CFB">
              <w:rPr>
                <w:lang w:val="en-GB"/>
              </w:rPr>
              <w:t>24</w:t>
            </w:r>
          </w:p>
        </w:tc>
        <w:tc>
          <w:tcPr>
            <w:tcW w:w="0" w:type="auto"/>
            <w:noWrap/>
            <w:hideMark/>
          </w:tcPr>
          <w:p w14:paraId="197A16E2" w14:textId="40DF4D1E" w:rsidR="0017732F" w:rsidRPr="00930CFB" w:rsidRDefault="0017732F" w:rsidP="00060C11">
            <w:pPr>
              <w:jc w:val="center"/>
              <w:rPr>
                <w:rFonts w:cstheme="minorHAnsi"/>
                <w:lang w:val="en-GB"/>
              </w:rPr>
            </w:pPr>
            <w:r w:rsidRPr="00930CFB">
              <w:rPr>
                <w:lang w:val="en-GB"/>
              </w:rPr>
              <w:t>-4.127</w:t>
            </w:r>
          </w:p>
        </w:tc>
        <w:tc>
          <w:tcPr>
            <w:tcW w:w="0" w:type="auto"/>
            <w:noWrap/>
            <w:hideMark/>
          </w:tcPr>
          <w:p w14:paraId="7BCCA348" w14:textId="438CDBFE" w:rsidR="0017732F" w:rsidRPr="00930CFB" w:rsidRDefault="0017732F" w:rsidP="00060C11">
            <w:pPr>
              <w:jc w:val="center"/>
              <w:rPr>
                <w:rFonts w:cstheme="minorHAnsi"/>
                <w:lang w:val="en-GB"/>
              </w:rPr>
            </w:pPr>
            <w:r w:rsidRPr="00930CFB">
              <w:rPr>
                <w:lang w:val="en-GB"/>
              </w:rPr>
              <w:t>0.450</w:t>
            </w:r>
          </w:p>
        </w:tc>
        <w:tc>
          <w:tcPr>
            <w:tcW w:w="0" w:type="auto"/>
            <w:noWrap/>
            <w:hideMark/>
          </w:tcPr>
          <w:p w14:paraId="74A0F06C" w14:textId="79172DBF" w:rsidR="0017732F" w:rsidRPr="00930CFB" w:rsidRDefault="0017732F" w:rsidP="00060C11">
            <w:pPr>
              <w:jc w:val="center"/>
              <w:rPr>
                <w:rFonts w:cstheme="minorHAnsi"/>
                <w:lang w:val="en-GB"/>
              </w:rPr>
            </w:pPr>
            <w:r w:rsidRPr="00930CFB">
              <w:rPr>
                <w:lang w:val="en-GB"/>
              </w:rPr>
              <w:t>-0.025</w:t>
            </w:r>
          </w:p>
        </w:tc>
        <w:tc>
          <w:tcPr>
            <w:tcW w:w="0" w:type="auto"/>
            <w:noWrap/>
            <w:hideMark/>
          </w:tcPr>
          <w:p w14:paraId="5D345565" w14:textId="66538C8A" w:rsidR="0017732F" w:rsidRPr="00930CFB" w:rsidRDefault="0017732F" w:rsidP="00060C11">
            <w:pPr>
              <w:jc w:val="center"/>
              <w:rPr>
                <w:rFonts w:cstheme="minorHAnsi"/>
                <w:lang w:val="en-GB"/>
              </w:rPr>
            </w:pPr>
            <w:r w:rsidRPr="00930CFB">
              <w:rPr>
                <w:lang w:val="en-GB"/>
              </w:rPr>
              <w:t>0.009</w:t>
            </w:r>
          </w:p>
        </w:tc>
        <w:tc>
          <w:tcPr>
            <w:tcW w:w="0" w:type="auto"/>
            <w:noWrap/>
            <w:hideMark/>
          </w:tcPr>
          <w:p w14:paraId="3BBCEEC4" w14:textId="6BC0A938" w:rsidR="0017732F" w:rsidRPr="00930CFB" w:rsidRDefault="0017732F" w:rsidP="00060C11">
            <w:pPr>
              <w:jc w:val="center"/>
              <w:rPr>
                <w:rFonts w:cstheme="minorHAnsi"/>
                <w:lang w:val="en-GB"/>
              </w:rPr>
            </w:pPr>
            <w:r w:rsidRPr="00930CFB">
              <w:rPr>
                <w:lang w:val="en-GB"/>
              </w:rPr>
              <w:t>0.227</w:t>
            </w:r>
          </w:p>
        </w:tc>
        <w:tc>
          <w:tcPr>
            <w:tcW w:w="0" w:type="auto"/>
            <w:noWrap/>
            <w:hideMark/>
          </w:tcPr>
          <w:p w14:paraId="5A209E55" w14:textId="0B7E4068" w:rsidR="0017732F" w:rsidRPr="00930CFB" w:rsidRDefault="0017732F" w:rsidP="00060C11">
            <w:pPr>
              <w:jc w:val="center"/>
              <w:rPr>
                <w:rFonts w:cstheme="minorHAnsi"/>
                <w:lang w:val="en-GB"/>
              </w:rPr>
            </w:pPr>
            <w:r w:rsidRPr="00930CFB">
              <w:rPr>
                <w:lang w:val="en-GB"/>
              </w:rPr>
              <w:t>6.453</w:t>
            </w:r>
          </w:p>
        </w:tc>
        <w:tc>
          <w:tcPr>
            <w:tcW w:w="0" w:type="auto"/>
            <w:noWrap/>
            <w:hideMark/>
          </w:tcPr>
          <w:p w14:paraId="30670782" w14:textId="248A8405" w:rsidR="0017732F" w:rsidRPr="00930CFB" w:rsidRDefault="0017732F" w:rsidP="00060C11">
            <w:pPr>
              <w:jc w:val="center"/>
              <w:rPr>
                <w:rFonts w:cstheme="minorHAnsi"/>
                <w:lang w:val="en-GB"/>
              </w:rPr>
            </w:pPr>
            <w:r w:rsidRPr="00930CFB">
              <w:rPr>
                <w:lang w:val="en-GB"/>
              </w:rPr>
              <w:t>.0186</w:t>
            </w:r>
          </w:p>
        </w:tc>
      </w:tr>
      <w:tr w:rsidR="0017732F" w:rsidRPr="00930CFB" w14:paraId="6226FEAC" w14:textId="77777777" w:rsidTr="00060C11">
        <w:trPr>
          <w:trHeight w:val="288"/>
          <w:jc w:val="center"/>
        </w:trPr>
        <w:tc>
          <w:tcPr>
            <w:tcW w:w="0" w:type="auto"/>
            <w:noWrap/>
            <w:hideMark/>
          </w:tcPr>
          <w:p w14:paraId="0C28619A" w14:textId="77777777" w:rsidR="0017732F" w:rsidRPr="00930CFB" w:rsidRDefault="0017732F" w:rsidP="00060C11">
            <w:pPr>
              <w:rPr>
                <w:rFonts w:cstheme="minorHAnsi"/>
                <w:lang w:val="en-GB"/>
              </w:rPr>
            </w:pPr>
            <w:r w:rsidRPr="00930CFB">
              <w:rPr>
                <w:rFonts w:cstheme="minorHAnsi"/>
                <w:lang w:val="en-GB"/>
              </w:rPr>
              <w:t>Upchurch (Kent)</w:t>
            </w:r>
          </w:p>
        </w:tc>
        <w:tc>
          <w:tcPr>
            <w:tcW w:w="0" w:type="auto"/>
            <w:noWrap/>
            <w:hideMark/>
          </w:tcPr>
          <w:p w14:paraId="04350879" w14:textId="77777777" w:rsidR="0017732F" w:rsidRPr="00930CFB" w:rsidRDefault="0017732F" w:rsidP="00060C11">
            <w:pPr>
              <w:rPr>
                <w:rFonts w:cstheme="minorHAnsi"/>
                <w:lang w:val="en-GB"/>
              </w:rPr>
            </w:pPr>
            <w:r w:rsidRPr="00930CFB">
              <w:rPr>
                <w:rFonts w:cstheme="minorHAnsi"/>
                <w:lang w:val="en-GB"/>
              </w:rPr>
              <w:t>ERP</w:t>
            </w:r>
          </w:p>
        </w:tc>
        <w:tc>
          <w:tcPr>
            <w:tcW w:w="0" w:type="auto"/>
            <w:noWrap/>
            <w:hideMark/>
          </w:tcPr>
          <w:p w14:paraId="0192ADED" w14:textId="5F594D5F" w:rsidR="0017732F" w:rsidRPr="00930CFB" w:rsidRDefault="0017732F" w:rsidP="00060C11">
            <w:pPr>
              <w:jc w:val="center"/>
              <w:rPr>
                <w:rFonts w:cstheme="minorHAnsi"/>
                <w:lang w:val="en-GB"/>
              </w:rPr>
            </w:pPr>
            <w:r w:rsidRPr="00930CFB">
              <w:rPr>
                <w:lang w:val="en-GB"/>
              </w:rPr>
              <w:t>15</w:t>
            </w:r>
          </w:p>
        </w:tc>
        <w:tc>
          <w:tcPr>
            <w:tcW w:w="0" w:type="auto"/>
            <w:noWrap/>
            <w:hideMark/>
          </w:tcPr>
          <w:p w14:paraId="732717C4" w14:textId="3A731B9B" w:rsidR="0017732F" w:rsidRPr="00930CFB" w:rsidRDefault="0017732F" w:rsidP="00060C11">
            <w:pPr>
              <w:jc w:val="center"/>
              <w:rPr>
                <w:rFonts w:cstheme="minorHAnsi"/>
                <w:lang w:val="en-GB"/>
              </w:rPr>
            </w:pPr>
            <w:r w:rsidRPr="00930CFB">
              <w:rPr>
                <w:lang w:val="en-GB"/>
              </w:rPr>
              <w:t>-1.418</w:t>
            </w:r>
          </w:p>
        </w:tc>
        <w:tc>
          <w:tcPr>
            <w:tcW w:w="0" w:type="auto"/>
            <w:noWrap/>
            <w:hideMark/>
          </w:tcPr>
          <w:p w14:paraId="3DC79CA9" w14:textId="544D134E" w:rsidR="0017732F" w:rsidRPr="00930CFB" w:rsidRDefault="0017732F" w:rsidP="00060C11">
            <w:pPr>
              <w:jc w:val="center"/>
              <w:rPr>
                <w:rFonts w:cstheme="minorHAnsi"/>
                <w:lang w:val="en-GB"/>
              </w:rPr>
            </w:pPr>
            <w:r w:rsidRPr="00930CFB">
              <w:rPr>
                <w:lang w:val="en-GB"/>
              </w:rPr>
              <w:t>0.412</w:t>
            </w:r>
          </w:p>
        </w:tc>
        <w:tc>
          <w:tcPr>
            <w:tcW w:w="0" w:type="auto"/>
            <w:noWrap/>
            <w:hideMark/>
          </w:tcPr>
          <w:p w14:paraId="2DD1D856" w14:textId="5F90F427" w:rsidR="0017732F" w:rsidRPr="00930CFB" w:rsidRDefault="0017732F" w:rsidP="00060C11">
            <w:pPr>
              <w:jc w:val="center"/>
              <w:rPr>
                <w:rFonts w:cstheme="minorHAnsi"/>
                <w:lang w:val="en-GB"/>
              </w:rPr>
            </w:pPr>
            <w:r w:rsidRPr="00930CFB">
              <w:rPr>
                <w:lang w:val="en-GB"/>
              </w:rPr>
              <w:t>-0.038</w:t>
            </w:r>
          </w:p>
        </w:tc>
        <w:tc>
          <w:tcPr>
            <w:tcW w:w="0" w:type="auto"/>
            <w:noWrap/>
            <w:hideMark/>
          </w:tcPr>
          <w:p w14:paraId="66652605" w14:textId="5076998D" w:rsidR="0017732F" w:rsidRPr="00930CFB" w:rsidRDefault="0017732F" w:rsidP="00060C11">
            <w:pPr>
              <w:jc w:val="center"/>
              <w:rPr>
                <w:rFonts w:cstheme="minorHAnsi"/>
                <w:lang w:val="en-GB"/>
              </w:rPr>
            </w:pPr>
            <w:r w:rsidRPr="00930CFB">
              <w:rPr>
                <w:lang w:val="en-GB"/>
              </w:rPr>
              <w:t>0.006</w:t>
            </w:r>
          </w:p>
        </w:tc>
        <w:tc>
          <w:tcPr>
            <w:tcW w:w="0" w:type="auto"/>
            <w:noWrap/>
            <w:hideMark/>
          </w:tcPr>
          <w:p w14:paraId="5170724B" w14:textId="68545E19" w:rsidR="0017732F" w:rsidRPr="00930CFB" w:rsidRDefault="0017732F" w:rsidP="00060C11">
            <w:pPr>
              <w:jc w:val="center"/>
              <w:rPr>
                <w:rFonts w:cstheme="minorHAnsi"/>
                <w:lang w:val="en-GB"/>
              </w:rPr>
            </w:pPr>
            <w:r w:rsidRPr="00930CFB">
              <w:rPr>
                <w:lang w:val="en-GB"/>
              </w:rPr>
              <w:t>0.647</w:t>
            </w:r>
          </w:p>
        </w:tc>
        <w:tc>
          <w:tcPr>
            <w:tcW w:w="0" w:type="auto"/>
            <w:noWrap/>
            <w:hideMark/>
          </w:tcPr>
          <w:p w14:paraId="61DD9756" w14:textId="3FF78C8A" w:rsidR="0017732F" w:rsidRPr="00930CFB" w:rsidRDefault="0017732F" w:rsidP="00060C11">
            <w:pPr>
              <w:jc w:val="center"/>
              <w:rPr>
                <w:rFonts w:cstheme="minorHAnsi"/>
                <w:lang w:val="en-GB"/>
              </w:rPr>
            </w:pPr>
            <w:r w:rsidRPr="00930CFB">
              <w:rPr>
                <w:lang w:val="en-GB"/>
              </w:rPr>
              <w:t>23.810</w:t>
            </w:r>
          </w:p>
        </w:tc>
        <w:tc>
          <w:tcPr>
            <w:tcW w:w="0" w:type="auto"/>
            <w:noWrap/>
            <w:hideMark/>
          </w:tcPr>
          <w:p w14:paraId="0D03B442" w14:textId="60625648" w:rsidR="0017732F" w:rsidRPr="00930CFB" w:rsidRDefault="0017732F" w:rsidP="00060C11">
            <w:pPr>
              <w:jc w:val="center"/>
              <w:rPr>
                <w:rFonts w:cstheme="minorHAnsi"/>
                <w:lang w:val="en-GB"/>
              </w:rPr>
            </w:pPr>
            <w:r w:rsidRPr="00930CFB">
              <w:rPr>
                <w:lang w:val="en-GB"/>
              </w:rPr>
              <w:t>.0003</w:t>
            </w:r>
          </w:p>
        </w:tc>
      </w:tr>
      <w:tr w:rsidR="0017732F" w:rsidRPr="00930CFB" w14:paraId="42187011" w14:textId="77777777" w:rsidTr="00060C11">
        <w:trPr>
          <w:trHeight w:val="288"/>
          <w:jc w:val="center"/>
        </w:trPr>
        <w:tc>
          <w:tcPr>
            <w:tcW w:w="0" w:type="auto"/>
            <w:noWrap/>
            <w:hideMark/>
          </w:tcPr>
          <w:p w14:paraId="0D04FD41" w14:textId="77777777" w:rsidR="0017732F" w:rsidRPr="00930CFB" w:rsidRDefault="0017732F" w:rsidP="00060C11">
            <w:pPr>
              <w:rPr>
                <w:rFonts w:cstheme="minorHAnsi"/>
                <w:lang w:val="en-GB"/>
              </w:rPr>
            </w:pPr>
            <w:r w:rsidRPr="00930CFB">
              <w:rPr>
                <w:rFonts w:cstheme="minorHAnsi"/>
                <w:lang w:val="en-GB"/>
              </w:rPr>
              <w:t>Upchurch (Kent)</w:t>
            </w:r>
          </w:p>
        </w:tc>
        <w:tc>
          <w:tcPr>
            <w:tcW w:w="0" w:type="auto"/>
            <w:noWrap/>
            <w:hideMark/>
          </w:tcPr>
          <w:p w14:paraId="13746841" w14:textId="77777777" w:rsidR="0017732F" w:rsidRPr="00930CFB" w:rsidRDefault="0017732F" w:rsidP="00060C11">
            <w:pPr>
              <w:rPr>
                <w:rFonts w:cstheme="minorHAnsi"/>
                <w:lang w:val="en-GB"/>
              </w:rPr>
            </w:pPr>
            <w:r w:rsidRPr="00930CFB">
              <w:rPr>
                <w:rFonts w:cstheme="minorHAnsi"/>
                <w:lang w:val="en-GB"/>
              </w:rPr>
              <w:t>MRP</w:t>
            </w:r>
          </w:p>
        </w:tc>
        <w:tc>
          <w:tcPr>
            <w:tcW w:w="0" w:type="auto"/>
            <w:noWrap/>
            <w:hideMark/>
          </w:tcPr>
          <w:p w14:paraId="73D03D95" w14:textId="69469BEC" w:rsidR="0017732F" w:rsidRPr="00930CFB" w:rsidRDefault="0017732F" w:rsidP="00060C11">
            <w:pPr>
              <w:jc w:val="center"/>
              <w:rPr>
                <w:rFonts w:cstheme="minorHAnsi"/>
                <w:lang w:val="en-GB"/>
              </w:rPr>
            </w:pPr>
            <w:r w:rsidRPr="00930CFB">
              <w:rPr>
                <w:lang w:val="en-GB"/>
              </w:rPr>
              <w:t>14</w:t>
            </w:r>
          </w:p>
        </w:tc>
        <w:tc>
          <w:tcPr>
            <w:tcW w:w="0" w:type="auto"/>
            <w:noWrap/>
            <w:hideMark/>
          </w:tcPr>
          <w:p w14:paraId="16D77145" w14:textId="15361E78" w:rsidR="0017732F" w:rsidRPr="00930CFB" w:rsidRDefault="0017732F" w:rsidP="00060C11">
            <w:pPr>
              <w:jc w:val="center"/>
              <w:rPr>
                <w:rFonts w:cstheme="minorHAnsi"/>
                <w:lang w:val="en-GB"/>
              </w:rPr>
            </w:pPr>
            <w:r w:rsidRPr="00930CFB">
              <w:rPr>
                <w:lang w:val="en-GB"/>
              </w:rPr>
              <w:t>-1.751</w:t>
            </w:r>
          </w:p>
        </w:tc>
        <w:tc>
          <w:tcPr>
            <w:tcW w:w="0" w:type="auto"/>
            <w:noWrap/>
            <w:hideMark/>
          </w:tcPr>
          <w:p w14:paraId="62212C85" w14:textId="024E1425" w:rsidR="0017732F" w:rsidRPr="00930CFB" w:rsidRDefault="0017732F" w:rsidP="00060C11">
            <w:pPr>
              <w:jc w:val="center"/>
              <w:rPr>
                <w:rFonts w:cstheme="minorHAnsi"/>
                <w:lang w:val="en-GB"/>
              </w:rPr>
            </w:pPr>
            <w:r w:rsidRPr="00930CFB">
              <w:rPr>
                <w:lang w:val="en-GB"/>
              </w:rPr>
              <w:t>0.526</w:t>
            </w:r>
          </w:p>
        </w:tc>
        <w:tc>
          <w:tcPr>
            <w:tcW w:w="0" w:type="auto"/>
            <w:noWrap/>
            <w:hideMark/>
          </w:tcPr>
          <w:p w14:paraId="2DB5DCF5" w14:textId="04FC8FB9" w:rsidR="0017732F" w:rsidRPr="00930CFB" w:rsidRDefault="0017732F" w:rsidP="00060C11">
            <w:pPr>
              <w:jc w:val="center"/>
              <w:rPr>
                <w:rFonts w:cstheme="minorHAnsi"/>
                <w:lang w:val="en-GB"/>
              </w:rPr>
            </w:pPr>
            <w:r w:rsidRPr="00930CFB">
              <w:rPr>
                <w:lang w:val="en-GB"/>
              </w:rPr>
              <w:t>-0.022</w:t>
            </w:r>
          </w:p>
        </w:tc>
        <w:tc>
          <w:tcPr>
            <w:tcW w:w="0" w:type="auto"/>
            <w:noWrap/>
            <w:hideMark/>
          </w:tcPr>
          <w:p w14:paraId="34EA7966" w14:textId="0A66CAA3" w:rsidR="0017732F" w:rsidRPr="00930CFB" w:rsidRDefault="0017732F" w:rsidP="00060C11">
            <w:pPr>
              <w:jc w:val="center"/>
              <w:rPr>
                <w:rFonts w:cstheme="minorHAnsi"/>
                <w:lang w:val="en-GB"/>
              </w:rPr>
            </w:pPr>
            <w:r w:rsidRPr="00930CFB">
              <w:rPr>
                <w:lang w:val="en-GB"/>
              </w:rPr>
              <w:t>0.010</w:t>
            </w:r>
          </w:p>
        </w:tc>
        <w:tc>
          <w:tcPr>
            <w:tcW w:w="0" w:type="auto"/>
            <w:noWrap/>
            <w:hideMark/>
          </w:tcPr>
          <w:p w14:paraId="22400217" w14:textId="3D041FF1" w:rsidR="0017732F" w:rsidRPr="00930CFB" w:rsidRDefault="0017732F" w:rsidP="00060C11">
            <w:pPr>
              <w:jc w:val="center"/>
              <w:rPr>
                <w:rFonts w:cstheme="minorHAnsi"/>
                <w:lang w:val="en-GB"/>
              </w:rPr>
            </w:pPr>
            <w:r w:rsidRPr="00930CFB">
              <w:rPr>
                <w:lang w:val="en-GB"/>
              </w:rPr>
              <w:t>0.346</w:t>
            </w:r>
          </w:p>
        </w:tc>
        <w:tc>
          <w:tcPr>
            <w:tcW w:w="0" w:type="auto"/>
            <w:noWrap/>
            <w:hideMark/>
          </w:tcPr>
          <w:p w14:paraId="0C9D0380" w14:textId="52533B28" w:rsidR="0017732F" w:rsidRPr="00930CFB" w:rsidRDefault="0017732F" w:rsidP="00060C11">
            <w:pPr>
              <w:jc w:val="center"/>
              <w:rPr>
                <w:rFonts w:cstheme="minorHAnsi"/>
                <w:lang w:val="en-GB"/>
              </w:rPr>
            </w:pPr>
            <w:r w:rsidRPr="00930CFB">
              <w:rPr>
                <w:lang w:val="en-GB"/>
              </w:rPr>
              <w:t>6.342</w:t>
            </w:r>
          </w:p>
        </w:tc>
        <w:tc>
          <w:tcPr>
            <w:tcW w:w="0" w:type="auto"/>
            <w:noWrap/>
            <w:hideMark/>
          </w:tcPr>
          <w:p w14:paraId="7E9C027D" w14:textId="5B10B4F9" w:rsidR="0017732F" w:rsidRPr="00930CFB" w:rsidRDefault="0017732F" w:rsidP="00060C11">
            <w:pPr>
              <w:jc w:val="center"/>
              <w:rPr>
                <w:rFonts w:cstheme="minorHAnsi"/>
                <w:lang w:val="en-GB"/>
              </w:rPr>
            </w:pPr>
            <w:r w:rsidRPr="00930CFB">
              <w:rPr>
                <w:lang w:val="en-GB"/>
              </w:rPr>
              <w:t>.0270</w:t>
            </w:r>
          </w:p>
        </w:tc>
      </w:tr>
      <w:tr w:rsidR="0017732F" w:rsidRPr="00930CFB" w14:paraId="53F91537" w14:textId="77777777" w:rsidTr="00060C11">
        <w:trPr>
          <w:trHeight w:val="288"/>
          <w:jc w:val="center"/>
        </w:trPr>
        <w:tc>
          <w:tcPr>
            <w:tcW w:w="0" w:type="auto"/>
            <w:noWrap/>
            <w:hideMark/>
          </w:tcPr>
          <w:p w14:paraId="3E90235A" w14:textId="77777777" w:rsidR="0017732F" w:rsidRPr="00930CFB" w:rsidRDefault="0017732F" w:rsidP="00060C11">
            <w:pPr>
              <w:rPr>
                <w:rFonts w:cstheme="minorHAnsi"/>
                <w:lang w:val="en-GB"/>
              </w:rPr>
            </w:pPr>
            <w:r w:rsidRPr="00930CFB">
              <w:rPr>
                <w:rFonts w:cstheme="minorHAnsi"/>
                <w:lang w:val="en-GB"/>
              </w:rPr>
              <w:t>Upper Nene Valley</w:t>
            </w:r>
          </w:p>
        </w:tc>
        <w:tc>
          <w:tcPr>
            <w:tcW w:w="0" w:type="auto"/>
            <w:noWrap/>
            <w:hideMark/>
          </w:tcPr>
          <w:p w14:paraId="3AA9121B" w14:textId="77777777" w:rsidR="0017732F" w:rsidRPr="00930CFB" w:rsidRDefault="0017732F" w:rsidP="00060C11">
            <w:pPr>
              <w:rPr>
                <w:rFonts w:cstheme="minorHAnsi"/>
                <w:lang w:val="en-GB"/>
              </w:rPr>
            </w:pPr>
            <w:r w:rsidRPr="00930CFB">
              <w:rPr>
                <w:rFonts w:cstheme="minorHAnsi"/>
                <w:lang w:val="en-GB"/>
              </w:rPr>
              <w:t>MRP</w:t>
            </w:r>
          </w:p>
        </w:tc>
        <w:tc>
          <w:tcPr>
            <w:tcW w:w="0" w:type="auto"/>
            <w:noWrap/>
            <w:hideMark/>
          </w:tcPr>
          <w:p w14:paraId="03286A8E" w14:textId="0F0A913C" w:rsidR="0017732F" w:rsidRPr="00930CFB" w:rsidRDefault="0017732F" w:rsidP="00060C11">
            <w:pPr>
              <w:jc w:val="center"/>
              <w:rPr>
                <w:rFonts w:cstheme="minorHAnsi"/>
                <w:lang w:val="en-GB"/>
              </w:rPr>
            </w:pPr>
            <w:r w:rsidRPr="00930CFB">
              <w:rPr>
                <w:lang w:val="en-GB"/>
              </w:rPr>
              <w:t>6</w:t>
            </w:r>
          </w:p>
        </w:tc>
        <w:tc>
          <w:tcPr>
            <w:tcW w:w="0" w:type="auto"/>
            <w:noWrap/>
            <w:hideMark/>
          </w:tcPr>
          <w:p w14:paraId="408C8DC5" w14:textId="752FF9C1" w:rsidR="0017732F" w:rsidRPr="00930CFB" w:rsidRDefault="0017732F" w:rsidP="00060C11">
            <w:pPr>
              <w:jc w:val="center"/>
              <w:rPr>
                <w:rFonts w:cstheme="minorHAnsi"/>
                <w:lang w:val="en-GB"/>
              </w:rPr>
            </w:pPr>
            <w:r w:rsidRPr="00930CFB">
              <w:rPr>
                <w:lang w:val="en-GB"/>
              </w:rPr>
              <w:t>-3.346</w:t>
            </w:r>
          </w:p>
        </w:tc>
        <w:tc>
          <w:tcPr>
            <w:tcW w:w="0" w:type="auto"/>
            <w:noWrap/>
            <w:hideMark/>
          </w:tcPr>
          <w:p w14:paraId="6B27A3A5" w14:textId="66067BBE" w:rsidR="0017732F" w:rsidRPr="00930CFB" w:rsidRDefault="0017732F" w:rsidP="00060C11">
            <w:pPr>
              <w:jc w:val="center"/>
              <w:rPr>
                <w:rFonts w:cstheme="minorHAnsi"/>
                <w:lang w:val="en-GB"/>
              </w:rPr>
            </w:pPr>
            <w:r w:rsidRPr="00930CFB">
              <w:rPr>
                <w:lang w:val="en-GB"/>
              </w:rPr>
              <w:t>2.041</w:t>
            </w:r>
          </w:p>
        </w:tc>
        <w:tc>
          <w:tcPr>
            <w:tcW w:w="0" w:type="auto"/>
            <w:noWrap/>
            <w:hideMark/>
          </w:tcPr>
          <w:p w14:paraId="6ABDE30E" w14:textId="44F1A511" w:rsidR="0017732F" w:rsidRPr="00930CFB" w:rsidRDefault="0017732F" w:rsidP="00060C11">
            <w:pPr>
              <w:jc w:val="center"/>
              <w:rPr>
                <w:rFonts w:cstheme="minorHAnsi"/>
                <w:lang w:val="en-GB"/>
              </w:rPr>
            </w:pPr>
            <w:r w:rsidRPr="00930CFB">
              <w:rPr>
                <w:lang w:val="en-GB"/>
              </w:rPr>
              <w:t>-0.009</w:t>
            </w:r>
          </w:p>
        </w:tc>
        <w:tc>
          <w:tcPr>
            <w:tcW w:w="0" w:type="auto"/>
            <w:noWrap/>
            <w:hideMark/>
          </w:tcPr>
          <w:p w14:paraId="11BC8281" w14:textId="5ED60949" w:rsidR="0017732F" w:rsidRPr="00930CFB" w:rsidRDefault="0017732F" w:rsidP="00060C11">
            <w:pPr>
              <w:jc w:val="center"/>
              <w:rPr>
                <w:rFonts w:cstheme="minorHAnsi"/>
                <w:lang w:val="en-GB"/>
              </w:rPr>
            </w:pPr>
            <w:r w:rsidRPr="00930CFB">
              <w:rPr>
                <w:lang w:val="en-GB"/>
              </w:rPr>
              <w:t>0.027</w:t>
            </w:r>
          </w:p>
        </w:tc>
        <w:tc>
          <w:tcPr>
            <w:tcW w:w="0" w:type="auto"/>
            <w:noWrap/>
            <w:hideMark/>
          </w:tcPr>
          <w:p w14:paraId="07E7505B" w14:textId="2C9DEBE6" w:rsidR="0017732F" w:rsidRPr="00930CFB" w:rsidRDefault="0017732F" w:rsidP="00060C11">
            <w:pPr>
              <w:jc w:val="center"/>
              <w:rPr>
                <w:rFonts w:cstheme="minorHAnsi"/>
                <w:lang w:val="en-GB"/>
              </w:rPr>
            </w:pPr>
            <w:r w:rsidRPr="00930CFB">
              <w:rPr>
                <w:lang w:val="en-GB"/>
              </w:rPr>
              <w:t>0.008</w:t>
            </w:r>
          </w:p>
        </w:tc>
        <w:tc>
          <w:tcPr>
            <w:tcW w:w="0" w:type="auto"/>
            <w:noWrap/>
            <w:hideMark/>
          </w:tcPr>
          <w:p w14:paraId="50025D18" w14:textId="6FFDBBD7" w:rsidR="0017732F" w:rsidRPr="00930CFB" w:rsidRDefault="0017732F" w:rsidP="00060C11">
            <w:pPr>
              <w:jc w:val="center"/>
              <w:rPr>
                <w:rFonts w:cstheme="minorHAnsi"/>
                <w:lang w:val="en-GB"/>
              </w:rPr>
            </w:pPr>
            <w:r w:rsidRPr="00930CFB">
              <w:rPr>
                <w:lang w:val="en-GB"/>
              </w:rPr>
              <w:t>0.031</w:t>
            </w:r>
          </w:p>
        </w:tc>
        <w:tc>
          <w:tcPr>
            <w:tcW w:w="0" w:type="auto"/>
            <w:noWrap/>
            <w:hideMark/>
          </w:tcPr>
          <w:p w14:paraId="05BA37BE" w14:textId="77872E95" w:rsidR="0017732F" w:rsidRPr="00930CFB" w:rsidRDefault="0017732F" w:rsidP="00060C11">
            <w:pPr>
              <w:jc w:val="center"/>
              <w:rPr>
                <w:rFonts w:cstheme="minorHAnsi"/>
                <w:lang w:val="en-GB"/>
              </w:rPr>
            </w:pPr>
            <w:r w:rsidRPr="00930CFB">
              <w:rPr>
                <w:lang w:val="en-GB"/>
              </w:rPr>
              <w:t>.8683</w:t>
            </w:r>
          </w:p>
        </w:tc>
      </w:tr>
      <w:tr w:rsidR="0017732F" w:rsidRPr="00930CFB" w14:paraId="08693EAE" w14:textId="77777777" w:rsidTr="00060C11">
        <w:trPr>
          <w:trHeight w:val="288"/>
          <w:jc w:val="center"/>
        </w:trPr>
        <w:tc>
          <w:tcPr>
            <w:tcW w:w="0" w:type="auto"/>
            <w:noWrap/>
            <w:hideMark/>
          </w:tcPr>
          <w:p w14:paraId="15AFCABB" w14:textId="77777777" w:rsidR="0017732F" w:rsidRPr="00930CFB" w:rsidRDefault="0017732F" w:rsidP="00060C11">
            <w:pPr>
              <w:rPr>
                <w:rFonts w:cstheme="minorHAnsi"/>
                <w:lang w:val="en-GB"/>
              </w:rPr>
            </w:pPr>
            <w:r w:rsidRPr="00930CFB">
              <w:rPr>
                <w:rFonts w:cstheme="minorHAnsi"/>
                <w:lang w:val="en-GB"/>
              </w:rPr>
              <w:t>Upper Nene Valley</w:t>
            </w:r>
          </w:p>
        </w:tc>
        <w:tc>
          <w:tcPr>
            <w:tcW w:w="0" w:type="auto"/>
            <w:noWrap/>
            <w:hideMark/>
          </w:tcPr>
          <w:p w14:paraId="1401230E" w14:textId="77777777" w:rsidR="0017732F" w:rsidRPr="00930CFB" w:rsidRDefault="0017732F" w:rsidP="00060C11">
            <w:pPr>
              <w:rPr>
                <w:rFonts w:cstheme="minorHAnsi"/>
                <w:lang w:val="en-GB"/>
              </w:rPr>
            </w:pPr>
            <w:r w:rsidRPr="00930CFB">
              <w:rPr>
                <w:rFonts w:cstheme="minorHAnsi"/>
                <w:lang w:val="en-GB"/>
              </w:rPr>
              <w:t>LRP</w:t>
            </w:r>
          </w:p>
        </w:tc>
        <w:tc>
          <w:tcPr>
            <w:tcW w:w="0" w:type="auto"/>
            <w:noWrap/>
            <w:hideMark/>
          </w:tcPr>
          <w:p w14:paraId="0AAA8FA1" w14:textId="2D972F98" w:rsidR="0017732F" w:rsidRPr="00930CFB" w:rsidRDefault="0017732F" w:rsidP="00060C11">
            <w:pPr>
              <w:jc w:val="center"/>
              <w:rPr>
                <w:rFonts w:cstheme="minorHAnsi"/>
                <w:lang w:val="en-GB"/>
              </w:rPr>
            </w:pPr>
            <w:r w:rsidRPr="00930CFB">
              <w:rPr>
                <w:lang w:val="en-GB"/>
              </w:rPr>
              <w:t>6</w:t>
            </w:r>
          </w:p>
        </w:tc>
        <w:tc>
          <w:tcPr>
            <w:tcW w:w="0" w:type="auto"/>
            <w:noWrap/>
            <w:hideMark/>
          </w:tcPr>
          <w:p w14:paraId="4C54C82A" w14:textId="3756C2C6" w:rsidR="0017732F" w:rsidRPr="00930CFB" w:rsidRDefault="0017732F" w:rsidP="00060C11">
            <w:pPr>
              <w:jc w:val="center"/>
              <w:rPr>
                <w:rFonts w:cstheme="minorHAnsi"/>
                <w:lang w:val="en-GB"/>
              </w:rPr>
            </w:pPr>
            <w:r w:rsidRPr="00930CFB">
              <w:rPr>
                <w:lang w:val="en-GB"/>
              </w:rPr>
              <w:t>-3.222</w:t>
            </w:r>
          </w:p>
        </w:tc>
        <w:tc>
          <w:tcPr>
            <w:tcW w:w="0" w:type="auto"/>
            <w:noWrap/>
            <w:hideMark/>
          </w:tcPr>
          <w:p w14:paraId="6B8FC155" w14:textId="072BE052" w:rsidR="0017732F" w:rsidRPr="00930CFB" w:rsidRDefault="0017732F" w:rsidP="00060C11">
            <w:pPr>
              <w:jc w:val="center"/>
              <w:rPr>
                <w:rFonts w:cstheme="minorHAnsi"/>
                <w:lang w:val="en-GB"/>
              </w:rPr>
            </w:pPr>
            <w:r w:rsidRPr="00930CFB">
              <w:rPr>
                <w:lang w:val="en-GB"/>
              </w:rPr>
              <w:t>2.032</w:t>
            </w:r>
          </w:p>
        </w:tc>
        <w:tc>
          <w:tcPr>
            <w:tcW w:w="0" w:type="auto"/>
            <w:noWrap/>
            <w:hideMark/>
          </w:tcPr>
          <w:p w14:paraId="04F8BE10" w14:textId="4EC268EB" w:rsidR="0017732F" w:rsidRPr="00930CFB" w:rsidRDefault="0017732F" w:rsidP="00060C11">
            <w:pPr>
              <w:jc w:val="center"/>
              <w:rPr>
                <w:rFonts w:cstheme="minorHAnsi"/>
                <w:lang w:val="en-GB"/>
              </w:rPr>
            </w:pPr>
            <w:r w:rsidRPr="00930CFB">
              <w:rPr>
                <w:lang w:val="en-GB"/>
              </w:rPr>
              <w:t>-0.009</w:t>
            </w:r>
          </w:p>
        </w:tc>
        <w:tc>
          <w:tcPr>
            <w:tcW w:w="0" w:type="auto"/>
            <w:noWrap/>
            <w:hideMark/>
          </w:tcPr>
          <w:p w14:paraId="55A019BE" w14:textId="132F21C9" w:rsidR="0017732F" w:rsidRPr="00930CFB" w:rsidRDefault="0017732F" w:rsidP="00060C11">
            <w:pPr>
              <w:jc w:val="center"/>
              <w:rPr>
                <w:rFonts w:cstheme="minorHAnsi"/>
                <w:lang w:val="en-GB"/>
              </w:rPr>
            </w:pPr>
            <w:r w:rsidRPr="00930CFB">
              <w:rPr>
                <w:lang w:val="en-GB"/>
              </w:rPr>
              <w:t>0.027</w:t>
            </w:r>
          </w:p>
        </w:tc>
        <w:tc>
          <w:tcPr>
            <w:tcW w:w="0" w:type="auto"/>
            <w:noWrap/>
            <w:hideMark/>
          </w:tcPr>
          <w:p w14:paraId="7A08751F" w14:textId="4E94342E" w:rsidR="0017732F" w:rsidRPr="00930CFB" w:rsidRDefault="0017732F" w:rsidP="00060C11">
            <w:pPr>
              <w:jc w:val="center"/>
              <w:rPr>
                <w:rFonts w:cstheme="minorHAnsi"/>
                <w:lang w:val="en-GB"/>
              </w:rPr>
            </w:pPr>
            <w:r w:rsidRPr="00930CFB">
              <w:rPr>
                <w:lang w:val="en-GB"/>
              </w:rPr>
              <w:t>0.009</w:t>
            </w:r>
          </w:p>
        </w:tc>
        <w:tc>
          <w:tcPr>
            <w:tcW w:w="0" w:type="auto"/>
            <w:noWrap/>
            <w:hideMark/>
          </w:tcPr>
          <w:p w14:paraId="31822411" w14:textId="48E6A586" w:rsidR="0017732F" w:rsidRPr="00930CFB" w:rsidRDefault="0017732F" w:rsidP="00060C11">
            <w:pPr>
              <w:jc w:val="center"/>
              <w:rPr>
                <w:rFonts w:cstheme="minorHAnsi"/>
                <w:lang w:val="en-GB"/>
              </w:rPr>
            </w:pPr>
            <w:r w:rsidRPr="00930CFB">
              <w:rPr>
                <w:lang w:val="en-GB"/>
              </w:rPr>
              <w:t>0.036</w:t>
            </w:r>
          </w:p>
        </w:tc>
        <w:tc>
          <w:tcPr>
            <w:tcW w:w="0" w:type="auto"/>
            <w:noWrap/>
            <w:hideMark/>
          </w:tcPr>
          <w:p w14:paraId="68AE791D" w14:textId="788D6BE9" w:rsidR="0017732F" w:rsidRPr="00930CFB" w:rsidRDefault="0017732F" w:rsidP="00060C11">
            <w:pPr>
              <w:jc w:val="center"/>
              <w:rPr>
                <w:rFonts w:cstheme="minorHAnsi"/>
                <w:lang w:val="en-GB"/>
              </w:rPr>
            </w:pPr>
            <w:r w:rsidRPr="00930CFB">
              <w:rPr>
                <w:lang w:val="en-GB"/>
              </w:rPr>
              <w:t>.8583</w:t>
            </w:r>
          </w:p>
        </w:tc>
      </w:tr>
      <w:tr w:rsidR="0017732F" w:rsidRPr="00930CFB" w14:paraId="3316482C" w14:textId="77777777" w:rsidTr="00060C11">
        <w:trPr>
          <w:trHeight w:val="288"/>
          <w:jc w:val="center"/>
        </w:trPr>
        <w:tc>
          <w:tcPr>
            <w:tcW w:w="0" w:type="auto"/>
            <w:noWrap/>
            <w:hideMark/>
          </w:tcPr>
          <w:p w14:paraId="48965754" w14:textId="77777777" w:rsidR="0017732F" w:rsidRPr="00930CFB" w:rsidRDefault="0017732F" w:rsidP="00060C11">
            <w:pPr>
              <w:rPr>
                <w:rFonts w:cstheme="minorHAnsi"/>
                <w:lang w:val="en-GB"/>
              </w:rPr>
            </w:pPr>
            <w:r w:rsidRPr="00930CFB">
              <w:rPr>
                <w:rFonts w:cstheme="minorHAnsi"/>
                <w:lang w:val="en-GB"/>
              </w:rPr>
              <w:t>Verulamium (Hertfordshire)</w:t>
            </w:r>
          </w:p>
        </w:tc>
        <w:tc>
          <w:tcPr>
            <w:tcW w:w="0" w:type="auto"/>
            <w:noWrap/>
            <w:hideMark/>
          </w:tcPr>
          <w:p w14:paraId="4AA0FB3F" w14:textId="77777777" w:rsidR="0017732F" w:rsidRPr="00930CFB" w:rsidRDefault="0017732F" w:rsidP="00060C11">
            <w:pPr>
              <w:rPr>
                <w:rFonts w:cstheme="minorHAnsi"/>
                <w:lang w:val="en-GB"/>
              </w:rPr>
            </w:pPr>
            <w:r w:rsidRPr="00930CFB">
              <w:rPr>
                <w:rFonts w:cstheme="minorHAnsi"/>
                <w:lang w:val="en-GB"/>
              </w:rPr>
              <w:t>ERP</w:t>
            </w:r>
          </w:p>
        </w:tc>
        <w:tc>
          <w:tcPr>
            <w:tcW w:w="0" w:type="auto"/>
            <w:noWrap/>
            <w:hideMark/>
          </w:tcPr>
          <w:p w14:paraId="1CD36F8A" w14:textId="78E6E334" w:rsidR="0017732F" w:rsidRPr="00930CFB" w:rsidRDefault="0017732F" w:rsidP="00060C11">
            <w:pPr>
              <w:jc w:val="center"/>
              <w:rPr>
                <w:rFonts w:cstheme="minorHAnsi"/>
                <w:lang w:val="en-GB"/>
              </w:rPr>
            </w:pPr>
            <w:r w:rsidRPr="00930CFB">
              <w:rPr>
                <w:lang w:val="en-GB"/>
              </w:rPr>
              <w:t>90</w:t>
            </w:r>
          </w:p>
        </w:tc>
        <w:tc>
          <w:tcPr>
            <w:tcW w:w="0" w:type="auto"/>
            <w:noWrap/>
            <w:hideMark/>
          </w:tcPr>
          <w:p w14:paraId="766AB7D4" w14:textId="476E86BD" w:rsidR="0017732F" w:rsidRPr="00930CFB" w:rsidRDefault="0017732F" w:rsidP="00060C11">
            <w:pPr>
              <w:jc w:val="center"/>
              <w:rPr>
                <w:rFonts w:cstheme="minorHAnsi"/>
                <w:lang w:val="en-GB"/>
              </w:rPr>
            </w:pPr>
            <w:r w:rsidRPr="00930CFB">
              <w:rPr>
                <w:lang w:val="en-GB"/>
              </w:rPr>
              <w:t>-2.048</w:t>
            </w:r>
          </w:p>
        </w:tc>
        <w:tc>
          <w:tcPr>
            <w:tcW w:w="0" w:type="auto"/>
            <w:noWrap/>
            <w:hideMark/>
          </w:tcPr>
          <w:p w14:paraId="771B30C8" w14:textId="3F57C667" w:rsidR="0017732F" w:rsidRPr="00930CFB" w:rsidRDefault="0017732F" w:rsidP="00060C11">
            <w:pPr>
              <w:jc w:val="center"/>
              <w:rPr>
                <w:rFonts w:cstheme="minorHAnsi"/>
                <w:lang w:val="en-GB"/>
              </w:rPr>
            </w:pPr>
            <w:r w:rsidRPr="00930CFB">
              <w:rPr>
                <w:lang w:val="en-GB"/>
              </w:rPr>
              <w:t>0.377</w:t>
            </w:r>
          </w:p>
        </w:tc>
        <w:tc>
          <w:tcPr>
            <w:tcW w:w="0" w:type="auto"/>
            <w:noWrap/>
            <w:hideMark/>
          </w:tcPr>
          <w:p w14:paraId="692B50BB" w14:textId="6B87E26C" w:rsidR="0017732F" w:rsidRPr="00930CFB" w:rsidRDefault="0017732F" w:rsidP="00060C11">
            <w:pPr>
              <w:jc w:val="center"/>
              <w:rPr>
                <w:rFonts w:cstheme="minorHAnsi"/>
                <w:lang w:val="en-GB"/>
              </w:rPr>
            </w:pPr>
            <w:r w:rsidRPr="00930CFB">
              <w:rPr>
                <w:lang w:val="en-GB"/>
              </w:rPr>
              <w:t>-0.024</w:t>
            </w:r>
          </w:p>
        </w:tc>
        <w:tc>
          <w:tcPr>
            <w:tcW w:w="0" w:type="auto"/>
            <w:noWrap/>
            <w:hideMark/>
          </w:tcPr>
          <w:p w14:paraId="3DC4FB50" w14:textId="22795645" w:rsidR="0017732F" w:rsidRPr="00930CFB" w:rsidRDefault="0017732F" w:rsidP="00060C11">
            <w:pPr>
              <w:jc w:val="center"/>
              <w:rPr>
                <w:rFonts w:cstheme="minorHAnsi"/>
                <w:lang w:val="en-GB"/>
              </w:rPr>
            </w:pPr>
            <w:r w:rsidRPr="00930CFB">
              <w:rPr>
                <w:lang w:val="en-GB"/>
              </w:rPr>
              <w:t>0.005</w:t>
            </w:r>
          </w:p>
        </w:tc>
        <w:tc>
          <w:tcPr>
            <w:tcW w:w="0" w:type="auto"/>
            <w:noWrap/>
            <w:hideMark/>
          </w:tcPr>
          <w:p w14:paraId="48E9FCAF" w14:textId="31DDBEB5" w:rsidR="0017732F" w:rsidRPr="00930CFB" w:rsidRDefault="0017732F" w:rsidP="00060C11">
            <w:pPr>
              <w:jc w:val="center"/>
              <w:rPr>
                <w:rFonts w:cstheme="minorHAnsi"/>
                <w:lang w:val="en-GB"/>
              </w:rPr>
            </w:pPr>
            <w:r w:rsidRPr="00930CFB">
              <w:rPr>
                <w:lang w:val="en-GB"/>
              </w:rPr>
              <w:t>0.210</w:t>
            </w:r>
          </w:p>
        </w:tc>
        <w:tc>
          <w:tcPr>
            <w:tcW w:w="0" w:type="auto"/>
            <w:noWrap/>
            <w:hideMark/>
          </w:tcPr>
          <w:p w14:paraId="538FB07F" w14:textId="037E38BC" w:rsidR="0017732F" w:rsidRPr="00930CFB" w:rsidRDefault="0017732F" w:rsidP="00060C11">
            <w:pPr>
              <w:jc w:val="center"/>
              <w:rPr>
                <w:rFonts w:cstheme="minorHAnsi"/>
                <w:lang w:val="en-GB"/>
              </w:rPr>
            </w:pPr>
            <w:r w:rsidRPr="00930CFB">
              <w:rPr>
                <w:lang w:val="en-GB"/>
              </w:rPr>
              <w:t>23.426</w:t>
            </w:r>
          </w:p>
        </w:tc>
        <w:tc>
          <w:tcPr>
            <w:tcW w:w="0" w:type="auto"/>
            <w:noWrap/>
            <w:hideMark/>
          </w:tcPr>
          <w:p w14:paraId="4A72D9B1" w14:textId="3F3C1C5A" w:rsidR="0017732F" w:rsidRPr="00930CFB" w:rsidRDefault="0017732F" w:rsidP="00060C11">
            <w:pPr>
              <w:jc w:val="center"/>
              <w:rPr>
                <w:rFonts w:cstheme="minorHAnsi"/>
                <w:lang w:val="en-GB"/>
              </w:rPr>
            </w:pPr>
            <w:r w:rsidRPr="00930CFB">
              <w:rPr>
                <w:lang w:val="en-GB"/>
              </w:rPr>
              <w:t>.0000</w:t>
            </w:r>
          </w:p>
        </w:tc>
      </w:tr>
      <w:tr w:rsidR="0017732F" w:rsidRPr="00930CFB" w14:paraId="70BB9C85" w14:textId="77777777" w:rsidTr="00060C11">
        <w:trPr>
          <w:trHeight w:val="288"/>
          <w:jc w:val="center"/>
        </w:trPr>
        <w:tc>
          <w:tcPr>
            <w:tcW w:w="0" w:type="auto"/>
            <w:noWrap/>
            <w:hideMark/>
          </w:tcPr>
          <w:p w14:paraId="78DB96E6" w14:textId="77777777" w:rsidR="0017732F" w:rsidRPr="00930CFB" w:rsidRDefault="0017732F" w:rsidP="00060C11">
            <w:pPr>
              <w:rPr>
                <w:rFonts w:cstheme="minorHAnsi"/>
                <w:lang w:val="en-GB"/>
              </w:rPr>
            </w:pPr>
            <w:r w:rsidRPr="00930CFB">
              <w:rPr>
                <w:rFonts w:cstheme="minorHAnsi"/>
                <w:lang w:val="en-GB"/>
              </w:rPr>
              <w:t>Verulamium (Hertfordshire)</w:t>
            </w:r>
          </w:p>
        </w:tc>
        <w:tc>
          <w:tcPr>
            <w:tcW w:w="0" w:type="auto"/>
            <w:noWrap/>
            <w:hideMark/>
          </w:tcPr>
          <w:p w14:paraId="1B38EA5F" w14:textId="77777777" w:rsidR="0017732F" w:rsidRPr="00930CFB" w:rsidRDefault="0017732F" w:rsidP="00060C11">
            <w:pPr>
              <w:rPr>
                <w:rFonts w:cstheme="minorHAnsi"/>
                <w:lang w:val="en-GB"/>
              </w:rPr>
            </w:pPr>
            <w:r w:rsidRPr="00930CFB">
              <w:rPr>
                <w:rFonts w:cstheme="minorHAnsi"/>
                <w:lang w:val="en-GB"/>
              </w:rPr>
              <w:t>MRP</w:t>
            </w:r>
          </w:p>
        </w:tc>
        <w:tc>
          <w:tcPr>
            <w:tcW w:w="0" w:type="auto"/>
            <w:noWrap/>
            <w:hideMark/>
          </w:tcPr>
          <w:p w14:paraId="7183F8E1" w14:textId="47ECEC96" w:rsidR="0017732F" w:rsidRPr="00930CFB" w:rsidRDefault="0017732F" w:rsidP="00060C11">
            <w:pPr>
              <w:jc w:val="center"/>
              <w:rPr>
                <w:rFonts w:cstheme="minorHAnsi"/>
                <w:lang w:val="en-GB"/>
              </w:rPr>
            </w:pPr>
            <w:r w:rsidRPr="00930CFB">
              <w:rPr>
                <w:lang w:val="en-GB"/>
              </w:rPr>
              <w:t>112</w:t>
            </w:r>
          </w:p>
        </w:tc>
        <w:tc>
          <w:tcPr>
            <w:tcW w:w="0" w:type="auto"/>
            <w:noWrap/>
            <w:hideMark/>
          </w:tcPr>
          <w:p w14:paraId="6EEFBCAE" w14:textId="2E5A78A9" w:rsidR="0017732F" w:rsidRPr="00930CFB" w:rsidRDefault="0017732F" w:rsidP="00060C11">
            <w:pPr>
              <w:jc w:val="center"/>
              <w:rPr>
                <w:rFonts w:cstheme="minorHAnsi"/>
                <w:lang w:val="en-GB"/>
              </w:rPr>
            </w:pPr>
            <w:r w:rsidRPr="00930CFB">
              <w:rPr>
                <w:lang w:val="en-GB"/>
              </w:rPr>
              <w:t>-2.426</w:t>
            </w:r>
          </w:p>
        </w:tc>
        <w:tc>
          <w:tcPr>
            <w:tcW w:w="0" w:type="auto"/>
            <w:noWrap/>
            <w:hideMark/>
          </w:tcPr>
          <w:p w14:paraId="7E26639B" w14:textId="59428BFA" w:rsidR="0017732F" w:rsidRPr="00930CFB" w:rsidRDefault="0017732F" w:rsidP="00060C11">
            <w:pPr>
              <w:jc w:val="center"/>
              <w:rPr>
                <w:rFonts w:cstheme="minorHAnsi"/>
                <w:lang w:val="en-GB"/>
              </w:rPr>
            </w:pPr>
            <w:r w:rsidRPr="00930CFB">
              <w:rPr>
                <w:lang w:val="en-GB"/>
              </w:rPr>
              <w:t>0.312</w:t>
            </w:r>
          </w:p>
        </w:tc>
        <w:tc>
          <w:tcPr>
            <w:tcW w:w="0" w:type="auto"/>
            <w:noWrap/>
            <w:hideMark/>
          </w:tcPr>
          <w:p w14:paraId="21C83004" w14:textId="625313B9" w:rsidR="0017732F" w:rsidRPr="00930CFB" w:rsidRDefault="0017732F" w:rsidP="00060C11">
            <w:pPr>
              <w:jc w:val="center"/>
              <w:rPr>
                <w:rFonts w:cstheme="minorHAnsi"/>
                <w:lang w:val="en-GB"/>
              </w:rPr>
            </w:pPr>
            <w:r w:rsidRPr="00930CFB">
              <w:rPr>
                <w:lang w:val="en-GB"/>
              </w:rPr>
              <w:t>-0.024</w:t>
            </w:r>
          </w:p>
        </w:tc>
        <w:tc>
          <w:tcPr>
            <w:tcW w:w="0" w:type="auto"/>
            <w:noWrap/>
            <w:hideMark/>
          </w:tcPr>
          <w:p w14:paraId="17E6C2ED" w14:textId="387C5AE1" w:rsidR="0017732F" w:rsidRPr="00930CFB" w:rsidRDefault="0017732F" w:rsidP="00060C11">
            <w:pPr>
              <w:jc w:val="center"/>
              <w:rPr>
                <w:rFonts w:cstheme="minorHAnsi"/>
                <w:lang w:val="en-GB"/>
              </w:rPr>
            </w:pPr>
            <w:r w:rsidRPr="00930CFB">
              <w:rPr>
                <w:lang w:val="en-GB"/>
              </w:rPr>
              <w:t>0.004</w:t>
            </w:r>
          </w:p>
        </w:tc>
        <w:tc>
          <w:tcPr>
            <w:tcW w:w="0" w:type="auto"/>
            <w:noWrap/>
            <w:hideMark/>
          </w:tcPr>
          <w:p w14:paraId="0AD0BDCA" w14:textId="31B9C12C" w:rsidR="0017732F" w:rsidRPr="00930CFB" w:rsidRDefault="0017732F" w:rsidP="00060C11">
            <w:pPr>
              <w:jc w:val="center"/>
              <w:rPr>
                <w:rFonts w:cstheme="minorHAnsi"/>
                <w:lang w:val="en-GB"/>
              </w:rPr>
            </w:pPr>
            <w:r w:rsidRPr="00930CFB">
              <w:rPr>
                <w:lang w:val="en-GB"/>
              </w:rPr>
              <w:t>0.266</w:t>
            </w:r>
          </w:p>
        </w:tc>
        <w:tc>
          <w:tcPr>
            <w:tcW w:w="0" w:type="auto"/>
            <w:noWrap/>
            <w:hideMark/>
          </w:tcPr>
          <w:p w14:paraId="050DB0FF" w14:textId="00CB2CAA" w:rsidR="0017732F" w:rsidRPr="00930CFB" w:rsidRDefault="0017732F" w:rsidP="00060C11">
            <w:pPr>
              <w:jc w:val="center"/>
              <w:rPr>
                <w:rFonts w:cstheme="minorHAnsi"/>
                <w:lang w:val="en-GB"/>
              </w:rPr>
            </w:pPr>
            <w:r w:rsidRPr="00930CFB">
              <w:rPr>
                <w:lang w:val="en-GB"/>
              </w:rPr>
              <w:t>39.932</w:t>
            </w:r>
          </w:p>
        </w:tc>
        <w:tc>
          <w:tcPr>
            <w:tcW w:w="0" w:type="auto"/>
            <w:noWrap/>
            <w:hideMark/>
          </w:tcPr>
          <w:p w14:paraId="794BEC77" w14:textId="171683CA" w:rsidR="0017732F" w:rsidRPr="00930CFB" w:rsidRDefault="0017732F" w:rsidP="00060C11">
            <w:pPr>
              <w:jc w:val="center"/>
              <w:rPr>
                <w:rFonts w:cstheme="minorHAnsi"/>
                <w:lang w:val="en-GB"/>
              </w:rPr>
            </w:pPr>
            <w:r w:rsidRPr="00930CFB">
              <w:rPr>
                <w:lang w:val="en-GB"/>
              </w:rPr>
              <w:t>.0000</w:t>
            </w:r>
          </w:p>
        </w:tc>
      </w:tr>
      <w:tr w:rsidR="0017732F" w:rsidRPr="00930CFB" w14:paraId="4CB7EDDB" w14:textId="77777777" w:rsidTr="00060C11">
        <w:trPr>
          <w:trHeight w:val="288"/>
          <w:jc w:val="center"/>
        </w:trPr>
        <w:tc>
          <w:tcPr>
            <w:tcW w:w="0" w:type="auto"/>
            <w:noWrap/>
            <w:hideMark/>
          </w:tcPr>
          <w:p w14:paraId="68708DEE" w14:textId="684D945D" w:rsidR="0017732F" w:rsidRPr="00930CFB" w:rsidRDefault="0017732F" w:rsidP="00060C11">
            <w:pPr>
              <w:rPr>
                <w:rFonts w:cstheme="minorHAnsi"/>
                <w:lang w:val="en-GB"/>
              </w:rPr>
            </w:pPr>
            <w:proofErr w:type="spellStart"/>
            <w:r w:rsidRPr="00930CFB">
              <w:rPr>
                <w:rFonts w:cstheme="minorHAnsi"/>
                <w:lang w:val="en-GB"/>
              </w:rPr>
              <w:t>Wattisfield</w:t>
            </w:r>
            <w:proofErr w:type="spellEnd"/>
            <w:r w:rsidRPr="00930CFB">
              <w:rPr>
                <w:rFonts w:cstheme="minorHAnsi"/>
                <w:lang w:val="en-GB"/>
              </w:rPr>
              <w:t xml:space="preserve"> </w:t>
            </w:r>
            <w:r w:rsidR="005710C7" w:rsidRPr="00930CFB">
              <w:rPr>
                <w:rFonts w:cstheme="minorHAnsi"/>
                <w:lang w:val="en-GB"/>
              </w:rPr>
              <w:t xml:space="preserve">reduced </w:t>
            </w:r>
            <w:r w:rsidRPr="00930CFB">
              <w:rPr>
                <w:rFonts w:cstheme="minorHAnsi"/>
                <w:lang w:val="en-GB"/>
              </w:rPr>
              <w:t>ware</w:t>
            </w:r>
          </w:p>
        </w:tc>
        <w:tc>
          <w:tcPr>
            <w:tcW w:w="0" w:type="auto"/>
            <w:noWrap/>
            <w:hideMark/>
          </w:tcPr>
          <w:p w14:paraId="4101C7CA" w14:textId="77777777" w:rsidR="0017732F" w:rsidRPr="00930CFB" w:rsidRDefault="0017732F" w:rsidP="00060C11">
            <w:pPr>
              <w:rPr>
                <w:rFonts w:cstheme="minorHAnsi"/>
                <w:lang w:val="en-GB"/>
              </w:rPr>
            </w:pPr>
            <w:r w:rsidRPr="00930CFB">
              <w:rPr>
                <w:rFonts w:cstheme="minorHAnsi"/>
                <w:lang w:val="en-GB"/>
              </w:rPr>
              <w:t>MRP</w:t>
            </w:r>
          </w:p>
        </w:tc>
        <w:tc>
          <w:tcPr>
            <w:tcW w:w="0" w:type="auto"/>
            <w:noWrap/>
            <w:hideMark/>
          </w:tcPr>
          <w:p w14:paraId="7C5A7289" w14:textId="59779013" w:rsidR="0017732F" w:rsidRPr="00930CFB" w:rsidRDefault="0017732F" w:rsidP="00060C11">
            <w:pPr>
              <w:jc w:val="center"/>
              <w:rPr>
                <w:rFonts w:cstheme="minorHAnsi"/>
                <w:lang w:val="en-GB"/>
              </w:rPr>
            </w:pPr>
            <w:r w:rsidRPr="00930CFB">
              <w:rPr>
                <w:lang w:val="en-GB"/>
              </w:rPr>
              <w:t>5</w:t>
            </w:r>
          </w:p>
        </w:tc>
        <w:tc>
          <w:tcPr>
            <w:tcW w:w="0" w:type="auto"/>
            <w:noWrap/>
            <w:hideMark/>
          </w:tcPr>
          <w:p w14:paraId="34E8F006" w14:textId="3D166F8B" w:rsidR="0017732F" w:rsidRPr="00930CFB" w:rsidRDefault="0017732F" w:rsidP="00060C11">
            <w:pPr>
              <w:jc w:val="center"/>
              <w:rPr>
                <w:rFonts w:cstheme="minorHAnsi"/>
                <w:lang w:val="en-GB"/>
              </w:rPr>
            </w:pPr>
            <w:r w:rsidRPr="00930CFB">
              <w:rPr>
                <w:lang w:val="en-GB"/>
              </w:rPr>
              <w:t>-2.394</w:t>
            </w:r>
          </w:p>
        </w:tc>
        <w:tc>
          <w:tcPr>
            <w:tcW w:w="0" w:type="auto"/>
            <w:noWrap/>
            <w:hideMark/>
          </w:tcPr>
          <w:p w14:paraId="674CF290" w14:textId="4CCB7CA6" w:rsidR="0017732F" w:rsidRPr="00930CFB" w:rsidRDefault="0017732F" w:rsidP="00060C11">
            <w:pPr>
              <w:jc w:val="center"/>
              <w:rPr>
                <w:rFonts w:cstheme="minorHAnsi"/>
                <w:lang w:val="en-GB"/>
              </w:rPr>
            </w:pPr>
            <w:r w:rsidRPr="00930CFB">
              <w:rPr>
                <w:lang w:val="en-GB"/>
              </w:rPr>
              <w:t>2.226</w:t>
            </w:r>
          </w:p>
        </w:tc>
        <w:tc>
          <w:tcPr>
            <w:tcW w:w="0" w:type="auto"/>
            <w:noWrap/>
            <w:hideMark/>
          </w:tcPr>
          <w:p w14:paraId="0E027D18" w14:textId="1B267174" w:rsidR="0017732F" w:rsidRPr="00930CFB" w:rsidRDefault="0017732F" w:rsidP="00060C11">
            <w:pPr>
              <w:jc w:val="center"/>
              <w:rPr>
                <w:rFonts w:cstheme="minorHAnsi"/>
                <w:lang w:val="en-GB"/>
              </w:rPr>
            </w:pPr>
            <w:r w:rsidRPr="00930CFB">
              <w:rPr>
                <w:lang w:val="en-GB"/>
              </w:rPr>
              <w:t>-0.062</w:t>
            </w:r>
          </w:p>
        </w:tc>
        <w:tc>
          <w:tcPr>
            <w:tcW w:w="0" w:type="auto"/>
            <w:noWrap/>
            <w:hideMark/>
          </w:tcPr>
          <w:p w14:paraId="1085C216" w14:textId="6F3EA862" w:rsidR="0017732F" w:rsidRPr="00930CFB" w:rsidRDefault="0017732F" w:rsidP="00060C11">
            <w:pPr>
              <w:jc w:val="center"/>
              <w:rPr>
                <w:rFonts w:cstheme="minorHAnsi"/>
                <w:lang w:val="en-GB"/>
              </w:rPr>
            </w:pPr>
            <w:r w:rsidRPr="00930CFB">
              <w:rPr>
                <w:lang w:val="en-GB"/>
              </w:rPr>
              <w:t>0.023</w:t>
            </w:r>
          </w:p>
        </w:tc>
        <w:tc>
          <w:tcPr>
            <w:tcW w:w="0" w:type="auto"/>
            <w:noWrap/>
            <w:hideMark/>
          </w:tcPr>
          <w:p w14:paraId="76737A97" w14:textId="032EC2FF" w:rsidR="0017732F" w:rsidRPr="00930CFB" w:rsidRDefault="0017732F" w:rsidP="00060C11">
            <w:pPr>
              <w:jc w:val="center"/>
              <w:rPr>
                <w:rFonts w:cstheme="minorHAnsi"/>
                <w:lang w:val="en-GB"/>
              </w:rPr>
            </w:pPr>
            <w:r w:rsidRPr="00930CFB">
              <w:rPr>
                <w:lang w:val="en-GB"/>
              </w:rPr>
              <w:t>0.358</w:t>
            </w:r>
          </w:p>
        </w:tc>
        <w:tc>
          <w:tcPr>
            <w:tcW w:w="0" w:type="auto"/>
            <w:noWrap/>
            <w:hideMark/>
          </w:tcPr>
          <w:p w14:paraId="4732E053" w14:textId="4F1F93FE" w:rsidR="0017732F" w:rsidRPr="00930CFB" w:rsidRDefault="0017732F" w:rsidP="00060C11">
            <w:pPr>
              <w:jc w:val="center"/>
              <w:rPr>
                <w:rFonts w:cstheme="minorHAnsi"/>
                <w:lang w:val="en-GB"/>
              </w:rPr>
            </w:pPr>
            <w:r w:rsidRPr="00930CFB">
              <w:rPr>
                <w:lang w:val="en-GB"/>
              </w:rPr>
              <w:t>1.676</w:t>
            </w:r>
          </w:p>
        </w:tc>
        <w:tc>
          <w:tcPr>
            <w:tcW w:w="0" w:type="auto"/>
            <w:noWrap/>
            <w:hideMark/>
          </w:tcPr>
          <w:p w14:paraId="05D4B888" w14:textId="2833107C" w:rsidR="0017732F" w:rsidRPr="00930CFB" w:rsidRDefault="0017732F" w:rsidP="00060C11">
            <w:pPr>
              <w:jc w:val="center"/>
              <w:rPr>
                <w:rFonts w:cstheme="minorHAnsi"/>
                <w:lang w:val="en-GB"/>
              </w:rPr>
            </w:pPr>
            <w:r w:rsidRPr="00930CFB">
              <w:rPr>
                <w:lang w:val="en-GB"/>
              </w:rPr>
              <w:t>.2861</w:t>
            </w:r>
          </w:p>
        </w:tc>
      </w:tr>
      <w:tr w:rsidR="0017732F" w:rsidRPr="00930CFB" w14:paraId="363B1724" w14:textId="77777777" w:rsidTr="00060C11">
        <w:trPr>
          <w:trHeight w:val="288"/>
          <w:jc w:val="center"/>
        </w:trPr>
        <w:tc>
          <w:tcPr>
            <w:tcW w:w="0" w:type="auto"/>
            <w:noWrap/>
            <w:hideMark/>
          </w:tcPr>
          <w:p w14:paraId="472CCA18" w14:textId="3ABA5789" w:rsidR="0017732F" w:rsidRPr="00930CFB" w:rsidRDefault="0017732F" w:rsidP="00060C11">
            <w:pPr>
              <w:rPr>
                <w:rFonts w:cstheme="minorHAnsi"/>
                <w:lang w:val="en-GB"/>
              </w:rPr>
            </w:pPr>
            <w:proofErr w:type="spellStart"/>
            <w:r w:rsidRPr="00930CFB">
              <w:rPr>
                <w:rFonts w:cstheme="minorHAnsi"/>
                <w:lang w:val="en-GB"/>
              </w:rPr>
              <w:t>Wattisfield</w:t>
            </w:r>
            <w:proofErr w:type="spellEnd"/>
            <w:r w:rsidRPr="00930CFB">
              <w:rPr>
                <w:rFonts w:cstheme="minorHAnsi"/>
                <w:lang w:val="en-GB"/>
              </w:rPr>
              <w:t xml:space="preserve"> </w:t>
            </w:r>
            <w:r w:rsidR="005710C7" w:rsidRPr="00930CFB">
              <w:rPr>
                <w:rFonts w:cstheme="minorHAnsi"/>
                <w:lang w:val="en-GB"/>
              </w:rPr>
              <w:t xml:space="preserve">reduced </w:t>
            </w:r>
            <w:r w:rsidRPr="00930CFB">
              <w:rPr>
                <w:rFonts w:cstheme="minorHAnsi"/>
                <w:lang w:val="en-GB"/>
              </w:rPr>
              <w:t>ware</w:t>
            </w:r>
          </w:p>
        </w:tc>
        <w:tc>
          <w:tcPr>
            <w:tcW w:w="0" w:type="auto"/>
            <w:noWrap/>
            <w:hideMark/>
          </w:tcPr>
          <w:p w14:paraId="1C51C4E6" w14:textId="77777777" w:rsidR="0017732F" w:rsidRPr="00930CFB" w:rsidRDefault="0017732F" w:rsidP="00060C11">
            <w:pPr>
              <w:rPr>
                <w:rFonts w:cstheme="minorHAnsi"/>
                <w:lang w:val="en-GB"/>
              </w:rPr>
            </w:pPr>
            <w:r w:rsidRPr="00930CFB">
              <w:rPr>
                <w:rFonts w:cstheme="minorHAnsi"/>
                <w:lang w:val="en-GB"/>
              </w:rPr>
              <w:t>LRP</w:t>
            </w:r>
          </w:p>
        </w:tc>
        <w:tc>
          <w:tcPr>
            <w:tcW w:w="0" w:type="auto"/>
            <w:noWrap/>
            <w:hideMark/>
          </w:tcPr>
          <w:p w14:paraId="07FB7EA7" w14:textId="4F65C3B6" w:rsidR="0017732F" w:rsidRPr="00930CFB" w:rsidRDefault="0017732F" w:rsidP="00060C11">
            <w:pPr>
              <w:jc w:val="center"/>
              <w:rPr>
                <w:rFonts w:cstheme="minorHAnsi"/>
                <w:lang w:val="en-GB"/>
              </w:rPr>
            </w:pPr>
            <w:r w:rsidRPr="00930CFB">
              <w:rPr>
                <w:lang w:val="en-GB"/>
              </w:rPr>
              <w:t>5</w:t>
            </w:r>
          </w:p>
        </w:tc>
        <w:tc>
          <w:tcPr>
            <w:tcW w:w="0" w:type="auto"/>
            <w:noWrap/>
            <w:hideMark/>
          </w:tcPr>
          <w:p w14:paraId="56369100" w14:textId="616CEFFC" w:rsidR="0017732F" w:rsidRPr="00930CFB" w:rsidRDefault="0017732F" w:rsidP="00060C11">
            <w:pPr>
              <w:jc w:val="center"/>
              <w:rPr>
                <w:rFonts w:cstheme="minorHAnsi"/>
                <w:lang w:val="en-GB"/>
              </w:rPr>
            </w:pPr>
            <w:r w:rsidRPr="00930CFB">
              <w:rPr>
                <w:lang w:val="en-GB"/>
              </w:rPr>
              <w:t>-2.473</w:t>
            </w:r>
          </w:p>
        </w:tc>
        <w:tc>
          <w:tcPr>
            <w:tcW w:w="0" w:type="auto"/>
            <w:noWrap/>
            <w:hideMark/>
          </w:tcPr>
          <w:p w14:paraId="0665A005" w14:textId="3FEEE7C9" w:rsidR="0017732F" w:rsidRPr="00930CFB" w:rsidRDefault="0017732F" w:rsidP="00060C11">
            <w:pPr>
              <w:jc w:val="center"/>
              <w:rPr>
                <w:rFonts w:cstheme="minorHAnsi"/>
                <w:lang w:val="en-GB"/>
              </w:rPr>
            </w:pPr>
            <w:r w:rsidRPr="00930CFB">
              <w:rPr>
                <w:lang w:val="en-GB"/>
              </w:rPr>
              <w:t>2.240</w:t>
            </w:r>
          </w:p>
        </w:tc>
        <w:tc>
          <w:tcPr>
            <w:tcW w:w="0" w:type="auto"/>
            <w:noWrap/>
            <w:hideMark/>
          </w:tcPr>
          <w:p w14:paraId="03B88C54" w14:textId="481CB08F" w:rsidR="0017732F" w:rsidRPr="00930CFB" w:rsidRDefault="0017732F" w:rsidP="00060C11">
            <w:pPr>
              <w:jc w:val="center"/>
              <w:rPr>
                <w:rFonts w:cstheme="minorHAnsi"/>
                <w:lang w:val="en-GB"/>
              </w:rPr>
            </w:pPr>
            <w:r w:rsidRPr="00930CFB">
              <w:rPr>
                <w:lang w:val="en-GB"/>
              </w:rPr>
              <w:t>-0.061</w:t>
            </w:r>
          </w:p>
        </w:tc>
        <w:tc>
          <w:tcPr>
            <w:tcW w:w="0" w:type="auto"/>
            <w:noWrap/>
            <w:hideMark/>
          </w:tcPr>
          <w:p w14:paraId="59EC21F2" w14:textId="27B6680B" w:rsidR="0017732F" w:rsidRPr="00930CFB" w:rsidRDefault="0017732F" w:rsidP="00060C11">
            <w:pPr>
              <w:jc w:val="center"/>
              <w:rPr>
                <w:rFonts w:cstheme="minorHAnsi"/>
                <w:lang w:val="en-GB"/>
              </w:rPr>
            </w:pPr>
            <w:r w:rsidRPr="00930CFB">
              <w:rPr>
                <w:lang w:val="en-GB"/>
              </w:rPr>
              <w:t>0.023</w:t>
            </w:r>
          </w:p>
        </w:tc>
        <w:tc>
          <w:tcPr>
            <w:tcW w:w="0" w:type="auto"/>
            <w:noWrap/>
            <w:hideMark/>
          </w:tcPr>
          <w:p w14:paraId="52DF19EE" w14:textId="02FAE014" w:rsidR="0017732F" w:rsidRPr="00930CFB" w:rsidRDefault="0017732F" w:rsidP="00060C11">
            <w:pPr>
              <w:jc w:val="center"/>
              <w:rPr>
                <w:rFonts w:cstheme="minorHAnsi"/>
                <w:lang w:val="en-GB"/>
              </w:rPr>
            </w:pPr>
            <w:r w:rsidRPr="00930CFB">
              <w:rPr>
                <w:lang w:val="en-GB"/>
              </w:rPr>
              <w:t>0.349</w:t>
            </w:r>
          </w:p>
        </w:tc>
        <w:tc>
          <w:tcPr>
            <w:tcW w:w="0" w:type="auto"/>
            <w:noWrap/>
            <w:hideMark/>
          </w:tcPr>
          <w:p w14:paraId="53F29135" w14:textId="740184EB" w:rsidR="0017732F" w:rsidRPr="00930CFB" w:rsidRDefault="0017732F" w:rsidP="00060C11">
            <w:pPr>
              <w:jc w:val="center"/>
              <w:rPr>
                <w:rFonts w:cstheme="minorHAnsi"/>
                <w:lang w:val="en-GB"/>
              </w:rPr>
            </w:pPr>
            <w:r w:rsidRPr="00930CFB">
              <w:rPr>
                <w:lang w:val="en-GB"/>
              </w:rPr>
              <w:t>1.609</w:t>
            </w:r>
          </w:p>
        </w:tc>
        <w:tc>
          <w:tcPr>
            <w:tcW w:w="0" w:type="auto"/>
            <w:noWrap/>
            <w:hideMark/>
          </w:tcPr>
          <w:p w14:paraId="1BB97E9D" w14:textId="507E9A4A" w:rsidR="0017732F" w:rsidRPr="00930CFB" w:rsidRDefault="0017732F" w:rsidP="00060C11">
            <w:pPr>
              <w:jc w:val="center"/>
              <w:rPr>
                <w:rFonts w:cstheme="minorHAnsi"/>
                <w:lang w:val="en-GB"/>
              </w:rPr>
            </w:pPr>
            <w:r w:rsidRPr="00930CFB">
              <w:rPr>
                <w:lang w:val="en-GB"/>
              </w:rPr>
              <w:t>.2941</w:t>
            </w:r>
          </w:p>
        </w:tc>
      </w:tr>
      <w:tr w:rsidR="0017732F" w:rsidRPr="00930CFB" w14:paraId="344CE3C7" w14:textId="77777777" w:rsidTr="00060C11">
        <w:trPr>
          <w:trHeight w:val="288"/>
          <w:jc w:val="center"/>
        </w:trPr>
        <w:tc>
          <w:tcPr>
            <w:tcW w:w="0" w:type="auto"/>
            <w:noWrap/>
            <w:hideMark/>
          </w:tcPr>
          <w:p w14:paraId="13F38C35" w14:textId="77777777" w:rsidR="0017732F" w:rsidRPr="00930CFB" w:rsidRDefault="0017732F" w:rsidP="00060C11">
            <w:pPr>
              <w:rPr>
                <w:rFonts w:cstheme="minorHAnsi"/>
                <w:lang w:val="en-GB"/>
              </w:rPr>
            </w:pPr>
            <w:proofErr w:type="spellStart"/>
            <w:r w:rsidRPr="00930CFB">
              <w:rPr>
                <w:rFonts w:cstheme="minorHAnsi"/>
                <w:lang w:val="en-GB"/>
              </w:rPr>
              <w:t>Wiggonholt</w:t>
            </w:r>
            <w:proofErr w:type="spellEnd"/>
            <w:r w:rsidRPr="00930CFB">
              <w:rPr>
                <w:rFonts w:cstheme="minorHAnsi"/>
                <w:lang w:val="en-GB"/>
              </w:rPr>
              <w:t xml:space="preserve"> (Sussex)</w:t>
            </w:r>
          </w:p>
        </w:tc>
        <w:tc>
          <w:tcPr>
            <w:tcW w:w="0" w:type="auto"/>
            <w:noWrap/>
            <w:hideMark/>
          </w:tcPr>
          <w:p w14:paraId="015695B7" w14:textId="77777777" w:rsidR="0017732F" w:rsidRPr="00930CFB" w:rsidRDefault="0017732F" w:rsidP="00060C11">
            <w:pPr>
              <w:rPr>
                <w:rFonts w:cstheme="minorHAnsi"/>
                <w:lang w:val="en-GB"/>
              </w:rPr>
            </w:pPr>
            <w:r w:rsidRPr="00930CFB">
              <w:rPr>
                <w:rFonts w:cstheme="minorHAnsi"/>
                <w:lang w:val="en-GB"/>
              </w:rPr>
              <w:t>ERP</w:t>
            </w:r>
          </w:p>
        </w:tc>
        <w:tc>
          <w:tcPr>
            <w:tcW w:w="0" w:type="auto"/>
            <w:noWrap/>
            <w:hideMark/>
          </w:tcPr>
          <w:p w14:paraId="71BA3364" w14:textId="14A181B5" w:rsidR="0017732F" w:rsidRPr="00930CFB" w:rsidRDefault="0017732F" w:rsidP="00060C11">
            <w:pPr>
              <w:jc w:val="center"/>
              <w:rPr>
                <w:rFonts w:cstheme="minorHAnsi"/>
                <w:lang w:val="en-GB"/>
              </w:rPr>
            </w:pPr>
            <w:r w:rsidRPr="00930CFB">
              <w:rPr>
                <w:lang w:val="en-GB"/>
              </w:rPr>
              <w:t>4</w:t>
            </w:r>
          </w:p>
        </w:tc>
        <w:tc>
          <w:tcPr>
            <w:tcW w:w="0" w:type="auto"/>
            <w:noWrap/>
            <w:hideMark/>
          </w:tcPr>
          <w:p w14:paraId="0F528017" w14:textId="0E97685F" w:rsidR="0017732F" w:rsidRPr="00930CFB" w:rsidRDefault="0017732F" w:rsidP="00060C11">
            <w:pPr>
              <w:jc w:val="center"/>
              <w:rPr>
                <w:rFonts w:cstheme="minorHAnsi"/>
                <w:lang w:val="en-GB"/>
              </w:rPr>
            </w:pPr>
            <w:r w:rsidRPr="00930CFB">
              <w:rPr>
                <w:lang w:val="en-GB"/>
              </w:rPr>
              <w:t>3.326</w:t>
            </w:r>
          </w:p>
        </w:tc>
        <w:tc>
          <w:tcPr>
            <w:tcW w:w="0" w:type="auto"/>
            <w:noWrap/>
            <w:hideMark/>
          </w:tcPr>
          <w:p w14:paraId="6B089BA3" w14:textId="462FCCD3" w:rsidR="0017732F" w:rsidRPr="00930CFB" w:rsidRDefault="0017732F" w:rsidP="00060C11">
            <w:pPr>
              <w:jc w:val="center"/>
              <w:rPr>
                <w:rFonts w:cstheme="minorHAnsi"/>
                <w:lang w:val="en-GB"/>
              </w:rPr>
            </w:pPr>
            <w:r w:rsidRPr="00930CFB">
              <w:rPr>
                <w:lang w:val="en-GB"/>
              </w:rPr>
              <w:t>0.863</w:t>
            </w:r>
          </w:p>
        </w:tc>
        <w:tc>
          <w:tcPr>
            <w:tcW w:w="0" w:type="auto"/>
            <w:noWrap/>
            <w:hideMark/>
          </w:tcPr>
          <w:p w14:paraId="4447BFA4" w14:textId="2FE698AB" w:rsidR="0017732F" w:rsidRPr="00930CFB" w:rsidRDefault="0017732F" w:rsidP="00060C11">
            <w:pPr>
              <w:jc w:val="center"/>
              <w:rPr>
                <w:rFonts w:cstheme="minorHAnsi"/>
                <w:lang w:val="en-GB"/>
              </w:rPr>
            </w:pPr>
            <w:r w:rsidRPr="00930CFB">
              <w:rPr>
                <w:lang w:val="en-GB"/>
              </w:rPr>
              <w:t>-0.205</w:t>
            </w:r>
          </w:p>
        </w:tc>
        <w:tc>
          <w:tcPr>
            <w:tcW w:w="0" w:type="auto"/>
            <w:noWrap/>
            <w:hideMark/>
          </w:tcPr>
          <w:p w14:paraId="0F8FC123" w14:textId="6D142251" w:rsidR="0017732F" w:rsidRPr="00930CFB" w:rsidRDefault="0017732F" w:rsidP="00060C11">
            <w:pPr>
              <w:jc w:val="center"/>
              <w:rPr>
                <w:rFonts w:cstheme="minorHAnsi"/>
                <w:lang w:val="en-GB"/>
              </w:rPr>
            </w:pPr>
            <w:r w:rsidRPr="00930CFB">
              <w:rPr>
                <w:lang w:val="en-GB"/>
              </w:rPr>
              <w:t>0.012</w:t>
            </w:r>
          </w:p>
        </w:tc>
        <w:tc>
          <w:tcPr>
            <w:tcW w:w="0" w:type="auto"/>
            <w:noWrap/>
            <w:hideMark/>
          </w:tcPr>
          <w:p w14:paraId="18F104EE" w14:textId="0D252977" w:rsidR="0017732F" w:rsidRPr="00930CFB" w:rsidRDefault="0017732F" w:rsidP="00060C11">
            <w:pPr>
              <w:jc w:val="center"/>
              <w:rPr>
                <w:rFonts w:cstheme="minorHAnsi"/>
                <w:lang w:val="en-GB"/>
              </w:rPr>
            </w:pPr>
            <w:r w:rsidRPr="00930CFB">
              <w:rPr>
                <w:lang w:val="en-GB"/>
              </w:rPr>
              <w:t>0.961</w:t>
            </w:r>
          </w:p>
        </w:tc>
        <w:tc>
          <w:tcPr>
            <w:tcW w:w="0" w:type="auto"/>
            <w:noWrap/>
            <w:hideMark/>
          </w:tcPr>
          <w:p w14:paraId="7156CE30" w14:textId="55CD6B54" w:rsidR="0017732F" w:rsidRPr="00930CFB" w:rsidRDefault="0017732F" w:rsidP="00060C11">
            <w:pPr>
              <w:jc w:val="center"/>
              <w:rPr>
                <w:rFonts w:cstheme="minorHAnsi"/>
                <w:lang w:val="en-GB"/>
              </w:rPr>
            </w:pPr>
            <w:r w:rsidRPr="00930CFB">
              <w:rPr>
                <w:lang w:val="en-GB"/>
              </w:rPr>
              <w:t>49.513</w:t>
            </w:r>
          </w:p>
        </w:tc>
        <w:tc>
          <w:tcPr>
            <w:tcW w:w="0" w:type="auto"/>
            <w:noWrap/>
            <w:hideMark/>
          </w:tcPr>
          <w:p w14:paraId="2A30FC54" w14:textId="198196B8" w:rsidR="0017732F" w:rsidRPr="00930CFB" w:rsidRDefault="0017732F" w:rsidP="00060C11">
            <w:pPr>
              <w:jc w:val="center"/>
              <w:rPr>
                <w:rFonts w:cstheme="minorHAnsi"/>
                <w:lang w:val="en-GB"/>
              </w:rPr>
            </w:pPr>
            <w:r w:rsidRPr="00930CFB">
              <w:rPr>
                <w:lang w:val="en-GB"/>
              </w:rPr>
              <w:t>.0196</w:t>
            </w:r>
          </w:p>
        </w:tc>
      </w:tr>
      <w:tr w:rsidR="0017732F" w:rsidRPr="00930CFB" w14:paraId="3E3F3D0C" w14:textId="77777777" w:rsidTr="00060C11">
        <w:trPr>
          <w:trHeight w:val="288"/>
          <w:jc w:val="center"/>
        </w:trPr>
        <w:tc>
          <w:tcPr>
            <w:tcW w:w="0" w:type="auto"/>
            <w:noWrap/>
            <w:hideMark/>
          </w:tcPr>
          <w:p w14:paraId="04CB2B27" w14:textId="77777777" w:rsidR="0017732F" w:rsidRPr="00930CFB" w:rsidRDefault="0017732F" w:rsidP="00060C11">
            <w:pPr>
              <w:rPr>
                <w:rFonts w:cstheme="minorHAnsi"/>
                <w:lang w:val="en-GB"/>
              </w:rPr>
            </w:pPr>
            <w:proofErr w:type="spellStart"/>
            <w:r w:rsidRPr="00930CFB">
              <w:rPr>
                <w:rFonts w:cstheme="minorHAnsi"/>
                <w:lang w:val="en-GB"/>
              </w:rPr>
              <w:t>Wiggonholt</w:t>
            </w:r>
            <w:proofErr w:type="spellEnd"/>
            <w:r w:rsidRPr="00930CFB">
              <w:rPr>
                <w:rFonts w:cstheme="minorHAnsi"/>
                <w:lang w:val="en-GB"/>
              </w:rPr>
              <w:t xml:space="preserve"> (Sussex)</w:t>
            </w:r>
          </w:p>
        </w:tc>
        <w:tc>
          <w:tcPr>
            <w:tcW w:w="0" w:type="auto"/>
            <w:noWrap/>
            <w:hideMark/>
          </w:tcPr>
          <w:p w14:paraId="01433331" w14:textId="77777777" w:rsidR="0017732F" w:rsidRPr="00930CFB" w:rsidRDefault="0017732F" w:rsidP="00060C11">
            <w:pPr>
              <w:rPr>
                <w:rFonts w:cstheme="minorHAnsi"/>
                <w:lang w:val="en-GB"/>
              </w:rPr>
            </w:pPr>
            <w:r w:rsidRPr="00930CFB">
              <w:rPr>
                <w:rFonts w:cstheme="minorHAnsi"/>
                <w:lang w:val="en-GB"/>
              </w:rPr>
              <w:t>MRP</w:t>
            </w:r>
          </w:p>
        </w:tc>
        <w:tc>
          <w:tcPr>
            <w:tcW w:w="0" w:type="auto"/>
            <w:noWrap/>
            <w:hideMark/>
          </w:tcPr>
          <w:p w14:paraId="0A0F7EE0" w14:textId="11309D3B" w:rsidR="0017732F" w:rsidRPr="00930CFB" w:rsidRDefault="0017732F" w:rsidP="00060C11">
            <w:pPr>
              <w:jc w:val="center"/>
              <w:rPr>
                <w:rFonts w:cstheme="minorHAnsi"/>
                <w:lang w:val="en-GB"/>
              </w:rPr>
            </w:pPr>
            <w:r w:rsidRPr="00930CFB">
              <w:rPr>
                <w:lang w:val="en-GB"/>
              </w:rPr>
              <w:t>5</w:t>
            </w:r>
          </w:p>
        </w:tc>
        <w:tc>
          <w:tcPr>
            <w:tcW w:w="0" w:type="auto"/>
            <w:noWrap/>
            <w:hideMark/>
          </w:tcPr>
          <w:p w14:paraId="0F8300F7" w14:textId="29AA4DCB" w:rsidR="0017732F" w:rsidRPr="00930CFB" w:rsidRDefault="0017732F" w:rsidP="00060C11">
            <w:pPr>
              <w:jc w:val="center"/>
              <w:rPr>
                <w:rFonts w:cstheme="minorHAnsi"/>
                <w:lang w:val="en-GB"/>
              </w:rPr>
            </w:pPr>
            <w:r w:rsidRPr="00930CFB">
              <w:rPr>
                <w:lang w:val="en-GB"/>
              </w:rPr>
              <w:t>1.995</w:t>
            </w:r>
          </w:p>
        </w:tc>
        <w:tc>
          <w:tcPr>
            <w:tcW w:w="0" w:type="auto"/>
            <w:noWrap/>
            <w:hideMark/>
          </w:tcPr>
          <w:p w14:paraId="2FC8BB71" w14:textId="48DFC6BA" w:rsidR="0017732F" w:rsidRPr="00930CFB" w:rsidRDefault="0017732F" w:rsidP="00060C11">
            <w:pPr>
              <w:jc w:val="center"/>
              <w:rPr>
                <w:rFonts w:cstheme="minorHAnsi"/>
                <w:lang w:val="en-GB"/>
              </w:rPr>
            </w:pPr>
            <w:r w:rsidRPr="00930CFB">
              <w:rPr>
                <w:lang w:val="en-GB"/>
              </w:rPr>
              <w:t>1.322</w:t>
            </w:r>
          </w:p>
        </w:tc>
        <w:tc>
          <w:tcPr>
            <w:tcW w:w="0" w:type="auto"/>
            <w:noWrap/>
            <w:hideMark/>
          </w:tcPr>
          <w:p w14:paraId="42CBA69E" w14:textId="2BA2D44B" w:rsidR="0017732F" w:rsidRPr="00930CFB" w:rsidRDefault="0017732F" w:rsidP="00060C11">
            <w:pPr>
              <w:jc w:val="center"/>
              <w:rPr>
                <w:rFonts w:cstheme="minorHAnsi"/>
                <w:lang w:val="en-GB"/>
              </w:rPr>
            </w:pPr>
            <w:r w:rsidRPr="00930CFB">
              <w:rPr>
                <w:lang w:val="en-GB"/>
              </w:rPr>
              <w:t>-0.177</w:t>
            </w:r>
          </w:p>
        </w:tc>
        <w:tc>
          <w:tcPr>
            <w:tcW w:w="0" w:type="auto"/>
            <w:noWrap/>
            <w:hideMark/>
          </w:tcPr>
          <w:p w14:paraId="19C3E550" w14:textId="27277FC0" w:rsidR="0017732F" w:rsidRPr="00930CFB" w:rsidRDefault="0017732F" w:rsidP="00060C11">
            <w:pPr>
              <w:jc w:val="center"/>
              <w:rPr>
                <w:rFonts w:cstheme="minorHAnsi"/>
                <w:lang w:val="en-GB"/>
              </w:rPr>
            </w:pPr>
            <w:r w:rsidRPr="00930CFB">
              <w:rPr>
                <w:lang w:val="en-GB"/>
              </w:rPr>
              <w:t>0.020</w:t>
            </w:r>
          </w:p>
        </w:tc>
        <w:tc>
          <w:tcPr>
            <w:tcW w:w="0" w:type="auto"/>
            <w:noWrap/>
            <w:hideMark/>
          </w:tcPr>
          <w:p w14:paraId="0B40EB0F" w14:textId="4B4C32F0" w:rsidR="0017732F" w:rsidRPr="00930CFB" w:rsidRDefault="0017732F" w:rsidP="00060C11">
            <w:pPr>
              <w:jc w:val="center"/>
              <w:rPr>
                <w:rFonts w:cstheme="minorHAnsi"/>
                <w:lang w:val="en-GB"/>
              </w:rPr>
            </w:pPr>
            <w:r w:rsidRPr="00930CFB">
              <w:rPr>
                <w:lang w:val="en-GB"/>
              </w:rPr>
              <w:t>0.835</w:t>
            </w:r>
          </w:p>
        </w:tc>
        <w:tc>
          <w:tcPr>
            <w:tcW w:w="0" w:type="auto"/>
            <w:noWrap/>
            <w:hideMark/>
          </w:tcPr>
          <w:p w14:paraId="54864C61" w14:textId="67EEF453" w:rsidR="0017732F" w:rsidRPr="00930CFB" w:rsidRDefault="0017732F" w:rsidP="00060C11">
            <w:pPr>
              <w:jc w:val="center"/>
              <w:rPr>
                <w:rFonts w:cstheme="minorHAnsi"/>
                <w:lang w:val="en-GB"/>
              </w:rPr>
            </w:pPr>
            <w:r w:rsidRPr="00930CFB">
              <w:rPr>
                <w:lang w:val="en-GB"/>
              </w:rPr>
              <w:t>15.168</w:t>
            </w:r>
          </w:p>
        </w:tc>
        <w:tc>
          <w:tcPr>
            <w:tcW w:w="0" w:type="auto"/>
            <w:noWrap/>
            <w:hideMark/>
          </w:tcPr>
          <w:p w14:paraId="3F2D0C57" w14:textId="4A215F96" w:rsidR="0017732F" w:rsidRPr="00930CFB" w:rsidRDefault="0017732F" w:rsidP="00060C11">
            <w:pPr>
              <w:jc w:val="center"/>
              <w:rPr>
                <w:rFonts w:cstheme="minorHAnsi"/>
                <w:lang w:val="en-GB"/>
              </w:rPr>
            </w:pPr>
            <w:r w:rsidRPr="00930CFB">
              <w:rPr>
                <w:lang w:val="en-GB"/>
              </w:rPr>
              <w:t>.0300</w:t>
            </w:r>
          </w:p>
        </w:tc>
      </w:tr>
      <w:tr w:rsidR="0017732F" w:rsidRPr="00930CFB" w14:paraId="3090020C" w14:textId="77777777" w:rsidTr="00060C11">
        <w:trPr>
          <w:trHeight w:val="288"/>
          <w:jc w:val="center"/>
        </w:trPr>
        <w:tc>
          <w:tcPr>
            <w:tcW w:w="0" w:type="auto"/>
            <w:noWrap/>
            <w:hideMark/>
          </w:tcPr>
          <w:p w14:paraId="1B15CE3A" w14:textId="77777777" w:rsidR="0017732F" w:rsidRPr="00930CFB" w:rsidRDefault="0017732F" w:rsidP="00060C11">
            <w:pPr>
              <w:rPr>
                <w:rFonts w:cstheme="minorHAnsi"/>
                <w:lang w:val="en-GB"/>
              </w:rPr>
            </w:pPr>
            <w:proofErr w:type="spellStart"/>
            <w:r w:rsidRPr="00930CFB">
              <w:rPr>
                <w:rFonts w:cstheme="minorHAnsi"/>
                <w:lang w:val="en-GB"/>
              </w:rPr>
              <w:t>Wiggonholt</w:t>
            </w:r>
            <w:proofErr w:type="spellEnd"/>
            <w:r w:rsidRPr="00930CFB">
              <w:rPr>
                <w:rFonts w:cstheme="minorHAnsi"/>
                <w:lang w:val="en-GB"/>
              </w:rPr>
              <w:t xml:space="preserve"> (Sussex)</w:t>
            </w:r>
          </w:p>
        </w:tc>
        <w:tc>
          <w:tcPr>
            <w:tcW w:w="0" w:type="auto"/>
            <w:noWrap/>
            <w:hideMark/>
          </w:tcPr>
          <w:p w14:paraId="2E954AE2" w14:textId="77777777" w:rsidR="0017732F" w:rsidRPr="00930CFB" w:rsidRDefault="0017732F" w:rsidP="00060C11">
            <w:pPr>
              <w:rPr>
                <w:rFonts w:cstheme="minorHAnsi"/>
                <w:lang w:val="en-GB"/>
              </w:rPr>
            </w:pPr>
            <w:r w:rsidRPr="00930CFB">
              <w:rPr>
                <w:rFonts w:cstheme="minorHAnsi"/>
                <w:lang w:val="en-GB"/>
              </w:rPr>
              <w:t>LRP</w:t>
            </w:r>
          </w:p>
        </w:tc>
        <w:tc>
          <w:tcPr>
            <w:tcW w:w="0" w:type="auto"/>
            <w:noWrap/>
            <w:hideMark/>
          </w:tcPr>
          <w:p w14:paraId="30668257" w14:textId="6BE91EA1" w:rsidR="0017732F" w:rsidRPr="00930CFB" w:rsidRDefault="0017732F" w:rsidP="00060C11">
            <w:pPr>
              <w:jc w:val="center"/>
              <w:rPr>
                <w:rFonts w:cstheme="minorHAnsi"/>
                <w:lang w:val="en-GB"/>
              </w:rPr>
            </w:pPr>
            <w:r w:rsidRPr="00930CFB">
              <w:rPr>
                <w:lang w:val="en-GB"/>
              </w:rPr>
              <w:t>5</w:t>
            </w:r>
          </w:p>
        </w:tc>
        <w:tc>
          <w:tcPr>
            <w:tcW w:w="0" w:type="auto"/>
            <w:noWrap/>
            <w:hideMark/>
          </w:tcPr>
          <w:p w14:paraId="67A30CF5" w14:textId="2EB2A728" w:rsidR="0017732F" w:rsidRPr="00930CFB" w:rsidRDefault="0017732F" w:rsidP="00060C11">
            <w:pPr>
              <w:jc w:val="center"/>
              <w:rPr>
                <w:rFonts w:cstheme="minorHAnsi"/>
                <w:lang w:val="en-GB"/>
              </w:rPr>
            </w:pPr>
            <w:r w:rsidRPr="00930CFB">
              <w:rPr>
                <w:lang w:val="en-GB"/>
              </w:rPr>
              <w:t>1.943</w:t>
            </w:r>
          </w:p>
        </w:tc>
        <w:tc>
          <w:tcPr>
            <w:tcW w:w="0" w:type="auto"/>
            <w:noWrap/>
            <w:hideMark/>
          </w:tcPr>
          <w:p w14:paraId="75350C89" w14:textId="63ADDB0A" w:rsidR="0017732F" w:rsidRPr="00930CFB" w:rsidRDefault="0017732F" w:rsidP="00060C11">
            <w:pPr>
              <w:jc w:val="center"/>
              <w:rPr>
                <w:rFonts w:cstheme="minorHAnsi"/>
                <w:lang w:val="en-GB"/>
              </w:rPr>
            </w:pPr>
            <w:r w:rsidRPr="00930CFB">
              <w:rPr>
                <w:lang w:val="en-GB"/>
              </w:rPr>
              <w:t>1.325</w:t>
            </w:r>
          </w:p>
        </w:tc>
        <w:tc>
          <w:tcPr>
            <w:tcW w:w="0" w:type="auto"/>
            <w:noWrap/>
            <w:hideMark/>
          </w:tcPr>
          <w:p w14:paraId="0F2ED570" w14:textId="148D1231" w:rsidR="0017732F" w:rsidRPr="00930CFB" w:rsidRDefault="0017732F" w:rsidP="00060C11">
            <w:pPr>
              <w:jc w:val="center"/>
              <w:rPr>
                <w:rFonts w:cstheme="minorHAnsi"/>
                <w:lang w:val="en-GB"/>
              </w:rPr>
            </w:pPr>
            <w:r w:rsidRPr="00930CFB">
              <w:rPr>
                <w:lang w:val="en-GB"/>
              </w:rPr>
              <w:t>-0.175</w:t>
            </w:r>
          </w:p>
        </w:tc>
        <w:tc>
          <w:tcPr>
            <w:tcW w:w="0" w:type="auto"/>
            <w:noWrap/>
            <w:hideMark/>
          </w:tcPr>
          <w:p w14:paraId="12BEF24C" w14:textId="22E62CC4" w:rsidR="0017732F" w:rsidRPr="00930CFB" w:rsidRDefault="0017732F" w:rsidP="00060C11">
            <w:pPr>
              <w:jc w:val="center"/>
              <w:rPr>
                <w:rFonts w:cstheme="minorHAnsi"/>
                <w:lang w:val="en-GB"/>
              </w:rPr>
            </w:pPr>
            <w:r w:rsidRPr="00930CFB">
              <w:rPr>
                <w:lang w:val="en-GB"/>
              </w:rPr>
              <w:t>0.021</w:t>
            </w:r>
          </w:p>
        </w:tc>
        <w:tc>
          <w:tcPr>
            <w:tcW w:w="0" w:type="auto"/>
            <w:noWrap/>
            <w:hideMark/>
          </w:tcPr>
          <w:p w14:paraId="42620176" w14:textId="66AB3432" w:rsidR="0017732F" w:rsidRPr="00930CFB" w:rsidRDefault="0017732F" w:rsidP="00060C11">
            <w:pPr>
              <w:jc w:val="center"/>
              <w:rPr>
                <w:rFonts w:cstheme="minorHAnsi"/>
                <w:lang w:val="en-GB"/>
              </w:rPr>
            </w:pPr>
            <w:r w:rsidRPr="00930CFB">
              <w:rPr>
                <w:lang w:val="en-GB"/>
              </w:rPr>
              <w:t>0.833</w:t>
            </w:r>
          </w:p>
        </w:tc>
        <w:tc>
          <w:tcPr>
            <w:tcW w:w="0" w:type="auto"/>
            <w:noWrap/>
            <w:hideMark/>
          </w:tcPr>
          <w:p w14:paraId="44DEDA04" w14:textId="4747A1E5" w:rsidR="0017732F" w:rsidRPr="00930CFB" w:rsidRDefault="0017732F" w:rsidP="00060C11">
            <w:pPr>
              <w:jc w:val="center"/>
              <w:rPr>
                <w:rFonts w:cstheme="minorHAnsi"/>
                <w:lang w:val="en-GB"/>
              </w:rPr>
            </w:pPr>
            <w:r w:rsidRPr="00930CFB">
              <w:rPr>
                <w:lang w:val="en-GB"/>
              </w:rPr>
              <w:t>14.945</w:t>
            </w:r>
          </w:p>
        </w:tc>
        <w:tc>
          <w:tcPr>
            <w:tcW w:w="0" w:type="auto"/>
            <w:noWrap/>
            <w:hideMark/>
          </w:tcPr>
          <w:p w14:paraId="345EB69A" w14:textId="718AE526" w:rsidR="0017732F" w:rsidRPr="00930CFB" w:rsidRDefault="0017732F" w:rsidP="00060C11">
            <w:pPr>
              <w:jc w:val="center"/>
              <w:rPr>
                <w:rFonts w:cstheme="minorHAnsi"/>
                <w:lang w:val="en-GB"/>
              </w:rPr>
            </w:pPr>
            <w:r w:rsidRPr="00930CFB">
              <w:rPr>
                <w:lang w:val="en-GB"/>
              </w:rPr>
              <w:t>.0306</w:t>
            </w:r>
          </w:p>
        </w:tc>
      </w:tr>
      <w:tr w:rsidR="0017732F" w:rsidRPr="00930CFB" w14:paraId="53AE1728" w14:textId="77777777" w:rsidTr="00060C11">
        <w:trPr>
          <w:trHeight w:val="288"/>
          <w:jc w:val="center"/>
        </w:trPr>
        <w:tc>
          <w:tcPr>
            <w:tcW w:w="0" w:type="auto"/>
            <w:noWrap/>
            <w:hideMark/>
          </w:tcPr>
          <w:p w14:paraId="1FAB4082" w14:textId="77777777" w:rsidR="0017732F" w:rsidRPr="00930CFB" w:rsidRDefault="0017732F" w:rsidP="00060C11">
            <w:pPr>
              <w:rPr>
                <w:rFonts w:cstheme="minorHAnsi"/>
                <w:lang w:val="en-GB"/>
              </w:rPr>
            </w:pPr>
            <w:r w:rsidRPr="00930CFB">
              <w:rPr>
                <w:rFonts w:cstheme="minorHAnsi"/>
                <w:lang w:val="en-GB"/>
              </w:rPr>
              <w:t>Wilderspool (Cheshire)</w:t>
            </w:r>
          </w:p>
        </w:tc>
        <w:tc>
          <w:tcPr>
            <w:tcW w:w="0" w:type="auto"/>
            <w:noWrap/>
            <w:hideMark/>
          </w:tcPr>
          <w:p w14:paraId="07D66CE8" w14:textId="77777777" w:rsidR="0017732F" w:rsidRPr="00930CFB" w:rsidRDefault="0017732F" w:rsidP="00060C11">
            <w:pPr>
              <w:rPr>
                <w:rFonts w:cstheme="minorHAnsi"/>
                <w:lang w:val="en-GB"/>
              </w:rPr>
            </w:pPr>
            <w:r w:rsidRPr="00930CFB">
              <w:rPr>
                <w:rFonts w:cstheme="minorHAnsi"/>
                <w:lang w:val="en-GB"/>
              </w:rPr>
              <w:t>ERP</w:t>
            </w:r>
          </w:p>
        </w:tc>
        <w:tc>
          <w:tcPr>
            <w:tcW w:w="0" w:type="auto"/>
            <w:noWrap/>
            <w:hideMark/>
          </w:tcPr>
          <w:p w14:paraId="481CC42B" w14:textId="3FED3D4E" w:rsidR="0017732F" w:rsidRPr="00930CFB" w:rsidRDefault="0017732F" w:rsidP="00060C11">
            <w:pPr>
              <w:jc w:val="center"/>
              <w:rPr>
                <w:rFonts w:cstheme="minorHAnsi"/>
                <w:lang w:val="en-GB"/>
              </w:rPr>
            </w:pPr>
            <w:r w:rsidRPr="00930CFB">
              <w:rPr>
                <w:lang w:val="en-GB"/>
              </w:rPr>
              <w:t>3</w:t>
            </w:r>
          </w:p>
        </w:tc>
        <w:tc>
          <w:tcPr>
            <w:tcW w:w="0" w:type="auto"/>
            <w:noWrap/>
            <w:hideMark/>
          </w:tcPr>
          <w:p w14:paraId="129E6ED4" w14:textId="734305F2" w:rsidR="0017732F" w:rsidRPr="00930CFB" w:rsidRDefault="0017732F" w:rsidP="00060C11">
            <w:pPr>
              <w:jc w:val="center"/>
              <w:rPr>
                <w:rFonts w:cstheme="minorHAnsi"/>
                <w:lang w:val="en-GB"/>
              </w:rPr>
            </w:pPr>
            <w:r w:rsidRPr="00930CFB">
              <w:rPr>
                <w:lang w:val="en-GB"/>
              </w:rPr>
              <w:t>-0.398</w:t>
            </w:r>
          </w:p>
        </w:tc>
        <w:tc>
          <w:tcPr>
            <w:tcW w:w="0" w:type="auto"/>
            <w:noWrap/>
            <w:hideMark/>
          </w:tcPr>
          <w:p w14:paraId="630E803F" w14:textId="00453E53" w:rsidR="0017732F" w:rsidRPr="00930CFB" w:rsidRDefault="0017732F" w:rsidP="00060C11">
            <w:pPr>
              <w:jc w:val="center"/>
              <w:rPr>
                <w:rFonts w:cstheme="minorHAnsi"/>
                <w:lang w:val="en-GB"/>
              </w:rPr>
            </w:pPr>
            <w:r w:rsidRPr="00930CFB">
              <w:rPr>
                <w:lang w:val="en-GB"/>
              </w:rPr>
              <w:t>0.130</w:t>
            </w:r>
          </w:p>
        </w:tc>
        <w:tc>
          <w:tcPr>
            <w:tcW w:w="0" w:type="auto"/>
            <w:noWrap/>
            <w:hideMark/>
          </w:tcPr>
          <w:p w14:paraId="3E5AEACC" w14:textId="43E1AB14" w:rsidR="0017732F" w:rsidRPr="00930CFB" w:rsidRDefault="0017732F" w:rsidP="00060C11">
            <w:pPr>
              <w:jc w:val="center"/>
              <w:rPr>
                <w:rFonts w:cstheme="minorHAnsi"/>
                <w:lang w:val="en-GB"/>
              </w:rPr>
            </w:pPr>
            <w:r w:rsidRPr="00930CFB">
              <w:rPr>
                <w:lang w:val="en-GB"/>
              </w:rPr>
              <w:t>0.008</w:t>
            </w:r>
          </w:p>
        </w:tc>
        <w:tc>
          <w:tcPr>
            <w:tcW w:w="0" w:type="auto"/>
            <w:noWrap/>
            <w:hideMark/>
          </w:tcPr>
          <w:p w14:paraId="40EE5BE4" w14:textId="45ECFBB0" w:rsidR="0017732F" w:rsidRPr="00930CFB" w:rsidRDefault="0017732F" w:rsidP="00060C11">
            <w:pPr>
              <w:jc w:val="center"/>
              <w:rPr>
                <w:rFonts w:cstheme="minorHAnsi"/>
                <w:lang w:val="en-GB"/>
              </w:rPr>
            </w:pPr>
            <w:r w:rsidRPr="00930CFB">
              <w:rPr>
                <w:lang w:val="en-GB"/>
              </w:rPr>
              <w:t>0.005</w:t>
            </w:r>
          </w:p>
        </w:tc>
        <w:tc>
          <w:tcPr>
            <w:tcW w:w="0" w:type="auto"/>
            <w:noWrap/>
            <w:hideMark/>
          </w:tcPr>
          <w:p w14:paraId="1348141F" w14:textId="6D152264" w:rsidR="0017732F" w:rsidRPr="00930CFB" w:rsidRDefault="0017732F" w:rsidP="00060C11">
            <w:pPr>
              <w:jc w:val="center"/>
              <w:rPr>
                <w:rFonts w:cstheme="minorHAnsi"/>
                <w:lang w:val="en-GB"/>
              </w:rPr>
            </w:pPr>
            <w:r w:rsidRPr="00930CFB">
              <w:rPr>
                <w:lang w:val="en-GB"/>
              </w:rPr>
              <w:t>0.517</w:t>
            </w:r>
          </w:p>
        </w:tc>
        <w:tc>
          <w:tcPr>
            <w:tcW w:w="0" w:type="auto"/>
            <w:noWrap/>
            <w:hideMark/>
          </w:tcPr>
          <w:p w14:paraId="4F389804" w14:textId="399EEE91" w:rsidR="0017732F" w:rsidRPr="00930CFB" w:rsidRDefault="0017732F" w:rsidP="00060C11">
            <w:pPr>
              <w:jc w:val="center"/>
              <w:rPr>
                <w:rFonts w:cstheme="minorHAnsi"/>
                <w:lang w:val="en-GB"/>
              </w:rPr>
            </w:pPr>
            <w:r w:rsidRPr="00930CFB">
              <w:rPr>
                <w:lang w:val="en-GB"/>
              </w:rPr>
              <w:t>1.072</w:t>
            </w:r>
          </w:p>
        </w:tc>
        <w:tc>
          <w:tcPr>
            <w:tcW w:w="0" w:type="auto"/>
            <w:noWrap/>
            <w:hideMark/>
          </w:tcPr>
          <w:p w14:paraId="492CB87B" w14:textId="3E46DA34" w:rsidR="0017732F" w:rsidRPr="00930CFB" w:rsidRDefault="0017732F" w:rsidP="00060C11">
            <w:pPr>
              <w:jc w:val="center"/>
              <w:rPr>
                <w:rFonts w:cstheme="minorHAnsi"/>
                <w:lang w:val="en-GB"/>
              </w:rPr>
            </w:pPr>
            <w:r w:rsidRPr="00930CFB">
              <w:rPr>
                <w:lang w:val="en-GB"/>
              </w:rPr>
              <w:t>.4890</w:t>
            </w:r>
          </w:p>
        </w:tc>
      </w:tr>
      <w:tr w:rsidR="0017732F" w:rsidRPr="00930CFB" w14:paraId="4E6E531B" w14:textId="77777777" w:rsidTr="00060C11">
        <w:trPr>
          <w:trHeight w:val="288"/>
          <w:jc w:val="center"/>
        </w:trPr>
        <w:tc>
          <w:tcPr>
            <w:tcW w:w="0" w:type="auto"/>
            <w:noWrap/>
            <w:hideMark/>
          </w:tcPr>
          <w:p w14:paraId="58BB3684" w14:textId="77777777" w:rsidR="0017732F" w:rsidRPr="00930CFB" w:rsidRDefault="0017732F" w:rsidP="00060C11">
            <w:pPr>
              <w:rPr>
                <w:rFonts w:cstheme="minorHAnsi"/>
                <w:lang w:val="en-GB"/>
              </w:rPr>
            </w:pPr>
            <w:r w:rsidRPr="00930CFB">
              <w:rPr>
                <w:rFonts w:cstheme="minorHAnsi"/>
                <w:lang w:val="en-GB"/>
              </w:rPr>
              <w:t>Wilderspool (Cheshire)</w:t>
            </w:r>
          </w:p>
        </w:tc>
        <w:tc>
          <w:tcPr>
            <w:tcW w:w="0" w:type="auto"/>
            <w:noWrap/>
            <w:hideMark/>
          </w:tcPr>
          <w:p w14:paraId="21274FC1" w14:textId="77777777" w:rsidR="0017732F" w:rsidRPr="00930CFB" w:rsidRDefault="0017732F" w:rsidP="00060C11">
            <w:pPr>
              <w:rPr>
                <w:rFonts w:cstheme="minorHAnsi"/>
                <w:lang w:val="en-GB"/>
              </w:rPr>
            </w:pPr>
            <w:r w:rsidRPr="00930CFB">
              <w:rPr>
                <w:rFonts w:cstheme="minorHAnsi"/>
                <w:lang w:val="en-GB"/>
              </w:rPr>
              <w:t>MRP</w:t>
            </w:r>
          </w:p>
        </w:tc>
        <w:tc>
          <w:tcPr>
            <w:tcW w:w="0" w:type="auto"/>
            <w:noWrap/>
            <w:hideMark/>
          </w:tcPr>
          <w:p w14:paraId="7C2B64DE" w14:textId="5B770268" w:rsidR="0017732F" w:rsidRPr="00930CFB" w:rsidRDefault="0017732F" w:rsidP="00060C11">
            <w:pPr>
              <w:jc w:val="center"/>
              <w:rPr>
                <w:rFonts w:cstheme="minorHAnsi"/>
                <w:lang w:val="en-GB"/>
              </w:rPr>
            </w:pPr>
            <w:r w:rsidRPr="00930CFB">
              <w:rPr>
                <w:lang w:val="en-GB"/>
              </w:rPr>
              <w:t>4</w:t>
            </w:r>
          </w:p>
        </w:tc>
        <w:tc>
          <w:tcPr>
            <w:tcW w:w="0" w:type="auto"/>
            <w:noWrap/>
            <w:hideMark/>
          </w:tcPr>
          <w:p w14:paraId="27C99CF9" w14:textId="5B72812D" w:rsidR="0017732F" w:rsidRPr="00930CFB" w:rsidRDefault="0017732F" w:rsidP="00060C11">
            <w:pPr>
              <w:jc w:val="center"/>
              <w:rPr>
                <w:rFonts w:cstheme="minorHAnsi"/>
                <w:lang w:val="en-GB"/>
              </w:rPr>
            </w:pPr>
            <w:r w:rsidRPr="00930CFB">
              <w:rPr>
                <w:lang w:val="en-GB"/>
              </w:rPr>
              <w:t>-0.458</w:t>
            </w:r>
          </w:p>
        </w:tc>
        <w:tc>
          <w:tcPr>
            <w:tcW w:w="0" w:type="auto"/>
            <w:noWrap/>
            <w:hideMark/>
          </w:tcPr>
          <w:p w14:paraId="7C97CDE7" w14:textId="730E1442" w:rsidR="0017732F" w:rsidRPr="00930CFB" w:rsidRDefault="0017732F" w:rsidP="00060C11">
            <w:pPr>
              <w:jc w:val="center"/>
              <w:rPr>
                <w:rFonts w:cstheme="minorHAnsi"/>
                <w:lang w:val="en-GB"/>
              </w:rPr>
            </w:pPr>
            <w:r w:rsidRPr="00930CFB">
              <w:rPr>
                <w:lang w:val="en-GB"/>
              </w:rPr>
              <w:t>0.217</w:t>
            </w:r>
          </w:p>
        </w:tc>
        <w:tc>
          <w:tcPr>
            <w:tcW w:w="0" w:type="auto"/>
            <w:noWrap/>
            <w:hideMark/>
          </w:tcPr>
          <w:p w14:paraId="66C301C4" w14:textId="7AB2F0A2" w:rsidR="0017732F" w:rsidRPr="00930CFB" w:rsidRDefault="0017732F" w:rsidP="00060C11">
            <w:pPr>
              <w:jc w:val="center"/>
              <w:rPr>
                <w:rFonts w:cstheme="minorHAnsi"/>
                <w:lang w:val="en-GB"/>
              </w:rPr>
            </w:pPr>
            <w:r w:rsidRPr="00930CFB">
              <w:rPr>
                <w:lang w:val="en-GB"/>
              </w:rPr>
              <w:t>-0.017</w:t>
            </w:r>
          </w:p>
        </w:tc>
        <w:tc>
          <w:tcPr>
            <w:tcW w:w="0" w:type="auto"/>
            <w:noWrap/>
            <w:hideMark/>
          </w:tcPr>
          <w:p w14:paraId="622796F1" w14:textId="00F7AFAA" w:rsidR="0017732F" w:rsidRPr="00930CFB" w:rsidRDefault="0017732F" w:rsidP="00060C11">
            <w:pPr>
              <w:jc w:val="center"/>
              <w:rPr>
                <w:rFonts w:cstheme="minorHAnsi"/>
                <w:lang w:val="en-GB"/>
              </w:rPr>
            </w:pPr>
            <w:r w:rsidRPr="00930CFB">
              <w:rPr>
                <w:lang w:val="en-GB"/>
              </w:rPr>
              <w:t>0.002</w:t>
            </w:r>
          </w:p>
        </w:tc>
        <w:tc>
          <w:tcPr>
            <w:tcW w:w="0" w:type="auto"/>
            <w:noWrap/>
            <w:hideMark/>
          </w:tcPr>
          <w:p w14:paraId="23D6741E" w14:textId="5439195B" w:rsidR="0017732F" w:rsidRPr="00930CFB" w:rsidRDefault="0017732F" w:rsidP="00060C11">
            <w:pPr>
              <w:jc w:val="center"/>
              <w:rPr>
                <w:rFonts w:cstheme="minorHAnsi"/>
                <w:lang w:val="en-GB"/>
              </w:rPr>
            </w:pPr>
            <w:r w:rsidRPr="00930CFB">
              <w:rPr>
                <w:lang w:val="en-GB"/>
              </w:rPr>
              <w:t>0.920</w:t>
            </w:r>
          </w:p>
        </w:tc>
        <w:tc>
          <w:tcPr>
            <w:tcW w:w="0" w:type="auto"/>
            <w:noWrap/>
            <w:hideMark/>
          </w:tcPr>
          <w:p w14:paraId="75317132" w14:textId="51073BA8" w:rsidR="0017732F" w:rsidRPr="00930CFB" w:rsidRDefault="0017732F" w:rsidP="00060C11">
            <w:pPr>
              <w:jc w:val="center"/>
              <w:rPr>
                <w:rFonts w:cstheme="minorHAnsi"/>
                <w:lang w:val="en-GB"/>
              </w:rPr>
            </w:pPr>
            <w:r w:rsidRPr="00930CFB">
              <w:rPr>
                <w:lang w:val="en-GB"/>
              </w:rPr>
              <w:t>23.033</w:t>
            </w:r>
          </w:p>
        </w:tc>
        <w:tc>
          <w:tcPr>
            <w:tcW w:w="0" w:type="auto"/>
            <w:noWrap/>
            <w:hideMark/>
          </w:tcPr>
          <w:p w14:paraId="04D08441" w14:textId="19FE9C94" w:rsidR="0017732F" w:rsidRPr="00930CFB" w:rsidRDefault="0017732F" w:rsidP="00060C11">
            <w:pPr>
              <w:jc w:val="center"/>
              <w:rPr>
                <w:rFonts w:cstheme="minorHAnsi"/>
                <w:lang w:val="en-GB"/>
              </w:rPr>
            </w:pPr>
            <w:r w:rsidRPr="00930CFB">
              <w:rPr>
                <w:lang w:val="en-GB"/>
              </w:rPr>
              <w:t>.0408</w:t>
            </w:r>
          </w:p>
        </w:tc>
      </w:tr>
      <w:tr w:rsidR="0017732F" w:rsidRPr="00930CFB" w14:paraId="208DAE89" w14:textId="77777777" w:rsidTr="00060C11">
        <w:trPr>
          <w:trHeight w:val="288"/>
          <w:jc w:val="center"/>
        </w:trPr>
        <w:tc>
          <w:tcPr>
            <w:tcW w:w="0" w:type="auto"/>
            <w:noWrap/>
            <w:hideMark/>
          </w:tcPr>
          <w:p w14:paraId="79771410" w14:textId="77777777" w:rsidR="0017732F" w:rsidRPr="00930CFB" w:rsidRDefault="0017732F" w:rsidP="00060C11">
            <w:pPr>
              <w:rPr>
                <w:rFonts w:cstheme="minorHAnsi"/>
                <w:lang w:val="en-GB"/>
              </w:rPr>
            </w:pPr>
            <w:r w:rsidRPr="00930CFB">
              <w:rPr>
                <w:rFonts w:cstheme="minorHAnsi"/>
                <w:lang w:val="en-GB"/>
              </w:rPr>
              <w:t>Wiltshire</w:t>
            </w:r>
          </w:p>
        </w:tc>
        <w:tc>
          <w:tcPr>
            <w:tcW w:w="0" w:type="auto"/>
            <w:noWrap/>
            <w:hideMark/>
          </w:tcPr>
          <w:p w14:paraId="6849A12C" w14:textId="77777777" w:rsidR="0017732F" w:rsidRPr="00930CFB" w:rsidRDefault="0017732F" w:rsidP="00060C11">
            <w:pPr>
              <w:rPr>
                <w:rFonts w:cstheme="minorHAnsi"/>
                <w:lang w:val="en-GB"/>
              </w:rPr>
            </w:pPr>
            <w:r w:rsidRPr="00930CFB">
              <w:rPr>
                <w:rFonts w:cstheme="minorHAnsi"/>
                <w:lang w:val="en-GB"/>
              </w:rPr>
              <w:t>ERP</w:t>
            </w:r>
          </w:p>
        </w:tc>
        <w:tc>
          <w:tcPr>
            <w:tcW w:w="0" w:type="auto"/>
            <w:noWrap/>
            <w:hideMark/>
          </w:tcPr>
          <w:p w14:paraId="6BB8FC75" w14:textId="6D0AF4DD" w:rsidR="0017732F" w:rsidRPr="00930CFB" w:rsidRDefault="0017732F" w:rsidP="00060C11">
            <w:pPr>
              <w:jc w:val="center"/>
              <w:rPr>
                <w:rFonts w:cstheme="minorHAnsi"/>
                <w:lang w:val="en-GB"/>
              </w:rPr>
            </w:pPr>
            <w:r w:rsidRPr="00930CFB">
              <w:rPr>
                <w:lang w:val="en-GB"/>
              </w:rPr>
              <w:t>31</w:t>
            </w:r>
          </w:p>
        </w:tc>
        <w:tc>
          <w:tcPr>
            <w:tcW w:w="0" w:type="auto"/>
            <w:noWrap/>
            <w:hideMark/>
          </w:tcPr>
          <w:p w14:paraId="32BA0ECA" w14:textId="0E15C095" w:rsidR="0017732F" w:rsidRPr="00930CFB" w:rsidRDefault="0017732F" w:rsidP="00060C11">
            <w:pPr>
              <w:jc w:val="center"/>
              <w:rPr>
                <w:rFonts w:cstheme="minorHAnsi"/>
                <w:lang w:val="en-GB"/>
              </w:rPr>
            </w:pPr>
            <w:r w:rsidRPr="00930CFB">
              <w:rPr>
                <w:lang w:val="en-GB"/>
              </w:rPr>
              <w:t>-1.797</w:t>
            </w:r>
          </w:p>
        </w:tc>
        <w:tc>
          <w:tcPr>
            <w:tcW w:w="0" w:type="auto"/>
            <w:noWrap/>
            <w:hideMark/>
          </w:tcPr>
          <w:p w14:paraId="26D61FA5" w14:textId="06F4FFE8" w:rsidR="0017732F" w:rsidRPr="00930CFB" w:rsidRDefault="0017732F" w:rsidP="00060C11">
            <w:pPr>
              <w:jc w:val="center"/>
              <w:rPr>
                <w:rFonts w:cstheme="minorHAnsi"/>
                <w:lang w:val="en-GB"/>
              </w:rPr>
            </w:pPr>
            <w:r w:rsidRPr="00930CFB">
              <w:rPr>
                <w:lang w:val="en-GB"/>
              </w:rPr>
              <w:t>0.585</w:t>
            </w:r>
          </w:p>
        </w:tc>
        <w:tc>
          <w:tcPr>
            <w:tcW w:w="0" w:type="auto"/>
            <w:noWrap/>
            <w:hideMark/>
          </w:tcPr>
          <w:p w14:paraId="7F88C29F" w14:textId="21017B82" w:rsidR="0017732F" w:rsidRPr="00930CFB" w:rsidRDefault="0017732F" w:rsidP="00060C11">
            <w:pPr>
              <w:jc w:val="center"/>
              <w:rPr>
                <w:rFonts w:cstheme="minorHAnsi"/>
                <w:lang w:val="en-GB"/>
              </w:rPr>
            </w:pPr>
            <w:r w:rsidRPr="00930CFB">
              <w:rPr>
                <w:lang w:val="en-GB"/>
              </w:rPr>
              <w:t>-0.050</w:t>
            </w:r>
          </w:p>
        </w:tc>
        <w:tc>
          <w:tcPr>
            <w:tcW w:w="0" w:type="auto"/>
            <w:noWrap/>
            <w:hideMark/>
          </w:tcPr>
          <w:p w14:paraId="3C9F4B1E" w14:textId="0895E8CD" w:rsidR="0017732F" w:rsidRPr="00930CFB" w:rsidRDefault="0017732F" w:rsidP="00060C11">
            <w:pPr>
              <w:jc w:val="center"/>
              <w:rPr>
                <w:rFonts w:cstheme="minorHAnsi"/>
                <w:lang w:val="en-GB"/>
              </w:rPr>
            </w:pPr>
            <w:r w:rsidRPr="00930CFB">
              <w:rPr>
                <w:lang w:val="en-GB"/>
              </w:rPr>
              <w:t>0.010</w:t>
            </w:r>
          </w:p>
        </w:tc>
        <w:tc>
          <w:tcPr>
            <w:tcW w:w="0" w:type="auto"/>
            <w:noWrap/>
            <w:hideMark/>
          </w:tcPr>
          <w:p w14:paraId="46119364" w14:textId="6C92516E" w:rsidR="0017732F" w:rsidRPr="00930CFB" w:rsidRDefault="0017732F" w:rsidP="00060C11">
            <w:pPr>
              <w:jc w:val="center"/>
              <w:rPr>
                <w:rFonts w:cstheme="minorHAnsi"/>
                <w:lang w:val="en-GB"/>
              </w:rPr>
            </w:pPr>
            <w:r w:rsidRPr="00930CFB">
              <w:rPr>
                <w:lang w:val="en-GB"/>
              </w:rPr>
              <w:t>0.306</w:t>
            </w:r>
          </w:p>
        </w:tc>
        <w:tc>
          <w:tcPr>
            <w:tcW w:w="0" w:type="auto"/>
            <w:noWrap/>
            <w:hideMark/>
          </w:tcPr>
          <w:p w14:paraId="2B5046D6" w14:textId="09024075" w:rsidR="0017732F" w:rsidRPr="00930CFB" w:rsidRDefault="0017732F" w:rsidP="00060C11">
            <w:pPr>
              <w:jc w:val="center"/>
              <w:rPr>
                <w:rFonts w:cstheme="minorHAnsi"/>
                <w:lang w:val="en-GB"/>
              </w:rPr>
            </w:pPr>
            <w:r w:rsidRPr="00930CFB">
              <w:rPr>
                <w:lang w:val="en-GB"/>
              </w:rPr>
              <w:t>12.781</w:t>
            </w:r>
          </w:p>
        </w:tc>
        <w:tc>
          <w:tcPr>
            <w:tcW w:w="0" w:type="auto"/>
            <w:noWrap/>
            <w:hideMark/>
          </w:tcPr>
          <w:p w14:paraId="41BA3B9C" w14:textId="6D44C5BE" w:rsidR="0017732F" w:rsidRPr="00930CFB" w:rsidRDefault="0017732F" w:rsidP="00060C11">
            <w:pPr>
              <w:jc w:val="center"/>
              <w:rPr>
                <w:rFonts w:cstheme="minorHAnsi"/>
                <w:lang w:val="en-GB"/>
              </w:rPr>
            </w:pPr>
            <w:r w:rsidRPr="00930CFB">
              <w:rPr>
                <w:lang w:val="en-GB"/>
              </w:rPr>
              <w:t>.0013</w:t>
            </w:r>
          </w:p>
        </w:tc>
      </w:tr>
      <w:tr w:rsidR="0017732F" w:rsidRPr="00930CFB" w14:paraId="3A03E48B" w14:textId="77777777" w:rsidTr="00060C11">
        <w:trPr>
          <w:trHeight w:val="288"/>
          <w:jc w:val="center"/>
        </w:trPr>
        <w:tc>
          <w:tcPr>
            <w:tcW w:w="0" w:type="auto"/>
            <w:noWrap/>
            <w:hideMark/>
          </w:tcPr>
          <w:p w14:paraId="766D6F98" w14:textId="77777777" w:rsidR="0017732F" w:rsidRPr="00930CFB" w:rsidRDefault="0017732F" w:rsidP="00060C11">
            <w:pPr>
              <w:rPr>
                <w:rFonts w:cstheme="minorHAnsi"/>
                <w:lang w:val="en-GB"/>
              </w:rPr>
            </w:pPr>
            <w:r w:rsidRPr="00930CFB">
              <w:rPr>
                <w:rFonts w:cstheme="minorHAnsi"/>
                <w:lang w:val="en-GB"/>
              </w:rPr>
              <w:t>Wiltshire</w:t>
            </w:r>
          </w:p>
        </w:tc>
        <w:tc>
          <w:tcPr>
            <w:tcW w:w="0" w:type="auto"/>
            <w:noWrap/>
            <w:hideMark/>
          </w:tcPr>
          <w:p w14:paraId="5F5F1267" w14:textId="77777777" w:rsidR="0017732F" w:rsidRPr="00930CFB" w:rsidRDefault="0017732F" w:rsidP="00060C11">
            <w:pPr>
              <w:rPr>
                <w:rFonts w:cstheme="minorHAnsi"/>
                <w:lang w:val="en-GB"/>
              </w:rPr>
            </w:pPr>
            <w:r w:rsidRPr="00930CFB">
              <w:rPr>
                <w:rFonts w:cstheme="minorHAnsi"/>
                <w:lang w:val="en-GB"/>
              </w:rPr>
              <w:t>MRP</w:t>
            </w:r>
          </w:p>
        </w:tc>
        <w:tc>
          <w:tcPr>
            <w:tcW w:w="0" w:type="auto"/>
            <w:noWrap/>
            <w:hideMark/>
          </w:tcPr>
          <w:p w14:paraId="5D51E0BE" w14:textId="29E8A323" w:rsidR="0017732F" w:rsidRPr="00930CFB" w:rsidRDefault="0017732F" w:rsidP="00060C11">
            <w:pPr>
              <w:jc w:val="center"/>
              <w:rPr>
                <w:rFonts w:cstheme="minorHAnsi"/>
                <w:lang w:val="en-GB"/>
              </w:rPr>
            </w:pPr>
            <w:r w:rsidRPr="00930CFB">
              <w:rPr>
                <w:lang w:val="en-GB"/>
              </w:rPr>
              <w:t>37</w:t>
            </w:r>
          </w:p>
        </w:tc>
        <w:tc>
          <w:tcPr>
            <w:tcW w:w="0" w:type="auto"/>
            <w:noWrap/>
            <w:hideMark/>
          </w:tcPr>
          <w:p w14:paraId="2927C55F" w14:textId="60DA3616" w:rsidR="0017732F" w:rsidRPr="00930CFB" w:rsidRDefault="0017732F" w:rsidP="00060C11">
            <w:pPr>
              <w:jc w:val="center"/>
              <w:rPr>
                <w:rFonts w:cstheme="minorHAnsi"/>
                <w:lang w:val="en-GB"/>
              </w:rPr>
            </w:pPr>
            <w:r w:rsidRPr="00930CFB">
              <w:rPr>
                <w:lang w:val="en-GB"/>
              </w:rPr>
              <w:t>-2.194</w:t>
            </w:r>
          </w:p>
        </w:tc>
        <w:tc>
          <w:tcPr>
            <w:tcW w:w="0" w:type="auto"/>
            <w:noWrap/>
            <w:hideMark/>
          </w:tcPr>
          <w:p w14:paraId="75CB9A03" w14:textId="448C961F" w:rsidR="0017732F" w:rsidRPr="00930CFB" w:rsidRDefault="0017732F" w:rsidP="00060C11">
            <w:pPr>
              <w:jc w:val="center"/>
              <w:rPr>
                <w:rFonts w:cstheme="minorHAnsi"/>
                <w:lang w:val="en-GB"/>
              </w:rPr>
            </w:pPr>
            <w:r w:rsidRPr="00930CFB">
              <w:rPr>
                <w:lang w:val="en-GB"/>
              </w:rPr>
              <w:t>0.561</w:t>
            </w:r>
          </w:p>
        </w:tc>
        <w:tc>
          <w:tcPr>
            <w:tcW w:w="0" w:type="auto"/>
            <w:noWrap/>
            <w:hideMark/>
          </w:tcPr>
          <w:p w14:paraId="1EE05064" w14:textId="0EB67385" w:rsidR="0017732F" w:rsidRPr="00930CFB" w:rsidRDefault="0017732F" w:rsidP="00060C11">
            <w:pPr>
              <w:jc w:val="center"/>
              <w:rPr>
                <w:rFonts w:cstheme="minorHAnsi"/>
                <w:lang w:val="en-GB"/>
              </w:rPr>
            </w:pPr>
            <w:r w:rsidRPr="00930CFB">
              <w:rPr>
                <w:lang w:val="en-GB"/>
              </w:rPr>
              <w:t>-0.053</w:t>
            </w:r>
          </w:p>
        </w:tc>
        <w:tc>
          <w:tcPr>
            <w:tcW w:w="0" w:type="auto"/>
            <w:noWrap/>
            <w:hideMark/>
          </w:tcPr>
          <w:p w14:paraId="1E78C401" w14:textId="5BA87EB1" w:rsidR="0017732F" w:rsidRPr="00930CFB" w:rsidRDefault="0017732F" w:rsidP="00060C11">
            <w:pPr>
              <w:jc w:val="center"/>
              <w:rPr>
                <w:rFonts w:cstheme="minorHAnsi"/>
                <w:lang w:val="en-GB"/>
              </w:rPr>
            </w:pPr>
            <w:r w:rsidRPr="00930CFB">
              <w:rPr>
                <w:lang w:val="en-GB"/>
              </w:rPr>
              <w:t>0.009</w:t>
            </w:r>
          </w:p>
        </w:tc>
        <w:tc>
          <w:tcPr>
            <w:tcW w:w="0" w:type="auto"/>
            <w:noWrap/>
            <w:hideMark/>
          </w:tcPr>
          <w:p w14:paraId="1A040C45" w14:textId="31412A1C" w:rsidR="0017732F" w:rsidRPr="00930CFB" w:rsidRDefault="0017732F" w:rsidP="00060C11">
            <w:pPr>
              <w:jc w:val="center"/>
              <w:rPr>
                <w:rFonts w:cstheme="minorHAnsi"/>
                <w:lang w:val="en-GB"/>
              </w:rPr>
            </w:pPr>
            <w:r w:rsidRPr="00930CFB">
              <w:rPr>
                <w:lang w:val="en-GB"/>
              </w:rPr>
              <w:t>0.325</w:t>
            </w:r>
          </w:p>
        </w:tc>
        <w:tc>
          <w:tcPr>
            <w:tcW w:w="0" w:type="auto"/>
            <w:noWrap/>
            <w:hideMark/>
          </w:tcPr>
          <w:p w14:paraId="2857657F" w14:textId="1563A413" w:rsidR="0017732F" w:rsidRPr="00930CFB" w:rsidRDefault="0017732F" w:rsidP="00060C11">
            <w:pPr>
              <w:jc w:val="center"/>
              <w:rPr>
                <w:rFonts w:cstheme="minorHAnsi"/>
                <w:lang w:val="en-GB"/>
              </w:rPr>
            </w:pPr>
            <w:r w:rsidRPr="00930CFB">
              <w:rPr>
                <w:lang w:val="en-GB"/>
              </w:rPr>
              <w:t>16.843</w:t>
            </w:r>
          </w:p>
        </w:tc>
        <w:tc>
          <w:tcPr>
            <w:tcW w:w="0" w:type="auto"/>
            <w:noWrap/>
            <w:hideMark/>
          </w:tcPr>
          <w:p w14:paraId="3BDD75FB" w14:textId="7A008B0E" w:rsidR="0017732F" w:rsidRPr="00930CFB" w:rsidRDefault="0017732F" w:rsidP="00060C11">
            <w:pPr>
              <w:jc w:val="center"/>
              <w:rPr>
                <w:rFonts w:cstheme="minorHAnsi"/>
                <w:lang w:val="en-GB"/>
              </w:rPr>
            </w:pPr>
            <w:r w:rsidRPr="00930CFB">
              <w:rPr>
                <w:lang w:val="en-GB"/>
              </w:rPr>
              <w:t>.0002</w:t>
            </w:r>
          </w:p>
        </w:tc>
      </w:tr>
      <w:tr w:rsidR="0017732F" w:rsidRPr="00930CFB" w14:paraId="3A4FD6F3" w14:textId="77777777" w:rsidTr="00060C11">
        <w:trPr>
          <w:trHeight w:val="288"/>
          <w:jc w:val="center"/>
        </w:trPr>
        <w:tc>
          <w:tcPr>
            <w:tcW w:w="0" w:type="auto"/>
            <w:noWrap/>
            <w:hideMark/>
          </w:tcPr>
          <w:p w14:paraId="4263717A" w14:textId="77777777" w:rsidR="0017732F" w:rsidRPr="00930CFB" w:rsidRDefault="0017732F" w:rsidP="00060C11">
            <w:pPr>
              <w:rPr>
                <w:rFonts w:cstheme="minorHAnsi"/>
                <w:lang w:val="en-GB"/>
              </w:rPr>
            </w:pPr>
            <w:proofErr w:type="spellStart"/>
            <w:r w:rsidRPr="00930CFB">
              <w:rPr>
                <w:rFonts w:cstheme="minorHAnsi"/>
                <w:lang w:val="en-GB"/>
              </w:rPr>
              <w:t>Wroxeter</w:t>
            </w:r>
            <w:proofErr w:type="spellEnd"/>
          </w:p>
        </w:tc>
        <w:tc>
          <w:tcPr>
            <w:tcW w:w="0" w:type="auto"/>
            <w:noWrap/>
            <w:hideMark/>
          </w:tcPr>
          <w:p w14:paraId="7C052C02" w14:textId="77777777" w:rsidR="0017732F" w:rsidRPr="00930CFB" w:rsidRDefault="0017732F" w:rsidP="00060C11">
            <w:pPr>
              <w:rPr>
                <w:rFonts w:cstheme="minorHAnsi"/>
                <w:lang w:val="en-GB"/>
              </w:rPr>
            </w:pPr>
            <w:r w:rsidRPr="00930CFB">
              <w:rPr>
                <w:rFonts w:cstheme="minorHAnsi"/>
                <w:lang w:val="en-GB"/>
              </w:rPr>
              <w:t>ERP</w:t>
            </w:r>
          </w:p>
        </w:tc>
        <w:tc>
          <w:tcPr>
            <w:tcW w:w="0" w:type="auto"/>
            <w:noWrap/>
            <w:hideMark/>
          </w:tcPr>
          <w:p w14:paraId="6D764EFF" w14:textId="14BA9099" w:rsidR="0017732F" w:rsidRPr="00930CFB" w:rsidRDefault="0017732F" w:rsidP="00060C11">
            <w:pPr>
              <w:jc w:val="center"/>
              <w:rPr>
                <w:rFonts w:cstheme="minorHAnsi"/>
                <w:lang w:val="en-GB"/>
              </w:rPr>
            </w:pPr>
            <w:r w:rsidRPr="00930CFB">
              <w:rPr>
                <w:lang w:val="en-GB"/>
              </w:rPr>
              <w:t>5</w:t>
            </w:r>
          </w:p>
        </w:tc>
        <w:tc>
          <w:tcPr>
            <w:tcW w:w="0" w:type="auto"/>
            <w:noWrap/>
            <w:hideMark/>
          </w:tcPr>
          <w:p w14:paraId="6EC179A8" w14:textId="32D45F15" w:rsidR="0017732F" w:rsidRPr="00930CFB" w:rsidRDefault="0017732F" w:rsidP="00060C11">
            <w:pPr>
              <w:jc w:val="center"/>
              <w:rPr>
                <w:rFonts w:cstheme="minorHAnsi"/>
                <w:lang w:val="en-GB"/>
              </w:rPr>
            </w:pPr>
            <w:r w:rsidRPr="00930CFB">
              <w:rPr>
                <w:lang w:val="en-GB"/>
              </w:rPr>
              <w:t>-2.201</w:t>
            </w:r>
          </w:p>
        </w:tc>
        <w:tc>
          <w:tcPr>
            <w:tcW w:w="0" w:type="auto"/>
            <w:noWrap/>
            <w:hideMark/>
          </w:tcPr>
          <w:p w14:paraId="0F6506F7" w14:textId="63CC85B6" w:rsidR="0017732F" w:rsidRPr="00930CFB" w:rsidRDefault="0017732F" w:rsidP="00060C11">
            <w:pPr>
              <w:jc w:val="center"/>
              <w:rPr>
                <w:rFonts w:cstheme="minorHAnsi"/>
                <w:lang w:val="en-GB"/>
              </w:rPr>
            </w:pPr>
            <w:r w:rsidRPr="00930CFB">
              <w:rPr>
                <w:lang w:val="en-GB"/>
              </w:rPr>
              <w:t>0.579</w:t>
            </w:r>
          </w:p>
        </w:tc>
        <w:tc>
          <w:tcPr>
            <w:tcW w:w="0" w:type="auto"/>
            <w:noWrap/>
            <w:hideMark/>
          </w:tcPr>
          <w:p w14:paraId="31C8D89F" w14:textId="06294A62" w:rsidR="0017732F" w:rsidRPr="00930CFB" w:rsidRDefault="0017732F" w:rsidP="00060C11">
            <w:pPr>
              <w:jc w:val="center"/>
              <w:rPr>
                <w:rFonts w:cstheme="minorHAnsi"/>
                <w:lang w:val="en-GB"/>
              </w:rPr>
            </w:pPr>
            <w:r w:rsidRPr="00930CFB">
              <w:rPr>
                <w:lang w:val="en-GB"/>
              </w:rPr>
              <w:t>-0.019</w:t>
            </w:r>
          </w:p>
        </w:tc>
        <w:tc>
          <w:tcPr>
            <w:tcW w:w="0" w:type="auto"/>
            <w:noWrap/>
            <w:hideMark/>
          </w:tcPr>
          <w:p w14:paraId="012B09A8" w14:textId="0A1000FB" w:rsidR="0017732F" w:rsidRPr="00930CFB" w:rsidRDefault="0017732F" w:rsidP="00060C11">
            <w:pPr>
              <w:jc w:val="center"/>
              <w:rPr>
                <w:rFonts w:cstheme="minorHAnsi"/>
                <w:lang w:val="en-GB"/>
              </w:rPr>
            </w:pPr>
            <w:r w:rsidRPr="00930CFB">
              <w:rPr>
                <w:lang w:val="en-GB"/>
              </w:rPr>
              <w:t>0.009</w:t>
            </w:r>
          </w:p>
        </w:tc>
        <w:tc>
          <w:tcPr>
            <w:tcW w:w="0" w:type="auto"/>
            <w:noWrap/>
            <w:hideMark/>
          </w:tcPr>
          <w:p w14:paraId="6B1E26DA" w14:textId="298FC412" w:rsidR="0017732F" w:rsidRPr="00930CFB" w:rsidRDefault="0017732F" w:rsidP="00060C11">
            <w:pPr>
              <w:jc w:val="center"/>
              <w:rPr>
                <w:rFonts w:cstheme="minorHAnsi"/>
                <w:lang w:val="en-GB"/>
              </w:rPr>
            </w:pPr>
            <w:r w:rsidRPr="00930CFB">
              <w:rPr>
                <w:lang w:val="en-GB"/>
              </w:rPr>
              <w:t>0.615</w:t>
            </w:r>
          </w:p>
        </w:tc>
        <w:tc>
          <w:tcPr>
            <w:tcW w:w="0" w:type="auto"/>
            <w:noWrap/>
            <w:hideMark/>
          </w:tcPr>
          <w:p w14:paraId="7EC57B91" w14:textId="3CF37F61" w:rsidR="0017732F" w:rsidRPr="00930CFB" w:rsidRDefault="0017732F" w:rsidP="00060C11">
            <w:pPr>
              <w:jc w:val="center"/>
              <w:rPr>
                <w:rFonts w:cstheme="minorHAnsi"/>
                <w:lang w:val="en-GB"/>
              </w:rPr>
            </w:pPr>
            <w:r w:rsidRPr="00930CFB">
              <w:rPr>
                <w:lang w:val="en-GB"/>
              </w:rPr>
              <w:t>4.783</w:t>
            </w:r>
          </w:p>
        </w:tc>
        <w:tc>
          <w:tcPr>
            <w:tcW w:w="0" w:type="auto"/>
            <w:noWrap/>
            <w:hideMark/>
          </w:tcPr>
          <w:p w14:paraId="79227783" w14:textId="67446C50" w:rsidR="0017732F" w:rsidRPr="00930CFB" w:rsidRDefault="0017732F" w:rsidP="00060C11">
            <w:pPr>
              <w:jc w:val="center"/>
              <w:rPr>
                <w:rFonts w:cstheme="minorHAnsi"/>
                <w:lang w:val="en-GB"/>
              </w:rPr>
            </w:pPr>
            <w:r w:rsidRPr="00930CFB">
              <w:rPr>
                <w:lang w:val="en-GB"/>
              </w:rPr>
              <w:t>.1166</w:t>
            </w:r>
          </w:p>
        </w:tc>
      </w:tr>
      <w:tr w:rsidR="0017732F" w:rsidRPr="00930CFB" w14:paraId="5DE42C62" w14:textId="77777777" w:rsidTr="00060C11">
        <w:trPr>
          <w:trHeight w:val="288"/>
          <w:jc w:val="center"/>
        </w:trPr>
        <w:tc>
          <w:tcPr>
            <w:tcW w:w="0" w:type="auto"/>
            <w:noWrap/>
            <w:hideMark/>
          </w:tcPr>
          <w:p w14:paraId="23F5F395" w14:textId="77777777" w:rsidR="0017732F" w:rsidRPr="00930CFB" w:rsidRDefault="0017732F" w:rsidP="00060C11">
            <w:pPr>
              <w:rPr>
                <w:rFonts w:cstheme="minorHAnsi"/>
                <w:lang w:val="en-GB"/>
              </w:rPr>
            </w:pPr>
            <w:proofErr w:type="spellStart"/>
            <w:r w:rsidRPr="00930CFB">
              <w:rPr>
                <w:rFonts w:cstheme="minorHAnsi"/>
                <w:lang w:val="en-GB"/>
              </w:rPr>
              <w:t>Wroxeter</w:t>
            </w:r>
            <w:proofErr w:type="spellEnd"/>
          </w:p>
        </w:tc>
        <w:tc>
          <w:tcPr>
            <w:tcW w:w="0" w:type="auto"/>
            <w:noWrap/>
            <w:hideMark/>
          </w:tcPr>
          <w:p w14:paraId="2D8E63A9" w14:textId="77777777" w:rsidR="0017732F" w:rsidRPr="00930CFB" w:rsidRDefault="0017732F" w:rsidP="00060C11">
            <w:pPr>
              <w:rPr>
                <w:rFonts w:cstheme="minorHAnsi"/>
                <w:lang w:val="en-GB"/>
              </w:rPr>
            </w:pPr>
            <w:r w:rsidRPr="00930CFB">
              <w:rPr>
                <w:rFonts w:cstheme="minorHAnsi"/>
                <w:lang w:val="en-GB"/>
              </w:rPr>
              <w:t>MRP</w:t>
            </w:r>
          </w:p>
        </w:tc>
        <w:tc>
          <w:tcPr>
            <w:tcW w:w="0" w:type="auto"/>
            <w:noWrap/>
            <w:hideMark/>
          </w:tcPr>
          <w:p w14:paraId="4A921DA4" w14:textId="526A9730" w:rsidR="0017732F" w:rsidRPr="00930CFB" w:rsidRDefault="0017732F" w:rsidP="00060C11">
            <w:pPr>
              <w:jc w:val="center"/>
              <w:rPr>
                <w:rFonts w:cstheme="minorHAnsi"/>
                <w:lang w:val="en-GB"/>
              </w:rPr>
            </w:pPr>
            <w:r w:rsidRPr="00930CFB">
              <w:rPr>
                <w:lang w:val="en-GB"/>
              </w:rPr>
              <w:t>6</w:t>
            </w:r>
          </w:p>
        </w:tc>
        <w:tc>
          <w:tcPr>
            <w:tcW w:w="0" w:type="auto"/>
            <w:noWrap/>
            <w:hideMark/>
          </w:tcPr>
          <w:p w14:paraId="6287EED9" w14:textId="7D8E680B" w:rsidR="0017732F" w:rsidRPr="00930CFB" w:rsidRDefault="0017732F" w:rsidP="00060C11">
            <w:pPr>
              <w:jc w:val="center"/>
              <w:rPr>
                <w:rFonts w:cstheme="minorHAnsi"/>
                <w:lang w:val="en-GB"/>
              </w:rPr>
            </w:pPr>
            <w:r w:rsidRPr="00930CFB">
              <w:rPr>
                <w:lang w:val="en-GB"/>
              </w:rPr>
              <w:t>-3.343</w:t>
            </w:r>
          </w:p>
        </w:tc>
        <w:tc>
          <w:tcPr>
            <w:tcW w:w="0" w:type="auto"/>
            <w:noWrap/>
            <w:hideMark/>
          </w:tcPr>
          <w:p w14:paraId="13E2E59C" w14:textId="6CDE9E0C" w:rsidR="0017732F" w:rsidRPr="00930CFB" w:rsidRDefault="0017732F" w:rsidP="00060C11">
            <w:pPr>
              <w:jc w:val="center"/>
              <w:rPr>
                <w:rFonts w:cstheme="minorHAnsi"/>
                <w:lang w:val="en-GB"/>
              </w:rPr>
            </w:pPr>
            <w:r w:rsidRPr="00930CFB">
              <w:rPr>
                <w:lang w:val="en-GB"/>
              </w:rPr>
              <w:t>0.272</w:t>
            </w:r>
          </w:p>
        </w:tc>
        <w:tc>
          <w:tcPr>
            <w:tcW w:w="0" w:type="auto"/>
            <w:noWrap/>
            <w:hideMark/>
          </w:tcPr>
          <w:p w14:paraId="028F3EEF" w14:textId="55831ACA" w:rsidR="0017732F" w:rsidRPr="00930CFB" w:rsidRDefault="0017732F" w:rsidP="00060C11">
            <w:pPr>
              <w:jc w:val="center"/>
              <w:rPr>
                <w:rFonts w:cstheme="minorHAnsi"/>
                <w:lang w:val="en-GB"/>
              </w:rPr>
            </w:pPr>
            <w:r w:rsidRPr="00930CFB">
              <w:rPr>
                <w:lang w:val="en-GB"/>
              </w:rPr>
              <w:t>-0.016</w:t>
            </w:r>
          </w:p>
        </w:tc>
        <w:tc>
          <w:tcPr>
            <w:tcW w:w="0" w:type="auto"/>
            <w:noWrap/>
            <w:hideMark/>
          </w:tcPr>
          <w:p w14:paraId="4C6DFF36" w14:textId="379D054C" w:rsidR="0017732F" w:rsidRPr="00930CFB" w:rsidRDefault="0017732F" w:rsidP="00060C11">
            <w:pPr>
              <w:jc w:val="center"/>
              <w:rPr>
                <w:rFonts w:cstheme="minorHAnsi"/>
                <w:lang w:val="en-GB"/>
              </w:rPr>
            </w:pPr>
            <w:r w:rsidRPr="00930CFB">
              <w:rPr>
                <w:lang w:val="en-GB"/>
              </w:rPr>
              <w:t>0.006</w:t>
            </w:r>
          </w:p>
        </w:tc>
        <w:tc>
          <w:tcPr>
            <w:tcW w:w="0" w:type="auto"/>
            <w:noWrap/>
            <w:hideMark/>
          </w:tcPr>
          <w:p w14:paraId="32E490CA" w14:textId="5E0E0249" w:rsidR="0017732F" w:rsidRPr="00930CFB" w:rsidRDefault="0017732F" w:rsidP="00060C11">
            <w:pPr>
              <w:jc w:val="center"/>
              <w:rPr>
                <w:rFonts w:cstheme="minorHAnsi"/>
                <w:lang w:val="en-GB"/>
              </w:rPr>
            </w:pPr>
            <w:r w:rsidRPr="00930CFB">
              <w:rPr>
                <w:lang w:val="en-GB"/>
              </w:rPr>
              <w:t>0.647</w:t>
            </w:r>
          </w:p>
        </w:tc>
        <w:tc>
          <w:tcPr>
            <w:tcW w:w="0" w:type="auto"/>
            <w:noWrap/>
            <w:hideMark/>
          </w:tcPr>
          <w:p w14:paraId="05935B85" w14:textId="29542DAC" w:rsidR="0017732F" w:rsidRPr="00930CFB" w:rsidRDefault="0017732F" w:rsidP="00060C11">
            <w:pPr>
              <w:jc w:val="center"/>
              <w:rPr>
                <w:rFonts w:cstheme="minorHAnsi"/>
                <w:lang w:val="en-GB"/>
              </w:rPr>
            </w:pPr>
            <w:r w:rsidRPr="00930CFB">
              <w:rPr>
                <w:lang w:val="en-GB"/>
              </w:rPr>
              <w:t>7.335</w:t>
            </w:r>
          </w:p>
        </w:tc>
        <w:tc>
          <w:tcPr>
            <w:tcW w:w="0" w:type="auto"/>
            <w:noWrap/>
            <w:hideMark/>
          </w:tcPr>
          <w:p w14:paraId="012AB165" w14:textId="5E1523A0" w:rsidR="0017732F" w:rsidRPr="00930CFB" w:rsidRDefault="0017732F" w:rsidP="00060C11">
            <w:pPr>
              <w:jc w:val="center"/>
              <w:rPr>
                <w:rFonts w:cstheme="minorHAnsi"/>
                <w:lang w:val="en-GB"/>
              </w:rPr>
            </w:pPr>
            <w:r w:rsidRPr="00930CFB">
              <w:rPr>
                <w:lang w:val="en-GB"/>
              </w:rPr>
              <w:t>.0536</w:t>
            </w:r>
          </w:p>
        </w:tc>
      </w:tr>
      <w:tr w:rsidR="0017732F" w:rsidRPr="00930CFB" w14:paraId="5BAA307B" w14:textId="77777777" w:rsidTr="00060C11">
        <w:trPr>
          <w:trHeight w:val="288"/>
          <w:jc w:val="center"/>
        </w:trPr>
        <w:tc>
          <w:tcPr>
            <w:tcW w:w="0" w:type="auto"/>
            <w:noWrap/>
            <w:hideMark/>
          </w:tcPr>
          <w:p w14:paraId="15878A64" w14:textId="77777777" w:rsidR="0017732F" w:rsidRPr="00930CFB" w:rsidRDefault="0017732F" w:rsidP="00060C11">
            <w:pPr>
              <w:rPr>
                <w:rFonts w:cstheme="minorHAnsi"/>
                <w:lang w:val="en-GB"/>
              </w:rPr>
            </w:pPr>
            <w:r w:rsidRPr="00930CFB">
              <w:rPr>
                <w:rFonts w:cstheme="minorHAnsi"/>
                <w:lang w:val="en-GB"/>
              </w:rPr>
              <w:t>York</w:t>
            </w:r>
          </w:p>
        </w:tc>
        <w:tc>
          <w:tcPr>
            <w:tcW w:w="0" w:type="auto"/>
            <w:noWrap/>
            <w:hideMark/>
          </w:tcPr>
          <w:p w14:paraId="0BD4D4A8" w14:textId="77777777" w:rsidR="0017732F" w:rsidRPr="00930CFB" w:rsidRDefault="0017732F" w:rsidP="00060C11">
            <w:pPr>
              <w:rPr>
                <w:rFonts w:cstheme="minorHAnsi"/>
                <w:lang w:val="en-GB"/>
              </w:rPr>
            </w:pPr>
            <w:r w:rsidRPr="00930CFB">
              <w:rPr>
                <w:rFonts w:cstheme="minorHAnsi"/>
                <w:lang w:val="en-GB"/>
              </w:rPr>
              <w:t>ERP</w:t>
            </w:r>
          </w:p>
        </w:tc>
        <w:tc>
          <w:tcPr>
            <w:tcW w:w="0" w:type="auto"/>
            <w:noWrap/>
            <w:hideMark/>
          </w:tcPr>
          <w:p w14:paraId="7EEED897" w14:textId="08E8EE27" w:rsidR="0017732F" w:rsidRPr="00930CFB" w:rsidRDefault="0017732F" w:rsidP="00060C11">
            <w:pPr>
              <w:jc w:val="center"/>
              <w:rPr>
                <w:rFonts w:cstheme="minorHAnsi"/>
                <w:lang w:val="en-GB"/>
              </w:rPr>
            </w:pPr>
            <w:r w:rsidRPr="00930CFB">
              <w:rPr>
                <w:lang w:val="en-GB"/>
              </w:rPr>
              <w:t>1</w:t>
            </w:r>
          </w:p>
        </w:tc>
        <w:tc>
          <w:tcPr>
            <w:tcW w:w="0" w:type="auto"/>
            <w:noWrap/>
            <w:hideMark/>
          </w:tcPr>
          <w:p w14:paraId="2BF81576" w14:textId="3884BAFA" w:rsidR="0017732F" w:rsidRPr="00930CFB" w:rsidRDefault="0017732F" w:rsidP="00060C11">
            <w:pPr>
              <w:jc w:val="center"/>
              <w:rPr>
                <w:rFonts w:cstheme="minorHAnsi"/>
                <w:lang w:val="en-GB"/>
              </w:rPr>
            </w:pPr>
            <w:r w:rsidRPr="00930CFB">
              <w:rPr>
                <w:lang w:val="en-GB"/>
              </w:rPr>
              <w:t>-1.984</w:t>
            </w:r>
          </w:p>
        </w:tc>
        <w:tc>
          <w:tcPr>
            <w:tcW w:w="0" w:type="auto"/>
            <w:noWrap/>
            <w:hideMark/>
          </w:tcPr>
          <w:p w14:paraId="675C2C67" w14:textId="1939AF08" w:rsidR="0017732F" w:rsidRPr="00930CFB" w:rsidRDefault="0017732F" w:rsidP="00060C11">
            <w:pPr>
              <w:jc w:val="center"/>
              <w:rPr>
                <w:rFonts w:cstheme="minorHAnsi"/>
                <w:lang w:val="en-GB"/>
              </w:rPr>
            </w:pPr>
            <w:r w:rsidRPr="00930CFB">
              <w:rPr>
                <w:lang w:val="en-GB"/>
              </w:rPr>
              <w:t>NA</w:t>
            </w:r>
          </w:p>
        </w:tc>
        <w:tc>
          <w:tcPr>
            <w:tcW w:w="0" w:type="auto"/>
            <w:noWrap/>
            <w:hideMark/>
          </w:tcPr>
          <w:p w14:paraId="562051C5" w14:textId="78A08A0A" w:rsidR="0017732F" w:rsidRPr="00930CFB" w:rsidRDefault="0017732F" w:rsidP="00060C11">
            <w:pPr>
              <w:jc w:val="center"/>
              <w:rPr>
                <w:rFonts w:cstheme="minorHAnsi"/>
                <w:lang w:val="en-GB"/>
              </w:rPr>
            </w:pPr>
            <w:r w:rsidRPr="00930CFB">
              <w:rPr>
                <w:lang w:val="en-GB"/>
              </w:rPr>
              <w:t>NA</w:t>
            </w:r>
          </w:p>
        </w:tc>
        <w:tc>
          <w:tcPr>
            <w:tcW w:w="0" w:type="auto"/>
            <w:noWrap/>
            <w:hideMark/>
          </w:tcPr>
          <w:p w14:paraId="30EDD10D" w14:textId="49A94FEF" w:rsidR="0017732F" w:rsidRPr="00930CFB" w:rsidRDefault="0017732F" w:rsidP="00060C11">
            <w:pPr>
              <w:jc w:val="center"/>
              <w:rPr>
                <w:rFonts w:cstheme="minorHAnsi"/>
                <w:lang w:val="en-GB"/>
              </w:rPr>
            </w:pPr>
            <w:r w:rsidRPr="00930CFB">
              <w:rPr>
                <w:lang w:val="en-GB"/>
              </w:rPr>
              <w:t>NA</w:t>
            </w:r>
          </w:p>
        </w:tc>
        <w:tc>
          <w:tcPr>
            <w:tcW w:w="0" w:type="auto"/>
            <w:noWrap/>
            <w:hideMark/>
          </w:tcPr>
          <w:p w14:paraId="2E79BB70" w14:textId="7DBC189F" w:rsidR="0017732F" w:rsidRPr="00930CFB" w:rsidRDefault="0017732F" w:rsidP="00060C11">
            <w:pPr>
              <w:jc w:val="center"/>
              <w:rPr>
                <w:rFonts w:cstheme="minorHAnsi"/>
                <w:lang w:val="en-GB"/>
              </w:rPr>
            </w:pPr>
            <w:r w:rsidRPr="00930CFB">
              <w:rPr>
                <w:lang w:val="en-GB"/>
              </w:rPr>
              <w:t>0.000</w:t>
            </w:r>
          </w:p>
        </w:tc>
        <w:tc>
          <w:tcPr>
            <w:tcW w:w="0" w:type="auto"/>
            <w:noWrap/>
            <w:hideMark/>
          </w:tcPr>
          <w:p w14:paraId="0F1877C1" w14:textId="6CB01B75" w:rsidR="0017732F" w:rsidRPr="00930CFB" w:rsidRDefault="0017732F" w:rsidP="00060C11">
            <w:pPr>
              <w:jc w:val="center"/>
              <w:rPr>
                <w:rFonts w:cstheme="minorHAnsi"/>
                <w:lang w:val="en-GB"/>
              </w:rPr>
            </w:pPr>
            <w:r w:rsidRPr="00930CFB">
              <w:rPr>
                <w:lang w:val="en-GB"/>
              </w:rPr>
              <w:t>NA</w:t>
            </w:r>
          </w:p>
        </w:tc>
        <w:tc>
          <w:tcPr>
            <w:tcW w:w="0" w:type="auto"/>
            <w:noWrap/>
            <w:hideMark/>
          </w:tcPr>
          <w:p w14:paraId="38B6E634" w14:textId="7C786E5D" w:rsidR="0017732F" w:rsidRPr="00930CFB" w:rsidRDefault="0017732F" w:rsidP="00060C11">
            <w:pPr>
              <w:jc w:val="center"/>
              <w:rPr>
                <w:rFonts w:cstheme="minorHAnsi"/>
                <w:lang w:val="en-GB"/>
              </w:rPr>
            </w:pPr>
            <w:r w:rsidRPr="00930CFB">
              <w:rPr>
                <w:lang w:val="en-GB"/>
              </w:rPr>
              <w:t>NA</w:t>
            </w:r>
          </w:p>
        </w:tc>
      </w:tr>
      <w:tr w:rsidR="0017732F" w:rsidRPr="00930CFB" w14:paraId="23BB51DD" w14:textId="77777777" w:rsidTr="00060C11">
        <w:trPr>
          <w:trHeight w:val="288"/>
          <w:jc w:val="center"/>
        </w:trPr>
        <w:tc>
          <w:tcPr>
            <w:tcW w:w="0" w:type="auto"/>
            <w:noWrap/>
            <w:hideMark/>
          </w:tcPr>
          <w:p w14:paraId="2B12C57D" w14:textId="77777777" w:rsidR="0017732F" w:rsidRPr="00930CFB" w:rsidRDefault="0017732F" w:rsidP="00060C11">
            <w:pPr>
              <w:rPr>
                <w:rFonts w:cstheme="minorHAnsi"/>
                <w:lang w:val="en-GB"/>
              </w:rPr>
            </w:pPr>
            <w:r w:rsidRPr="00930CFB">
              <w:rPr>
                <w:rFonts w:cstheme="minorHAnsi"/>
                <w:lang w:val="en-GB"/>
              </w:rPr>
              <w:t>York</w:t>
            </w:r>
          </w:p>
        </w:tc>
        <w:tc>
          <w:tcPr>
            <w:tcW w:w="0" w:type="auto"/>
            <w:noWrap/>
            <w:hideMark/>
          </w:tcPr>
          <w:p w14:paraId="0A2F07FB" w14:textId="77777777" w:rsidR="0017732F" w:rsidRPr="00930CFB" w:rsidRDefault="0017732F" w:rsidP="00060C11">
            <w:pPr>
              <w:rPr>
                <w:rFonts w:cstheme="minorHAnsi"/>
                <w:lang w:val="en-GB"/>
              </w:rPr>
            </w:pPr>
            <w:r w:rsidRPr="00930CFB">
              <w:rPr>
                <w:rFonts w:cstheme="minorHAnsi"/>
                <w:lang w:val="en-GB"/>
              </w:rPr>
              <w:t>MRP</w:t>
            </w:r>
          </w:p>
        </w:tc>
        <w:tc>
          <w:tcPr>
            <w:tcW w:w="0" w:type="auto"/>
            <w:noWrap/>
            <w:hideMark/>
          </w:tcPr>
          <w:p w14:paraId="4951EB2B" w14:textId="26ECA73F" w:rsidR="0017732F" w:rsidRPr="00930CFB" w:rsidRDefault="0017732F" w:rsidP="00060C11">
            <w:pPr>
              <w:jc w:val="center"/>
              <w:rPr>
                <w:rFonts w:cstheme="minorHAnsi"/>
                <w:lang w:val="en-GB"/>
              </w:rPr>
            </w:pPr>
            <w:r w:rsidRPr="00930CFB">
              <w:rPr>
                <w:lang w:val="en-GB"/>
              </w:rPr>
              <w:t>4</w:t>
            </w:r>
          </w:p>
        </w:tc>
        <w:tc>
          <w:tcPr>
            <w:tcW w:w="0" w:type="auto"/>
            <w:noWrap/>
            <w:hideMark/>
          </w:tcPr>
          <w:p w14:paraId="66B7B94B" w14:textId="1DBCFBC2" w:rsidR="0017732F" w:rsidRPr="00930CFB" w:rsidRDefault="0017732F" w:rsidP="00060C11">
            <w:pPr>
              <w:jc w:val="center"/>
              <w:rPr>
                <w:rFonts w:cstheme="minorHAnsi"/>
                <w:lang w:val="en-GB"/>
              </w:rPr>
            </w:pPr>
            <w:r w:rsidRPr="00930CFB">
              <w:rPr>
                <w:lang w:val="en-GB"/>
              </w:rPr>
              <w:t>-6.337</w:t>
            </w:r>
          </w:p>
        </w:tc>
        <w:tc>
          <w:tcPr>
            <w:tcW w:w="0" w:type="auto"/>
            <w:noWrap/>
            <w:hideMark/>
          </w:tcPr>
          <w:p w14:paraId="314C68EF" w14:textId="5300C725" w:rsidR="0017732F" w:rsidRPr="00930CFB" w:rsidRDefault="0017732F" w:rsidP="00060C11">
            <w:pPr>
              <w:jc w:val="center"/>
              <w:rPr>
                <w:rFonts w:cstheme="minorHAnsi"/>
                <w:lang w:val="en-GB"/>
              </w:rPr>
            </w:pPr>
            <w:r w:rsidRPr="00930CFB">
              <w:rPr>
                <w:lang w:val="en-GB"/>
              </w:rPr>
              <w:t>2.529</w:t>
            </w:r>
          </w:p>
        </w:tc>
        <w:tc>
          <w:tcPr>
            <w:tcW w:w="0" w:type="auto"/>
            <w:noWrap/>
            <w:hideMark/>
          </w:tcPr>
          <w:p w14:paraId="5B6267DF" w14:textId="63E1051A" w:rsidR="0017732F" w:rsidRPr="00930CFB" w:rsidRDefault="0017732F" w:rsidP="00060C11">
            <w:pPr>
              <w:jc w:val="center"/>
              <w:rPr>
                <w:rFonts w:cstheme="minorHAnsi"/>
                <w:lang w:val="en-GB"/>
              </w:rPr>
            </w:pPr>
            <w:r w:rsidRPr="00930CFB">
              <w:rPr>
                <w:lang w:val="en-GB"/>
              </w:rPr>
              <w:t>0.049</w:t>
            </w:r>
          </w:p>
        </w:tc>
        <w:tc>
          <w:tcPr>
            <w:tcW w:w="0" w:type="auto"/>
            <w:noWrap/>
            <w:hideMark/>
          </w:tcPr>
          <w:p w14:paraId="6937C80D" w14:textId="3635378D" w:rsidR="0017732F" w:rsidRPr="00930CFB" w:rsidRDefault="0017732F" w:rsidP="00060C11">
            <w:pPr>
              <w:jc w:val="center"/>
              <w:rPr>
                <w:rFonts w:cstheme="minorHAnsi"/>
                <w:lang w:val="en-GB"/>
              </w:rPr>
            </w:pPr>
            <w:r w:rsidRPr="00930CFB">
              <w:rPr>
                <w:lang w:val="en-GB"/>
              </w:rPr>
              <w:t>0.049</w:t>
            </w:r>
          </w:p>
        </w:tc>
        <w:tc>
          <w:tcPr>
            <w:tcW w:w="0" w:type="auto"/>
            <w:noWrap/>
            <w:hideMark/>
          </w:tcPr>
          <w:p w14:paraId="1C028619" w14:textId="633D9ECB" w:rsidR="0017732F" w:rsidRPr="00930CFB" w:rsidRDefault="0017732F" w:rsidP="00060C11">
            <w:pPr>
              <w:jc w:val="center"/>
              <w:rPr>
                <w:rFonts w:cstheme="minorHAnsi"/>
                <w:lang w:val="en-GB"/>
              </w:rPr>
            </w:pPr>
            <w:r w:rsidRPr="00930CFB">
              <w:rPr>
                <w:lang w:val="en-GB"/>
              </w:rPr>
              <w:t>0.192</w:t>
            </w:r>
          </w:p>
        </w:tc>
        <w:tc>
          <w:tcPr>
            <w:tcW w:w="0" w:type="auto"/>
            <w:noWrap/>
            <w:hideMark/>
          </w:tcPr>
          <w:p w14:paraId="27DF2BB9" w14:textId="3547FB50" w:rsidR="0017732F" w:rsidRPr="00930CFB" w:rsidRDefault="0017732F" w:rsidP="00060C11">
            <w:pPr>
              <w:jc w:val="center"/>
              <w:rPr>
                <w:rFonts w:cstheme="minorHAnsi"/>
                <w:lang w:val="en-GB"/>
              </w:rPr>
            </w:pPr>
            <w:r w:rsidRPr="00930CFB">
              <w:rPr>
                <w:lang w:val="en-GB"/>
              </w:rPr>
              <w:t>0.474</w:t>
            </w:r>
          </w:p>
        </w:tc>
        <w:tc>
          <w:tcPr>
            <w:tcW w:w="0" w:type="auto"/>
            <w:noWrap/>
            <w:hideMark/>
          </w:tcPr>
          <w:p w14:paraId="379D2C5A" w14:textId="6330B08D" w:rsidR="0017732F" w:rsidRPr="00930CFB" w:rsidRDefault="0017732F" w:rsidP="00060C11">
            <w:pPr>
              <w:jc w:val="center"/>
              <w:rPr>
                <w:rFonts w:cstheme="minorHAnsi"/>
                <w:lang w:val="en-GB"/>
              </w:rPr>
            </w:pPr>
            <w:r w:rsidRPr="00930CFB">
              <w:rPr>
                <w:lang w:val="en-GB"/>
              </w:rPr>
              <w:t>.5624</w:t>
            </w:r>
          </w:p>
        </w:tc>
      </w:tr>
    </w:tbl>
    <w:p w14:paraId="6440449A" w14:textId="002AF1C7" w:rsidR="00C43BA8" w:rsidRPr="00930CFB" w:rsidRDefault="00C43BA8" w:rsidP="00731D83">
      <w:pPr>
        <w:spacing w:after="0" w:line="360" w:lineRule="auto"/>
        <w:rPr>
          <w:rFonts w:ascii="Times New Roman" w:hAnsi="Times New Roman" w:cs="Times New Roman"/>
          <w:sz w:val="24"/>
          <w:szCs w:val="24"/>
          <w:lang w:val="en-GB"/>
        </w:rPr>
      </w:pPr>
    </w:p>
    <w:p w14:paraId="20E451BA" w14:textId="77777777" w:rsidR="00B539EB" w:rsidRDefault="00B539EB" w:rsidP="00731D83">
      <w:pPr>
        <w:spacing w:after="0" w:line="360" w:lineRule="auto"/>
        <w:rPr>
          <w:rFonts w:ascii="Times New Roman" w:hAnsi="Times New Roman" w:cs="Times New Roman"/>
          <w:b/>
          <w:bCs/>
          <w:sz w:val="24"/>
          <w:szCs w:val="24"/>
          <w:lang w:val="en-GB"/>
        </w:rPr>
      </w:pPr>
    </w:p>
    <w:p w14:paraId="53A29C05" w14:textId="77777777" w:rsidR="00B539EB" w:rsidRDefault="00B539EB" w:rsidP="00731D83">
      <w:pPr>
        <w:spacing w:after="0" w:line="360" w:lineRule="auto"/>
        <w:rPr>
          <w:rFonts w:ascii="Times New Roman" w:hAnsi="Times New Roman" w:cs="Times New Roman"/>
          <w:b/>
          <w:bCs/>
          <w:sz w:val="24"/>
          <w:szCs w:val="24"/>
          <w:lang w:val="en-GB"/>
        </w:rPr>
      </w:pPr>
    </w:p>
    <w:p w14:paraId="0A8A09DB" w14:textId="722013C0" w:rsidR="00B361FE" w:rsidRDefault="00B361FE" w:rsidP="00731D83">
      <w:pPr>
        <w:spacing w:after="0" w:line="360" w:lineRule="auto"/>
        <w:rPr>
          <w:rFonts w:ascii="Times New Roman" w:hAnsi="Times New Roman" w:cs="Times New Roman"/>
          <w:b/>
          <w:bCs/>
          <w:sz w:val="24"/>
          <w:szCs w:val="24"/>
          <w:lang w:val="en-GB"/>
        </w:rPr>
      </w:pPr>
      <w:r w:rsidRPr="00930CFB">
        <w:rPr>
          <w:rFonts w:ascii="Times New Roman" w:hAnsi="Times New Roman" w:cs="Times New Roman"/>
          <w:b/>
          <w:bCs/>
          <w:sz w:val="24"/>
          <w:szCs w:val="24"/>
          <w:lang w:val="en-GB"/>
        </w:rPr>
        <w:lastRenderedPageBreak/>
        <w:t>Figure captions</w:t>
      </w:r>
    </w:p>
    <w:p w14:paraId="0E23E109" w14:textId="77777777" w:rsidR="00B539EB" w:rsidRPr="00930CFB" w:rsidRDefault="00B539EB" w:rsidP="00731D83">
      <w:pPr>
        <w:spacing w:after="0" w:line="360" w:lineRule="auto"/>
        <w:rPr>
          <w:rFonts w:ascii="Times New Roman" w:hAnsi="Times New Roman" w:cs="Times New Roman"/>
          <w:b/>
          <w:bCs/>
          <w:sz w:val="24"/>
          <w:szCs w:val="24"/>
          <w:lang w:val="en-GB"/>
        </w:rPr>
      </w:pPr>
    </w:p>
    <w:p w14:paraId="73FE028C" w14:textId="0C2024A0" w:rsidR="0017732F" w:rsidRPr="00930CFB" w:rsidRDefault="00C43BA8" w:rsidP="00731D83">
      <w:pPr>
        <w:spacing w:after="0" w:line="360" w:lineRule="auto"/>
        <w:rPr>
          <w:rFonts w:ascii="Times New Roman" w:hAnsi="Times New Roman" w:cs="Times New Roman"/>
          <w:b/>
          <w:bCs/>
          <w:i/>
          <w:iCs/>
          <w:sz w:val="24"/>
          <w:szCs w:val="24"/>
          <w:lang w:val="en-GB"/>
        </w:rPr>
      </w:pPr>
      <w:r w:rsidRPr="00930CFB">
        <w:rPr>
          <w:rFonts w:ascii="Times New Roman" w:hAnsi="Times New Roman" w:cs="Times New Roman"/>
          <w:b/>
          <w:bCs/>
          <w:i/>
          <w:iCs/>
          <w:sz w:val="24"/>
          <w:szCs w:val="24"/>
          <w:lang w:val="en-GB"/>
        </w:rPr>
        <w:t>Figure S1.</w:t>
      </w:r>
      <w:r w:rsidRPr="00930CFB">
        <w:rPr>
          <w:rFonts w:ascii="Times New Roman" w:hAnsi="Times New Roman" w:cs="Times New Roman"/>
          <w:i/>
          <w:iCs/>
          <w:sz w:val="24"/>
          <w:szCs w:val="24"/>
          <w:lang w:val="en-GB"/>
        </w:rPr>
        <w:t xml:space="preserve"> Scatterplots illustrating relationships between consumption (log-proportions) and distance (up to 200 km) for specific industries over time. </w:t>
      </w:r>
    </w:p>
    <w:p w14:paraId="38D3C3B0" w14:textId="5C937A88" w:rsidR="00FF4A89" w:rsidRPr="00930CFB" w:rsidRDefault="0017732F" w:rsidP="00731D83">
      <w:pPr>
        <w:spacing w:after="0" w:line="360" w:lineRule="auto"/>
        <w:rPr>
          <w:rFonts w:ascii="Times New Roman" w:hAnsi="Times New Roman" w:cs="Times New Roman"/>
          <w:i/>
          <w:iCs/>
          <w:sz w:val="24"/>
          <w:szCs w:val="24"/>
          <w:lang w:val="en-GB"/>
        </w:rPr>
      </w:pPr>
      <w:r w:rsidRPr="00930CFB">
        <w:rPr>
          <w:rFonts w:ascii="Times New Roman" w:hAnsi="Times New Roman" w:cs="Times New Roman"/>
          <w:b/>
          <w:bCs/>
          <w:i/>
          <w:iCs/>
          <w:sz w:val="24"/>
          <w:szCs w:val="24"/>
          <w:lang w:val="en-GB"/>
        </w:rPr>
        <w:t xml:space="preserve">Figure S2. </w:t>
      </w:r>
      <w:r w:rsidRPr="00930CFB">
        <w:rPr>
          <w:rFonts w:ascii="Times New Roman" w:hAnsi="Times New Roman" w:cs="Times New Roman"/>
          <w:i/>
          <w:iCs/>
          <w:sz w:val="24"/>
          <w:szCs w:val="24"/>
          <w:lang w:val="en-GB"/>
        </w:rPr>
        <w:t xml:space="preserve">Distribution of </w:t>
      </w:r>
      <w:r w:rsidR="00ED6150" w:rsidRPr="00930CFB">
        <w:rPr>
          <w:rFonts w:ascii="Times New Roman" w:hAnsi="Times New Roman" w:cs="Times New Roman"/>
          <w:i/>
          <w:iCs/>
          <w:sz w:val="24"/>
          <w:szCs w:val="24"/>
          <w:lang w:val="en-GB"/>
        </w:rPr>
        <w:t xml:space="preserve">standardized </w:t>
      </w:r>
      <w:r w:rsidRPr="00930CFB">
        <w:rPr>
          <w:rFonts w:ascii="Times New Roman" w:hAnsi="Times New Roman" w:cs="Times New Roman"/>
          <w:i/>
          <w:iCs/>
          <w:sz w:val="24"/>
          <w:szCs w:val="24"/>
          <w:lang w:val="en-GB"/>
        </w:rPr>
        <w:t xml:space="preserve">residuals from </w:t>
      </w:r>
      <w:r w:rsidR="00D27865" w:rsidRPr="00930CFB">
        <w:rPr>
          <w:rFonts w:ascii="Times New Roman" w:hAnsi="Times New Roman" w:cs="Times New Roman"/>
          <w:i/>
          <w:iCs/>
          <w:sz w:val="24"/>
          <w:szCs w:val="24"/>
          <w:lang w:val="en-GB"/>
        </w:rPr>
        <w:t>pooled regression analysis, grouped by settlement size.</w:t>
      </w:r>
      <w:r w:rsidR="00ED6150" w:rsidRPr="00930CFB">
        <w:rPr>
          <w:rFonts w:ascii="Times New Roman" w:hAnsi="Times New Roman" w:cs="Times New Roman"/>
          <w:i/>
          <w:iCs/>
          <w:sz w:val="24"/>
          <w:szCs w:val="24"/>
          <w:lang w:val="en-GB"/>
        </w:rPr>
        <w:t xml:space="preserve"> The </w:t>
      </w:r>
      <w:r w:rsidR="00133BC9" w:rsidRPr="00930CFB">
        <w:rPr>
          <w:rFonts w:ascii="Times New Roman" w:hAnsi="Times New Roman" w:cs="Times New Roman"/>
          <w:i/>
          <w:iCs/>
          <w:sz w:val="24"/>
          <w:szCs w:val="24"/>
          <w:lang w:val="en-GB"/>
        </w:rPr>
        <w:t>solid</w:t>
      </w:r>
      <w:r w:rsidR="00ED6150" w:rsidRPr="00930CFB">
        <w:rPr>
          <w:rFonts w:ascii="Times New Roman" w:hAnsi="Times New Roman" w:cs="Times New Roman"/>
          <w:i/>
          <w:iCs/>
          <w:sz w:val="24"/>
          <w:szCs w:val="24"/>
          <w:lang w:val="en-GB"/>
        </w:rPr>
        <w:t xml:space="preserve"> line represents the mean residual for each group</w:t>
      </w:r>
      <w:r w:rsidR="00133BC9" w:rsidRPr="00930CFB">
        <w:rPr>
          <w:rFonts w:ascii="Times New Roman" w:hAnsi="Times New Roman" w:cs="Times New Roman"/>
          <w:i/>
          <w:iCs/>
          <w:sz w:val="24"/>
          <w:szCs w:val="24"/>
          <w:lang w:val="en-GB"/>
        </w:rPr>
        <w:t xml:space="preserve">, and the dashed lines represent the </w:t>
      </w:r>
      <w:r w:rsidR="00101CC0" w:rsidRPr="00930CFB">
        <w:rPr>
          <w:rFonts w:ascii="Times New Roman" w:hAnsi="Times New Roman" w:cs="Times New Roman"/>
          <w:i/>
          <w:iCs/>
          <w:sz w:val="24"/>
          <w:szCs w:val="24"/>
          <w:lang w:val="en-GB"/>
        </w:rPr>
        <w:t>ninety-five</w:t>
      </w:r>
      <w:r w:rsidR="0080361A" w:rsidRPr="00930CFB">
        <w:rPr>
          <w:rFonts w:ascii="Times New Roman" w:hAnsi="Times New Roman" w:cs="Times New Roman"/>
          <w:i/>
          <w:iCs/>
          <w:sz w:val="24"/>
          <w:szCs w:val="24"/>
          <w:lang w:val="en-GB"/>
        </w:rPr>
        <w:t xml:space="preserve"> per cent</w:t>
      </w:r>
      <w:r w:rsidR="00133BC9" w:rsidRPr="00930CFB">
        <w:rPr>
          <w:rFonts w:ascii="Times New Roman" w:hAnsi="Times New Roman" w:cs="Times New Roman"/>
          <w:i/>
          <w:iCs/>
          <w:sz w:val="24"/>
          <w:szCs w:val="24"/>
          <w:lang w:val="en-GB"/>
        </w:rPr>
        <w:t xml:space="preserve"> confidence interval of the mean</w:t>
      </w:r>
      <w:r w:rsidR="00ED6150" w:rsidRPr="00930CFB">
        <w:rPr>
          <w:rFonts w:ascii="Times New Roman" w:hAnsi="Times New Roman" w:cs="Times New Roman"/>
          <w:i/>
          <w:iCs/>
          <w:sz w:val="24"/>
          <w:szCs w:val="24"/>
          <w:lang w:val="en-GB"/>
        </w:rPr>
        <w:t xml:space="preserve">. </w:t>
      </w:r>
      <w:r w:rsidR="00101CC0" w:rsidRPr="00930CFB">
        <w:rPr>
          <w:rFonts w:ascii="Times New Roman" w:hAnsi="Times New Roman" w:cs="Times New Roman"/>
          <w:i/>
          <w:iCs/>
          <w:sz w:val="24"/>
          <w:szCs w:val="24"/>
          <w:lang w:val="en-GB"/>
        </w:rPr>
        <w:t xml:space="preserve">The </w:t>
      </w:r>
      <w:r w:rsidR="00133BC9" w:rsidRPr="00930CFB">
        <w:rPr>
          <w:rFonts w:ascii="Times New Roman" w:hAnsi="Times New Roman" w:cs="Times New Roman"/>
          <w:i/>
          <w:iCs/>
          <w:sz w:val="24"/>
          <w:szCs w:val="24"/>
          <w:lang w:val="en-GB"/>
        </w:rPr>
        <w:t>confidence interval includes zero for all settlement size classes, indicating that there is no statistical evidence for a bias in distance-decay relationships related to settlement size</w:t>
      </w:r>
      <w:r w:rsidR="00ED6150" w:rsidRPr="00930CFB">
        <w:rPr>
          <w:rFonts w:ascii="Times New Roman" w:hAnsi="Times New Roman" w:cs="Times New Roman"/>
          <w:i/>
          <w:iCs/>
          <w:sz w:val="24"/>
          <w:szCs w:val="24"/>
          <w:lang w:val="en-GB"/>
        </w:rPr>
        <w:t>.</w:t>
      </w:r>
    </w:p>
    <w:p w14:paraId="521B75EE" w14:textId="67984694" w:rsidR="00FF4A89" w:rsidRPr="00930CFB" w:rsidRDefault="00FF4A89" w:rsidP="00731D83">
      <w:pPr>
        <w:spacing w:after="0" w:line="360" w:lineRule="auto"/>
        <w:rPr>
          <w:rFonts w:ascii="Times New Roman" w:hAnsi="Times New Roman" w:cs="Times New Roman"/>
          <w:i/>
          <w:iCs/>
          <w:sz w:val="24"/>
          <w:szCs w:val="24"/>
          <w:lang w:val="en-GB"/>
        </w:rPr>
      </w:pPr>
      <w:r w:rsidRPr="00930CFB">
        <w:rPr>
          <w:rFonts w:ascii="Times New Roman" w:hAnsi="Times New Roman" w:cs="Times New Roman"/>
          <w:b/>
          <w:bCs/>
          <w:i/>
          <w:iCs/>
          <w:sz w:val="24"/>
          <w:szCs w:val="24"/>
          <w:lang w:val="en-GB"/>
        </w:rPr>
        <w:t xml:space="preserve">Figure S3. </w:t>
      </w:r>
      <w:r w:rsidRPr="00930CFB">
        <w:rPr>
          <w:rFonts w:ascii="Times New Roman" w:hAnsi="Times New Roman" w:cs="Times New Roman"/>
          <w:i/>
          <w:iCs/>
          <w:sz w:val="24"/>
          <w:szCs w:val="24"/>
          <w:lang w:val="en-GB"/>
        </w:rPr>
        <w:t xml:space="preserve">Distribution of standardized residuals from pooled regression analysis, grouped by region. </w:t>
      </w:r>
      <w:r w:rsidR="00133BC9" w:rsidRPr="00930CFB">
        <w:rPr>
          <w:rFonts w:ascii="Times New Roman" w:hAnsi="Times New Roman" w:cs="Times New Roman"/>
          <w:i/>
          <w:iCs/>
          <w:sz w:val="24"/>
          <w:szCs w:val="24"/>
          <w:lang w:val="en-GB"/>
        </w:rPr>
        <w:t xml:space="preserve">The solid line represents the mean residual for each group, and the dashed lines represent the </w:t>
      </w:r>
      <w:r w:rsidR="00BA17C3" w:rsidRPr="00930CFB">
        <w:rPr>
          <w:rFonts w:ascii="Times New Roman" w:hAnsi="Times New Roman" w:cs="Times New Roman"/>
          <w:i/>
          <w:iCs/>
          <w:sz w:val="24"/>
          <w:szCs w:val="24"/>
          <w:lang w:val="en-GB"/>
        </w:rPr>
        <w:t>ninety-five</w:t>
      </w:r>
      <w:r w:rsidR="0080361A" w:rsidRPr="00930CFB">
        <w:rPr>
          <w:rFonts w:ascii="Times New Roman" w:hAnsi="Times New Roman" w:cs="Times New Roman"/>
          <w:i/>
          <w:iCs/>
          <w:sz w:val="24"/>
          <w:szCs w:val="24"/>
          <w:lang w:val="en-GB"/>
        </w:rPr>
        <w:t xml:space="preserve"> per cent</w:t>
      </w:r>
      <w:r w:rsidR="00133BC9" w:rsidRPr="00930CFB">
        <w:rPr>
          <w:rFonts w:ascii="Times New Roman" w:hAnsi="Times New Roman" w:cs="Times New Roman"/>
          <w:i/>
          <w:iCs/>
          <w:sz w:val="24"/>
          <w:szCs w:val="24"/>
          <w:lang w:val="en-GB"/>
        </w:rPr>
        <w:t xml:space="preserve"> confidence interval of the mean. </w:t>
      </w:r>
      <w:r w:rsidR="00BA17C3" w:rsidRPr="00930CFB">
        <w:rPr>
          <w:rFonts w:ascii="Times New Roman" w:hAnsi="Times New Roman" w:cs="Times New Roman"/>
          <w:i/>
          <w:iCs/>
          <w:sz w:val="24"/>
          <w:szCs w:val="24"/>
          <w:lang w:val="en-GB"/>
        </w:rPr>
        <w:t xml:space="preserve">The </w:t>
      </w:r>
      <w:r w:rsidR="00133BC9" w:rsidRPr="00930CFB">
        <w:rPr>
          <w:rFonts w:ascii="Times New Roman" w:hAnsi="Times New Roman" w:cs="Times New Roman"/>
          <w:i/>
          <w:iCs/>
          <w:sz w:val="24"/>
          <w:szCs w:val="24"/>
          <w:lang w:val="en-GB"/>
        </w:rPr>
        <w:t xml:space="preserve">confidence interval includes zero for </w:t>
      </w:r>
      <w:r w:rsidR="009F2B75" w:rsidRPr="00930CFB">
        <w:rPr>
          <w:rFonts w:ascii="Times New Roman" w:hAnsi="Times New Roman" w:cs="Times New Roman"/>
          <w:i/>
          <w:iCs/>
          <w:sz w:val="24"/>
          <w:szCs w:val="24"/>
          <w:lang w:val="en-GB"/>
        </w:rPr>
        <w:t>most regions, except for the south</w:t>
      </w:r>
      <w:r w:rsidR="00BA17C3" w:rsidRPr="00930CFB">
        <w:rPr>
          <w:rFonts w:ascii="Times New Roman" w:hAnsi="Times New Roman" w:cs="Times New Roman"/>
          <w:i/>
          <w:iCs/>
          <w:sz w:val="24"/>
          <w:szCs w:val="24"/>
          <w:lang w:val="en-GB"/>
        </w:rPr>
        <w:t>-</w:t>
      </w:r>
      <w:r w:rsidR="009F2B75" w:rsidRPr="00930CFB">
        <w:rPr>
          <w:rFonts w:ascii="Times New Roman" w:hAnsi="Times New Roman" w:cs="Times New Roman"/>
          <w:i/>
          <w:iCs/>
          <w:sz w:val="24"/>
          <w:szCs w:val="24"/>
          <w:lang w:val="en-GB"/>
        </w:rPr>
        <w:t xml:space="preserve">west and Wales. This </w:t>
      </w:r>
      <w:r w:rsidRPr="00930CFB">
        <w:rPr>
          <w:rFonts w:ascii="Times New Roman" w:hAnsi="Times New Roman" w:cs="Times New Roman"/>
          <w:i/>
          <w:iCs/>
          <w:sz w:val="24"/>
          <w:szCs w:val="24"/>
          <w:lang w:val="en-GB"/>
        </w:rPr>
        <w:t xml:space="preserve">may reflect military </w:t>
      </w:r>
      <w:r w:rsidR="009F2B75" w:rsidRPr="00930CFB">
        <w:rPr>
          <w:rFonts w:ascii="Times New Roman" w:hAnsi="Times New Roman" w:cs="Times New Roman"/>
          <w:i/>
          <w:iCs/>
          <w:sz w:val="24"/>
          <w:szCs w:val="24"/>
          <w:lang w:val="en-GB"/>
        </w:rPr>
        <w:t>activity in these regions</w:t>
      </w:r>
      <w:r w:rsidRPr="00930CFB">
        <w:rPr>
          <w:rFonts w:ascii="Times New Roman" w:hAnsi="Times New Roman" w:cs="Times New Roman"/>
          <w:i/>
          <w:iCs/>
          <w:sz w:val="24"/>
          <w:szCs w:val="24"/>
          <w:lang w:val="en-GB"/>
        </w:rPr>
        <w:t>.</w:t>
      </w:r>
      <w:r w:rsidR="009F2B75" w:rsidRPr="00930CFB">
        <w:rPr>
          <w:rFonts w:ascii="Times New Roman" w:hAnsi="Times New Roman" w:cs="Times New Roman"/>
          <w:i/>
          <w:iCs/>
          <w:sz w:val="24"/>
          <w:szCs w:val="24"/>
          <w:lang w:val="en-GB"/>
        </w:rPr>
        <w:t xml:space="preserve"> Fortunately, the sample sizes from these regions are also small, so they are unlikely to introduce substantial bias to distance-decay relationships.</w:t>
      </w:r>
    </w:p>
    <w:p w14:paraId="2A9ABD6C" w14:textId="303E4679" w:rsidR="0003064B" w:rsidRPr="00930CFB" w:rsidRDefault="0003064B" w:rsidP="00731D83">
      <w:pPr>
        <w:spacing w:after="0" w:line="360" w:lineRule="auto"/>
        <w:rPr>
          <w:rFonts w:ascii="Times New Roman" w:hAnsi="Times New Roman" w:cs="Times New Roman"/>
          <w:i/>
          <w:iCs/>
          <w:sz w:val="24"/>
          <w:szCs w:val="24"/>
          <w:lang w:val="en-GB"/>
        </w:rPr>
      </w:pPr>
      <w:r w:rsidRPr="00930CFB">
        <w:rPr>
          <w:rFonts w:ascii="Times New Roman" w:hAnsi="Times New Roman" w:cs="Times New Roman"/>
          <w:b/>
          <w:bCs/>
          <w:i/>
          <w:iCs/>
          <w:sz w:val="24"/>
          <w:szCs w:val="24"/>
          <w:lang w:val="en-GB"/>
        </w:rPr>
        <w:t xml:space="preserve">Figure S4. </w:t>
      </w:r>
      <w:r w:rsidRPr="00930CFB">
        <w:rPr>
          <w:rFonts w:ascii="Times New Roman" w:hAnsi="Times New Roman" w:cs="Times New Roman"/>
          <w:i/>
          <w:iCs/>
          <w:sz w:val="24"/>
          <w:szCs w:val="24"/>
          <w:lang w:val="en-GB"/>
        </w:rPr>
        <w:t>Distribution of Early Roman pottery made at Verulamium. Note the correspondence between the distribution and the road system, indicating transport primarily by road, and with no obvious barriers to distribution.</w:t>
      </w:r>
    </w:p>
    <w:p w14:paraId="0DA80D1F" w14:textId="26FC8D2B" w:rsidR="003E7498" w:rsidRPr="00930CFB" w:rsidRDefault="003E7498" w:rsidP="00731D83">
      <w:pPr>
        <w:spacing w:after="0" w:line="360" w:lineRule="auto"/>
        <w:rPr>
          <w:rFonts w:ascii="Times New Roman" w:hAnsi="Times New Roman" w:cs="Times New Roman"/>
          <w:b/>
          <w:bCs/>
          <w:sz w:val="24"/>
          <w:szCs w:val="24"/>
          <w:lang w:val="en-GB"/>
        </w:rPr>
      </w:pPr>
    </w:p>
    <w:p w14:paraId="6E09FC7E" w14:textId="1304CD9F" w:rsidR="001D479C" w:rsidRPr="00930CFB" w:rsidRDefault="00C25D36" w:rsidP="00731D83">
      <w:pPr>
        <w:spacing w:after="0" w:line="360" w:lineRule="auto"/>
        <w:jc w:val="center"/>
        <w:rPr>
          <w:rFonts w:ascii="Times New Roman" w:hAnsi="Times New Roman" w:cs="Times New Roman"/>
          <w:b/>
          <w:bCs/>
          <w:smallCaps/>
          <w:sz w:val="24"/>
          <w:szCs w:val="24"/>
          <w:lang w:val="en-GB"/>
        </w:rPr>
      </w:pPr>
      <w:r w:rsidRPr="00930CFB">
        <w:rPr>
          <w:rFonts w:ascii="Times New Roman" w:hAnsi="Times New Roman" w:cs="Times New Roman"/>
          <w:b/>
          <w:bCs/>
          <w:smallCaps/>
          <w:sz w:val="24"/>
          <w:szCs w:val="24"/>
          <w:lang w:val="en-GB"/>
        </w:rPr>
        <w:t>References</w:t>
      </w:r>
    </w:p>
    <w:p w14:paraId="6F01FE7E" w14:textId="57D88E2E" w:rsidR="000141A5" w:rsidRPr="00930CFB" w:rsidRDefault="000141A5"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Allen, J.R.L</w:t>
      </w:r>
      <w:r w:rsidR="003F17CA">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 xml:space="preserve"> &amp; Fulford, M.G. 1996. The Distribution of South-East Dorset Black Burnished Category I Pottery in South-West Britain. </w:t>
      </w:r>
      <w:r w:rsidRPr="00930CFB">
        <w:rPr>
          <w:rFonts w:ascii="Times New Roman" w:hAnsi="Times New Roman" w:cs="Times New Roman"/>
          <w:i/>
          <w:noProof w:val="0"/>
          <w:sz w:val="24"/>
          <w:szCs w:val="24"/>
          <w:lang w:val="en-GB"/>
        </w:rPr>
        <w:t>Britannia</w:t>
      </w:r>
      <w:r w:rsidRPr="00930CFB">
        <w:rPr>
          <w:rFonts w:ascii="Times New Roman" w:hAnsi="Times New Roman" w:cs="Times New Roman"/>
          <w:noProof w:val="0"/>
          <w:sz w:val="24"/>
          <w:szCs w:val="24"/>
          <w:lang w:val="en-GB"/>
        </w:rPr>
        <w:t xml:space="preserve"> 27: 223–81.</w:t>
      </w:r>
    </w:p>
    <w:p w14:paraId="487B0745" w14:textId="4D061506" w:rsidR="0053325B" w:rsidRPr="00930CFB" w:rsidRDefault="0053325B" w:rsidP="0053325B">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 xml:space="preserve">Allen, M., Lodwick, L., Brindle, T., Fulford, M. &amp; Smith, A. 2017. </w:t>
      </w:r>
      <w:r w:rsidRPr="00930CFB">
        <w:rPr>
          <w:rFonts w:ascii="Times New Roman" w:hAnsi="Times New Roman" w:cs="Times New Roman"/>
          <w:i/>
          <w:noProof w:val="0"/>
          <w:sz w:val="24"/>
          <w:szCs w:val="24"/>
          <w:lang w:val="en-GB"/>
        </w:rPr>
        <w:t>New Visions of the Countryside of Roman Britain, Volume II: The Rural Economy of Roman Britain</w:t>
      </w:r>
      <w:r w:rsidRPr="00930CFB">
        <w:rPr>
          <w:rFonts w:ascii="Times New Roman" w:hAnsi="Times New Roman" w:cs="Times New Roman"/>
          <w:noProof w:val="0"/>
          <w:sz w:val="24"/>
          <w:szCs w:val="24"/>
          <w:lang w:val="en-GB"/>
        </w:rPr>
        <w:t xml:space="preserve"> (Britannia Monograph Series, 30). London: Society for the Promotion of Roman Studies.</w:t>
      </w:r>
    </w:p>
    <w:p w14:paraId="0395E550" w14:textId="41BC56E1"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 xml:space="preserve">Allen, </w:t>
      </w:r>
      <w:r w:rsidR="004112F1" w:rsidRPr="00930CFB">
        <w:rPr>
          <w:rFonts w:ascii="Times New Roman" w:hAnsi="Times New Roman" w:cs="Times New Roman"/>
          <w:noProof w:val="0"/>
          <w:sz w:val="24"/>
          <w:szCs w:val="24"/>
          <w:lang w:val="en-GB"/>
        </w:rPr>
        <w:t>M.</w:t>
      </w:r>
      <w:r w:rsidRPr="00930CFB">
        <w:rPr>
          <w:rFonts w:ascii="Times New Roman" w:hAnsi="Times New Roman" w:cs="Times New Roman"/>
          <w:noProof w:val="0"/>
          <w:sz w:val="24"/>
          <w:szCs w:val="24"/>
          <w:lang w:val="en-GB"/>
        </w:rPr>
        <w:t xml:space="preserve">, Blick, </w:t>
      </w:r>
      <w:r w:rsidR="004A50BE" w:rsidRPr="00930CFB">
        <w:rPr>
          <w:rFonts w:ascii="Times New Roman" w:hAnsi="Times New Roman" w:cs="Times New Roman"/>
          <w:noProof w:val="0"/>
          <w:sz w:val="24"/>
          <w:szCs w:val="24"/>
          <w:lang w:val="en-GB"/>
        </w:rPr>
        <w:t>N.,</w:t>
      </w:r>
      <w:r w:rsidRPr="00930CFB">
        <w:rPr>
          <w:rFonts w:ascii="Times New Roman" w:hAnsi="Times New Roman" w:cs="Times New Roman"/>
          <w:noProof w:val="0"/>
          <w:sz w:val="24"/>
          <w:szCs w:val="24"/>
          <w:lang w:val="en-GB"/>
        </w:rPr>
        <w:t xml:space="preserve"> Brindle,</w:t>
      </w:r>
      <w:r w:rsidR="004A50BE" w:rsidRPr="00930CFB">
        <w:rPr>
          <w:rFonts w:ascii="Times New Roman" w:hAnsi="Times New Roman" w:cs="Times New Roman"/>
          <w:noProof w:val="0"/>
          <w:sz w:val="24"/>
          <w:szCs w:val="24"/>
          <w:lang w:val="en-GB"/>
        </w:rPr>
        <w:t xml:space="preserve"> T.,</w:t>
      </w:r>
      <w:r w:rsidRPr="00930CFB">
        <w:rPr>
          <w:rFonts w:ascii="Times New Roman" w:hAnsi="Times New Roman" w:cs="Times New Roman"/>
          <w:noProof w:val="0"/>
          <w:sz w:val="24"/>
          <w:szCs w:val="24"/>
          <w:lang w:val="en-GB"/>
        </w:rPr>
        <w:t xml:space="preserve"> Evans, </w:t>
      </w:r>
      <w:r w:rsidR="004A50BE" w:rsidRPr="00930CFB">
        <w:rPr>
          <w:rFonts w:ascii="Times New Roman" w:hAnsi="Times New Roman" w:cs="Times New Roman"/>
          <w:noProof w:val="0"/>
          <w:sz w:val="24"/>
          <w:szCs w:val="24"/>
          <w:lang w:val="en-GB"/>
        </w:rPr>
        <w:t xml:space="preserve">T., </w:t>
      </w:r>
      <w:r w:rsidRPr="00930CFB">
        <w:rPr>
          <w:rFonts w:ascii="Times New Roman" w:hAnsi="Times New Roman" w:cs="Times New Roman"/>
          <w:noProof w:val="0"/>
          <w:sz w:val="24"/>
          <w:szCs w:val="24"/>
          <w:lang w:val="en-GB"/>
        </w:rPr>
        <w:t xml:space="preserve">Fulford, </w:t>
      </w:r>
      <w:r w:rsidR="004A50BE" w:rsidRPr="00930CFB">
        <w:rPr>
          <w:rFonts w:ascii="Times New Roman" w:hAnsi="Times New Roman" w:cs="Times New Roman"/>
          <w:noProof w:val="0"/>
          <w:sz w:val="24"/>
          <w:szCs w:val="24"/>
          <w:lang w:val="en-GB"/>
        </w:rPr>
        <w:t xml:space="preserve">N., </w:t>
      </w:r>
      <w:r w:rsidRPr="00930CFB">
        <w:rPr>
          <w:rFonts w:ascii="Times New Roman" w:hAnsi="Times New Roman" w:cs="Times New Roman"/>
          <w:noProof w:val="0"/>
          <w:sz w:val="24"/>
          <w:szCs w:val="24"/>
          <w:lang w:val="en-GB"/>
        </w:rPr>
        <w:t xml:space="preserve">Holbrook, </w:t>
      </w:r>
      <w:r w:rsidR="004A50BE" w:rsidRPr="00930CFB">
        <w:rPr>
          <w:rFonts w:ascii="Times New Roman" w:hAnsi="Times New Roman" w:cs="Times New Roman"/>
          <w:noProof w:val="0"/>
          <w:sz w:val="24"/>
          <w:szCs w:val="24"/>
          <w:lang w:val="en-GB"/>
        </w:rPr>
        <w:t>N.</w:t>
      </w:r>
      <w:r w:rsidR="00E20058" w:rsidRPr="00930CFB">
        <w:rPr>
          <w:rFonts w:ascii="Times New Roman" w:hAnsi="Times New Roman" w:cs="Times New Roman"/>
          <w:noProof w:val="0"/>
          <w:sz w:val="24"/>
          <w:szCs w:val="24"/>
          <w:lang w:val="en-GB"/>
        </w:rPr>
        <w:t xml:space="preserve"> et al</w:t>
      </w:r>
      <w:r w:rsidR="004A50BE" w:rsidRPr="00930CFB">
        <w:rPr>
          <w:rFonts w:ascii="Times New Roman" w:hAnsi="Times New Roman" w:cs="Times New Roman"/>
          <w:noProof w:val="0"/>
          <w:sz w:val="24"/>
          <w:szCs w:val="24"/>
          <w:lang w:val="en-GB"/>
        </w:rPr>
        <w:t>.</w:t>
      </w:r>
      <w:r w:rsidR="000141A5"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2018</w:t>
      </w:r>
      <w:r w:rsidR="004A50BE" w:rsidRPr="00930CFB">
        <w:rPr>
          <w:rFonts w:ascii="Times New Roman" w:hAnsi="Times New Roman" w:cs="Times New Roman"/>
          <w:noProof w:val="0"/>
          <w:sz w:val="24"/>
          <w:szCs w:val="24"/>
          <w:lang w:val="en-GB"/>
        </w:rPr>
        <w:t>.</w:t>
      </w:r>
      <w:r w:rsidR="000141A5" w:rsidRPr="00930CFB">
        <w:rPr>
          <w:rFonts w:ascii="Times New Roman" w:hAnsi="Times New Roman" w:cs="Times New Roman"/>
          <w:noProof w:val="0"/>
          <w:sz w:val="24"/>
          <w:szCs w:val="24"/>
          <w:lang w:val="en-GB"/>
        </w:rPr>
        <w:t xml:space="preserve"> </w:t>
      </w:r>
      <w:r w:rsidRPr="00930CFB">
        <w:rPr>
          <w:rFonts w:ascii="Times New Roman" w:hAnsi="Times New Roman" w:cs="Times New Roman"/>
          <w:i/>
          <w:noProof w:val="0"/>
          <w:sz w:val="24"/>
          <w:szCs w:val="24"/>
          <w:lang w:val="en-GB"/>
        </w:rPr>
        <w:t xml:space="preserve">The Rural Settlement of Roman Britain: </w:t>
      </w:r>
      <w:r w:rsidR="00E67EF1" w:rsidRPr="00930CFB">
        <w:rPr>
          <w:rFonts w:ascii="Times New Roman" w:hAnsi="Times New Roman" w:cs="Times New Roman"/>
          <w:i/>
          <w:noProof w:val="0"/>
          <w:sz w:val="24"/>
          <w:szCs w:val="24"/>
          <w:lang w:val="en-GB"/>
        </w:rPr>
        <w:t xml:space="preserve">An Online Resource </w:t>
      </w:r>
      <w:r w:rsidRPr="00930CFB">
        <w:rPr>
          <w:rFonts w:ascii="Times New Roman" w:hAnsi="Times New Roman" w:cs="Times New Roman"/>
          <w:i/>
          <w:noProof w:val="0"/>
          <w:sz w:val="24"/>
          <w:szCs w:val="24"/>
          <w:lang w:val="en-GB"/>
        </w:rPr>
        <w:t>[dataset]</w:t>
      </w:r>
      <w:r w:rsidRPr="00930CFB">
        <w:rPr>
          <w:rFonts w:ascii="Times New Roman" w:hAnsi="Times New Roman" w:cs="Times New Roman"/>
          <w:noProof w:val="0"/>
          <w:sz w:val="24"/>
          <w:szCs w:val="24"/>
          <w:lang w:val="en-GB"/>
        </w:rPr>
        <w:t xml:space="preserve">. </w:t>
      </w:r>
      <w:r w:rsidR="00E67EF1" w:rsidRPr="00930CFB">
        <w:rPr>
          <w:rFonts w:ascii="Times New Roman" w:hAnsi="Times New Roman" w:cs="Times New Roman"/>
          <w:noProof w:val="0"/>
          <w:sz w:val="24"/>
          <w:szCs w:val="24"/>
          <w:lang w:val="en-GB"/>
        </w:rPr>
        <w:t xml:space="preserve">York: </w:t>
      </w:r>
      <w:r w:rsidRPr="00930CFB">
        <w:rPr>
          <w:rFonts w:ascii="Times New Roman" w:hAnsi="Times New Roman" w:cs="Times New Roman"/>
          <w:noProof w:val="0"/>
          <w:sz w:val="24"/>
          <w:szCs w:val="24"/>
          <w:lang w:val="en-GB"/>
        </w:rPr>
        <w:t>Archaeology Data Service [</w:t>
      </w:r>
      <w:r w:rsidR="00E67EF1" w:rsidRPr="00930CFB">
        <w:rPr>
          <w:rFonts w:ascii="Times New Roman" w:hAnsi="Times New Roman" w:cs="Times New Roman"/>
          <w:noProof w:val="0"/>
          <w:sz w:val="24"/>
          <w:szCs w:val="24"/>
          <w:lang w:val="en-GB"/>
        </w:rPr>
        <w:t>online</w:t>
      </w:r>
      <w:r w:rsidRPr="00930CFB">
        <w:rPr>
          <w:rFonts w:ascii="Times New Roman" w:hAnsi="Times New Roman" w:cs="Times New Roman"/>
          <w:noProof w:val="0"/>
          <w:sz w:val="24"/>
          <w:szCs w:val="24"/>
          <w:lang w:val="en-GB"/>
        </w:rPr>
        <w:t>]</w:t>
      </w:r>
      <w:r w:rsidR="00E67EF1" w:rsidRPr="00930CFB">
        <w:rPr>
          <w:rFonts w:ascii="Times New Roman" w:hAnsi="Times New Roman" w:cs="Times New Roman"/>
          <w:noProof w:val="0"/>
          <w:sz w:val="24"/>
          <w:szCs w:val="24"/>
          <w:lang w:val="en-GB"/>
        </w:rPr>
        <w:t xml:space="preserve"> [accessed 22 November 2022]. Available at:</w:t>
      </w:r>
      <w:r w:rsidRPr="00930CFB">
        <w:rPr>
          <w:rFonts w:ascii="Times New Roman" w:hAnsi="Times New Roman" w:cs="Times New Roman"/>
          <w:noProof w:val="0"/>
          <w:sz w:val="24"/>
          <w:szCs w:val="24"/>
          <w:lang w:val="en-GB"/>
        </w:rPr>
        <w:t xml:space="preserve"> </w:t>
      </w:r>
      <w:r w:rsidR="00E67EF1" w:rsidRPr="00930CFB">
        <w:rPr>
          <w:rFonts w:ascii="Times New Roman" w:hAnsi="Times New Roman" w:cs="Times New Roman"/>
          <w:noProof w:val="0"/>
          <w:sz w:val="24"/>
          <w:szCs w:val="24"/>
          <w:lang w:val="en-GB"/>
        </w:rPr>
        <w:t>&lt;</w:t>
      </w:r>
      <w:r w:rsidRPr="00930CFB">
        <w:rPr>
          <w:rFonts w:ascii="Times New Roman" w:hAnsi="Times New Roman" w:cs="Times New Roman"/>
          <w:noProof w:val="0"/>
          <w:sz w:val="24"/>
          <w:szCs w:val="24"/>
          <w:lang w:val="en-GB"/>
        </w:rPr>
        <w:t>https://doi.org/10.5284/1030449</w:t>
      </w:r>
      <w:r w:rsidR="00E67EF1" w:rsidRPr="00930CFB">
        <w:rPr>
          <w:rFonts w:ascii="Times New Roman" w:hAnsi="Times New Roman" w:cs="Times New Roman"/>
          <w:noProof w:val="0"/>
          <w:sz w:val="24"/>
          <w:szCs w:val="24"/>
          <w:lang w:val="en-GB"/>
        </w:rPr>
        <w:t xml:space="preserve">&gt; </w:t>
      </w:r>
    </w:p>
    <w:p w14:paraId="361A09B1" w14:textId="5B6DB520"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 xml:space="preserve">Andris, </w:t>
      </w:r>
      <w:r w:rsidR="005710C7" w:rsidRPr="00930CFB">
        <w:rPr>
          <w:rFonts w:ascii="Times New Roman" w:hAnsi="Times New Roman" w:cs="Times New Roman"/>
          <w:noProof w:val="0"/>
          <w:sz w:val="24"/>
          <w:szCs w:val="24"/>
          <w:lang w:val="en-GB"/>
        </w:rPr>
        <w:t>C. &amp;</w:t>
      </w:r>
      <w:r w:rsidRPr="00930CFB">
        <w:rPr>
          <w:rFonts w:ascii="Times New Roman" w:hAnsi="Times New Roman" w:cs="Times New Roman"/>
          <w:noProof w:val="0"/>
          <w:sz w:val="24"/>
          <w:szCs w:val="24"/>
          <w:lang w:val="en-GB"/>
        </w:rPr>
        <w:t xml:space="preserve"> Bettencourt</w:t>
      </w:r>
      <w:r w:rsidR="005710C7" w:rsidRPr="00930CFB">
        <w:rPr>
          <w:rFonts w:ascii="Times New Roman" w:hAnsi="Times New Roman" w:cs="Times New Roman"/>
          <w:noProof w:val="0"/>
          <w:sz w:val="24"/>
          <w:szCs w:val="24"/>
          <w:lang w:val="en-GB"/>
        </w:rPr>
        <w:t>, L.M.A.</w:t>
      </w:r>
      <w:r w:rsidR="000141A5"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2014</w:t>
      </w:r>
      <w:r w:rsidR="005710C7" w:rsidRPr="00930CFB">
        <w:rPr>
          <w:rFonts w:ascii="Times New Roman" w:hAnsi="Times New Roman" w:cs="Times New Roman"/>
          <w:noProof w:val="0"/>
          <w:sz w:val="24"/>
          <w:szCs w:val="24"/>
          <w:lang w:val="en-GB"/>
        </w:rPr>
        <w:t>.</w:t>
      </w:r>
      <w:r w:rsidR="000141A5"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 xml:space="preserve">Development, </w:t>
      </w:r>
      <w:r w:rsidR="00E67EF1" w:rsidRPr="00930CFB">
        <w:rPr>
          <w:rFonts w:ascii="Times New Roman" w:hAnsi="Times New Roman" w:cs="Times New Roman"/>
          <w:noProof w:val="0"/>
          <w:sz w:val="24"/>
          <w:szCs w:val="24"/>
          <w:lang w:val="en-GB"/>
        </w:rPr>
        <w:t xml:space="preserve">Information </w:t>
      </w:r>
      <w:r w:rsidRPr="00930CFB">
        <w:rPr>
          <w:rFonts w:ascii="Times New Roman" w:hAnsi="Times New Roman" w:cs="Times New Roman"/>
          <w:noProof w:val="0"/>
          <w:sz w:val="24"/>
          <w:szCs w:val="24"/>
          <w:lang w:val="en-GB"/>
        </w:rPr>
        <w:t xml:space="preserve">and </w:t>
      </w:r>
      <w:r w:rsidR="00E67EF1" w:rsidRPr="00930CFB">
        <w:rPr>
          <w:rFonts w:ascii="Times New Roman" w:hAnsi="Times New Roman" w:cs="Times New Roman"/>
          <w:noProof w:val="0"/>
          <w:sz w:val="24"/>
          <w:szCs w:val="24"/>
          <w:lang w:val="en-GB"/>
        </w:rPr>
        <w:t xml:space="preserve">Social Connectivity </w:t>
      </w:r>
      <w:r w:rsidRPr="00930CFB">
        <w:rPr>
          <w:rFonts w:ascii="Times New Roman" w:hAnsi="Times New Roman" w:cs="Times New Roman"/>
          <w:noProof w:val="0"/>
          <w:sz w:val="24"/>
          <w:szCs w:val="24"/>
          <w:lang w:val="en-GB"/>
        </w:rPr>
        <w:t xml:space="preserve">in Cote d'Ivoire. </w:t>
      </w:r>
      <w:r w:rsidRPr="00930CFB">
        <w:rPr>
          <w:rFonts w:ascii="Times New Roman" w:hAnsi="Times New Roman" w:cs="Times New Roman"/>
          <w:i/>
          <w:noProof w:val="0"/>
          <w:sz w:val="24"/>
          <w:szCs w:val="24"/>
          <w:lang w:val="en-GB"/>
        </w:rPr>
        <w:t>Infrastructure Complexity</w:t>
      </w:r>
      <w:r w:rsidR="00E67EF1" w:rsidRPr="00930CFB">
        <w:rPr>
          <w:rFonts w:ascii="Times New Roman" w:hAnsi="Times New Roman" w:cs="Times New Roman"/>
          <w:iCs/>
          <w:noProof w:val="0"/>
          <w:sz w:val="24"/>
          <w:szCs w:val="24"/>
          <w:lang w:val="en-GB"/>
        </w:rPr>
        <w:t>,</w:t>
      </w:r>
      <w:r w:rsidRPr="00930CFB">
        <w:rPr>
          <w:rFonts w:ascii="Times New Roman" w:hAnsi="Times New Roman" w:cs="Times New Roman"/>
          <w:noProof w:val="0"/>
          <w:sz w:val="24"/>
          <w:szCs w:val="24"/>
          <w:lang w:val="en-GB"/>
        </w:rPr>
        <w:t xml:space="preserve"> 1:</w:t>
      </w:r>
      <w:r w:rsidR="00E67EF1"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1.</w:t>
      </w:r>
      <w:r w:rsidR="00E67EF1" w:rsidRPr="00930CFB">
        <w:rPr>
          <w:rFonts w:ascii="Times New Roman" w:hAnsi="Times New Roman" w:cs="Times New Roman"/>
          <w:noProof w:val="0"/>
          <w:sz w:val="24"/>
          <w:szCs w:val="24"/>
          <w:lang w:val="en-GB"/>
        </w:rPr>
        <w:t xml:space="preserve"> </w:t>
      </w:r>
      <w:r w:rsidR="00E67EF1" w:rsidRPr="00930CFB">
        <w:rPr>
          <w:rFonts w:ascii="Times New Roman" w:hAnsi="Times New Roman" w:cs="Times New Roman"/>
          <w:noProof w:val="0"/>
          <w:color w:val="333333"/>
          <w:sz w:val="24"/>
          <w:szCs w:val="24"/>
          <w:shd w:val="clear" w:color="auto" w:fill="FCFCFC"/>
          <w:lang w:val="en-GB"/>
        </w:rPr>
        <w:t>https://doi.org/10.1186/s40551-014-0001-4</w:t>
      </w:r>
    </w:p>
    <w:p w14:paraId="6372ACFE" w14:textId="77777777" w:rsidR="009D17CB" w:rsidRPr="00930CFB" w:rsidRDefault="009D17CB"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lastRenderedPageBreak/>
        <w:t>Arrow, K.J. 1994. The Division of Labor in the Economy, the Polity, and Society</w:t>
      </w:r>
      <w:r w:rsidRPr="00930CFB">
        <w:rPr>
          <w:rFonts w:ascii="Times New Roman" w:hAnsi="Times New Roman" w:cs="Times New Roman"/>
          <w:i/>
          <w:noProof w:val="0"/>
          <w:sz w:val="24"/>
          <w:szCs w:val="24"/>
          <w:lang w:val="en-GB"/>
        </w:rPr>
        <w:t>.</w:t>
      </w:r>
      <w:r w:rsidRPr="00930CFB">
        <w:rPr>
          <w:rFonts w:ascii="Times New Roman" w:hAnsi="Times New Roman" w:cs="Times New Roman"/>
          <w:noProof w:val="0"/>
          <w:sz w:val="24"/>
          <w:szCs w:val="24"/>
          <w:lang w:val="en-GB"/>
        </w:rPr>
        <w:t xml:space="preserve"> In: M. Buchanan &amp; Y.J. Yoon, eds. </w:t>
      </w:r>
      <w:r w:rsidRPr="00930CFB">
        <w:rPr>
          <w:rFonts w:ascii="Times New Roman" w:hAnsi="Times New Roman" w:cs="Times New Roman"/>
          <w:i/>
          <w:noProof w:val="0"/>
          <w:sz w:val="24"/>
          <w:szCs w:val="24"/>
          <w:lang w:val="en-GB"/>
        </w:rPr>
        <w:t>The Return to Increasing Returns</w:t>
      </w:r>
      <w:r w:rsidRPr="00930CFB">
        <w:rPr>
          <w:rFonts w:ascii="Times New Roman" w:hAnsi="Times New Roman" w:cs="Times New Roman"/>
          <w:noProof w:val="0"/>
          <w:sz w:val="24"/>
          <w:szCs w:val="24"/>
          <w:lang w:val="en-GB"/>
        </w:rPr>
        <w:t>. Ann Arbor (MI): University of Michigan Press, pp. 69–84.</w:t>
      </w:r>
    </w:p>
    <w:p w14:paraId="49897016" w14:textId="71AEFDB5"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 xml:space="preserve">Barker, </w:t>
      </w:r>
      <w:r w:rsidR="00F54D7F" w:rsidRPr="00930CFB">
        <w:rPr>
          <w:rFonts w:ascii="Times New Roman" w:hAnsi="Times New Roman" w:cs="Times New Roman"/>
          <w:noProof w:val="0"/>
          <w:sz w:val="24"/>
          <w:szCs w:val="24"/>
          <w:lang w:val="en-GB"/>
        </w:rPr>
        <w:t>P.</w:t>
      </w:r>
      <w:r w:rsidRPr="00930CFB">
        <w:rPr>
          <w:rFonts w:ascii="Times New Roman" w:hAnsi="Times New Roman" w:cs="Times New Roman"/>
          <w:noProof w:val="0"/>
          <w:sz w:val="24"/>
          <w:szCs w:val="24"/>
          <w:lang w:val="en-GB"/>
        </w:rPr>
        <w:t xml:space="preserve">, White, </w:t>
      </w:r>
      <w:r w:rsidR="00F54D7F" w:rsidRPr="00930CFB">
        <w:rPr>
          <w:rFonts w:ascii="Times New Roman" w:hAnsi="Times New Roman" w:cs="Times New Roman"/>
          <w:noProof w:val="0"/>
          <w:sz w:val="24"/>
          <w:szCs w:val="24"/>
          <w:lang w:val="en-GB"/>
        </w:rPr>
        <w:t xml:space="preserve">R., </w:t>
      </w:r>
      <w:r w:rsidRPr="00930CFB">
        <w:rPr>
          <w:rFonts w:ascii="Times New Roman" w:hAnsi="Times New Roman" w:cs="Times New Roman"/>
          <w:noProof w:val="0"/>
          <w:sz w:val="24"/>
          <w:szCs w:val="24"/>
          <w:lang w:val="en-GB"/>
        </w:rPr>
        <w:t xml:space="preserve">Pretty, </w:t>
      </w:r>
      <w:r w:rsidR="00F54D7F" w:rsidRPr="00930CFB">
        <w:rPr>
          <w:rFonts w:ascii="Times New Roman" w:hAnsi="Times New Roman" w:cs="Times New Roman"/>
          <w:noProof w:val="0"/>
          <w:sz w:val="24"/>
          <w:szCs w:val="24"/>
          <w:lang w:val="en-GB"/>
        </w:rPr>
        <w:t xml:space="preserve">K., </w:t>
      </w:r>
      <w:r w:rsidRPr="00930CFB">
        <w:rPr>
          <w:rFonts w:ascii="Times New Roman" w:hAnsi="Times New Roman" w:cs="Times New Roman"/>
          <w:noProof w:val="0"/>
          <w:sz w:val="24"/>
          <w:szCs w:val="24"/>
          <w:lang w:val="en-GB"/>
        </w:rPr>
        <w:t>Burd</w:t>
      </w:r>
      <w:r w:rsidR="00F54D7F" w:rsidRPr="00930CFB">
        <w:rPr>
          <w:rFonts w:ascii="Times New Roman" w:hAnsi="Times New Roman" w:cs="Times New Roman"/>
          <w:noProof w:val="0"/>
          <w:sz w:val="24"/>
          <w:szCs w:val="24"/>
          <w:lang w:val="en-GB"/>
        </w:rPr>
        <w:t>, H. &amp;</w:t>
      </w:r>
      <w:r w:rsidRPr="00930CFB">
        <w:rPr>
          <w:rFonts w:ascii="Times New Roman" w:hAnsi="Times New Roman" w:cs="Times New Roman"/>
          <w:noProof w:val="0"/>
          <w:sz w:val="24"/>
          <w:szCs w:val="24"/>
          <w:lang w:val="en-GB"/>
        </w:rPr>
        <w:t xml:space="preserve"> Corbishley</w:t>
      </w:r>
      <w:r w:rsidR="00F54D7F" w:rsidRPr="00930CFB">
        <w:rPr>
          <w:rFonts w:ascii="Times New Roman" w:hAnsi="Times New Roman" w:cs="Times New Roman"/>
          <w:noProof w:val="0"/>
          <w:sz w:val="24"/>
          <w:szCs w:val="24"/>
          <w:lang w:val="en-GB"/>
        </w:rPr>
        <w:t>, M.</w:t>
      </w:r>
      <w:r w:rsidR="000141A5"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1997</w:t>
      </w:r>
      <w:r w:rsidR="00F54D7F" w:rsidRPr="00930CFB">
        <w:rPr>
          <w:rFonts w:ascii="Times New Roman" w:hAnsi="Times New Roman" w:cs="Times New Roman"/>
          <w:noProof w:val="0"/>
          <w:sz w:val="24"/>
          <w:szCs w:val="24"/>
          <w:lang w:val="en-GB"/>
        </w:rPr>
        <w:t xml:space="preserve">. </w:t>
      </w:r>
      <w:r w:rsidRPr="00930CFB">
        <w:rPr>
          <w:rFonts w:ascii="Times New Roman" w:hAnsi="Times New Roman" w:cs="Times New Roman"/>
          <w:i/>
          <w:noProof w:val="0"/>
          <w:sz w:val="24"/>
          <w:szCs w:val="24"/>
          <w:lang w:val="en-GB"/>
        </w:rPr>
        <w:t xml:space="preserve">The Baths Basilica </w:t>
      </w:r>
      <w:proofErr w:type="spellStart"/>
      <w:r w:rsidRPr="00930CFB">
        <w:rPr>
          <w:rFonts w:ascii="Times New Roman" w:hAnsi="Times New Roman" w:cs="Times New Roman"/>
          <w:i/>
          <w:noProof w:val="0"/>
          <w:sz w:val="24"/>
          <w:szCs w:val="24"/>
          <w:lang w:val="en-GB"/>
        </w:rPr>
        <w:t>Wroxeter</w:t>
      </w:r>
      <w:proofErr w:type="spellEnd"/>
      <w:r w:rsidRPr="00930CFB">
        <w:rPr>
          <w:rFonts w:ascii="Times New Roman" w:hAnsi="Times New Roman" w:cs="Times New Roman"/>
          <w:i/>
          <w:noProof w:val="0"/>
          <w:sz w:val="24"/>
          <w:szCs w:val="24"/>
          <w:lang w:val="en-GB"/>
        </w:rPr>
        <w:t>: Excavations 1966</w:t>
      </w:r>
      <w:r w:rsidR="00F54D7F" w:rsidRPr="00930CFB">
        <w:rPr>
          <w:rFonts w:ascii="Times New Roman" w:hAnsi="Times New Roman" w:cs="Times New Roman"/>
          <w:i/>
          <w:noProof w:val="0"/>
          <w:sz w:val="24"/>
          <w:szCs w:val="24"/>
          <w:lang w:val="en-GB"/>
        </w:rPr>
        <w:t>–</w:t>
      </w:r>
      <w:r w:rsidRPr="00930CFB">
        <w:rPr>
          <w:rFonts w:ascii="Times New Roman" w:hAnsi="Times New Roman" w:cs="Times New Roman"/>
          <w:i/>
          <w:noProof w:val="0"/>
          <w:sz w:val="24"/>
          <w:szCs w:val="24"/>
          <w:lang w:val="en-GB"/>
        </w:rPr>
        <w:t>90</w:t>
      </w:r>
      <w:r w:rsidRPr="00930CFB">
        <w:rPr>
          <w:rFonts w:ascii="Times New Roman" w:hAnsi="Times New Roman" w:cs="Times New Roman"/>
          <w:noProof w:val="0"/>
          <w:sz w:val="24"/>
          <w:szCs w:val="24"/>
          <w:lang w:val="en-GB"/>
        </w:rPr>
        <w:t>. London</w:t>
      </w:r>
      <w:r w:rsidR="00F54D7F" w:rsidRPr="00930CFB">
        <w:rPr>
          <w:rFonts w:ascii="Times New Roman" w:hAnsi="Times New Roman" w:cs="Times New Roman"/>
          <w:noProof w:val="0"/>
          <w:sz w:val="24"/>
          <w:szCs w:val="24"/>
          <w:lang w:val="en-GB"/>
        </w:rPr>
        <w:t>: English Heritage</w:t>
      </w:r>
      <w:r w:rsidRPr="00930CFB">
        <w:rPr>
          <w:rFonts w:ascii="Times New Roman" w:hAnsi="Times New Roman" w:cs="Times New Roman"/>
          <w:noProof w:val="0"/>
          <w:sz w:val="24"/>
          <w:szCs w:val="24"/>
          <w:lang w:val="en-GB"/>
        </w:rPr>
        <w:t>.</w:t>
      </w:r>
    </w:p>
    <w:p w14:paraId="614A58FE" w14:textId="781F4532"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 xml:space="preserve">Batty, </w:t>
      </w:r>
      <w:r w:rsidR="00F54D7F" w:rsidRPr="00930CFB">
        <w:rPr>
          <w:rFonts w:ascii="Times New Roman" w:hAnsi="Times New Roman" w:cs="Times New Roman"/>
          <w:noProof w:val="0"/>
          <w:sz w:val="24"/>
          <w:szCs w:val="24"/>
          <w:lang w:val="en-GB"/>
        </w:rPr>
        <w:t xml:space="preserve">M. </w:t>
      </w:r>
      <w:r w:rsidRPr="00930CFB">
        <w:rPr>
          <w:rFonts w:ascii="Times New Roman" w:hAnsi="Times New Roman" w:cs="Times New Roman"/>
          <w:noProof w:val="0"/>
          <w:sz w:val="24"/>
          <w:szCs w:val="24"/>
          <w:lang w:val="en-GB"/>
        </w:rPr>
        <w:t>2013</w:t>
      </w:r>
      <w:r w:rsidR="00F54D7F" w:rsidRPr="00930CFB">
        <w:rPr>
          <w:rFonts w:ascii="Times New Roman" w:hAnsi="Times New Roman" w:cs="Times New Roman"/>
          <w:noProof w:val="0"/>
          <w:sz w:val="24"/>
          <w:szCs w:val="24"/>
          <w:lang w:val="en-GB"/>
        </w:rPr>
        <w:t>.</w:t>
      </w:r>
      <w:r w:rsidR="000141A5" w:rsidRPr="00930CFB">
        <w:rPr>
          <w:rFonts w:ascii="Times New Roman" w:hAnsi="Times New Roman" w:cs="Times New Roman"/>
          <w:noProof w:val="0"/>
          <w:sz w:val="24"/>
          <w:szCs w:val="24"/>
          <w:lang w:val="en-GB"/>
        </w:rPr>
        <w:t xml:space="preserve"> </w:t>
      </w:r>
      <w:r w:rsidRPr="00930CFB">
        <w:rPr>
          <w:rFonts w:ascii="Times New Roman" w:hAnsi="Times New Roman" w:cs="Times New Roman"/>
          <w:i/>
          <w:noProof w:val="0"/>
          <w:sz w:val="24"/>
          <w:szCs w:val="24"/>
          <w:lang w:val="en-GB"/>
        </w:rPr>
        <w:t>The New Science of Cities</w:t>
      </w:r>
      <w:r w:rsidRPr="00930CFB">
        <w:rPr>
          <w:rFonts w:ascii="Times New Roman" w:hAnsi="Times New Roman" w:cs="Times New Roman"/>
          <w:noProof w:val="0"/>
          <w:sz w:val="24"/>
          <w:szCs w:val="24"/>
          <w:lang w:val="en-GB"/>
        </w:rPr>
        <w:t>. Cambridge</w:t>
      </w:r>
      <w:r w:rsidR="00F54D7F" w:rsidRPr="00930CFB">
        <w:rPr>
          <w:rFonts w:ascii="Times New Roman" w:hAnsi="Times New Roman" w:cs="Times New Roman"/>
          <w:noProof w:val="0"/>
          <w:sz w:val="24"/>
          <w:szCs w:val="24"/>
          <w:lang w:val="en-GB"/>
        </w:rPr>
        <w:t xml:space="preserve"> (MA): The MIT Press</w:t>
      </w:r>
      <w:r w:rsidRPr="00930CFB">
        <w:rPr>
          <w:rFonts w:ascii="Times New Roman" w:hAnsi="Times New Roman" w:cs="Times New Roman"/>
          <w:noProof w:val="0"/>
          <w:sz w:val="24"/>
          <w:szCs w:val="24"/>
          <w:lang w:val="en-GB"/>
        </w:rPr>
        <w:t>.</w:t>
      </w:r>
    </w:p>
    <w:p w14:paraId="26A48CED" w14:textId="0DD232B4"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 xml:space="preserve">Bettencourt, </w:t>
      </w:r>
      <w:r w:rsidR="00F54D7F" w:rsidRPr="00930CFB">
        <w:rPr>
          <w:rFonts w:ascii="Times New Roman" w:hAnsi="Times New Roman" w:cs="Times New Roman"/>
          <w:noProof w:val="0"/>
          <w:sz w:val="24"/>
          <w:szCs w:val="24"/>
          <w:lang w:val="en-GB"/>
        </w:rPr>
        <w:t>L.</w:t>
      </w:r>
      <w:r w:rsidRPr="00930CFB">
        <w:rPr>
          <w:rFonts w:ascii="Times New Roman" w:hAnsi="Times New Roman" w:cs="Times New Roman"/>
          <w:noProof w:val="0"/>
          <w:sz w:val="24"/>
          <w:szCs w:val="24"/>
          <w:lang w:val="en-GB"/>
        </w:rPr>
        <w:t>M.A.</w:t>
      </w:r>
      <w:r w:rsidR="000141A5"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2013</w:t>
      </w:r>
      <w:r w:rsidR="00BA17C3" w:rsidRPr="00930CFB">
        <w:rPr>
          <w:rFonts w:ascii="Times New Roman" w:hAnsi="Times New Roman" w:cs="Times New Roman"/>
          <w:noProof w:val="0"/>
          <w:sz w:val="24"/>
          <w:szCs w:val="24"/>
          <w:lang w:val="en-GB"/>
        </w:rPr>
        <w:t>.</w:t>
      </w:r>
      <w:r w:rsidR="000141A5"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 xml:space="preserve">The Origins of Scaling in Cities. </w:t>
      </w:r>
      <w:r w:rsidRPr="00930CFB">
        <w:rPr>
          <w:rFonts w:ascii="Times New Roman" w:hAnsi="Times New Roman" w:cs="Times New Roman"/>
          <w:i/>
          <w:noProof w:val="0"/>
          <w:sz w:val="24"/>
          <w:szCs w:val="24"/>
          <w:lang w:val="en-GB"/>
        </w:rPr>
        <w:t>Science</w:t>
      </w:r>
      <w:r w:rsidR="00F54D7F" w:rsidRPr="00930CFB">
        <w:rPr>
          <w:rFonts w:ascii="Times New Roman" w:hAnsi="Times New Roman" w:cs="Times New Roman"/>
          <w:iCs/>
          <w:noProof w:val="0"/>
          <w:sz w:val="24"/>
          <w:szCs w:val="24"/>
          <w:lang w:val="en-GB"/>
        </w:rPr>
        <w:t>,</w:t>
      </w:r>
      <w:r w:rsidRPr="00930CFB">
        <w:rPr>
          <w:rFonts w:ascii="Times New Roman" w:hAnsi="Times New Roman" w:cs="Times New Roman"/>
          <w:noProof w:val="0"/>
          <w:sz w:val="24"/>
          <w:szCs w:val="24"/>
          <w:lang w:val="en-GB"/>
        </w:rPr>
        <w:t xml:space="preserve"> 340:</w:t>
      </w:r>
      <w:r w:rsidR="00BA17C3"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1438</w:t>
      </w:r>
      <w:r w:rsidR="00F54D7F"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41.</w:t>
      </w:r>
    </w:p>
    <w:p w14:paraId="5010BA5B" w14:textId="367CAD02" w:rsidR="00BA16E7" w:rsidRPr="00930CFB" w:rsidRDefault="00BA17C3"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 xml:space="preserve">Bettencourt, L.M.A. </w:t>
      </w:r>
      <w:r w:rsidR="00BA16E7" w:rsidRPr="00930CFB">
        <w:rPr>
          <w:rFonts w:ascii="Times New Roman" w:hAnsi="Times New Roman" w:cs="Times New Roman"/>
          <w:noProof w:val="0"/>
          <w:sz w:val="24"/>
          <w:szCs w:val="24"/>
          <w:lang w:val="en-GB"/>
        </w:rPr>
        <w:t>2021</w:t>
      </w:r>
      <w:r w:rsidRPr="00930CFB">
        <w:rPr>
          <w:rFonts w:ascii="Times New Roman" w:hAnsi="Times New Roman" w:cs="Times New Roman"/>
          <w:noProof w:val="0"/>
          <w:sz w:val="24"/>
          <w:szCs w:val="24"/>
          <w:lang w:val="en-GB"/>
        </w:rPr>
        <w:t>.</w:t>
      </w:r>
      <w:r w:rsidR="0053325B" w:rsidRPr="00930CFB">
        <w:rPr>
          <w:rFonts w:ascii="Times New Roman" w:hAnsi="Times New Roman" w:cs="Times New Roman"/>
          <w:noProof w:val="0"/>
          <w:sz w:val="24"/>
          <w:szCs w:val="24"/>
          <w:lang w:val="en-GB"/>
        </w:rPr>
        <w:t xml:space="preserve"> </w:t>
      </w:r>
      <w:r w:rsidR="00BA16E7" w:rsidRPr="00930CFB">
        <w:rPr>
          <w:rFonts w:ascii="Times New Roman" w:hAnsi="Times New Roman" w:cs="Times New Roman"/>
          <w:i/>
          <w:noProof w:val="0"/>
          <w:sz w:val="24"/>
          <w:szCs w:val="24"/>
          <w:lang w:val="en-GB"/>
        </w:rPr>
        <w:t>Introduction to Urban Science: Evidence and Theory for Cities as Complex Systems</w:t>
      </w:r>
      <w:r w:rsidR="00BA16E7" w:rsidRPr="00930CFB">
        <w:rPr>
          <w:rFonts w:ascii="Times New Roman" w:hAnsi="Times New Roman" w:cs="Times New Roman"/>
          <w:noProof w:val="0"/>
          <w:sz w:val="24"/>
          <w:szCs w:val="24"/>
          <w:lang w:val="en-GB"/>
        </w:rPr>
        <w:t>. Cambridge</w:t>
      </w:r>
      <w:r w:rsidRPr="00930CFB">
        <w:rPr>
          <w:rFonts w:ascii="Times New Roman" w:hAnsi="Times New Roman" w:cs="Times New Roman"/>
          <w:noProof w:val="0"/>
          <w:sz w:val="24"/>
          <w:szCs w:val="24"/>
          <w:lang w:val="en-GB"/>
        </w:rPr>
        <w:t xml:space="preserve"> (MA): The MIT Press</w:t>
      </w:r>
      <w:r w:rsidR="00BA16E7" w:rsidRPr="00930CFB">
        <w:rPr>
          <w:rFonts w:ascii="Times New Roman" w:hAnsi="Times New Roman" w:cs="Times New Roman"/>
          <w:noProof w:val="0"/>
          <w:sz w:val="24"/>
          <w:szCs w:val="24"/>
          <w:lang w:val="en-GB"/>
        </w:rPr>
        <w:t>.</w:t>
      </w:r>
    </w:p>
    <w:p w14:paraId="6BCE14A7" w14:textId="6ECD92E1"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Bettencourt, L</w:t>
      </w:r>
      <w:r w:rsidR="00BA17C3"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M.A., Samaniego</w:t>
      </w:r>
      <w:r w:rsidR="00BA17C3" w:rsidRPr="00930CFB">
        <w:rPr>
          <w:rFonts w:ascii="Times New Roman" w:hAnsi="Times New Roman" w:cs="Times New Roman"/>
          <w:noProof w:val="0"/>
          <w:sz w:val="24"/>
          <w:szCs w:val="24"/>
          <w:lang w:val="en-GB"/>
        </w:rPr>
        <w:t>, H. &amp;</w:t>
      </w:r>
      <w:r w:rsidRPr="00930CFB">
        <w:rPr>
          <w:rFonts w:ascii="Times New Roman" w:hAnsi="Times New Roman" w:cs="Times New Roman"/>
          <w:noProof w:val="0"/>
          <w:sz w:val="24"/>
          <w:szCs w:val="24"/>
          <w:lang w:val="en-GB"/>
        </w:rPr>
        <w:t xml:space="preserve"> Youn</w:t>
      </w:r>
      <w:r w:rsidR="00BA17C3" w:rsidRPr="00930CFB">
        <w:rPr>
          <w:rFonts w:ascii="Times New Roman" w:hAnsi="Times New Roman" w:cs="Times New Roman"/>
          <w:noProof w:val="0"/>
          <w:sz w:val="24"/>
          <w:szCs w:val="24"/>
          <w:lang w:val="en-GB"/>
        </w:rPr>
        <w:t>, H.</w:t>
      </w:r>
      <w:r w:rsidR="009D17CB"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2014</w:t>
      </w:r>
      <w:r w:rsidR="00BA17C3" w:rsidRPr="00930CFB">
        <w:rPr>
          <w:rFonts w:ascii="Times New Roman" w:hAnsi="Times New Roman" w:cs="Times New Roman"/>
          <w:noProof w:val="0"/>
          <w:sz w:val="24"/>
          <w:szCs w:val="24"/>
          <w:lang w:val="en-GB"/>
        </w:rPr>
        <w:t>.</w:t>
      </w:r>
      <w:r w:rsidR="009D17CB"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 xml:space="preserve">Professional Diversity and the Productivity of Cities. </w:t>
      </w:r>
      <w:r w:rsidRPr="00930CFB">
        <w:rPr>
          <w:rFonts w:ascii="Times New Roman" w:hAnsi="Times New Roman" w:cs="Times New Roman"/>
          <w:i/>
          <w:noProof w:val="0"/>
          <w:sz w:val="24"/>
          <w:szCs w:val="24"/>
          <w:lang w:val="en-GB"/>
        </w:rPr>
        <w:t>Scientific Reports</w:t>
      </w:r>
      <w:r w:rsidR="00BA17C3" w:rsidRPr="00930CFB">
        <w:rPr>
          <w:rFonts w:ascii="Times New Roman" w:hAnsi="Times New Roman" w:cs="Times New Roman"/>
          <w:iCs/>
          <w:noProof w:val="0"/>
          <w:sz w:val="24"/>
          <w:szCs w:val="24"/>
          <w:lang w:val="en-GB"/>
        </w:rPr>
        <w:t>,</w:t>
      </w:r>
      <w:r w:rsidRPr="00930CFB">
        <w:rPr>
          <w:rFonts w:ascii="Times New Roman" w:hAnsi="Times New Roman" w:cs="Times New Roman"/>
          <w:noProof w:val="0"/>
          <w:sz w:val="24"/>
          <w:szCs w:val="24"/>
          <w:lang w:val="en-GB"/>
        </w:rPr>
        <w:t xml:space="preserve"> 4:</w:t>
      </w:r>
      <w:r w:rsidR="00BA17C3"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5393.</w:t>
      </w:r>
      <w:r w:rsidR="00BA17C3" w:rsidRPr="00930CFB">
        <w:rPr>
          <w:rFonts w:ascii="Times New Roman" w:hAnsi="Times New Roman" w:cs="Times New Roman"/>
          <w:noProof w:val="0"/>
          <w:sz w:val="24"/>
          <w:szCs w:val="24"/>
          <w:lang w:val="en-GB"/>
        </w:rPr>
        <w:t xml:space="preserve"> </w:t>
      </w:r>
      <w:r w:rsidR="00BA17C3" w:rsidRPr="00930CFB">
        <w:rPr>
          <w:rFonts w:ascii="Times New Roman" w:hAnsi="Times New Roman" w:cs="Times New Roman"/>
          <w:noProof w:val="0"/>
          <w:color w:val="222222"/>
          <w:sz w:val="24"/>
          <w:szCs w:val="24"/>
          <w:shd w:val="clear" w:color="auto" w:fill="FFFFFF"/>
          <w:lang w:val="en-GB"/>
        </w:rPr>
        <w:t>https://doi.org/10.1038/srep05393</w:t>
      </w:r>
    </w:p>
    <w:p w14:paraId="06C67C7D" w14:textId="76DADF99"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Bidwell, P</w:t>
      </w:r>
      <w:r w:rsidR="00E20058"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T.</w:t>
      </w:r>
      <w:r w:rsidR="009D17CB"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1979</w:t>
      </w:r>
      <w:r w:rsidR="00E20058" w:rsidRPr="00930CFB">
        <w:rPr>
          <w:rFonts w:ascii="Times New Roman" w:hAnsi="Times New Roman" w:cs="Times New Roman"/>
          <w:noProof w:val="0"/>
          <w:sz w:val="24"/>
          <w:szCs w:val="24"/>
          <w:lang w:val="en-GB"/>
        </w:rPr>
        <w:t>.</w:t>
      </w:r>
      <w:r w:rsidR="009D17CB" w:rsidRPr="00930CFB">
        <w:rPr>
          <w:rFonts w:ascii="Times New Roman" w:hAnsi="Times New Roman" w:cs="Times New Roman"/>
          <w:noProof w:val="0"/>
          <w:sz w:val="24"/>
          <w:szCs w:val="24"/>
          <w:lang w:val="en-GB"/>
        </w:rPr>
        <w:t xml:space="preserve"> </w:t>
      </w:r>
      <w:r w:rsidRPr="00930CFB">
        <w:rPr>
          <w:rFonts w:ascii="Times New Roman" w:hAnsi="Times New Roman" w:cs="Times New Roman"/>
          <w:i/>
          <w:noProof w:val="0"/>
          <w:sz w:val="24"/>
          <w:szCs w:val="24"/>
          <w:lang w:val="en-GB"/>
        </w:rPr>
        <w:t xml:space="preserve">The Legionary </w:t>
      </w:r>
      <w:proofErr w:type="gramStart"/>
      <w:r w:rsidRPr="00930CFB">
        <w:rPr>
          <w:rFonts w:ascii="Times New Roman" w:hAnsi="Times New Roman" w:cs="Times New Roman"/>
          <w:i/>
          <w:noProof w:val="0"/>
          <w:sz w:val="24"/>
          <w:szCs w:val="24"/>
          <w:lang w:val="en-GB"/>
        </w:rPr>
        <w:t>Bath-House</w:t>
      </w:r>
      <w:proofErr w:type="gramEnd"/>
      <w:r w:rsidRPr="00930CFB">
        <w:rPr>
          <w:rFonts w:ascii="Times New Roman" w:hAnsi="Times New Roman" w:cs="Times New Roman"/>
          <w:i/>
          <w:noProof w:val="0"/>
          <w:sz w:val="24"/>
          <w:szCs w:val="24"/>
          <w:lang w:val="en-GB"/>
        </w:rPr>
        <w:t xml:space="preserve"> and Basilica and Forum at Exeter</w:t>
      </w:r>
      <w:r w:rsidRPr="00930CFB">
        <w:rPr>
          <w:rFonts w:ascii="Times New Roman" w:hAnsi="Times New Roman" w:cs="Times New Roman"/>
          <w:noProof w:val="0"/>
          <w:sz w:val="24"/>
          <w:szCs w:val="24"/>
          <w:lang w:val="en-GB"/>
        </w:rPr>
        <w:t xml:space="preserve"> </w:t>
      </w:r>
      <w:r w:rsidR="00E20058"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Exeter Archaeological Reports 1</w:t>
      </w:r>
      <w:r w:rsidR="00E20058"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 xml:space="preserve">. </w:t>
      </w:r>
      <w:r w:rsidR="00E20058" w:rsidRPr="00930CFB">
        <w:rPr>
          <w:rFonts w:ascii="Times New Roman" w:hAnsi="Times New Roman" w:cs="Times New Roman"/>
          <w:noProof w:val="0"/>
          <w:sz w:val="24"/>
          <w:szCs w:val="24"/>
          <w:lang w:val="en-GB"/>
        </w:rPr>
        <w:t xml:space="preserve">Exeter: </w:t>
      </w:r>
      <w:r w:rsidRPr="00930CFB">
        <w:rPr>
          <w:rFonts w:ascii="Times New Roman" w:hAnsi="Times New Roman" w:cs="Times New Roman"/>
          <w:noProof w:val="0"/>
          <w:sz w:val="24"/>
          <w:szCs w:val="24"/>
          <w:lang w:val="en-GB"/>
        </w:rPr>
        <w:t>Exeter City Council.</w:t>
      </w:r>
    </w:p>
    <w:p w14:paraId="6E5C2F01" w14:textId="74966092"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Bird, D</w:t>
      </w:r>
      <w:r w:rsidR="00E20058"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 xml:space="preserve">, Miranda, </w:t>
      </w:r>
      <w:r w:rsidR="00384B1D" w:rsidRPr="00930CFB">
        <w:rPr>
          <w:rFonts w:ascii="Times New Roman" w:hAnsi="Times New Roman" w:cs="Times New Roman"/>
          <w:noProof w:val="0"/>
          <w:sz w:val="24"/>
          <w:szCs w:val="24"/>
          <w:lang w:val="en-GB"/>
        </w:rPr>
        <w:t xml:space="preserve">L. </w:t>
      </w:r>
      <w:r w:rsidRPr="00930CFB">
        <w:rPr>
          <w:rFonts w:ascii="Times New Roman" w:hAnsi="Times New Roman" w:cs="Times New Roman"/>
          <w:noProof w:val="0"/>
          <w:sz w:val="24"/>
          <w:szCs w:val="24"/>
          <w:lang w:val="en-GB"/>
        </w:rPr>
        <w:t xml:space="preserve">Vander Linden, </w:t>
      </w:r>
      <w:r w:rsidR="00E20058" w:rsidRPr="00930CFB">
        <w:rPr>
          <w:rFonts w:ascii="Times New Roman" w:hAnsi="Times New Roman" w:cs="Times New Roman"/>
          <w:noProof w:val="0"/>
          <w:sz w:val="24"/>
          <w:szCs w:val="24"/>
          <w:lang w:val="en-GB"/>
        </w:rPr>
        <w:t xml:space="preserve">M., </w:t>
      </w:r>
      <w:r w:rsidRPr="00930CFB">
        <w:rPr>
          <w:rFonts w:ascii="Times New Roman" w:hAnsi="Times New Roman" w:cs="Times New Roman"/>
          <w:noProof w:val="0"/>
          <w:sz w:val="24"/>
          <w:szCs w:val="24"/>
          <w:lang w:val="en-GB"/>
        </w:rPr>
        <w:t>Robinson,</w:t>
      </w:r>
      <w:r w:rsidR="00E20058" w:rsidRPr="00930CFB">
        <w:rPr>
          <w:rFonts w:ascii="Times New Roman" w:hAnsi="Times New Roman" w:cs="Times New Roman"/>
          <w:noProof w:val="0"/>
          <w:sz w:val="24"/>
          <w:szCs w:val="24"/>
          <w:lang w:val="en-GB"/>
        </w:rPr>
        <w:t xml:space="preserve"> E., </w:t>
      </w:r>
      <w:proofErr w:type="spellStart"/>
      <w:r w:rsidRPr="00930CFB">
        <w:rPr>
          <w:rFonts w:ascii="Times New Roman" w:hAnsi="Times New Roman" w:cs="Times New Roman"/>
          <w:noProof w:val="0"/>
          <w:sz w:val="24"/>
          <w:szCs w:val="24"/>
          <w:lang w:val="en-GB"/>
        </w:rPr>
        <w:t>Bocinsky</w:t>
      </w:r>
      <w:proofErr w:type="spellEnd"/>
      <w:r w:rsidRPr="00930CFB">
        <w:rPr>
          <w:rFonts w:ascii="Times New Roman" w:hAnsi="Times New Roman" w:cs="Times New Roman"/>
          <w:noProof w:val="0"/>
          <w:sz w:val="24"/>
          <w:szCs w:val="24"/>
          <w:lang w:val="en-GB"/>
        </w:rPr>
        <w:t xml:space="preserve">, </w:t>
      </w:r>
      <w:r w:rsidR="00384B1D" w:rsidRPr="00930CFB">
        <w:rPr>
          <w:rFonts w:ascii="Times New Roman" w:hAnsi="Times New Roman" w:cs="Times New Roman"/>
          <w:noProof w:val="0"/>
          <w:sz w:val="24"/>
          <w:szCs w:val="24"/>
          <w:lang w:val="en-GB"/>
        </w:rPr>
        <w:t>R.</w:t>
      </w:r>
      <w:r w:rsidR="002A6099" w:rsidRPr="00930CFB">
        <w:rPr>
          <w:rFonts w:ascii="Times New Roman" w:hAnsi="Times New Roman" w:cs="Times New Roman"/>
          <w:noProof w:val="0"/>
          <w:sz w:val="24"/>
          <w:szCs w:val="24"/>
          <w:lang w:val="en-GB"/>
        </w:rPr>
        <w:t>K.</w:t>
      </w:r>
      <w:r w:rsidR="00384B1D"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 xml:space="preserve">Nicholson, </w:t>
      </w:r>
      <w:r w:rsidR="00E20058" w:rsidRPr="00930CFB">
        <w:rPr>
          <w:rFonts w:ascii="Times New Roman" w:hAnsi="Times New Roman" w:cs="Times New Roman"/>
          <w:noProof w:val="0"/>
          <w:sz w:val="24"/>
          <w:szCs w:val="24"/>
          <w:lang w:val="en-GB"/>
        </w:rPr>
        <w:t>C.et al.</w:t>
      </w:r>
      <w:r w:rsidR="009D17CB"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2022</w:t>
      </w:r>
      <w:r w:rsidR="00E20058"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p3k14c</w:t>
      </w:r>
      <w:r w:rsidR="00384B1D"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 xml:space="preserve"> </w:t>
      </w:r>
      <w:r w:rsidR="00384B1D" w:rsidRPr="00930CFB">
        <w:rPr>
          <w:rFonts w:ascii="Times New Roman" w:hAnsi="Times New Roman" w:cs="Times New Roman"/>
          <w:noProof w:val="0"/>
          <w:sz w:val="24"/>
          <w:szCs w:val="24"/>
          <w:lang w:val="en-GB"/>
        </w:rPr>
        <w:t xml:space="preserve">A Synthetic Global Database </w:t>
      </w:r>
      <w:r w:rsidRPr="00930CFB">
        <w:rPr>
          <w:rFonts w:ascii="Times New Roman" w:hAnsi="Times New Roman" w:cs="Times New Roman"/>
          <w:noProof w:val="0"/>
          <w:sz w:val="24"/>
          <w:szCs w:val="24"/>
          <w:lang w:val="en-GB"/>
        </w:rPr>
        <w:t xml:space="preserve">of </w:t>
      </w:r>
      <w:r w:rsidR="00384B1D" w:rsidRPr="00930CFB">
        <w:rPr>
          <w:rFonts w:ascii="Times New Roman" w:hAnsi="Times New Roman" w:cs="Times New Roman"/>
          <w:noProof w:val="0"/>
          <w:sz w:val="24"/>
          <w:szCs w:val="24"/>
          <w:lang w:val="en-GB"/>
        </w:rPr>
        <w:t>Archaeological Radiocarbon Dates</w:t>
      </w:r>
      <w:r w:rsidRPr="00930CFB">
        <w:rPr>
          <w:rFonts w:ascii="Times New Roman" w:hAnsi="Times New Roman" w:cs="Times New Roman"/>
          <w:noProof w:val="0"/>
          <w:sz w:val="24"/>
          <w:szCs w:val="24"/>
          <w:lang w:val="en-GB"/>
        </w:rPr>
        <w:t xml:space="preserve">. </w:t>
      </w:r>
      <w:r w:rsidRPr="00930CFB">
        <w:rPr>
          <w:rFonts w:ascii="Times New Roman" w:hAnsi="Times New Roman" w:cs="Times New Roman"/>
          <w:i/>
          <w:noProof w:val="0"/>
          <w:sz w:val="24"/>
          <w:szCs w:val="24"/>
          <w:lang w:val="en-GB"/>
        </w:rPr>
        <w:t>Scientific Data</w:t>
      </w:r>
      <w:r w:rsidR="00384B1D" w:rsidRPr="00930CFB">
        <w:rPr>
          <w:rFonts w:ascii="Times New Roman" w:hAnsi="Times New Roman" w:cs="Times New Roman"/>
          <w:iCs/>
          <w:noProof w:val="0"/>
          <w:sz w:val="24"/>
          <w:szCs w:val="24"/>
          <w:lang w:val="en-GB"/>
        </w:rPr>
        <w:t>,</w:t>
      </w:r>
      <w:r w:rsidRPr="00930CFB">
        <w:rPr>
          <w:rFonts w:ascii="Times New Roman" w:hAnsi="Times New Roman" w:cs="Times New Roman"/>
          <w:noProof w:val="0"/>
          <w:sz w:val="24"/>
          <w:szCs w:val="24"/>
          <w:lang w:val="en-GB"/>
        </w:rPr>
        <w:t xml:space="preserve"> 9:</w:t>
      </w:r>
      <w:r w:rsidR="00E20058"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27.</w:t>
      </w:r>
      <w:r w:rsidR="00384B1D" w:rsidRPr="00930CFB">
        <w:rPr>
          <w:rFonts w:ascii="Times New Roman" w:hAnsi="Times New Roman" w:cs="Times New Roman"/>
          <w:noProof w:val="0"/>
          <w:sz w:val="24"/>
          <w:szCs w:val="24"/>
          <w:lang w:val="en-GB"/>
        </w:rPr>
        <w:t xml:space="preserve"> </w:t>
      </w:r>
      <w:hyperlink r:id="rId8" w:history="1">
        <w:r w:rsidR="00384B1D" w:rsidRPr="00930CFB">
          <w:rPr>
            <w:rStyle w:val="Hyperlink"/>
            <w:rFonts w:ascii="Times New Roman" w:hAnsi="Times New Roman" w:cs="Times New Roman"/>
            <w:noProof w:val="0"/>
            <w:sz w:val="24"/>
            <w:szCs w:val="24"/>
            <w:shd w:val="clear" w:color="auto" w:fill="FFFFFF"/>
            <w:lang w:val="en-GB"/>
          </w:rPr>
          <w:t>https://doi.org/10.1038/s41597-022-01118-7</w:t>
        </w:r>
      </w:hyperlink>
      <w:r w:rsidR="00384B1D" w:rsidRPr="00930CFB">
        <w:rPr>
          <w:rFonts w:ascii="Times New Roman" w:hAnsi="Times New Roman" w:cs="Times New Roman"/>
          <w:noProof w:val="0"/>
          <w:color w:val="222222"/>
          <w:sz w:val="24"/>
          <w:szCs w:val="24"/>
          <w:shd w:val="clear" w:color="auto" w:fill="FFFFFF"/>
          <w:lang w:val="en-GB"/>
        </w:rPr>
        <w:t xml:space="preserve"> </w:t>
      </w:r>
    </w:p>
    <w:p w14:paraId="20B583F2" w14:textId="7DD11F9C"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 xml:space="preserve">Connor, </w:t>
      </w:r>
      <w:r w:rsidR="00384B1D" w:rsidRPr="00930CFB">
        <w:rPr>
          <w:rFonts w:ascii="Times New Roman" w:hAnsi="Times New Roman" w:cs="Times New Roman"/>
          <w:noProof w:val="0"/>
          <w:sz w:val="24"/>
          <w:szCs w:val="24"/>
          <w:lang w:val="en-GB"/>
        </w:rPr>
        <w:t>A. &amp;</w:t>
      </w:r>
      <w:r w:rsidRPr="00930CFB">
        <w:rPr>
          <w:rFonts w:ascii="Times New Roman" w:hAnsi="Times New Roman" w:cs="Times New Roman"/>
          <w:noProof w:val="0"/>
          <w:sz w:val="24"/>
          <w:szCs w:val="24"/>
          <w:lang w:val="en-GB"/>
        </w:rPr>
        <w:t xml:space="preserve"> Buckley</w:t>
      </w:r>
      <w:r w:rsidR="00384B1D" w:rsidRPr="00930CFB">
        <w:rPr>
          <w:rFonts w:ascii="Times New Roman" w:hAnsi="Times New Roman" w:cs="Times New Roman"/>
          <w:noProof w:val="0"/>
          <w:sz w:val="24"/>
          <w:szCs w:val="24"/>
          <w:lang w:val="en-GB"/>
        </w:rPr>
        <w:t>, R.</w:t>
      </w:r>
      <w:r w:rsidR="009D17CB"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1999</w:t>
      </w:r>
      <w:r w:rsidR="00384B1D" w:rsidRPr="00930CFB">
        <w:rPr>
          <w:rFonts w:ascii="Times New Roman" w:hAnsi="Times New Roman" w:cs="Times New Roman"/>
          <w:noProof w:val="0"/>
          <w:sz w:val="24"/>
          <w:szCs w:val="24"/>
          <w:lang w:val="en-GB"/>
        </w:rPr>
        <w:t>.</w:t>
      </w:r>
      <w:r w:rsidR="009D17CB" w:rsidRPr="00930CFB">
        <w:rPr>
          <w:rFonts w:ascii="Times New Roman" w:hAnsi="Times New Roman" w:cs="Times New Roman"/>
          <w:noProof w:val="0"/>
          <w:sz w:val="24"/>
          <w:szCs w:val="24"/>
          <w:lang w:val="en-GB"/>
        </w:rPr>
        <w:t xml:space="preserve"> </w:t>
      </w:r>
      <w:r w:rsidRPr="00930CFB">
        <w:rPr>
          <w:rFonts w:ascii="Times New Roman" w:hAnsi="Times New Roman" w:cs="Times New Roman"/>
          <w:i/>
          <w:noProof w:val="0"/>
          <w:sz w:val="24"/>
          <w:szCs w:val="24"/>
          <w:lang w:val="en-GB"/>
        </w:rPr>
        <w:t>Roman and Medieval Occupation in Causeway Lane, Leicester</w:t>
      </w:r>
      <w:r w:rsidRPr="00930CFB">
        <w:rPr>
          <w:rFonts w:ascii="Times New Roman" w:hAnsi="Times New Roman" w:cs="Times New Roman"/>
          <w:noProof w:val="0"/>
          <w:sz w:val="24"/>
          <w:szCs w:val="24"/>
          <w:lang w:val="en-GB"/>
        </w:rPr>
        <w:t xml:space="preserve">. </w:t>
      </w:r>
      <w:r w:rsidR="00384B1D" w:rsidRPr="00930CFB">
        <w:rPr>
          <w:rFonts w:ascii="Times New Roman" w:hAnsi="Times New Roman" w:cs="Times New Roman"/>
          <w:noProof w:val="0"/>
          <w:sz w:val="24"/>
          <w:szCs w:val="24"/>
          <w:lang w:val="en-GB"/>
        </w:rPr>
        <w:t xml:space="preserve">Leicester: </w:t>
      </w:r>
      <w:r w:rsidRPr="00930CFB">
        <w:rPr>
          <w:rFonts w:ascii="Times New Roman" w:hAnsi="Times New Roman" w:cs="Times New Roman"/>
          <w:noProof w:val="0"/>
          <w:sz w:val="24"/>
          <w:szCs w:val="24"/>
          <w:lang w:val="en-GB"/>
        </w:rPr>
        <w:t>University of Leicester Archaeological Services.</w:t>
      </w:r>
    </w:p>
    <w:p w14:paraId="5F81B542" w14:textId="276A8D51"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 xml:space="preserve">Creighton, </w:t>
      </w:r>
      <w:r w:rsidR="00384B1D" w:rsidRPr="00930CFB">
        <w:rPr>
          <w:rFonts w:ascii="Times New Roman" w:hAnsi="Times New Roman" w:cs="Times New Roman"/>
          <w:noProof w:val="0"/>
          <w:sz w:val="24"/>
          <w:szCs w:val="24"/>
          <w:lang w:val="en-GB"/>
        </w:rPr>
        <w:t>J. &amp;</w:t>
      </w:r>
      <w:r w:rsidRPr="00930CFB">
        <w:rPr>
          <w:rFonts w:ascii="Times New Roman" w:hAnsi="Times New Roman" w:cs="Times New Roman"/>
          <w:noProof w:val="0"/>
          <w:sz w:val="24"/>
          <w:szCs w:val="24"/>
          <w:lang w:val="en-GB"/>
        </w:rPr>
        <w:t xml:space="preserve"> Fry</w:t>
      </w:r>
      <w:r w:rsidR="00384B1D" w:rsidRPr="00930CFB">
        <w:rPr>
          <w:rFonts w:ascii="Times New Roman" w:hAnsi="Times New Roman" w:cs="Times New Roman"/>
          <w:noProof w:val="0"/>
          <w:sz w:val="24"/>
          <w:szCs w:val="24"/>
          <w:lang w:val="en-GB"/>
        </w:rPr>
        <w:t>, R.</w:t>
      </w:r>
      <w:r w:rsidR="009D17CB"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2016</w:t>
      </w:r>
      <w:r w:rsidR="00384B1D" w:rsidRPr="00930CFB">
        <w:rPr>
          <w:rFonts w:ascii="Times New Roman" w:hAnsi="Times New Roman" w:cs="Times New Roman"/>
          <w:noProof w:val="0"/>
          <w:sz w:val="24"/>
          <w:szCs w:val="24"/>
          <w:lang w:val="en-GB"/>
        </w:rPr>
        <w:t>.</w:t>
      </w:r>
      <w:r w:rsidR="009D17CB" w:rsidRPr="00930CFB">
        <w:rPr>
          <w:rFonts w:ascii="Times New Roman" w:hAnsi="Times New Roman" w:cs="Times New Roman"/>
          <w:noProof w:val="0"/>
          <w:sz w:val="24"/>
          <w:szCs w:val="24"/>
          <w:lang w:val="en-GB"/>
        </w:rPr>
        <w:t xml:space="preserve"> </w:t>
      </w:r>
      <w:proofErr w:type="spellStart"/>
      <w:r w:rsidRPr="00930CFB">
        <w:rPr>
          <w:rFonts w:ascii="Times New Roman" w:hAnsi="Times New Roman" w:cs="Times New Roman"/>
          <w:i/>
          <w:noProof w:val="0"/>
          <w:sz w:val="24"/>
          <w:szCs w:val="24"/>
          <w:lang w:val="en-GB"/>
        </w:rPr>
        <w:t>Silchester</w:t>
      </w:r>
      <w:proofErr w:type="spellEnd"/>
      <w:r w:rsidRPr="00930CFB">
        <w:rPr>
          <w:rFonts w:ascii="Times New Roman" w:hAnsi="Times New Roman" w:cs="Times New Roman"/>
          <w:i/>
          <w:noProof w:val="0"/>
          <w:sz w:val="24"/>
          <w:szCs w:val="24"/>
          <w:lang w:val="en-GB"/>
        </w:rPr>
        <w:t>: Changing Visions of a Roman Town</w:t>
      </w:r>
      <w:r w:rsidR="00384B1D"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Britannia Monograph Series</w:t>
      </w:r>
      <w:r w:rsidR="00384B1D"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 xml:space="preserve"> 28</w:t>
      </w:r>
      <w:r w:rsidR="00384B1D"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 xml:space="preserve">. </w:t>
      </w:r>
      <w:r w:rsidR="00384B1D" w:rsidRPr="00930CFB">
        <w:rPr>
          <w:rFonts w:ascii="Times New Roman" w:hAnsi="Times New Roman" w:cs="Times New Roman"/>
          <w:noProof w:val="0"/>
          <w:sz w:val="24"/>
          <w:szCs w:val="24"/>
          <w:lang w:val="en-GB"/>
        </w:rPr>
        <w:t xml:space="preserve">London: </w:t>
      </w:r>
      <w:r w:rsidRPr="00930CFB">
        <w:rPr>
          <w:rFonts w:ascii="Times New Roman" w:hAnsi="Times New Roman" w:cs="Times New Roman"/>
          <w:noProof w:val="0"/>
          <w:sz w:val="24"/>
          <w:szCs w:val="24"/>
          <w:lang w:val="en-GB"/>
        </w:rPr>
        <w:t>Society for the Promotion of Roman Studies.</w:t>
      </w:r>
    </w:p>
    <w:p w14:paraId="649ACBEF" w14:textId="2F938916"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 xml:space="preserve">Crummy, </w:t>
      </w:r>
      <w:r w:rsidR="00384B1D" w:rsidRPr="00930CFB">
        <w:rPr>
          <w:rFonts w:ascii="Times New Roman" w:hAnsi="Times New Roman" w:cs="Times New Roman"/>
          <w:noProof w:val="0"/>
          <w:sz w:val="24"/>
          <w:szCs w:val="24"/>
          <w:lang w:val="en-GB"/>
        </w:rPr>
        <w:t xml:space="preserve">P. </w:t>
      </w:r>
      <w:r w:rsidRPr="00930CFB">
        <w:rPr>
          <w:rFonts w:ascii="Times New Roman" w:hAnsi="Times New Roman" w:cs="Times New Roman"/>
          <w:noProof w:val="0"/>
          <w:sz w:val="24"/>
          <w:szCs w:val="24"/>
          <w:lang w:val="en-GB"/>
        </w:rPr>
        <w:t>1984</w:t>
      </w:r>
      <w:r w:rsidR="00384B1D" w:rsidRPr="00930CFB">
        <w:rPr>
          <w:rFonts w:ascii="Times New Roman" w:hAnsi="Times New Roman" w:cs="Times New Roman"/>
          <w:noProof w:val="0"/>
          <w:sz w:val="24"/>
          <w:szCs w:val="24"/>
          <w:lang w:val="en-GB"/>
        </w:rPr>
        <w:t>.</w:t>
      </w:r>
      <w:r w:rsidR="009D17CB" w:rsidRPr="00930CFB">
        <w:rPr>
          <w:rFonts w:ascii="Times New Roman" w:hAnsi="Times New Roman" w:cs="Times New Roman"/>
          <w:noProof w:val="0"/>
          <w:sz w:val="24"/>
          <w:szCs w:val="24"/>
          <w:lang w:val="en-GB"/>
        </w:rPr>
        <w:t xml:space="preserve"> </w:t>
      </w:r>
      <w:r w:rsidRPr="00930CFB">
        <w:rPr>
          <w:rFonts w:ascii="Times New Roman" w:hAnsi="Times New Roman" w:cs="Times New Roman"/>
          <w:i/>
          <w:noProof w:val="0"/>
          <w:sz w:val="24"/>
          <w:szCs w:val="24"/>
          <w:lang w:val="en-GB"/>
        </w:rPr>
        <w:t xml:space="preserve">Excavations at Lion Walk, </w:t>
      </w:r>
      <w:proofErr w:type="spellStart"/>
      <w:r w:rsidRPr="00930CFB">
        <w:rPr>
          <w:rFonts w:ascii="Times New Roman" w:hAnsi="Times New Roman" w:cs="Times New Roman"/>
          <w:i/>
          <w:noProof w:val="0"/>
          <w:sz w:val="24"/>
          <w:szCs w:val="24"/>
          <w:lang w:val="en-GB"/>
        </w:rPr>
        <w:t>Balkerne</w:t>
      </w:r>
      <w:proofErr w:type="spellEnd"/>
      <w:r w:rsidRPr="00930CFB">
        <w:rPr>
          <w:rFonts w:ascii="Times New Roman" w:hAnsi="Times New Roman" w:cs="Times New Roman"/>
          <w:i/>
          <w:noProof w:val="0"/>
          <w:sz w:val="24"/>
          <w:szCs w:val="24"/>
          <w:lang w:val="en-GB"/>
        </w:rPr>
        <w:t xml:space="preserve"> Lane, and Middleborough, Colchester, Essex</w:t>
      </w:r>
      <w:r w:rsidRPr="00930CFB">
        <w:rPr>
          <w:rFonts w:ascii="Times New Roman" w:hAnsi="Times New Roman" w:cs="Times New Roman"/>
          <w:noProof w:val="0"/>
          <w:sz w:val="24"/>
          <w:szCs w:val="24"/>
          <w:lang w:val="en-GB"/>
        </w:rPr>
        <w:t xml:space="preserve"> </w:t>
      </w:r>
      <w:r w:rsidR="002118D3"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Colchester Archaeological Reports</w:t>
      </w:r>
      <w:r w:rsidR="002118D3"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 xml:space="preserve"> 3</w:t>
      </w:r>
      <w:r w:rsidR="002118D3"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 xml:space="preserve">. </w:t>
      </w:r>
      <w:r w:rsidR="002118D3" w:rsidRPr="00930CFB">
        <w:rPr>
          <w:rFonts w:ascii="Times New Roman" w:hAnsi="Times New Roman" w:cs="Times New Roman"/>
          <w:noProof w:val="0"/>
          <w:sz w:val="24"/>
          <w:szCs w:val="24"/>
          <w:lang w:val="en-GB"/>
        </w:rPr>
        <w:t xml:space="preserve">Colchester: </w:t>
      </w:r>
      <w:r w:rsidRPr="00930CFB">
        <w:rPr>
          <w:rFonts w:ascii="Times New Roman" w:hAnsi="Times New Roman" w:cs="Times New Roman"/>
          <w:noProof w:val="0"/>
          <w:sz w:val="24"/>
          <w:szCs w:val="24"/>
          <w:lang w:val="en-GB"/>
        </w:rPr>
        <w:t>Colchester Archaeological Trust.</w:t>
      </w:r>
    </w:p>
    <w:p w14:paraId="20EA8F92" w14:textId="5B0968B1" w:rsidR="00BA16E7" w:rsidRPr="00930CFB" w:rsidRDefault="00384B1D"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 xml:space="preserve">Crummy, P. </w:t>
      </w:r>
      <w:r w:rsidR="00BA16E7" w:rsidRPr="00930CFB">
        <w:rPr>
          <w:rFonts w:ascii="Times New Roman" w:hAnsi="Times New Roman" w:cs="Times New Roman"/>
          <w:noProof w:val="0"/>
          <w:sz w:val="24"/>
          <w:szCs w:val="24"/>
          <w:lang w:val="en-GB"/>
        </w:rPr>
        <w:t>1992</w:t>
      </w:r>
      <w:r w:rsidRPr="00930CFB">
        <w:rPr>
          <w:rFonts w:ascii="Times New Roman" w:hAnsi="Times New Roman" w:cs="Times New Roman"/>
          <w:noProof w:val="0"/>
          <w:sz w:val="24"/>
          <w:szCs w:val="24"/>
          <w:lang w:val="en-GB"/>
        </w:rPr>
        <w:t xml:space="preserve">. </w:t>
      </w:r>
      <w:r w:rsidR="00BA16E7" w:rsidRPr="00930CFB">
        <w:rPr>
          <w:rFonts w:ascii="Times New Roman" w:hAnsi="Times New Roman" w:cs="Times New Roman"/>
          <w:i/>
          <w:noProof w:val="0"/>
          <w:sz w:val="24"/>
          <w:szCs w:val="24"/>
          <w:lang w:val="en-GB"/>
        </w:rPr>
        <w:t xml:space="preserve">Excavations at Culver Street, the Gilberd School, and </w:t>
      </w:r>
      <w:r w:rsidR="002118D3" w:rsidRPr="00930CFB">
        <w:rPr>
          <w:rFonts w:ascii="Times New Roman" w:hAnsi="Times New Roman" w:cs="Times New Roman"/>
          <w:i/>
          <w:noProof w:val="0"/>
          <w:sz w:val="24"/>
          <w:szCs w:val="24"/>
          <w:lang w:val="en-GB"/>
        </w:rPr>
        <w:t xml:space="preserve">Other Sites </w:t>
      </w:r>
      <w:r w:rsidR="00BA16E7" w:rsidRPr="00930CFB">
        <w:rPr>
          <w:rFonts w:ascii="Times New Roman" w:hAnsi="Times New Roman" w:cs="Times New Roman"/>
          <w:i/>
          <w:noProof w:val="0"/>
          <w:sz w:val="24"/>
          <w:szCs w:val="24"/>
          <w:lang w:val="en-GB"/>
        </w:rPr>
        <w:t>in Colchester 1971</w:t>
      </w:r>
      <w:r w:rsidR="002118D3" w:rsidRPr="00930CFB">
        <w:rPr>
          <w:rFonts w:ascii="Times New Roman" w:hAnsi="Times New Roman" w:cs="Times New Roman"/>
          <w:i/>
          <w:noProof w:val="0"/>
          <w:sz w:val="24"/>
          <w:szCs w:val="24"/>
          <w:lang w:val="en-GB"/>
        </w:rPr>
        <w:t>–</w:t>
      </w:r>
      <w:r w:rsidR="00BA16E7" w:rsidRPr="00930CFB">
        <w:rPr>
          <w:rFonts w:ascii="Times New Roman" w:hAnsi="Times New Roman" w:cs="Times New Roman"/>
          <w:i/>
          <w:noProof w:val="0"/>
          <w:sz w:val="24"/>
          <w:szCs w:val="24"/>
          <w:lang w:val="en-GB"/>
        </w:rPr>
        <w:t>1985</w:t>
      </w:r>
      <w:r w:rsidR="00BA16E7" w:rsidRPr="00930CFB">
        <w:rPr>
          <w:rFonts w:ascii="Times New Roman" w:hAnsi="Times New Roman" w:cs="Times New Roman"/>
          <w:noProof w:val="0"/>
          <w:sz w:val="24"/>
          <w:szCs w:val="24"/>
          <w:lang w:val="en-GB"/>
        </w:rPr>
        <w:t xml:space="preserve"> </w:t>
      </w:r>
      <w:r w:rsidR="002118D3" w:rsidRPr="00930CFB">
        <w:rPr>
          <w:rFonts w:ascii="Times New Roman" w:hAnsi="Times New Roman" w:cs="Times New Roman"/>
          <w:noProof w:val="0"/>
          <w:sz w:val="24"/>
          <w:szCs w:val="24"/>
          <w:lang w:val="en-GB"/>
        </w:rPr>
        <w:t>(</w:t>
      </w:r>
      <w:r w:rsidR="00BA16E7" w:rsidRPr="00930CFB">
        <w:rPr>
          <w:rFonts w:ascii="Times New Roman" w:hAnsi="Times New Roman" w:cs="Times New Roman"/>
          <w:noProof w:val="0"/>
          <w:sz w:val="24"/>
          <w:szCs w:val="24"/>
          <w:lang w:val="en-GB"/>
        </w:rPr>
        <w:t>Colchester Archaeological Reports</w:t>
      </w:r>
      <w:r w:rsidR="002118D3" w:rsidRPr="00930CFB">
        <w:rPr>
          <w:rFonts w:ascii="Times New Roman" w:hAnsi="Times New Roman" w:cs="Times New Roman"/>
          <w:noProof w:val="0"/>
          <w:sz w:val="24"/>
          <w:szCs w:val="24"/>
          <w:lang w:val="en-GB"/>
        </w:rPr>
        <w:t>,</w:t>
      </w:r>
      <w:r w:rsidR="00BA16E7" w:rsidRPr="00930CFB">
        <w:rPr>
          <w:rFonts w:ascii="Times New Roman" w:hAnsi="Times New Roman" w:cs="Times New Roman"/>
          <w:noProof w:val="0"/>
          <w:sz w:val="24"/>
          <w:szCs w:val="24"/>
          <w:lang w:val="en-GB"/>
        </w:rPr>
        <w:t xml:space="preserve"> 6</w:t>
      </w:r>
      <w:r w:rsidR="002118D3" w:rsidRPr="00930CFB">
        <w:rPr>
          <w:rFonts w:ascii="Times New Roman" w:hAnsi="Times New Roman" w:cs="Times New Roman"/>
          <w:noProof w:val="0"/>
          <w:sz w:val="24"/>
          <w:szCs w:val="24"/>
          <w:lang w:val="en-GB"/>
        </w:rPr>
        <w:t>)</w:t>
      </w:r>
      <w:r w:rsidR="00BA16E7" w:rsidRPr="00930CFB">
        <w:rPr>
          <w:rFonts w:ascii="Times New Roman" w:hAnsi="Times New Roman" w:cs="Times New Roman"/>
          <w:noProof w:val="0"/>
          <w:sz w:val="24"/>
          <w:szCs w:val="24"/>
          <w:lang w:val="en-GB"/>
        </w:rPr>
        <w:t xml:space="preserve">. </w:t>
      </w:r>
      <w:r w:rsidR="002118D3" w:rsidRPr="00930CFB">
        <w:rPr>
          <w:rFonts w:ascii="Times New Roman" w:hAnsi="Times New Roman" w:cs="Times New Roman"/>
          <w:noProof w:val="0"/>
          <w:sz w:val="24"/>
          <w:szCs w:val="24"/>
          <w:lang w:val="en-GB"/>
        </w:rPr>
        <w:t xml:space="preserve">Colchester: </w:t>
      </w:r>
      <w:r w:rsidR="00BA16E7" w:rsidRPr="00930CFB">
        <w:rPr>
          <w:rFonts w:ascii="Times New Roman" w:hAnsi="Times New Roman" w:cs="Times New Roman"/>
          <w:noProof w:val="0"/>
          <w:sz w:val="24"/>
          <w:szCs w:val="24"/>
          <w:lang w:val="en-GB"/>
        </w:rPr>
        <w:t>Colchester Archaeological Trust.</w:t>
      </w:r>
    </w:p>
    <w:p w14:paraId="6CEC9394" w14:textId="69252BA1"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Downey, S</w:t>
      </w:r>
      <w:r w:rsidR="002118D3"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 xml:space="preserve">S., </w:t>
      </w:r>
      <w:proofErr w:type="spellStart"/>
      <w:r w:rsidRPr="00930CFB">
        <w:rPr>
          <w:rFonts w:ascii="Times New Roman" w:hAnsi="Times New Roman" w:cs="Times New Roman"/>
          <w:noProof w:val="0"/>
          <w:sz w:val="24"/>
          <w:szCs w:val="24"/>
          <w:lang w:val="en-GB"/>
        </w:rPr>
        <w:t>Bocaege</w:t>
      </w:r>
      <w:proofErr w:type="spellEnd"/>
      <w:r w:rsidRPr="00930CFB">
        <w:rPr>
          <w:rFonts w:ascii="Times New Roman" w:hAnsi="Times New Roman" w:cs="Times New Roman"/>
          <w:noProof w:val="0"/>
          <w:sz w:val="24"/>
          <w:szCs w:val="24"/>
          <w:lang w:val="en-GB"/>
        </w:rPr>
        <w:t xml:space="preserve">, </w:t>
      </w:r>
      <w:r w:rsidR="002118D3" w:rsidRPr="00930CFB">
        <w:rPr>
          <w:rFonts w:ascii="Times New Roman" w:hAnsi="Times New Roman" w:cs="Times New Roman"/>
          <w:noProof w:val="0"/>
          <w:sz w:val="24"/>
          <w:szCs w:val="24"/>
          <w:lang w:val="en-GB"/>
        </w:rPr>
        <w:t xml:space="preserve">E., </w:t>
      </w:r>
      <w:proofErr w:type="spellStart"/>
      <w:r w:rsidRPr="00930CFB">
        <w:rPr>
          <w:rFonts w:ascii="Times New Roman" w:hAnsi="Times New Roman" w:cs="Times New Roman"/>
          <w:noProof w:val="0"/>
          <w:sz w:val="24"/>
          <w:szCs w:val="24"/>
          <w:lang w:val="en-GB"/>
        </w:rPr>
        <w:t>Kerig</w:t>
      </w:r>
      <w:proofErr w:type="spellEnd"/>
      <w:r w:rsidRPr="00930CFB">
        <w:rPr>
          <w:rFonts w:ascii="Times New Roman" w:hAnsi="Times New Roman" w:cs="Times New Roman"/>
          <w:noProof w:val="0"/>
          <w:sz w:val="24"/>
          <w:szCs w:val="24"/>
          <w:lang w:val="en-GB"/>
        </w:rPr>
        <w:t xml:space="preserve">, </w:t>
      </w:r>
      <w:r w:rsidR="002118D3" w:rsidRPr="00930CFB">
        <w:rPr>
          <w:rFonts w:ascii="Times New Roman" w:hAnsi="Times New Roman" w:cs="Times New Roman"/>
          <w:noProof w:val="0"/>
          <w:sz w:val="24"/>
          <w:szCs w:val="24"/>
          <w:lang w:val="en-GB"/>
        </w:rPr>
        <w:t xml:space="preserve">T., </w:t>
      </w:r>
      <w:proofErr w:type="spellStart"/>
      <w:r w:rsidRPr="00930CFB">
        <w:rPr>
          <w:rFonts w:ascii="Times New Roman" w:hAnsi="Times New Roman" w:cs="Times New Roman"/>
          <w:noProof w:val="0"/>
          <w:sz w:val="24"/>
          <w:szCs w:val="24"/>
          <w:lang w:val="en-GB"/>
        </w:rPr>
        <w:t>Edinborough</w:t>
      </w:r>
      <w:proofErr w:type="spellEnd"/>
      <w:r w:rsidR="002118D3" w:rsidRPr="00930CFB">
        <w:rPr>
          <w:rFonts w:ascii="Times New Roman" w:hAnsi="Times New Roman" w:cs="Times New Roman"/>
          <w:noProof w:val="0"/>
          <w:sz w:val="24"/>
          <w:szCs w:val="24"/>
          <w:lang w:val="en-GB"/>
        </w:rPr>
        <w:t>, K. &amp;</w:t>
      </w:r>
      <w:r w:rsidRPr="00930CFB">
        <w:rPr>
          <w:rFonts w:ascii="Times New Roman" w:hAnsi="Times New Roman" w:cs="Times New Roman"/>
          <w:noProof w:val="0"/>
          <w:sz w:val="24"/>
          <w:szCs w:val="24"/>
          <w:lang w:val="en-GB"/>
        </w:rPr>
        <w:t xml:space="preserve"> Shennan</w:t>
      </w:r>
      <w:r w:rsidR="002118D3" w:rsidRPr="00930CFB">
        <w:rPr>
          <w:rFonts w:ascii="Times New Roman" w:hAnsi="Times New Roman" w:cs="Times New Roman"/>
          <w:noProof w:val="0"/>
          <w:sz w:val="24"/>
          <w:szCs w:val="24"/>
          <w:lang w:val="en-GB"/>
        </w:rPr>
        <w:t>, S.</w:t>
      </w:r>
      <w:r w:rsidR="009D17CB"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2014</w:t>
      </w:r>
      <w:r w:rsidR="002118D3" w:rsidRPr="00930CFB">
        <w:rPr>
          <w:rFonts w:ascii="Times New Roman" w:hAnsi="Times New Roman" w:cs="Times New Roman"/>
          <w:noProof w:val="0"/>
          <w:sz w:val="24"/>
          <w:szCs w:val="24"/>
          <w:lang w:val="en-GB"/>
        </w:rPr>
        <w:t>.</w:t>
      </w:r>
      <w:r w:rsidR="009D17CB"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 xml:space="preserve">The Neolithic Demographic Transition in Europe: Correlation with Juvenility Index Supports Interpretation of the Summed Calibrated Radiocarbon Date Probability Distribution (SCDPD) as a Valid Demographic Proxy. </w:t>
      </w:r>
      <w:proofErr w:type="spellStart"/>
      <w:r w:rsidRPr="00930CFB">
        <w:rPr>
          <w:rFonts w:ascii="Times New Roman" w:hAnsi="Times New Roman" w:cs="Times New Roman"/>
          <w:i/>
          <w:noProof w:val="0"/>
          <w:sz w:val="24"/>
          <w:szCs w:val="24"/>
          <w:lang w:val="en-GB"/>
        </w:rPr>
        <w:t>PLoS</w:t>
      </w:r>
      <w:proofErr w:type="spellEnd"/>
      <w:r w:rsidRPr="00930CFB">
        <w:rPr>
          <w:rFonts w:ascii="Times New Roman" w:hAnsi="Times New Roman" w:cs="Times New Roman"/>
          <w:i/>
          <w:noProof w:val="0"/>
          <w:sz w:val="24"/>
          <w:szCs w:val="24"/>
          <w:lang w:val="en-GB"/>
        </w:rPr>
        <w:t xml:space="preserve"> ONE</w:t>
      </w:r>
      <w:r w:rsidR="002118D3" w:rsidRPr="00930CFB">
        <w:rPr>
          <w:rFonts w:ascii="Times New Roman" w:hAnsi="Times New Roman" w:cs="Times New Roman"/>
          <w:iCs/>
          <w:noProof w:val="0"/>
          <w:sz w:val="24"/>
          <w:szCs w:val="24"/>
          <w:lang w:val="en-GB"/>
        </w:rPr>
        <w:t>,</w:t>
      </w:r>
      <w:r w:rsidRPr="00930CFB">
        <w:rPr>
          <w:rFonts w:ascii="Times New Roman" w:hAnsi="Times New Roman" w:cs="Times New Roman"/>
          <w:noProof w:val="0"/>
          <w:sz w:val="24"/>
          <w:szCs w:val="24"/>
          <w:lang w:val="en-GB"/>
        </w:rPr>
        <w:t xml:space="preserve"> 9:</w:t>
      </w:r>
      <w:r w:rsidR="002118D3"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e105730.</w:t>
      </w:r>
      <w:r w:rsidR="002118D3" w:rsidRPr="00930CFB">
        <w:rPr>
          <w:rFonts w:ascii="Times New Roman" w:hAnsi="Times New Roman" w:cs="Times New Roman"/>
          <w:noProof w:val="0"/>
          <w:sz w:val="24"/>
          <w:szCs w:val="24"/>
          <w:lang w:val="en-GB"/>
        </w:rPr>
        <w:t xml:space="preserve"> </w:t>
      </w:r>
      <w:hyperlink r:id="rId9" w:history="1">
        <w:r w:rsidR="002118D3" w:rsidRPr="00930CFB">
          <w:rPr>
            <w:rStyle w:val="Hyperlink"/>
            <w:rFonts w:ascii="Times New Roman" w:eastAsia="Times New Roman" w:hAnsi="Times New Roman" w:cs="Times New Roman"/>
            <w:noProof w:val="0"/>
            <w:sz w:val="24"/>
            <w:szCs w:val="24"/>
            <w:lang w:val="en-GB" w:eastAsia="en-GB"/>
          </w:rPr>
          <w:t>https://doi.org/10.1371/journal.pone.0105730</w:t>
        </w:r>
      </w:hyperlink>
      <w:r w:rsidR="002118D3" w:rsidRPr="00930CFB">
        <w:rPr>
          <w:rFonts w:ascii="Times New Roman" w:eastAsia="Times New Roman" w:hAnsi="Times New Roman" w:cs="Times New Roman"/>
          <w:noProof w:val="0"/>
          <w:sz w:val="24"/>
          <w:szCs w:val="24"/>
          <w:u w:val="single"/>
          <w:lang w:val="en-GB" w:eastAsia="en-GB"/>
        </w:rPr>
        <w:t xml:space="preserve"> </w:t>
      </w:r>
    </w:p>
    <w:p w14:paraId="37AED188" w14:textId="187A5ED6"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 xml:space="preserve">Ellis, </w:t>
      </w:r>
      <w:r w:rsidR="009D17CB" w:rsidRPr="00930CFB">
        <w:rPr>
          <w:rFonts w:ascii="Times New Roman" w:hAnsi="Times New Roman" w:cs="Times New Roman"/>
          <w:noProof w:val="0"/>
          <w:sz w:val="24"/>
          <w:szCs w:val="24"/>
          <w:lang w:val="en-GB"/>
        </w:rPr>
        <w:t xml:space="preserve">P. </w:t>
      </w:r>
      <w:r w:rsidRPr="00930CFB">
        <w:rPr>
          <w:rFonts w:ascii="Times New Roman" w:hAnsi="Times New Roman" w:cs="Times New Roman"/>
          <w:noProof w:val="0"/>
          <w:sz w:val="24"/>
          <w:szCs w:val="24"/>
          <w:lang w:val="en-GB"/>
        </w:rPr>
        <w:t>2000</w:t>
      </w:r>
      <w:r w:rsidR="009D17CB" w:rsidRPr="00930CFB">
        <w:rPr>
          <w:rFonts w:ascii="Times New Roman" w:hAnsi="Times New Roman" w:cs="Times New Roman"/>
          <w:noProof w:val="0"/>
          <w:sz w:val="24"/>
          <w:szCs w:val="24"/>
          <w:lang w:val="en-GB"/>
        </w:rPr>
        <w:t>.</w:t>
      </w:r>
      <w:r w:rsidR="0059525A" w:rsidRPr="00930CFB">
        <w:rPr>
          <w:rFonts w:ascii="Times New Roman" w:hAnsi="Times New Roman" w:cs="Times New Roman"/>
          <w:noProof w:val="0"/>
          <w:sz w:val="24"/>
          <w:szCs w:val="24"/>
          <w:lang w:val="en-GB"/>
        </w:rPr>
        <w:t xml:space="preserve"> </w:t>
      </w:r>
      <w:r w:rsidR="0059525A" w:rsidRPr="00930CFB">
        <w:rPr>
          <w:rFonts w:ascii="Times New Roman" w:hAnsi="Times New Roman" w:cs="Times New Roman"/>
          <w:i/>
          <w:iCs/>
          <w:noProof w:val="0"/>
          <w:sz w:val="24"/>
          <w:szCs w:val="24"/>
          <w:lang w:val="en-GB"/>
        </w:rPr>
        <w:t>T</w:t>
      </w:r>
      <w:r w:rsidRPr="00930CFB">
        <w:rPr>
          <w:rFonts w:ascii="Times New Roman" w:hAnsi="Times New Roman" w:cs="Times New Roman"/>
          <w:i/>
          <w:iCs/>
          <w:noProof w:val="0"/>
          <w:sz w:val="24"/>
          <w:szCs w:val="24"/>
          <w:lang w:val="en-GB"/>
        </w:rPr>
        <w:t>he</w:t>
      </w:r>
      <w:r w:rsidRPr="00930CFB">
        <w:rPr>
          <w:rFonts w:ascii="Times New Roman" w:hAnsi="Times New Roman" w:cs="Times New Roman"/>
          <w:i/>
          <w:noProof w:val="0"/>
          <w:sz w:val="24"/>
          <w:szCs w:val="24"/>
          <w:lang w:val="en-GB"/>
        </w:rPr>
        <w:t xml:space="preserve"> Roman Baths and Macellum at </w:t>
      </w:r>
      <w:proofErr w:type="spellStart"/>
      <w:r w:rsidRPr="00930CFB">
        <w:rPr>
          <w:rFonts w:ascii="Times New Roman" w:hAnsi="Times New Roman" w:cs="Times New Roman"/>
          <w:i/>
          <w:noProof w:val="0"/>
          <w:sz w:val="24"/>
          <w:szCs w:val="24"/>
          <w:lang w:val="en-GB"/>
        </w:rPr>
        <w:t>Wroxeter</w:t>
      </w:r>
      <w:proofErr w:type="spellEnd"/>
      <w:r w:rsidRPr="00930CFB">
        <w:rPr>
          <w:rFonts w:ascii="Times New Roman" w:hAnsi="Times New Roman" w:cs="Times New Roman"/>
          <w:i/>
          <w:noProof w:val="0"/>
          <w:sz w:val="24"/>
          <w:szCs w:val="24"/>
          <w:lang w:val="en-GB"/>
        </w:rPr>
        <w:t>: Excavations by Graham Webster, 1955</w:t>
      </w:r>
      <w:r w:rsidR="0059525A" w:rsidRPr="00930CFB">
        <w:rPr>
          <w:rFonts w:ascii="Times New Roman" w:hAnsi="Times New Roman" w:cs="Times New Roman"/>
          <w:i/>
          <w:noProof w:val="0"/>
          <w:sz w:val="24"/>
          <w:szCs w:val="24"/>
          <w:lang w:val="en-GB"/>
        </w:rPr>
        <w:t>–</w:t>
      </w:r>
      <w:r w:rsidRPr="00930CFB">
        <w:rPr>
          <w:rFonts w:ascii="Times New Roman" w:hAnsi="Times New Roman" w:cs="Times New Roman"/>
          <w:i/>
          <w:noProof w:val="0"/>
          <w:sz w:val="24"/>
          <w:szCs w:val="24"/>
          <w:lang w:val="en-GB"/>
        </w:rPr>
        <w:t>85</w:t>
      </w:r>
      <w:r w:rsidRPr="00930CFB">
        <w:rPr>
          <w:rFonts w:ascii="Times New Roman" w:hAnsi="Times New Roman" w:cs="Times New Roman"/>
          <w:noProof w:val="0"/>
          <w:sz w:val="24"/>
          <w:szCs w:val="24"/>
          <w:lang w:val="en-GB"/>
        </w:rPr>
        <w:t xml:space="preserve"> </w:t>
      </w:r>
      <w:r w:rsidR="0059525A"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Archaeological Reports</w:t>
      </w:r>
      <w:r w:rsidR="0059525A"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 xml:space="preserve"> 9</w:t>
      </w:r>
      <w:r w:rsidR="0059525A"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 xml:space="preserve">. </w:t>
      </w:r>
      <w:r w:rsidR="0059525A" w:rsidRPr="00930CFB">
        <w:rPr>
          <w:rFonts w:ascii="Times New Roman" w:hAnsi="Times New Roman" w:cs="Times New Roman"/>
          <w:noProof w:val="0"/>
          <w:sz w:val="24"/>
          <w:szCs w:val="24"/>
          <w:lang w:val="en-GB"/>
        </w:rPr>
        <w:t xml:space="preserve">London: </w:t>
      </w:r>
      <w:r w:rsidRPr="00930CFB">
        <w:rPr>
          <w:rFonts w:ascii="Times New Roman" w:hAnsi="Times New Roman" w:cs="Times New Roman"/>
          <w:noProof w:val="0"/>
          <w:sz w:val="24"/>
          <w:szCs w:val="24"/>
          <w:lang w:val="en-GB"/>
        </w:rPr>
        <w:t>English Heritage.</w:t>
      </w:r>
    </w:p>
    <w:p w14:paraId="6E6D8557" w14:textId="2C72C7CE"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lastRenderedPageBreak/>
        <w:t>Fotheringham, A.</w:t>
      </w:r>
      <w:r w:rsidR="0059525A" w:rsidRPr="00930CFB">
        <w:rPr>
          <w:rFonts w:ascii="Times New Roman" w:hAnsi="Times New Roman" w:cs="Times New Roman"/>
          <w:noProof w:val="0"/>
          <w:sz w:val="24"/>
          <w:szCs w:val="24"/>
          <w:lang w:val="en-GB"/>
        </w:rPr>
        <w:t xml:space="preserve">S. &amp; </w:t>
      </w:r>
      <w:r w:rsidRPr="00930CFB">
        <w:rPr>
          <w:rFonts w:ascii="Times New Roman" w:hAnsi="Times New Roman" w:cs="Times New Roman"/>
          <w:noProof w:val="0"/>
          <w:sz w:val="24"/>
          <w:szCs w:val="24"/>
          <w:lang w:val="en-GB"/>
        </w:rPr>
        <w:t>Webber</w:t>
      </w:r>
      <w:r w:rsidR="0059525A" w:rsidRPr="00930CFB">
        <w:rPr>
          <w:rFonts w:ascii="Times New Roman" w:hAnsi="Times New Roman" w:cs="Times New Roman"/>
          <w:noProof w:val="0"/>
          <w:sz w:val="24"/>
          <w:szCs w:val="24"/>
          <w:lang w:val="en-GB"/>
        </w:rPr>
        <w:t>, M.J.</w:t>
      </w:r>
      <w:r w:rsidR="009D17CB"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1980</w:t>
      </w:r>
      <w:r w:rsidR="0059525A" w:rsidRPr="00930CFB">
        <w:rPr>
          <w:rFonts w:ascii="Times New Roman" w:hAnsi="Times New Roman" w:cs="Times New Roman"/>
          <w:noProof w:val="0"/>
          <w:sz w:val="24"/>
          <w:szCs w:val="24"/>
          <w:lang w:val="en-GB"/>
        </w:rPr>
        <w:t>.</w:t>
      </w:r>
      <w:r w:rsidR="009D17CB"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 xml:space="preserve">Spatial Structure and the Parameters of Spatial Interaction Models. </w:t>
      </w:r>
      <w:r w:rsidRPr="00930CFB">
        <w:rPr>
          <w:rFonts w:ascii="Times New Roman" w:hAnsi="Times New Roman" w:cs="Times New Roman"/>
          <w:i/>
          <w:noProof w:val="0"/>
          <w:sz w:val="24"/>
          <w:szCs w:val="24"/>
          <w:lang w:val="en-GB"/>
        </w:rPr>
        <w:t>Geographical Analysis</w:t>
      </w:r>
      <w:r w:rsidR="0059525A" w:rsidRPr="00930CFB">
        <w:rPr>
          <w:rFonts w:ascii="Times New Roman" w:hAnsi="Times New Roman" w:cs="Times New Roman"/>
          <w:iCs/>
          <w:noProof w:val="0"/>
          <w:sz w:val="24"/>
          <w:szCs w:val="24"/>
          <w:lang w:val="en-GB"/>
        </w:rPr>
        <w:t>,</w:t>
      </w:r>
      <w:r w:rsidRPr="00930CFB">
        <w:rPr>
          <w:rFonts w:ascii="Times New Roman" w:hAnsi="Times New Roman" w:cs="Times New Roman"/>
          <w:noProof w:val="0"/>
          <w:sz w:val="24"/>
          <w:szCs w:val="24"/>
          <w:lang w:val="en-GB"/>
        </w:rPr>
        <w:t xml:space="preserve"> 12:</w:t>
      </w:r>
      <w:r w:rsidR="0059525A"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33</w:t>
      </w:r>
      <w:r w:rsidR="0059525A"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46.</w:t>
      </w:r>
    </w:p>
    <w:p w14:paraId="16B76A0F" w14:textId="77777777" w:rsidR="0053325B" w:rsidRPr="00930CFB" w:rsidRDefault="0053325B" w:rsidP="0053325B">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 xml:space="preserve">Fulford, M.G. 1984. </w:t>
      </w:r>
      <w:proofErr w:type="spellStart"/>
      <w:r w:rsidRPr="00930CFB">
        <w:rPr>
          <w:rFonts w:ascii="Times New Roman" w:hAnsi="Times New Roman" w:cs="Times New Roman"/>
          <w:i/>
          <w:noProof w:val="0"/>
          <w:sz w:val="24"/>
          <w:szCs w:val="24"/>
          <w:lang w:val="en-GB"/>
        </w:rPr>
        <w:t>Silchester</w:t>
      </w:r>
      <w:proofErr w:type="spellEnd"/>
      <w:r w:rsidRPr="00930CFB">
        <w:rPr>
          <w:rFonts w:ascii="Times New Roman" w:hAnsi="Times New Roman" w:cs="Times New Roman"/>
          <w:i/>
          <w:noProof w:val="0"/>
          <w:sz w:val="24"/>
          <w:szCs w:val="24"/>
          <w:lang w:val="en-GB"/>
        </w:rPr>
        <w:t>: Excavations on the Defences 1974–1980</w:t>
      </w:r>
      <w:r w:rsidRPr="00930CFB">
        <w:rPr>
          <w:rFonts w:ascii="Times New Roman" w:hAnsi="Times New Roman" w:cs="Times New Roman"/>
          <w:noProof w:val="0"/>
          <w:sz w:val="24"/>
          <w:szCs w:val="24"/>
          <w:lang w:val="en-GB"/>
        </w:rPr>
        <w:t xml:space="preserve"> (Britannia Monograph, 5). London: Society for the Promotion of Roman Studies.</w:t>
      </w:r>
    </w:p>
    <w:p w14:paraId="24D1BA49" w14:textId="382038AE"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 xml:space="preserve">Fulford, </w:t>
      </w:r>
      <w:r w:rsidR="0059525A" w:rsidRPr="00930CFB">
        <w:rPr>
          <w:rFonts w:ascii="Times New Roman" w:hAnsi="Times New Roman" w:cs="Times New Roman"/>
          <w:noProof w:val="0"/>
          <w:sz w:val="24"/>
          <w:szCs w:val="24"/>
          <w:lang w:val="en-GB"/>
        </w:rPr>
        <w:t>M.</w:t>
      </w:r>
      <w:r w:rsidR="0022575C" w:rsidRPr="00930CFB">
        <w:rPr>
          <w:rFonts w:ascii="Times New Roman" w:hAnsi="Times New Roman" w:cs="Times New Roman"/>
          <w:noProof w:val="0"/>
          <w:sz w:val="24"/>
          <w:szCs w:val="24"/>
          <w:lang w:val="en-GB"/>
        </w:rPr>
        <w:t>G.</w:t>
      </w:r>
      <w:r w:rsidR="0059525A"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2017</w:t>
      </w:r>
      <w:r w:rsidR="0059525A" w:rsidRPr="00930CFB">
        <w:rPr>
          <w:rFonts w:ascii="Times New Roman" w:hAnsi="Times New Roman" w:cs="Times New Roman"/>
          <w:noProof w:val="0"/>
          <w:sz w:val="24"/>
          <w:szCs w:val="24"/>
          <w:lang w:val="en-GB"/>
        </w:rPr>
        <w:t>.</w:t>
      </w:r>
      <w:r w:rsidR="009D17CB"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Conclusions</w:t>
      </w:r>
      <w:r w:rsidRPr="00930CFB">
        <w:rPr>
          <w:rFonts w:ascii="Times New Roman" w:hAnsi="Times New Roman" w:cs="Times New Roman"/>
          <w:i/>
          <w:noProof w:val="0"/>
          <w:sz w:val="24"/>
          <w:szCs w:val="24"/>
          <w:lang w:val="en-GB"/>
        </w:rPr>
        <w:t>.</w:t>
      </w:r>
      <w:r w:rsidRPr="00930CFB">
        <w:rPr>
          <w:rFonts w:ascii="Times New Roman" w:hAnsi="Times New Roman" w:cs="Times New Roman"/>
          <w:noProof w:val="0"/>
          <w:sz w:val="24"/>
          <w:szCs w:val="24"/>
          <w:lang w:val="en-GB"/>
        </w:rPr>
        <w:t xml:space="preserve"> In</w:t>
      </w:r>
      <w:r w:rsidR="0059525A"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 xml:space="preserve"> </w:t>
      </w:r>
      <w:r w:rsidR="0059525A" w:rsidRPr="00930CFB">
        <w:rPr>
          <w:rFonts w:ascii="Times New Roman" w:hAnsi="Times New Roman" w:cs="Times New Roman"/>
          <w:noProof w:val="0"/>
          <w:sz w:val="24"/>
          <w:szCs w:val="24"/>
          <w:lang w:val="en-GB"/>
        </w:rPr>
        <w:t>M. Allen, L. Lodwick, T. Brindle, M. Fulford &amp; A. Smith, eds.</w:t>
      </w:r>
      <w:r w:rsidR="0059525A" w:rsidRPr="00930CFB">
        <w:rPr>
          <w:rFonts w:ascii="Times New Roman" w:hAnsi="Times New Roman" w:cs="Times New Roman"/>
          <w:i/>
          <w:noProof w:val="0"/>
          <w:sz w:val="24"/>
          <w:szCs w:val="24"/>
          <w:lang w:val="en-GB"/>
        </w:rPr>
        <w:t xml:space="preserve"> </w:t>
      </w:r>
      <w:r w:rsidRPr="00930CFB">
        <w:rPr>
          <w:rFonts w:ascii="Times New Roman" w:hAnsi="Times New Roman" w:cs="Times New Roman"/>
          <w:i/>
          <w:noProof w:val="0"/>
          <w:sz w:val="24"/>
          <w:szCs w:val="24"/>
          <w:lang w:val="en-GB"/>
        </w:rPr>
        <w:t>New Visions of the Countrysi</w:t>
      </w:r>
      <w:r w:rsidR="0059525A" w:rsidRPr="00930CFB">
        <w:rPr>
          <w:rFonts w:ascii="Times New Roman" w:hAnsi="Times New Roman" w:cs="Times New Roman"/>
          <w:i/>
          <w:noProof w:val="0"/>
          <w:sz w:val="24"/>
          <w:szCs w:val="24"/>
          <w:lang w:val="en-GB"/>
        </w:rPr>
        <w:t>d</w:t>
      </w:r>
      <w:r w:rsidRPr="00930CFB">
        <w:rPr>
          <w:rFonts w:ascii="Times New Roman" w:hAnsi="Times New Roman" w:cs="Times New Roman"/>
          <w:i/>
          <w:noProof w:val="0"/>
          <w:sz w:val="24"/>
          <w:szCs w:val="24"/>
          <w:lang w:val="en-GB"/>
        </w:rPr>
        <w:t>e of Roman Britain, Volume 2: The Rural Economy of Roman Britain</w:t>
      </w:r>
      <w:r w:rsidRPr="00930CFB">
        <w:rPr>
          <w:rFonts w:ascii="Times New Roman" w:hAnsi="Times New Roman" w:cs="Times New Roman"/>
          <w:noProof w:val="0"/>
          <w:sz w:val="24"/>
          <w:szCs w:val="24"/>
          <w:lang w:val="en-GB"/>
        </w:rPr>
        <w:t xml:space="preserve">. </w:t>
      </w:r>
      <w:r w:rsidR="0059525A" w:rsidRPr="00930CFB">
        <w:rPr>
          <w:rFonts w:ascii="Times New Roman" w:hAnsi="Times New Roman" w:cs="Times New Roman"/>
          <w:noProof w:val="0"/>
          <w:sz w:val="24"/>
          <w:szCs w:val="24"/>
          <w:lang w:val="en-GB"/>
        </w:rPr>
        <w:t xml:space="preserve">London: </w:t>
      </w:r>
      <w:r w:rsidRPr="00930CFB">
        <w:rPr>
          <w:rFonts w:ascii="Times New Roman" w:hAnsi="Times New Roman" w:cs="Times New Roman"/>
          <w:noProof w:val="0"/>
          <w:sz w:val="24"/>
          <w:szCs w:val="24"/>
          <w:lang w:val="en-GB"/>
        </w:rPr>
        <w:t>Society for the Promotion of Roman Studies,</w:t>
      </w:r>
      <w:r w:rsidR="0022575C" w:rsidRPr="00930CFB">
        <w:rPr>
          <w:rFonts w:ascii="Times New Roman" w:hAnsi="Times New Roman" w:cs="Times New Roman"/>
          <w:noProof w:val="0"/>
          <w:sz w:val="24"/>
          <w:szCs w:val="24"/>
          <w:lang w:val="en-GB"/>
        </w:rPr>
        <w:t xml:space="preserve"> pp. 358–63</w:t>
      </w:r>
      <w:r w:rsidRPr="00930CFB">
        <w:rPr>
          <w:rFonts w:ascii="Times New Roman" w:hAnsi="Times New Roman" w:cs="Times New Roman"/>
          <w:noProof w:val="0"/>
          <w:sz w:val="24"/>
          <w:szCs w:val="24"/>
          <w:lang w:val="en-GB"/>
        </w:rPr>
        <w:t>.</w:t>
      </w:r>
    </w:p>
    <w:p w14:paraId="184DB283" w14:textId="0278A444"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Fulford, M</w:t>
      </w:r>
      <w:r w:rsidR="0022575C"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G., Clarke</w:t>
      </w:r>
      <w:r w:rsidR="0022575C" w:rsidRPr="00930CFB">
        <w:rPr>
          <w:rFonts w:ascii="Times New Roman" w:hAnsi="Times New Roman" w:cs="Times New Roman"/>
          <w:noProof w:val="0"/>
          <w:sz w:val="24"/>
          <w:szCs w:val="24"/>
          <w:lang w:val="en-GB"/>
        </w:rPr>
        <w:t xml:space="preserve">, A. &amp; </w:t>
      </w:r>
      <w:proofErr w:type="spellStart"/>
      <w:r w:rsidRPr="00930CFB">
        <w:rPr>
          <w:rFonts w:ascii="Times New Roman" w:hAnsi="Times New Roman" w:cs="Times New Roman"/>
          <w:noProof w:val="0"/>
          <w:sz w:val="24"/>
          <w:szCs w:val="24"/>
          <w:lang w:val="en-GB"/>
        </w:rPr>
        <w:t>Echkhardt</w:t>
      </w:r>
      <w:proofErr w:type="spellEnd"/>
      <w:r w:rsidR="0022575C" w:rsidRPr="00930CFB">
        <w:rPr>
          <w:rFonts w:ascii="Times New Roman" w:hAnsi="Times New Roman" w:cs="Times New Roman"/>
          <w:noProof w:val="0"/>
          <w:sz w:val="24"/>
          <w:szCs w:val="24"/>
          <w:lang w:val="en-GB"/>
        </w:rPr>
        <w:t>, H.</w:t>
      </w:r>
      <w:r w:rsidR="009D17CB"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2006</w:t>
      </w:r>
      <w:r w:rsidR="0022575C" w:rsidRPr="00930CFB">
        <w:rPr>
          <w:rFonts w:ascii="Times New Roman" w:hAnsi="Times New Roman" w:cs="Times New Roman"/>
          <w:noProof w:val="0"/>
          <w:sz w:val="24"/>
          <w:szCs w:val="24"/>
          <w:lang w:val="en-GB"/>
        </w:rPr>
        <w:t>.</w:t>
      </w:r>
      <w:r w:rsidR="004B4528" w:rsidRPr="00930CFB">
        <w:rPr>
          <w:rFonts w:ascii="Times New Roman" w:hAnsi="Times New Roman" w:cs="Times New Roman"/>
          <w:noProof w:val="0"/>
          <w:sz w:val="24"/>
          <w:szCs w:val="24"/>
          <w:lang w:val="en-GB"/>
        </w:rPr>
        <w:t xml:space="preserve"> </w:t>
      </w:r>
      <w:r w:rsidRPr="00930CFB">
        <w:rPr>
          <w:rFonts w:ascii="Times New Roman" w:hAnsi="Times New Roman" w:cs="Times New Roman"/>
          <w:i/>
          <w:noProof w:val="0"/>
          <w:sz w:val="24"/>
          <w:szCs w:val="24"/>
          <w:lang w:val="en-GB"/>
        </w:rPr>
        <w:t xml:space="preserve">Life and Labour in Late Roman </w:t>
      </w:r>
      <w:proofErr w:type="spellStart"/>
      <w:r w:rsidRPr="00930CFB">
        <w:rPr>
          <w:rFonts w:ascii="Times New Roman" w:hAnsi="Times New Roman" w:cs="Times New Roman"/>
          <w:i/>
          <w:noProof w:val="0"/>
          <w:sz w:val="24"/>
          <w:szCs w:val="24"/>
          <w:lang w:val="en-GB"/>
        </w:rPr>
        <w:t>Silchester</w:t>
      </w:r>
      <w:proofErr w:type="spellEnd"/>
      <w:r w:rsidRPr="00930CFB">
        <w:rPr>
          <w:rFonts w:ascii="Times New Roman" w:hAnsi="Times New Roman" w:cs="Times New Roman"/>
          <w:i/>
          <w:noProof w:val="0"/>
          <w:sz w:val="24"/>
          <w:szCs w:val="24"/>
          <w:lang w:val="en-GB"/>
        </w:rPr>
        <w:t>: Excavations in Insula IX since 1997</w:t>
      </w:r>
      <w:r w:rsidR="0053325B" w:rsidRPr="00930CFB">
        <w:rPr>
          <w:rFonts w:ascii="Times New Roman" w:hAnsi="Times New Roman" w:cs="Times New Roman"/>
          <w:noProof w:val="0"/>
          <w:sz w:val="24"/>
          <w:szCs w:val="24"/>
          <w:lang w:val="en-GB"/>
        </w:rPr>
        <w:t xml:space="preserve"> </w:t>
      </w:r>
      <w:r w:rsidR="00E36082"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Britannia Monograph</w:t>
      </w:r>
      <w:r w:rsidR="00E36082"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 xml:space="preserve"> 22</w:t>
      </w:r>
      <w:r w:rsidR="00E36082"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 xml:space="preserve">. </w:t>
      </w:r>
      <w:r w:rsidR="00E36082" w:rsidRPr="00930CFB">
        <w:rPr>
          <w:rFonts w:ascii="Times New Roman" w:hAnsi="Times New Roman" w:cs="Times New Roman"/>
          <w:noProof w:val="0"/>
          <w:sz w:val="24"/>
          <w:szCs w:val="24"/>
          <w:lang w:val="en-GB"/>
        </w:rPr>
        <w:t xml:space="preserve">London: </w:t>
      </w:r>
      <w:r w:rsidRPr="00930CFB">
        <w:rPr>
          <w:rFonts w:ascii="Times New Roman" w:hAnsi="Times New Roman" w:cs="Times New Roman"/>
          <w:noProof w:val="0"/>
          <w:sz w:val="24"/>
          <w:szCs w:val="24"/>
          <w:lang w:val="en-GB"/>
        </w:rPr>
        <w:t>Society for the Promotion of Roman Studies.</w:t>
      </w:r>
    </w:p>
    <w:p w14:paraId="63E88800" w14:textId="7121F146"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Fulford, M</w:t>
      </w:r>
      <w:r w:rsidR="0022575C"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G., Lodwick</w:t>
      </w:r>
      <w:r w:rsidR="00E36082" w:rsidRPr="00930CFB">
        <w:rPr>
          <w:rFonts w:ascii="Times New Roman" w:hAnsi="Times New Roman" w:cs="Times New Roman"/>
          <w:noProof w:val="0"/>
          <w:sz w:val="24"/>
          <w:szCs w:val="24"/>
          <w:lang w:val="en-GB"/>
        </w:rPr>
        <w:t>, L. &amp;</w:t>
      </w:r>
      <w:r w:rsidRPr="00930CFB">
        <w:rPr>
          <w:rFonts w:ascii="Times New Roman" w:hAnsi="Times New Roman" w:cs="Times New Roman"/>
          <w:noProof w:val="0"/>
          <w:sz w:val="24"/>
          <w:szCs w:val="24"/>
          <w:lang w:val="en-GB"/>
        </w:rPr>
        <w:t xml:space="preserve"> Smith</w:t>
      </w:r>
      <w:r w:rsidR="00E36082" w:rsidRPr="00930CFB">
        <w:rPr>
          <w:rFonts w:ascii="Times New Roman" w:hAnsi="Times New Roman" w:cs="Times New Roman"/>
          <w:noProof w:val="0"/>
          <w:sz w:val="24"/>
          <w:szCs w:val="24"/>
          <w:lang w:val="en-GB"/>
        </w:rPr>
        <w:t>, A.</w:t>
      </w:r>
      <w:r w:rsidR="004B4528"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2018</w:t>
      </w:r>
      <w:r w:rsidR="00E36082" w:rsidRPr="00930CFB">
        <w:rPr>
          <w:rFonts w:ascii="Times New Roman" w:hAnsi="Times New Roman" w:cs="Times New Roman"/>
          <w:noProof w:val="0"/>
          <w:sz w:val="24"/>
          <w:szCs w:val="24"/>
          <w:lang w:val="en-GB"/>
        </w:rPr>
        <w:t>.</w:t>
      </w:r>
      <w:r w:rsidR="004B4528" w:rsidRPr="00930CFB">
        <w:rPr>
          <w:rFonts w:ascii="Times New Roman" w:hAnsi="Times New Roman" w:cs="Times New Roman"/>
          <w:noProof w:val="0"/>
          <w:sz w:val="24"/>
          <w:szCs w:val="24"/>
          <w:lang w:val="en-GB"/>
        </w:rPr>
        <w:t xml:space="preserve"> </w:t>
      </w:r>
      <w:r w:rsidRPr="00930CFB">
        <w:rPr>
          <w:rFonts w:ascii="Times New Roman" w:hAnsi="Times New Roman" w:cs="Times New Roman"/>
          <w:iCs/>
          <w:noProof w:val="0"/>
          <w:sz w:val="24"/>
          <w:szCs w:val="24"/>
          <w:lang w:val="en-GB"/>
        </w:rPr>
        <w:t>Defended Small Towns of Roman Britain</w:t>
      </w:r>
      <w:r w:rsidR="00E36082" w:rsidRPr="00930CFB">
        <w:rPr>
          <w:rFonts w:ascii="Times New Roman" w:hAnsi="Times New Roman" w:cs="Times New Roman"/>
          <w:iCs/>
          <w:noProof w:val="0"/>
          <w:sz w:val="24"/>
          <w:szCs w:val="24"/>
          <w:lang w:val="en-GB"/>
        </w:rPr>
        <w:t xml:space="preserve"> </w:t>
      </w:r>
      <w:r w:rsidRPr="00930CFB">
        <w:rPr>
          <w:rFonts w:ascii="Times New Roman" w:hAnsi="Times New Roman" w:cs="Times New Roman"/>
          <w:iCs/>
          <w:noProof w:val="0"/>
          <w:sz w:val="24"/>
          <w:szCs w:val="24"/>
          <w:lang w:val="en-GB"/>
        </w:rPr>
        <w:t>[</w:t>
      </w:r>
      <w:r w:rsidR="0053610B" w:rsidRPr="00930CFB">
        <w:rPr>
          <w:rFonts w:ascii="Times New Roman" w:hAnsi="Times New Roman" w:cs="Times New Roman"/>
          <w:iCs/>
          <w:noProof w:val="0"/>
          <w:sz w:val="24"/>
          <w:szCs w:val="24"/>
          <w:lang w:val="en-GB"/>
        </w:rPr>
        <w:t xml:space="preserve">online </w:t>
      </w:r>
      <w:r w:rsidRPr="00930CFB">
        <w:rPr>
          <w:rFonts w:ascii="Times New Roman" w:hAnsi="Times New Roman" w:cs="Times New Roman"/>
          <w:iCs/>
          <w:noProof w:val="0"/>
          <w:sz w:val="24"/>
          <w:szCs w:val="24"/>
          <w:lang w:val="en-GB"/>
        </w:rPr>
        <w:t>dataset]</w:t>
      </w:r>
      <w:r w:rsidR="0053610B" w:rsidRPr="00930CFB">
        <w:rPr>
          <w:rFonts w:ascii="Times New Roman" w:hAnsi="Times New Roman" w:cs="Times New Roman"/>
          <w:iCs/>
          <w:noProof w:val="0"/>
          <w:sz w:val="24"/>
          <w:szCs w:val="24"/>
          <w:lang w:val="en-GB"/>
        </w:rPr>
        <w:t xml:space="preserve"> [accessed 25 November 2022]</w:t>
      </w:r>
      <w:r w:rsidRPr="00930CFB">
        <w:rPr>
          <w:rFonts w:ascii="Times New Roman" w:hAnsi="Times New Roman" w:cs="Times New Roman"/>
          <w:iCs/>
          <w:noProof w:val="0"/>
          <w:sz w:val="24"/>
          <w:szCs w:val="24"/>
          <w:lang w:val="en-GB"/>
        </w:rPr>
        <w:t xml:space="preserve">. </w:t>
      </w:r>
      <w:r w:rsidR="0053610B" w:rsidRPr="00930CFB">
        <w:rPr>
          <w:rFonts w:ascii="Times New Roman" w:hAnsi="Times New Roman" w:cs="Times New Roman"/>
          <w:iCs/>
          <w:noProof w:val="0"/>
          <w:sz w:val="24"/>
          <w:szCs w:val="24"/>
          <w:lang w:val="en-GB"/>
        </w:rPr>
        <w:t xml:space="preserve">York: </w:t>
      </w:r>
      <w:r w:rsidRPr="00930CFB">
        <w:rPr>
          <w:rFonts w:ascii="Times New Roman" w:hAnsi="Times New Roman" w:cs="Times New Roman"/>
          <w:iCs/>
          <w:noProof w:val="0"/>
          <w:sz w:val="24"/>
          <w:szCs w:val="24"/>
          <w:lang w:val="en-GB"/>
        </w:rPr>
        <w:t>Archaeology</w:t>
      </w:r>
      <w:r w:rsidRPr="00930CFB">
        <w:rPr>
          <w:rFonts w:ascii="Times New Roman" w:hAnsi="Times New Roman" w:cs="Times New Roman"/>
          <w:noProof w:val="0"/>
          <w:sz w:val="24"/>
          <w:szCs w:val="24"/>
          <w:lang w:val="en-GB"/>
        </w:rPr>
        <w:t xml:space="preserve"> Data Service</w:t>
      </w:r>
      <w:r w:rsidR="0053610B" w:rsidRPr="00930CFB">
        <w:rPr>
          <w:rFonts w:ascii="Times New Roman" w:hAnsi="Times New Roman" w:cs="Times New Roman"/>
          <w:noProof w:val="0"/>
          <w:sz w:val="24"/>
          <w:szCs w:val="24"/>
          <w:lang w:val="en-GB"/>
        </w:rPr>
        <w:t>. Available at:</w:t>
      </w:r>
      <w:r w:rsidRPr="00930CFB">
        <w:rPr>
          <w:rFonts w:ascii="Times New Roman" w:hAnsi="Times New Roman" w:cs="Times New Roman"/>
          <w:noProof w:val="0"/>
          <w:sz w:val="24"/>
          <w:szCs w:val="24"/>
          <w:lang w:val="en-GB"/>
        </w:rPr>
        <w:t xml:space="preserve"> </w:t>
      </w:r>
      <w:hyperlink r:id="rId10" w:history="1">
        <w:r w:rsidR="0053610B" w:rsidRPr="00930CFB">
          <w:rPr>
            <w:rStyle w:val="Hyperlink"/>
            <w:rFonts w:ascii="Times New Roman" w:hAnsi="Times New Roman" w:cs="Times New Roman"/>
            <w:noProof w:val="0"/>
            <w:sz w:val="24"/>
            <w:szCs w:val="24"/>
            <w:lang w:val="en-GB"/>
          </w:rPr>
          <w:t>https://doi.org/10.5284/1046751</w:t>
        </w:r>
      </w:hyperlink>
      <w:r w:rsidR="0053610B" w:rsidRPr="00930CFB">
        <w:rPr>
          <w:rFonts w:ascii="Times New Roman" w:hAnsi="Times New Roman" w:cs="Times New Roman"/>
          <w:noProof w:val="0"/>
          <w:sz w:val="24"/>
          <w:szCs w:val="24"/>
          <w:lang w:val="en-GB"/>
        </w:rPr>
        <w:t xml:space="preserve"> </w:t>
      </w:r>
    </w:p>
    <w:p w14:paraId="756F7256" w14:textId="1063126D"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Gascoyne</w:t>
      </w:r>
      <w:r w:rsidR="0053610B" w:rsidRPr="00930CFB">
        <w:rPr>
          <w:rFonts w:ascii="Times New Roman" w:hAnsi="Times New Roman" w:cs="Times New Roman"/>
          <w:noProof w:val="0"/>
          <w:sz w:val="24"/>
          <w:szCs w:val="24"/>
          <w:lang w:val="en-GB"/>
        </w:rPr>
        <w:t xml:space="preserve"> A. &amp;</w:t>
      </w:r>
      <w:r w:rsidRPr="00930CFB">
        <w:rPr>
          <w:rFonts w:ascii="Times New Roman" w:hAnsi="Times New Roman" w:cs="Times New Roman"/>
          <w:noProof w:val="0"/>
          <w:sz w:val="24"/>
          <w:szCs w:val="24"/>
          <w:lang w:val="en-GB"/>
        </w:rPr>
        <w:t xml:space="preserve"> Radford</w:t>
      </w:r>
      <w:r w:rsidR="0053610B" w:rsidRPr="00930CFB">
        <w:rPr>
          <w:rFonts w:ascii="Times New Roman" w:hAnsi="Times New Roman" w:cs="Times New Roman"/>
          <w:noProof w:val="0"/>
          <w:sz w:val="24"/>
          <w:szCs w:val="24"/>
          <w:lang w:val="en-GB"/>
        </w:rPr>
        <w:t>, D.</w:t>
      </w:r>
      <w:r w:rsidR="004B4528"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2013</w:t>
      </w:r>
      <w:r w:rsidR="0053610B" w:rsidRPr="00930CFB">
        <w:rPr>
          <w:rFonts w:ascii="Times New Roman" w:hAnsi="Times New Roman" w:cs="Times New Roman"/>
          <w:noProof w:val="0"/>
          <w:sz w:val="24"/>
          <w:szCs w:val="24"/>
          <w:lang w:val="en-GB"/>
        </w:rPr>
        <w:t>.</w:t>
      </w:r>
      <w:r w:rsidR="004B4528" w:rsidRPr="00930CFB">
        <w:rPr>
          <w:rFonts w:ascii="Times New Roman" w:hAnsi="Times New Roman" w:cs="Times New Roman"/>
          <w:noProof w:val="0"/>
          <w:sz w:val="24"/>
          <w:szCs w:val="24"/>
          <w:lang w:val="en-GB"/>
        </w:rPr>
        <w:t xml:space="preserve"> </w:t>
      </w:r>
      <w:r w:rsidRPr="00930CFB">
        <w:rPr>
          <w:rFonts w:ascii="Times New Roman" w:hAnsi="Times New Roman" w:cs="Times New Roman"/>
          <w:i/>
          <w:noProof w:val="0"/>
          <w:sz w:val="24"/>
          <w:szCs w:val="24"/>
          <w:lang w:val="en-GB"/>
        </w:rPr>
        <w:t>Colchester, Fortress of the War God: An Archaeological Assessment</w:t>
      </w:r>
      <w:r w:rsidRPr="00930CFB">
        <w:rPr>
          <w:rFonts w:ascii="Times New Roman" w:hAnsi="Times New Roman" w:cs="Times New Roman"/>
          <w:noProof w:val="0"/>
          <w:sz w:val="24"/>
          <w:szCs w:val="24"/>
          <w:lang w:val="en-GB"/>
        </w:rPr>
        <w:t xml:space="preserve">. </w:t>
      </w:r>
      <w:r w:rsidR="0053610B" w:rsidRPr="00930CFB">
        <w:rPr>
          <w:rFonts w:ascii="Times New Roman" w:hAnsi="Times New Roman" w:cs="Times New Roman"/>
          <w:noProof w:val="0"/>
          <w:sz w:val="24"/>
          <w:szCs w:val="24"/>
          <w:lang w:val="en-GB"/>
        </w:rPr>
        <w:t xml:space="preserve">Oxford: </w:t>
      </w:r>
      <w:r w:rsidRPr="00930CFB">
        <w:rPr>
          <w:rFonts w:ascii="Times New Roman" w:hAnsi="Times New Roman" w:cs="Times New Roman"/>
          <w:noProof w:val="0"/>
          <w:sz w:val="24"/>
          <w:szCs w:val="24"/>
          <w:lang w:val="en-GB"/>
        </w:rPr>
        <w:t>Oxbow.</w:t>
      </w:r>
    </w:p>
    <w:p w14:paraId="195FE52E" w14:textId="7DD37CAA"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Hanson, J</w:t>
      </w:r>
      <w:r w:rsidR="0053610B"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 xml:space="preserve">W. </w:t>
      </w:r>
      <w:r w:rsidR="0053610B" w:rsidRPr="00930CFB">
        <w:rPr>
          <w:rFonts w:ascii="Times New Roman" w:hAnsi="Times New Roman" w:cs="Times New Roman"/>
          <w:noProof w:val="0"/>
          <w:sz w:val="24"/>
          <w:szCs w:val="24"/>
          <w:lang w:val="en-GB"/>
        </w:rPr>
        <w:t>&amp;</w:t>
      </w:r>
      <w:r w:rsidRPr="00930CFB">
        <w:rPr>
          <w:rFonts w:ascii="Times New Roman" w:hAnsi="Times New Roman" w:cs="Times New Roman"/>
          <w:noProof w:val="0"/>
          <w:sz w:val="24"/>
          <w:szCs w:val="24"/>
          <w:lang w:val="en-GB"/>
        </w:rPr>
        <w:t xml:space="preserve"> Ortman</w:t>
      </w:r>
      <w:r w:rsidR="0053610B" w:rsidRPr="00930CFB">
        <w:rPr>
          <w:rFonts w:ascii="Times New Roman" w:hAnsi="Times New Roman" w:cs="Times New Roman"/>
          <w:noProof w:val="0"/>
          <w:sz w:val="24"/>
          <w:szCs w:val="24"/>
          <w:lang w:val="en-GB"/>
        </w:rPr>
        <w:t>, S.G.</w:t>
      </w:r>
      <w:r w:rsidR="004B4528"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2020</w:t>
      </w:r>
      <w:r w:rsidR="0053610B" w:rsidRPr="00930CFB">
        <w:rPr>
          <w:rFonts w:ascii="Times New Roman" w:hAnsi="Times New Roman" w:cs="Times New Roman"/>
          <w:noProof w:val="0"/>
          <w:sz w:val="24"/>
          <w:szCs w:val="24"/>
          <w:lang w:val="en-GB"/>
        </w:rPr>
        <w:t>.</w:t>
      </w:r>
      <w:r w:rsidR="004B4528"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 xml:space="preserve">Reassessing the Capacities of Entertainment Structures in the Roman Empire. </w:t>
      </w:r>
      <w:r w:rsidRPr="00930CFB">
        <w:rPr>
          <w:rFonts w:ascii="Times New Roman" w:hAnsi="Times New Roman" w:cs="Times New Roman"/>
          <w:i/>
          <w:noProof w:val="0"/>
          <w:sz w:val="24"/>
          <w:szCs w:val="24"/>
          <w:lang w:val="en-GB"/>
        </w:rPr>
        <w:t>American Journal of Archaeology</w:t>
      </w:r>
      <w:r w:rsidRPr="00930CFB">
        <w:rPr>
          <w:rFonts w:ascii="Times New Roman" w:hAnsi="Times New Roman" w:cs="Times New Roman"/>
          <w:noProof w:val="0"/>
          <w:sz w:val="24"/>
          <w:szCs w:val="24"/>
          <w:lang w:val="en-GB"/>
        </w:rPr>
        <w:t xml:space="preserve"> 124:</w:t>
      </w:r>
      <w:r w:rsidR="0053610B"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417</w:t>
      </w:r>
      <w:r w:rsidR="0053610B"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40.</w:t>
      </w:r>
    </w:p>
    <w:p w14:paraId="0389E79B" w14:textId="26A7682E"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Hanson, J</w:t>
      </w:r>
      <w:r w:rsidR="0053610B"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W., Ortman</w:t>
      </w:r>
      <w:r w:rsidR="0053610B" w:rsidRPr="00930CFB">
        <w:rPr>
          <w:rFonts w:ascii="Times New Roman" w:hAnsi="Times New Roman" w:cs="Times New Roman"/>
          <w:noProof w:val="0"/>
          <w:sz w:val="24"/>
          <w:szCs w:val="24"/>
          <w:lang w:val="en-GB"/>
        </w:rPr>
        <w:t>, S.G. &amp;</w:t>
      </w:r>
      <w:r w:rsidRPr="00930CFB">
        <w:rPr>
          <w:rFonts w:ascii="Times New Roman" w:hAnsi="Times New Roman" w:cs="Times New Roman"/>
          <w:noProof w:val="0"/>
          <w:sz w:val="24"/>
          <w:szCs w:val="24"/>
          <w:lang w:val="en-GB"/>
        </w:rPr>
        <w:t xml:space="preserve"> Lobo</w:t>
      </w:r>
      <w:r w:rsidR="00FF385D" w:rsidRPr="00930CFB">
        <w:rPr>
          <w:rFonts w:ascii="Times New Roman" w:hAnsi="Times New Roman" w:cs="Times New Roman"/>
          <w:noProof w:val="0"/>
          <w:sz w:val="24"/>
          <w:szCs w:val="24"/>
          <w:lang w:val="en-GB"/>
        </w:rPr>
        <w:t>, J.</w:t>
      </w:r>
      <w:r w:rsidR="004B4528"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2017</w:t>
      </w:r>
      <w:r w:rsidR="00FF385D" w:rsidRPr="00930CFB">
        <w:rPr>
          <w:rFonts w:ascii="Times New Roman" w:hAnsi="Times New Roman" w:cs="Times New Roman"/>
          <w:noProof w:val="0"/>
          <w:sz w:val="24"/>
          <w:szCs w:val="24"/>
          <w:lang w:val="en-GB"/>
        </w:rPr>
        <w:t>.</w:t>
      </w:r>
      <w:r w:rsidR="004B4528"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 xml:space="preserve">Urbanisation and the division of labour in the Roman Empire. </w:t>
      </w:r>
      <w:r w:rsidRPr="00930CFB">
        <w:rPr>
          <w:rFonts w:ascii="Times New Roman" w:hAnsi="Times New Roman" w:cs="Times New Roman"/>
          <w:i/>
          <w:noProof w:val="0"/>
          <w:sz w:val="24"/>
          <w:szCs w:val="24"/>
          <w:lang w:val="en-GB"/>
        </w:rPr>
        <w:t>Journal of the Royal Society Interface</w:t>
      </w:r>
      <w:r w:rsidR="00614163" w:rsidRPr="00930CFB">
        <w:rPr>
          <w:rFonts w:ascii="Times New Roman" w:hAnsi="Times New Roman" w:cs="Times New Roman"/>
          <w:iCs/>
          <w:noProof w:val="0"/>
          <w:sz w:val="24"/>
          <w:szCs w:val="24"/>
          <w:lang w:val="en-GB"/>
        </w:rPr>
        <w:t>,</w:t>
      </w:r>
      <w:r w:rsidRPr="00930CFB">
        <w:rPr>
          <w:rFonts w:ascii="Times New Roman" w:hAnsi="Times New Roman" w:cs="Times New Roman"/>
          <w:noProof w:val="0"/>
          <w:sz w:val="24"/>
          <w:szCs w:val="24"/>
          <w:lang w:val="en-GB"/>
        </w:rPr>
        <w:t xml:space="preserve"> 14:</w:t>
      </w:r>
      <w:r w:rsidR="0053325B"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1</w:t>
      </w:r>
      <w:r w:rsidR="00614163"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12.</w:t>
      </w:r>
    </w:p>
    <w:p w14:paraId="0D816682" w14:textId="2E230171"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Haynes, R.M.</w:t>
      </w:r>
      <w:r w:rsidR="004B4528"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1974</w:t>
      </w:r>
      <w:r w:rsidR="00614163" w:rsidRPr="00930CFB">
        <w:rPr>
          <w:rFonts w:ascii="Times New Roman" w:hAnsi="Times New Roman" w:cs="Times New Roman"/>
          <w:noProof w:val="0"/>
          <w:sz w:val="24"/>
          <w:szCs w:val="24"/>
          <w:lang w:val="en-GB"/>
        </w:rPr>
        <w:t>.</w:t>
      </w:r>
      <w:r w:rsidR="004B4528"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 xml:space="preserve">Application of Exponential Distance Decay to Human and Animal Activities. </w:t>
      </w:r>
      <w:proofErr w:type="spellStart"/>
      <w:r w:rsidRPr="00930CFB">
        <w:rPr>
          <w:rFonts w:ascii="Times New Roman" w:hAnsi="Times New Roman" w:cs="Times New Roman"/>
          <w:i/>
          <w:noProof w:val="0"/>
          <w:sz w:val="24"/>
          <w:szCs w:val="24"/>
          <w:lang w:val="en-GB"/>
        </w:rPr>
        <w:t>Geografiska</w:t>
      </w:r>
      <w:proofErr w:type="spellEnd"/>
      <w:r w:rsidRPr="00930CFB">
        <w:rPr>
          <w:rFonts w:ascii="Times New Roman" w:hAnsi="Times New Roman" w:cs="Times New Roman"/>
          <w:i/>
          <w:noProof w:val="0"/>
          <w:sz w:val="24"/>
          <w:szCs w:val="24"/>
          <w:lang w:val="en-GB"/>
        </w:rPr>
        <w:t xml:space="preserve"> </w:t>
      </w:r>
      <w:proofErr w:type="spellStart"/>
      <w:r w:rsidRPr="00930CFB">
        <w:rPr>
          <w:rFonts w:ascii="Times New Roman" w:hAnsi="Times New Roman" w:cs="Times New Roman"/>
          <w:i/>
          <w:noProof w:val="0"/>
          <w:sz w:val="24"/>
          <w:szCs w:val="24"/>
          <w:lang w:val="en-GB"/>
        </w:rPr>
        <w:t>Annaler</w:t>
      </w:r>
      <w:proofErr w:type="spellEnd"/>
      <w:r w:rsidRPr="00930CFB">
        <w:rPr>
          <w:rFonts w:ascii="Times New Roman" w:hAnsi="Times New Roman" w:cs="Times New Roman"/>
          <w:i/>
          <w:noProof w:val="0"/>
          <w:sz w:val="24"/>
          <w:szCs w:val="24"/>
          <w:lang w:val="en-GB"/>
        </w:rPr>
        <w:t>. Series B, Human Geography</w:t>
      </w:r>
      <w:r w:rsidRPr="00930CFB">
        <w:rPr>
          <w:rFonts w:ascii="Times New Roman" w:hAnsi="Times New Roman" w:cs="Times New Roman"/>
          <w:noProof w:val="0"/>
          <w:sz w:val="24"/>
          <w:szCs w:val="24"/>
          <w:lang w:val="en-GB"/>
        </w:rPr>
        <w:t xml:space="preserve"> 56:</w:t>
      </w:r>
      <w:r w:rsidR="00614163"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90</w:t>
      </w:r>
      <w:r w:rsidR="00614163"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104.</w:t>
      </w:r>
    </w:p>
    <w:p w14:paraId="07491E93" w14:textId="27740890"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 xml:space="preserve">Holbrook, </w:t>
      </w:r>
      <w:r w:rsidR="00614163" w:rsidRPr="00930CFB">
        <w:rPr>
          <w:rFonts w:ascii="Times New Roman" w:hAnsi="Times New Roman" w:cs="Times New Roman"/>
          <w:noProof w:val="0"/>
          <w:sz w:val="24"/>
          <w:szCs w:val="24"/>
          <w:lang w:val="en-GB"/>
        </w:rPr>
        <w:t xml:space="preserve">N. </w:t>
      </w:r>
      <w:r w:rsidRPr="00930CFB">
        <w:rPr>
          <w:rFonts w:ascii="Times New Roman" w:hAnsi="Times New Roman" w:cs="Times New Roman"/>
          <w:noProof w:val="0"/>
          <w:sz w:val="24"/>
          <w:szCs w:val="24"/>
          <w:lang w:val="en-GB"/>
        </w:rPr>
        <w:t>1998</w:t>
      </w:r>
      <w:r w:rsidR="00614163" w:rsidRPr="00930CFB">
        <w:rPr>
          <w:rFonts w:ascii="Times New Roman" w:hAnsi="Times New Roman" w:cs="Times New Roman"/>
          <w:noProof w:val="0"/>
          <w:sz w:val="24"/>
          <w:szCs w:val="24"/>
          <w:lang w:val="en-GB"/>
        </w:rPr>
        <w:t>.</w:t>
      </w:r>
      <w:r w:rsidR="004B4528" w:rsidRPr="00930CFB">
        <w:rPr>
          <w:rFonts w:ascii="Times New Roman" w:hAnsi="Times New Roman" w:cs="Times New Roman"/>
          <w:noProof w:val="0"/>
          <w:sz w:val="24"/>
          <w:szCs w:val="24"/>
          <w:lang w:val="en-GB"/>
        </w:rPr>
        <w:t xml:space="preserve"> </w:t>
      </w:r>
      <w:r w:rsidRPr="00930CFB">
        <w:rPr>
          <w:rFonts w:ascii="Times New Roman" w:hAnsi="Times New Roman" w:cs="Times New Roman"/>
          <w:i/>
          <w:noProof w:val="0"/>
          <w:sz w:val="24"/>
          <w:szCs w:val="24"/>
          <w:lang w:val="en-GB"/>
        </w:rPr>
        <w:t>Cirencester: The Roman Town Defences, Public Buildings and Shops</w:t>
      </w:r>
      <w:r w:rsidRPr="00930CFB">
        <w:rPr>
          <w:rFonts w:ascii="Times New Roman" w:hAnsi="Times New Roman" w:cs="Times New Roman"/>
          <w:noProof w:val="0"/>
          <w:sz w:val="24"/>
          <w:szCs w:val="24"/>
          <w:lang w:val="en-GB"/>
        </w:rPr>
        <w:t xml:space="preserve"> </w:t>
      </w:r>
      <w:r w:rsidR="00614163"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Cirencester Excavations</w:t>
      </w:r>
      <w:r w:rsidR="00614163" w:rsidRPr="00930CFB">
        <w:rPr>
          <w:rFonts w:ascii="Times New Roman" w:hAnsi="Times New Roman" w:cs="Times New Roman"/>
          <w:noProof w:val="0"/>
          <w:sz w:val="24"/>
          <w:szCs w:val="24"/>
          <w:lang w:val="en-GB"/>
        </w:rPr>
        <w:t>, 5)</w:t>
      </w:r>
      <w:r w:rsidRPr="00930CFB">
        <w:rPr>
          <w:rFonts w:ascii="Times New Roman" w:hAnsi="Times New Roman" w:cs="Times New Roman"/>
          <w:noProof w:val="0"/>
          <w:sz w:val="24"/>
          <w:szCs w:val="24"/>
          <w:lang w:val="en-GB"/>
        </w:rPr>
        <w:t xml:space="preserve">. </w:t>
      </w:r>
      <w:r w:rsidR="00614163" w:rsidRPr="00930CFB">
        <w:rPr>
          <w:rFonts w:ascii="Times New Roman" w:hAnsi="Times New Roman" w:cs="Times New Roman"/>
          <w:noProof w:val="0"/>
          <w:sz w:val="24"/>
          <w:szCs w:val="24"/>
          <w:lang w:val="en-GB"/>
        </w:rPr>
        <w:t xml:space="preserve">Cirencester: </w:t>
      </w:r>
      <w:r w:rsidRPr="00930CFB">
        <w:rPr>
          <w:rFonts w:ascii="Times New Roman" w:hAnsi="Times New Roman" w:cs="Times New Roman"/>
          <w:noProof w:val="0"/>
          <w:sz w:val="24"/>
          <w:szCs w:val="24"/>
          <w:lang w:val="en-GB"/>
        </w:rPr>
        <w:t>Cotswold Archaeological Trust</w:t>
      </w:r>
      <w:r w:rsidR="0053325B" w:rsidRPr="00930CFB">
        <w:rPr>
          <w:rFonts w:ascii="Times New Roman" w:hAnsi="Times New Roman" w:cs="Times New Roman"/>
          <w:noProof w:val="0"/>
          <w:sz w:val="24"/>
          <w:szCs w:val="24"/>
          <w:lang w:val="en-GB"/>
        </w:rPr>
        <w:t>.</w:t>
      </w:r>
    </w:p>
    <w:p w14:paraId="300998D5" w14:textId="77777777" w:rsidR="004B4528" w:rsidRPr="00930CFB" w:rsidRDefault="004B4528"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 xml:space="preserve">Kelly, M. 1997. The Dynamics of Smithian Growth. </w:t>
      </w:r>
      <w:r w:rsidRPr="00930CFB">
        <w:rPr>
          <w:rFonts w:ascii="Times New Roman" w:hAnsi="Times New Roman" w:cs="Times New Roman"/>
          <w:i/>
          <w:noProof w:val="0"/>
          <w:sz w:val="24"/>
          <w:szCs w:val="24"/>
          <w:lang w:val="en-GB"/>
        </w:rPr>
        <w:t>The Quarterly Journal of Economics</w:t>
      </w:r>
      <w:r w:rsidRPr="00930CFB">
        <w:rPr>
          <w:rFonts w:ascii="Times New Roman" w:hAnsi="Times New Roman" w:cs="Times New Roman"/>
          <w:iCs/>
          <w:noProof w:val="0"/>
          <w:sz w:val="24"/>
          <w:szCs w:val="24"/>
          <w:lang w:val="en-GB"/>
        </w:rPr>
        <w:t>,</w:t>
      </w:r>
      <w:r w:rsidRPr="00930CFB">
        <w:rPr>
          <w:rFonts w:ascii="Times New Roman" w:hAnsi="Times New Roman" w:cs="Times New Roman"/>
          <w:noProof w:val="0"/>
          <w:sz w:val="24"/>
          <w:szCs w:val="24"/>
          <w:lang w:val="en-GB"/>
        </w:rPr>
        <w:t xml:space="preserve"> 112: 939–64.</w:t>
      </w:r>
    </w:p>
    <w:p w14:paraId="455AAF0A" w14:textId="7556FDDC"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 xml:space="preserve">Krugman, </w:t>
      </w:r>
      <w:r w:rsidR="00614163" w:rsidRPr="00930CFB">
        <w:rPr>
          <w:rFonts w:ascii="Times New Roman" w:hAnsi="Times New Roman" w:cs="Times New Roman"/>
          <w:noProof w:val="0"/>
          <w:sz w:val="24"/>
          <w:szCs w:val="24"/>
          <w:lang w:val="en-GB"/>
        </w:rPr>
        <w:t xml:space="preserve">P. </w:t>
      </w:r>
      <w:r w:rsidRPr="00930CFB">
        <w:rPr>
          <w:rFonts w:ascii="Times New Roman" w:hAnsi="Times New Roman" w:cs="Times New Roman"/>
          <w:noProof w:val="0"/>
          <w:sz w:val="24"/>
          <w:szCs w:val="24"/>
          <w:lang w:val="en-GB"/>
        </w:rPr>
        <w:t>1991</w:t>
      </w:r>
      <w:r w:rsidR="00614163" w:rsidRPr="00930CFB">
        <w:rPr>
          <w:rFonts w:ascii="Times New Roman" w:hAnsi="Times New Roman" w:cs="Times New Roman"/>
          <w:noProof w:val="0"/>
          <w:sz w:val="24"/>
          <w:szCs w:val="24"/>
          <w:lang w:val="en-GB"/>
        </w:rPr>
        <w:t>.</w:t>
      </w:r>
      <w:r w:rsidR="004B4528"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 xml:space="preserve">Increasing Returns and Economic Geography. </w:t>
      </w:r>
      <w:r w:rsidRPr="00930CFB">
        <w:rPr>
          <w:rFonts w:ascii="Times New Roman" w:hAnsi="Times New Roman" w:cs="Times New Roman"/>
          <w:i/>
          <w:noProof w:val="0"/>
          <w:sz w:val="24"/>
          <w:szCs w:val="24"/>
          <w:lang w:val="en-GB"/>
        </w:rPr>
        <w:t>Journal of Political Economy</w:t>
      </w:r>
      <w:r w:rsidRPr="00930CFB">
        <w:rPr>
          <w:rFonts w:ascii="Times New Roman" w:hAnsi="Times New Roman" w:cs="Times New Roman"/>
          <w:noProof w:val="0"/>
          <w:sz w:val="24"/>
          <w:szCs w:val="24"/>
          <w:lang w:val="en-GB"/>
        </w:rPr>
        <w:t xml:space="preserve"> 99:</w:t>
      </w:r>
      <w:r w:rsidR="007741E9"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483</w:t>
      </w:r>
      <w:r w:rsidR="007741E9"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99.</w:t>
      </w:r>
    </w:p>
    <w:p w14:paraId="102371B6" w14:textId="729A5749"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 xml:space="preserve">Krugman, </w:t>
      </w:r>
      <w:r w:rsidR="00614163" w:rsidRPr="00930CFB">
        <w:rPr>
          <w:rFonts w:ascii="Times New Roman" w:hAnsi="Times New Roman" w:cs="Times New Roman"/>
          <w:noProof w:val="0"/>
          <w:sz w:val="24"/>
          <w:szCs w:val="24"/>
          <w:lang w:val="en-GB"/>
        </w:rPr>
        <w:t>P. &amp;</w:t>
      </w:r>
      <w:r w:rsidRPr="00930CFB">
        <w:rPr>
          <w:rFonts w:ascii="Times New Roman" w:hAnsi="Times New Roman" w:cs="Times New Roman"/>
          <w:noProof w:val="0"/>
          <w:sz w:val="24"/>
          <w:szCs w:val="24"/>
          <w:lang w:val="en-GB"/>
        </w:rPr>
        <w:t xml:space="preserve"> Wells</w:t>
      </w:r>
      <w:r w:rsidR="00614163" w:rsidRPr="00930CFB">
        <w:rPr>
          <w:rFonts w:ascii="Times New Roman" w:hAnsi="Times New Roman" w:cs="Times New Roman"/>
          <w:noProof w:val="0"/>
          <w:sz w:val="24"/>
          <w:szCs w:val="24"/>
          <w:lang w:val="en-GB"/>
        </w:rPr>
        <w:t xml:space="preserve">, R. </w:t>
      </w:r>
      <w:r w:rsidRPr="00930CFB">
        <w:rPr>
          <w:rFonts w:ascii="Times New Roman" w:hAnsi="Times New Roman" w:cs="Times New Roman"/>
          <w:noProof w:val="0"/>
          <w:sz w:val="24"/>
          <w:szCs w:val="24"/>
          <w:lang w:val="en-GB"/>
        </w:rPr>
        <w:t>2009</w:t>
      </w:r>
      <w:r w:rsidR="00614163" w:rsidRPr="00930CFB">
        <w:rPr>
          <w:rFonts w:ascii="Times New Roman" w:hAnsi="Times New Roman" w:cs="Times New Roman"/>
          <w:noProof w:val="0"/>
          <w:sz w:val="24"/>
          <w:szCs w:val="24"/>
          <w:lang w:val="en-GB"/>
        </w:rPr>
        <w:t>.</w:t>
      </w:r>
      <w:r w:rsidR="004B4528" w:rsidRPr="00930CFB">
        <w:rPr>
          <w:rFonts w:ascii="Times New Roman" w:hAnsi="Times New Roman" w:cs="Times New Roman"/>
          <w:noProof w:val="0"/>
          <w:sz w:val="24"/>
          <w:szCs w:val="24"/>
          <w:lang w:val="en-GB"/>
        </w:rPr>
        <w:t xml:space="preserve"> </w:t>
      </w:r>
      <w:r w:rsidRPr="00930CFB">
        <w:rPr>
          <w:rFonts w:ascii="Times New Roman" w:hAnsi="Times New Roman" w:cs="Times New Roman"/>
          <w:i/>
          <w:noProof w:val="0"/>
          <w:sz w:val="24"/>
          <w:szCs w:val="24"/>
          <w:lang w:val="en-GB"/>
        </w:rPr>
        <w:t>Economics</w:t>
      </w:r>
      <w:r w:rsidRPr="00930CFB">
        <w:rPr>
          <w:rFonts w:ascii="Times New Roman" w:hAnsi="Times New Roman" w:cs="Times New Roman"/>
          <w:noProof w:val="0"/>
          <w:sz w:val="24"/>
          <w:szCs w:val="24"/>
          <w:lang w:val="en-GB"/>
        </w:rPr>
        <w:t>. 2nd ed. New York</w:t>
      </w:r>
      <w:r w:rsidR="007741E9" w:rsidRPr="00930CFB">
        <w:rPr>
          <w:rFonts w:ascii="Times New Roman" w:hAnsi="Times New Roman" w:cs="Times New Roman"/>
          <w:noProof w:val="0"/>
          <w:sz w:val="24"/>
          <w:szCs w:val="24"/>
          <w:lang w:val="en-GB"/>
        </w:rPr>
        <w:t>: Worth</w:t>
      </w:r>
      <w:r w:rsidRPr="00930CFB">
        <w:rPr>
          <w:rFonts w:ascii="Times New Roman" w:hAnsi="Times New Roman" w:cs="Times New Roman"/>
          <w:noProof w:val="0"/>
          <w:sz w:val="24"/>
          <w:szCs w:val="24"/>
          <w:lang w:val="en-GB"/>
        </w:rPr>
        <w:t>.</w:t>
      </w:r>
    </w:p>
    <w:p w14:paraId="16F99F31" w14:textId="519ADDA4"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 xml:space="preserve">Lee, T. </w:t>
      </w:r>
      <w:r w:rsidR="00614163" w:rsidRPr="00930CFB">
        <w:rPr>
          <w:rFonts w:ascii="Times New Roman" w:hAnsi="Times New Roman" w:cs="Times New Roman"/>
          <w:noProof w:val="0"/>
          <w:sz w:val="24"/>
          <w:szCs w:val="24"/>
          <w:lang w:val="en-GB"/>
        </w:rPr>
        <w:t xml:space="preserve">&amp; </w:t>
      </w:r>
      <w:r w:rsidRPr="00930CFB">
        <w:rPr>
          <w:rFonts w:ascii="Times New Roman" w:hAnsi="Times New Roman" w:cs="Times New Roman"/>
          <w:noProof w:val="0"/>
          <w:sz w:val="24"/>
          <w:szCs w:val="24"/>
          <w:lang w:val="en-GB"/>
        </w:rPr>
        <w:t>Wang</w:t>
      </w:r>
      <w:r w:rsidR="00614163" w:rsidRPr="00930CFB">
        <w:rPr>
          <w:rFonts w:ascii="Times New Roman" w:hAnsi="Times New Roman" w:cs="Times New Roman"/>
          <w:noProof w:val="0"/>
          <w:sz w:val="24"/>
          <w:szCs w:val="24"/>
          <w:lang w:val="en-GB"/>
        </w:rPr>
        <w:t>, J.W.</w:t>
      </w:r>
      <w:r w:rsidR="004B4528"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2003</w:t>
      </w:r>
      <w:r w:rsidR="004B4528" w:rsidRPr="00930CFB">
        <w:rPr>
          <w:rFonts w:ascii="Times New Roman" w:hAnsi="Times New Roman" w:cs="Times New Roman"/>
          <w:noProof w:val="0"/>
          <w:sz w:val="24"/>
          <w:szCs w:val="24"/>
          <w:lang w:val="en-GB"/>
        </w:rPr>
        <w:t xml:space="preserve"> </w:t>
      </w:r>
      <w:r w:rsidRPr="00930CFB">
        <w:rPr>
          <w:rFonts w:ascii="Times New Roman" w:hAnsi="Times New Roman" w:cs="Times New Roman"/>
          <w:i/>
          <w:noProof w:val="0"/>
          <w:sz w:val="24"/>
          <w:szCs w:val="24"/>
          <w:lang w:val="en-GB"/>
        </w:rPr>
        <w:t>Statistical Methods for Survival Data Analysis</w:t>
      </w:r>
      <w:r w:rsidRPr="00930CFB">
        <w:rPr>
          <w:rFonts w:ascii="Times New Roman" w:hAnsi="Times New Roman" w:cs="Times New Roman"/>
          <w:noProof w:val="0"/>
          <w:sz w:val="24"/>
          <w:szCs w:val="24"/>
          <w:lang w:val="en-GB"/>
        </w:rPr>
        <w:t>. New York</w:t>
      </w:r>
      <w:r w:rsidR="007741E9" w:rsidRPr="00930CFB">
        <w:rPr>
          <w:rFonts w:ascii="Times New Roman" w:hAnsi="Times New Roman" w:cs="Times New Roman"/>
          <w:noProof w:val="0"/>
          <w:sz w:val="24"/>
          <w:szCs w:val="24"/>
          <w:lang w:val="en-GB"/>
        </w:rPr>
        <w:t>: Wiley &amp; Sons</w:t>
      </w:r>
      <w:r w:rsidRPr="00930CFB">
        <w:rPr>
          <w:rFonts w:ascii="Times New Roman" w:hAnsi="Times New Roman" w:cs="Times New Roman"/>
          <w:noProof w:val="0"/>
          <w:sz w:val="24"/>
          <w:szCs w:val="24"/>
          <w:lang w:val="en-GB"/>
        </w:rPr>
        <w:t>.</w:t>
      </w:r>
    </w:p>
    <w:p w14:paraId="05DB16DF" w14:textId="7598A930"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lastRenderedPageBreak/>
        <w:t>Lobo, J</w:t>
      </w:r>
      <w:r w:rsidR="007741E9"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 xml:space="preserve"> Bettencourt, </w:t>
      </w:r>
      <w:r w:rsidR="007741E9" w:rsidRPr="00930CFB">
        <w:rPr>
          <w:rFonts w:ascii="Times New Roman" w:hAnsi="Times New Roman" w:cs="Times New Roman"/>
          <w:noProof w:val="0"/>
          <w:sz w:val="24"/>
          <w:szCs w:val="24"/>
          <w:lang w:val="en-GB"/>
        </w:rPr>
        <w:t xml:space="preserve">L.M.A., </w:t>
      </w:r>
      <w:r w:rsidRPr="00930CFB">
        <w:rPr>
          <w:rFonts w:ascii="Times New Roman" w:hAnsi="Times New Roman" w:cs="Times New Roman"/>
          <w:noProof w:val="0"/>
          <w:sz w:val="24"/>
          <w:szCs w:val="24"/>
          <w:lang w:val="en-GB"/>
        </w:rPr>
        <w:t>Ortman</w:t>
      </w:r>
      <w:r w:rsidR="007741E9" w:rsidRPr="00930CFB">
        <w:rPr>
          <w:rFonts w:ascii="Times New Roman" w:hAnsi="Times New Roman" w:cs="Times New Roman"/>
          <w:noProof w:val="0"/>
          <w:sz w:val="24"/>
          <w:szCs w:val="24"/>
          <w:lang w:val="en-GB"/>
        </w:rPr>
        <w:t>, S.G. &amp;</w:t>
      </w:r>
      <w:r w:rsidRPr="00930CFB">
        <w:rPr>
          <w:rFonts w:ascii="Times New Roman" w:hAnsi="Times New Roman" w:cs="Times New Roman"/>
          <w:noProof w:val="0"/>
          <w:sz w:val="24"/>
          <w:szCs w:val="24"/>
          <w:lang w:val="en-GB"/>
        </w:rPr>
        <w:t xml:space="preserve"> Smith</w:t>
      </w:r>
      <w:r w:rsidR="007741E9" w:rsidRPr="00930CFB">
        <w:rPr>
          <w:rFonts w:ascii="Times New Roman" w:hAnsi="Times New Roman" w:cs="Times New Roman"/>
          <w:noProof w:val="0"/>
          <w:sz w:val="24"/>
          <w:szCs w:val="24"/>
          <w:lang w:val="en-GB"/>
        </w:rPr>
        <w:t>, M.E.</w:t>
      </w:r>
      <w:r w:rsidR="004B4528"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2020</w:t>
      </w:r>
      <w:r w:rsidR="007741E9" w:rsidRPr="00930CFB">
        <w:rPr>
          <w:rFonts w:ascii="Times New Roman" w:hAnsi="Times New Roman" w:cs="Times New Roman"/>
          <w:noProof w:val="0"/>
          <w:sz w:val="24"/>
          <w:szCs w:val="24"/>
          <w:lang w:val="en-GB"/>
        </w:rPr>
        <w:t>.</w:t>
      </w:r>
      <w:r w:rsidR="004B4528"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 xml:space="preserve">Settlement Scaling Theory: Bridging the Study of Ancient and Contemporary Urban Systems </w:t>
      </w:r>
      <w:r w:rsidRPr="00930CFB">
        <w:rPr>
          <w:rFonts w:ascii="Times New Roman" w:hAnsi="Times New Roman" w:cs="Times New Roman"/>
          <w:i/>
          <w:noProof w:val="0"/>
          <w:sz w:val="24"/>
          <w:szCs w:val="24"/>
          <w:lang w:val="en-GB"/>
        </w:rPr>
        <w:t>Urban Studies</w:t>
      </w:r>
      <w:r w:rsidRPr="00930CFB">
        <w:rPr>
          <w:rFonts w:ascii="Times New Roman" w:hAnsi="Times New Roman" w:cs="Times New Roman"/>
          <w:noProof w:val="0"/>
          <w:sz w:val="24"/>
          <w:szCs w:val="24"/>
          <w:lang w:val="en-GB"/>
        </w:rPr>
        <w:t xml:space="preserve"> 57:</w:t>
      </w:r>
      <w:r w:rsidR="007741E9"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731</w:t>
      </w:r>
      <w:r w:rsidR="007741E9"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47.</w:t>
      </w:r>
    </w:p>
    <w:p w14:paraId="0E7C8977" w14:textId="77777777" w:rsidR="004B4528" w:rsidRPr="00930CFB" w:rsidRDefault="004B4528"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 xml:space="preserve">Mattingly, D. 2006. </w:t>
      </w:r>
      <w:r w:rsidRPr="00930CFB">
        <w:rPr>
          <w:rFonts w:ascii="Times New Roman" w:hAnsi="Times New Roman" w:cs="Times New Roman"/>
          <w:i/>
          <w:noProof w:val="0"/>
          <w:sz w:val="24"/>
          <w:szCs w:val="24"/>
          <w:lang w:val="en-GB"/>
        </w:rPr>
        <w:t>An Imperial Possession: Britain in the Roman Empire</w:t>
      </w:r>
      <w:r w:rsidRPr="00930CFB">
        <w:rPr>
          <w:rFonts w:ascii="Times New Roman" w:hAnsi="Times New Roman" w:cs="Times New Roman"/>
          <w:noProof w:val="0"/>
          <w:sz w:val="24"/>
          <w:szCs w:val="24"/>
          <w:lang w:val="en-GB"/>
        </w:rPr>
        <w:t>. London: Penguin.</w:t>
      </w:r>
    </w:p>
    <w:p w14:paraId="2AA0A258" w14:textId="06B2DEF3"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proofErr w:type="spellStart"/>
      <w:r w:rsidRPr="00930CFB">
        <w:rPr>
          <w:rFonts w:ascii="Times New Roman" w:hAnsi="Times New Roman" w:cs="Times New Roman"/>
          <w:noProof w:val="0"/>
          <w:sz w:val="24"/>
          <w:szCs w:val="24"/>
          <w:lang w:val="en-GB"/>
        </w:rPr>
        <w:t>McWhirr</w:t>
      </w:r>
      <w:proofErr w:type="spellEnd"/>
      <w:r w:rsidRPr="00930CFB">
        <w:rPr>
          <w:rFonts w:ascii="Times New Roman" w:hAnsi="Times New Roman" w:cs="Times New Roman"/>
          <w:noProof w:val="0"/>
          <w:sz w:val="24"/>
          <w:szCs w:val="24"/>
          <w:lang w:val="en-GB"/>
        </w:rPr>
        <w:t>, A</w:t>
      </w:r>
      <w:r w:rsidR="007741E9" w:rsidRPr="00930CFB">
        <w:rPr>
          <w:rFonts w:ascii="Times New Roman" w:hAnsi="Times New Roman" w:cs="Times New Roman"/>
          <w:noProof w:val="0"/>
          <w:sz w:val="24"/>
          <w:szCs w:val="24"/>
          <w:lang w:val="en-GB"/>
        </w:rPr>
        <w:t>.</w:t>
      </w:r>
      <w:r w:rsidR="004B4528"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1986</w:t>
      </w:r>
      <w:r w:rsidR="007741E9" w:rsidRPr="00930CFB">
        <w:rPr>
          <w:rFonts w:ascii="Times New Roman" w:hAnsi="Times New Roman" w:cs="Times New Roman"/>
          <w:noProof w:val="0"/>
          <w:sz w:val="24"/>
          <w:szCs w:val="24"/>
          <w:lang w:val="en-GB"/>
        </w:rPr>
        <w:t>.</w:t>
      </w:r>
      <w:r w:rsidR="004B4528" w:rsidRPr="00930CFB">
        <w:rPr>
          <w:rFonts w:ascii="Times New Roman" w:hAnsi="Times New Roman" w:cs="Times New Roman"/>
          <w:noProof w:val="0"/>
          <w:sz w:val="24"/>
          <w:szCs w:val="24"/>
          <w:lang w:val="en-GB"/>
        </w:rPr>
        <w:t xml:space="preserve"> </w:t>
      </w:r>
      <w:r w:rsidRPr="00930CFB">
        <w:rPr>
          <w:rFonts w:ascii="Times New Roman" w:hAnsi="Times New Roman" w:cs="Times New Roman"/>
          <w:i/>
          <w:noProof w:val="0"/>
          <w:sz w:val="24"/>
          <w:szCs w:val="24"/>
          <w:lang w:val="en-GB"/>
        </w:rPr>
        <w:t>Houses in Roman Cirencester</w:t>
      </w:r>
      <w:r w:rsidRPr="00930CFB">
        <w:rPr>
          <w:rFonts w:ascii="Times New Roman" w:hAnsi="Times New Roman" w:cs="Times New Roman"/>
          <w:noProof w:val="0"/>
          <w:sz w:val="24"/>
          <w:szCs w:val="24"/>
          <w:lang w:val="en-GB"/>
        </w:rPr>
        <w:t xml:space="preserve"> </w:t>
      </w:r>
      <w:r w:rsidR="007741E9"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Cirencester Excavations</w:t>
      </w:r>
      <w:r w:rsidR="007741E9"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 xml:space="preserve"> 3</w:t>
      </w:r>
      <w:r w:rsidR="007741E9"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 xml:space="preserve">. </w:t>
      </w:r>
      <w:r w:rsidR="007741E9" w:rsidRPr="00930CFB">
        <w:rPr>
          <w:rFonts w:ascii="Times New Roman" w:hAnsi="Times New Roman" w:cs="Times New Roman"/>
          <w:noProof w:val="0"/>
          <w:sz w:val="24"/>
          <w:szCs w:val="24"/>
          <w:lang w:val="en-GB"/>
        </w:rPr>
        <w:t xml:space="preserve">Cirencester: </w:t>
      </w:r>
      <w:r w:rsidRPr="00930CFB">
        <w:rPr>
          <w:rFonts w:ascii="Times New Roman" w:hAnsi="Times New Roman" w:cs="Times New Roman"/>
          <w:noProof w:val="0"/>
          <w:sz w:val="24"/>
          <w:szCs w:val="24"/>
          <w:lang w:val="en-GB"/>
        </w:rPr>
        <w:t>Cirencester Excavation Committee.</w:t>
      </w:r>
    </w:p>
    <w:p w14:paraId="0378535E" w14:textId="1DF3FB9B"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Millett, M</w:t>
      </w:r>
      <w:r w:rsidR="007741E9" w:rsidRPr="00930CFB">
        <w:rPr>
          <w:rFonts w:ascii="Times New Roman" w:hAnsi="Times New Roman" w:cs="Times New Roman"/>
          <w:noProof w:val="0"/>
          <w:sz w:val="24"/>
          <w:szCs w:val="24"/>
          <w:lang w:val="en-GB"/>
        </w:rPr>
        <w:t>.</w:t>
      </w:r>
      <w:r w:rsidR="004B4528"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1990</w:t>
      </w:r>
      <w:r w:rsidR="007741E9" w:rsidRPr="00930CFB">
        <w:rPr>
          <w:rFonts w:ascii="Times New Roman" w:hAnsi="Times New Roman" w:cs="Times New Roman"/>
          <w:noProof w:val="0"/>
          <w:sz w:val="24"/>
          <w:szCs w:val="24"/>
          <w:lang w:val="en-GB"/>
        </w:rPr>
        <w:t xml:space="preserve">. </w:t>
      </w:r>
      <w:r w:rsidRPr="00930CFB">
        <w:rPr>
          <w:rFonts w:ascii="Times New Roman" w:hAnsi="Times New Roman" w:cs="Times New Roman"/>
          <w:i/>
          <w:noProof w:val="0"/>
          <w:sz w:val="24"/>
          <w:szCs w:val="24"/>
          <w:lang w:val="en-GB"/>
        </w:rPr>
        <w:t xml:space="preserve">The Romanization of Britain: An essay in </w:t>
      </w:r>
      <w:r w:rsidR="007741E9" w:rsidRPr="00930CFB">
        <w:rPr>
          <w:rFonts w:ascii="Times New Roman" w:hAnsi="Times New Roman" w:cs="Times New Roman"/>
          <w:i/>
          <w:noProof w:val="0"/>
          <w:sz w:val="24"/>
          <w:szCs w:val="24"/>
          <w:lang w:val="en-GB"/>
        </w:rPr>
        <w:t>Archaeological Interpretation</w:t>
      </w:r>
      <w:r w:rsidRPr="00930CFB">
        <w:rPr>
          <w:rFonts w:ascii="Times New Roman" w:hAnsi="Times New Roman" w:cs="Times New Roman"/>
          <w:noProof w:val="0"/>
          <w:sz w:val="24"/>
          <w:szCs w:val="24"/>
          <w:lang w:val="en-GB"/>
        </w:rPr>
        <w:t xml:space="preserve">. </w:t>
      </w:r>
      <w:r w:rsidR="007741E9" w:rsidRPr="00930CFB">
        <w:rPr>
          <w:rFonts w:ascii="Times New Roman" w:hAnsi="Times New Roman" w:cs="Times New Roman"/>
          <w:noProof w:val="0"/>
          <w:sz w:val="24"/>
          <w:szCs w:val="24"/>
          <w:lang w:val="en-GB"/>
        </w:rPr>
        <w:t xml:space="preserve">Cambridge: </w:t>
      </w:r>
      <w:r w:rsidRPr="00930CFB">
        <w:rPr>
          <w:rFonts w:ascii="Times New Roman" w:hAnsi="Times New Roman" w:cs="Times New Roman"/>
          <w:noProof w:val="0"/>
          <w:sz w:val="24"/>
          <w:szCs w:val="24"/>
          <w:lang w:val="en-GB"/>
        </w:rPr>
        <w:t>Cambridge University Press.</w:t>
      </w:r>
    </w:p>
    <w:p w14:paraId="6C3F4A92" w14:textId="5BD6EE20"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Mills, B</w:t>
      </w:r>
      <w:r w:rsidR="007741E9"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 xml:space="preserve">J., Peeples, </w:t>
      </w:r>
      <w:r w:rsidR="007741E9" w:rsidRPr="00930CFB">
        <w:rPr>
          <w:rFonts w:ascii="Times New Roman" w:hAnsi="Times New Roman" w:cs="Times New Roman"/>
          <w:noProof w:val="0"/>
          <w:sz w:val="24"/>
          <w:szCs w:val="24"/>
          <w:lang w:val="en-GB"/>
        </w:rPr>
        <w:t xml:space="preserve">M.A., </w:t>
      </w:r>
      <w:r w:rsidRPr="00930CFB">
        <w:rPr>
          <w:rFonts w:ascii="Times New Roman" w:hAnsi="Times New Roman" w:cs="Times New Roman"/>
          <w:noProof w:val="0"/>
          <w:sz w:val="24"/>
          <w:szCs w:val="24"/>
          <w:lang w:val="en-GB"/>
        </w:rPr>
        <w:t xml:space="preserve">Aragon, </w:t>
      </w:r>
      <w:r w:rsidR="007741E9" w:rsidRPr="00930CFB">
        <w:rPr>
          <w:rFonts w:ascii="Times New Roman" w:hAnsi="Times New Roman" w:cs="Times New Roman"/>
          <w:noProof w:val="0"/>
          <w:sz w:val="24"/>
          <w:szCs w:val="24"/>
          <w:lang w:val="en-GB"/>
        </w:rPr>
        <w:t xml:space="preserve">L.D., </w:t>
      </w:r>
      <w:proofErr w:type="spellStart"/>
      <w:r w:rsidRPr="00930CFB">
        <w:rPr>
          <w:rFonts w:ascii="Times New Roman" w:hAnsi="Times New Roman" w:cs="Times New Roman"/>
          <w:noProof w:val="0"/>
          <w:sz w:val="24"/>
          <w:szCs w:val="24"/>
          <w:lang w:val="en-GB"/>
        </w:rPr>
        <w:t>Bellorado</w:t>
      </w:r>
      <w:proofErr w:type="spellEnd"/>
      <w:r w:rsidRPr="00930CFB">
        <w:rPr>
          <w:rFonts w:ascii="Times New Roman" w:hAnsi="Times New Roman" w:cs="Times New Roman"/>
          <w:noProof w:val="0"/>
          <w:sz w:val="24"/>
          <w:szCs w:val="24"/>
          <w:lang w:val="en-GB"/>
        </w:rPr>
        <w:t xml:space="preserve">, </w:t>
      </w:r>
      <w:r w:rsidR="007741E9" w:rsidRPr="00930CFB">
        <w:rPr>
          <w:rFonts w:ascii="Times New Roman" w:hAnsi="Times New Roman" w:cs="Times New Roman"/>
          <w:noProof w:val="0"/>
          <w:sz w:val="24"/>
          <w:szCs w:val="24"/>
          <w:lang w:val="en-GB"/>
        </w:rPr>
        <w:t xml:space="preserve">B.A., </w:t>
      </w:r>
      <w:r w:rsidRPr="00930CFB">
        <w:rPr>
          <w:rFonts w:ascii="Times New Roman" w:hAnsi="Times New Roman" w:cs="Times New Roman"/>
          <w:noProof w:val="0"/>
          <w:sz w:val="24"/>
          <w:szCs w:val="24"/>
          <w:lang w:val="en-GB"/>
        </w:rPr>
        <w:t xml:space="preserve">Clark, </w:t>
      </w:r>
      <w:r w:rsidR="00903CC4" w:rsidRPr="00930CFB">
        <w:rPr>
          <w:rFonts w:ascii="Times New Roman" w:hAnsi="Times New Roman" w:cs="Times New Roman"/>
          <w:noProof w:val="0"/>
          <w:sz w:val="24"/>
          <w:szCs w:val="24"/>
          <w:lang w:val="en-GB"/>
        </w:rPr>
        <w:t xml:space="preserve">J.J., </w:t>
      </w:r>
      <w:r w:rsidRPr="00930CFB">
        <w:rPr>
          <w:rFonts w:ascii="Times New Roman" w:hAnsi="Times New Roman" w:cs="Times New Roman"/>
          <w:noProof w:val="0"/>
          <w:sz w:val="24"/>
          <w:szCs w:val="24"/>
          <w:lang w:val="en-GB"/>
        </w:rPr>
        <w:t>Giomi</w:t>
      </w:r>
      <w:r w:rsidR="00903CC4" w:rsidRPr="00930CFB">
        <w:rPr>
          <w:rFonts w:ascii="Times New Roman" w:hAnsi="Times New Roman" w:cs="Times New Roman"/>
          <w:noProof w:val="0"/>
          <w:sz w:val="24"/>
          <w:szCs w:val="24"/>
          <w:lang w:val="en-GB"/>
        </w:rPr>
        <w:t>, E. &amp;</w:t>
      </w:r>
      <w:r w:rsidRPr="00930CFB">
        <w:rPr>
          <w:rFonts w:ascii="Times New Roman" w:hAnsi="Times New Roman" w:cs="Times New Roman"/>
          <w:noProof w:val="0"/>
          <w:sz w:val="24"/>
          <w:szCs w:val="24"/>
          <w:lang w:val="en-GB"/>
        </w:rPr>
        <w:t xml:space="preserve"> Windes</w:t>
      </w:r>
      <w:r w:rsidR="00903CC4" w:rsidRPr="00930CFB">
        <w:rPr>
          <w:rFonts w:ascii="Times New Roman" w:hAnsi="Times New Roman" w:cs="Times New Roman"/>
          <w:noProof w:val="0"/>
          <w:sz w:val="24"/>
          <w:szCs w:val="24"/>
          <w:lang w:val="en-GB"/>
        </w:rPr>
        <w:t>, T.C.</w:t>
      </w:r>
      <w:r w:rsidR="004B4528"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2018</w:t>
      </w:r>
      <w:r w:rsidR="00903CC4" w:rsidRPr="00930CFB">
        <w:rPr>
          <w:rFonts w:ascii="Times New Roman" w:hAnsi="Times New Roman" w:cs="Times New Roman"/>
          <w:noProof w:val="0"/>
          <w:sz w:val="24"/>
          <w:szCs w:val="24"/>
          <w:lang w:val="en-GB"/>
        </w:rPr>
        <w:t>.</w:t>
      </w:r>
      <w:r w:rsidR="004B4528"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 xml:space="preserve">Evaluating Chaco </w:t>
      </w:r>
      <w:r w:rsidR="00903CC4" w:rsidRPr="00930CFB">
        <w:rPr>
          <w:rFonts w:ascii="Times New Roman" w:hAnsi="Times New Roman" w:cs="Times New Roman"/>
          <w:noProof w:val="0"/>
          <w:sz w:val="24"/>
          <w:szCs w:val="24"/>
          <w:lang w:val="en-GB"/>
        </w:rPr>
        <w:t>Migration Scenarios Using Dynamic Social Network Analysis</w:t>
      </w:r>
      <w:r w:rsidRPr="00930CFB">
        <w:rPr>
          <w:rFonts w:ascii="Times New Roman" w:hAnsi="Times New Roman" w:cs="Times New Roman"/>
          <w:noProof w:val="0"/>
          <w:sz w:val="24"/>
          <w:szCs w:val="24"/>
          <w:lang w:val="en-GB"/>
        </w:rPr>
        <w:t xml:space="preserve">. </w:t>
      </w:r>
      <w:r w:rsidRPr="00930CFB">
        <w:rPr>
          <w:rFonts w:ascii="Times New Roman" w:hAnsi="Times New Roman" w:cs="Times New Roman"/>
          <w:i/>
          <w:noProof w:val="0"/>
          <w:sz w:val="24"/>
          <w:szCs w:val="24"/>
          <w:lang w:val="en-GB"/>
        </w:rPr>
        <w:t>Antiquity</w:t>
      </w:r>
      <w:r w:rsidR="00903CC4" w:rsidRPr="00930CFB">
        <w:rPr>
          <w:rFonts w:ascii="Times New Roman" w:hAnsi="Times New Roman" w:cs="Times New Roman"/>
          <w:iCs/>
          <w:noProof w:val="0"/>
          <w:sz w:val="24"/>
          <w:szCs w:val="24"/>
          <w:lang w:val="en-GB"/>
        </w:rPr>
        <w:t>,</w:t>
      </w:r>
      <w:r w:rsidRPr="00930CFB">
        <w:rPr>
          <w:rFonts w:ascii="Times New Roman" w:hAnsi="Times New Roman" w:cs="Times New Roman"/>
          <w:noProof w:val="0"/>
          <w:sz w:val="24"/>
          <w:szCs w:val="24"/>
          <w:lang w:val="en-GB"/>
        </w:rPr>
        <w:t xml:space="preserve"> 92:</w:t>
      </w:r>
      <w:r w:rsidR="00903CC4"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922</w:t>
      </w:r>
      <w:r w:rsidR="00903CC4"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39.</w:t>
      </w:r>
    </w:p>
    <w:p w14:paraId="6A604189" w14:textId="39A5F274"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M</w:t>
      </w:r>
      <w:r w:rsidR="00C328FE" w:rsidRPr="00930CFB">
        <w:rPr>
          <w:rFonts w:ascii="Times New Roman" w:hAnsi="Times New Roman" w:cs="Times New Roman"/>
          <w:noProof w:val="0"/>
          <w:sz w:val="24"/>
          <w:szCs w:val="24"/>
          <w:lang w:val="en-GB"/>
        </w:rPr>
        <w:t>useum of London Archaeology (</w:t>
      </w:r>
      <w:proofErr w:type="spellStart"/>
      <w:r w:rsidR="00C328FE" w:rsidRPr="00930CFB">
        <w:rPr>
          <w:rFonts w:ascii="Times New Roman" w:hAnsi="Times New Roman" w:cs="Times New Roman"/>
          <w:noProof w:val="0"/>
          <w:sz w:val="24"/>
          <w:szCs w:val="24"/>
          <w:lang w:val="en-GB"/>
        </w:rPr>
        <w:t>Mo</w:t>
      </w:r>
      <w:r w:rsidRPr="00930CFB">
        <w:rPr>
          <w:rFonts w:ascii="Times New Roman" w:hAnsi="Times New Roman" w:cs="Times New Roman"/>
          <w:noProof w:val="0"/>
          <w:sz w:val="24"/>
          <w:szCs w:val="24"/>
          <w:lang w:val="en-GB"/>
        </w:rPr>
        <w:t>LA</w:t>
      </w:r>
      <w:proofErr w:type="spellEnd"/>
      <w:r w:rsidR="000F34DF" w:rsidRPr="00930CFB">
        <w:rPr>
          <w:rFonts w:ascii="Times New Roman" w:hAnsi="Times New Roman" w:cs="Times New Roman"/>
          <w:noProof w:val="0"/>
          <w:sz w:val="24"/>
          <w:szCs w:val="24"/>
          <w:lang w:val="en-GB"/>
        </w:rPr>
        <w:t>).</w:t>
      </w:r>
      <w:r w:rsidR="004B4528"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2019</w:t>
      </w:r>
      <w:r w:rsidR="00134DEC" w:rsidRPr="00930CFB">
        <w:rPr>
          <w:rFonts w:ascii="Times New Roman" w:hAnsi="Times New Roman" w:cs="Times New Roman"/>
          <w:noProof w:val="0"/>
          <w:sz w:val="24"/>
          <w:szCs w:val="24"/>
          <w:lang w:val="en-GB"/>
        </w:rPr>
        <w:t>.</w:t>
      </w:r>
      <w:r w:rsidR="004B4528"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 xml:space="preserve">Roman Pottery Codes </w:t>
      </w:r>
      <w:r w:rsidR="00903CC4"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online resource</w:t>
      </w:r>
      <w:r w:rsidR="00903CC4" w:rsidRPr="00930CFB">
        <w:rPr>
          <w:rFonts w:ascii="Times New Roman" w:hAnsi="Times New Roman" w:cs="Times New Roman"/>
          <w:noProof w:val="0"/>
          <w:sz w:val="24"/>
          <w:szCs w:val="24"/>
          <w:lang w:val="en-GB"/>
        </w:rPr>
        <w:t>] [accessed 25 November 2022]</w:t>
      </w:r>
      <w:r w:rsidRPr="00930CFB">
        <w:rPr>
          <w:rFonts w:ascii="Times New Roman" w:hAnsi="Times New Roman" w:cs="Times New Roman"/>
          <w:noProof w:val="0"/>
          <w:sz w:val="24"/>
          <w:szCs w:val="24"/>
          <w:lang w:val="en-GB"/>
        </w:rPr>
        <w:t xml:space="preserve">. </w:t>
      </w:r>
      <w:r w:rsidR="00903CC4" w:rsidRPr="00930CFB">
        <w:rPr>
          <w:rFonts w:ascii="Times New Roman" w:hAnsi="Times New Roman" w:cs="Times New Roman"/>
          <w:noProof w:val="0"/>
          <w:sz w:val="24"/>
          <w:szCs w:val="24"/>
          <w:lang w:val="en-GB"/>
        </w:rPr>
        <w:t xml:space="preserve">Available at: </w:t>
      </w:r>
      <w:hyperlink r:id="rId11" w:history="1">
        <w:r w:rsidR="00903CC4" w:rsidRPr="00930CFB">
          <w:rPr>
            <w:rStyle w:val="Hyperlink"/>
            <w:rFonts w:ascii="Times New Roman" w:hAnsi="Times New Roman" w:cs="Times New Roman"/>
            <w:noProof w:val="0"/>
            <w:sz w:val="24"/>
            <w:szCs w:val="24"/>
            <w:lang w:val="en-GB"/>
          </w:rPr>
          <w:t>https://www.mola.org.uk/roman-pottery-codes</w:t>
        </w:r>
      </w:hyperlink>
      <w:r w:rsidR="00903CC4" w:rsidRPr="00930CFB">
        <w:rPr>
          <w:rFonts w:ascii="Times New Roman" w:hAnsi="Times New Roman" w:cs="Times New Roman"/>
          <w:noProof w:val="0"/>
          <w:sz w:val="24"/>
          <w:szCs w:val="24"/>
          <w:lang w:val="en-GB"/>
        </w:rPr>
        <w:t xml:space="preserve"> </w:t>
      </w:r>
    </w:p>
    <w:p w14:paraId="3173587C" w14:textId="2DED7F64"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Ortman, S</w:t>
      </w:r>
      <w:r w:rsidR="00903CC4"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G.</w:t>
      </w:r>
      <w:r w:rsidR="004B4528"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2016</w:t>
      </w:r>
      <w:r w:rsidR="00903CC4" w:rsidRPr="00930CFB">
        <w:rPr>
          <w:rFonts w:ascii="Times New Roman" w:hAnsi="Times New Roman" w:cs="Times New Roman"/>
          <w:noProof w:val="0"/>
          <w:sz w:val="24"/>
          <w:szCs w:val="24"/>
          <w:lang w:val="en-GB"/>
        </w:rPr>
        <w:t>.</w:t>
      </w:r>
      <w:r w:rsidR="004B4528"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 xml:space="preserve">Uniform Probability Density Analysis and Population History in the Northern Rio Grande. </w:t>
      </w:r>
      <w:r w:rsidRPr="00930CFB">
        <w:rPr>
          <w:rFonts w:ascii="Times New Roman" w:hAnsi="Times New Roman" w:cs="Times New Roman"/>
          <w:i/>
          <w:noProof w:val="0"/>
          <w:sz w:val="24"/>
          <w:szCs w:val="24"/>
          <w:lang w:val="en-GB"/>
        </w:rPr>
        <w:t>Journal of Archaeological Method and Theory</w:t>
      </w:r>
      <w:r w:rsidR="00903CC4" w:rsidRPr="00930CFB">
        <w:rPr>
          <w:rFonts w:ascii="Times New Roman" w:hAnsi="Times New Roman" w:cs="Times New Roman"/>
          <w:iCs/>
          <w:noProof w:val="0"/>
          <w:sz w:val="24"/>
          <w:szCs w:val="24"/>
          <w:lang w:val="en-GB"/>
        </w:rPr>
        <w:t>,</w:t>
      </w:r>
      <w:r w:rsidRPr="00930CFB">
        <w:rPr>
          <w:rFonts w:ascii="Times New Roman" w:hAnsi="Times New Roman" w:cs="Times New Roman"/>
          <w:noProof w:val="0"/>
          <w:sz w:val="24"/>
          <w:szCs w:val="24"/>
          <w:lang w:val="en-GB"/>
        </w:rPr>
        <w:t xml:space="preserve"> 23:</w:t>
      </w:r>
      <w:r w:rsidR="00903CC4"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95</w:t>
      </w:r>
      <w:r w:rsidR="00903CC4"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126.</w:t>
      </w:r>
    </w:p>
    <w:p w14:paraId="6A248150" w14:textId="77777777" w:rsidR="004B4528" w:rsidRPr="00930CFB" w:rsidRDefault="004B4528"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 xml:space="preserve">Ortman, S.G. &amp; Lobo, J. 2020. Smithian Growth in a Nonindustrial Society. </w:t>
      </w:r>
      <w:r w:rsidRPr="00930CFB">
        <w:rPr>
          <w:rFonts w:ascii="Times New Roman" w:hAnsi="Times New Roman" w:cs="Times New Roman"/>
          <w:i/>
          <w:noProof w:val="0"/>
          <w:sz w:val="24"/>
          <w:szCs w:val="24"/>
          <w:lang w:val="en-GB"/>
        </w:rPr>
        <w:t>Science Advances</w:t>
      </w:r>
      <w:r w:rsidRPr="00930CFB">
        <w:rPr>
          <w:rFonts w:ascii="Times New Roman" w:hAnsi="Times New Roman" w:cs="Times New Roman"/>
          <w:iCs/>
          <w:noProof w:val="0"/>
          <w:sz w:val="24"/>
          <w:szCs w:val="24"/>
          <w:lang w:val="en-GB"/>
        </w:rPr>
        <w:t>,</w:t>
      </w:r>
      <w:r w:rsidRPr="00930CFB">
        <w:rPr>
          <w:rFonts w:ascii="Times New Roman" w:hAnsi="Times New Roman" w:cs="Times New Roman"/>
          <w:noProof w:val="0"/>
          <w:sz w:val="24"/>
          <w:szCs w:val="24"/>
          <w:lang w:val="en-GB"/>
        </w:rPr>
        <w:t xml:space="preserve"> 6: eaba5694. </w:t>
      </w:r>
      <w:hyperlink r:id="rId12" w:history="1">
        <w:r w:rsidRPr="00930CFB">
          <w:rPr>
            <w:rStyle w:val="Hyperlink"/>
            <w:rFonts w:ascii="Times New Roman" w:hAnsi="Times New Roman" w:cs="Times New Roman"/>
            <w:noProof w:val="0"/>
            <w:sz w:val="24"/>
            <w:szCs w:val="24"/>
            <w:lang w:val="en-GB"/>
          </w:rPr>
          <w:t>https://doi.org/10.1126/sciadv.aba5694</w:t>
        </w:r>
      </w:hyperlink>
      <w:r w:rsidRPr="00930CFB">
        <w:rPr>
          <w:rFonts w:ascii="Times New Roman" w:hAnsi="Times New Roman" w:cs="Times New Roman"/>
          <w:noProof w:val="0"/>
          <w:sz w:val="24"/>
          <w:szCs w:val="24"/>
          <w:lang w:val="en-GB"/>
        </w:rPr>
        <w:t xml:space="preserve"> </w:t>
      </w:r>
    </w:p>
    <w:p w14:paraId="605A0055" w14:textId="797595C7" w:rsidR="00C03083" w:rsidRPr="00930CFB" w:rsidRDefault="008B58DE"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Pe</w:t>
      </w:r>
      <w:r w:rsidR="00C03083" w:rsidRPr="00930CFB">
        <w:rPr>
          <w:rFonts w:ascii="Times New Roman" w:hAnsi="Times New Roman" w:cs="Times New Roman"/>
          <w:noProof w:val="0"/>
          <w:sz w:val="24"/>
          <w:szCs w:val="24"/>
          <w:lang w:val="en-GB"/>
        </w:rPr>
        <w:t>ep</w:t>
      </w:r>
      <w:r w:rsidRPr="00930CFB">
        <w:rPr>
          <w:rFonts w:ascii="Times New Roman" w:hAnsi="Times New Roman" w:cs="Times New Roman"/>
          <w:noProof w:val="0"/>
          <w:sz w:val="24"/>
          <w:szCs w:val="24"/>
          <w:lang w:val="en-GB"/>
        </w:rPr>
        <w:t>les, M. 2008</w:t>
      </w:r>
      <w:r w:rsidR="00903CC4"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Uniform Probability</w:t>
      </w:r>
      <w:r w:rsidR="00C03083" w:rsidRPr="00930CFB">
        <w:rPr>
          <w:rFonts w:ascii="Times New Roman" w:hAnsi="Times New Roman" w:cs="Times New Roman"/>
          <w:noProof w:val="0"/>
          <w:sz w:val="24"/>
          <w:szCs w:val="24"/>
          <w:lang w:val="en-GB"/>
        </w:rPr>
        <w:t xml:space="preserve"> Density Analysis [online resource] [accessed 25 Nov</w:t>
      </w:r>
      <w:r w:rsidR="00903CC4" w:rsidRPr="00930CFB">
        <w:rPr>
          <w:rFonts w:ascii="Times New Roman" w:hAnsi="Times New Roman" w:cs="Times New Roman"/>
          <w:noProof w:val="0"/>
          <w:sz w:val="24"/>
          <w:szCs w:val="24"/>
          <w:lang w:val="en-GB"/>
        </w:rPr>
        <w:t>em</w:t>
      </w:r>
      <w:r w:rsidR="00C03083" w:rsidRPr="00930CFB">
        <w:rPr>
          <w:rFonts w:ascii="Times New Roman" w:hAnsi="Times New Roman" w:cs="Times New Roman"/>
          <w:noProof w:val="0"/>
          <w:sz w:val="24"/>
          <w:szCs w:val="24"/>
          <w:lang w:val="en-GB"/>
        </w:rPr>
        <w:t>ber 2022]. Avai</w:t>
      </w:r>
      <w:r w:rsidR="007E40F4" w:rsidRPr="00930CFB">
        <w:rPr>
          <w:rFonts w:ascii="Times New Roman" w:hAnsi="Times New Roman" w:cs="Times New Roman"/>
          <w:noProof w:val="0"/>
          <w:sz w:val="24"/>
          <w:szCs w:val="24"/>
          <w:lang w:val="en-GB"/>
        </w:rPr>
        <w:t>l</w:t>
      </w:r>
      <w:r w:rsidR="00C03083" w:rsidRPr="00930CFB">
        <w:rPr>
          <w:rFonts w:ascii="Times New Roman" w:hAnsi="Times New Roman" w:cs="Times New Roman"/>
          <w:noProof w:val="0"/>
          <w:sz w:val="24"/>
          <w:szCs w:val="24"/>
          <w:lang w:val="en-GB"/>
        </w:rPr>
        <w:t>able at: &lt;</w:t>
      </w:r>
      <w:hyperlink r:id="rId13" w:history="1">
        <w:r w:rsidRPr="00930CFB">
          <w:rPr>
            <w:rStyle w:val="Hyperlink"/>
            <w:rFonts w:ascii="Times New Roman" w:hAnsi="Times New Roman" w:cs="Times New Roman"/>
            <w:noProof w:val="0"/>
            <w:sz w:val="24"/>
            <w:szCs w:val="24"/>
            <w:lang w:val="en-GB"/>
          </w:rPr>
          <w:t>https://github.com/mpeeples2008/UniformProbabilityDensityAnalysis</w:t>
        </w:r>
      </w:hyperlink>
      <w:r w:rsidR="00C03083" w:rsidRPr="00930CFB">
        <w:rPr>
          <w:rFonts w:ascii="Times New Roman" w:hAnsi="Times New Roman" w:cs="Times New Roman"/>
          <w:noProof w:val="0"/>
          <w:sz w:val="24"/>
          <w:szCs w:val="24"/>
          <w:lang w:val="en-GB"/>
        </w:rPr>
        <w:t>&gt;</w:t>
      </w:r>
    </w:p>
    <w:p w14:paraId="3FE6D5CC" w14:textId="5911B706"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 xml:space="preserve">Perring, </w:t>
      </w:r>
      <w:r w:rsidR="00903CC4" w:rsidRPr="00930CFB">
        <w:rPr>
          <w:rFonts w:ascii="Times New Roman" w:hAnsi="Times New Roman" w:cs="Times New Roman"/>
          <w:noProof w:val="0"/>
          <w:sz w:val="24"/>
          <w:szCs w:val="24"/>
          <w:lang w:val="en-GB"/>
        </w:rPr>
        <w:t>D. &amp;</w:t>
      </w:r>
      <w:r w:rsidRPr="00930CFB">
        <w:rPr>
          <w:rFonts w:ascii="Times New Roman" w:hAnsi="Times New Roman" w:cs="Times New Roman"/>
          <w:noProof w:val="0"/>
          <w:sz w:val="24"/>
          <w:szCs w:val="24"/>
          <w:lang w:val="en-GB"/>
        </w:rPr>
        <w:t xml:space="preserve"> Pitts</w:t>
      </w:r>
      <w:r w:rsidR="00903CC4" w:rsidRPr="00930CFB">
        <w:rPr>
          <w:rFonts w:ascii="Times New Roman" w:hAnsi="Times New Roman" w:cs="Times New Roman"/>
          <w:noProof w:val="0"/>
          <w:sz w:val="24"/>
          <w:szCs w:val="24"/>
          <w:lang w:val="en-GB"/>
        </w:rPr>
        <w:t>, M.</w:t>
      </w:r>
      <w:r w:rsidR="004B4528"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2013</w:t>
      </w:r>
      <w:r w:rsidR="00134DEC" w:rsidRPr="00930CFB">
        <w:rPr>
          <w:rFonts w:ascii="Times New Roman" w:hAnsi="Times New Roman" w:cs="Times New Roman"/>
          <w:noProof w:val="0"/>
          <w:sz w:val="24"/>
          <w:szCs w:val="24"/>
          <w:lang w:val="en-GB"/>
        </w:rPr>
        <w:t>.</w:t>
      </w:r>
      <w:r w:rsidR="004B4528" w:rsidRPr="00930CFB">
        <w:rPr>
          <w:rFonts w:ascii="Times New Roman" w:hAnsi="Times New Roman" w:cs="Times New Roman"/>
          <w:noProof w:val="0"/>
          <w:sz w:val="24"/>
          <w:szCs w:val="24"/>
          <w:lang w:val="en-GB"/>
        </w:rPr>
        <w:t xml:space="preserve"> </w:t>
      </w:r>
      <w:r w:rsidRPr="00930CFB">
        <w:rPr>
          <w:rFonts w:ascii="Times New Roman" w:hAnsi="Times New Roman" w:cs="Times New Roman"/>
          <w:i/>
          <w:noProof w:val="0"/>
          <w:sz w:val="24"/>
          <w:szCs w:val="24"/>
          <w:lang w:val="en-GB"/>
        </w:rPr>
        <w:t>Alien Cities: Consumption and the origins of urbanism in Roman Britain</w:t>
      </w:r>
      <w:r w:rsidRPr="00930CFB">
        <w:rPr>
          <w:rFonts w:ascii="Times New Roman" w:hAnsi="Times New Roman" w:cs="Times New Roman"/>
          <w:noProof w:val="0"/>
          <w:sz w:val="24"/>
          <w:szCs w:val="24"/>
          <w:lang w:val="en-GB"/>
        </w:rPr>
        <w:t xml:space="preserve"> </w:t>
      </w:r>
      <w:r w:rsidR="00903CC4" w:rsidRPr="00930CFB">
        <w:rPr>
          <w:rFonts w:ascii="Times New Roman" w:hAnsi="Times New Roman" w:cs="Times New Roman"/>
          <w:noProof w:val="0"/>
          <w:sz w:val="24"/>
          <w:szCs w:val="24"/>
          <w:lang w:val="en-GB"/>
        </w:rPr>
        <w:t>(</w:t>
      </w:r>
      <w:proofErr w:type="spellStart"/>
      <w:r w:rsidRPr="00930CFB">
        <w:rPr>
          <w:rFonts w:ascii="Times New Roman" w:hAnsi="Times New Roman" w:cs="Times New Roman"/>
          <w:noProof w:val="0"/>
          <w:sz w:val="24"/>
          <w:szCs w:val="24"/>
          <w:lang w:val="en-GB"/>
        </w:rPr>
        <w:t>Spoil</w:t>
      </w:r>
      <w:r w:rsidR="00C006AB" w:rsidRPr="00930CFB">
        <w:rPr>
          <w:rFonts w:ascii="Times New Roman" w:hAnsi="Times New Roman" w:cs="Times New Roman"/>
          <w:noProof w:val="0"/>
          <w:sz w:val="24"/>
          <w:szCs w:val="24"/>
          <w:lang w:val="en-GB"/>
        </w:rPr>
        <w:t>H</w:t>
      </w:r>
      <w:r w:rsidRPr="00930CFB">
        <w:rPr>
          <w:rFonts w:ascii="Times New Roman" w:hAnsi="Times New Roman" w:cs="Times New Roman"/>
          <w:noProof w:val="0"/>
          <w:sz w:val="24"/>
          <w:szCs w:val="24"/>
          <w:lang w:val="en-GB"/>
        </w:rPr>
        <w:t>e</w:t>
      </w:r>
      <w:r w:rsidR="00903CC4" w:rsidRPr="00930CFB">
        <w:rPr>
          <w:rFonts w:ascii="Times New Roman" w:hAnsi="Times New Roman" w:cs="Times New Roman"/>
          <w:noProof w:val="0"/>
          <w:sz w:val="24"/>
          <w:szCs w:val="24"/>
          <w:lang w:val="en-GB"/>
        </w:rPr>
        <w:t>a</w:t>
      </w:r>
      <w:r w:rsidRPr="00930CFB">
        <w:rPr>
          <w:rFonts w:ascii="Times New Roman" w:hAnsi="Times New Roman" w:cs="Times New Roman"/>
          <w:noProof w:val="0"/>
          <w:sz w:val="24"/>
          <w:szCs w:val="24"/>
          <w:lang w:val="en-GB"/>
        </w:rPr>
        <w:t>p</w:t>
      </w:r>
      <w:proofErr w:type="spellEnd"/>
      <w:r w:rsidRPr="00930CFB">
        <w:rPr>
          <w:rFonts w:ascii="Times New Roman" w:hAnsi="Times New Roman" w:cs="Times New Roman"/>
          <w:noProof w:val="0"/>
          <w:sz w:val="24"/>
          <w:szCs w:val="24"/>
          <w:lang w:val="en-GB"/>
        </w:rPr>
        <w:t xml:space="preserve"> Monograph</w:t>
      </w:r>
      <w:r w:rsidR="00903CC4"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 xml:space="preserve"> 7</w:t>
      </w:r>
      <w:r w:rsidR="00903CC4"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 xml:space="preserve">. </w:t>
      </w:r>
      <w:r w:rsidR="00C006AB" w:rsidRPr="00930CFB">
        <w:rPr>
          <w:rFonts w:ascii="Times New Roman" w:hAnsi="Times New Roman" w:cs="Times New Roman"/>
          <w:noProof w:val="0"/>
          <w:sz w:val="24"/>
          <w:szCs w:val="24"/>
          <w:lang w:val="en-GB"/>
        </w:rPr>
        <w:t xml:space="preserve">Portslade: </w:t>
      </w:r>
      <w:proofErr w:type="spellStart"/>
      <w:r w:rsidRPr="00930CFB">
        <w:rPr>
          <w:rFonts w:ascii="Times New Roman" w:hAnsi="Times New Roman" w:cs="Times New Roman"/>
          <w:noProof w:val="0"/>
          <w:sz w:val="24"/>
          <w:szCs w:val="24"/>
          <w:lang w:val="en-GB"/>
        </w:rPr>
        <w:t>SpoilHeap</w:t>
      </w:r>
      <w:proofErr w:type="spellEnd"/>
      <w:r w:rsidRPr="00930CFB">
        <w:rPr>
          <w:rFonts w:ascii="Times New Roman" w:hAnsi="Times New Roman" w:cs="Times New Roman"/>
          <w:noProof w:val="0"/>
          <w:sz w:val="24"/>
          <w:szCs w:val="24"/>
          <w:lang w:val="en-GB"/>
        </w:rPr>
        <w:t xml:space="preserve"> Publications.</w:t>
      </w:r>
    </w:p>
    <w:p w14:paraId="0CCE5C21" w14:textId="076A4B27"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Pitts, M</w:t>
      </w:r>
      <w:r w:rsidR="00C006AB" w:rsidRPr="00930CFB">
        <w:rPr>
          <w:rFonts w:ascii="Times New Roman" w:hAnsi="Times New Roman" w:cs="Times New Roman"/>
          <w:noProof w:val="0"/>
          <w:sz w:val="24"/>
          <w:szCs w:val="24"/>
          <w:lang w:val="en-GB"/>
        </w:rPr>
        <w:t>.</w:t>
      </w:r>
      <w:r w:rsidR="00CD406D"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2019</w:t>
      </w:r>
      <w:r w:rsidR="00C006AB" w:rsidRPr="00930CFB">
        <w:rPr>
          <w:rFonts w:ascii="Times New Roman" w:hAnsi="Times New Roman" w:cs="Times New Roman"/>
          <w:noProof w:val="0"/>
          <w:sz w:val="24"/>
          <w:szCs w:val="24"/>
          <w:lang w:val="en-GB"/>
        </w:rPr>
        <w:t>.</w:t>
      </w:r>
      <w:r w:rsidR="00CD406D" w:rsidRPr="00930CFB">
        <w:rPr>
          <w:rFonts w:ascii="Times New Roman" w:hAnsi="Times New Roman" w:cs="Times New Roman"/>
          <w:noProof w:val="0"/>
          <w:sz w:val="24"/>
          <w:szCs w:val="24"/>
          <w:lang w:val="en-GB"/>
        </w:rPr>
        <w:t xml:space="preserve"> </w:t>
      </w:r>
      <w:r w:rsidRPr="00930CFB">
        <w:rPr>
          <w:rFonts w:ascii="Times New Roman" w:hAnsi="Times New Roman" w:cs="Times New Roman"/>
          <w:i/>
          <w:noProof w:val="0"/>
          <w:sz w:val="24"/>
          <w:szCs w:val="24"/>
          <w:lang w:val="en-GB"/>
        </w:rPr>
        <w:t xml:space="preserve">The Roman Object Revolution: </w:t>
      </w:r>
      <w:proofErr w:type="spellStart"/>
      <w:r w:rsidRPr="00930CFB">
        <w:rPr>
          <w:rFonts w:ascii="Times New Roman" w:hAnsi="Times New Roman" w:cs="Times New Roman"/>
          <w:i/>
          <w:noProof w:val="0"/>
          <w:sz w:val="24"/>
          <w:szCs w:val="24"/>
          <w:lang w:val="en-GB"/>
        </w:rPr>
        <w:t>Objectscapes</w:t>
      </w:r>
      <w:proofErr w:type="spellEnd"/>
      <w:r w:rsidRPr="00930CFB">
        <w:rPr>
          <w:rFonts w:ascii="Times New Roman" w:hAnsi="Times New Roman" w:cs="Times New Roman"/>
          <w:i/>
          <w:noProof w:val="0"/>
          <w:sz w:val="24"/>
          <w:szCs w:val="24"/>
          <w:lang w:val="en-GB"/>
        </w:rPr>
        <w:t xml:space="preserve"> and Intra-Cultural Connectivity in Northwest Europe</w:t>
      </w:r>
      <w:r w:rsidRPr="00930CFB">
        <w:rPr>
          <w:rFonts w:ascii="Times New Roman" w:hAnsi="Times New Roman" w:cs="Times New Roman"/>
          <w:noProof w:val="0"/>
          <w:sz w:val="24"/>
          <w:szCs w:val="24"/>
          <w:lang w:val="en-GB"/>
        </w:rPr>
        <w:t xml:space="preserve">. </w:t>
      </w:r>
      <w:r w:rsidR="00C006AB" w:rsidRPr="00930CFB">
        <w:rPr>
          <w:rFonts w:ascii="Times New Roman" w:hAnsi="Times New Roman" w:cs="Times New Roman"/>
          <w:noProof w:val="0"/>
          <w:sz w:val="24"/>
          <w:szCs w:val="24"/>
          <w:lang w:val="en-GB"/>
        </w:rPr>
        <w:t xml:space="preserve">Amsterdam: </w:t>
      </w:r>
      <w:r w:rsidRPr="00930CFB">
        <w:rPr>
          <w:rFonts w:ascii="Times New Roman" w:hAnsi="Times New Roman" w:cs="Times New Roman"/>
          <w:noProof w:val="0"/>
          <w:sz w:val="24"/>
          <w:szCs w:val="24"/>
          <w:lang w:val="en-GB"/>
        </w:rPr>
        <w:t>Amsterdam University Press.</w:t>
      </w:r>
    </w:p>
    <w:p w14:paraId="0BE15A20" w14:textId="73DBFC27"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 xml:space="preserve">Pitts, </w:t>
      </w:r>
      <w:r w:rsidR="00C006AB" w:rsidRPr="00930CFB">
        <w:rPr>
          <w:rFonts w:ascii="Times New Roman" w:hAnsi="Times New Roman" w:cs="Times New Roman"/>
          <w:noProof w:val="0"/>
          <w:sz w:val="24"/>
          <w:szCs w:val="24"/>
          <w:lang w:val="en-GB"/>
        </w:rPr>
        <w:t>M. &amp;</w:t>
      </w:r>
      <w:r w:rsidRPr="00930CFB">
        <w:rPr>
          <w:rFonts w:ascii="Times New Roman" w:hAnsi="Times New Roman" w:cs="Times New Roman"/>
          <w:noProof w:val="0"/>
          <w:sz w:val="24"/>
          <w:szCs w:val="24"/>
          <w:lang w:val="en-GB"/>
        </w:rPr>
        <w:t xml:space="preserve"> Perring</w:t>
      </w:r>
      <w:r w:rsidR="00C006AB" w:rsidRPr="00930CFB">
        <w:rPr>
          <w:rFonts w:ascii="Times New Roman" w:hAnsi="Times New Roman" w:cs="Times New Roman"/>
          <w:noProof w:val="0"/>
          <w:sz w:val="24"/>
          <w:szCs w:val="24"/>
          <w:lang w:val="en-GB"/>
        </w:rPr>
        <w:t>, D.</w:t>
      </w:r>
      <w:r w:rsidR="00CD406D"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2006</w:t>
      </w:r>
      <w:r w:rsidR="00C006AB" w:rsidRPr="00930CFB">
        <w:rPr>
          <w:rFonts w:ascii="Times New Roman" w:hAnsi="Times New Roman" w:cs="Times New Roman"/>
          <w:noProof w:val="0"/>
          <w:sz w:val="24"/>
          <w:szCs w:val="24"/>
          <w:lang w:val="en-GB"/>
        </w:rPr>
        <w:t>.</w:t>
      </w:r>
      <w:r w:rsidR="00CD406D"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 xml:space="preserve">The Making of Britain's First Urban Landscapes: The Case of Late Iron Age and Roman Essex. </w:t>
      </w:r>
      <w:r w:rsidRPr="00930CFB">
        <w:rPr>
          <w:rFonts w:ascii="Times New Roman" w:hAnsi="Times New Roman" w:cs="Times New Roman"/>
          <w:i/>
          <w:noProof w:val="0"/>
          <w:sz w:val="24"/>
          <w:szCs w:val="24"/>
          <w:lang w:val="en-GB"/>
        </w:rPr>
        <w:t>Britannia</w:t>
      </w:r>
      <w:r w:rsidR="00C006AB" w:rsidRPr="00930CFB">
        <w:rPr>
          <w:rFonts w:ascii="Times New Roman" w:hAnsi="Times New Roman" w:cs="Times New Roman"/>
          <w:iCs/>
          <w:noProof w:val="0"/>
          <w:sz w:val="24"/>
          <w:szCs w:val="24"/>
          <w:lang w:val="en-GB"/>
        </w:rPr>
        <w:t>,</w:t>
      </w:r>
      <w:r w:rsidRPr="00930CFB">
        <w:rPr>
          <w:rFonts w:ascii="Times New Roman" w:hAnsi="Times New Roman" w:cs="Times New Roman"/>
          <w:noProof w:val="0"/>
          <w:sz w:val="24"/>
          <w:szCs w:val="24"/>
          <w:lang w:val="en-GB"/>
        </w:rPr>
        <w:t xml:space="preserve"> 37:</w:t>
      </w:r>
      <w:r w:rsidR="00C006AB"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189</w:t>
      </w:r>
      <w:r w:rsidR="00C006AB"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212.</w:t>
      </w:r>
    </w:p>
    <w:p w14:paraId="124B91C1" w14:textId="5514B538"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Rick, J</w:t>
      </w:r>
      <w:r w:rsidR="00C006AB"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W.</w:t>
      </w:r>
      <w:r w:rsidR="00CD406D"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1987</w:t>
      </w:r>
      <w:r w:rsidR="00CD406D"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 xml:space="preserve">Dates as Data: An Examination of the Peruvian </w:t>
      </w:r>
      <w:proofErr w:type="spellStart"/>
      <w:r w:rsidRPr="00930CFB">
        <w:rPr>
          <w:rFonts w:ascii="Times New Roman" w:hAnsi="Times New Roman" w:cs="Times New Roman"/>
          <w:noProof w:val="0"/>
          <w:sz w:val="24"/>
          <w:szCs w:val="24"/>
          <w:lang w:val="en-GB"/>
        </w:rPr>
        <w:t>Precereamic</w:t>
      </w:r>
      <w:proofErr w:type="spellEnd"/>
      <w:r w:rsidRPr="00930CFB">
        <w:rPr>
          <w:rFonts w:ascii="Times New Roman" w:hAnsi="Times New Roman" w:cs="Times New Roman"/>
          <w:noProof w:val="0"/>
          <w:sz w:val="24"/>
          <w:szCs w:val="24"/>
          <w:lang w:val="en-GB"/>
        </w:rPr>
        <w:t xml:space="preserve"> Radiocarbon Record. </w:t>
      </w:r>
      <w:r w:rsidRPr="00930CFB">
        <w:rPr>
          <w:rFonts w:ascii="Times New Roman" w:hAnsi="Times New Roman" w:cs="Times New Roman"/>
          <w:i/>
          <w:noProof w:val="0"/>
          <w:sz w:val="24"/>
          <w:szCs w:val="24"/>
          <w:lang w:val="en-GB"/>
        </w:rPr>
        <w:t>American Antiquity</w:t>
      </w:r>
      <w:r w:rsidR="00C006AB" w:rsidRPr="00930CFB">
        <w:rPr>
          <w:rFonts w:ascii="Times New Roman" w:hAnsi="Times New Roman" w:cs="Times New Roman"/>
          <w:iCs/>
          <w:noProof w:val="0"/>
          <w:sz w:val="24"/>
          <w:szCs w:val="24"/>
          <w:lang w:val="en-GB"/>
        </w:rPr>
        <w:t>,</w:t>
      </w:r>
      <w:r w:rsidRPr="00930CFB">
        <w:rPr>
          <w:rFonts w:ascii="Times New Roman" w:hAnsi="Times New Roman" w:cs="Times New Roman"/>
          <w:noProof w:val="0"/>
          <w:sz w:val="24"/>
          <w:szCs w:val="24"/>
          <w:lang w:val="en-GB"/>
        </w:rPr>
        <w:t xml:space="preserve"> 52:</w:t>
      </w:r>
      <w:r w:rsidR="00C006AB"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55</w:t>
      </w:r>
      <w:r w:rsidR="00C006AB"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73.</w:t>
      </w:r>
    </w:p>
    <w:p w14:paraId="37EBC48B" w14:textId="77777777" w:rsidR="00CD406D" w:rsidRPr="00930CFB" w:rsidRDefault="00CD406D"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 xml:space="preserve">Rippon, S. 2018. </w:t>
      </w:r>
      <w:r w:rsidRPr="00930CFB">
        <w:rPr>
          <w:rFonts w:ascii="Times New Roman" w:hAnsi="Times New Roman" w:cs="Times New Roman"/>
          <w:i/>
          <w:noProof w:val="0"/>
          <w:sz w:val="24"/>
          <w:szCs w:val="24"/>
          <w:lang w:val="en-GB"/>
        </w:rPr>
        <w:t xml:space="preserve">Kingdom, </w:t>
      </w:r>
      <w:proofErr w:type="gramStart"/>
      <w:r w:rsidRPr="00930CFB">
        <w:rPr>
          <w:rFonts w:ascii="Times New Roman" w:hAnsi="Times New Roman" w:cs="Times New Roman"/>
          <w:i/>
          <w:noProof w:val="0"/>
          <w:sz w:val="24"/>
          <w:szCs w:val="24"/>
          <w:lang w:val="en-GB"/>
        </w:rPr>
        <w:t>Civitas</w:t>
      </w:r>
      <w:proofErr w:type="gramEnd"/>
      <w:r w:rsidRPr="00930CFB">
        <w:rPr>
          <w:rFonts w:ascii="Times New Roman" w:hAnsi="Times New Roman" w:cs="Times New Roman"/>
          <w:i/>
          <w:noProof w:val="0"/>
          <w:sz w:val="24"/>
          <w:szCs w:val="24"/>
          <w:lang w:val="en-GB"/>
        </w:rPr>
        <w:t xml:space="preserve"> and County: The Evolution of Territorial Identity in the English Landscape</w:t>
      </w:r>
      <w:r w:rsidRPr="00930CFB">
        <w:rPr>
          <w:rFonts w:ascii="Times New Roman" w:hAnsi="Times New Roman" w:cs="Times New Roman"/>
          <w:noProof w:val="0"/>
          <w:sz w:val="24"/>
          <w:szCs w:val="24"/>
          <w:lang w:val="en-GB"/>
        </w:rPr>
        <w:t>. Oxford: Oxford University Press.</w:t>
      </w:r>
    </w:p>
    <w:p w14:paraId="4B9C70E9" w14:textId="253D9D3E" w:rsidR="00CD406D" w:rsidRPr="00930CFB" w:rsidRDefault="00CD406D"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 xml:space="preserve">Rippon, S. &amp; Holbrook, N. 2021a. </w:t>
      </w:r>
      <w:r w:rsidRPr="00930CFB">
        <w:rPr>
          <w:rFonts w:ascii="Times New Roman" w:hAnsi="Times New Roman" w:cs="Times New Roman"/>
          <w:i/>
          <w:noProof w:val="0"/>
          <w:sz w:val="24"/>
          <w:szCs w:val="24"/>
          <w:lang w:val="en-GB"/>
        </w:rPr>
        <w:t xml:space="preserve">Roman and Medieval Exeter and their Hinterlands: From </w:t>
      </w:r>
      <w:proofErr w:type="spellStart"/>
      <w:r w:rsidRPr="00930CFB">
        <w:rPr>
          <w:rFonts w:ascii="Times New Roman" w:hAnsi="Times New Roman" w:cs="Times New Roman"/>
          <w:i/>
          <w:noProof w:val="0"/>
          <w:sz w:val="24"/>
          <w:szCs w:val="24"/>
          <w:lang w:val="en-GB"/>
        </w:rPr>
        <w:t>Isca</w:t>
      </w:r>
      <w:proofErr w:type="spellEnd"/>
      <w:r w:rsidRPr="00930CFB">
        <w:rPr>
          <w:rFonts w:ascii="Times New Roman" w:hAnsi="Times New Roman" w:cs="Times New Roman"/>
          <w:i/>
          <w:noProof w:val="0"/>
          <w:sz w:val="24"/>
          <w:szCs w:val="24"/>
          <w:lang w:val="en-GB"/>
        </w:rPr>
        <w:t xml:space="preserve"> to </w:t>
      </w:r>
      <w:proofErr w:type="spellStart"/>
      <w:r w:rsidRPr="00930CFB">
        <w:rPr>
          <w:rFonts w:ascii="Times New Roman" w:hAnsi="Times New Roman" w:cs="Times New Roman"/>
          <w:i/>
          <w:noProof w:val="0"/>
          <w:sz w:val="24"/>
          <w:szCs w:val="24"/>
          <w:lang w:val="en-GB"/>
        </w:rPr>
        <w:t>Excester</w:t>
      </w:r>
      <w:proofErr w:type="spellEnd"/>
      <w:r w:rsidRPr="00930CFB">
        <w:rPr>
          <w:rFonts w:ascii="Times New Roman" w:hAnsi="Times New Roman" w:cs="Times New Roman"/>
          <w:noProof w:val="0"/>
          <w:sz w:val="24"/>
          <w:szCs w:val="24"/>
          <w:lang w:val="en-GB"/>
        </w:rPr>
        <w:t>. Oxford: Oxbow.</w:t>
      </w:r>
    </w:p>
    <w:p w14:paraId="468561D1" w14:textId="2F509CE7" w:rsidR="00BA16E7" w:rsidRPr="00930CFB" w:rsidRDefault="00C006AB"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lastRenderedPageBreak/>
        <w:t xml:space="preserve">Rippon, S. &amp; Holbrook, N. </w:t>
      </w:r>
      <w:r w:rsidR="00BA16E7" w:rsidRPr="00930CFB">
        <w:rPr>
          <w:rFonts w:ascii="Times New Roman" w:hAnsi="Times New Roman" w:cs="Times New Roman"/>
          <w:noProof w:val="0"/>
          <w:sz w:val="24"/>
          <w:szCs w:val="24"/>
          <w:lang w:val="en-GB"/>
        </w:rPr>
        <w:t>2021b</w:t>
      </w:r>
      <w:r w:rsidRPr="00930CFB">
        <w:rPr>
          <w:rFonts w:ascii="Times New Roman" w:hAnsi="Times New Roman" w:cs="Times New Roman"/>
          <w:noProof w:val="0"/>
          <w:sz w:val="24"/>
          <w:szCs w:val="24"/>
          <w:lang w:val="en-GB"/>
        </w:rPr>
        <w:t xml:space="preserve">. </w:t>
      </w:r>
      <w:r w:rsidR="00BA16E7" w:rsidRPr="00930CFB">
        <w:rPr>
          <w:rFonts w:ascii="Times New Roman" w:hAnsi="Times New Roman" w:cs="Times New Roman"/>
          <w:i/>
          <w:noProof w:val="0"/>
          <w:sz w:val="24"/>
          <w:szCs w:val="24"/>
          <w:lang w:val="en-GB"/>
        </w:rPr>
        <w:t>Studies in the Roman and Medieval Archaeology of Exeter</w:t>
      </w:r>
      <w:r w:rsidR="00A8417A" w:rsidRPr="00930CFB">
        <w:rPr>
          <w:rFonts w:ascii="Times New Roman" w:hAnsi="Times New Roman" w:cs="Times New Roman"/>
          <w:noProof w:val="0"/>
          <w:sz w:val="24"/>
          <w:szCs w:val="24"/>
          <w:lang w:val="en-GB"/>
        </w:rPr>
        <w:t>:</w:t>
      </w:r>
      <w:r w:rsidR="00BA16E7" w:rsidRPr="00930CFB">
        <w:rPr>
          <w:rFonts w:ascii="Times New Roman" w:hAnsi="Times New Roman" w:cs="Times New Roman"/>
          <w:noProof w:val="0"/>
          <w:sz w:val="24"/>
          <w:szCs w:val="24"/>
          <w:lang w:val="en-GB"/>
        </w:rPr>
        <w:t xml:space="preserve"> </w:t>
      </w:r>
      <w:r w:rsidR="00BA16E7" w:rsidRPr="00772D85">
        <w:rPr>
          <w:rFonts w:ascii="Times New Roman" w:hAnsi="Times New Roman" w:cs="Times New Roman"/>
          <w:i/>
          <w:iCs/>
          <w:noProof w:val="0"/>
          <w:sz w:val="24"/>
          <w:szCs w:val="24"/>
          <w:lang w:val="en-GB"/>
        </w:rPr>
        <w:t>Exeter</w:t>
      </w:r>
      <w:r w:rsidR="00A8417A" w:rsidRPr="00772D85">
        <w:rPr>
          <w:rFonts w:ascii="Times New Roman" w:hAnsi="Times New Roman" w:cs="Times New Roman"/>
          <w:i/>
          <w:iCs/>
          <w:noProof w:val="0"/>
          <w:sz w:val="24"/>
          <w:szCs w:val="24"/>
          <w:lang w:val="en-GB"/>
        </w:rPr>
        <w:t>,</w:t>
      </w:r>
      <w:r w:rsidR="00BA16E7" w:rsidRPr="00772D85">
        <w:rPr>
          <w:rFonts w:ascii="Times New Roman" w:hAnsi="Times New Roman" w:cs="Times New Roman"/>
          <w:i/>
          <w:iCs/>
          <w:noProof w:val="0"/>
          <w:sz w:val="24"/>
          <w:szCs w:val="24"/>
          <w:lang w:val="en-GB"/>
        </w:rPr>
        <w:t xml:space="preserve"> A Place </w:t>
      </w:r>
      <w:r w:rsidR="00A8417A" w:rsidRPr="00772D85">
        <w:rPr>
          <w:rFonts w:ascii="Times New Roman" w:hAnsi="Times New Roman" w:cs="Times New Roman"/>
          <w:i/>
          <w:iCs/>
          <w:noProof w:val="0"/>
          <w:sz w:val="24"/>
          <w:szCs w:val="24"/>
          <w:lang w:val="en-GB"/>
        </w:rPr>
        <w:t xml:space="preserve">in </w:t>
      </w:r>
      <w:r w:rsidR="00BA16E7" w:rsidRPr="00772D85">
        <w:rPr>
          <w:rFonts w:ascii="Times New Roman" w:hAnsi="Times New Roman" w:cs="Times New Roman"/>
          <w:i/>
          <w:iCs/>
          <w:noProof w:val="0"/>
          <w:sz w:val="24"/>
          <w:szCs w:val="24"/>
          <w:lang w:val="en-GB"/>
        </w:rPr>
        <w:t xml:space="preserve">Time </w:t>
      </w:r>
      <w:r w:rsidR="00A8417A" w:rsidRPr="00930CFB">
        <w:rPr>
          <w:rFonts w:ascii="Times New Roman" w:hAnsi="Times New Roman" w:cs="Times New Roman"/>
          <w:i/>
          <w:iCs/>
          <w:noProof w:val="0"/>
          <w:sz w:val="24"/>
          <w:szCs w:val="24"/>
          <w:lang w:val="en-GB"/>
        </w:rPr>
        <w:t xml:space="preserve">Volume </w:t>
      </w:r>
      <w:r w:rsidR="00BA16E7" w:rsidRPr="00930CFB">
        <w:rPr>
          <w:rFonts w:ascii="Times New Roman" w:hAnsi="Times New Roman" w:cs="Times New Roman"/>
          <w:noProof w:val="0"/>
          <w:sz w:val="24"/>
          <w:szCs w:val="24"/>
          <w:lang w:val="en-GB"/>
        </w:rPr>
        <w:t xml:space="preserve">2. </w:t>
      </w:r>
      <w:r w:rsidRPr="00930CFB">
        <w:rPr>
          <w:rFonts w:ascii="Times New Roman" w:hAnsi="Times New Roman" w:cs="Times New Roman"/>
          <w:noProof w:val="0"/>
          <w:sz w:val="24"/>
          <w:szCs w:val="24"/>
          <w:lang w:val="en-GB"/>
        </w:rPr>
        <w:t xml:space="preserve">Oxford: </w:t>
      </w:r>
      <w:r w:rsidR="00BA16E7" w:rsidRPr="00930CFB">
        <w:rPr>
          <w:rFonts w:ascii="Times New Roman" w:hAnsi="Times New Roman" w:cs="Times New Roman"/>
          <w:noProof w:val="0"/>
          <w:sz w:val="24"/>
          <w:szCs w:val="24"/>
          <w:lang w:val="en-GB"/>
        </w:rPr>
        <w:t>Oxbow.</w:t>
      </w:r>
    </w:p>
    <w:p w14:paraId="5A0CF931" w14:textId="29760022"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Roberts, J</w:t>
      </w:r>
      <w:r w:rsidR="00A8417A"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 xml:space="preserve">M., Mills, </w:t>
      </w:r>
      <w:r w:rsidR="00A8417A" w:rsidRPr="00930CFB">
        <w:rPr>
          <w:rFonts w:ascii="Times New Roman" w:hAnsi="Times New Roman" w:cs="Times New Roman"/>
          <w:noProof w:val="0"/>
          <w:sz w:val="24"/>
          <w:szCs w:val="24"/>
          <w:lang w:val="en-GB"/>
        </w:rPr>
        <w:t xml:space="preserve">B.J., </w:t>
      </w:r>
      <w:r w:rsidRPr="00930CFB">
        <w:rPr>
          <w:rFonts w:ascii="Times New Roman" w:hAnsi="Times New Roman" w:cs="Times New Roman"/>
          <w:noProof w:val="0"/>
          <w:sz w:val="24"/>
          <w:szCs w:val="24"/>
          <w:lang w:val="en-GB"/>
        </w:rPr>
        <w:t xml:space="preserve">Clark, </w:t>
      </w:r>
      <w:r w:rsidR="00A8417A" w:rsidRPr="00930CFB">
        <w:rPr>
          <w:rFonts w:ascii="Times New Roman" w:hAnsi="Times New Roman" w:cs="Times New Roman"/>
          <w:noProof w:val="0"/>
          <w:sz w:val="24"/>
          <w:szCs w:val="24"/>
          <w:lang w:val="en-GB"/>
        </w:rPr>
        <w:t xml:space="preserve">J.J., </w:t>
      </w:r>
      <w:r w:rsidRPr="00930CFB">
        <w:rPr>
          <w:rFonts w:ascii="Times New Roman" w:hAnsi="Times New Roman" w:cs="Times New Roman"/>
          <w:noProof w:val="0"/>
          <w:sz w:val="24"/>
          <w:szCs w:val="24"/>
          <w:lang w:val="en-GB"/>
        </w:rPr>
        <w:t>Ha</w:t>
      </w:r>
      <w:r w:rsidR="0081573F" w:rsidRPr="00930CFB">
        <w:rPr>
          <w:rFonts w:ascii="Times New Roman" w:hAnsi="Times New Roman" w:cs="Times New Roman"/>
          <w:noProof w:val="0"/>
          <w:sz w:val="24"/>
          <w:szCs w:val="24"/>
          <w:lang w:val="en-GB"/>
        </w:rPr>
        <w:t>a</w:t>
      </w:r>
      <w:r w:rsidRPr="00930CFB">
        <w:rPr>
          <w:rFonts w:ascii="Times New Roman" w:hAnsi="Times New Roman" w:cs="Times New Roman"/>
          <w:noProof w:val="0"/>
          <w:sz w:val="24"/>
          <w:szCs w:val="24"/>
          <w:lang w:val="en-GB"/>
        </w:rPr>
        <w:t xml:space="preserve">s, </w:t>
      </w:r>
      <w:r w:rsidR="00A8417A" w:rsidRPr="00930CFB">
        <w:rPr>
          <w:rFonts w:ascii="Times New Roman" w:hAnsi="Times New Roman" w:cs="Times New Roman"/>
          <w:noProof w:val="0"/>
          <w:sz w:val="24"/>
          <w:szCs w:val="24"/>
          <w:lang w:val="en-GB"/>
        </w:rPr>
        <w:t>W.R.,</w:t>
      </w:r>
      <w:r w:rsidRPr="00930CFB">
        <w:rPr>
          <w:rFonts w:ascii="Times New Roman" w:hAnsi="Times New Roman" w:cs="Times New Roman"/>
          <w:noProof w:val="0"/>
          <w:sz w:val="24"/>
          <w:szCs w:val="24"/>
          <w:lang w:val="en-GB"/>
        </w:rPr>
        <w:t xml:space="preserve"> Huntley</w:t>
      </w:r>
      <w:r w:rsidR="0081573F" w:rsidRPr="00930CFB">
        <w:rPr>
          <w:rFonts w:ascii="Times New Roman" w:hAnsi="Times New Roman" w:cs="Times New Roman"/>
          <w:noProof w:val="0"/>
          <w:sz w:val="24"/>
          <w:szCs w:val="24"/>
          <w:lang w:val="en-GB"/>
        </w:rPr>
        <w:t>, D.L.</w:t>
      </w:r>
      <w:r w:rsidRPr="00930CFB">
        <w:rPr>
          <w:rFonts w:ascii="Times New Roman" w:hAnsi="Times New Roman" w:cs="Times New Roman"/>
          <w:noProof w:val="0"/>
          <w:sz w:val="24"/>
          <w:szCs w:val="24"/>
          <w:lang w:val="en-GB"/>
        </w:rPr>
        <w:t xml:space="preserve"> </w:t>
      </w:r>
      <w:r w:rsidR="0081573F" w:rsidRPr="00930CFB">
        <w:rPr>
          <w:rFonts w:ascii="Times New Roman" w:hAnsi="Times New Roman" w:cs="Times New Roman"/>
          <w:noProof w:val="0"/>
          <w:sz w:val="24"/>
          <w:szCs w:val="24"/>
          <w:lang w:val="en-GB"/>
        </w:rPr>
        <w:t>&amp;</w:t>
      </w:r>
      <w:r w:rsidR="002F7864"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Trowbridge</w:t>
      </w:r>
      <w:r w:rsidR="0081573F" w:rsidRPr="00930CFB">
        <w:rPr>
          <w:rFonts w:ascii="Times New Roman" w:hAnsi="Times New Roman" w:cs="Times New Roman"/>
          <w:noProof w:val="0"/>
          <w:sz w:val="24"/>
          <w:szCs w:val="24"/>
          <w:lang w:val="en-GB"/>
        </w:rPr>
        <w:t>, M.A.</w:t>
      </w:r>
      <w:r w:rsidR="00CD406D"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2012</w:t>
      </w:r>
      <w:r w:rsidR="0081573F" w:rsidRPr="00930CFB">
        <w:rPr>
          <w:rFonts w:ascii="Times New Roman" w:hAnsi="Times New Roman" w:cs="Times New Roman"/>
          <w:noProof w:val="0"/>
          <w:sz w:val="24"/>
          <w:szCs w:val="24"/>
          <w:lang w:val="en-GB"/>
        </w:rPr>
        <w:t>.</w:t>
      </w:r>
      <w:r w:rsidR="00CD406D"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 xml:space="preserve">A </w:t>
      </w:r>
      <w:r w:rsidR="0081573F" w:rsidRPr="00930CFB">
        <w:rPr>
          <w:rFonts w:ascii="Times New Roman" w:hAnsi="Times New Roman" w:cs="Times New Roman"/>
          <w:noProof w:val="0"/>
          <w:sz w:val="24"/>
          <w:szCs w:val="24"/>
          <w:lang w:val="en-GB"/>
        </w:rPr>
        <w:t xml:space="preserve">Method </w:t>
      </w:r>
      <w:r w:rsidRPr="00930CFB">
        <w:rPr>
          <w:rFonts w:ascii="Times New Roman" w:hAnsi="Times New Roman" w:cs="Times New Roman"/>
          <w:noProof w:val="0"/>
          <w:sz w:val="24"/>
          <w:szCs w:val="24"/>
          <w:lang w:val="en-GB"/>
        </w:rPr>
        <w:t xml:space="preserve">for </w:t>
      </w:r>
      <w:r w:rsidR="0081573F" w:rsidRPr="00930CFB">
        <w:rPr>
          <w:rFonts w:ascii="Times New Roman" w:hAnsi="Times New Roman" w:cs="Times New Roman"/>
          <w:noProof w:val="0"/>
          <w:sz w:val="24"/>
          <w:szCs w:val="24"/>
          <w:lang w:val="en-GB"/>
        </w:rPr>
        <w:t xml:space="preserve">Chronological Apportioning </w:t>
      </w:r>
      <w:r w:rsidRPr="00930CFB">
        <w:rPr>
          <w:rFonts w:ascii="Times New Roman" w:hAnsi="Times New Roman" w:cs="Times New Roman"/>
          <w:noProof w:val="0"/>
          <w:sz w:val="24"/>
          <w:szCs w:val="24"/>
          <w:lang w:val="en-GB"/>
        </w:rPr>
        <w:t xml:space="preserve">of </w:t>
      </w:r>
      <w:r w:rsidR="0081573F" w:rsidRPr="00930CFB">
        <w:rPr>
          <w:rFonts w:ascii="Times New Roman" w:hAnsi="Times New Roman" w:cs="Times New Roman"/>
          <w:noProof w:val="0"/>
          <w:sz w:val="24"/>
          <w:szCs w:val="24"/>
          <w:lang w:val="en-GB"/>
        </w:rPr>
        <w:t>Ceramic Assemblages</w:t>
      </w:r>
      <w:r w:rsidRPr="00930CFB">
        <w:rPr>
          <w:rFonts w:ascii="Times New Roman" w:hAnsi="Times New Roman" w:cs="Times New Roman"/>
          <w:noProof w:val="0"/>
          <w:sz w:val="24"/>
          <w:szCs w:val="24"/>
          <w:lang w:val="en-GB"/>
        </w:rPr>
        <w:t xml:space="preserve">. </w:t>
      </w:r>
      <w:r w:rsidRPr="00930CFB">
        <w:rPr>
          <w:rFonts w:ascii="Times New Roman" w:hAnsi="Times New Roman" w:cs="Times New Roman"/>
          <w:i/>
          <w:noProof w:val="0"/>
          <w:sz w:val="24"/>
          <w:szCs w:val="24"/>
          <w:lang w:val="en-GB"/>
        </w:rPr>
        <w:t>Journal of Archaeological Science</w:t>
      </w:r>
      <w:r w:rsidR="001073DC" w:rsidRPr="00930CFB">
        <w:rPr>
          <w:rFonts w:ascii="Times New Roman" w:hAnsi="Times New Roman" w:cs="Times New Roman"/>
          <w:iCs/>
          <w:noProof w:val="0"/>
          <w:sz w:val="24"/>
          <w:szCs w:val="24"/>
          <w:lang w:val="en-GB"/>
        </w:rPr>
        <w:t>,</w:t>
      </w:r>
      <w:r w:rsidRPr="00930CFB">
        <w:rPr>
          <w:rFonts w:ascii="Times New Roman" w:hAnsi="Times New Roman" w:cs="Times New Roman"/>
          <w:noProof w:val="0"/>
          <w:sz w:val="24"/>
          <w:szCs w:val="24"/>
          <w:lang w:val="en-GB"/>
        </w:rPr>
        <w:t xml:space="preserve"> 39:</w:t>
      </w:r>
      <w:r w:rsidR="002F7864"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1513</w:t>
      </w:r>
      <w:r w:rsidR="001073DC"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20.</w:t>
      </w:r>
      <w:r w:rsidR="001073DC" w:rsidRPr="00930CFB">
        <w:rPr>
          <w:rFonts w:ascii="Times New Roman" w:hAnsi="Times New Roman" w:cs="Times New Roman"/>
          <w:noProof w:val="0"/>
          <w:sz w:val="24"/>
          <w:szCs w:val="24"/>
          <w:lang w:val="en-GB"/>
        </w:rPr>
        <w:t xml:space="preserve"> </w:t>
      </w:r>
      <w:hyperlink r:id="rId14" w:history="1">
        <w:r w:rsidR="001073DC" w:rsidRPr="00930CFB">
          <w:rPr>
            <w:rStyle w:val="Hyperlink"/>
            <w:rFonts w:ascii="Times New Roman" w:hAnsi="Times New Roman" w:cs="Times New Roman"/>
            <w:noProof w:val="0"/>
            <w:sz w:val="24"/>
            <w:szCs w:val="24"/>
            <w:lang w:val="en-GB"/>
          </w:rPr>
          <w:t>https://doi.org/10.1016/j.jas.2011.12.022</w:t>
        </w:r>
      </w:hyperlink>
      <w:r w:rsidR="001073DC" w:rsidRPr="00930CFB">
        <w:rPr>
          <w:rFonts w:ascii="Times New Roman" w:hAnsi="Times New Roman" w:cs="Times New Roman"/>
          <w:noProof w:val="0"/>
          <w:sz w:val="24"/>
          <w:szCs w:val="24"/>
          <w:lang w:val="en-GB"/>
        </w:rPr>
        <w:t xml:space="preserve"> </w:t>
      </w:r>
    </w:p>
    <w:p w14:paraId="75CDE3F6" w14:textId="405E0982"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Robinson, E</w:t>
      </w:r>
      <w:r w:rsidR="002A6099" w:rsidRPr="00930CFB">
        <w:rPr>
          <w:rFonts w:ascii="Times New Roman" w:hAnsi="Times New Roman" w:cs="Times New Roman"/>
          <w:noProof w:val="0"/>
          <w:sz w:val="24"/>
          <w:szCs w:val="24"/>
          <w:lang w:val="en-GB"/>
        </w:rPr>
        <w:t>.</w:t>
      </w:r>
      <w:r w:rsidR="001073DC"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 xml:space="preserve"> </w:t>
      </w:r>
      <w:proofErr w:type="spellStart"/>
      <w:r w:rsidRPr="00930CFB">
        <w:rPr>
          <w:rFonts w:ascii="Times New Roman" w:hAnsi="Times New Roman" w:cs="Times New Roman"/>
          <w:noProof w:val="0"/>
          <w:sz w:val="24"/>
          <w:szCs w:val="24"/>
          <w:lang w:val="en-GB"/>
        </w:rPr>
        <w:t>Bocinsky</w:t>
      </w:r>
      <w:proofErr w:type="spellEnd"/>
      <w:r w:rsidRPr="00930CFB">
        <w:rPr>
          <w:rFonts w:ascii="Times New Roman" w:hAnsi="Times New Roman" w:cs="Times New Roman"/>
          <w:noProof w:val="0"/>
          <w:sz w:val="24"/>
          <w:szCs w:val="24"/>
          <w:lang w:val="en-GB"/>
        </w:rPr>
        <w:t xml:space="preserve">, </w:t>
      </w:r>
      <w:r w:rsidR="001073DC" w:rsidRPr="00930CFB">
        <w:rPr>
          <w:rFonts w:ascii="Times New Roman" w:hAnsi="Times New Roman" w:cs="Times New Roman"/>
          <w:noProof w:val="0"/>
          <w:sz w:val="24"/>
          <w:szCs w:val="24"/>
          <w:lang w:val="en-GB"/>
        </w:rPr>
        <w:t>R</w:t>
      </w:r>
      <w:r w:rsidR="002A6099" w:rsidRPr="00930CFB">
        <w:rPr>
          <w:rFonts w:ascii="Times New Roman" w:hAnsi="Times New Roman" w:cs="Times New Roman"/>
          <w:noProof w:val="0"/>
          <w:sz w:val="24"/>
          <w:szCs w:val="24"/>
          <w:lang w:val="en-GB"/>
        </w:rPr>
        <w:t>.K</w:t>
      </w:r>
      <w:r w:rsidR="001073DC"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Bird,</w:t>
      </w:r>
      <w:r w:rsidR="001073DC" w:rsidRPr="00930CFB">
        <w:rPr>
          <w:rFonts w:ascii="Times New Roman" w:hAnsi="Times New Roman" w:cs="Times New Roman"/>
          <w:noProof w:val="0"/>
          <w:sz w:val="24"/>
          <w:szCs w:val="24"/>
          <w:lang w:val="en-GB"/>
        </w:rPr>
        <w:t xml:space="preserve"> D., </w:t>
      </w:r>
      <w:r w:rsidRPr="00930CFB">
        <w:rPr>
          <w:rFonts w:ascii="Times New Roman" w:hAnsi="Times New Roman" w:cs="Times New Roman"/>
          <w:noProof w:val="0"/>
          <w:sz w:val="24"/>
          <w:szCs w:val="24"/>
          <w:lang w:val="en-GB"/>
        </w:rPr>
        <w:t>Freeman</w:t>
      </w:r>
      <w:r w:rsidR="001073DC" w:rsidRPr="00930CFB">
        <w:rPr>
          <w:rFonts w:ascii="Times New Roman" w:hAnsi="Times New Roman" w:cs="Times New Roman"/>
          <w:noProof w:val="0"/>
          <w:sz w:val="24"/>
          <w:szCs w:val="24"/>
          <w:lang w:val="en-GB"/>
        </w:rPr>
        <w:t>, J. &amp;</w:t>
      </w:r>
      <w:r w:rsidRPr="00930CFB">
        <w:rPr>
          <w:rFonts w:ascii="Times New Roman" w:hAnsi="Times New Roman" w:cs="Times New Roman"/>
          <w:noProof w:val="0"/>
          <w:sz w:val="24"/>
          <w:szCs w:val="24"/>
          <w:lang w:val="en-GB"/>
        </w:rPr>
        <w:t xml:space="preserve"> Kelly</w:t>
      </w:r>
      <w:r w:rsidR="001073DC" w:rsidRPr="00930CFB">
        <w:rPr>
          <w:rFonts w:ascii="Times New Roman" w:hAnsi="Times New Roman" w:cs="Times New Roman"/>
          <w:noProof w:val="0"/>
          <w:sz w:val="24"/>
          <w:szCs w:val="24"/>
          <w:lang w:val="en-GB"/>
        </w:rPr>
        <w:t xml:space="preserve">, </w:t>
      </w:r>
      <w:r w:rsidR="002A6099" w:rsidRPr="00930CFB">
        <w:rPr>
          <w:rFonts w:ascii="Times New Roman" w:hAnsi="Times New Roman" w:cs="Times New Roman"/>
          <w:noProof w:val="0"/>
          <w:sz w:val="24"/>
          <w:szCs w:val="24"/>
          <w:lang w:val="en-GB"/>
        </w:rPr>
        <w:t>R</w:t>
      </w:r>
      <w:r w:rsidR="001073DC" w:rsidRPr="00930CFB">
        <w:rPr>
          <w:rFonts w:ascii="Times New Roman" w:hAnsi="Times New Roman" w:cs="Times New Roman"/>
          <w:noProof w:val="0"/>
          <w:sz w:val="24"/>
          <w:szCs w:val="24"/>
          <w:lang w:val="en-GB"/>
        </w:rPr>
        <w:t>.L.</w:t>
      </w:r>
      <w:r w:rsidR="00CD406D"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2021</w:t>
      </w:r>
      <w:r w:rsidR="002A6099" w:rsidRPr="00930CFB">
        <w:rPr>
          <w:rFonts w:ascii="Times New Roman" w:hAnsi="Times New Roman" w:cs="Times New Roman"/>
          <w:noProof w:val="0"/>
          <w:sz w:val="24"/>
          <w:szCs w:val="24"/>
          <w:lang w:val="en-GB"/>
        </w:rPr>
        <w:t>.</w:t>
      </w:r>
      <w:r w:rsidR="00CD406D" w:rsidRPr="00930CFB">
        <w:rPr>
          <w:rFonts w:ascii="Times New Roman" w:hAnsi="Times New Roman" w:cs="Times New Roman"/>
          <w:noProof w:val="0"/>
          <w:sz w:val="24"/>
          <w:szCs w:val="24"/>
          <w:lang w:val="en-GB"/>
        </w:rPr>
        <w:t xml:space="preserve"> D</w:t>
      </w:r>
      <w:r w:rsidRPr="00930CFB">
        <w:rPr>
          <w:rFonts w:ascii="Times New Roman" w:hAnsi="Times New Roman" w:cs="Times New Roman"/>
          <w:noProof w:val="0"/>
          <w:sz w:val="24"/>
          <w:szCs w:val="24"/>
          <w:lang w:val="en-GB"/>
        </w:rPr>
        <w:t xml:space="preserve">endrochronological </w:t>
      </w:r>
      <w:r w:rsidR="002A6099" w:rsidRPr="00930CFB">
        <w:rPr>
          <w:rFonts w:ascii="Times New Roman" w:hAnsi="Times New Roman" w:cs="Times New Roman"/>
          <w:noProof w:val="0"/>
          <w:sz w:val="24"/>
          <w:szCs w:val="24"/>
          <w:lang w:val="en-GB"/>
        </w:rPr>
        <w:t xml:space="preserve">Dates Confirm </w:t>
      </w:r>
      <w:r w:rsidRPr="00930CFB">
        <w:rPr>
          <w:rFonts w:ascii="Times New Roman" w:hAnsi="Times New Roman" w:cs="Times New Roman"/>
          <w:noProof w:val="0"/>
          <w:sz w:val="24"/>
          <w:szCs w:val="24"/>
          <w:lang w:val="en-GB"/>
        </w:rPr>
        <w:t xml:space="preserve">a Late Prehistoric </w:t>
      </w:r>
      <w:r w:rsidR="002A6099" w:rsidRPr="00930CFB">
        <w:rPr>
          <w:rFonts w:ascii="Times New Roman" w:hAnsi="Times New Roman" w:cs="Times New Roman"/>
          <w:noProof w:val="0"/>
          <w:sz w:val="24"/>
          <w:szCs w:val="24"/>
          <w:lang w:val="en-GB"/>
        </w:rPr>
        <w:t xml:space="preserve">Population Decline </w:t>
      </w:r>
      <w:r w:rsidRPr="00930CFB">
        <w:rPr>
          <w:rFonts w:ascii="Times New Roman" w:hAnsi="Times New Roman" w:cs="Times New Roman"/>
          <w:noProof w:val="0"/>
          <w:sz w:val="24"/>
          <w:szCs w:val="24"/>
          <w:lang w:val="en-GB"/>
        </w:rPr>
        <w:t xml:space="preserve">in the American Southwest </w:t>
      </w:r>
      <w:r w:rsidR="002A6099" w:rsidRPr="00930CFB">
        <w:rPr>
          <w:rFonts w:ascii="Times New Roman" w:hAnsi="Times New Roman" w:cs="Times New Roman"/>
          <w:noProof w:val="0"/>
          <w:sz w:val="24"/>
          <w:szCs w:val="24"/>
          <w:lang w:val="en-GB"/>
        </w:rPr>
        <w:t xml:space="preserve">Derived </w:t>
      </w:r>
      <w:r w:rsidRPr="00930CFB">
        <w:rPr>
          <w:rFonts w:ascii="Times New Roman" w:hAnsi="Times New Roman" w:cs="Times New Roman"/>
          <w:noProof w:val="0"/>
          <w:sz w:val="24"/>
          <w:szCs w:val="24"/>
          <w:lang w:val="en-GB"/>
        </w:rPr>
        <w:t xml:space="preserve">from </w:t>
      </w:r>
      <w:r w:rsidR="002A6099" w:rsidRPr="00930CFB">
        <w:rPr>
          <w:rFonts w:ascii="Times New Roman" w:hAnsi="Times New Roman" w:cs="Times New Roman"/>
          <w:noProof w:val="0"/>
          <w:sz w:val="24"/>
          <w:szCs w:val="24"/>
          <w:lang w:val="en-GB"/>
        </w:rPr>
        <w:t>Radiocarbon Dates</w:t>
      </w:r>
      <w:r w:rsidRPr="00930CFB">
        <w:rPr>
          <w:rFonts w:ascii="Times New Roman" w:hAnsi="Times New Roman" w:cs="Times New Roman"/>
          <w:noProof w:val="0"/>
          <w:sz w:val="24"/>
          <w:szCs w:val="24"/>
          <w:lang w:val="en-GB"/>
        </w:rPr>
        <w:t xml:space="preserve">. </w:t>
      </w:r>
      <w:r w:rsidRPr="00930CFB">
        <w:rPr>
          <w:rFonts w:ascii="Times New Roman" w:hAnsi="Times New Roman" w:cs="Times New Roman"/>
          <w:i/>
          <w:noProof w:val="0"/>
          <w:sz w:val="24"/>
          <w:szCs w:val="24"/>
          <w:lang w:val="en-GB"/>
        </w:rPr>
        <w:t>Philosophical Transactions of the Royal Society B: Biological Sciences</w:t>
      </w:r>
      <w:r w:rsidR="002A6099" w:rsidRPr="00930CFB">
        <w:rPr>
          <w:rFonts w:ascii="Times New Roman" w:hAnsi="Times New Roman" w:cs="Times New Roman"/>
          <w:iCs/>
          <w:noProof w:val="0"/>
          <w:sz w:val="24"/>
          <w:szCs w:val="24"/>
          <w:lang w:val="en-GB"/>
        </w:rPr>
        <w:t>,</w:t>
      </w:r>
      <w:r w:rsidRPr="00930CFB">
        <w:rPr>
          <w:rFonts w:ascii="Times New Roman" w:hAnsi="Times New Roman" w:cs="Times New Roman"/>
          <w:noProof w:val="0"/>
          <w:sz w:val="24"/>
          <w:szCs w:val="24"/>
          <w:lang w:val="en-GB"/>
        </w:rPr>
        <w:t xml:space="preserve"> 376:</w:t>
      </w:r>
      <w:r w:rsidR="002A6099"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20190718.</w:t>
      </w:r>
      <w:r w:rsidR="002A6099" w:rsidRPr="00930CFB">
        <w:rPr>
          <w:rFonts w:ascii="Times New Roman" w:hAnsi="Times New Roman" w:cs="Times New Roman"/>
          <w:noProof w:val="0"/>
          <w:sz w:val="24"/>
          <w:szCs w:val="24"/>
          <w:lang w:val="en-GB"/>
        </w:rPr>
        <w:t xml:space="preserve"> </w:t>
      </w:r>
      <w:hyperlink r:id="rId15" w:history="1">
        <w:r w:rsidR="002A6099" w:rsidRPr="00930CFB">
          <w:rPr>
            <w:rStyle w:val="Hyperlink"/>
            <w:rFonts w:ascii="Times New Roman" w:hAnsi="Times New Roman" w:cs="Times New Roman"/>
            <w:noProof w:val="0"/>
            <w:sz w:val="24"/>
            <w:szCs w:val="24"/>
            <w:lang w:val="en-GB"/>
          </w:rPr>
          <w:t>https://doi.org/10.1098/rstb.2019.0718</w:t>
        </w:r>
      </w:hyperlink>
      <w:r w:rsidR="002A6099" w:rsidRPr="00930CFB">
        <w:rPr>
          <w:rFonts w:ascii="Times New Roman" w:hAnsi="Times New Roman" w:cs="Times New Roman"/>
          <w:noProof w:val="0"/>
          <w:sz w:val="24"/>
          <w:szCs w:val="24"/>
          <w:lang w:val="en-GB"/>
        </w:rPr>
        <w:t xml:space="preserve"> </w:t>
      </w:r>
    </w:p>
    <w:p w14:paraId="1231946D" w14:textId="5D943FE0" w:rsidR="00BA16E7" w:rsidRPr="00930CFB" w:rsidRDefault="00BA16E7" w:rsidP="002400D5">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Samuelson, P</w:t>
      </w:r>
      <w:r w:rsidR="002A6099"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A.</w:t>
      </w:r>
      <w:r w:rsidR="00B650CD"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1954</w:t>
      </w:r>
      <w:r w:rsidR="002A6099" w:rsidRPr="00930CFB">
        <w:rPr>
          <w:rFonts w:ascii="Times New Roman" w:hAnsi="Times New Roman" w:cs="Times New Roman"/>
          <w:noProof w:val="0"/>
          <w:sz w:val="24"/>
          <w:szCs w:val="24"/>
          <w:lang w:val="en-GB"/>
        </w:rPr>
        <w:t>.</w:t>
      </w:r>
      <w:r w:rsidR="00B650CD"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 xml:space="preserve">The Transfer Problem and Transport Costs, II: Analysis of Effects of Trade Impediments. </w:t>
      </w:r>
      <w:r w:rsidRPr="00930CFB">
        <w:rPr>
          <w:rFonts w:ascii="Times New Roman" w:hAnsi="Times New Roman" w:cs="Times New Roman"/>
          <w:i/>
          <w:noProof w:val="0"/>
          <w:sz w:val="24"/>
          <w:szCs w:val="24"/>
          <w:lang w:val="en-GB"/>
        </w:rPr>
        <w:t>The Economic Journal</w:t>
      </w:r>
      <w:r w:rsidR="002A6099" w:rsidRPr="00930CFB">
        <w:rPr>
          <w:rFonts w:ascii="Times New Roman" w:hAnsi="Times New Roman" w:cs="Times New Roman"/>
          <w:iCs/>
          <w:noProof w:val="0"/>
          <w:sz w:val="24"/>
          <w:szCs w:val="24"/>
          <w:lang w:val="en-GB"/>
        </w:rPr>
        <w:t>,</w:t>
      </w:r>
      <w:r w:rsidRPr="00930CFB">
        <w:rPr>
          <w:rFonts w:ascii="Times New Roman" w:hAnsi="Times New Roman" w:cs="Times New Roman"/>
          <w:noProof w:val="0"/>
          <w:sz w:val="24"/>
          <w:szCs w:val="24"/>
          <w:lang w:val="en-GB"/>
        </w:rPr>
        <w:t xml:space="preserve"> 64:</w:t>
      </w:r>
      <w:r w:rsidR="002A6099"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264</w:t>
      </w:r>
      <w:r w:rsidR="002A6099"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89.</w:t>
      </w:r>
    </w:p>
    <w:p w14:paraId="27C6527C" w14:textId="7C50B84F" w:rsidR="00BA16E7" w:rsidRPr="00930CFB" w:rsidRDefault="00BA16E7" w:rsidP="002400D5">
      <w:pPr>
        <w:pStyle w:val="EndNoteBibliography"/>
        <w:spacing w:after="0" w:line="360" w:lineRule="auto"/>
        <w:ind w:left="284" w:hanging="284"/>
        <w:rPr>
          <w:rFonts w:ascii="Times New Roman" w:hAnsi="Times New Roman" w:cs="Times New Roman"/>
          <w:noProof w:val="0"/>
          <w:sz w:val="24"/>
          <w:szCs w:val="24"/>
          <w:lang w:val="en-GB"/>
        </w:rPr>
      </w:pPr>
      <w:proofErr w:type="spellStart"/>
      <w:r w:rsidRPr="00930CFB">
        <w:rPr>
          <w:rFonts w:ascii="Times New Roman" w:hAnsi="Times New Roman" w:cs="Times New Roman"/>
          <w:noProof w:val="0"/>
          <w:sz w:val="24"/>
          <w:szCs w:val="24"/>
          <w:lang w:val="en-GB"/>
        </w:rPr>
        <w:t>Schläpfer</w:t>
      </w:r>
      <w:proofErr w:type="spellEnd"/>
      <w:r w:rsidRPr="00930CFB">
        <w:rPr>
          <w:rFonts w:ascii="Times New Roman" w:hAnsi="Times New Roman" w:cs="Times New Roman"/>
          <w:noProof w:val="0"/>
          <w:sz w:val="24"/>
          <w:szCs w:val="24"/>
          <w:lang w:val="en-GB"/>
        </w:rPr>
        <w:t>, M</w:t>
      </w:r>
      <w:r w:rsidR="002A6099"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 xml:space="preserve">, Bettencourt, </w:t>
      </w:r>
      <w:r w:rsidR="002A6099" w:rsidRPr="00930CFB">
        <w:rPr>
          <w:rFonts w:ascii="Times New Roman" w:hAnsi="Times New Roman" w:cs="Times New Roman"/>
          <w:noProof w:val="0"/>
          <w:sz w:val="24"/>
          <w:szCs w:val="24"/>
          <w:lang w:val="en-GB"/>
        </w:rPr>
        <w:t xml:space="preserve">J.M.A., </w:t>
      </w:r>
      <w:proofErr w:type="spellStart"/>
      <w:r w:rsidRPr="00930CFB">
        <w:rPr>
          <w:rFonts w:ascii="Times New Roman" w:hAnsi="Times New Roman" w:cs="Times New Roman"/>
          <w:noProof w:val="0"/>
          <w:sz w:val="24"/>
          <w:szCs w:val="24"/>
          <w:lang w:val="en-GB"/>
        </w:rPr>
        <w:t>Grauwin</w:t>
      </w:r>
      <w:proofErr w:type="spellEnd"/>
      <w:r w:rsidRPr="00930CFB">
        <w:rPr>
          <w:rFonts w:ascii="Times New Roman" w:hAnsi="Times New Roman" w:cs="Times New Roman"/>
          <w:noProof w:val="0"/>
          <w:sz w:val="24"/>
          <w:szCs w:val="24"/>
          <w:lang w:val="en-GB"/>
        </w:rPr>
        <w:t xml:space="preserve">, </w:t>
      </w:r>
      <w:r w:rsidR="002A6099" w:rsidRPr="00930CFB">
        <w:rPr>
          <w:rFonts w:ascii="Times New Roman" w:hAnsi="Times New Roman" w:cs="Times New Roman"/>
          <w:noProof w:val="0"/>
          <w:sz w:val="24"/>
          <w:szCs w:val="24"/>
          <w:lang w:val="en-GB"/>
        </w:rPr>
        <w:t xml:space="preserve">S., </w:t>
      </w:r>
      <w:r w:rsidRPr="00930CFB">
        <w:rPr>
          <w:rFonts w:ascii="Times New Roman" w:hAnsi="Times New Roman" w:cs="Times New Roman"/>
          <w:noProof w:val="0"/>
          <w:sz w:val="24"/>
          <w:szCs w:val="24"/>
          <w:lang w:val="en-GB"/>
        </w:rPr>
        <w:t xml:space="preserve">Raschke, </w:t>
      </w:r>
      <w:r w:rsidR="002A6099" w:rsidRPr="00930CFB">
        <w:rPr>
          <w:rFonts w:ascii="Times New Roman" w:hAnsi="Times New Roman" w:cs="Times New Roman"/>
          <w:noProof w:val="0"/>
          <w:sz w:val="24"/>
          <w:szCs w:val="24"/>
          <w:lang w:val="en-GB"/>
        </w:rPr>
        <w:t xml:space="preserve">M., </w:t>
      </w:r>
      <w:r w:rsidRPr="00930CFB">
        <w:rPr>
          <w:rFonts w:ascii="Times New Roman" w:hAnsi="Times New Roman" w:cs="Times New Roman"/>
          <w:noProof w:val="0"/>
          <w:sz w:val="24"/>
          <w:szCs w:val="24"/>
          <w:lang w:val="en-GB"/>
        </w:rPr>
        <w:t xml:space="preserve">Claxton, </w:t>
      </w:r>
      <w:r w:rsidR="00113808" w:rsidRPr="00930CFB">
        <w:rPr>
          <w:rFonts w:ascii="Times New Roman" w:hAnsi="Times New Roman" w:cs="Times New Roman"/>
          <w:noProof w:val="0"/>
          <w:sz w:val="24"/>
          <w:szCs w:val="24"/>
          <w:lang w:val="en-GB"/>
        </w:rPr>
        <w:t xml:space="preserve">R., </w:t>
      </w:r>
      <w:proofErr w:type="spellStart"/>
      <w:r w:rsidRPr="00930CFB">
        <w:rPr>
          <w:rFonts w:ascii="Times New Roman" w:hAnsi="Times New Roman" w:cs="Times New Roman"/>
          <w:noProof w:val="0"/>
          <w:sz w:val="24"/>
          <w:szCs w:val="24"/>
          <w:lang w:val="en-GB"/>
        </w:rPr>
        <w:t>Smoreda</w:t>
      </w:r>
      <w:proofErr w:type="spellEnd"/>
      <w:r w:rsidRPr="00930CFB">
        <w:rPr>
          <w:rFonts w:ascii="Times New Roman" w:hAnsi="Times New Roman" w:cs="Times New Roman"/>
          <w:noProof w:val="0"/>
          <w:sz w:val="24"/>
          <w:szCs w:val="24"/>
          <w:lang w:val="en-GB"/>
        </w:rPr>
        <w:t xml:space="preserve">, </w:t>
      </w:r>
      <w:r w:rsidR="00113808" w:rsidRPr="00930CFB">
        <w:rPr>
          <w:rFonts w:ascii="Times New Roman" w:hAnsi="Times New Roman" w:cs="Times New Roman"/>
          <w:noProof w:val="0"/>
          <w:sz w:val="24"/>
          <w:szCs w:val="24"/>
          <w:lang w:val="en-GB"/>
        </w:rPr>
        <w:t>Z. et al.</w:t>
      </w:r>
      <w:r w:rsidR="00B650CD"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2014</w:t>
      </w:r>
      <w:r w:rsidR="00113808"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 xml:space="preserve">The Scaling of Human Interactions with City Size. </w:t>
      </w:r>
      <w:r w:rsidRPr="00930CFB">
        <w:rPr>
          <w:rFonts w:ascii="Times New Roman" w:hAnsi="Times New Roman" w:cs="Times New Roman"/>
          <w:i/>
          <w:noProof w:val="0"/>
          <w:sz w:val="24"/>
          <w:szCs w:val="24"/>
          <w:lang w:val="en-GB"/>
        </w:rPr>
        <w:t>Journal of the Royal Society Interface</w:t>
      </w:r>
      <w:r w:rsidR="00113808" w:rsidRPr="00930CFB">
        <w:rPr>
          <w:rFonts w:ascii="Times New Roman" w:hAnsi="Times New Roman" w:cs="Times New Roman"/>
          <w:iCs/>
          <w:noProof w:val="0"/>
          <w:sz w:val="24"/>
          <w:szCs w:val="24"/>
          <w:lang w:val="en-GB"/>
        </w:rPr>
        <w:t>,</w:t>
      </w:r>
      <w:r w:rsidRPr="00930CFB">
        <w:rPr>
          <w:rFonts w:ascii="Times New Roman" w:hAnsi="Times New Roman" w:cs="Times New Roman"/>
          <w:noProof w:val="0"/>
          <w:sz w:val="24"/>
          <w:szCs w:val="24"/>
          <w:lang w:val="en-GB"/>
        </w:rPr>
        <w:t xml:space="preserve"> 11:</w:t>
      </w:r>
      <w:r w:rsidR="00113808"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20130789.</w:t>
      </w:r>
      <w:r w:rsidR="00113808" w:rsidRPr="00930CFB">
        <w:rPr>
          <w:rFonts w:ascii="Times New Roman" w:hAnsi="Times New Roman" w:cs="Times New Roman"/>
          <w:noProof w:val="0"/>
          <w:sz w:val="24"/>
          <w:szCs w:val="24"/>
          <w:lang w:val="en-GB"/>
        </w:rPr>
        <w:t xml:space="preserve"> </w:t>
      </w:r>
      <w:hyperlink r:id="rId16" w:history="1">
        <w:r w:rsidR="00113808" w:rsidRPr="00930CFB">
          <w:rPr>
            <w:rStyle w:val="Hyperlink"/>
            <w:rFonts w:ascii="Times New Roman" w:hAnsi="Times New Roman" w:cs="Times New Roman"/>
            <w:noProof w:val="0"/>
            <w:color w:val="BA0C2F"/>
            <w:sz w:val="24"/>
            <w:szCs w:val="24"/>
            <w:shd w:val="clear" w:color="auto" w:fill="FFFFFF"/>
            <w:lang w:val="en-GB"/>
          </w:rPr>
          <w:t>http://doi.org/10.1098/rsif.2013.0789</w:t>
        </w:r>
      </w:hyperlink>
      <w:r w:rsidR="00113808" w:rsidRPr="00930CFB">
        <w:rPr>
          <w:rFonts w:ascii="Times New Roman" w:hAnsi="Times New Roman" w:cs="Times New Roman"/>
          <w:noProof w:val="0"/>
          <w:sz w:val="24"/>
          <w:szCs w:val="24"/>
          <w:lang w:val="en-GB"/>
        </w:rPr>
        <w:t xml:space="preserve"> </w:t>
      </w:r>
    </w:p>
    <w:p w14:paraId="78A806E5" w14:textId="3FD46210" w:rsidR="00BA16E7" w:rsidRPr="00930CFB" w:rsidRDefault="00BA16E7" w:rsidP="002400D5">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Shennan, S</w:t>
      </w:r>
      <w:r w:rsidR="002400D5"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 xml:space="preserve">, Downey, </w:t>
      </w:r>
      <w:r w:rsidR="002400D5" w:rsidRPr="00930CFB">
        <w:rPr>
          <w:rFonts w:ascii="Times New Roman" w:hAnsi="Times New Roman" w:cs="Times New Roman"/>
          <w:noProof w:val="0"/>
          <w:sz w:val="24"/>
          <w:szCs w:val="24"/>
          <w:lang w:val="en-GB"/>
        </w:rPr>
        <w:t xml:space="preserve">S.S., </w:t>
      </w:r>
      <w:r w:rsidRPr="00930CFB">
        <w:rPr>
          <w:rFonts w:ascii="Times New Roman" w:hAnsi="Times New Roman" w:cs="Times New Roman"/>
          <w:noProof w:val="0"/>
          <w:sz w:val="24"/>
          <w:szCs w:val="24"/>
          <w:lang w:val="en-GB"/>
        </w:rPr>
        <w:t xml:space="preserve">Timpson, </w:t>
      </w:r>
      <w:r w:rsidR="002400D5" w:rsidRPr="00930CFB">
        <w:rPr>
          <w:rFonts w:ascii="Times New Roman" w:hAnsi="Times New Roman" w:cs="Times New Roman"/>
          <w:noProof w:val="0"/>
          <w:sz w:val="24"/>
          <w:szCs w:val="24"/>
          <w:lang w:val="en-GB"/>
        </w:rPr>
        <w:t xml:space="preserve">A., </w:t>
      </w:r>
      <w:proofErr w:type="spellStart"/>
      <w:r w:rsidRPr="00930CFB">
        <w:rPr>
          <w:rFonts w:ascii="Times New Roman" w:hAnsi="Times New Roman" w:cs="Times New Roman"/>
          <w:noProof w:val="0"/>
          <w:sz w:val="24"/>
          <w:szCs w:val="24"/>
          <w:lang w:val="en-GB"/>
        </w:rPr>
        <w:t>Edinborough</w:t>
      </w:r>
      <w:proofErr w:type="spellEnd"/>
      <w:r w:rsidRPr="00930CFB">
        <w:rPr>
          <w:rFonts w:ascii="Times New Roman" w:hAnsi="Times New Roman" w:cs="Times New Roman"/>
          <w:noProof w:val="0"/>
          <w:sz w:val="24"/>
          <w:szCs w:val="24"/>
          <w:lang w:val="en-GB"/>
        </w:rPr>
        <w:t xml:space="preserve">, </w:t>
      </w:r>
      <w:r w:rsidR="002400D5" w:rsidRPr="00930CFB">
        <w:rPr>
          <w:rFonts w:ascii="Times New Roman" w:hAnsi="Times New Roman" w:cs="Times New Roman"/>
          <w:noProof w:val="0"/>
          <w:sz w:val="24"/>
          <w:szCs w:val="24"/>
          <w:lang w:val="en-GB"/>
        </w:rPr>
        <w:t xml:space="preserve">K., </w:t>
      </w:r>
      <w:proofErr w:type="spellStart"/>
      <w:r w:rsidRPr="00930CFB">
        <w:rPr>
          <w:rFonts w:ascii="Times New Roman" w:hAnsi="Times New Roman" w:cs="Times New Roman"/>
          <w:noProof w:val="0"/>
          <w:sz w:val="24"/>
          <w:szCs w:val="24"/>
          <w:lang w:val="en-GB"/>
        </w:rPr>
        <w:t>Colledge</w:t>
      </w:r>
      <w:proofErr w:type="spellEnd"/>
      <w:r w:rsidRPr="00930CFB">
        <w:rPr>
          <w:rFonts w:ascii="Times New Roman" w:hAnsi="Times New Roman" w:cs="Times New Roman"/>
          <w:noProof w:val="0"/>
          <w:sz w:val="24"/>
          <w:szCs w:val="24"/>
          <w:lang w:val="en-GB"/>
        </w:rPr>
        <w:t xml:space="preserve">, </w:t>
      </w:r>
      <w:r w:rsidR="002400D5" w:rsidRPr="00930CFB">
        <w:rPr>
          <w:rFonts w:ascii="Times New Roman" w:hAnsi="Times New Roman" w:cs="Times New Roman"/>
          <w:noProof w:val="0"/>
          <w:sz w:val="24"/>
          <w:szCs w:val="24"/>
          <w:lang w:val="en-GB"/>
        </w:rPr>
        <w:t xml:space="preserve">S., </w:t>
      </w:r>
      <w:proofErr w:type="spellStart"/>
      <w:r w:rsidRPr="00930CFB">
        <w:rPr>
          <w:rFonts w:ascii="Times New Roman" w:hAnsi="Times New Roman" w:cs="Times New Roman"/>
          <w:noProof w:val="0"/>
          <w:sz w:val="24"/>
          <w:szCs w:val="24"/>
          <w:lang w:val="en-GB"/>
        </w:rPr>
        <w:t>Kerig</w:t>
      </w:r>
      <w:proofErr w:type="spellEnd"/>
      <w:r w:rsidRPr="00930CFB">
        <w:rPr>
          <w:rFonts w:ascii="Times New Roman" w:hAnsi="Times New Roman" w:cs="Times New Roman"/>
          <w:noProof w:val="0"/>
          <w:sz w:val="24"/>
          <w:szCs w:val="24"/>
          <w:lang w:val="en-GB"/>
        </w:rPr>
        <w:t xml:space="preserve">, </w:t>
      </w:r>
      <w:r w:rsidR="002400D5" w:rsidRPr="00930CFB">
        <w:rPr>
          <w:rFonts w:ascii="Times New Roman" w:hAnsi="Times New Roman" w:cs="Times New Roman"/>
          <w:noProof w:val="0"/>
          <w:sz w:val="24"/>
          <w:szCs w:val="24"/>
          <w:lang w:val="en-GB"/>
        </w:rPr>
        <w:t xml:space="preserve">T. et al. </w:t>
      </w:r>
      <w:r w:rsidRPr="00930CFB">
        <w:rPr>
          <w:rFonts w:ascii="Times New Roman" w:hAnsi="Times New Roman" w:cs="Times New Roman"/>
          <w:noProof w:val="0"/>
          <w:sz w:val="24"/>
          <w:szCs w:val="24"/>
          <w:lang w:val="en-GB"/>
        </w:rPr>
        <w:t>2013</w:t>
      </w:r>
      <w:r w:rsidR="00B650CD"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 xml:space="preserve">Regional </w:t>
      </w:r>
      <w:r w:rsidR="002400D5" w:rsidRPr="00930CFB">
        <w:rPr>
          <w:rFonts w:ascii="Times New Roman" w:hAnsi="Times New Roman" w:cs="Times New Roman"/>
          <w:noProof w:val="0"/>
          <w:sz w:val="24"/>
          <w:szCs w:val="24"/>
          <w:lang w:val="en-GB"/>
        </w:rPr>
        <w:t xml:space="preserve">Population Collapse Followed Initial Agriculture Booms </w:t>
      </w:r>
      <w:r w:rsidRPr="00930CFB">
        <w:rPr>
          <w:rFonts w:ascii="Times New Roman" w:hAnsi="Times New Roman" w:cs="Times New Roman"/>
          <w:noProof w:val="0"/>
          <w:sz w:val="24"/>
          <w:szCs w:val="24"/>
          <w:lang w:val="en-GB"/>
        </w:rPr>
        <w:t xml:space="preserve">in </w:t>
      </w:r>
      <w:r w:rsidR="002400D5" w:rsidRPr="00930CFB">
        <w:rPr>
          <w:rFonts w:ascii="Times New Roman" w:hAnsi="Times New Roman" w:cs="Times New Roman"/>
          <w:noProof w:val="0"/>
          <w:sz w:val="24"/>
          <w:szCs w:val="24"/>
          <w:lang w:val="en-GB"/>
        </w:rPr>
        <w:t>Mid</w:t>
      </w:r>
      <w:r w:rsidRPr="00930CFB">
        <w:rPr>
          <w:rFonts w:ascii="Times New Roman" w:hAnsi="Times New Roman" w:cs="Times New Roman"/>
          <w:noProof w:val="0"/>
          <w:sz w:val="24"/>
          <w:szCs w:val="24"/>
          <w:lang w:val="en-GB"/>
        </w:rPr>
        <w:t xml:space="preserve">-Holocene Europe. </w:t>
      </w:r>
      <w:r w:rsidRPr="00930CFB">
        <w:rPr>
          <w:rFonts w:ascii="Times New Roman" w:hAnsi="Times New Roman" w:cs="Times New Roman"/>
          <w:i/>
          <w:noProof w:val="0"/>
          <w:sz w:val="24"/>
          <w:szCs w:val="24"/>
          <w:lang w:val="en-GB"/>
        </w:rPr>
        <w:t>Nature Communications</w:t>
      </w:r>
      <w:r w:rsidR="002400D5" w:rsidRPr="00930CFB">
        <w:rPr>
          <w:rFonts w:ascii="Times New Roman" w:hAnsi="Times New Roman" w:cs="Times New Roman"/>
          <w:i/>
          <w:noProof w:val="0"/>
          <w:sz w:val="24"/>
          <w:szCs w:val="24"/>
          <w:lang w:val="en-GB"/>
        </w:rPr>
        <w:t>,</w:t>
      </w:r>
      <w:r w:rsidRPr="00930CFB">
        <w:rPr>
          <w:rFonts w:ascii="Times New Roman" w:hAnsi="Times New Roman" w:cs="Times New Roman"/>
          <w:noProof w:val="0"/>
          <w:sz w:val="24"/>
          <w:szCs w:val="24"/>
          <w:lang w:val="en-GB"/>
        </w:rPr>
        <w:t xml:space="preserve"> 4:</w:t>
      </w:r>
      <w:r w:rsidR="002400D5"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2486.</w:t>
      </w:r>
      <w:r w:rsidR="002400D5" w:rsidRPr="00930CFB">
        <w:rPr>
          <w:rFonts w:ascii="Segoe UI" w:hAnsi="Segoe UI" w:cs="Segoe UI"/>
          <w:noProof w:val="0"/>
          <w:color w:val="222222"/>
          <w:shd w:val="clear" w:color="auto" w:fill="FFFFFF"/>
          <w:lang w:val="en-GB"/>
        </w:rPr>
        <w:t xml:space="preserve"> </w:t>
      </w:r>
      <w:hyperlink r:id="rId17" w:history="1">
        <w:r w:rsidR="002400D5" w:rsidRPr="00930CFB">
          <w:rPr>
            <w:rStyle w:val="Hyperlink"/>
            <w:rFonts w:ascii="Times New Roman" w:hAnsi="Times New Roman" w:cs="Times New Roman"/>
            <w:noProof w:val="0"/>
            <w:sz w:val="24"/>
            <w:szCs w:val="24"/>
            <w:shd w:val="clear" w:color="auto" w:fill="FFFFFF"/>
            <w:lang w:val="en-GB"/>
          </w:rPr>
          <w:t>https://doi.org/10.1038/ncomms3486</w:t>
        </w:r>
      </w:hyperlink>
      <w:r w:rsidR="002400D5" w:rsidRPr="00930CFB">
        <w:rPr>
          <w:rFonts w:ascii="Times New Roman" w:hAnsi="Times New Roman" w:cs="Times New Roman"/>
          <w:noProof w:val="0"/>
          <w:color w:val="222222"/>
          <w:sz w:val="24"/>
          <w:szCs w:val="24"/>
          <w:shd w:val="clear" w:color="auto" w:fill="FFFFFF"/>
          <w:lang w:val="en-GB"/>
        </w:rPr>
        <w:t xml:space="preserve"> </w:t>
      </w:r>
    </w:p>
    <w:p w14:paraId="5268CC21" w14:textId="77777777" w:rsidR="00B650CD" w:rsidRPr="00930CFB" w:rsidRDefault="00B650CD"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 xml:space="preserve">Smith, A. 2007. </w:t>
      </w:r>
      <w:r w:rsidRPr="00930CFB">
        <w:rPr>
          <w:rFonts w:ascii="Times New Roman" w:hAnsi="Times New Roman" w:cs="Times New Roman"/>
          <w:i/>
          <w:noProof w:val="0"/>
          <w:sz w:val="24"/>
          <w:szCs w:val="24"/>
          <w:lang w:val="en-GB"/>
        </w:rPr>
        <w:t>An Inquiry into the Nature and Causes of the Wealth of Nations</w:t>
      </w:r>
      <w:r w:rsidRPr="00930CFB">
        <w:rPr>
          <w:rFonts w:ascii="Times New Roman" w:hAnsi="Times New Roman" w:cs="Times New Roman"/>
          <w:noProof w:val="0"/>
          <w:sz w:val="24"/>
          <w:szCs w:val="24"/>
          <w:lang w:val="en-GB"/>
        </w:rPr>
        <w:t xml:space="preserve">. Amsterdam: </w:t>
      </w:r>
      <w:proofErr w:type="spellStart"/>
      <w:r w:rsidRPr="00930CFB">
        <w:rPr>
          <w:rFonts w:ascii="Times New Roman" w:hAnsi="Times New Roman" w:cs="Times New Roman"/>
          <w:noProof w:val="0"/>
          <w:sz w:val="24"/>
          <w:szCs w:val="24"/>
          <w:lang w:val="en-GB"/>
        </w:rPr>
        <w:t>MetaLibri</w:t>
      </w:r>
      <w:proofErr w:type="spellEnd"/>
      <w:r w:rsidRPr="00930CFB">
        <w:rPr>
          <w:rFonts w:ascii="Times New Roman" w:hAnsi="Times New Roman" w:cs="Times New Roman"/>
          <w:noProof w:val="0"/>
          <w:sz w:val="24"/>
          <w:szCs w:val="24"/>
          <w:lang w:val="en-GB"/>
        </w:rPr>
        <w:t xml:space="preserve"> Digital Library.</w:t>
      </w:r>
    </w:p>
    <w:p w14:paraId="61ABAB88" w14:textId="77777777" w:rsidR="002F7864" w:rsidRPr="00930CFB" w:rsidRDefault="002F7864" w:rsidP="002F7864">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Study Group for Roman Pottery (SGRP). 2022. The Pottery Kilns of Roman Britain by Vivien Swan [online] [accessed 21 November 2022]. Available at: &lt;</w:t>
      </w:r>
      <w:hyperlink r:id="rId18" w:history="1">
        <w:r w:rsidRPr="00930CFB">
          <w:rPr>
            <w:rStyle w:val="Hyperlink"/>
            <w:rFonts w:ascii="Times New Roman" w:hAnsi="Times New Roman" w:cs="Times New Roman"/>
            <w:noProof w:val="0"/>
            <w:sz w:val="24"/>
            <w:szCs w:val="24"/>
            <w:lang w:val="en-GB"/>
          </w:rPr>
          <w:t>https://romankilns.net/about/</w:t>
        </w:r>
      </w:hyperlink>
      <w:r w:rsidRPr="00930CFB">
        <w:rPr>
          <w:rFonts w:ascii="Times New Roman" w:hAnsi="Times New Roman" w:cs="Times New Roman"/>
          <w:noProof w:val="0"/>
          <w:sz w:val="24"/>
          <w:szCs w:val="24"/>
          <w:lang w:val="en-GB"/>
        </w:rPr>
        <w:t>&gt;</w:t>
      </w:r>
    </w:p>
    <w:p w14:paraId="67AAD3D5" w14:textId="505E6BC1"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Sutton, A</w:t>
      </w:r>
      <w:r w:rsidR="002400D5" w:rsidRPr="00930CFB">
        <w:rPr>
          <w:rFonts w:ascii="Times New Roman" w:hAnsi="Times New Roman" w:cs="Times New Roman"/>
          <w:noProof w:val="0"/>
          <w:sz w:val="24"/>
          <w:szCs w:val="24"/>
          <w:lang w:val="en-GB"/>
        </w:rPr>
        <w:t>.</w:t>
      </w:r>
      <w:r w:rsidR="00B650CD"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2020</w:t>
      </w:r>
      <w:r w:rsidR="00C6697D" w:rsidRPr="00930CFB">
        <w:rPr>
          <w:rFonts w:ascii="Times New Roman" w:hAnsi="Times New Roman" w:cs="Times New Roman"/>
          <w:noProof w:val="0"/>
          <w:sz w:val="24"/>
          <w:szCs w:val="24"/>
          <w:lang w:val="en-GB"/>
        </w:rPr>
        <w:t>.</w:t>
      </w:r>
      <w:r w:rsidR="00B650CD"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 xml:space="preserve">Revolutions: </w:t>
      </w:r>
      <w:r w:rsidR="00C6697D" w:rsidRPr="00930CFB">
        <w:rPr>
          <w:rFonts w:ascii="Times New Roman" w:hAnsi="Times New Roman" w:cs="Times New Roman"/>
          <w:noProof w:val="0"/>
          <w:sz w:val="24"/>
          <w:szCs w:val="24"/>
          <w:lang w:val="en-GB"/>
        </w:rPr>
        <w:t xml:space="preserve">The Introduction </w:t>
      </w:r>
      <w:r w:rsidRPr="00930CFB">
        <w:rPr>
          <w:rFonts w:ascii="Times New Roman" w:hAnsi="Times New Roman" w:cs="Times New Roman"/>
          <w:noProof w:val="0"/>
          <w:sz w:val="24"/>
          <w:szCs w:val="24"/>
          <w:lang w:val="en-GB"/>
        </w:rPr>
        <w:t xml:space="preserve">of the </w:t>
      </w:r>
      <w:r w:rsidR="00C6697D" w:rsidRPr="00930CFB">
        <w:rPr>
          <w:rFonts w:ascii="Times New Roman" w:hAnsi="Times New Roman" w:cs="Times New Roman"/>
          <w:noProof w:val="0"/>
          <w:sz w:val="24"/>
          <w:szCs w:val="24"/>
          <w:lang w:val="en-GB"/>
        </w:rPr>
        <w:t xml:space="preserve">Potter’s Wheel </w:t>
      </w:r>
      <w:r w:rsidRPr="00930CFB">
        <w:rPr>
          <w:rFonts w:ascii="Times New Roman" w:hAnsi="Times New Roman" w:cs="Times New Roman"/>
          <w:noProof w:val="0"/>
          <w:sz w:val="24"/>
          <w:szCs w:val="24"/>
          <w:lang w:val="en-GB"/>
        </w:rPr>
        <w:t xml:space="preserve">to </w:t>
      </w:r>
      <w:r w:rsidR="00C6697D" w:rsidRPr="00930CFB">
        <w:rPr>
          <w:rFonts w:ascii="Times New Roman" w:hAnsi="Times New Roman" w:cs="Times New Roman"/>
          <w:noProof w:val="0"/>
          <w:sz w:val="24"/>
          <w:szCs w:val="24"/>
          <w:lang w:val="en-GB"/>
        </w:rPr>
        <w:t xml:space="preserve">Southern </w:t>
      </w:r>
      <w:r w:rsidRPr="00930CFB">
        <w:rPr>
          <w:rFonts w:ascii="Times New Roman" w:hAnsi="Times New Roman" w:cs="Times New Roman"/>
          <w:noProof w:val="0"/>
          <w:sz w:val="24"/>
          <w:szCs w:val="24"/>
          <w:lang w:val="en-GB"/>
        </w:rPr>
        <w:t xml:space="preserve">Britain, and its </w:t>
      </w:r>
      <w:r w:rsidR="00C6697D" w:rsidRPr="00930CFB">
        <w:rPr>
          <w:rFonts w:ascii="Times New Roman" w:hAnsi="Times New Roman" w:cs="Times New Roman"/>
          <w:noProof w:val="0"/>
          <w:sz w:val="24"/>
          <w:szCs w:val="24"/>
          <w:lang w:val="en-GB"/>
        </w:rPr>
        <w:t xml:space="preserve">Implications </w:t>
      </w:r>
      <w:r w:rsidRPr="00930CFB">
        <w:rPr>
          <w:rFonts w:ascii="Times New Roman" w:hAnsi="Times New Roman" w:cs="Times New Roman"/>
          <w:noProof w:val="0"/>
          <w:sz w:val="24"/>
          <w:szCs w:val="24"/>
          <w:lang w:val="en-GB"/>
        </w:rPr>
        <w:t xml:space="preserve">for </w:t>
      </w:r>
      <w:r w:rsidR="00C6697D" w:rsidRPr="00930CFB">
        <w:rPr>
          <w:rFonts w:ascii="Times New Roman" w:hAnsi="Times New Roman" w:cs="Times New Roman"/>
          <w:noProof w:val="0"/>
          <w:sz w:val="24"/>
          <w:szCs w:val="24"/>
          <w:lang w:val="en-GB"/>
        </w:rPr>
        <w:t xml:space="preserve">Understanding </w:t>
      </w:r>
      <w:r w:rsidRPr="00930CFB">
        <w:rPr>
          <w:rFonts w:ascii="Times New Roman" w:hAnsi="Times New Roman" w:cs="Times New Roman"/>
          <w:noProof w:val="0"/>
          <w:sz w:val="24"/>
          <w:szCs w:val="24"/>
          <w:lang w:val="en-GB"/>
        </w:rPr>
        <w:t xml:space="preserve">Late Iron Age </w:t>
      </w:r>
      <w:r w:rsidR="00C6697D" w:rsidRPr="00930CFB">
        <w:rPr>
          <w:rFonts w:ascii="Times New Roman" w:hAnsi="Times New Roman" w:cs="Times New Roman"/>
          <w:noProof w:val="0"/>
          <w:sz w:val="24"/>
          <w:szCs w:val="24"/>
          <w:lang w:val="en-GB"/>
        </w:rPr>
        <w:t>Societies</w:t>
      </w:r>
      <w:r w:rsidRPr="00930CFB">
        <w:rPr>
          <w:rFonts w:ascii="Times New Roman" w:hAnsi="Times New Roman" w:cs="Times New Roman"/>
          <w:noProof w:val="0"/>
          <w:sz w:val="24"/>
          <w:szCs w:val="24"/>
          <w:lang w:val="en-GB"/>
        </w:rPr>
        <w:t xml:space="preserve">. </w:t>
      </w:r>
      <w:r w:rsidRPr="00930CFB">
        <w:rPr>
          <w:rFonts w:ascii="Times New Roman" w:hAnsi="Times New Roman" w:cs="Times New Roman"/>
          <w:i/>
          <w:noProof w:val="0"/>
          <w:sz w:val="24"/>
          <w:szCs w:val="24"/>
          <w:lang w:val="en-GB"/>
        </w:rPr>
        <w:t>Archaeological Journal</w:t>
      </w:r>
      <w:r w:rsidR="00C6697D" w:rsidRPr="00930CFB">
        <w:rPr>
          <w:rFonts w:ascii="Times New Roman" w:hAnsi="Times New Roman" w:cs="Times New Roman"/>
          <w:iCs/>
          <w:noProof w:val="0"/>
          <w:sz w:val="24"/>
          <w:szCs w:val="24"/>
          <w:lang w:val="en-GB"/>
        </w:rPr>
        <w:t>,</w:t>
      </w:r>
      <w:r w:rsidRPr="00930CFB">
        <w:rPr>
          <w:rFonts w:ascii="Times New Roman" w:hAnsi="Times New Roman" w:cs="Times New Roman"/>
          <w:noProof w:val="0"/>
          <w:sz w:val="24"/>
          <w:szCs w:val="24"/>
          <w:lang w:val="en-GB"/>
        </w:rPr>
        <w:t xml:space="preserve"> 177:</w:t>
      </w:r>
      <w:r w:rsidR="002F7864"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214</w:t>
      </w:r>
      <w:r w:rsidR="00C6697D"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55.</w:t>
      </w:r>
    </w:p>
    <w:p w14:paraId="5D84A4DB" w14:textId="77777777" w:rsidR="00B650CD" w:rsidRPr="00930CFB" w:rsidRDefault="00B650CD"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 xml:space="preserve">Swan, V. 1984. </w:t>
      </w:r>
      <w:r w:rsidRPr="00930CFB">
        <w:rPr>
          <w:rFonts w:ascii="Times New Roman" w:hAnsi="Times New Roman" w:cs="Times New Roman"/>
          <w:i/>
          <w:noProof w:val="0"/>
          <w:sz w:val="24"/>
          <w:szCs w:val="24"/>
          <w:lang w:val="en-GB"/>
        </w:rPr>
        <w:t>The Pottery Kilns of Roman Britain</w:t>
      </w:r>
      <w:r w:rsidRPr="00930CFB">
        <w:rPr>
          <w:rFonts w:ascii="Times New Roman" w:hAnsi="Times New Roman" w:cs="Times New Roman"/>
          <w:noProof w:val="0"/>
          <w:sz w:val="24"/>
          <w:szCs w:val="24"/>
          <w:lang w:val="en-GB"/>
        </w:rPr>
        <w:t xml:space="preserve"> (RCHME Supplementary Series, 5.) London: HMSO.</w:t>
      </w:r>
    </w:p>
    <w:p w14:paraId="214C9046" w14:textId="69672568"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Symonds, R</w:t>
      </w:r>
      <w:r w:rsidR="00C6697D"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 xml:space="preserve">P. </w:t>
      </w:r>
      <w:r w:rsidR="00C6697D" w:rsidRPr="00930CFB">
        <w:rPr>
          <w:rFonts w:ascii="Times New Roman" w:hAnsi="Times New Roman" w:cs="Times New Roman"/>
          <w:noProof w:val="0"/>
          <w:sz w:val="24"/>
          <w:szCs w:val="24"/>
          <w:lang w:val="en-GB"/>
        </w:rPr>
        <w:t>&amp;</w:t>
      </w:r>
      <w:r w:rsidRPr="00930CFB">
        <w:rPr>
          <w:rFonts w:ascii="Times New Roman" w:hAnsi="Times New Roman" w:cs="Times New Roman"/>
          <w:noProof w:val="0"/>
          <w:sz w:val="24"/>
          <w:szCs w:val="24"/>
          <w:lang w:val="en-GB"/>
        </w:rPr>
        <w:t xml:space="preserve"> Wade</w:t>
      </w:r>
      <w:r w:rsidR="00C6697D" w:rsidRPr="00930CFB">
        <w:rPr>
          <w:rFonts w:ascii="Times New Roman" w:hAnsi="Times New Roman" w:cs="Times New Roman"/>
          <w:noProof w:val="0"/>
          <w:sz w:val="24"/>
          <w:szCs w:val="24"/>
          <w:lang w:val="en-GB"/>
        </w:rPr>
        <w:t>, S.</w:t>
      </w:r>
      <w:r w:rsidR="00B650CD"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1999</w:t>
      </w:r>
      <w:r w:rsidR="00C6697D" w:rsidRPr="00930CFB">
        <w:rPr>
          <w:rFonts w:ascii="Times New Roman" w:hAnsi="Times New Roman" w:cs="Times New Roman"/>
          <w:noProof w:val="0"/>
          <w:sz w:val="24"/>
          <w:szCs w:val="24"/>
          <w:lang w:val="en-GB"/>
        </w:rPr>
        <w:t>.</w:t>
      </w:r>
      <w:r w:rsidR="00B650CD" w:rsidRPr="00930CFB">
        <w:rPr>
          <w:rFonts w:ascii="Times New Roman" w:hAnsi="Times New Roman" w:cs="Times New Roman"/>
          <w:noProof w:val="0"/>
          <w:sz w:val="24"/>
          <w:szCs w:val="24"/>
          <w:lang w:val="en-GB"/>
        </w:rPr>
        <w:t xml:space="preserve"> </w:t>
      </w:r>
      <w:r w:rsidRPr="00930CFB">
        <w:rPr>
          <w:rFonts w:ascii="Times New Roman" w:hAnsi="Times New Roman" w:cs="Times New Roman"/>
          <w:i/>
          <w:noProof w:val="0"/>
          <w:sz w:val="24"/>
          <w:szCs w:val="24"/>
          <w:lang w:val="en-GB"/>
        </w:rPr>
        <w:t>Roman Pottery from excavations in Colchester, 1971</w:t>
      </w:r>
      <w:r w:rsidR="00C6697D" w:rsidRPr="00930CFB">
        <w:rPr>
          <w:rFonts w:ascii="Times New Roman" w:hAnsi="Times New Roman" w:cs="Times New Roman"/>
          <w:i/>
          <w:noProof w:val="0"/>
          <w:sz w:val="24"/>
          <w:szCs w:val="24"/>
          <w:lang w:val="en-GB"/>
        </w:rPr>
        <w:t>–</w:t>
      </w:r>
      <w:r w:rsidRPr="00930CFB">
        <w:rPr>
          <w:rFonts w:ascii="Times New Roman" w:hAnsi="Times New Roman" w:cs="Times New Roman"/>
          <w:i/>
          <w:noProof w:val="0"/>
          <w:sz w:val="24"/>
          <w:szCs w:val="24"/>
          <w:lang w:val="en-GB"/>
        </w:rPr>
        <w:t>86</w:t>
      </w:r>
      <w:r w:rsidRPr="00930CFB">
        <w:rPr>
          <w:rFonts w:ascii="Times New Roman" w:hAnsi="Times New Roman" w:cs="Times New Roman"/>
          <w:noProof w:val="0"/>
          <w:sz w:val="24"/>
          <w:szCs w:val="24"/>
          <w:lang w:val="en-GB"/>
        </w:rPr>
        <w:t xml:space="preserve"> </w:t>
      </w:r>
      <w:r w:rsidR="00C6697D"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Colchester Archaeological Reports</w:t>
      </w:r>
      <w:r w:rsidR="00C6697D"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 xml:space="preserve"> 10</w:t>
      </w:r>
      <w:r w:rsidR="00C6697D"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 xml:space="preserve">. </w:t>
      </w:r>
      <w:r w:rsidR="00C6697D" w:rsidRPr="00930CFB">
        <w:rPr>
          <w:rFonts w:ascii="Times New Roman" w:hAnsi="Times New Roman" w:cs="Times New Roman"/>
          <w:noProof w:val="0"/>
          <w:sz w:val="24"/>
          <w:szCs w:val="24"/>
          <w:lang w:val="en-GB"/>
        </w:rPr>
        <w:t xml:space="preserve">Colchester: </w:t>
      </w:r>
      <w:r w:rsidRPr="00930CFB">
        <w:rPr>
          <w:rFonts w:ascii="Times New Roman" w:hAnsi="Times New Roman" w:cs="Times New Roman"/>
          <w:noProof w:val="0"/>
          <w:sz w:val="24"/>
          <w:szCs w:val="24"/>
          <w:lang w:val="en-GB"/>
        </w:rPr>
        <w:t>Colchester Archaeological Trust.</w:t>
      </w:r>
    </w:p>
    <w:p w14:paraId="5CA1321A" w14:textId="77777777" w:rsidR="00B650CD" w:rsidRPr="00930CFB" w:rsidRDefault="00B650CD" w:rsidP="004A50BE">
      <w:pPr>
        <w:pStyle w:val="EndNoteBibliography"/>
        <w:spacing w:after="0" w:line="360" w:lineRule="auto"/>
        <w:ind w:left="284" w:hanging="284"/>
        <w:rPr>
          <w:rFonts w:ascii="Times New Roman" w:hAnsi="Times New Roman" w:cs="Times New Roman"/>
          <w:noProof w:val="0"/>
          <w:sz w:val="24"/>
          <w:szCs w:val="24"/>
          <w:lang w:val="en-GB"/>
        </w:rPr>
      </w:pPr>
      <w:proofErr w:type="spellStart"/>
      <w:r w:rsidRPr="00930CFB">
        <w:rPr>
          <w:rFonts w:ascii="Times New Roman" w:hAnsi="Times New Roman" w:cs="Times New Roman"/>
          <w:noProof w:val="0"/>
          <w:sz w:val="24"/>
          <w:szCs w:val="24"/>
          <w:lang w:val="en-GB"/>
        </w:rPr>
        <w:t>Tomber</w:t>
      </w:r>
      <w:proofErr w:type="spellEnd"/>
      <w:r w:rsidRPr="00930CFB">
        <w:rPr>
          <w:rFonts w:ascii="Times New Roman" w:hAnsi="Times New Roman" w:cs="Times New Roman"/>
          <w:noProof w:val="0"/>
          <w:sz w:val="24"/>
          <w:szCs w:val="24"/>
          <w:lang w:val="en-GB"/>
        </w:rPr>
        <w:t xml:space="preserve">, R. &amp; Dore, J. 1998. </w:t>
      </w:r>
      <w:r w:rsidRPr="00930CFB">
        <w:rPr>
          <w:rFonts w:ascii="Times New Roman" w:hAnsi="Times New Roman" w:cs="Times New Roman"/>
          <w:i/>
          <w:noProof w:val="0"/>
          <w:sz w:val="24"/>
          <w:szCs w:val="24"/>
          <w:lang w:val="en-GB"/>
        </w:rPr>
        <w:t>The National Roman Fabric Reference Collection: A Handbook</w:t>
      </w:r>
      <w:r w:rsidRPr="00930CFB">
        <w:rPr>
          <w:rFonts w:ascii="Times New Roman" w:hAnsi="Times New Roman" w:cs="Times New Roman"/>
          <w:noProof w:val="0"/>
          <w:sz w:val="24"/>
          <w:szCs w:val="24"/>
          <w:lang w:val="en-GB"/>
        </w:rPr>
        <w:t>. London: Museum of London Archaeology Service.</w:t>
      </w:r>
    </w:p>
    <w:p w14:paraId="575CE790" w14:textId="77777777" w:rsidR="004112F1" w:rsidRPr="00930CFB" w:rsidRDefault="004112F1" w:rsidP="004A50BE">
      <w:pPr>
        <w:pStyle w:val="EndNoteBibliography"/>
        <w:spacing w:after="0" w:line="360" w:lineRule="auto"/>
        <w:ind w:left="284" w:hanging="284"/>
        <w:rPr>
          <w:rFonts w:ascii="Times New Roman" w:hAnsi="Times New Roman" w:cs="Times New Roman"/>
          <w:noProof w:val="0"/>
          <w:sz w:val="24"/>
          <w:szCs w:val="24"/>
          <w:lang w:val="en-GB"/>
        </w:rPr>
      </w:pPr>
      <w:proofErr w:type="spellStart"/>
      <w:r w:rsidRPr="00930CFB">
        <w:rPr>
          <w:rFonts w:ascii="Times New Roman" w:hAnsi="Times New Roman" w:cs="Times New Roman"/>
          <w:noProof w:val="0"/>
          <w:sz w:val="24"/>
          <w:szCs w:val="24"/>
          <w:lang w:val="en-GB"/>
        </w:rPr>
        <w:t>Tyers</w:t>
      </w:r>
      <w:proofErr w:type="spellEnd"/>
      <w:r w:rsidRPr="00930CFB">
        <w:rPr>
          <w:rFonts w:ascii="Times New Roman" w:hAnsi="Times New Roman" w:cs="Times New Roman"/>
          <w:noProof w:val="0"/>
          <w:sz w:val="24"/>
          <w:szCs w:val="24"/>
          <w:lang w:val="en-GB"/>
        </w:rPr>
        <w:t xml:space="preserve">, P. 2003. </w:t>
      </w:r>
      <w:r w:rsidRPr="00930CFB">
        <w:rPr>
          <w:rFonts w:ascii="Times New Roman" w:hAnsi="Times New Roman" w:cs="Times New Roman"/>
          <w:i/>
          <w:noProof w:val="0"/>
          <w:sz w:val="24"/>
          <w:szCs w:val="24"/>
          <w:lang w:val="en-GB"/>
        </w:rPr>
        <w:t>Roman Pottery in Britain</w:t>
      </w:r>
      <w:r w:rsidRPr="00930CFB">
        <w:rPr>
          <w:rFonts w:ascii="Times New Roman" w:hAnsi="Times New Roman" w:cs="Times New Roman"/>
          <w:noProof w:val="0"/>
          <w:sz w:val="24"/>
          <w:szCs w:val="24"/>
          <w:lang w:val="en-GB"/>
        </w:rPr>
        <w:t>. London: Routledge.</w:t>
      </w:r>
    </w:p>
    <w:p w14:paraId="3713642E" w14:textId="6BAC4F00" w:rsidR="00BA16E7" w:rsidRPr="00930CFB" w:rsidRDefault="00C6697D" w:rsidP="004A50BE">
      <w:pPr>
        <w:pStyle w:val="EndNoteBibliography"/>
        <w:spacing w:after="0" w:line="360" w:lineRule="auto"/>
        <w:ind w:left="284" w:hanging="284"/>
        <w:rPr>
          <w:rFonts w:ascii="Times New Roman" w:hAnsi="Times New Roman" w:cs="Times New Roman"/>
          <w:noProof w:val="0"/>
          <w:sz w:val="24"/>
          <w:szCs w:val="24"/>
          <w:lang w:val="en-GB"/>
        </w:rPr>
      </w:pPr>
      <w:proofErr w:type="spellStart"/>
      <w:r w:rsidRPr="00930CFB">
        <w:rPr>
          <w:rFonts w:ascii="Times New Roman" w:hAnsi="Times New Roman" w:cs="Times New Roman"/>
          <w:noProof w:val="0"/>
          <w:sz w:val="24"/>
          <w:szCs w:val="24"/>
          <w:lang w:val="en-GB"/>
        </w:rPr>
        <w:lastRenderedPageBreak/>
        <w:t>Tyers</w:t>
      </w:r>
      <w:proofErr w:type="spellEnd"/>
      <w:r w:rsidRPr="00930CFB">
        <w:rPr>
          <w:rFonts w:ascii="Times New Roman" w:hAnsi="Times New Roman" w:cs="Times New Roman"/>
          <w:noProof w:val="0"/>
          <w:sz w:val="24"/>
          <w:szCs w:val="24"/>
          <w:lang w:val="en-GB"/>
        </w:rPr>
        <w:t xml:space="preserve">, P. </w:t>
      </w:r>
      <w:r w:rsidR="00BA16E7" w:rsidRPr="00930CFB">
        <w:rPr>
          <w:rFonts w:ascii="Times New Roman" w:hAnsi="Times New Roman" w:cs="Times New Roman"/>
          <w:noProof w:val="0"/>
          <w:sz w:val="24"/>
          <w:szCs w:val="24"/>
          <w:lang w:val="en-GB"/>
        </w:rPr>
        <w:t>2022</w:t>
      </w:r>
      <w:r w:rsidRPr="00930CFB">
        <w:rPr>
          <w:rFonts w:ascii="Times New Roman" w:hAnsi="Times New Roman" w:cs="Times New Roman"/>
          <w:noProof w:val="0"/>
          <w:sz w:val="24"/>
          <w:szCs w:val="24"/>
          <w:lang w:val="en-GB"/>
        </w:rPr>
        <w:t xml:space="preserve">. </w:t>
      </w:r>
      <w:r w:rsidR="00BA16E7" w:rsidRPr="00930CFB">
        <w:rPr>
          <w:rFonts w:ascii="Times New Roman" w:hAnsi="Times New Roman" w:cs="Times New Roman"/>
          <w:noProof w:val="0"/>
          <w:sz w:val="24"/>
          <w:szCs w:val="24"/>
          <w:lang w:val="en-GB"/>
        </w:rPr>
        <w:t>Potsherd: Atlas of Roman Pottery [</w:t>
      </w:r>
      <w:r w:rsidRPr="00930CFB">
        <w:rPr>
          <w:rFonts w:ascii="Times New Roman" w:hAnsi="Times New Roman" w:cs="Times New Roman"/>
          <w:noProof w:val="0"/>
          <w:sz w:val="24"/>
          <w:szCs w:val="24"/>
          <w:lang w:val="en-GB"/>
        </w:rPr>
        <w:t>online</w:t>
      </w:r>
      <w:r w:rsidR="00BA16E7"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 xml:space="preserve"> [accessed 25 November 2022]</w:t>
      </w:r>
      <w:r w:rsidR="00BA16E7"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 xml:space="preserve">Available at: </w:t>
      </w:r>
      <w:hyperlink r:id="rId19" w:history="1">
        <w:r w:rsidRPr="00930CFB">
          <w:rPr>
            <w:rStyle w:val="Hyperlink"/>
            <w:rFonts w:ascii="Times New Roman" w:hAnsi="Times New Roman" w:cs="Times New Roman"/>
            <w:noProof w:val="0"/>
            <w:sz w:val="24"/>
            <w:szCs w:val="24"/>
            <w:lang w:val="en-GB"/>
          </w:rPr>
          <w:t>https://potsherd.net/home/</w:t>
        </w:r>
      </w:hyperlink>
      <w:r w:rsidRPr="00930CFB">
        <w:rPr>
          <w:rFonts w:ascii="Times New Roman" w:hAnsi="Times New Roman" w:cs="Times New Roman"/>
          <w:noProof w:val="0"/>
          <w:sz w:val="24"/>
          <w:szCs w:val="24"/>
          <w:lang w:val="en-GB"/>
        </w:rPr>
        <w:t xml:space="preserve"> </w:t>
      </w:r>
    </w:p>
    <w:p w14:paraId="6185E19E" w14:textId="11156067"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Vossen, R</w:t>
      </w:r>
      <w:r w:rsidR="00C6697D"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1984</w:t>
      </w:r>
      <w:r w:rsidR="00C6697D" w:rsidRPr="00930CFB">
        <w:rPr>
          <w:rFonts w:ascii="Times New Roman" w:hAnsi="Times New Roman" w:cs="Times New Roman"/>
          <w:noProof w:val="0"/>
          <w:sz w:val="24"/>
          <w:szCs w:val="24"/>
          <w:lang w:val="en-GB"/>
        </w:rPr>
        <w:t>.</w:t>
      </w:r>
      <w:r w:rsidR="004112F1"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 xml:space="preserve">Towards </w:t>
      </w:r>
      <w:r w:rsidR="00C6697D" w:rsidRPr="00930CFB">
        <w:rPr>
          <w:rFonts w:ascii="Times New Roman" w:hAnsi="Times New Roman" w:cs="Times New Roman"/>
          <w:noProof w:val="0"/>
          <w:sz w:val="24"/>
          <w:szCs w:val="24"/>
          <w:lang w:val="en-GB"/>
        </w:rPr>
        <w:t xml:space="preserve">Building Models </w:t>
      </w:r>
      <w:r w:rsidRPr="00930CFB">
        <w:rPr>
          <w:rFonts w:ascii="Times New Roman" w:hAnsi="Times New Roman" w:cs="Times New Roman"/>
          <w:noProof w:val="0"/>
          <w:sz w:val="24"/>
          <w:szCs w:val="24"/>
          <w:lang w:val="en-GB"/>
        </w:rPr>
        <w:t xml:space="preserve">of </w:t>
      </w:r>
      <w:r w:rsidR="00C6697D" w:rsidRPr="00930CFB">
        <w:rPr>
          <w:rFonts w:ascii="Times New Roman" w:hAnsi="Times New Roman" w:cs="Times New Roman"/>
          <w:noProof w:val="0"/>
          <w:sz w:val="24"/>
          <w:szCs w:val="24"/>
          <w:lang w:val="en-GB"/>
        </w:rPr>
        <w:t xml:space="preserve">Traditional Trade </w:t>
      </w:r>
      <w:r w:rsidRPr="00930CFB">
        <w:rPr>
          <w:rFonts w:ascii="Times New Roman" w:hAnsi="Times New Roman" w:cs="Times New Roman"/>
          <w:noProof w:val="0"/>
          <w:sz w:val="24"/>
          <w:szCs w:val="24"/>
          <w:lang w:val="en-GB"/>
        </w:rPr>
        <w:t xml:space="preserve">in </w:t>
      </w:r>
      <w:r w:rsidR="00C6697D" w:rsidRPr="00930CFB">
        <w:rPr>
          <w:rFonts w:ascii="Times New Roman" w:hAnsi="Times New Roman" w:cs="Times New Roman"/>
          <w:noProof w:val="0"/>
          <w:sz w:val="24"/>
          <w:szCs w:val="24"/>
          <w:lang w:val="en-GB"/>
        </w:rPr>
        <w:t xml:space="preserve">Ceramics: Case Studies </w:t>
      </w:r>
      <w:r w:rsidRPr="00930CFB">
        <w:rPr>
          <w:rFonts w:ascii="Times New Roman" w:hAnsi="Times New Roman" w:cs="Times New Roman"/>
          <w:noProof w:val="0"/>
          <w:sz w:val="24"/>
          <w:szCs w:val="24"/>
          <w:lang w:val="en-GB"/>
        </w:rPr>
        <w:t>from Spain and Morocco</w:t>
      </w:r>
      <w:r w:rsidRPr="00930CFB">
        <w:rPr>
          <w:rFonts w:ascii="Times New Roman" w:hAnsi="Times New Roman" w:cs="Times New Roman"/>
          <w:i/>
          <w:noProof w:val="0"/>
          <w:sz w:val="24"/>
          <w:szCs w:val="24"/>
          <w:lang w:val="en-GB"/>
        </w:rPr>
        <w:t>.</w:t>
      </w:r>
      <w:r w:rsidRPr="00930CFB">
        <w:rPr>
          <w:rFonts w:ascii="Times New Roman" w:hAnsi="Times New Roman" w:cs="Times New Roman"/>
          <w:noProof w:val="0"/>
          <w:sz w:val="24"/>
          <w:szCs w:val="24"/>
          <w:lang w:val="en-GB"/>
        </w:rPr>
        <w:t xml:space="preserve"> In</w:t>
      </w:r>
      <w:r w:rsidR="00C6697D"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 xml:space="preserve"> </w:t>
      </w:r>
      <w:r w:rsidR="00C6697D" w:rsidRPr="00930CFB">
        <w:rPr>
          <w:rFonts w:ascii="Times New Roman" w:hAnsi="Times New Roman" w:cs="Times New Roman"/>
          <w:noProof w:val="0"/>
          <w:sz w:val="24"/>
          <w:szCs w:val="24"/>
          <w:lang w:val="en-GB"/>
        </w:rPr>
        <w:t>S.E. Van der Leeuw &amp; A.C. Pritchard, eds.</w:t>
      </w:r>
      <w:r w:rsidR="00C6697D" w:rsidRPr="00930CFB">
        <w:rPr>
          <w:rFonts w:ascii="Times New Roman" w:hAnsi="Times New Roman" w:cs="Times New Roman"/>
          <w:i/>
          <w:noProof w:val="0"/>
          <w:sz w:val="24"/>
          <w:szCs w:val="24"/>
          <w:lang w:val="en-GB"/>
        </w:rPr>
        <w:t xml:space="preserve"> </w:t>
      </w:r>
      <w:r w:rsidRPr="00930CFB">
        <w:rPr>
          <w:rFonts w:ascii="Times New Roman" w:hAnsi="Times New Roman" w:cs="Times New Roman"/>
          <w:i/>
          <w:noProof w:val="0"/>
          <w:sz w:val="24"/>
          <w:szCs w:val="24"/>
          <w:lang w:val="en-GB"/>
        </w:rPr>
        <w:t xml:space="preserve">The </w:t>
      </w:r>
      <w:r w:rsidR="00C6697D" w:rsidRPr="00930CFB">
        <w:rPr>
          <w:rFonts w:ascii="Times New Roman" w:hAnsi="Times New Roman" w:cs="Times New Roman"/>
          <w:i/>
          <w:noProof w:val="0"/>
          <w:sz w:val="24"/>
          <w:szCs w:val="24"/>
          <w:lang w:val="en-GB"/>
        </w:rPr>
        <w:t xml:space="preserve">Many Dimensions </w:t>
      </w:r>
      <w:r w:rsidRPr="00930CFB">
        <w:rPr>
          <w:rFonts w:ascii="Times New Roman" w:hAnsi="Times New Roman" w:cs="Times New Roman"/>
          <w:i/>
          <w:noProof w:val="0"/>
          <w:sz w:val="24"/>
          <w:szCs w:val="24"/>
          <w:lang w:val="en-GB"/>
        </w:rPr>
        <w:t xml:space="preserve">of </w:t>
      </w:r>
      <w:r w:rsidR="00C6697D" w:rsidRPr="00930CFB">
        <w:rPr>
          <w:rFonts w:ascii="Times New Roman" w:hAnsi="Times New Roman" w:cs="Times New Roman"/>
          <w:i/>
          <w:noProof w:val="0"/>
          <w:sz w:val="24"/>
          <w:szCs w:val="24"/>
          <w:lang w:val="en-GB"/>
        </w:rPr>
        <w:t>Pottery</w:t>
      </w:r>
      <w:r w:rsidR="00C6697D" w:rsidRPr="00930CFB">
        <w:rPr>
          <w:rFonts w:ascii="Times New Roman" w:hAnsi="Times New Roman" w:cs="Times New Roman"/>
          <w:noProof w:val="0"/>
          <w:sz w:val="24"/>
          <w:szCs w:val="24"/>
          <w:lang w:val="en-GB"/>
        </w:rPr>
        <w:t>. Amsterdam: Un</w:t>
      </w:r>
      <w:r w:rsidR="00297E5F" w:rsidRPr="00930CFB">
        <w:rPr>
          <w:rFonts w:ascii="Times New Roman" w:hAnsi="Times New Roman" w:cs="Times New Roman"/>
          <w:noProof w:val="0"/>
          <w:sz w:val="24"/>
          <w:szCs w:val="24"/>
          <w:lang w:val="en-GB"/>
        </w:rPr>
        <w:t>i</w:t>
      </w:r>
      <w:r w:rsidR="00C6697D" w:rsidRPr="00930CFB">
        <w:rPr>
          <w:rFonts w:ascii="Times New Roman" w:hAnsi="Times New Roman" w:cs="Times New Roman"/>
          <w:noProof w:val="0"/>
          <w:sz w:val="24"/>
          <w:szCs w:val="24"/>
          <w:lang w:val="en-GB"/>
        </w:rPr>
        <w:t xml:space="preserve">versity of Amsterdam, </w:t>
      </w:r>
      <w:r w:rsidR="00297E5F" w:rsidRPr="00930CFB">
        <w:rPr>
          <w:rFonts w:ascii="Times New Roman" w:hAnsi="Times New Roman" w:cs="Times New Roman"/>
          <w:noProof w:val="0"/>
          <w:sz w:val="24"/>
          <w:szCs w:val="24"/>
          <w:lang w:val="en-GB"/>
        </w:rPr>
        <w:t>pp.339–406</w:t>
      </w:r>
      <w:r w:rsidRPr="00930CFB">
        <w:rPr>
          <w:rFonts w:ascii="Times New Roman" w:hAnsi="Times New Roman" w:cs="Times New Roman"/>
          <w:noProof w:val="0"/>
          <w:sz w:val="24"/>
          <w:szCs w:val="24"/>
          <w:lang w:val="en-GB"/>
        </w:rPr>
        <w:t>.</w:t>
      </w:r>
    </w:p>
    <w:p w14:paraId="2F98613D" w14:textId="0103D0F9"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 xml:space="preserve">Walton, </w:t>
      </w:r>
      <w:r w:rsidR="00297E5F" w:rsidRPr="00930CFB">
        <w:rPr>
          <w:rFonts w:ascii="Times New Roman" w:hAnsi="Times New Roman" w:cs="Times New Roman"/>
          <w:noProof w:val="0"/>
          <w:sz w:val="24"/>
          <w:szCs w:val="24"/>
          <w:lang w:val="en-GB"/>
        </w:rPr>
        <w:t>P. &amp;</w:t>
      </w:r>
      <w:r w:rsidRPr="00930CFB">
        <w:rPr>
          <w:rFonts w:ascii="Times New Roman" w:hAnsi="Times New Roman" w:cs="Times New Roman"/>
          <w:noProof w:val="0"/>
          <w:sz w:val="24"/>
          <w:szCs w:val="24"/>
          <w:lang w:val="en-GB"/>
        </w:rPr>
        <w:t xml:space="preserve"> Moorhead</w:t>
      </w:r>
      <w:r w:rsidR="00297E5F" w:rsidRPr="00930CFB">
        <w:rPr>
          <w:rFonts w:ascii="Times New Roman" w:hAnsi="Times New Roman" w:cs="Times New Roman"/>
          <w:noProof w:val="0"/>
          <w:sz w:val="24"/>
          <w:szCs w:val="24"/>
          <w:lang w:val="en-GB"/>
        </w:rPr>
        <w:t>, S.</w:t>
      </w:r>
      <w:r w:rsidR="004112F1"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2015</w:t>
      </w:r>
      <w:r w:rsidR="00297E5F" w:rsidRPr="00930CFB">
        <w:rPr>
          <w:rFonts w:ascii="Times New Roman" w:hAnsi="Times New Roman" w:cs="Times New Roman"/>
          <w:noProof w:val="0"/>
          <w:sz w:val="24"/>
          <w:szCs w:val="24"/>
          <w:lang w:val="en-GB"/>
        </w:rPr>
        <w:t>.</w:t>
      </w:r>
      <w:r w:rsidR="004112F1"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Coinage and the Economy</w:t>
      </w:r>
      <w:r w:rsidRPr="00930CFB">
        <w:rPr>
          <w:rFonts w:ascii="Times New Roman" w:hAnsi="Times New Roman" w:cs="Times New Roman"/>
          <w:i/>
          <w:noProof w:val="0"/>
          <w:sz w:val="24"/>
          <w:szCs w:val="24"/>
          <w:lang w:val="en-GB"/>
        </w:rPr>
        <w:t>.</w:t>
      </w:r>
      <w:r w:rsidRPr="00930CFB">
        <w:rPr>
          <w:rFonts w:ascii="Times New Roman" w:hAnsi="Times New Roman" w:cs="Times New Roman"/>
          <w:noProof w:val="0"/>
          <w:sz w:val="24"/>
          <w:szCs w:val="24"/>
          <w:lang w:val="en-GB"/>
        </w:rPr>
        <w:t xml:space="preserve"> In</w:t>
      </w:r>
      <w:r w:rsidR="00297E5F" w:rsidRPr="00930CFB">
        <w:rPr>
          <w:rFonts w:ascii="Times New Roman" w:hAnsi="Times New Roman" w:cs="Times New Roman"/>
          <w:noProof w:val="0"/>
          <w:sz w:val="24"/>
          <w:szCs w:val="24"/>
          <w:lang w:val="en-GB"/>
        </w:rPr>
        <w:t>: M. Millett, L. Revell &amp; A. Moore, eds.</w:t>
      </w:r>
      <w:r w:rsidRPr="00930CFB">
        <w:rPr>
          <w:rFonts w:ascii="Times New Roman" w:hAnsi="Times New Roman" w:cs="Times New Roman"/>
          <w:noProof w:val="0"/>
          <w:sz w:val="24"/>
          <w:szCs w:val="24"/>
          <w:lang w:val="en-GB"/>
        </w:rPr>
        <w:t xml:space="preserve"> </w:t>
      </w:r>
      <w:r w:rsidRPr="00930CFB">
        <w:rPr>
          <w:rFonts w:ascii="Times New Roman" w:hAnsi="Times New Roman" w:cs="Times New Roman"/>
          <w:i/>
          <w:noProof w:val="0"/>
          <w:sz w:val="24"/>
          <w:szCs w:val="24"/>
          <w:lang w:val="en-GB"/>
        </w:rPr>
        <w:t>The Oxford Handbook of Roman Britain</w:t>
      </w:r>
      <w:r w:rsidR="00297E5F" w:rsidRPr="00930CFB">
        <w:rPr>
          <w:rFonts w:ascii="Times New Roman" w:hAnsi="Times New Roman" w:cs="Times New Roman"/>
          <w:noProof w:val="0"/>
          <w:sz w:val="24"/>
          <w:szCs w:val="24"/>
          <w:lang w:val="en-GB"/>
        </w:rPr>
        <w:t>. Oxford: Oxford University Press, pp. 834–49.</w:t>
      </w:r>
    </w:p>
    <w:p w14:paraId="71AF957E" w14:textId="03B35783"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Webster, G</w:t>
      </w:r>
      <w:r w:rsidR="004112F1"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2002</w:t>
      </w:r>
      <w:r w:rsidR="004112F1" w:rsidRPr="00930CFB">
        <w:rPr>
          <w:rFonts w:ascii="Times New Roman" w:hAnsi="Times New Roman" w:cs="Times New Roman"/>
          <w:noProof w:val="0"/>
          <w:sz w:val="24"/>
          <w:szCs w:val="24"/>
          <w:lang w:val="en-GB"/>
        </w:rPr>
        <w:t xml:space="preserve">. </w:t>
      </w:r>
      <w:r w:rsidRPr="00930CFB">
        <w:rPr>
          <w:rFonts w:ascii="Times New Roman" w:hAnsi="Times New Roman" w:cs="Times New Roman"/>
          <w:i/>
          <w:noProof w:val="0"/>
          <w:sz w:val="24"/>
          <w:szCs w:val="24"/>
          <w:lang w:val="en-GB"/>
        </w:rPr>
        <w:t xml:space="preserve">The Legionary Fortress at </w:t>
      </w:r>
      <w:proofErr w:type="spellStart"/>
      <w:r w:rsidRPr="00930CFB">
        <w:rPr>
          <w:rFonts w:ascii="Times New Roman" w:hAnsi="Times New Roman" w:cs="Times New Roman"/>
          <w:i/>
          <w:noProof w:val="0"/>
          <w:sz w:val="24"/>
          <w:szCs w:val="24"/>
          <w:lang w:val="en-GB"/>
        </w:rPr>
        <w:t>Wroxeter</w:t>
      </w:r>
      <w:proofErr w:type="spellEnd"/>
      <w:r w:rsidRPr="00930CFB">
        <w:rPr>
          <w:rFonts w:ascii="Times New Roman" w:hAnsi="Times New Roman" w:cs="Times New Roman"/>
          <w:i/>
          <w:noProof w:val="0"/>
          <w:sz w:val="24"/>
          <w:szCs w:val="24"/>
          <w:lang w:val="en-GB"/>
        </w:rPr>
        <w:t>: Excavations by Graham Webster, 1955</w:t>
      </w:r>
      <w:r w:rsidR="0041542B" w:rsidRPr="00930CFB">
        <w:rPr>
          <w:rFonts w:ascii="Times New Roman" w:hAnsi="Times New Roman" w:cs="Times New Roman"/>
          <w:i/>
          <w:noProof w:val="0"/>
          <w:sz w:val="24"/>
          <w:szCs w:val="24"/>
          <w:lang w:val="en-GB"/>
        </w:rPr>
        <w:t>–</w:t>
      </w:r>
      <w:r w:rsidRPr="00930CFB">
        <w:rPr>
          <w:rFonts w:ascii="Times New Roman" w:hAnsi="Times New Roman" w:cs="Times New Roman"/>
          <w:i/>
          <w:noProof w:val="0"/>
          <w:sz w:val="24"/>
          <w:szCs w:val="24"/>
          <w:lang w:val="en-GB"/>
        </w:rPr>
        <w:t>85</w:t>
      </w:r>
      <w:r w:rsidRPr="00930CFB">
        <w:rPr>
          <w:rFonts w:ascii="Times New Roman" w:hAnsi="Times New Roman" w:cs="Times New Roman"/>
          <w:noProof w:val="0"/>
          <w:sz w:val="24"/>
          <w:szCs w:val="24"/>
          <w:lang w:val="en-GB"/>
        </w:rPr>
        <w:t xml:space="preserve"> </w:t>
      </w:r>
      <w:r w:rsidR="0041542B"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Archaeological Report</w:t>
      </w:r>
      <w:r w:rsidR="0041542B"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 xml:space="preserve"> 19</w:t>
      </w:r>
      <w:r w:rsidR="0041542B" w:rsidRPr="00930CFB">
        <w:rPr>
          <w:rFonts w:ascii="Times New Roman" w:hAnsi="Times New Roman" w:cs="Times New Roman"/>
          <w:noProof w:val="0"/>
          <w:sz w:val="24"/>
          <w:szCs w:val="24"/>
          <w:lang w:val="en-GB"/>
        </w:rPr>
        <w:t>)</w:t>
      </w:r>
      <w:r w:rsidRPr="00930CFB">
        <w:rPr>
          <w:rFonts w:ascii="Times New Roman" w:hAnsi="Times New Roman" w:cs="Times New Roman"/>
          <w:noProof w:val="0"/>
          <w:sz w:val="24"/>
          <w:szCs w:val="24"/>
          <w:lang w:val="en-GB"/>
        </w:rPr>
        <w:t xml:space="preserve">. </w:t>
      </w:r>
      <w:r w:rsidR="0041542B" w:rsidRPr="00930CFB">
        <w:rPr>
          <w:rFonts w:ascii="Times New Roman" w:hAnsi="Times New Roman" w:cs="Times New Roman"/>
          <w:noProof w:val="0"/>
          <w:sz w:val="24"/>
          <w:szCs w:val="24"/>
          <w:lang w:val="en-GB"/>
        </w:rPr>
        <w:t xml:space="preserve">London: </w:t>
      </w:r>
      <w:r w:rsidRPr="00930CFB">
        <w:rPr>
          <w:rFonts w:ascii="Times New Roman" w:hAnsi="Times New Roman" w:cs="Times New Roman"/>
          <w:noProof w:val="0"/>
          <w:sz w:val="24"/>
          <w:szCs w:val="24"/>
          <w:lang w:val="en-GB"/>
        </w:rPr>
        <w:t>English Heritage.</w:t>
      </w:r>
    </w:p>
    <w:p w14:paraId="718AEE96" w14:textId="1148F8EC"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Wessex Archaeology</w:t>
      </w:r>
      <w:r w:rsidR="0041542B" w:rsidRPr="00930CFB">
        <w:rPr>
          <w:rFonts w:ascii="Times New Roman" w:hAnsi="Times New Roman" w:cs="Times New Roman"/>
          <w:noProof w:val="0"/>
          <w:sz w:val="24"/>
          <w:szCs w:val="24"/>
          <w:lang w:val="en-GB"/>
        </w:rPr>
        <w:t>.</w:t>
      </w:r>
      <w:r w:rsidR="004112F1"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2009</w:t>
      </w:r>
      <w:r w:rsidR="0041542B" w:rsidRPr="00930CFB">
        <w:rPr>
          <w:rFonts w:ascii="Times New Roman" w:hAnsi="Times New Roman" w:cs="Times New Roman"/>
          <w:noProof w:val="0"/>
          <w:sz w:val="24"/>
          <w:szCs w:val="24"/>
          <w:lang w:val="en-GB"/>
        </w:rPr>
        <w:t>.</w:t>
      </w:r>
      <w:r w:rsidR="004112F1" w:rsidRPr="00930CFB">
        <w:rPr>
          <w:rFonts w:ascii="Times New Roman" w:hAnsi="Times New Roman" w:cs="Times New Roman"/>
          <w:noProof w:val="0"/>
          <w:sz w:val="24"/>
          <w:szCs w:val="24"/>
          <w:lang w:val="en-GB"/>
        </w:rPr>
        <w:t xml:space="preserve"> </w:t>
      </w:r>
      <w:proofErr w:type="spellStart"/>
      <w:r w:rsidRPr="00930CFB">
        <w:rPr>
          <w:rFonts w:ascii="Times New Roman" w:hAnsi="Times New Roman" w:cs="Times New Roman"/>
          <w:i/>
          <w:noProof w:val="0"/>
          <w:sz w:val="24"/>
          <w:szCs w:val="24"/>
          <w:lang w:val="en-GB"/>
        </w:rPr>
        <w:t>Caerwent</w:t>
      </w:r>
      <w:proofErr w:type="spellEnd"/>
      <w:r w:rsidRPr="00930CFB">
        <w:rPr>
          <w:rFonts w:ascii="Times New Roman" w:hAnsi="Times New Roman" w:cs="Times New Roman"/>
          <w:i/>
          <w:noProof w:val="0"/>
          <w:sz w:val="24"/>
          <w:szCs w:val="24"/>
          <w:lang w:val="en-GB"/>
        </w:rPr>
        <w:t xml:space="preserve"> Roman Town, Monmouthshire, South Wales. Archaeological Evaluation and Assessment of Results</w:t>
      </w:r>
      <w:r w:rsidR="0041542B" w:rsidRPr="00930CFB">
        <w:rPr>
          <w:rFonts w:ascii="Times New Roman" w:hAnsi="Times New Roman" w:cs="Times New Roman"/>
          <w:i/>
          <w:noProof w:val="0"/>
          <w:sz w:val="24"/>
          <w:szCs w:val="24"/>
          <w:lang w:val="en-GB"/>
        </w:rPr>
        <w:t xml:space="preserve"> </w:t>
      </w:r>
      <w:r w:rsidR="0041542B" w:rsidRPr="00930CFB">
        <w:rPr>
          <w:rFonts w:ascii="Times New Roman" w:hAnsi="Times New Roman" w:cs="Times New Roman"/>
          <w:iCs/>
          <w:noProof w:val="0"/>
          <w:sz w:val="24"/>
          <w:szCs w:val="24"/>
          <w:lang w:val="en-GB"/>
        </w:rPr>
        <w:t xml:space="preserve">(Wessex Archaeology Report </w:t>
      </w:r>
      <w:r w:rsidR="0041542B" w:rsidRPr="00930CFB">
        <w:rPr>
          <w:rFonts w:ascii="Times New Roman" w:hAnsi="Times New Roman" w:cs="Times New Roman"/>
          <w:noProof w:val="0"/>
          <w:sz w:val="24"/>
          <w:szCs w:val="24"/>
          <w:lang w:val="en-GB"/>
        </w:rPr>
        <w:t>68736.01)</w:t>
      </w:r>
      <w:r w:rsidRPr="00930CFB">
        <w:rPr>
          <w:rFonts w:ascii="Times New Roman" w:hAnsi="Times New Roman" w:cs="Times New Roman"/>
          <w:i/>
          <w:noProof w:val="0"/>
          <w:sz w:val="24"/>
          <w:szCs w:val="24"/>
          <w:lang w:val="en-GB"/>
        </w:rPr>
        <w:t>.</w:t>
      </w:r>
      <w:r w:rsidR="0041542B" w:rsidRPr="00930CFB">
        <w:rPr>
          <w:rFonts w:ascii="Times New Roman" w:hAnsi="Times New Roman" w:cs="Times New Roman"/>
          <w:i/>
          <w:noProof w:val="0"/>
          <w:sz w:val="24"/>
          <w:szCs w:val="24"/>
          <w:lang w:val="en-GB"/>
        </w:rPr>
        <w:t xml:space="preserve"> </w:t>
      </w:r>
      <w:r w:rsidR="0041542B" w:rsidRPr="00930CFB">
        <w:rPr>
          <w:rFonts w:ascii="Times New Roman" w:hAnsi="Times New Roman" w:cs="Times New Roman"/>
          <w:noProof w:val="0"/>
          <w:sz w:val="24"/>
          <w:szCs w:val="24"/>
          <w:lang w:val="en-GB"/>
        </w:rPr>
        <w:t>Salisbury: Wessex Archaeology</w:t>
      </w:r>
      <w:r w:rsidRPr="00930CFB">
        <w:rPr>
          <w:rFonts w:ascii="Times New Roman" w:hAnsi="Times New Roman" w:cs="Times New Roman"/>
          <w:noProof w:val="0"/>
          <w:sz w:val="24"/>
          <w:szCs w:val="24"/>
          <w:lang w:val="en-GB"/>
        </w:rPr>
        <w:t>.</w:t>
      </w:r>
    </w:p>
    <w:p w14:paraId="40686911" w14:textId="0AA7C17C" w:rsidR="00BA16E7" w:rsidRPr="00930CFB"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White, R.H., Gaffney</w:t>
      </w:r>
      <w:r w:rsidR="00A96629" w:rsidRPr="00930CFB">
        <w:rPr>
          <w:rFonts w:ascii="Times New Roman" w:hAnsi="Times New Roman" w:cs="Times New Roman"/>
          <w:noProof w:val="0"/>
          <w:sz w:val="24"/>
          <w:szCs w:val="24"/>
          <w:lang w:val="en-GB"/>
        </w:rPr>
        <w:t>, C. &amp;</w:t>
      </w:r>
      <w:r w:rsidRPr="00930CFB">
        <w:rPr>
          <w:rFonts w:ascii="Times New Roman" w:hAnsi="Times New Roman" w:cs="Times New Roman"/>
          <w:noProof w:val="0"/>
          <w:sz w:val="24"/>
          <w:szCs w:val="24"/>
          <w:lang w:val="en-GB"/>
        </w:rPr>
        <w:t xml:space="preserve"> Gaffney</w:t>
      </w:r>
      <w:r w:rsidR="00A96629" w:rsidRPr="00930CFB">
        <w:rPr>
          <w:rFonts w:ascii="Times New Roman" w:hAnsi="Times New Roman" w:cs="Times New Roman"/>
          <w:noProof w:val="0"/>
          <w:sz w:val="24"/>
          <w:szCs w:val="24"/>
          <w:lang w:val="en-GB"/>
        </w:rPr>
        <w:t>, V.L.</w:t>
      </w:r>
      <w:r w:rsidR="004112F1"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2013</w:t>
      </w:r>
      <w:r w:rsidR="00A96629" w:rsidRPr="00930CFB">
        <w:rPr>
          <w:rFonts w:ascii="Times New Roman" w:hAnsi="Times New Roman" w:cs="Times New Roman"/>
          <w:noProof w:val="0"/>
          <w:sz w:val="24"/>
          <w:szCs w:val="24"/>
          <w:lang w:val="en-GB"/>
        </w:rPr>
        <w:t>.</w:t>
      </w:r>
      <w:r w:rsidR="004112F1" w:rsidRPr="00930CFB">
        <w:rPr>
          <w:rFonts w:ascii="Times New Roman" w:hAnsi="Times New Roman" w:cs="Times New Roman"/>
          <w:noProof w:val="0"/>
          <w:sz w:val="24"/>
          <w:szCs w:val="24"/>
          <w:lang w:val="en-GB"/>
        </w:rPr>
        <w:t xml:space="preserve"> </w:t>
      </w:r>
      <w:proofErr w:type="spellStart"/>
      <w:r w:rsidRPr="00930CFB">
        <w:rPr>
          <w:rFonts w:ascii="Times New Roman" w:hAnsi="Times New Roman" w:cs="Times New Roman"/>
          <w:i/>
          <w:noProof w:val="0"/>
          <w:sz w:val="24"/>
          <w:szCs w:val="24"/>
          <w:lang w:val="en-GB"/>
        </w:rPr>
        <w:t>Wroxeter</w:t>
      </w:r>
      <w:proofErr w:type="spellEnd"/>
      <w:r w:rsidRPr="00930CFB">
        <w:rPr>
          <w:rFonts w:ascii="Times New Roman" w:hAnsi="Times New Roman" w:cs="Times New Roman"/>
          <w:i/>
          <w:noProof w:val="0"/>
          <w:sz w:val="24"/>
          <w:szCs w:val="24"/>
          <w:lang w:val="en-GB"/>
        </w:rPr>
        <w:t xml:space="preserve">, </w:t>
      </w:r>
      <w:r w:rsidR="00A96629" w:rsidRPr="00930CFB">
        <w:rPr>
          <w:rFonts w:ascii="Times New Roman" w:hAnsi="Times New Roman" w:cs="Times New Roman"/>
          <w:i/>
          <w:noProof w:val="0"/>
          <w:sz w:val="24"/>
          <w:szCs w:val="24"/>
          <w:lang w:val="en-GB"/>
        </w:rPr>
        <w:t xml:space="preserve">the </w:t>
      </w:r>
      <w:proofErr w:type="spellStart"/>
      <w:r w:rsidRPr="00930CFB">
        <w:rPr>
          <w:rFonts w:ascii="Times New Roman" w:hAnsi="Times New Roman" w:cs="Times New Roman"/>
          <w:i/>
          <w:noProof w:val="0"/>
          <w:sz w:val="24"/>
          <w:szCs w:val="24"/>
          <w:lang w:val="en-GB"/>
        </w:rPr>
        <w:t>Cornovii</w:t>
      </w:r>
      <w:proofErr w:type="spellEnd"/>
      <w:r w:rsidRPr="00930CFB">
        <w:rPr>
          <w:rFonts w:ascii="Times New Roman" w:hAnsi="Times New Roman" w:cs="Times New Roman"/>
          <w:i/>
          <w:noProof w:val="0"/>
          <w:sz w:val="24"/>
          <w:szCs w:val="24"/>
          <w:lang w:val="en-GB"/>
        </w:rPr>
        <w:t xml:space="preserve"> an</w:t>
      </w:r>
      <w:r w:rsidR="00A96629" w:rsidRPr="00930CFB">
        <w:rPr>
          <w:rFonts w:ascii="Times New Roman" w:hAnsi="Times New Roman" w:cs="Times New Roman"/>
          <w:i/>
          <w:noProof w:val="0"/>
          <w:sz w:val="24"/>
          <w:szCs w:val="24"/>
          <w:lang w:val="en-GB"/>
        </w:rPr>
        <w:t>d</w:t>
      </w:r>
      <w:r w:rsidRPr="00930CFB">
        <w:rPr>
          <w:rFonts w:ascii="Times New Roman" w:hAnsi="Times New Roman" w:cs="Times New Roman"/>
          <w:i/>
          <w:noProof w:val="0"/>
          <w:sz w:val="24"/>
          <w:szCs w:val="24"/>
          <w:lang w:val="en-GB"/>
        </w:rPr>
        <w:t xml:space="preserve"> the Urban Process: Final Report on the </w:t>
      </w:r>
      <w:proofErr w:type="spellStart"/>
      <w:r w:rsidRPr="00930CFB">
        <w:rPr>
          <w:rFonts w:ascii="Times New Roman" w:hAnsi="Times New Roman" w:cs="Times New Roman"/>
          <w:i/>
          <w:noProof w:val="0"/>
          <w:sz w:val="24"/>
          <w:szCs w:val="24"/>
          <w:lang w:val="en-GB"/>
        </w:rPr>
        <w:t>Wroxeter</w:t>
      </w:r>
      <w:proofErr w:type="spellEnd"/>
      <w:r w:rsidRPr="00930CFB">
        <w:rPr>
          <w:rFonts w:ascii="Times New Roman" w:hAnsi="Times New Roman" w:cs="Times New Roman"/>
          <w:i/>
          <w:noProof w:val="0"/>
          <w:sz w:val="24"/>
          <w:szCs w:val="24"/>
          <w:lang w:val="en-GB"/>
        </w:rPr>
        <w:t xml:space="preserve"> Hinterland Project 1994</w:t>
      </w:r>
      <w:r w:rsidR="00A96629" w:rsidRPr="00930CFB">
        <w:rPr>
          <w:rFonts w:ascii="Times New Roman" w:hAnsi="Times New Roman" w:cs="Times New Roman"/>
          <w:i/>
          <w:noProof w:val="0"/>
          <w:sz w:val="24"/>
          <w:szCs w:val="24"/>
          <w:lang w:val="en-GB"/>
        </w:rPr>
        <w:t>–</w:t>
      </w:r>
      <w:r w:rsidRPr="00930CFB">
        <w:rPr>
          <w:rFonts w:ascii="Times New Roman" w:hAnsi="Times New Roman" w:cs="Times New Roman"/>
          <w:i/>
          <w:noProof w:val="0"/>
          <w:sz w:val="24"/>
          <w:szCs w:val="24"/>
          <w:lang w:val="en-GB"/>
        </w:rPr>
        <w:t>1997. Volume 2: Characterizing the City</w:t>
      </w:r>
      <w:r w:rsidRPr="00930CFB">
        <w:rPr>
          <w:rFonts w:ascii="Times New Roman" w:hAnsi="Times New Roman" w:cs="Times New Roman"/>
          <w:noProof w:val="0"/>
          <w:sz w:val="24"/>
          <w:szCs w:val="24"/>
          <w:lang w:val="en-GB"/>
        </w:rPr>
        <w:t xml:space="preserve">. </w:t>
      </w:r>
      <w:r w:rsidR="00A96629" w:rsidRPr="00930CFB">
        <w:rPr>
          <w:rFonts w:ascii="Times New Roman" w:hAnsi="Times New Roman" w:cs="Times New Roman"/>
          <w:noProof w:val="0"/>
          <w:sz w:val="24"/>
          <w:szCs w:val="24"/>
          <w:lang w:val="en-GB"/>
        </w:rPr>
        <w:t xml:space="preserve">Oxford: </w:t>
      </w:r>
      <w:proofErr w:type="spellStart"/>
      <w:r w:rsidRPr="00930CFB">
        <w:rPr>
          <w:rFonts w:ascii="Times New Roman" w:hAnsi="Times New Roman" w:cs="Times New Roman"/>
          <w:noProof w:val="0"/>
          <w:sz w:val="24"/>
          <w:szCs w:val="24"/>
          <w:lang w:val="en-GB"/>
        </w:rPr>
        <w:t>Archaeopress</w:t>
      </w:r>
      <w:proofErr w:type="spellEnd"/>
      <w:r w:rsidRPr="00930CFB">
        <w:rPr>
          <w:rFonts w:ascii="Times New Roman" w:hAnsi="Times New Roman" w:cs="Times New Roman"/>
          <w:noProof w:val="0"/>
          <w:sz w:val="24"/>
          <w:szCs w:val="24"/>
          <w:lang w:val="en-GB"/>
        </w:rPr>
        <w:t>.</w:t>
      </w:r>
    </w:p>
    <w:p w14:paraId="2A799C35" w14:textId="2E6FEADC" w:rsidR="00BA16E7" w:rsidRDefault="00BA16E7" w:rsidP="004A50BE">
      <w:pPr>
        <w:pStyle w:val="EndNoteBibliography"/>
        <w:spacing w:after="0" w:line="360" w:lineRule="auto"/>
        <w:ind w:left="284" w:hanging="284"/>
        <w:rPr>
          <w:rFonts w:ascii="Times New Roman" w:hAnsi="Times New Roman" w:cs="Times New Roman"/>
          <w:noProof w:val="0"/>
          <w:sz w:val="24"/>
          <w:szCs w:val="24"/>
          <w:lang w:val="en-GB"/>
        </w:rPr>
      </w:pPr>
      <w:r w:rsidRPr="00930CFB">
        <w:rPr>
          <w:rFonts w:ascii="Times New Roman" w:hAnsi="Times New Roman" w:cs="Times New Roman"/>
          <w:noProof w:val="0"/>
          <w:sz w:val="24"/>
          <w:szCs w:val="24"/>
          <w:lang w:val="en-GB"/>
        </w:rPr>
        <w:t>Wilson, A.G.</w:t>
      </w:r>
      <w:r w:rsidR="000141A5" w:rsidRPr="00930CFB">
        <w:rPr>
          <w:rFonts w:ascii="Times New Roman" w:hAnsi="Times New Roman" w:cs="Times New Roman"/>
          <w:noProof w:val="0"/>
          <w:sz w:val="24"/>
          <w:szCs w:val="24"/>
          <w:lang w:val="en-GB"/>
        </w:rPr>
        <w:t xml:space="preserve"> </w:t>
      </w:r>
      <w:r w:rsidRPr="00930CFB">
        <w:rPr>
          <w:rFonts w:ascii="Times New Roman" w:hAnsi="Times New Roman" w:cs="Times New Roman"/>
          <w:noProof w:val="0"/>
          <w:sz w:val="24"/>
          <w:szCs w:val="24"/>
          <w:lang w:val="en-GB"/>
        </w:rPr>
        <w:t>2013</w:t>
      </w:r>
      <w:r w:rsidR="004112F1" w:rsidRPr="00930CFB">
        <w:rPr>
          <w:rFonts w:ascii="Times New Roman" w:hAnsi="Times New Roman" w:cs="Times New Roman"/>
          <w:noProof w:val="0"/>
          <w:sz w:val="24"/>
          <w:szCs w:val="24"/>
          <w:lang w:val="en-GB"/>
        </w:rPr>
        <w:t xml:space="preserve">. </w:t>
      </w:r>
      <w:r w:rsidRPr="00930CFB">
        <w:rPr>
          <w:rFonts w:ascii="Times New Roman" w:hAnsi="Times New Roman" w:cs="Times New Roman"/>
          <w:i/>
          <w:noProof w:val="0"/>
          <w:sz w:val="24"/>
          <w:szCs w:val="24"/>
          <w:lang w:val="en-GB"/>
        </w:rPr>
        <w:t>Entropy in Urban and Regional Modelling</w:t>
      </w:r>
      <w:r w:rsidRPr="00930CFB">
        <w:rPr>
          <w:rFonts w:ascii="Times New Roman" w:hAnsi="Times New Roman" w:cs="Times New Roman"/>
          <w:noProof w:val="0"/>
          <w:sz w:val="24"/>
          <w:szCs w:val="24"/>
          <w:lang w:val="en-GB"/>
        </w:rPr>
        <w:t>. London</w:t>
      </w:r>
      <w:r w:rsidR="004112F1" w:rsidRPr="00930CFB">
        <w:rPr>
          <w:rFonts w:ascii="Times New Roman" w:hAnsi="Times New Roman" w:cs="Times New Roman"/>
          <w:noProof w:val="0"/>
          <w:sz w:val="24"/>
          <w:szCs w:val="24"/>
          <w:lang w:val="en-GB"/>
        </w:rPr>
        <w:t>: Routledge</w:t>
      </w:r>
      <w:r w:rsidRPr="00930CFB">
        <w:rPr>
          <w:rFonts w:ascii="Times New Roman" w:hAnsi="Times New Roman" w:cs="Times New Roman"/>
          <w:noProof w:val="0"/>
          <w:sz w:val="24"/>
          <w:szCs w:val="24"/>
          <w:lang w:val="en-GB"/>
        </w:rPr>
        <w:t>.</w:t>
      </w:r>
    </w:p>
    <w:p w14:paraId="0D70A945" w14:textId="361A6A4C" w:rsidR="00283847" w:rsidRDefault="00283847">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2E6CC239" w14:textId="1D2FF2D1" w:rsidR="00283847" w:rsidRDefault="00283847" w:rsidP="004A50BE">
      <w:pPr>
        <w:pStyle w:val="EndNoteBibliography"/>
        <w:spacing w:after="0" w:line="360" w:lineRule="auto"/>
        <w:ind w:left="284" w:hanging="284"/>
        <w:rPr>
          <w:rFonts w:ascii="Times New Roman" w:hAnsi="Times New Roman" w:cs="Times New Roman"/>
          <w:noProof w:val="0"/>
          <w:sz w:val="24"/>
          <w:szCs w:val="24"/>
          <w:lang w:val="en-GB"/>
        </w:rPr>
      </w:pPr>
      <w:r>
        <w:rPr>
          <w:rFonts w:ascii="Times New Roman" w:hAnsi="Times New Roman" w:cs="Times New Roman"/>
          <w:noProof w:val="0"/>
          <w:sz w:val="24"/>
          <w:szCs w:val="24"/>
          <w:lang w:val="en-GB"/>
        </w:rPr>
        <w:lastRenderedPageBreak/>
        <w:t xml:space="preserve">Figure S1a. </w:t>
      </w:r>
    </w:p>
    <w:p w14:paraId="654604A0" w14:textId="5DBBBEEB" w:rsidR="00283847" w:rsidRDefault="00283847" w:rsidP="004A50BE">
      <w:pPr>
        <w:pStyle w:val="EndNoteBibliography"/>
        <w:spacing w:after="0" w:line="360" w:lineRule="auto"/>
        <w:ind w:left="284" w:hanging="284"/>
        <w:rPr>
          <w:rFonts w:ascii="Times New Roman" w:hAnsi="Times New Roman" w:cs="Times New Roman"/>
          <w:noProof w:val="0"/>
          <w:sz w:val="24"/>
          <w:szCs w:val="24"/>
          <w:lang w:val="en-GB"/>
        </w:rPr>
      </w:pPr>
      <w:r>
        <w:rPr>
          <w:rFonts w:ascii="Times New Roman" w:hAnsi="Times New Roman" w:cs="Times New Roman"/>
          <w:sz w:val="24"/>
          <w:szCs w:val="24"/>
          <w:lang w:val="en-GB"/>
        </w:rPr>
        <w:drawing>
          <wp:inline distT="0" distB="0" distL="0" distR="0" wp14:anchorId="7EFF2605" wp14:editId="3B76F5AD">
            <wp:extent cx="5935980" cy="7688580"/>
            <wp:effectExtent l="0" t="0" r="7620" b="7620"/>
            <wp:docPr id="12014897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5980" cy="7688580"/>
                    </a:xfrm>
                    <a:prstGeom prst="rect">
                      <a:avLst/>
                    </a:prstGeom>
                    <a:noFill/>
                    <a:ln>
                      <a:noFill/>
                    </a:ln>
                  </pic:spPr>
                </pic:pic>
              </a:graphicData>
            </a:graphic>
          </wp:inline>
        </w:drawing>
      </w:r>
    </w:p>
    <w:p w14:paraId="16D2E0DB" w14:textId="3308FA51" w:rsidR="00283847" w:rsidRDefault="00283847">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7A77B736" w14:textId="1B20836B" w:rsidR="00283847" w:rsidRDefault="00283847" w:rsidP="004A50BE">
      <w:pPr>
        <w:pStyle w:val="EndNoteBibliography"/>
        <w:spacing w:after="0" w:line="360" w:lineRule="auto"/>
        <w:ind w:left="284" w:hanging="284"/>
        <w:rPr>
          <w:rFonts w:ascii="Times New Roman" w:hAnsi="Times New Roman" w:cs="Times New Roman"/>
          <w:noProof w:val="0"/>
          <w:sz w:val="24"/>
          <w:szCs w:val="24"/>
          <w:lang w:val="en-GB"/>
        </w:rPr>
      </w:pPr>
      <w:r>
        <w:rPr>
          <w:rFonts w:ascii="Times New Roman" w:hAnsi="Times New Roman" w:cs="Times New Roman"/>
          <w:noProof w:val="0"/>
          <w:sz w:val="24"/>
          <w:szCs w:val="24"/>
          <w:lang w:val="en-GB"/>
        </w:rPr>
        <w:lastRenderedPageBreak/>
        <w:t xml:space="preserve">Figure S1b. </w:t>
      </w:r>
    </w:p>
    <w:p w14:paraId="3BC4252B" w14:textId="741C5281" w:rsidR="00283847" w:rsidRDefault="00283847" w:rsidP="004A50BE">
      <w:pPr>
        <w:pStyle w:val="EndNoteBibliography"/>
        <w:spacing w:after="0" w:line="360" w:lineRule="auto"/>
        <w:ind w:left="284" w:hanging="284"/>
        <w:rPr>
          <w:rFonts w:ascii="Times New Roman" w:hAnsi="Times New Roman" w:cs="Times New Roman"/>
          <w:noProof w:val="0"/>
          <w:sz w:val="24"/>
          <w:szCs w:val="24"/>
          <w:lang w:val="en-GB"/>
        </w:rPr>
      </w:pPr>
      <w:r>
        <w:rPr>
          <w:rFonts w:ascii="Times New Roman" w:hAnsi="Times New Roman" w:cs="Times New Roman"/>
          <w:sz w:val="24"/>
          <w:szCs w:val="24"/>
          <w:lang w:val="en-GB"/>
        </w:rPr>
        <w:drawing>
          <wp:inline distT="0" distB="0" distL="0" distR="0" wp14:anchorId="6AB186D2" wp14:editId="77438398">
            <wp:extent cx="5935980" cy="7688580"/>
            <wp:effectExtent l="0" t="0" r="7620" b="7620"/>
            <wp:docPr id="20595033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5980" cy="7688580"/>
                    </a:xfrm>
                    <a:prstGeom prst="rect">
                      <a:avLst/>
                    </a:prstGeom>
                    <a:noFill/>
                    <a:ln>
                      <a:noFill/>
                    </a:ln>
                  </pic:spPr>
                </pic:pic>
              </a:graphicData>
            </a:graphic>
          </wp:inline>
        </w:drawing>
      </w:r>
    </w:p>
    <w:p w14:paraId="446DF1F6" w14:textId="77777777" w:rsidR="00283847" w:rsidRPr="00930CFB" w:rsidRDefault="00283847" w:rsidP="004A50BE">
      <w:pPr>
        <w:pStyle w:val="EndNoteBibliography"/>
        <w:spacing w:after="0" w:line="360" w:lineRule="auto"/>
        <w:ind w:left="284" w:hanging="284"/>
        <w:rPr>
          <w:rFonts w:ascii="Times New Roman" w:hAnsi="Times New Roman" w:cs="Times New Roman"/>
          <w:noProof w:val="0"/>
          <w:sz w:val="24"/>
          <w:szCs w:val="24"/>
          <w:lang w:val="en-GB"/>
        </w:rPr>
      </w:pPr>
    </w:p>
    <w:p w14:paraId="1BFCF436" w14:textId="2CA2FAC4" w:rsidR="003E7498" w:rsidRDefault="00283847" w:rsidP="004A50BE">
      <w:pPr>
        <w:spacing w:after="0" w:line="360" w:lineRule="auto"/>
        <w:ind w:left="284" w:hanging="284"/>
        <w:rPr>
          <w:rFonts w:ascii="Times New Roman" w:hAnsi="Times New Roman" w:cs="Times New Roman"/>
          <w:sz w:val="24"/>
          <w:szCs w:val="24"/>
          <w:lang w:val="en-GB"/>
        </w:rPr>
      </w:pPr>
      <w:r>
        <w:rPr>
          <w:rFonts w:ascii="Times New Roman" w:hAnsi="Times New Roman" w:cs="Times New Roman"/>
          <w:sz w:val="24"/>
          <w:szCs w:val="24"/>
          <w:lang w:val="en-GB"/>
        </w:rPr>
        <w:lastRenderedPageBreak/>
        <w:t>Figure S2.</w:t>
      </w:r>
    </w:p>
    <w:p w14:paraId="18D7F81A" w14:textId="620110ED" w:rsidR="00283847" w:rsidRDefault="00283847" w:rsidP="004A50BE">
      <w:pPr>
        <w:spacing w:after="0" w:line="360" w:lineRule="auto"/>
        <w:ind w:left="284" w:hanging="284"/>
        <w:rPr>
          <w:rFonts w:ascii="Times New Roman" w:hAnsi="Times New Roman" w:cs="Times New Roman"/>
          <w:sz w:val="24"/>
          <w:szCs w:val="24"/>
          <w:lang w:val="en-GB"/>
        </w:rPr>
      </w:pPr>
      <w:r>
        <w:rPr>
          <w:rFonts w:ascii="Times New Roman" w:hAnsi="Times New Roman" w:cs="Times New Roman"/>
          <w:noProof/>
          <w:sz w:val="24"/>
          <w:szCs w:val="24"/>
          <w:lang w:val="en-GB"/>
        </w:rPr>
        <w:drawing>
          <wp:inline distT="0" distB="0" distL="0" distR="0" wp14:anchorId="66909D26" wp14:editId="5570C34C">
            <wp:extent cx="5935980" cy="7688580"/>
            <wp:effectExtent l="0" t="0" r="7620" b="7620"/>
            <wp:docPr id="3493433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5980" cy="7688580"/>
                    </a:xfrm>
                    <a:prstGeom prst="rect">
                      <a:avLst/>
                    </a:prstGeom>
                    <a:noFill/>
                    <a:ln>
                      <a:noFill/>
                    </a:ln>
                  </pic:spPr>
                </pic:pic>
              </a:graphicData>
            </a:graphic>
          </wp:inline>
        </w:drawing>
      </w:r>
    </w:p>
    <w:p w14:paraId="56A6114E" w14:textId="3BF2C051" w:rsidR="00283847" w:rsidRDefault="00283847">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6AC8BB3D" w14:textId="35A91E3D" w:rsidR="00283847" w:rsidRDefault="00283847" w:rsidP="004A50BE">
      <w:pPr>
        <w:spacing w:after="0" w:line="360" w:lineRule="auto"/>
        <w:ind w:left="284" w:hanging="284"/>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Figure S3. </w:t>
      </w:r>
    </w:p>
    <w:p w14:paraId="14AF858C" w14:textId="09081C6E" w:rsidR="00283847" w:rsidRDefault="00283847" w:rsidP="004A50BE">
      <w:pPr>
        <w:spacing w:after="0" w:line="360" w:lineRule="auto"/>
        <w:ind w:left="284" w:hanging="284"/>
        <w:rPr>
          <w:rFonts w:ascii="Times New Roman" w:hAnsi="Times New Roman" w:cs="Times New Roman"/>
          <w:sz w:val="24"/>
          <w:szCs w:val="24"/>
          <w:lang w:val="en-GB"/>
        </w:rPr>
      </w:pPr>
      <w:r>
        <w:rPr>
          <w:rFonts w:ascii="Times New Roman" w:hAnsi="Times New Roman" w:cs="Times New Roman"/>
          <w:noProof/>
          <w:sz w:val="24"/>
          <w:szCs w:val="24"/>
          <w:lang w:val="en-GB"/>
        </w:rPr>
        <w:drawing>
          <wp:inline distT="0" distB="0" distL="0" distR="0" wp14:anchorId="378F0C67" wp14:editId="21B071BD">
            <wp:extent cx="5935980" cy="7688580"/>
            <wp:effectExtent l="0" t="0" r="7620" b="7620"/>
            <wp:docPr id="18123427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5980" cy="7688580"/>
                    </a:xfrm>
                    <a:prstGeom prst="rect">
                      <a:avLst/>
                    </a:prstGeom>
                    <a:noFill/>
                    <a:ln>
                      <a:noFill/>
                    </a:ln>
                  </pic:spPr>
                </pic:pic>
              </a:graphicData>
            </a:graphic>
          </wp:inline>
        </w:drawing>
      </w:r>
    </w:p>
    <w:p w14:paraId="4384B4CC" w14:textId="5518CC6D" w:rsidR="00283847" w:rsidRDefault="00283847">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33675507" w14:textId="72C90C8F" w:rsidR="00283847" w:rsidRDefault="00283847" w:rsidP="004A50BE">
      <w:pPr>
        <w:spacing w:after="0" w:line="360" w:lineRule="auto"/>
        <w:ind w:left="284" w:hanging="284"/>
        <w:rPr>
          <w:rFonts w:ascii="Times New Roman" w:hAnsi="Times New Roman" w:cs="Times New Roman"/>
          <w:sz w:val="24"/>
          <w:szCs w:val="24"/>
          <w:lang w:val="en-GB"/>
        </w:rPr>
      </w:pPr>
      <w:r>
        <w:rPr>
          <w:rFonts w:ascii="Times New Roman" w:hAnsi="Times New Roman" w:cs="Times New Roman"/>
          <w:sz w:val="24"/>
          <w:szCs w:val="24"/>
          <w:lang w:val="en-GB"/>
        </w:rPr>
        <w:lastRenderedPageBreak/>
        <w:t>Figure S4.</w:t>
      </w:r>
    </w:p>
    <w:p w14:paraId="22BD186A" w14:textId="15DDEAF7" w:rsidR="00B539EB" w:rsidRDefault="00B539EB" w:rsidP="004A50BE">
      <w:pPr>
        <w:spacing w:after="0" w:line="360" w:lineRule="auto"/>
        <w:ind w:left="284" w:hanging="284"/>
        <w:rPr>
          <w:rFonts w:ascii="Times New Roman" w:hAnsi="Times New Roman" w:cs="Times New Roman"/>
          <w:sz w:val="24"/>
          <w:szCs w:val="24"/>
          <w:lang w:val="en-GB"/>
        </w:rPr>
      </w:pPr>
      <w:r>
        <w:rPr>
          <w:rFonts w:ascii="Times New Roman" w:hAnsi="Times New Roman" w:cs="Times New Roman"/>
          <w:noProof/>
          <w:sz w:val="24"/>
          <w:szCs w:val="24"/>
          <w:lang w:val="en-GB"/>
        </w:rPr>
        <w:drawing>
          <wp:inline distT="0" distB="0" distL="0" distR="0" wp14:anchorId="5E127284" wp14:editId="038311A1">
            <wp:extent cx="5486400" cy="5449824"/>
            <wp:effectExtent l="0" t="0" r="0" b="0"/>
            <wp:docPr id="10994676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4">
                      <a:extLst>
                        <a:ext uri="{28A0092B-C50C-407E-A947-70E740481C1C}">
                          <a14:useLocalDpi xmlns:a14="http://schemas.microsoft.com/office/drawing/2010/main" val="0"/>
                        </a:ext>
                      </a:extLst>
                    </a:blip>
                    <a:srcRect l="18041" t="27766" r="18168" b="27411"/>
                    <a:stretch/>
                  </pic:blipFill>
                  <pic:spPr bwMode="auto">
                    <a:xfrm>
                      <a:off x="0" y="0"/>
                      <a:ext cx="5486400" cy="5449824"/>
                    </a:xfrm>
                    <a:prstGeom prst="rect">
                      <a:avLst/>
                    </a:prstGeom>
                    <a:noFill/>
                    <a:ln>
                      <a:noFill/>
                    </a:ln>
                    <a:extLst>
                      <a:ext uri="{53640926-AAD7-44D8-BBD7-CCE9431645EC}">
                        <a14:shadowObscured xmlns:a14="http://schemas.microsoft.com/office/drawing/2010/main"/>
                      </a:ext>
                    </a:extLst>
                  </pic:spPr>
                </pic:pic>
              </a:graphicData>
            </a:graphic>
          </wp:inline>
        </w:drawing>
      </w:r>
    </w:p>
    <w:p w14:paraId="112C938C" w14:textId="77499586" w:rsidR="00283847" w:rsidRPr="00930CFB" w:rsidRDefault="00283847" w:rsidP="004A50BE">
      <w:pPr>
        <w:spacing w:after="0" w:line="360" w:lineRule="auto"/>
        <w:ind w:left="284" w:hanging="284"/>
        <w:rPr>
          <w:rFonts w:ascii="Times New Roman" w:hAnsi="Times New Roman" w:cs="Times New Roman"/>
          <w:sz w:val="24"/>
          <w:szCs w:val="24"/>
          <w:lang w:val="en-GB"/>
        </w:rPr>
      </w:pPr>
    </w:p>
    <w:sectPr w:rsidR="00283847" w:rsidRPr="00930C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AEC7A" w14:textId="77777777" w:rsidR="0089156F" w:rsidRDefault="0089156F" w:rsidP="00643724">
      <w:pPr>
        <w:spacing w:after="0" w:line="240" w:lineRule="auto"/>
      </w:pPr>
      <w:r>
        <w:separator/>
      </w:r>
    </w:p>
  </w:endnote>
  <w:endnote w:type="continuationSeparator" w:id="0">
    <w:p w14:paraId="1D9B1E1F" w14:textId="77777777" w:rsidR="0089156F" w:rsidRDefault="0089156F" w:rsidP="00643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00598" w14:textId="77777777" w:rsidR="0089156F" w:rsidRDefault="0089156F" w:rsidP="00643724">
      <w:pPr>
        <w:spacing w:after="0" w:line="240" w:lineRule="auto"/>
      </w:pPr>
      <w:r>
        <w:separator/>
      </w:r>
    </w:p>
  </w:footnote>
  <w:footnote w:type="continuationSeparator" w:id="0">
    <w:p w14:paraId="74DDBD81" w14:textId="77777777" w:rsidR="0089156F" w:rsidRDefault="0089156F" w:rsidP="00643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773"/>
    <w:multiLevelType w:val="hybridMultilevel"/>
    <w:tmpl w:val="0C1280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9F1B05"/>
    <w:multiLevelType w:val="hybridMultilevel"/>
    <w:tmpl w:val="8EC0F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D36F6C"/>
    <w:multiLevelType w:val="hybridMultilevel"/>
    <w:tmpl w:val="C4EC1E8E"/>
    <w:lvl w:ilvl="0" w:tplc="8F9E03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74D0A"/>
    <w:multiLevelType w:val="hybridMultilevel"/>
    <w:tmpl w:val="950C7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2410553">
    <w:abstractNumId w:val="3"/>
  </w:num>
  <w:num w:numId="2" w16cid:durableId="1763644582">
    <w:abstractNumId w:val="2"/>
  </w:num>
  <w:num w:numId="3" w16cid:durableId="141434240">
    <w:abstractNumId w:val="0"/>
  </w:num>
  <w:num w:numId="4" w16cid:durableId="166946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er Antiquit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p25exrp82zd94ea2zq5vaphwad5assvd0xr&quot;&gt;Scott Ortman references EndNoteX2-Saved10&lt;record-ids&gt;&lt;item&gt;3421&lt;/item&gt;&lt;item&gt;3439&lt;/item&gt;&lt;item&gt;3444&lt;/item&gt;&lt;item&gt;3446&lt;/item&gt;&lt;item&gt;3460&lt;/item&gt;&lt;item&gt;3500&lt;/item&gt;&lt;item&gt;3563&lt;/item&gt;&lt;item&gt;3605&lt;/item&gt;&lt;item&gt;3608&lt;/item&gt;&lt;item&gt;3932&lt;/item&gt;&lt;item&gt;4256&lt;/item&gt;&lt;item&gt;4379&lt;/item&gt;&lt;item&gt;4445&lt;/item&gt;&lt;item&gt;4641&lt;/item&gt;&lt;item&gt;4642&lt;/item&gt;&lt;item&gt;4684&lt;/item&gt;&lt;item&gt;4693&lt;/item&gt;&lt;item&gt;4725&lt;/item&gt;&lt;item&gt;4756&lt;/item&gt;&lt;item&gt;4852&lt;/item&gt;&lt;item&gt;4923&lt;/item&gt;&lt;item&gt;4947&lt;/item&gt;&lt;item&gt;4950&lt;/item&gt;&lt;item&gt;4951&lt;/item&gt;&lt;item&gt;4952&lt;/item&gt;&lt;item&gt;4953&lt;/item&gt;&lt;item&gt;4957&lt;/item&gt;&lt;item&gt;5045&lt;/item&gt;&lt;item&gt;5051&lt;/item&gt;&lt;item&gt;5052&lt;/item&gt;&lt;item&gt;5053&lt;/item&gt;&lt;item&gt;5055&lt;/item&gt;&lt;item&gt;5056&lt;/item&gt;&lt;item&gt;5065&lt;/item&gt;&lt;item&gt;5068&lt;/item&gt;&lt;item&gt;5069&lt;/item&gt;&lt;item&gt;5072&lt;/item&gt;&lt;item&gt;5087&lt;/item&gt;&lt;item&gt;5089&lt;/item&gt;&lt;item&gt;5090&lt;/item&gt;&lt;item&gt;5092&lt;/item&gt;&lt;item&gt;5093&lt;/item&gt;&lt;item&gt;5094&lt;/item&gt;&lt;item&gt;5095&lt;/item&gt;&lt;item&gt;5096&lt;/item&gt;&lt;item&gt;5098&lt;/item&gt;&lt;item&gt;5100&lt;/item&gt;&lt;item&gt;5101&lt;/item&gt;&lt;item&gt;5115&lt;/item&gt;&lt;item&gt;5122&lt;/item&gt;&lt;item&gt;5123&lt;/item&gt;&lt;item&gt;5124&lt;/item&gt;&lt;item&gt;5125&lt;/item&gt;&lt;item&gt;5126&lt;/item&gt;&lt;item&gt;5127&lt;/item&gt;&lt;item&gt;5150&lt;/item&gt;&lt;item&gt;5151&lt;/item&gt;&lt;item&gt;5152&lt;/item&gt;&lt;item&gt;5153&lt;/item&gt;&lt;item&gt;5154&lt;/item&gt;&lt;item&gt;5155&lt;/item&gt;&lt;item&gt;5194&lt;/item&gt;&lt;item&gt;5201&lt;/item&gt;&lt;item&gt;5288&lt;/item&gt;&lt;item&gt;5294&lt;/item&gt;&lt;item&gt;5295&lt;/item&gt;&lt;item&gt;5297&lt;/item&gt;&lt;/record-ids&gt;&lt;/item&gt;&lt;/Libraries&gt;"/>
  </w:docVars>
  <w:rsids>
    <w:rsidRoot w:val="00F3482F"/>
    <w:rsid w:val="00004C46"/>
    <w:rsid w:val="00006397"/>
    <w:rsid w:val="000063E8"/>
    <w:rsid w:val="000069BB"/>
    <w:rsid w:val="00010C70"/>
    <w:rsid w:val="000141A5"/>
    <w:rsid w:val="00016BD4"/>
    <w:rsid w:val="000241C5"/>
    <w:rsid w:val="0003064B"/>
    <w:rsid w:val="000308EF"/>
    <w:rsid w:val="00030D6A"/>
    <w:rsid w:val="00034AEC"/>
    <w:rsid w:val="000375EE"/>
    <w:rsid w:val="00037A5F"/>
    <w:rsid w:val="00040378"/>
    <w:rsid w:val="0004047C"/>
    <w:rsid w:val="00042C40"/>
    <w:rsid w:val="00045B7A"/>
    <w:rsid w:val="00051876"/>
    <w:rsid w:val="00052A3C"/>
    <w:rsid w:val="00060639"/>
    <w:rsid w:val="00060C11"/>
    <w:rsid w:val="00060FC6"/>
    <w:rsid w:val="00064EC8"/>
    <w:rsid w:val="00074675"/>
    <w:rsid w:val="00075306"/>
    <w:rsid w:val="000765FB"/>
    <w:rsid w:val="0008239A"/>
    <w:rsid w:val="00082BA0"/>
    <w:rsid w:val="00090C1F"/>
    <w:rsid w:val="00093536"/>
    <w:rsid w:val="000946F6"/>
    <w:rsid w:val="00094DB4"/>
    <w:rsid w:val="00096D9B"/>
    <w:rsid w:val="00096DE5"/>
    <w:rsid w:val="00096E1B"/>
    <w:rsid w:val="000A1155"/>
    <w:rsid w:val="000A1908"/>
    <w:rsid w:val="000A1C1A"/>
    <w:rsid w:val="000A4466"/>
    <w:rsid w:val="000A4E44"/>
    <w:rsid w:val="000A6215"/>
    <w:rsid w:val="000A6E7E"/>
    <w:rsid w:val="000A7153"/>
    <w:rsid w:val="000B05D4"/>
    <w:rsid w:val="000B7F36"/>
    <w:rsid w:val="000C1992"/>
    <w:rsid w:val="000C209D"/>
    <w:rsid w:val="000C2139"/>
    <w:rsid w:val="000C2E7D"/>
    <w:rsid w:val="000C2F44"/>
    <w:rsid w:val="000C36B4"/>
    <w:rsid w:val="000C63AB"/>
    <w:rsid w:val="000D0F48"/>
    <w:rsid w:val="000E0AF4"/>
    <w:rsid w:val="000E116B"/>
    <w:rsid w:val="000E1BC4"/>
    <w:rsid w:val="000E1F85"/>
    <w:rsid w:val="000E332A"/>
    <w:rsid w:val="000E3944"/>
    <w:rsid w:val="000E4B31"/>
    <w:rsid w:val="000E6B59"/>
    <w:rsid w:val="000E7C3C"/>
    <w:rsid w:val="000F06C6"/>
    <w:rsid w:val="000F2FD5"/>
    <w:rsid w:val="000F34DF"/>
    <w:rsid w:val="000F6D90"/>
    <w:rsid w:val="00100587"/>
    <w:rsid w:val="00101CC0"/>
    <w:rsid w:val="00103953"/>
    <w:rsid w:val="001073DC"/>
    <w:rsid w:val="00113808"/>
    <w:rsid w:val="00113A9E"/>
    <w:rsid w:val="001161CA"/>
    <w:rsid w:val="00116C41"/>
    <w:rsid w:val="001175AB"/>
    <w:rsid w:val="00120561"/>
    <w:rsid w:val="00125C65"/>
    <w:rsid w:val="00133BC9"/>
    <w:rsid w:val="00134DEC"/>
    <w:rsid w:val="0013614F"/>
    <w:rsid w:val="00152798"/>
    <w:rsid w:val="00157780"/>
    <w:rsid w:val="001613C5"/>
    <w:rsid w:val="0016190C"/>
    <w:rsid w:val="00162106"/>
    <w:rsid w:val="001630D4"/>
    <w:rsid w:val="001651E4"/>
    <w:rsid w:val="00166D4D"/>
    <w:rsid w:val="00167B12"/>
    <w:rsid w:val="001700DC"/>
    <w:rsid w:val="00174020"/>
    <w:rsid w:val="00177132"/>
    <w:rsid w:val="0017732F"/>
    <w:rsid w:val="00177872"/>
    <w:rsid w:val="00177EEA"/>
    <w:rsid w:val="00184D38"/>
    <w:rsid w:val="00186085"/>
    <w:rsid w:val="00186262"/>
    <w:rsid w:val="00187E9E"/>
    <w:rsid w:val="00191A9B"/>
    <w:rsid w:val="00191C85"/>
    <w:rsid w:val="001974E5"/>
    <w:rsid w:val="001978F8"/>
    <w:rsid w:val="001A0050"/>
    <w:rsid w:val="001A0C7C"/>
    <w:rsid w:val="001A20CB"/>
    <w:rsid w:val="001B0648"/>
    <w:rsid w:val="001B5B75"/>
    <w:rsid w:val="001B5C64"/>
    <w:rsid w:val="001C42D5"/>
    <w:rsid w:val="001D25F3"/>
    <w:rsid w:val="001D479C"/>
    <w:rsid w:val="001D5032"/>
    <w:rsid w:val="001D587A"/>
    <w:rsid w:val="001D62B9"/>
    <w:rsid w:val="001E49DD"/>
    <w:rsid w:val="001E5F4A"/>
    <w:rsid w:val="001F29E8"/>
    <w:rsid w:val="001F513E"/>
    <w:rsid w:val="00200E29"/>
    <w:rsid w:val="00202EFF"/>
    <w:rsid w:val="00203E62"/>
    <w:rsid w:val="00210AB9"/>
    <w:rsid w:val="002118D3"/>
    <w:rsid w:val="00212C26"/>
    <w:rsid w:val="00222A27"/>
    <w:rsid w:val="00222ACD"/>
    <w:rsid w:val="00224736"/>
    <w:rsid w:val="0022575C"/>
    <w:rsid w:val="00231249"/>
    <w:rsid w:val="00233957"/>
    <w:rsid w:val="00234BE7"/>
    <w:rsid w:val="00235588"/>
    <w:rsid w:val="002400D5"/>
    <w:rsid w:val="00241506"/>
    <w:rsid w:val="00252751"/>
    <w:rsid w:val="00253720"/>
    <w:rsid w:val="00255B21"/>
    <w:rsid w:val="00255D78"/>
    <w:rsid w:val="00256BDB"/>
    <w:rsid w:val="0025773A"/>
    <w:rsid w:val="00261B15"/>
    <w:rsid w:val="00263AC2"/>
    <w:rsid w:val="00273BAD"/>
    <w:rsid w:val="00274B0B"/>
    <w:rsid w:val="002768DB"/>
    <w:rsid w:val="002776A0"/>
    <w:rsid w:val="00280CEC"/>
    <w:rsid w:val="00280FB6"/>
    <w:rsid w:val="00282C0B"/>
    <w:rsid w:val="00283847"/>
    <w:rsid w:val="002864CC"/>
    <w:rsid w:val="00290477"/>
    <w:rsid w:val="00290CC6"/>
    <w:rsid w:val="00291DD7"/>
    <w:rsid w:val="00291E13"/>
    <w:rsid w:val="002922B2"/>
    <w:rsid w:val="00293F41"/>
    <w:rsid w:val="00296A18"/>
    <w:rsid w:val="00297E5F"/>
    <w:rsid w:val="002A3172"/>
    <w:rsid w:val="002A37F5"/>
    <w:rsid w:val="002A6099"/>
    <w:rsid w:val="002A6F77"/>
    <w:rsid w:val="002B0E5F"/>
    <w:rsid w:val="002B4700"/>
    <w:rsid w:val="002C04B5"/>
    <w:rsid w:val="002D53A2"/>
    <w:rsid w:val="002E60D1"/>
    <w:rsid w:val="002E65B6"/>
    <w:rsid w:val="002F1631"/>
    <w:rsid w:val="002F69D5"/>
    <w:rsid w:val="002F7669"/>
    <w:rsid w:val="002F7864"/>
    <w:rsid w:val="003012B8"/>
    <w:rsid w:val="00301DDA"/>
    <w:rsid w:val="00302F1A"/>
    <w:rsid w:val="00302F46"/>
    <w:rsid w:val="003041EE"/>
    <w:rsid w:val="00307492"/>
    <w:rsid w:val="00307659"/>
    <w:rsid w:val="00317E8D"/>
    <w:rsid w:val="003220B8"/>
    <w:rsid w:val="00323580"/>
    <w:rsid w:val="003278E3"/>
    <w:rsid w:val="00330A90"/>
    <w:rsid w:val="00332DCA"/>
    <w:rsid w:val="003341D8"/>
    <w:rsid w:val="00336D25"/>
    <w:rsid w:val="0034054D"/>
    <w:rsid w:val="00341B09"/>
    <w:rsid w:val="003540EF"/>
    <w:rsid w:val="003561DC"/>
    <w:rsid w:val="00370618"/>
    <w:rsid w:val="0037113A"/>
    <w:rsid w:val="00372B30"/>
    <w:rsid w:val="00375D46"/>
    <w:rsid w:val="00375F0B"/>
    <w:rsid w:val="00384B1D"/>
    <w:rsid w:val="00390A8C"/>
    <w:rsid w:val="003921E8"/>
    <w:rsid w:val="00393D6F"/>
    <w:rsid w:val="003A253C"/>
    <w:rsid w:val="003A29D1"/>
    <w:rsid w:val="003A4202"/>
    <w:rsid w:val="003A4D54"/>
    <w:rsid w:val="003B2B52"/>
    <w:rsid w:val="003C2042"/>
    <w:rsid w:val="003C4672"/>
    <w:rsid w:val="003C5DAD"/>
    <w:rsid w:val="003C65DA"/>
    <w:rsid w:val="003D1967"/>
    <w:rsid w:val="003D2054"/>
    <w:rsid w:val="003D6160"/>
    <w:rsid w:val="003D6773"/>
    <w:rsid w:val="003E121A"/>
    <w:rsid w:val="003E121C"/>
    <w:rsid w:val="003E7498"/>
    <w:rsid w:val="003F17CA"/>
    <w:rsid w:val="00400075"/>
    <w:rsid w:val="00401EA9"/>
    <w:rsid w:val="00402367"/>
    <w:rsid w:val="00405AC9"/>
    <w:rsid w:val="00410AB9"/>
    <w:rsid w:val="004112F1"/>
    <w:rsid w:val="0041542B"/>
    <w:rsid w:val="00417D8A"/>
    <w:rsid w:val="00425E61"/>
    <w:rsid w:val="00425F18"/>
    <w:rsid w:val="00432DD2"/>
    <w:rsid w:val="00433DC3"/>
    <w:rsid w:val="00436D49"/>
    <w:rsid w:val="00437113"/>
    <w:rsid w:val="00437745"/>
    <w:rsid w:val="0044314C"/>
    <w:rsid w:val="004452F0"/>
    <w:rsid w:val="004459DE"/>
    <w:rsid w:val="00445AD9"/>
    <w:rsid w:val="00445C0C"/>
    <w:rsid w:val="00454D0F"/>
    <w:rsid w:val="00456756"/>
    <w:rsid w:val="004628E7"/>
    <w:rsid w:val="00463143"/>
    <w:rsid w:val="00463DFB"/>
    <w:rsid w:val="00464B86"/>
    <w:rsid w:val="00464F08"/>
    <w:rsid w:val="0047471D"/>
    <w:rsid w:val="00475E0E"/>
    <w:rsid w:val="004830A0"/>
    <w:rsid w:val="004831C9"/>
    <w:rsid w:val="0048330E"/>
    <w:rsid w:val="004833D2"/>
    <w:rsid w:val="00484F52"/>
    <w:rsid w:val="0048608D"/>
    <w:rsid w:val="00487C69"/>
    <w:rsid w:val="0049092D"/>
    <w:rsid w:val="00492597"/>
    <w:rsid w:val="004956B9"/>
    <w:rsid w:val="004A26D6"/>
    <w:rsid w:val="004A303C"/>
    <w:rsid w:val="004A3A75"/>
    <w:rsid w:val="004A50BE"/>
    <w:rsid w:val="004B16B9"/>
    <w:rsid w:val="004B4528"/>
    <w:rsid w:val="004B459A"/>
    <w:rsid w:val="004B57B6"/>
    <w:rsid w:val="004B5ED8"/>
    <w:rsid w:val="004C127C"/>
    <w:rsid w:val="004C33C8"/>
    <w:rsid w:val="004C67BA"/>
    <w:rsid w:val="004C6D60"/>
    <w:rsid w:val="004D1433"/>
    <w:rsid w:val="004D29D2"/>
    <w:rsid w:val="004D3136"/>
    <w:rsid w:val="004D5345"/>
    <w:rsid w:val="004D5414"/>
    <w:rsid w:val="004E354F"/>
    <w:rsid w:val="004E46AC"/>
    <w:rsid w:val="004F1671"/>
    <w:rsid w:val="004F295F"/>
    <w:rsid w:val="004F3262"/>
    <w:rsid w:val="004F3638"/>
    <w:rsid w:val="004F773F"/>
    <w:rsid w:val="00507988"/>
    <w:rsid w:val="00511D1B"/>
    <w:rsid w:val="00514EEF"/>
    <w:rsid w:val="005176A0"/>
    <w:rsid w:val="005203B6"/>
    <w:rsid w:val="005206BC"/>
    <w:rsid w:val="00520F57"/>
    <w:rsid w:val="00522233"/>
    <w:rsid w:val="005248D7"/>
    <w:rsid w:val="005275D5"/>
    <w:rsid w:val="00530F36"/>
    <w:rsid w:val="0053325B"/>
    <w:rsid w:val="005354C9"/>
    <w:rsid w:val="00535F49"/>
    <w:rsid w:val="0053610B"/>
    <w:rsid w:val="00542967"/>
    <w:rsid w:val="005476A0"/>
    <w:rsid w:val="00552CF8"/>
    <w:rsid w:val="00563039"/>
    <w:rsid w:val="005710C7"/>
    <w:rsid w:val="00577BDB"/>
    <w:rsid w:val="00581C0E"/>
    <w:rsid w:val="0058527A"/>
    <w:rsid w:val="00585BAE"/>
    <w:rsid w:val="00587E85"/>
    <w:rsid w:val="005908E2"/>
    <w:rsid w:val="0059525A"/>
    <w:rsid w:val="0059586E"/>
    <w:rsid w:val="005A0D55"/>
    <w:rsid w:val="005A6B86"/>
    <w:rsid w:val="005C51D5"/>
    <w:rsid w:val="005C716A"/>
    <w:rsid w:val="005D0072"/>
    <w:rsid w:val="005E0544"/>
    <w:rsid w:val="005E15F6"/>
    <w:rsid w:val="005E30A9"/>
    <w:rsid w:val="005E5914"/>
    <w:rsid w:val="005F1090"/>
    <w:rsid w:val="00600568"/>
    <w:rsid w:val="006028CC"/>
    <w:rsid w:val="006054FE"/>
    <w:rsid w:val="00605C6E"/>
    <w:rsid w:val="00606F3E"/>
    <w:rsid w:val="0061351F"/>
    <w:rsid w:val="00614163"/>
    <w:rsid w:val="00614CAE"/>
    <w:rsid w:val="006157F0"/>
    <w:rsid w:val="00615928"/>
    <w:rsid w:val="00615C45"/>
    <w:rsid w:val="00620146"/>
    <w:rsid w:val="00625382"/>
    <w:rsid w:val="006307C3"/>
    <w:rsid w:val="00636646"/>
    <w:rsid w:val="00637832"/>
    <w:rsid w:val="00640A12"/>
    <w:rsid w:val="00642194"/>
    <w:rsid w:val="0064312C"/>
    <w:rsid w:val="00643724"/>
    <w:rsid w:val="006475B9"/>
    <w:rsid w:val="0065088C"/>
    <w:rsid w:val="00650FDE"/>
    <w:rsid w:val="00653E16"/>
    <w:rsid w:val="00654076"/>
    <w:rsid w:val="00656FFC"/>
    <w:rsid w:val="0066277F"/>
    <w:rsid w:val="00662930"/>
    <w:rsid w:val="00664486"/>
    <w:rsid w:val="00665FEA"/>
    <w:rsid w:val="00666C1F"/>
    <w:rsid w:val="006701C8"/>
    <w:rsid w:val="00671CA3"/>
    <w:rsid w:val="00671DE3"/>
    <w:rsid w:val="0067207C"/>
    <w:rsid w:val="00675951"/>
    <w:rsid w:val="00676E0E"/>
    <w:rsid w:val="0068095C"/>
    <w:rsid w:val="00680A1E"/>
    <w:rsid w:val="006851DB"/>
    <w:rsid w:val="00686D6D"/>
    <w:rsid w:val="00687B2A"/>
    <w:rsid w:val="006A1DB2"/>
    <w:rsid w:val="006A25B3"/>
    <w:rsid w:val="006A25BB"/>
    <w:rsid w:val="006A4BD7"/>
    <w:rsid w:val="006A52B6"/>
    <w:rsid w:val="006A56FD"/>
    <w:rsid w:val="006B206D"/>
    <w:rsid w:val="006B4D76"/>
    <w:rsid w:val="006C05C4"/>
    <w:rsid w:val="006C1505"/>
    <w:rsid w:val="006C1A4F"/>
    <w:rsid w:val="006C2324"/>
    <w:rsid w:val="006C34E2"/>
    <w:rsid w:val="006C3978"/>
    <w:rsid w:val="006D1E32"/>
    <w:rsid w:val="006D336E"/>
    <w:rsid w:val="006D4C3A"/>
    <w:rsid w:val="006D56E5"/>
    <w:rsid w:val="006E01C8"/>
    <w:rsid w:val="006E06ED"/>
    <w:rsid w:val="006E35DA"/>
    <w:rsid w:val="006E55F9"/>
    <w:rsid w:val="006E5A35"/>
    <w:rsid w:val="006E621E"/>
    <w:rsid w:val="006F04F3"/>
    <w:rsid w:val="006F2FAC"/>
    <w:rsid w:val="006F7BB1"/>
    <w:rsid w:val="00701120"/>
    <w:rsid w:val="00702CB6"/>
    <w:rsid w:val="0071536C"/>
    <w:rsid w:val="007218AD"/>
    <w:rsid w:val="0072478B"/>
    <w:rsid w:val="00731D83"/>
    <w:rsid w:val="0073417C"/>
    <w:rsid w:val="00743105"/>
    <w:rsid w:val="007437E6"/>
    <w:rsid w:val="00753522"/>
    <w:rsid w:val="00763BAA"/>
    <w:rsid w:val="00772D85"/>
    <w:rsid w:val="007741E9"/>
    <w:rsid w:val="00774441"/>
    <w:rsid w:val="00776B7E"/>
    <w:rsid w:val="00780CCC"/>
    <w:rsid w:val="00786776"/>
    <w:rsid w:val="00787E68"/>
    <w:rsid w:val="00791DE3"/>
    <w:rsid w:val="00794B2E"/>
    <w:rsid w:val="00794E89"/>
    <w:rsid w:val="00796CA8"/>
    <w:rsid w:val="00796E1E"/>
    <w:rsid w:val="00797FE3"/>
    <w:rsid w:val="007A2B1E"/>
    <w:rsid w:val="007A5A86"/>
    <w:rsid w:val="007A6A7E"/>
    <w:rsid w:val="007A7C5C"/>
    <w:rsid w:val="007B4D9E"/>
    <w:rsid w:val="007B78D4"/>
    <w:rsid w:val="007C1409"/>
    <w:rsid w:val="007C4570"/>
    <w:rsid w:val="007C5F70"/>
    <w:rsid w:val="007C6A35"/>
    <w:rsid w:val="007D01DC"/>
    <w:rsid w:val="007D1411"/>
    <w:rsid w:val="007D4806"/>
    <w:rsid w:val="007D67DA"/>
    <w:rsid w:val="007D75E5"/>
    <w:rsid w:val="007E06A4"/>
    <w:rsid w:val="007E0D1D"/>
    <w:rsid w:val="007E37A1"/>
    <w:rsid w:val="007E40F4"/>
    <w:rsid w:val="007E49F1"/>
    <w:rsid w:val="007E56AB"/>
    <w:rsid w:val="007E5F8A"/>
    <w:rsid w:val="007E616F"/>
    <w:rsid w:val="00802FFF"/>
    <w:rsid w:val="0080361A"/>
    <w:rsid w:val="00807EB1"/>
    <w:rsid w:val="00811106"/>
    <w:rsid w:val="00811665"/>
    <w:rsid w:val="0081573F"/>
    <w:rsid w:val="00816021"/>
    <w:rsid w:val="008301DD"/>
    <w:rsid w:val="00832E87"/>
    <w:rsid w:val="008348A9"/>
    <w:rsid w:val="00835178"/>
    <w:rsid w:val="00835ABB"/>
    <w:rsid w:val="00836ABD"/>
    <w:rsid w:val="00840C24"/>
    <w:rsid w:val="00842370"/>
    <w:rsid w:val="0085053E"/>
    <w:rsid w:val="0085085F"/>
    <w:rsid w:val="00856120"/>
    <w:rsid w:val="00857971"/>
    <w:rsid w:val="00863D2B"/>
    <w:rsid w:val="00867384"/>
    <w:rsid w:val="00867CEB"/>
    <w:rsid w:val="00870661"/>
    <w:rsid w:val="00875D8E"/>
    <w:rsid w:val="008773B7"/>
    <w:rsid w:val="008837F5"/>
    <w:rsid w:val="008900E3"/>
    <w:rsid w:val="00890639"/>
    <w:rsid w:val="0089156F"/>
    <w:rsid w:val="00897BCE"/>
    <w:rsid w:val="008A73A7"/>
    <w:rsid w:val="008B58DE"/>
    <w:rsid w:val="008C0316"/>
    <w:rsid w:val="008C243C"/>
    <w:rsid w:val="008C27F5"/>
    <w:rsid w:val="008C2823"/>
    <w:rsid w:val="008C4260"/>
    <w:rsid w:val="008C5AA7"/>
    <w:rsid w:val="008D2B81"/>
    <w:rsid w:val="008D47B3"/>
    <w:rsid w:val="008D77FD"/>
    <w:rsid w:val="008E6662"/>
    <w:rsid w:val="00903CC4"/>
    <w:rsid w:val="009071EB"/>
    <w:rsid w:val="00911369"/>
    <w:rsid w:val="00922F02"/>
    <w:rsid w:val="00924EA3"/>
    <w:rsid w:val="00930CFB"/>
    <w:rsid w:val="00931930"/>
    <w:rsid w:val="00931AFA"/>
    <w:rsid w:val="00931C4A"/>
    <w:rsid w:val="009321F9"/>
    <w:rsid w:val="00936CF7"/>
    <w:rsid w:val="00940665"/>
    <w:rsid w:val="0094089B"/>
    <w:rsid w:val="009434CF"/>
    <w:rsid w:val="009445FF"/>
    <w:rsid w:val="009446AF"/>
    <w:rsid w:val="0094567A"/>
    <w:rsid w:val="009472BB"/>
    <w:rsid w:val="00950280"/>
    <w:rsid w:val="009511A7"/>
    <w:rsid w:val="009528F7"/>
    <w:rsid w:val="00952CC4"/>
    <w:rsid w:val="009560FF"/>
    <w:rsid w:val="00961204"/>
    <w:rsid w:val="0096388A"/>
    <w:rsid w:val="0097779C"/>
    <w:rsid w:val="00980BAE"/>
    <w:rsid w:val="009840A4"/>
    <w:rsid w:val="00987F26"/>
    <w:rsid w:val="00993AE0"/>
    <w:rsid w:val="009973C1"/>
    <w:rsid w:val="009A23BF"/>
    <w:rsid w:val="009A27A5"/>
    <w:rsid w:val="009A2BD6"/>
    <w:rsid w:val="009A4275"/>
    <w:rsid w:val="009A4E47"/>
    <w:rsid w:val="009A75F4"/>
    <w:rsid w:val="009B3843"/>
    <w:rsid w:val="009B46B2"/>
    <w:rsid w:val="009B7E30"/>
    <w:rsid w:val="009C142C"/>
    <w:rsid w:val="009C52A8"/>
    <w:rsid w:val="009C5C26"/>
    <w:rsid w:val="009C627A"/>
    <w:rsid w:val="009C7D6C"/>
    <w:rsid w:val="009D17CB"/>
    <w:rsid w:val="009D1B71"/>
    <w:rsid w:val="009D35D8"/>
    <w:rsid w:val="009E0901"/>
    <w:rsid w:val="009F021B"/>
    <w:rsid w:val="009F043E"/>
    <w:rsid w:val="009F2B75"/>
    <w:rsid w:val="009F2CE8"/>
    <w:rsid w:val="00A01505"/>
    <w:rsid w:val="00A033DA"/>
    <w:rsid w:val="00A151DD"/>
    <w:rsid w:val="00A165AD"/>
    <w:rsid w:val="00A20905"/>
    <w:rsid w:val="00A24C67"/>
    <w:rsid w:val="00A31DDF"/>
    <w:rsid w:val="00A328A0"/>
    <w:rsid w:val="00A548E3"/>
    <w:rsid w:val="00A61D5A"/>
    <w:rsid w:val="00A668B1"/>
    <w:rsid w:val="00A67667"/>
    <w:rsid w:val="00A70462"/>
    <w:rsid w:val="00A7263F"/>
    <w:rsid w:val="00A730D2"/>
    <w:rsid w:val="00A7346B"/>
    <w:rsid w:val="00A75F10"/>
    <w:rsid w:val="00A8417A"/>
    <w:rsid w:val="00A84486"/>
    <w:rsid w:val="00A96629"/>
    <w:rsid w:val="00AA1E58"/>
    <w:rsid w:val="00AB32E1"/>
    <w:rsid w:val="00AB5D73"/>
    <w:rsid w:val="00AB6071"/>
    <w:rsid w:val="00AC0079"/>
    <w:rsid w:val="00AC5EBC"/>
    <w:rsid w:val="00AC62DB"/>
    <w:rsid w:val="00AC75D7"/>
    <w:rsid w:val="00AC7686"/>
    <w:rsid w:val="00AD377C"/>
    <w:rsid w:val="00AD507D"/>
    <w:rsid w:val="00AE18F2"/>
    <w:rsid w:val="00AE1FCC"/>
    <w:rsid w:val="00AE35F9"/>
    <w:rsid w:val="00AE3823"/>
    <w:rsid w:val="00AE678D"/>
    <w:rsid w:val="00AF0B3F"/>
    <w:rsid w:val="00AF3D66"/>
    <w:rsid w:val="00AF4481"/>
    <w:rsid w:val="00AF58FD"/>
    <w:rsid w:val="00AF6930"/>
    <w:rsid w:val="00B025D1"/>
    <w:rsid w:val="00B0704A"/>
    <w:rsid w:val="00B12D1F"/>
    <w:rsid w:val="00B22EDC"/>
    <w:rsid w:val="00B2365B"/>
    <w:rsid w:val="00B2402C"/>
    <w:rsid w:val="00B26A3A"/>
    <w:rsid w:val="00B26BDD"/>
    <w:rsid w:val="00B32A9F"/>
    <w:rsid w:val="00B34195"/>
    <w:rsid w:val="00B361FE"/>
    <w:rsid w:val="00B37F8D"/>
    <w:rsid w:val="00B44AF5"/>
    <w:rsid w:val="00B45963"/>
    <w:rsid w:val="00B46E7E"/>
    <w:rsid w:val="00B50164"/>
    <w:rsid w:val="00B535FC"/>
    <w:rsid w:val="00B53631"/>
    <w:rsid w:val="00B539EB"/>
    <w:rsid w:val="00B53E82"/>
    <w:rsid w:val="00B55C28"/>
    <w:rsid w:val="00B60D1D"/>
    <w:rsid w:val="00B61D00"/>
    <w:rsid w:val="00B62E06"/>
    <w:rsid w:val="00B650CD"/>
    <w:rsid w:val="00B65507"/>
    <w:rsid w:val="00B7075C"/>
    <w:rsid w:val="00B731AC"/>
    <w:rsid w:val="00B74191"/>
    <w:rsid w:val="00B76342"/>
    <w:rsid w:val="00B9380B"/>
    <w:rsid w:val="00B97F1E"/>
    <w:rsid w:val="00BA16E7"/>
    <w:rsid w:val="00BA17C3"/>
    <w:rsid w:val="00BA3B2F"/>
    <w:rsid w:val="00BA5217"/>
    <w:rsid w:val="00BA66ED"/>
    <w:rsid w:val="00BA78A8"/>
    <w:rsid w:val="00BA7977"/>
    <w:rsid w:val="00BB10E0"/>
    <w:rsid w:val="00BB15F6"/>
    <w:rsid w:val="00BB1AE1"/>
    <w:rsid w:val="00BB469F"/>
    <w:rsid w:val="00BB5B7B"/>
    <w:rsid w:val="00BC11F0"/>
    <w:rsid w:val="00BC1665"/>
    <w:rsid w:val="00BC1E9E"/>
    <w:rsid w:val="00BC237E"/>
    <w:rsid w:val="00BC3D7A"/>
    <w:rsid w:val="00BC3FEA"/>
    <w:rsid w:val="00BC52E0"/>
    <w:rsid w:val="00BC5555"/>
    <w:rsid w:val="00BD2B09"/>
    <w:rsid w:val="00BD70D9"/>
    <w:rsid w:val="00BE0ED5"/>
    <w:rsid w:val="00BE4682"/>
    <w:rsid w:val="00BE77BD"/>
    <w:rsid w:val="00BF025B"/>
    <w:rsid w:val="00BF0429"/>
    <w:rsid w:val="00BF16B1"/>
    <w:rsid w:val="00BF2669"/>
    <w:rsid w:val="00BF2943"/>
    <w:rsid w:val="00BF2B68"/>
    <w:rsid w:val="00BF62D2"/>
    <w:rsid w:val="00C00149"/>
    <w:rsid w:val="00C0015A"/>
    <w:rsid w:val="00C006AB"/>
    <w:rsid w:val="00C01428"/>
    <w:rsid w:val="00C01D53"/>
    <w:rsid w:val="00C0285A"/>
    <w:rsid w:val="00C03063"/>
    <w:rsid w:val="00C03083"/>
    <w:rsid w:val="00C10E5E"/>
    <w:rsid w:val="00C13486"/>
    <w:rsid w:val="00C14523"/>
    <w:rsid w:val="00C16E73"/>
    <w:rsid w:val="00C16EEC"/>
    <w:rsid w:val="00C25D36"/>
    <w:rsid w:val="00C328FE"/>
    <w:rsid w:val="00C338DC"/>
    <w:rsid w:val="00C33B56"/>
    <w:rsid w:val="00C33ECD"/>
    <w:rsid w:val="00C3512F"/>
    <w:rsid w:val="00C40384"/>
    <w:rsid w:val="00C429E2"/>
    <w:rsid w:val="00C43BA8"/>
    <w:rsid w:val="00C447EE"/>
    <w:rsid w:val="00C4796F"/>
    <w:rsid w:val="00C52279"/>
    <w:rsid w:val="00C52BA7"/>
    <w:rsid w:val="00C52E91"/>
    <w:rsid w:val="00C57C03"/>
    <w:rsid w:val="00C62713"/>
    <w:rsid w:val="00C654E3"/>
    <w:rsid w:val="00C6612B"/>
    <w:rsid w:val="00C6697D"/>
    <w:rsid w:val="00C67A31"/>
    <w:rsid w:val="00C70750"/>
    <w:rsid w:val="00C71EAF"/>
    <w:rsid w:val="00C7352D"/>
    <w:rsid w:val="00C74592"/>
    <w:rsid w:val="00C74DF0"/>
    <w:rsid w:val="00C75C71"/>
    <w:rsid w:val="00C76AAA"/>
    <w:rsid w:val="00C8749D"/>
    <w:rsid w:val="00C87632"/>
    <w:rsid w:val="00C90C21"/>
    <w:rsid w:val="00C90C4F"/>
    <w:rsid w:val="00C97483"/>
    <w:rsid w:val="00CA548D"/>
    <w:rsid w:val="00CA5CA8"/>
    <w:rsid w:val="00CA5FC2"/>
    <w:rsid w:val="00CA774A"/>
    <w:rsid w:val="00CB0B29"/>
    <w:rsid w:val="00CB3993"/>
    <w:rsid w:val="00CB7735"/>
    <w:rsid w:val="00CB79BA"/>
    <w:rsid w:val="00CC219E"/>
    <w:rsid w:val="00CC2F1A"/>
    <w:rsid w:val="00CC390D"/>
    <w:rsid w:val="00CC3FC7"/>
    <w:rsid w:val="00CC5696"/>
    <w:rsid w:val="00CC7D2B"/>
    <w:rsid w:val="00CD406D"/>
    <w:rsid w:val="00CE7A84"/>
    <w:rsid w:val="00CF0E4F"/>
    <w:rsid w:val="00CF18D1"/>
    <w:rsid w:val="00CF2D88"/>
    <w:rsid w:val="00CF3040"/>
    <w:rsid w:val="00D0684E"/>
    <w:rsid w:val="00D07A74"/>
    <w:rsid w:val="00D10335"/>
    <w:rsid w:val="00D14D06"/>
    <w:rsid w:val="00D15492"/>
    <w:rsid w:val="00D1653C"/>
    <w:rsid w:val="00D220E0"/>
    <w:rsid w:val="00D236D7"/>
    <w:rsid w:val="00D270A1"/>
    <w:rsid w:val="00D27865"/>
    <w:rsid w:val="00D306B4"/>
    <w:rsid w:val="00D3138E"/>
    <w:rsid w:val="00D349D0"/>
    <w:rsid w:val="00D36764"/>
    <w:rsid w:val="00D40824"/>
    <w:rsid w:val="00D44B72"/>
    <w:rsid w:val="00D47C2E"/>
    <w:rsid w:val="00D501C2"/>
    <w:rsid w:val="00D50853"/>
    <w:rsid w:val="00D50D37"/>
    <w:rsid w:val="00D51E41"/>
    <w:rsid w:val="00D52C4A"/>
    <w:rsid w:val="00D5742C"/>
    <w:rsid w:val="00D60F87"/>
    <w:rsid w:val="00D63080"/>
    <w:rsid w:val="00D66DBB"/>
    <w:rsid w:val="00D711B4"/>
    <w:rsid w:val="00D71D38"/>
    <w:rsid w:val="00D7627F"/>
    <w:rsid w:val="00D7650A"/>
    <w:rsid w:val="00D76D6B"/>
    <w:rsid w:val="00D81DAF"/>
    <w:rsid w:val="00D8342B"/>
    <w:rsid w:val="00D844BB"/>
    <w:rsid w:val="00D950E5"/>
    <w:rsid w:val="00DA1123"/>
    <w:rsid w:val="00DA14E4"/>
    <w:rsid w:val="00DB0B8F"/>
    <w:rsid w:val="00DB29AC"/>
    <w:rsid w:val="00DB5157"/>
    <w:rsid w:val="00DC00A3"/>
    <w:rsid w:val="00DC3BC7"/>
    <w:rsid w:val="00DC3E22"/>
    <w:rsid w:val="00DC50F0"/>
    <w:rsid w:val="00DC6133"/>
    <w:rsid w:val="00DC7299"/>
    <w:rsid w:val="00DD1D02"/>
    <w:rsid w:val="00DD44F7"/>
    <w:rsid w:val="00DE250F"/>
    <w:rsid w:val="00DE37B5"/>
    <w:rsid w:val="00DE3F9D"/>
    <w:rsid w:val="00DF1A1E"/>
    <w:rsid w:val="00DF24B6"/>
    <w:rsid w:val="00E05056"/>
    <w:rsid w:val="00E06209"/>
    <w:rsid w:val="00E15F29"/>
    <w:rsid w:val="00E16DA4"/>
    <w:rsid w:val="00E17B0D"/>
    <w:rsid w:val="00E20058"/>
    <w:rsid w:val="00E2082B"/>
    <w:rsid w:val="00E21E98"/>
    <w:rsid w:val="00E2650F"/>
    <w:rsid w:val="00E26A22"/>
    <w:rsid w:val="00E36082"/>
    <w:rsid w:val="00E371F6"/>
    <w:rsid w:val="00E42DBB"/>
    <w:rsid w:val="00E43EB1"/>
    <w:rsid w:val="00E51CEB"/>
    <w:rsid w:val="00E5207F"/>
    <w:rsid w:val="00E521A8"/>
    <w:rsid w:val="00E52DDC"/>
    <w:rsid w:val="00E55F8A"/>
    <w:rsid w:val="00E620C3"/>
    <w:rsid w:val="00E621CD"/>
    <w:rsid w:val="00E64FDC"/>
    <w:rsid w:val="00E67EF1"/>
    <w:rsid w:val="00E67FBD"/>
    <w:rsid w:val="00E71EAD"/>
    <w:rsid w:val="00E8088A"/>
    <w:rsid w:val="00E82E44"/>
    <w:rsid w:val="00E84AC3"/>
    <w:rsid w:val="00E93826"/>
    <w:rsid w:val="00E9407D"/>
    <w:rsid w:val="00E94D02"/>
    <w:rsid w:val="00E9757B"/>
    <w:rsid w:val="00EA55BE"/>
    <w:rsid w:val="00EA7269"/>
    <w:rsid w:val="00EB0FF1"/>
    <w:rsid w:val="00EB6AFA"/>
    <w:rsid w:val="00EC0394"/>
    <w:rsid w:val="00EC4E5B"/>
    <w:rsid w:val="00EC5C4F"/>
    <w:rsid w:val="00ED0426"/>
    <w:rsid w:val="00ED4062"/>
    <w:rsid w:val="00ED528E"/>
    <w:rsid w:val="00ED5C72"/>
    <w:rsid w:val="00ED6150"/>
    <w:rsid w:val="00ED7006"/>
    <w:rsid w:val="00EE01EB"/>
    <w:rsid w:val="00EE2110"/>
    <w:rsid w:val="00EE6F29"/>
    <w:rsid w:val="00EF3181"/>
    <w:rsid w:val="00EF57FA"/>
    <w:rsid w:val="00EF6084"/>
    <w:rsid w:val="00F01459"/>
    <w:rsid w:val="00F015BC"/>
    <w:rsid w:val="00F033B8"/>
    <w:rsid w:val="00F0755E"/>
    <w:rsid w:val="00F12DEF"/>
    <w:rsid w:val="00F16756"/>
    <w:rsid w:val="00F1713B"/>
    <w:rsid w:val="00F178FA"/>
    <w:rsid w:val="00F223EF"/>
    <w:rsid w:val="00F22687"/>
    <w:rsid w:val="00F30949"/>
    <w:rsid w:val="00F33EF1"/>
    <w:rsid w:val="00F3482F"/>
    <w:rsid w:val="00F405C9"/>
    <w:rsid w:val="00F46329"/>
    <w:rsid w:val="00F54D7F"/>
    <w:rsid w:val="00F55F4B"/>
    <w:rsid w:val="00F60A8C"/>
    <w:rsid w:val="00F6174F"/>
    <w:rsid w:val="00F70BC5"/>
    <w:rsid w:val="00F70D0A"/>
    <w:rsid w:val="00F73E2D"/>
    <w:rsid w:val="00F80F9F"/>
    <w:rsid w:val="00F83956"/>
    <w:rsid w:val="00F9175F"/>
    <w:rsid w:val="00F95DAA"/>
    <w:rsid w:val="00F97705"/>
    <w:rsid w:val="00FA0A11"/>
    <w:rsid w:val="00FA12AE"/>
    <w:rsid w:val="00FA4105"/>
    <w:rsid w:val="00FA58B5"/>
    <w:rsid w:val="00FA5BF4"/>
    <w:rsid w:val="00FB0B08"/>
    <w:rsid w:val="00FB184C"/>
    <w:rsid w:val="00FC5224"/>
    <w:rsid w:val="00FC5A43"/>
    <w:rsid w:val="00FC5E6F"/>
    <w:rsid w:val="00FD1FDB"/>
    <w:rsid w:val="00FD37B2"/>
    <w:rsid w:val="00FE2966"/>
    <w:rsid w:val="00FE4B8C"/>
    <w:rsid w:val="00FF1055"/>
    <w:rsid w:val="00FF34FC"/>
    <w:rsid w:val="00FF385D"/>
    <w:rsid w:val="00FF4A89"/>
    <w:rsid w:val="00FF6EAB"/>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FBD10"/>
  <w15:chartTrackingRefBased/>
  <w15:docId w15:val="{84646F54-2868-48D0-AE36-5655873E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82F"/>
    <w:pPr>
      <w:ind w:left="720"/>
      <w:contextualSpacing/>
    </w:pPr>
  </w:style>
  <w:style w:type="paragraph" w:customStyle="1" w:styleId="EndNoteBibliographyTitle">
    <w:name w:val="EndNote Bibliography Title"/>
    <w:basedOn w:val="Normal"/>
    <w:link w:val="EndNoteBibliographyTitleChar"/>
    <w:rsid w:val="001D479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D479C"/>
    <w:rPr>
      <w:rFonts w:ascii="Calibri" w:hAnsi="Calibri" w:cs="Calibri"/>
      <w:noProof/>
    </w:rPr>
  </w:style>
  <w:style w:type="paragraph" w:customStyle="1" w:styleId="EndNoteBibliography">
    <w:name w:val="EndNote Bibliography"/>
    <w:basedOn w:val="Normal"/>
    <w:link w:val="EndNoteBibliographyChar"/>
    <w:rsid w:val="001D479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D479C"/>
    <w:rPr>
      <w:rFonts w:ascii="Calibri" w:hAnsi="Calibri" w:cs="Calibri"/>
      <w:noProof/>
    </w:rPr>
  </w:style>
  <w:style w:type="paragraph" w:styleId="Header">
    <w:name w:val="header"/>
    <w:basedOn w:val="Normal"/>
    <w:link w:val="HeaderChar"/>
    <w:uiPriority w:val="99"/>
    <w:unhideWhenUsed/>
    <w:rsid w:val="00643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724"/>
  </w:style>
  <w:style w:type="paragraph" w:styleId="Footer">
    <w:name w:val="footer"/>
    <w:basedOn w:val="Normal"/>
    <w:link w:val="FooterChar"/>
    <w:uiPriority w:val="99"/>
    <w:unhideWhenUsed/>
    <w:rsid w:val="00643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724"/>
  </w:style>
  <w:style w:type="character" w:styleId="Hyperlink">
    <w:name w:val="Hyperlink"/>
    <w:basedOn w:val="DefaultParagraphFont"/>
    <w:uiPriority w:val="99"/>
    <w:unhideWhenUsed/>
    <w:rsid w:val="00093536"/>
    <w:rPr>
      <w:color w:val="0000FF"/>
      <w:u w:val="single"/>
    </w:rPr>
  </w:style>
  <w:style w:type="paragraph" w:styleId="FootnoteText">
    <w:name w:val="footnote text"/>
    <w:basedOn w:val="Normal"/>
    <w:link w:val="FootnoteTextChar"/>
    <w:uiPriority w:val="99"/>
    <w:unhideWhenUsed/>
    <w:rsid w:val="00FE4B8C"/>
    <w:pPr>
      <w:spacing w:after="0" w:line="240" w:lineRule="auto"/>
    </w:pPr>
    <w:rPr>
      <w:sz w:val="20"/>
      <w:szCs w:val="20"/>
    </w:rPr>
  </w:style>
  <w:style w:type="character" w:customStyle="1" w:styleId="FootnoteTextChar">
    <w:name w:val="Footnote Text Char"/>
    <w:basedOn w:val="DefaultParagraphFont"/>
    <w:link w:val="FootnoteText"/>
    <w:uiPriority w:val="99"/>
    <w:rsid w:val="00FE4B8C"/>
    <w:rPr>
      <w:sz w:val="20"/>
      <w:szCs w:val="20"/>
    </w:rPr>
  </w:style>
  <w:style w:type="character" w:styleId="FootnoteReference">
    <w:name w:val="footnote reference"/>
    <w:basedOn w:val="DefaultParagraphFont"/>
    <w:uiPriority w:val="99"/>
    <w:semiHidden/>
    <w:unhideWhenUsed/>
    <w:rsid w:val="00FE4B8C"/>
    <w:rPr>
      <w:vertAlign w:val="superscript"/>
    </w:rPr>
  </w:style>
  <w:style w:type="character" w:styleId="UnresolvedMention">
    <w:name w:val="Unresolved Mention"/>
    <w:basedOn w:val="DefaultParagraphFont"/>
    <w:uiPriority w:val="99"/>
    <w:semiHidden/>
    <w:unhideWhenUsed/>
    <w:rsid w:val="00FE4B8C"/>
    <w:rPr>
      <w:color w:val="605E5C"/>
      <w:shd w:val="clear" w:color="auto" w:fill="E1DFDD"/>
    </w:rPr>
  </w:style>
  <w:style w:type="character" w:styleId="PlaceholderText">
    <w:name w:val="Placeholder Text"/>
    <w:basedOn w:val="DefaultParagraphFont"/>
    <w:uiPriority w:val="99"/>
    <w:semiHidden/>
    <w:rsid w:val="00F178FA"/>
    <w:rPr>
      <w:color w:val="808080"/>
    </w:rPr>
  </w:style>
  <w:style w:type="character" w:styleId="Strong">
    <w:name w:val="Strong"/>
    <w:basedOn w:val="DefaultParagraphFont"/>
    <w:uiPriority w:val="22"/>
    <w:qFormat/>
    <w:rsid w:val="00C90C4F"/>
    <w:rPr>
      <w:b/>
      <w:bCs/>
    </w:rPr>
  </w:style>
  <w:style w:type="character" w:styleId="Emphasis">
    <w:name w:val="Emphasis"/>
    <w:basedOn w:val="DefaultParagraphFont"/>
    <w:uiPriority w:val="20"/>
    <w:qFormat/>
    <w:rsid w:val="00C90C4F"/>
    <w:rPr>
      <w:i/>
      <w:iCs/>
    </w:rPr>
  </w:style>
  <w:style w:type="table" w:styleId="TableGrid">
    <w:name w:val="Table Grid"/>
    <w:basedOn w:val="TableNormal"/>
    <w:uiPriority w:val="39"/>
    <w:rsid w:val="007E3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6397"/>
    <w:rPr>
      <w:sz w:val="16"/>
      <w:szCs w:val="16"/>
    </w:rPr>
  </w:style>
  <w:style w:type="paragraph" w:styleId="CommentText">
    <w:name w:val="annotation text"/>
    <w:basedOn w:val="Normal"/>
    <w:link w:val="CommentTextChar"/>
    <w:uiPriority w:val="99"/>
    <w:unhideWhenUsed/>
    <w:rsid w:val="00006397"/>
    <w:pPr>
      <w:spacing w:line="240" w:lineRule="auto"/>
    </w:pPr>
    <w:rPr>
      <w:sz w:val="20"/>
      <w:szCs w:val="20"/>
    </w:rPr>
  </w:style>
  <w:style w:type="character" w:customStyle="1" w:styleId="CommentTextChar">
    <w:name w:val="Comment Text Char"/>
    <w:basedOn w:val="DefaultParagraphFont"/>
    <w:link w:val="CommentText"/>
    <w:uiPriority w:val="99"/>
    <w:rsid w:val="00006397"/>
    <w:rPr>
      <w:sz w:val="20"/>
      <w:szCs w:val="20"/>
    </w:rPr>
  </w:style>
  <w:style w:type="paragraph" w:styleId="CommentSubject">
    <w:name w:val="annotation subject"/>
    <w:basedOn w:val="CommentText"/>
    <w:next w:val="CommentText"/>
    <w:link w:val="CommentSubjectChar"/>
    <w:uiPriority w:val="99"/>
    <w:semiHidden/>
    <w:unhideWhenUsed/>
    <w:rsid w:val="00006397"/>
    <w:rPr>
      <w:b/>
      <w:bCs/>
    </w:rPr>
  </w:style>
  <w:style w:type="character" w:customStyle="1" w:styleId="CommentSubjectChar">
    <w:name w:val="Comment Subject Char"/>
    <w:basedOn w:val="CommentTextChar"/>
    <w:link w:val="CommentSubject"/>
    <w:uiPriority w:val="99"/>
    <w:semiHidden/>
    <w:rsid w:val="00006397"/>
    <w:rPr>
      <w:b/>
      <w:bCs/>
      <w:sz w:val="20"/>
      <w:szCs w:val="20"/>
    </w:rPr>
  </w:style>
  <w:style w:type="paragraph" w:styleId="Revision">
    <w:name w:val="Revision"/>
    <w:hidden/>
    <w:uiPriority w:val="99"/>
    <w:semiHidden/>
    <w:rsid w:val="000C209D"/>
    <w:pPr>
      <w:spacing w:after="0" w:line="240" w:lineRule="auto"/>
    </w:pPr>
  </w:style>
  <w:style w:type="character" w:styleId="FollowedHyperlink">
    <w:name w:val="FollowedHyperlink"/>
    <w:basedOn w:val="DefaultParagraphFont"/>
    <w:uiPriority w:val="99"/>
    <w:semiHidden/>
    <w:unhideWhenUsed/>
    <w:rsid w:val="008B58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5419">
      <w:bodyDiv w:val="1"/>
      <w:marLeft w:val="0"/>
      <w:marRight w:val="0"/>
      <w:marTop w:val="0"/>
      <w:marBottom w:val="0"/>
      <w:divBdr>
        <w:top w:val="none" w:sz="0" w:space="0" w:color="auto"/>
        <w:left w:val="none" w:sz="0" w:space="0" w:color="auto"/>
        <w:bottom w:val="none" w:sz="0" w:space="0" w:color="auto"/>
        <w:right w:val="none" w:sz="0" w:space="0" w:color="auto"/>
      </w:divBdr>
    </w:div>
    <w:div w:id="43339020">
      <w:bodyDiv w:val="1"/>
      <w:marLeft w:val="0"/>
      <w:marRight w:val="0"/>
      <w:marTop w:val="0"/>
      <w:marBottom w:val="0"/>
      <w:divBdr>
        <w:top w:val="none" w:sz="0" w:space="0" w:color="auto"/>
        <w:left w:val="none" w:sz="0" w:space="0" w:color="auto"/>
        <w:bottom w:val="none" w:sz="0" w:space="0" w:color="auto"/>
        <w:right w:val="none" w:sz="0" w:space="0" w:color="auto"/>
      </w:divBdr>
      <w:divsChild>
        <w:div w:id="708456118">
          <w:marLeft w:val="480"/>
          <w:marRight w:val="0"/>
          <w:marTop w:val="0"/>
          <w:marBottom w:val="0"/>
          <w:divBdr>
            <w:top w:val="none" w:sz="0" w:space="0" w:color="auto"/>
            <w:left w:val="none" w:sz="0" w:space="0" w:color="auto"/>
            <w:bottom w:val="none" w:sz="0" w:space="0" w:color="auto"/>
            <w:right w:val="none" w:sz="0" w:space="0" w:color="auto"/>
          </w:divBdr>
          <w:divsChild>
            <w:div w:id="18588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19916">
      <w:bodyDiv w:val="1"/>
      <w:marLeft w:val="0"/>
      <w:marRight w:val="0"/>
      <w:marTop w:val="0"/>
      <w:marBottom w:val="0"/>
      <w:divBdr>
        <w:top w:val="none" w:sz="0" w:space="0" w:color="auto"/>
        <w:left w:val="none" w:sz="0" w:space="0" w:color="auto"/>
        <w:bottom w:val="none" w:sz="0" w:space="0" w:color="auto"/>
        <w:right w:val="none" w:sz="0" w:space="0" w:color="auto"/>
      </w:divBdr>
    </w:div>
    <w:div w:id="520321587">
      <w:bodyDiv w:val="1"/>
      <w:marLeft w:val="0"/>
      <w:marRight w:val="0"/>
      <w:marTop w:val="0"/>
      <w:marBottom w:val="0"/>
      <w:divBdr>
        <w:top w:val="none" w:sz="0" w:space="0" w:color="auto"/>
        <w:left w:val="none" w:sz="0" w:space="0" w:color="auto"/>
        <w:bottom w:val="none" w:sz="0" w:space="0" w:color="auto"/>
        <w:right w:val="none" w:sz="0" w:space="0" w:color="auto"/>
      </w:divBdr>
    </w:div>
    <w:div w:id="640423135">
      <w:bodyDiv w:val="1"/>
      <w:marLeft w:val="0"/>
      <w:marRight w:val="0"/>
      <w:marTop w:val="0"/>
      <w:marBottom w:val="0"/>
      <w:divBdr>
        <w:top w:val="none" w:sz="0" w:space="0" w:color="auto"/>
        <w:left w:val="none" w:sz="0" w:space="0" w:color="auto"/>
        <w:bottom w:val="none" w:sz="0" w:space="0" w:color="auto"/>
        <w:right w:val="none" w:sz="0" w:space="0" w:color="auto"/>
      </w:divBdr>
    </w:div>
    <w:div w:id="665010257">
      <w:bodyDiv w:val="1"/>
      <w:marLeft w:val="0"/>
      <w:marRight w:val="0"/>
      <w:marTop w:val="0"/>
      <w:marBottom w:val="0"/>
      <w:divBdr>
        <w:top w:val="none" w:sz="0" w:space="0" w:color="auto"/>
        <w:left w:val="none" w:sz="0" w:space="0" w:color="auto"/>
        <w:bottom w:val="none" w:sz="0" w:space="0" w:color="auto"/>
        <w:right w:val="none" w:sz="0" w:space="0" w:color="auto"/>
      </w:divBdr>
    </w:div>
    <w:div w:id="771974970">
      <w:bodyDiv w:val="1"/>
      <w:marLeft w:val="0"/>
      <w:marRight w:val="0"/>
      <w:marTop w:val="0"/>
      <w:marBottom w:val="0"/>
      <w:divBdr>
        <w:top w:val="none" w:sz="0" w:space="0" w:color="auto"/>
        <w:left w:val="none" w:sz="0" w:space="0" w:color="auto"/>
        <w:bottom w:val="none" w:sz="0" w:space="0" w:color="auto"/>
        <w:right w:val="none" w:sz="0" w:space="0" w:color="auto"/>
      </w:divBdr>
      <w:divsChild>
        <w:div w:id="1022366873">
          <w:marLeft w:val="480"/>
          <w:marRight w:val="0"/>
          <w:marTop w:val="0"/>
          <w:marBottom w:val="0"/>
          <w:divBdr>
            <w:top w:val="none" w:sz="0" w:space="0" w:color="auto"/>
            <w:left w:val="none" w:sz="0" w:space="0" w:color="auto"/>
            <w:bottom w:val="none" w:sz="0" w:space="0" w:color="auto"/>
            <w:right w:val="none" w:sz="0" w:space="0" w:color="auto"/>
          </w:divBdr>
          <w:divsChild>
            <w:div w:id="126700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3955">
      <w:bodyDiv w:val="1"/>
      <w:marLeft w:val="0"/>
      <w:marRight w:val="0"/>
      <w:marTop w:val="0"/>
      <w:marBottom w:val="0"/>
      <w:divBdr>
        <w:top w:val="none" w:sz="0" w:space="0" w:color="auto"/>
        <w:left w:val="none" w:sz="0" w:space="0" w:color="auto"/>
        <w:bottom w:val="none" w:sz="0" w:space="0" w:color="auto"/>
        <w:right w:val="none" w:sz="0" w:space="0" w:color="auto"/>
      </w:divBdr>
    </w:div>
    <w:div w:id="913975969">
      <w:bodyDiv w:val="1"/>
      <w:marLeft w:val="0"/>
      <w:marRight w:val="0"/>
      <w:marTop w:val="0"/>
      <w:marBottom w:val="0"/>
      <w:divBdr>
        <w:top w:val="none" w:sz="0" w:space="0" w:color="auto"/>
        <w:left w:val="none" w:sz="0" w:space="0" w:color="auto"/>
        <w:bottom w:val="none" w:sz="0" w:space="0" w:color="auto"/>
        <w:right w:val="none" w:sz="0" w:space="0" w:color="auto"/>
      </w:divBdr>
    </w:div>
    <w:div w:id="1051809327">
      <w:bodyDiv w:val="1"/>
      <w:marLeft w:val="0"/>
      <w:marRight w:val="0"/>
      <w:marTop w:val="0"/>
      <w:marBottom w:val="0"/>
      <w:divBdr>
        <w:top w:val="none" w:sz="0" w:space="0" w:color="auto"/>
        <w:left w:val="none" w:sz="0" w:space="0" w:color="auto"/>
        <w:bottom w:val="none" w:sz="0" w:space="0" w:color="auto"/>
        <w:right w:val="none" w:sz="0" w:space="0" w:color="auto"/>
      </w:divBdr>
    </w:div>
    <w:div w:id="1062561540">
      <w:bodyDiv w:val="1"/>
      <w:marLeft w:val="0"/>
      <w:marRight w:val="0"/>
      <w:marTop w:val="0"/>
      <w:marBottom w:val="0"/>
      <w:divBdr>
        <w:top w:val="none" w:sz="0" w:space="0" w:color="auto"/>
        <w:left w:val="none" w:sz="0" w:space="0" w:color="auto"/>
        <w:bottom w:val="none" w:sz="0" w:space="0" w:color="auto"/>
        <w:right w:val="none" w:sz="0" w:space="0" w:color="auto"/>
      </w:divBdr>
      <w:divsChild>
        <w:div w:id="450975188">
          <w:marLeft w:val="480"/>
          <w:marRight w:val="0"/>
          <w:marTop w:val="0"/>
          <w:marBottom w:val="0"/>
          <w:divBdr>
            <w:top w:val="none" w:sz="0" w:space="0" w:color="auto"/>
            <w:left w:val="none" w:sz="0" w:space="0" w:color="auto"/>
            <w:bottom w:val="none" w:sz="0" w:space="0" w:color="auto"/>
            <w:right w:val="none" w:sz="0" w:space="0" w:color="auto"/>
          </w:divBdr>
          <w:divsChild>
            <w:div w:id="2155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7035">
      <w:bodyDiv w:val="1"/>
      <w:marLeft w:val="0"/>
      <w:marRight w:val="0"/>
      <w:marTop w:val="0"/>
      <w:marBottom w:val="0"/>
      <w:divBdr>
        <w:top w:val="none" w:sz="0" w:space="0" w:color="auto"/>
        <w:left w:val="none" w:sz="0" w:space="0" w:color="auto"/>
        <w:bottom w:val="none" w:sz="0" w:space="0" w:color="auto"/>
        <w:right w:val="none" w:sz="0" w:space="0" w:color="auto"/>
      </w:divBdr>
    </w:div>
    <w:div w:id="1248417349">
      <w:bodyDiv w:val="1"/>
      <w:marLeft w:val="0"/>
      <w:marRight w:val="0"/>
      <w:marTop w:val="0"/>
      <w:marBottom w:val="0"/>
      <w:divBdr>
        <w:top w:val="none" w:sz="0" w:space="0" w:color="auto"/>
        <w:left w:val="none" w:sz="0" w:space="0" w:color="auto"/>
        <w:bottom w:val="none" w:sz="0" w:space="0" w:color="auto"/>
        <w:right w:val="none" w:sz="0" w:space="0" w:color="auto"/>
      </w:divBdr>
    </w:div>
    <w:div w:id="1263340485">
      <w:bodyDiv w:val="1"/>
      <w:marLeft w:val="0"/>
      <w:marRight w:val="0"/>
      <w:marTop w:val="0"/>
      <w:marBottom w:val="0"/>
      <w:divBdr>
        <w:top w:val="none" w:sz="0" w:space="0" w:color="auto"/>
        <w:left w:val="none" w:sz="0" w:space="0" w:color="auto"/>
        <w:bottom w:val="none" w:sz="0" w:space="0" w:color="auto"/>
        <w:right w:val="none" w:sz="0" w:space="0" w:color="auto"/>
      </w:divBdr>
    </w:div>
    <w:div w:id="1525899677">
      <w:bodyDiv w:val="1"/>
      <w:marLeft w:val="0"/>
      <w:marRight w:val="0"/>
      <w:marTop w:val="0"/>
      <w:marBottom w:val="0"/>
      <w:divBdr>
        <w:top w:val="none" w:sz="0" w:space="0" w:color="auto"/>
        <w:left w:val="none" w:sz="0" w:space="0" w:color="auto"/>
        <w:bottom w:val="none" w:sz="0" w:space="0" w:color="auto"/>
        <w:right w:val="none" w:sz="0" w:space="0" w:color="auto"/>
      </w:divBdr>
    </w:div>
    <w:div w:id="1595430345">
      <w:bodyDiv w:val="1"/>
      <w:marLeft w:val="0"/>
      <w:marRight w:val="0"/>
      <w:marTop w:val="0"/>
      <w:marBottom w:val="0"/>
      <w:divBdr>
        <w:top w:val="none" w:sz="0" w:space="0" w:color="auto"/>
        <w:left w:val="none" w:sz="0" w:space="0" w:color="auto"/>
        <w:bottom w:val="none" w:sz="0" w:space="0" w:color="auto"/>
        <w:right w:val="none" w:sz="0" w:space="0" w:color="auto"/>
      </w:divBdr>
    </w:div>
    <w:div w:id="1686635710">
      <w:bodyDiv w:val="1"/>
      <w:marLeft w:val="0"/>
      <w:marRight w:val="0"/>
      <w:marTop w:val="0"/>
      <w:marBottom w:val="0"/>
      <w:divBdr>
        <w:top w:val="none" w:sz="0" w:space="0" w:color="auto"/>
        <w:left w:val="none" w:sz="0" w:space="0" w:color="auto"/>
        <w:bottom w:val="none" w:sz="0" w:space="0" w:color="auto"/>
        <w:right w:val="none" w:sz="0" w:space="0" w:color="auto"/>
      </w:divBdr>
    </w:div>
    <w:div w:id="1690763893">
      <w:bodyDiv w:val="1"/>
      <w:marLeft w:val="0"/>
      <w:marRight w:val="0"/>
      <w:marTop w:val="0"/>
      <w:marBottom w:val="0"/>
      <w:divBdr>
        <w:top w:val="none" w:sz="0" w:space="0" w:color="auto"/>
        <w:left w:val="none" w:sz="0" w:space="0" w:color="auto"/>
        <w:bottom w:val="none" w:sz="0" w:space="0" w:color="auto"/>
        <w:right w:val="none" w:sz="0" w:space="0" w:color="auto"/>
      </w:divBdr>
    </w:div>
    <w:div w:id="1863787373">
      <w:bodyDiv w:val="1"/>
      <w:marLeft w:val="0"/>
      <w:marRight w:val="0"/>
      <w:marTop w:val="0"/>
      <w:marBottom w:val="0"/>
      <w:divBdr>
        <w:top w:val="none" w:sz="0" w:space="0" w:color="auto"/>
        <w:left w:val="none" w:sz="0" w:space="0" w:color="auto"/>
        <w:bottom w:val="none" w:sz="0" w:space="0" w:color="auto"/>
        <w:right w:val="none" w:sz="0" w:space="0" w:color="auto"/>
      </w:divBdr>
    </w:div>
    <w:div w:id="2018654263">
      <w:bodyDiv w:val="1"/>
      <w:marLeft w:val="0"/>
      <w:marRight w:val="0"/>
      <w:marTop w:val="0"/>
      <w:marBottom w:val="0"/>
      <w:divBdr>
        <w:top w:val="none" w:sz="0" w:space="0" w:color="auto"/>
        <w:left w:val="none" w:sz="0" w:space="0" w:color="auto"/>
        <w:bottom w:val="none" w:sz="0" w:space="0" w:color="auto"/>
        <w:right w:val="none" w:sz="0" w:space="0" w:color="auto"/>
      </w:divBdr>
    </w:div>
    <w:div w:id="2064793229">
      <w:bodyDiv w:val="1"/>
      <w:marLeft w:val="0"/>
      <w:marRight w:val="0"/>
      <w:marTop w:val="0"/>
      <w:marBottom w:val="0"/>
      <w:divBdr>
        <w:top w:val="none" w:sz="0" w:space="0" w:color="auto"/>
        <w:left w:val="none" w:sz="0" w:space="0" w:color="auto"/>
        <w:bottom w:val="none" w:sz="0" w:space="0" w:color="auto"/>
        <w:right w:val="none" w:sz="0" w:space="0" w:color="auto"/>
      </w:divBdr>
      <w:divsChild>
        <w:div w:id="1704748379">
          <w:marLeft w:val="480"/>
          <w:marRight w:val="0"/>
          <w:marTop w:val="0"/>
          <w:marBottom w:val="0"/>
          <w:divBdr>
            <w:top w:val="none" w:sz="0" w:space="0" w:color="auto"/>
            <w:left w:val="none" w:sz="0" w:space="0" w:color="auto"/>
            <w:bottom w:val="none" w:sz="0" w:space="0" w:color="auto"/>
            <w:right w:val="none" w:sz="0" w:space="0" w:color="auto"/>
          </w:divBdr>
          <w:divsChild>
            <w:div w:id="19599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s41597-022-01118-7" TargetMode="External"/><Relationship Id="rId13" Type="http://schemas.openxmlformats.org/officeDocument/2006/relationships/hyperlink" Target="https://github.com/mpeeples2008/UniformProbabilityDensityAnalysis" TargetMode="External"/><Relationship Id="rId18" Type="http://schemas.openxmlformats.org/officeDocument/2006/relationships/hyperlink" Target="https://romankilns.net/abou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doi.org/10.1126/sciadv.aba5694" TargetMode="External"/><Relationship Id="rId17" Type="http://schemas.openxmlformats.org/officeDocument/2006/relationships/hyperlink" Target="https://doi.org/10.1038/ncomms348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98/rsif.2013.0789"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la.org.uk/roman-pottery-codes"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doi.org/10.1098/rstb.2019.0718" TargetMode="External"/><Relationship Id="rId23" Type="http://schemas.openxmlformats.org/officeDocument/2006/relationships/image" Target="media/image4.png"/><Relationship Id="rId10" Type="http://schemas.openxmlformats.org/officeDocument/2006/relationships/hyperlink" Target="https://doi.org/10.5284/1046751" TargetMode="External"/><Relationship Id="rId19" Type="http://schemas.openxmlformats.org/officeDocument/2006/relationships/hyperlink" Target="https://potsherd.net/home/" TargetMode="External"/><Relationship Id="rId4" Type="http://schemas.openxmlformats.org/officeDocument/2006/relationships/settings" Target="settings.xml"/><Relationship Id="rId9" Type="http://schemas.openxmlformats.org/officeDocument/2006/relationships/hyperlink" Target="https://doi.org/10.1371/journal.pone.0105730" TargetMode="External"/><Relationship Id="rId14" Type="http://schemas.openxmlformats.org/officeDocument/2006/relationships/hyperlink" Target="https://doi.org/10.1016/j.jas.2011.12.022"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6A9695A-FCB2-4929-8695-CE6D592C6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32</Pages>
  <Words>9612</Words>
  <Characters>54789</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Ortman</dc:creator>
  <cp:keywords/>
  <dc:description/>
  <cp:lastModifiedBy>Scott Ortman</cp:lastModifiedBy>
  <cp:revision>6</cp:revision>
  <dcterms:created xsi:type="dcterms:W3CDTF">2023-07-19T02:55:00Z</dcterms:created>
  <dcterms:modified xsi:type="dcterms:W3CDTF">2023-11-14T21:50:00Z</dcterms:modified>
</cp:coreProperties>
</file>