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74F15" w14:textId="6D17FF67" w:rsidR="000E325B" w:rsidRPr="000E325B" w:rsidRDefault="000E325B">
      <w:pPr>
        <w:rPr>
          <w:b/>
          <w:bCs/>
        </w:rPr>
      </w:pPr>
      <w:r w:rsidRPr="000E325B">
        <w:rPr>
          <w:b/>
          <w:bCs/>
        </w:rPr>
        <w:t>Table S1</w:t>
      </w:r>
      <w:r w:rsidR="00DF5EBA">
        <w:rPr>
          <w:b/>
          <w:bCs/>
        </w:rPr>
        <w:t xml:space="preserve"> Intervention and outcome reporting details for studies included in the scoping review</w:t>
      </w:r>
    </w:p>
    <w:tbl>
      <w:tblPr>
        <w:tblStyle w:val="TableGrid"/>
        <w:tblW w:w="11761" w:type="dxa"/>
        <w:tblLayout w:type="fixed"/>
        <w:tblLook w:val="06A0" w:firstRow="1" w:lastRow="0" w:firstColumn="1" w:lastColumn="0" w:noHBand="1" w:noVBand="1"/>
      </w:tblPr>
      <w:tblGrid>
        <w:gridCol w:w="2122"/>
        <w:gridCol w:w="9639"/>
      </w:tblGrid>
      <w:tr w:rsidR="00A31BDE" w:rsidRPr="00DF5EBA" w14:paraId="46F56CAC" w14:textId="77777777" w:rsidTr="00A31BDE">
        <w:trPr>
          <w:trHeight w:val="300"/>
        </w:trPr>
        <w:tc>
          <w:tcPr>
            <w:tcW w:w="2122" w:type="dxa"/>
          </w:tcPr>
          <w:p w14:paraId="5282879F" w14:textId="6F8C7C6C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9639" w:type="dxa"/>
          </w:tcPr>
          <w:p w14:paraId="4BAA16D2" w14:textId="77777777" w:rsidR="00A31BDE" w:rsidRPr="00DF5EBA" w:rsidRDefault="00A31BDE" w:rsidP="00277021">
            <w:pPr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b/>
                <w:bCs/>
                <w:color w:val="000000" w:themeColor="text1"/>
                <w:sz w:val="20"/>
                <w:szCs w:val="20"/>
              </w:rPr>
              <w:t>BCT(s) targeted</w:t>
            </w:r>
          </w:p>
        </w:tc>
      </w:tr>
      <w:tr w:rsidR="00A31BDE" w:rsidRPr="00DF5EBA" w14:paraId="2D3D753D" w14:textId="77777777" w:rsidTr="00A31BDE">
        <w:trPr>
          <w:trHeight w:val="300"/>
        </w:trPr>
        <w:tc>
          <w:tcPr>
            <w:tcW w:w="2122" w:type="dxa"/>
          </w:tcPr>
          <w:p w14:paraId="5056E923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Alexopoulos, 2014</w:t>
            </w:r>
          </w:p>
        </w:tc>
        <w:tc>
          <w:tcPr>
            <w:tcW w:w="9639" w:type="dxa"/>
          </w:tcPr>
          <w:p w14:paraId="34A68C59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 xml:space="preserve">4.1 Instruction on how to perform a </w:t>
            </w:r>
            <w:proofErr w:type="spellStart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behaviour</w:t>
            </w:r>
            <w:proofErr w:type="spellEnd"/>
          </w:p>
        </w:tc>
      </w:tr>
      <w:tr w:rsidR="00A31BDE" w:rsidRPr="00DF5EBA" w14:paraId="658BD50C" w14:textId="77777777" w:rsidTr="00A31BDE">
        <w:trPr>
          <w:trHeight w:val="300"/>
        </w:trPr>
        <w:tc>
          <w:tcPr>
            <w:tcW w:w="2122" w:type="dxa"/>
          </w:tcPr>
          <w:p w14:paraId="29C76BBF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Backman, 2011</w:t>
            </w:r>
          </w:p>
        </w:tc>
        <w:tc>
          <w:tcPr>
            <w:tcW w:w="9639" w:type="dxa"/>
          </w:tcPr>
          <w:p w14:paraId="7889F5F8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7.1 Prompts/cues, 12.5 Adding objects to the environment</w:t>
            </w:r>
          </w:p>
        </w:tc>
      </w:tr>
      <w:tr w:rsidR="00A31BDE" w:rsidRPr="00DF5EBA" w14:paraId="6EB98F5C" w14:textId="77777777" w:rsidTr="00A31BDE">
        <w:trPr>
          <w:trHeight w:val="300"/>
        </w:trPr>
        <w:tc>
          <w:tcPr>
            <w:tcW w:w="2122" w:type="dxa"/>
          </w:tcPr>
          <w:p w14:paraId="40792133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proofErr w:type="spellStart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Caloyeras</w:t>
            </w:r>
            <w:proofErr w:type="spellEnd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, 2014</w:t>
            </w:r>
          </w:p>
        </w:tc>
        <w:tc>
          <w:tcPr>
            <w:tcW w:w="9639" w:type="dxa"/>
          </w:tcPr>
          <w:p w14:paraId="26AA62FB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 xml:space="preserve">2.6 Biofeedback, 4.1 Instruction on how to perform a </w:t>
            </w:r>
            <w:proofErr w:type="spellStart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behaviour</w:t>
            </w:r>
            <w:proofErr w:type="spellEnd"/>
          </w:p>
        </w:tc>
      </w:tr>
      <w:tr w:rsidR="00A31BDE" w:rsidRPr="00DF5EBA" w14:paraId="3912DF10" w14:textId="77777777" w:rsidTr="00A31BDE">
        <w:trPr>
          <w:trHeight w:val="300"/>
        </w:trPr>
        <w:tc>
          <w:tcPr>
            <w:tcW w:w="2122" w:type="dxa"/>
          </w:tcPr>
          <w:p w14:paraId="5FBDA70B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 xml:space="preserve">Cook, 2001 </w:t>
            </w:r>
          </w:p>
        </w:tc>
        <w:tc>
          <w:tcPr>
            <w:tcW w:w="9639" w:type="dxa"/>
          </w:tcPr>
          <w:p w14:paraId="623B85DB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 xml:space="preserve">4.1 Instruction on how to perform a </w:t>
            </w:r>
            <w:proofErr w:type="spellStart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behaviour</w:t>
            </w:r>
            <w:proofErr w:type="spellEnd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, 7.1 Prompts/cues</w:t>
            </w:r>
          </w:p>
        </w:tc>
      </w:tr>
      <w:tr w:rsidR="00A31BDE" w:rsidRPr="00DF5EBA" w14:paraId="5A58FC6D" w14:textId="77777777" w:rsidTr="00A31BDE">
        <w:trPr>
          <w:trHeight w:val="300"/>
        </w:trPr>
        <w:tc>
          <w:tcPr>
            <w:tcW w:w="2122" w:type="dxa"/>
          </w:tcPr>
          <w:p w14:paraId="24044606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Holdsworth, 2000</w:t>
            </w:r>
          </w:p>
        </w:tc>
        <w:tc>
          <w:tcPr>
            <w:tcW w:w="9639" w:type="dxa"/>
          </w:tcPr>
          <w:p w14:paraId="225BCA14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5.1 Information about health consequences, 7.1 Prompts and cues, 12.1 Restructuring the physical environment</w:t>
            </w:r>
          </w:p>
        </w:tc>
      </w:tr>
      <w:tr w:rsidR="00A31BDE" w:rsidRPr="00DF5EBA" w14:paraId="3496013D" w14:textId="77777777" w:rsidTr="00A31BDE">
        <w:trPr>
          <w:trHeight w:val="300"/>
        </w:trPr>
        <w:tc>
          <w:tcPr>
            <w:tcW w:w="2122" w:type="dxa"/>
          </w:tcPr>
          <w:p w14:paraId="22D8D97C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Holdsworth, 2004</w:t>
            </w:r>
          </w:p>
        </w:tc>
        <w:tc>
          <w:tcPr>
            <w:tcW w:w="9639" w:type="dxa"/>
          </w:tcPr>
          <w:p w14:paraId="793D45F7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5.1 Information about health consequences, 7.1 Prompts and cues, 12.1 Restructuring the physical environment</w:t>
            </w:r>
          </w:p>
        </w:tc>
      </w:tr>
      <w:tr w:rsidR="00A31BDE" w:rsidRPr="00DF5EBA" w14:paraId="58B92DB7" w14:textId="77777777" w:rsidTr="00A31BDE">
        <w:trPr>
          <w:trHeight w:val="300"/>
        </w:trPr>
        <w:tc>
          <w:tcPr>
            <w:tcW w:w="2122" w:type="dxa"/>
          </w:tcPr>
          <w:p w14:paraId="79BA5347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Hollands, 2018</w:t>
            </w:r>
          </w:p>
        </w:tc>
        <w:tc>
          <w:tcPr>
            <w:tcW w:w="9639" w:type="dxa"/>
          </w:tcPr>
          <w:p w14:paraId="05006537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12.1 Restructuring the physical environment</w:t>
            </w:r>
          </w:p>
        </w:tc>
      </w:tr>
      <w:tr w:rsidR="00A31BDE" w:rsidRPr="00DF5EBA" w14:paraId="5AFBF2E8" w14:textId="77777777" w:rsidTr="00A31BDE">
        <w:trPr>
          <w:trHeight w:val="300"/>
        </w:trPr>
        <w:tc>
          <w:tcPr>
            <w:tcW w:w="2122" w:type="dxa"/>
          </w:tcPr>
          <w:p w14:paraId="531B9A86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proofErr w:type="spellStart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Iriyama</w:t>
            </w:r>
            <w:proofErr w:type="spellEnd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, 2013</w:t>
            </w:r>
          </w:p>
        </w:tc>
        <w:tc>
          <w:tcPr>
            <w:tcW w:w="9639" w:type="dxa"/>
          </w:tcPr>
          <w:p w14:paraId="61B7B541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1.1 Goal setting (</w:t>
            </w:r>
            <w:proofErr w:type="spellStart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behaviour</w:t>
            </w:r>
            <w:proofErr w:type="spellEnd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 xml:space="preserve">), 1.9 Commitment, 2.3 Self-monitoring </w:t>
            </w:r>
            <w:proofErr w:type="spellStart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behaviour</w:t>
            </w:r>
            <w:proofErr w:type="spellEnd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 xml:space="preserve">, 3.1 Social support (unspecified), 4.1 Instruction on how to perform a </w:t>
            </w:r>
            <w:proofErr w:type="spellStart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behaviour</w:t>
            </w:r>
            <w:proofErr w:type="spellEnd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, 5.1 Information about health consequences, 7.1 Prompts/cues, 10.9 Self-reward, 12.1 Restructuring the physical environment</w:t>
            </w:r>
          </w:p>
        </w:tc>
      </w:tr>
      <w:tr w:rsidR="00A31BDE" w:rsidRPr="00DF5EBA" w14:paraId="5257E3D7" w14:textId="77777777" w:rsidTr="00A31BDE">
        <w:trPr>
          <w:trHeight w:val="300"/>
        </w:trPr>
        <w:tc>
          <w:tcPr>
            <w:tcW w:w="2122" w:type="dxa"/>
          </w:tcPr>
          <w:p w14:paraId="0EA28BA5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Pechey, 2019</w:t>
            </w:r>
          </w:p>
        </w:tc>
        <w:tc>
          <w:tcPr>
            <w:tcW w:w="9639" w:type="dxa"/>
          </w:tcPr>
          <w:p w14:paraId="3AFEC113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12.1 Restructuring the physical environment</w:t>
            </w:r>
          </w:p>
        </w:tc>
      </w:tr>
      <w:tr w:rsidR="00A31BDE" w:rsidRPr="00DF5EBA" w14:paraId="4862AFB6" w14:textId="77777777" w:rsidTr="00A31BDE">
        <w:trPr>
          <w:trHeight w:val="300"/>
        </w:trPr>
        <w:tc>
          <w:tcPr>
            <w:tcW w:w="2122" w:type="dxa"/>
          </w:tcPr>
          <w:p w14:paraId="10CC8ABF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Roy, 2020</w:t>
            </w:r>
          </w:p>
        </w:tc>
        <w:tc>
          <w:tcPr>
            <w:tcW w:w="9639" w:type="dxa"/>
          </w:tcPr>
          <w:p w14:paraId="44AEAA42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No BCT codes</w:t>
            </w:r>
          </w:p>
        </w:tc>
      </w:tr>
      <w:tr w:rsidR="00A31BDE" w:rsidRPr="00DF5EBA" w14:paraId="2C820749" w14:textId="77777777" w:rsidTr="00A31BDE">
        <w:trPr>
          <w:trHeight w:val="300"/>
        </w:trPr>
        <w:tc>
          <w:tcPr>
            <w:tcW w:w="2122" w:type="dxa"/>
          </w:tcPr>
          <w:p w14:paraId="0CFBB967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Sawada, 2015</w:t>
            </w:r>
          </w:p>
        </w:tc>
        <w:tc>
          <w:tcPr>
            <w:tcW w:w="9639" w:type="dxa"/>
          </w:tcPr>
          <w:p w14:paraId="340582D6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No BCT codes</w:t>
            </w:r>
          </w:p>
        </w:tc>
      </w:tr>
      <w:tr w:rsidR="00A31BDE" w:rsidRPr="00DF5EBA" w14:paraId="2FC37704" w14:textId="77777777" w:rsidTr="00A31BDE">
        <w:trPr>
          <w:trHeight w:val="300"/>
        </w:trPr>
        <w:tc>
          <w:tcPr>
            <w:tcW w:w="2122" w:type="dxa"/>
          </w:tcPr>
          <w:p w14:paraId="135E43AE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Sorensen, 2003</w:t>
            </w:r>
          </w:p>
        </w:tc>
        <w:tc>
          <w:tcPr>
            <w:tcW w:w="9639" w:type="dxa"/>
          </w:tcPr>
          <w:p w14:paraId="02A4DFEA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1.1 Goal setting (</w:t>
            </w:r>
            <w:proofErr w:type="spellStart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behaviour</w:t>
            </w:r>
            <w:proofErr w:type="spellEnd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 xml:space="preserve">), 2.3 Self-monitoring of </w:t>
            </w:r>
            <w:proofErr w:type="spellStart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behaviour</w:t>
            </w:r>
            <w:proofErr w:type="spellEnd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 xml:space="preserve">, 4.1 Instruction on how to perform a </w:t>
            </w:r>
            <w:proofErr w:type="spellStart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behaviour</w:t>
            </w:r>
            <w:proofErr w:type="spellEnd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 xml:space="preserve">, 6.1 Demonstration of a </w:t>
            </w:r>
            <w:proofErr w:type="spellStart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behaviour</w:t>
            </w:r>
            <w:proofErr w:type="spellEnd"/>
          </w:p>
        </w:tc>
      </w:tr>
      <w:tr w:rsidR="00A31BDE" w:rsidRPr="00DF5EBA" w14:paraId="4394FAAF" w14:textId="77777777" w:rsidTr="00A31BDE">
        <w:trPr>
          <w:trHeight w:val="300"/>
        </w:trPr>
        <w:tc>
          <w:tcPr>
            <w:tcW w:w="2122" w:type="dxa"/>
          </w:tcPr>
          <w:p w14:paraId="78B998DC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van Holland, 2017</w:t>
            </w:r>
          </w:p>
        </w:tc>
        <w:tc>
          <w:tcPr>
            <w:tcW w:w="9639" w:type="dxa"/>
          </w:tcPr>
          <w:p w14:paraId="03967809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 xml:space="preserve">2.6 Biofeedback </w:t>
            </w:r>
          </w:p>
        </w:tc>
      </w:tr>
      <w:tr w:rsidR="00A31BDE" w:rsidRPr="00DF5EBA" w14:paraId="1ED476EC" w14:textId="77777777" w:rsidTr="00A31BDE">
        <w:trPr>
          <w:trHeight w:val="300"/>
        </w:trPr>
        <w:tc>
          <w:tcPr>
            <w:tcW w:w="2122" w:type="dxa"/>
          </w:tcPr>
          <w:p w14:paraId="4561DE85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van Holland, 2018</w:t>
            </w:r>
          </w:p>
        </w:tc>
        <w:tc>
          <w:tcPr>
            <w:tcW w:w="9639" w:type="dxa"/>
          </w:tcPr>
          <w:p w14:paraId="0B42B405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 xml:space="preserve">2.6 Biofeedback </w:t>
            </w:r>
          </w:p>
        </w:tc>
      </w:tr>
      <w:tr w:rsidR="00A31BDE" w:rsidRPr="00DF5EBA" w14:paraId="05B1F2AE" w14:textId="77777777" w:rsidTr="00A31BDE">
        <w:trPr>
          <w:trHeight w:val="300"/>
        </w:trPr>
        <w:tc>
          <w:tcPr>
            <w:tcW w:w="2122" w:type="dxa"/>
          </w:tcPr>
          <w:p w14:paraId="57E31007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 xml:space="preserve">van </w:t>
            </w:r>
            <w:proofErr w:type="spellStart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Scheppingen</w:t>
            </w:r>
            <w:proofErr w:type="spellEnd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, 2014</w:t>
            </w:r>
          </w:p>
        </w:tc>
        <w:tc>
          <w:tcPr>
            <w:tcW w:w="9639" w:type="dxa"/>
          </w:tcPr>
          <w:p w14:paraId="15606863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 xml:space="preserve">1.1 Goal setting, 2.3 Self-monitoring of </w:t>
            </w:r>
            <w:proofErr w:type="spellStart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behaviour</w:t>
            </w:r>
            <w:proofErr w:type="spellEnd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 xml:space="preserve">, 3.1 Social support (unspecified), 4.1 Instruction on how to perform a </w:t>
            </w:r>
            <w:proofErr w:type="spellStart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behaviour</w:t>
            </w:r>
            <w:proofErr w:type="spellEnd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, 7.1 Prompts/cues, 12.5 Adding objects to the environment</w:t>
            </w:r>
          </w:p>
        </w:tc>
      </w:tr>
      <w:tr w:rsidR="00A31BDE" w:rsidRPr="00DF5EBA" w14:paraId="0A60B1D7" w14:textId="77777777" w:rsidTr="00A31BDE">
        <w:trPr>
          <w:trHeight w:val="300"/>
        </w:trPr>
        <w:tc>
          <w:tcPr>
            <w:tcW w:w="2122" w:type="dxa"/>
          </w:tcPr>
          <w:p w14:paraId="16B7A91F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Vasiljevic, 2018</w:t>
            </w:r>
          </w:p>
        </w:tc>
        <w:tc>
          <w:tcPr>
            <w:tcW w:w="9639" w:type="dxa"/>
          </w:tcPr>
          <w:p w14:paraId="0B08701C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7.1 Prompts/cues</w:t>
            </w:r>
          </w:p>
        </w:tc>
      </w:tr>
      <w:tr w:rsidR="00A31BDE" w:rsidRPr="00DF5EBA" w14:paraId="649A7F1E" w14:textId="77777777" w:rsidTr="00A31BDE">
        <w:trPr>
          <w:trHeight w:val="300"/>
        </w:trPr>
        <w:tc>
          <w:tcPr>
            <w:tcW w:w="2122" w:type="dxa"/>
          </w:tcPr>
          <w:p w14:paraId="3A9345FF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Vasiljevic, 2019</w:t>
            </w:r>
          </w:p>
        </w:tc>
        <w:tc>
          <w:tcPr>
            <w:tcW w:w="9639" w:type="dxa"/>
          </w:tcPr>
          <w:p w14:paraId="41ABB968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7.1 Prompts/cues</w:t>
            </w:r>
          </w:p>
        </w:tc>
      </w:tr>
      <w:tr w:rsidR="00A31BDE" w:rsidRPr="00DF5EBA" w14:paraId="62555980" w14:textId="77777777" w:rsidTr="00A31BDE">
        <w:trPr>
          <w:trHeight w:val="300"/>
        </w:trPr>
        <w:tc>
          <w:tcPr>
            <w:tcW w:w="2122" w:type="dxa"/>
          </w:tcPr>
          <w:p w14:paraId="160B8601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proofErr w:type="spellStart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Velema</w:t>
            </w:r>
            <w:proofErr w:type="spellEnd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 xml:space="preserve">, 2018 </w:t>
            </w:r>
          </w:p>
        </w:tc>
        <w:tc>
          <w:tcPr>
            <w:tcW w:w="9639" w:type="dxa"/>
          </w:tcPr>
          <w:p w14:paraId="25E4E84B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7.1 Prompts/cues, 12.1 Restructuring the physical environment</w:t>
            </w:r>
          </w:p>
        </w:tc>
      </w:tr>
      <w:tr w:rsidR="00A31BDE" w:rsidRPr="00DF5EBA" w14:paraId="0D05FE74" w14:textId="77777777" w:rsidTr="00A31BDE">
        <w:trPr>
          <w:trHeight w:val="300"/>
        </w:trPr>
        <w:tc>
          <w:tcPr>
            <w:tcW w:w="2122" w:type="dxa"/>
          </w:tcPr>
          <w:p w14:paraId="7F577D41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 xml:space="preserve">Vitale, 2018 </w:t>
            </w:r>
          </w:p>
        </w:tc>
        <w:tc>
          <w:tcPr>
            <w:tcW w:w="9639" w:type="dxa"/>
          </w:tcPr>
          <w:p w14:paraId="296B469B" w14:textId="77777777" w:rsidR="00A31BDE" w:rsidRPr="00DF5EBA" w:rsidRDefault="00A31BDE" w:rsidP="00277021">
            <w:pPr>
              <w:rPr>
                <w:sz w:val="20"/>
                <w:szCs w:val="20"/>
              </w:rPr>
            </w:pPr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 xml:space="preserve">4.1 Instruction on how to perform a </w:t>
            </w:r>
            <w:proofErr w:type="spellStart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behaviour</w:t>
            </w:r>
            <w:proofErr w:type="spellEnd"/>
            <w:r w:rsidRPr="00DF5EBA">
              <w:rPr>
                <w:rFonts w:ascii="Aptos Narrow" w:eastAsia="Aptos Narrow" w:hAnsi="Aptos Narrow" w:cs="Aptos Narrow"/>
                <w:color w:val="000000" w:themeColor="text1"/>
                <w:sz w:val="20"/>
                <w:szCs w:val="20"/>
              </w:rPr>
              <w:t>, 5.1 Information about health consequences, 7.1 Prompts/cues, 12.1 Restructuring the physical environment</w:t>
            </w:r>
          </w:p>
        </w:tc>
      </w:tr>
    </w:tbl>
    <w:p w14:paraId="58C3CE6F" w14:textId="147AF34E" w:rsidR="4F2F91C0" w:rsidRPr="0007509B" w:rsidRDefault="007848B5">
      <w:pPr>
        <w:rPr>
          <w:rFonts w:ascii="Aptos Narrow" w:hAnsi="Aptos Narrow"/>
          <w:sz w:val="20"/>
          <w:szCs w:val="20"/>
        </w:rPr>
      </w:pPr>
      <w:r w:rsidRPr="0007509B">
        <w:rPr>
          <w:rFonts w:ascii="Aptos Narrow" w:hAnsi="Aptos Narrow"/>
          <w:sz w:val="20"/>
          <w:szCs w:val="20"/>
        </w:rPr>
        <w:t>Abbreviations</w:t>
      </w:r>
      <w:r w:rsidR="1CAA2C14" w:rsidRPr="0007509B">
        <w:rPr>
          <w:rFonts w:ascii="Aptos Narrow" w:hAnsi="Aptos Narrow"/>
          <w:sz w:val="20"/>
          <w:szCs w:val="20"/>
        </w:rPr>
        <w:t xml:space="preserve">:  BCT – </w:t>
      </w:r>
      <w:proofErr w:type="spellStart"/>
      <w:r w:rsidR="1CAA2C14" w:rsidRPr="0007509B">
        <w:rPr>
          <w:rFonts w:ascii="Aptos Narrow" w:hAnsi="Aptos Narrow"/>
          <w:sz w:val="20"/>
          <w:szCs w:val="20"/>
        </w:rPr>
        <w:t>Behaviour</w:t>
      </w:r>
      <w:proofErr w:type="spellEnd"/>
      <w:r w:rsidR="1CAA2C14" w:rsidRPr="0007509B">
        <w:rPr>
          <w:rFonts w:ascii="Aptos Narrow" w:hAnsi="Aptos Narrow"/>
          <w:sz w:val="20"/>
          <w:szCs w:val="20"/>
        </w:rPr>
        <w:t xml:space="preserve"> Change Technique, </w:t>
      </w:r>
      <w:r w:rsidR="4F2F91C0" w:rsidRPr="0007509B">
        <w:rPr>
          <w:rFonts w:ascii="Aptos Narrow" w:hAnsi="Aptos Narrow"/>
          <w:sz w:val="20"/>
          <w:szCs w:val="20"/>
        </w:rPr>
        <w:t xml:space="preserve">BMI – </w:t>
      </w:r>
      <w:r w:rsidR="5AFE4155" w:rsidRPr="0007509B">
        <w:rPr>
          <w:rFonts w:ascii="Aptos Narrow" w:hAnsi="Aptos Narrow"/>
          <w:sz w:val="20"/>
          <w:szCs w:val="20"/>
        </w:rPr>
        <w:t>b</w:t>
      </w:r>
      <w:r w:rsidR="4F2F91C0" w:rsidRPr="0007509B">
        <w:rPr>
          <w:rFonts w:ascii="Aptos Narrow" w:hAnsi="Aptos Narrow"/>
          <w:sz w:val="20"/>
          <w:szCs w:val="20"/>
        </w:rPr>
        <w:t xml:space="preserve">ody mass index, </w:t>
      </w:r>
      <w:r w:rsidR="54EC7434" w:rsidRPr="0007509B">
        <w:rPr>
          <w:rFonts w:ascii="Aptos Narrow" w:hAnsi="Aptos Narrow"/>
          <w:sz w:val="20"/>
          <w:szCs w:val="20"/>
        </w:rPr>
        <w:t xml:space="preserve">LM – </w:t>
      </w:r>
      <w:r w:rsidR="23CE3379" w:rsidRPr="0007509B">
        <w:rPr>
          <w:rFonts w:ascii="Aptos Narrow" w:hAnsi="Aptos Narrow"/>
          <w:sz w:val="20"/>
          <w:szCs w:val="20"/>
        </w:rPr>
        <w:t>l</w:t>
      </w:r>
      <w:r w:rsidR="54EC7434" w:rsidRPr="0007509B">
        <w:rPr>
          <w:rFonts w:ascii="Aptos Narrow" w:hAnsi="Aptos Narrow"/>
          <w:sz w:val="20"/>
          <w:szCs w:val="20"/>
        </w:rPr>
        <w:t>ifestyle management, DM – disease management</w:t>
      </w:r>
      <w:r w:rsidR="1FB04BE6" w:rsidRPr="0007509B">
        <w:rPr>
          <w:rFonts w:ascii="Aptos Narrow" w:hAnsi="Aptos Narrow"/>
          <w:sz w:val="20"/>
          <w:szCs w:val="20"/>
        </w:rPr>
        <w:t>,</w:t>
      </w:r>
      <w:r w:rsidR="4C8E50E7" w:rsidRPr="0007509B">
        <w:rPr>
          <w:rFonts w:ascii="Aptos Narrow" w:hAnsi="Aptos Narrow"/>
          <w:sz w:val="20"/>
          <w:szCs w:val="20"/>
        </w:rPr>
        <w:t xml:space="preserve"> SBP – systolic blood pressure,</w:t>
      </w:r>
      <w:r w:rsidR="1FB04BE6" w:rsidRPr="0007509B">
        <w:rPr>
          <w:rFonts w:ascii="Aptos Narrow" w:hAnsi="Aptos Narrow"/>
          <w:sz w:val="20"/>
          <w:szCs w:val="20"/>
        </w:rPr>
        <w:t xml:space="preserve"> ROI – return on investment</w:t>
      </w:r>
      <w:r w:rsidR="29AB588E" w:rsidRPr="0007509B">
        <w:rPr>
          <w:rFonts w:ascii="Aptos Narrow" w:hAnsi="Aptos Narrow"/>
          <w:sz w:val="20"/>
          <w:szCs w:val="20"/>
        </w:rPr>
        <w:t>, WC – waist circumference</w:t>
      </w:r>
      <w:r w:rsidR="3EEB5F46" w:rsidRPr="0007509B">
        <w:rPr>
          <w:rFonts w:ascii="Aptos Narrow" w:hAnsi="Aptos Narrow"/>
          <w:sz w:val="20"/>
          <w:szCs w:val="20"/>
        </w:rPr>
        <w:t>, WEA – workplace environment audit</w:t>
      </w:r>
      <w:r w:rsidR="77446DDB" w:rsidRPr="0007509B">
        <w:rPr>
          <w:rFonts w:ascii="Aptos Narrow" w:hAnsi="Aptos Narrow"/>
          <w:sz w:val="20"/>
          <w:szCs w:val="20"/>
        </w:rPr>
        <w:t>, NR – not reported</w:t>
      </w:r>
    </w:p>
    <w:p w14:paraId="29A22518" w14:textId="59235302" w:rsidR="005A1777" w:rsidRPr="0007509B" w:rsidRDefault="007848B5">
      <w:pPr>
        <w:rPr>
          <w:rFonts w:ascii="Aptos Narrow" w:hAnsi="Aptos Narrow"/>
          <w:sz w:val="20"/>
          <w:szCs w:val="20"/>
        </w:rPr>
      </w:pPr>
      <w:r w:rsidRPr="0007509B">
        <w:rPr>
          <w:rFonts w:ascii="Aptos Narrow" w:hAnsi="Aptos Narrow"/>
          <w:sz w:val="20"/>
          <w:szCs w:val="20"/>
        </w:rPr>
        <w:t>Legend</w:t>
      </w:r>
      <w:r w:rsidR="3B5A9746" w:rsidRPr="0007509B">
        <w:rPr>
          <w:rFonts w:ascii="Aptos Narrow" w:hAnsi="Aptos Narrow"/>
          <w:sz w:val="20"/>
          <w:szCs w:val="20"/>
        </w:rPr>
        <w:t xml:space="preserve">: </w:t>
      </w:r>
      <w:r w:rsidRPr="0007509B">
        <w:rPr>
          <w:rFonts w:ascii="Aptos Narrow" w:hAnsi="Aptos Narrow"/>
          <w:sz w:val="20"/>
          <w:szCs w:val="20"/>
        </w:rPr>
        <w:t>+</w:t>
      </w:r>
      <w:proofErr w:type="spellStart"/>
      <w:r w:rsidRPr="0007509B">
        <w:rPr>
          <w:rFonts w:ascii="Aptos Narrow" w:hAnsi="Aptos Narrow"/>
          <w:sz w:val="20"/>
          <w:szCs w:val="20"/>
        </w:rPr>
        <w:t>ve</w:t>
      </w:r>
      <w:proofErr w:type="spellEnd"/>
      <w:r w:rsidRPr="0007509B">
        <w:rPr>
          <w:rFonts w:ascii="Aptos Narrow" w:hAnsi="Aptos Narrow"/>
          <w:sz w:val="20"/>
          <w:szCs w:val="20"/>
        </w:rPr>
        <w:t xml:space="preserve"> Significant positive </w:t>
      </w:r>
      <w:r w:rsidR="005A1777" w:rsidRPr="0007509B">
        <w:rPr>
          <w:rFonts w:ascii="Aptos Narrow" w:hAnsi="Aptos Narrow"/>
          <w:sz w:val="20"/>
          <w:szCs w:val="20"/>
        </w:rPr>
        <w:t>change, -</w:t>
      </w:r>
      <w:proofErr w:type="spellStart"/>
      <w:r w:rsidR="005A1777" w:rsidRPr="0007509B">
        <w:rPr>
          <w:rFonts w:ascii="Aptos Narrow" w:hAnsi="Aptos Narrow"/>
          <w:sz w:val="20"/>
          <w:szCs w:val="20"/>
        </w:rPr>
        <w:t>ve</w:t>
      </w:r>
      <w:proofErr w:type="spellEnd"/>
      <w:r w:rsidR="005A1777" w:rsidRPr="0007509B">
        <w:rPr>
          <w:rFonts w:ascii="Aptos Narrow" w:hAnsi="Aptos Narrow"/>
          <w:sz w:val="20"/>
          <w:szCs w:val="20"/>
        </w:rPr>
        <w:t xml:space="preserve"> Significant negative change, 0 </w:t>
      </w:r>
      <w:r w:rsidR="1607AA1C" w:rsidRPr="0007509B">
        <w:rPr>
          <w:rFonts w:ascii="Aptos Narrow" w:hAnsi="Aptos Narrow"/>
          <w:sz w:val="20"/>
          <w:szCs w:val="20"/>
        </w:rPr>
        <w:t>N</w:t>
      </w:r>
      <w:r w:rsidR="005A1777" w:rsidRPr="0007509B">
        <w:rPr>
          <w:rFonts w:ascii="Aptos Narrow" w:hAnsi="Aptos Narrow"/>
          <w:sz w:val="20"/>
          <w:szCs w:val="20"/>
        </w:rPr>
        <w:t>o significant difference</w:t>
      </w:r>
    </w:p>
    <w:sectPr w:rsidR="005A1777" w:rsidRPr="0007509B" w:rsidSect="00182DE0">
      <w:footerReference w:type="even" r:id="rId6"/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27B19" w14:textId="77777777" w:rsidR="003C75DB" w:rsidRDefault="003C75DB" w:rsidP="0007509B">
      <w:pPr>
        <w:spacing w:after="0" w:line="240" w:lineRule="auto"/>
      </w:pPr>
      <w:r>
        <w:separator/>
      </w:r>
    </w:p>
  </w:endnote>
  <w:endnote w:type="continuationSeparator" w:id="0">
    <w:p w14:paraId="4CE8D94C" w14:textId="77777777" w:rsidR="003C75DB" w:rsidRDefault="003C75DB" w:rsidP="00075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6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733686796"/>
      <w:docPartObj>
        <w:docPartGallery w:val="Page Numbers (Bottom of Page)"/>
        <w:docPartUnique/>
      </w:docPartObj>
    </w:sdtPr>
    <w:sdtContent>
      <w:p w14:paraId="1668BFF2" w14:textId="31DB7CF4" w:rsidR="0007509B" w:rsidRDefault="0007509B" w:rsidP="00925A5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1B34B9E" w14:textId="77777777" w:rsidR="0007509B" w:rsidRDefault="0007509B" w:rsidP="0007509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397589168"/>
      <w:docPartObj>
        <w:docPartGallery w:val="Page Numbers (Bottom of Page)"/>
        <w:docPartUnique/>
      </w:docPartObj>
    </w:sdtPr>
    <w:sdtContent>
      <w:p w14:paraId="481085DE" w14:textId="35A3E4C9" w:rsidR="0007509B" w:rsidRDefault="0007509B" w:rsidP="00925A5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</w:rPr>
          <w:fldChar w:fldCharType="end"/>
        </w:r>
      </w:p>
    </w:sdtContent>
  </w:sdt>
  <w:p w14:paraId="3401E73B" w14:textId="77777777" w:rsidR="0007509B" w:rsidRDefault="0007509B" w:rsidP="0007509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420F5" w14:textId="77777777" w:rsidR="003C75DB" w:rsidRDefault="003C75DB" w:rsidP="0007509B">
      <w:pPr>
        <w:spacing w:after="0" w:line="240" w:lineRule="auto"/>
      </w:pPr>
      <w:r>
        <w:separator/>
      </w:r>
    </w:p>
  </w:footnote>
  <w:footnote w:type="continuationSeparator" w:id="0">
    <w:p w14:paraId="1F7041C5" w14:textId="77777777" w:rsidR="003C75DB" w:rsidRDefault="003C75DB" w:rsidP="000750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3B0AC3"/>
    <w:rsid w:val="0007509B"/>
    <w:rsid w:val="000E325B"/>
    <w:rsid w:val="000E39D0"/>
    <w:rsid w:val="000F31C7"/>
    <w:rsid w:val="00121BF7"/>
    <w:rsid w:val="00126ADE"/>
    <w:rsid w:val="00182DE0"/>
    <w:rsid w:val="001A64BB"/>
    <w:rsid w:val="001B0C08"/>
    <w:rsid w:val="002E4F69"/>
    <w:rsid w:val="00310903"/>
    <w:rsid w:val="003C75DB"/>
    <w:rsid w:val="003F4486"/>
    <w:rsid w:val="004B4DEE"/>
    <w:rsid w:val="0052099F"/>
    <w:rsid w:val="00546FD6"/>
    <w:rsid w:val="00556157"/>
    <w:rsid w:val="005A1777"/>
    <w:rsid w:val="00621B6E"/>
    <w:rsid w:val="00694F20"/>
    <w:rsid w:val="006957EE"/>
    <w:rsid w:val="006A341C"/>
    <w:rsid w:val="007217D0"/>
    <w:rsid w:val="007227E9"/>
    <w:rsid w:val="0074064C"/>
    <w:rsid w:val="00756E97"/>
    <w:rsid w:val="007848B5"/>
    <w:rsid w:val="007D24B5"/>
    <w:rsid w:val="0082057A"/>
    <w:rsid w:val="009E7648"/>
    <w:rsid w:val="009E77AF"/>
    <w:rsid w:val="00A31BDE"/>
    <w:rsid w:val="00A600E9"/>
    <w:rsid w:val="00A9537F"/>
    <w:rsid w:val="00AA2777"/>
    <w:rsid w:val="00AF3DF7"/>
    <w:rsid w:val="00B054B3"/>
    <w:rsid w:val="00B2510C"/>
    <w:rsid w:val="00B66A0A"/>
    <w:rsid w:val="00C01E49"/>
    <w:rsid w:val="00C06188"/>
    <w:rsid w:val="00C30752"/>
    <w:rsid w:val="00C5174C"/>
    <w:rsid w:val="00D46027"/>
    <w:rsid w:val="00DA7C60"/>
    <w:rsid w:val="00DA7FDF"/>
    <w:rsid w:val="00DD289D"/>
    <w:rsid w:val="00DF5EBA"/>
    <w:rsid w:val="00E250A5"/>
    <w:rsid w:val="00F02343"/>
    <w:rsid w:val="00F06DA4"/>
    <w:rsid w:val="00F070B4"/>
    <w:rsid w:val="00F20319"/>
    <w:rsid w:val="00F52ED5"/>
    <w:rsid w:val="00F82B18"/>
    <w:rsid w:val="00F95FBB"/>
    <w:rsid w:val="0102DC4C"/>
    <w:rsid w:val="018D99B7"/>
    <w:rsid w:val="01CAB504"/>
    <w:rsid w:val="028AF176"/>
    <w:rsid w:val="02DB8797"/>
    <w:rsid w:val="0313E4E6"/>
    <w:rsid w:val="033D0F6F"/>
    <w:rsid w:val="035DDB9B"/>
    <w:rsid w:val="03E2E713"/>
    <w:rsid w:val="0477C64E"/>
    <w:rsid w:val="056E3B60"/>
    <w:rsid w:val="068F3202"/>
    <w:rsid w:val="06F58270"/>
    <w:rsid w:val="075BC545"/>
    <w:rsid w:val="0789A78F"/>
    <w:rsid w:val="078C3ACB"/>
    <w:rsid w:val="0791CD8D"/>
    <w:rsid w:val="0798ECA1"/>
    <w:rsid w:val="0890F763"/>
    <w:rsid w:val="08D92E9C"/>
    <w:rsid w:val="098AC7DE"/>
    <w:rsid w:val="09949000"/>
    <w:rsid w:val="09972AAE"/>
    <w:rsid w:val="0AF9B462"/>
    <w:rsid w:val="0B60BF9B"/>
    <w:rsid w:val="0B731A20"/>
    <w:rsid w:val="0BE165A5"/>
    <w:rsid w:val="0C21B99C"/>
    <w:rsid w:val="0CAA08A4"/>
    <w:rsid w:val="0D066E30"/>
    <w:rsid w:val="0D0A408D"/>
    <w:rsid w:val="0E1E496A"/>
    <w:rsid w:val="0E7A058F"/>
    <w:rsid w:val="0EA9A8B4"/>
    <w:rsid w:val="0EBFF95D"/>
    <w:rsid w:val="0F56F2DD"/>
    <w:rsid w:val="0F862C98"/>
    <w:rsid w:val="0F9D9B6E"/>
    <w:rsid w:val="0FEBC06D"/>
    <w:rsid w:val="0FFAF76B"/>
    <w:rsid w:val="105F3881"/>
    <w:rsid w:val="116D1773"/>
    <w:rsid w:val="12FC9138"/>
    <w:rsid w:val="14354CC0"/>
    <w:rsid w:val="14729444"/>
    <w:rsid w:val="156CBB6E"/>
    <w:rsid w:val="15AAA1EA"/>
    <w:rsid w:val="1607AA1C"/>
    <w:rsid w:val="1669E3DD"/>
    <w:rsid w:val="166CBD5A"/>
    <w:rsid w:val="16C040AC"/>
    <w:rsid w:val="16C2D138"/>
    <w:rsid w:val="16CB9501"/>
    <w:rsid w:val="17346006"/>
    <w:rsid w:val="1746387B"/>
    <w:rsid w:val="186013CB"/>
    <w:rsid w:val="18895255"/>
    <w:rsid w:val="18E652BA"/>
    <w:rsid w:val="18F715EB"/>
    <w:rsid w:val="1AE26A48"/>
    <w:rsid w:val="1B9C742B"/>
    <w:rsid w:val="1BA34E0C"/>
    <w:rsid w:val="1BBD445B"/>
    <w:rsid w:val="1BBDE042"/>
    <w:rsid w:val="1CAA2C14"/>
    <w:rsid w:val="1CC2A927"/>
    <w:rsid w:val="1E3FEDE7"/>
    <w:rsid w:val="1FA07A47"/>
    <w:rsid w:val="1FB04BE6"/>
    <w:rsid w:val="1FCC0DC0"/>
    <w:rsid w:val="2052B722"/>
    <w:rsid w:val="20A84294"/>
    <w:rsid w:val="20F1EFD5"/>
    <w:rsid w:val="210CFE6E"/>
    <w:rsid w:val="223C8D00"/>
    <w:rsid w:val="22A7501D"/>
    <w:rsid w:val="22E34D82"/>
    <w:rsid w:val="22E9D81A"/>
    <w:rsid w:val="22E9E4D4"/>
    <w:rsid w:val="23CE3379"/>
    <w:rsid w:val="24E91891"/>
    <w:rsid w:val="2647BAB0"/>
    <w:rsid w:val="2671C347"/>
    <w:rsid w:val="270522AD"/>
    <w:rsid w:val="27390843"/>
    <w:rsid w:val="27E8C1D9"/>
    <w:rsid w:val="2859F1D2"/>
    <w:rsid w:val="288D5D6D"/>
    <w:rsid w:val="289AC0BA"/>
    <w:rsid w:val="28A884F0"/>
    <w:rsid w:val="29AB588E"/>
    <w:rsid w:val="2A5005B4"/>
    <w:rsid w:val="2AE66C4D"/>
    <w:rsid w:val="2BFBC75D"/>
    <w:rsid w:val="2C071C78"/>
    <w:rsid w:val="2CC2946B"/>
    <w:rsid w:val="2E9E6B65"/>
    <w:rsid w:val="2F617133"/>
    <w:rsid w:val="2FFAFDB6"/>
    <w:rsid w:val="30841BD8"/>
    <w:rsid w:val="3159858C"/>
    <w:rsid w:val="316B5330"/>
    <w:rsid w:val="31EE0908"/>
    <w:rsid w:val="327996E3"/>
    <w:rsid w:val="3289884E"/>
    <w:rsid w:val="32F3E9C8"/>
    <w:rsid w:val="34BD50A5"/>
    <w:rsid w:val="34D868FB"/>
    <w:rsid w:val="351CE05F"/>
    <w:rsid w:val="354E9720"/>
    <w:rsid w:val="3588A87B"/>
    <w:rsid w:val="35924683"/>
    <w:rsid w:val="3688A38C"/>
    <w:rsid w:val="389AD9E7"/>
    <w:rsid w:val="389EC542"/>
    <w:rsid w:val="393B4E27"/>
    <w:rsid w:val="3969AF46"/>
    <w:rsid w:val="3B5A9746"/>
    <w:rsid w:val="3B613049"/>
    <w:rsid w:val="3C467B27"/>
    <w:rsid w:val="3C9C8D71"/>
    <w:rsid w:val="3CF3AE48"/>
    <w:rsid w:val="3D7F2745"/>
    <w:rsid w:val="3DAEBC81"/>
    <w:rsid w:val="3DDCC82D"/>
    <w:rsid w:val="3DDED889"/>
    <w:rsid w:val="3EEB5F46"/>
    <w:rsid w:val="3F13ABE4"/>
    <w:rsid w:val="3F5235CB"/>
    <w:rsid w:val="401FE4D6"/>
    <w:rsid w:val="406E6727"/>
    <w:rsid w:val="412451FF"/>
    <w:rsid w:val="41650D31"/>
    <w:rsid w:val="4238BE1C"/>
    <w:rsid w:val="433ACA1F"/>
    <w:rsid w:val="43B322D4"/>
    <w:rsid w:val="44202CCA"/>
    <w:rsid w:val="443C3232"/>
    <w:rsid w:val="45DE0BD3"/>
    <w:rsid w:val="45F15CC5"/>
    <w:rsid w:val="46745AAD"/>
    <w:rsid w:val="47739E90"/>
    <w:rsid w:val="488AEC22"/>
    <w:rsid w:val="48F18C86"/>
    <w:rsid w:val="490566DB"/>
    <w:rsid w:val="4913D966"/>
    <w:rsid w:val="499C921A"/>
    <w:rsid w:val="4AB275AB"/>
    <w:rsid w:val="4AD0E530"/>
    <w:rsid w:val="4B6D35EA"/>
    <w:rsid w:val="4C47F7C4"/>
    <w:rsid w:val="4C78C07B"/>
    <w:rsid w:val="4C8E50E7"/>
    <w:rsid w:val="4CC26117"/>
    <w:rsid w:val="4D008F1D"/>
    <w:rsid w:val="4DC127B6"/>
    <w:rsid w:val="4DC48D88"/>
    <w:rsid w:val="4DE0746B"/>
    <w:rsid w:val="4E17A74C"/>
    <w:rsid w:val="4E30585D"/>
    <w:rsid w:val="4E8E687D"/>
    <w:rsid w:val="4EC19D41"/>
    <w:rsid w:val="4EC70E77"/>
    <w:rsid w:val="4F19ED91"/>
    <w:rsid w:val="4F2F91C0"/>
    <w:rsid w:val="505A05CB"/>
    <w:rsid w:val="50627323"/>
    <w:rsid w:val="510EA6DF"/>
    <w:rsid w:val="520A39B3"/>
    <w:rsid w:val="52CBEAF1"/>
    <w:rsid w:val="52D58697"/>
    <w:rsid w:val="52ED8CE5"/>
    <w:rsid w:val="530D0AA4"/>
    <w:rsid w:val="53F73AB1"/>
    <w:rsid w:val="544CA274"/>
    <w:rsid w:val="54EC7434"/>
    <w:rsid w:val="551804A9"/>
    <w:rsid w:val="56DFE965"/>
    <w:rsid w:val="57239CB9"/>
    <w:rsid w:val="5764CADC"/>
    <w:rsid w:val="58055513"/>
    <w:rsid w:val="58B0A681"/>
    <w:rsid w:val="5958D96A"/>
    <w:rsid w:val="59EC4C8B"/>
    <w:rsid w:val="59EEF4B9"/>
    <w:rsid w:val="5A19B634"/>
    <w:rsid w:val="5AFE4155"/>
    <w:rsid w:val="5B1F28F9"/>
    <w:rsid w:val="5BE0BB9B"/>
    <w:rsid w:val="5C7D9622"/>
    <w:rsid w:val="5CA9B42E"/>
    <w:rsid w:val="5D998063"/>
    <w:rsid w:val="5DEAABE3"/>
    <w:rsid w:val="5DF59A02"/>
    <w:rsid w:val="5E51FF97"/>
    <w:rsid w:val="5F33A1DB"/>
    <w:rsid w:val="5F388093"/>
    <w:rsid w:val="5FCC9D84"/>
    <w:rsid w:val="5FF01227"/>
    <w:rsid w:val="60F74579"/>
    <w:rsid w:val="6132152A"/>
    <w:rsid w:val="616D89AB"/>
    <w:rsid w:val="620300B0"/>
    <w:rsid w:val="62072C9A"/>
    <w:rsid w:val="62DA47FF"/>
    <w:rsid w:val="6395FD05"/>
    <w:rsid w:val="6444E17D"/>
    <w:rsid w:val="648818EA"/>
    <w:rsid w:val="651F7F5D"/>
    <w:rsid w:val="65CDBBC0"/>
    <w:rsid w:val="6647499C"/>
    <w:rsid w:val="66CC32F3"/>
    <w:rsid w:val="6718A35C"/>
    <w:rsid w:val="673AD015"/>
    <w:rsid w:val="674969A1"/>
    <w:rsid w:val="6764CC25"/>
    <w:rsid w:val="6797001F"/>
    <w:rsid w:val="67F5C75D"/>
    <w:rsid w:val="6807D5B5"/>
    <w:rsid w:val="683E7C07"/>
    <w:rsid w:val="69B07AAD"/>
    <w:rsid w:val="6B0A107F"/>
    <w:rsid w:val="6B8FBF00"/>
    <w:rsid w:val="6BC55C55"/>
    <w:rsid w:val="6BD42ECD"/>
    <w:rsid w:val="6BF958F0"/>
    <w:rsid w:val="6C08175B"/>
    <w:rsid w:val="6E261985"/>
    <w:rsid w:val="6EC96EF0"/>
    <w:rsid w:val="6ED35DE4"/>
    <w:rsid w:val="6ED49883"/>
    <w:rsid w:val="6EE473E7"/>
    <w:rsid w:val="6F7A4738"/>
    <w:rsid w:val="701DD678"/>
    <w:rsid w:val="703FF0FB"/>
    <w:rsid w:val="708E65D6"/>
    <w:rsid w:val="70D37A89"/>
    <w:rsid w:val="713FC416"/>
    <w:rsid w:val="71CF6D36"/>
    <w:rsid w:val="738A6ABB"/>
    <w:rsid w:val="7419170B"/>
    <w:rsid w:val="744C85B1"/>
    <w:rsid w:val="753F7B7C"/>
    <w:rsid w:val="75650433"/>
    <w:rsid w:val="75C512F1"/>
    <w:rsid w:val="75CF835A"/>
    <w:rsid w:val="766738A7"/>
    <w:rsid w:val="766A30CB"/>
    <w:rsid w:val="76811973"/>
    <w:rsid w:val="77446DDB"/>
    <w:rsid w:val="775AABC7"/>
    <w:rsid w:val="77F7D1A1"/>
    <w:rsid w:val="7887CB7C"/>
    <w:rsid w:val="78897884"/>
    <w:rsid w:val="78A0DE32"/>
    <w:rsid w:val="7AE9F6EA"/>
    <w:rsid w:val="7AF742E8"/>
    <w:rsid w:val="7B2E6B28"/>
    <w:rsid w:val="7C772A08"/>
    <w:rsid w:val="7D25AB2F"/>
    <w:rsid w:val="7DF72DC7"/>
    <w:rsid w:val="7EEB28EC"/>
    <w:rsid w:val="7F31BA89"/>
    <w:rsid w:val="7F3B0AC3"/>
    <w:rsid w:val="7FE3C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B0AC3"/>
  <w15:chartTrackingRefBased/>
  <w15:docId w15:val="{5C7BCAB3-51DB-4F59-B0A2-CCCD426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0750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09B"/>
  </w:style>
  <w:style w:type="character" w:styleId="PageNumber">
    <w:name w:val="page number"/>
    <w:basedOn w:val="DefaultParagraphFont"/>
    <w:uiPriority w:val="99"/>
    <w:semiHidden/>
    <w:unhideWhenUsed/>
    <w:rsid w:val="00075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Rogerson</dc:creator>
  <cp:keywords/>
  <dc:description/>
  <cp:lastModifiedBy>Gibson, Rachel</cp:lastModifiedBy>
  <cp:revision>7</cp:revision>
  <cp:lastPrinted>2026-02-09T08:20:00Z</cp:lastPrinted>
  <dcterms:created xsi:type="dcterms:W3CDTF">2026-02-09T08:17:00Z</dcterms:created>
  <dcterms:modified xsi:type="dcterms:W3CDTF">2026-02-09T09:38:00Z</dcterms:modified>
</cp:coreProperties>
</file>