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850D" w14:textId="77777777" w:rsidR="00A32AED" w:rsidRPr="00BB1269" w:rsidRDefault="00A32AED" w:rsidP="00A32AED">
      <w:pPr>
        <w:spacing w:after="0" w:line="360" w:lineRule="auto"/>
        <w:rPr>
          <w:rFonts w:ascii="Times New Roman" w:eastAsia="Times New Roman" w:hAnsi="Times New Roman" w:cs="Times New Roman"/>
          <w:b/>
          <w:color w:val="000000" w:themeColor="text1"/>
          <w:sz w:val="24"/>
          <w:szCs w:val="24"/>
        </w:rPr>
      </w:pPr>
      <w:r w:rsidRPr="00BB1269">
        <w:rPr>
          <w:rFonts w:ascii="Times New Roman" w:eastAsia="Times New Roman" w:hAnsi="Times New Roman" w:cs="Times New Roman"/>
          <w:b/>
          <w:color w:val="000000" w:themeColor="text1"/>
          <w:sz w:val="24"/>
          <w:szCs w:val="24"/>
        </w:rPr>
        <w:t>Supplementary Information</w:t>
      </w:r>
    </w:p>
    <w:p w14:paraId="1098116D" w14:textId="77777777" w:rsidR="00A32AED" w:rsidRPr="00BB1269" w:rsidRDefault="00A32AED" w:rsidP="00A32AED">
      <w:pPr>
        <w:spacing w:after="0"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Table S1. Adjusted differences and propensity weighted adjusted differences for additional measures of early learning practices at endline by group</w:t>
      </w:r>
    </w:p>
    <w:tbl>
      <w:tblPr>
        <w:tblStyle w:val="1"/>
        <w:tblW w:w="140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810"/>
        <w:gridCol w:w="900"/>
        <w:gridCol w:w="720"/>
        <w:gridCol w:w="810"/>
        <w:gridCol w:w="900"/>
        <w:gridCol w:w="720"/>
        <w:gridCol w:w="1890"/>
        <w:gridCol w:w="1080"/>
        <w:gridCol w:w="1980"/>
        <w:gridCol w:w="1440"/>
      </w:tblGrid>
      <w:tr w:rsidR="00A32AED" w:rsidRPr="00BB1269" w14:paraId="470EBC79" w14:textId="77777777" w:rsidTr="001F5384">
        <w:trPr>
          <w:trHeight w:val="290"/>
          <w:tblHeader/>
        </w:trPr>
        <w:tc>
          <w:tcPr>
            <w:tcW w:w="2790" w:type="dxa"/>
            <w:vAlign w:val="bottom"/>
          </w:tcPr>
          <w:p w14:paraId="34E143F0"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4860" w:type="dxa"/>
            <w:gridSpan w:val="6"/>
            <w:vAlign w:val="bottom"/>
          </w:tcPr>
          <w:p w14:paraId="40F810A6"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b/>
                <w:color w:val="000000" w:themeColor="text1"/>
                <w:sz w:val="24"/>
                <w:szCs w:val="24"/>
              </w:rPr>
              <w:t>Endline Values</w:t>
            </w:r>
          </w:p>
        </w:tc>
        <w:tc>
          <w:tcPr>
            <w:tcW w:w="2970" w:type="dxa"/>
            <w:gridSpan w:val="2"/>
            <w:vAlign w:val="bottom"/>
          </w:tcPr>
          <w:p w14:paraId="07A38E91" w14:textId="77777777" w:rsidR="00A32AED" w:rsidRPr="00BB1269" w:rsidRDefault="00A32AED" w:rsidP="001F5384">
            <w:pPr>
              <w:spacing w:line="360" w:lineRule="auto"/>
              <w:rPr>
                <w:rFonts w:ascii="Times New Roman" w:eastAsia="Times New Roman" w:hAnsi="Times New Roman" w:cs="Times New Roman"/>
                <w:b/>
                <w:color w:val="000000" w:themeColor="text1"/>
                <w:sz w:val="24"/>
                <w:szCs w:val="24"/>
              </w:rPr>
            </w:pPr>
            <w:r w:rsidRPr="00BB1269">
              <w:rPr>
                <w:rFonts w:ascii="Times New Roman" w:eastAsia="Times New Roman" w:hAnsi="Times New Roman" w:cs="Times New Roman"/>
                <w:b/>
                <w:color w:val="000000" w:themeColor="text1"/>
                <w:sz w:val="24"/>
                <w:szCs w:val="24"/>
              </w:rPr>
              <w:t>Adjusted Differences*</w:t>
            </w:r>
          </w:p>
        </w:tc>
        <w:tc>
          <w:tcPr>
            <w:tcW w:w="3420" w:type="dxa"/>
            <w:gridSpan w:val="2"/>
            <w:vAlign w:val="bottom"/>
          </w:tcPr>
          <w:p w14:paraId="28A1177C" w14:textId="77777777" w:rsidR="00A32AED" w:rsidRPr="00BB1269" w:rsidRDefault="00A32AED" w:rsidP="001F5384">
            <w:pPr>
              <w:spacing w:line="360" w:lineRule="auto"/>
              <w:rPr>
                <w:rFonts w:ascii="Times New Roman" w:eastAsia="Times New Roman" w:hAnsi="Times New Roman" w:cs="Times New Roman"/>
                <w:b/>
                <w:color w:val="000000" w:themeColor="text1"/>
                <w:sz w:val="24"/>
                <w:szCs w:val="24"/>
              </w:rPr>
            </w:pPr>
            <w:r w:rsidRPr="00BB1269">
              <w:rPr>
                <w:rFonts w:ascii="Times New Roman" w:eastAsia="Times New Roman" w:hAnsi="Times New Roman" w:cs="Times New Roman"/>
                <w:b/>
                <w:color w:val="000000" w:themeColor="text1"/>
                <w:sz w:val="24"/>
                <w:szCs w:val="24"/>
              </w:rPr>
              <w:t xml:space="preserve">Propensity Weighted Adjusted Differences† </w:t>
            </w:r>
          </w:p>
        </w:tc>
      </w:tr>
      <w:tr w:rsidR="00A32AED" w:rsidRPr="00BB1269" w14:paraId="460054A9" w14:textId="77777777" w:rsidTr="001F5384">
        <w:trPr>
          <w:trHeight w:val="290"/>
          <w:tblHeader/>
        </w:trPr>
        <w:tc>
          <w:tcPr>
            <w:tcW w:w="2790" w:type="dxa"/>
            <w:vAlign w:val="bottom"/>
          </w:tcPr>
          <w:p w14:paraId="1B61524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2430" w:type="dxa"/>
            <w:gridSpan w:val="3"/>
            <w:vAlign w:val="bottom"/>
          </w:tcPr>
          <w:p w14:paraId="7F9E9CAC"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Comparison</w:t>
            </w:r>
          </w:p>
        </w:tc>
        <w:tc>
          <w:tcPr>
            <w:tcW w:w="2430" w:type="dxa"/>
            <w:gridSpan w:val="3"/>
            <w:vAlign w:val="bottom"/>
          </w:tcPr>
          <w:p w14:paraId="02ED70B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Intervention</w:t>
            </w:r>
          </w:p>
        </w:tc>
        <w:tc>
          <w:tcPr>
            <w:tcW w:w="2970" w:type="dxa"/>
            <w:gridSpan w:val="2"/>
            <w:vAlign w:val="bottom"/>
          </w:tcPr>
          <w:p w14:paraId="6A0ADF0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Mean difference or Prevalence Ratio</w:t>
            </w:r>
          </w:p>
        </w:tc>
        <w:tc>
          <w:tcPr>
            <w:tcW w:w="3420" w:type="dxa"/>
            <w:gridSpan w:val="2"/>
            <w:vAlign w:val="bottom"/>
          </w:tcPr>
          <w:p w14:paraId="3E1BA7C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Mean difference or Prevalence Ratio</w:t>
            </w:r>
          </w:p>
        </w:tc>
      </w:tr>
      <w:tr w:rsidR="00A32AED" w:rsidRPr="00BB1269" w14:paraId="46F06F99" w14:textId="77777777" w:rsidTr="001F5384">
        <w:trPr>
          <w:trHeight w:val="290"/>
        </w:trPr>
        <w:tc>
          <w:tcPr>
            <w:tcW w:w="2790" w:type="dxa"/>
            <w:vAlign w:val="bottom"/>
          </w:tcPr>
          <w:p w14:paraId="15BCA94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Maternal</w:t>
            </w:r>
            <w:r w:rsidRPr="00BB1269">
              <w:rPr>
                <w:rFonts w:ascii="Times New Roman" w:eastAsia="Arial Narrow" w:hAnsi="Times New Roman" w:cs="Times New Roman"/>
                <w:color w:val="000000" w:themeColor="text1"/>
                <w:sz w:val="24"/>
                <w:szCs w:val="24"/>
              </w:rPr>
              <w:t>—</w:t>
            </w:r>
            <w:r w:rsidRPr="00BB1269">
              <w:rPr>
                <w:rFonts w:ascii="Times New Roman" w:eastAsia="Times New Roman" w:hAnsi="Times New Roman" w:cs="Times New Roman"/>
                <w:color w:val="000000" w:themeColor="text1"/>
                <w:sz w:val="24"/>
                <w:szCs w:val="24"/>
              </w:rPr>
              <w:t>Total activities to support learning</w:t>
            </w:r>
          </w:p>
        </w:tc>
        <w:tc>
          <w:tcPr>
            <w:tcW w:w="810" w:type="dxa"/>
            <w:vAlign w:val="bottom"/>
          </w:tcPr>
          <w:p w14:paraId="01B76A2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vAlign w:val="bottom"/>
          </w:tcPr>
          <w:p w14:paraId="7471289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1.18</w:t>
            </w:r>
          </w:p>
        </w:tc>
        <w:tc>
          <w:tcPr>
            <w:tcW w:w="720" w:type="dxa"/>
            <w:vAlign w:val="bottom"/>
          </w:tcPr>
          <w:p w14:paraId="342E5C4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1.03</w:t>
            </w:r>
          </w:p>
        </w:tc>
        <w:tc>
          <w:tcPr>
            <w:tcW w:w="810" w:type="dxa"/>
            <w:vAlign w:val="bottom"/>
          </w:tcPr>
          <w:p w14:paraId="71970EA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4B19BDA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1.53</w:t>
            </w:r>
          </w:p>
        </w:tc>
        <w:tc>
          <w:tcPr>
            <w:tcW w:w="720" w:type="dxa"/>
            <w:vAlign w:val="bottom"/>
          </w:tcPr>
          <w:p w14:paraId="358CED0F"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1.10</w:t>
            </w:r>
          </w:p>
        </w:tc>
        <w:tc>
          <w:tcPr>
            <w:tcW w:w="1890" w:type="dxa"/>
            <w:vAlign w:val="bottom"/>
          </w:tcPr>
          <w:p w14:paraId="7A6F1FE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0.28 (0.09, 0.46)</w:t>
            </w:r>
          </w:p>
        </w:tc>
        <w:tc>
          <w:tcPr>
            <w:tcW w:w="1080" w:type="dxa"/>
            <w:vAlign w:val="bottom"/>
          </w:tcPr>
          <w:p w14:paraId="1428D23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0.004</w:t>
            </w:r>
          </w:p>
        </w:tc>
        <w:tc>
          <w:tcPr>
            <w:tcW w:w="1980" w:type="dxa"/>
            <w:vAlign w:val="bottom"/>
          </w:tcPr>
          <w:p w14:paraId="7D1653D6"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0.27 (0.09, 0.45)</w:t>
            </w:r>
          </w:p>
        </w:tc>
        <w:tc>
          <w:tcPr>
            <w:tcW w:w="1440" w:type="dxa"/>
            <w:vAlign w:val="bottom"/>
          </w:tcPr>
          <w:p w14:paraId="5C9B253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0.004</w:t>
            </w:r>
          </w:p>
        </w:tc>
      </w:tr>
      <w:tr w:rsidR="00A32AED" w:rsidRPr="00BB1269" w14:paraId="5AE8BAFC" w14:textId="77777777" w:rsidTr="001F5384">
        <w:trPr>
          <w:trHeight w:val="290"/>
        </w:trPr>
        <w:tc>
          <w:tcPr>
            <w:tcW w:w="2790" w:type="dxa"/>
            <w:vAlign w:val="bottom"/>
          </w:tcPr>
          <w:p w14:paraId="10F623A4"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Paternal</w:t>
            </w:r>
            <w:r w:rsidRPr="00BB1269">
              <w:rPr>
                <w:rFonts w:ascii="Times New Roman" w:eastAsia="Arial Narrow" w:hAnsi="Times New Roman" w:cs="Times New Roman"/>
                <w:color w:val="000000" w:themeColor="text1"/>
                <w:sz w:val="24"/>
                <w:szCs w:val="24"/>
              </w:rPr>
              <w:t>—</w:t>
            </w:r>
            <w:r w:rsidRPr="00BB1269">
              <w:rPr>
                <w:rFonts w:ascii="Times New Roman" w:eastAsia="Times New Roman" w:hAnsi="Times New Roman" w:cs="Times New Roman"/>
                <w:color w:val="000000" w:themeColor="text1"/>
                <w:sz w:val="24"/>
                <w:szCs w:val="24"/>
              </w:rPr>
              <w:t>Total activities to support learning</w:t>
            </w:r>
          </w:p>
        </w:tc>
        <w:tc>
          <w:tcPr>
            <w:tcW w:w="810" w:type="dxa"/>
            <w:vAlign w:val="bottom"/>
          </w:tcPr>
          <w:p w14:paraId="4DC20300"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vAlign w:val="bottom"/>
          </w:tcPr>
          <w:p w14:paraId="26F9E839"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0.26</w:t>
            </w:r>
          </w:p>
        </w:tc>
        <w:tc>
          <w:tcPr>
            <w:tcW w:w="720" w:type="dxa"/>
            <w:vAlign w:val="bottom"/>
          </w:tcPr>
          <w:p w14:paraId="5C4EA8A6"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0.59</w:t>
            </w:r>
          </w:p>
        </w:tc>
        <w:tc>
          <w:tcPr>
            <w:tcW w:w="810" w:type="dxa"/>
            <w:vAlign w:val="bottom"/>
          </w:tcPr>
          <w:p w14:paraId="50A8CF41"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7723E07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0.37</w:t>
            </w:r>
          </w:p>
        </w:tc>
        <w:tc>
          <w:tcPr>
            <w:tcW w:w="720" w:type="dxa"/>
            <w:vAlign w:val="bottom"/>
          </w:tcPr>
          <w:p w14:paraId="3667AFC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0.80</w:t>
            </w:r>
          </w:p>
        </w:tc>
        <w:tc>
          <w:tcPr>
            <w:tcW w:w="1890" w:type="dxa"/>
            <w:vAlign w:val="bottom"/>
          </w:tcPr>
          <w:p w14:paraId="42CFC1CF"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0.12 (0.02, 0.21)</w:t>
            </w:r>
          </w:p>
        </w:tc>
        <w:tc>
          <w:tcPr>
            <w:tcW w:w="1080" w:type="dxa"/>
            <w:vAlign w:val="bottom"/>
          </w:tcPr>
          <w:p w14:paraId="374AEB7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0.079</w:t>
            </w:r>
          </w:p>
        </w:tc>
        <w:tc>
          <w:tcPr>
            <w:tcW w:w="1980" w:type="dxa"/>
            <w:vAlign w:val="bottom"/>
          </w:tcPr>
          <w:p w14:paraId="503899E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0.11 (0.02, 0.20)</w:t>
            </w:r>
          </w:p>
        </w:tc>
        <w:tc>
          <w:tcPr>
            <w:tcW w:w="1440" w:type="dxa"/>
            <w:vAlign w:val="bottom"/>
          </w:tcPr>
          <w:p w14:paraId="267468E4"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0.090</w:t>
            </w:r>
          </w:p>
        </w:tc>
      </w:tr>
      <w:tr w:rsidR="00A32AED" w:rsidRPr="00BB1269" w14:paraId="7DF8636E" w14:textId="77777777" w:rsidTr="001F5384">
        <w:trPr>
          <w:trHeight w:val="290"/>
        </w:trPr>
        <w:tc>
          <w:tcPr>
            <w:tcW w:w="2790" w:type="dxa"/>
            <w:vAlign w:val="bottom"/>
          </w:tcPr>
          <w:p w14:paraId="2D5A2C51"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Other adults</w:t>
            </w:r>
            <w:r w:rsidRPr="00BB1269">
              <w:rPr>
                <w:rFonts w:ascii="Times New Roman" w:eastAsia="Arial Narrow" w:hAnsi="Times New Roman" w:cs="Times New Roman"/>
                <w:color w:val="000000" w:themeColor="text1"/>
                <w:sz w:val="24"/>
                <w:szCs w:val="24"/>
              </w:rPr>
              <w:t>—</w:t>
            </w:r>
            <w:r w:rsidRPr="00BB1269">
              <w:rPr>
                <w:rFonts w:ascii="Times New Roman" w:eastAsia="Times New Roman" w:hAnsi="Times New Roman" w:cs="Times New Roman"/>
                <w:color w:val="000000" w:themeColor="text1"/>
                <w:sz w:val="24"/>
                <w:szCs w:val="24"/>
              </w:rPr>
              <w:t>Total activities to support learning</w:t>
            </w:r>
          </w:p>
        </w:tc>
        <w:tc>
          <w:tcPr>
            <w:tcW w:w="810" w:type="dxa"/>
            <w:vAlign w:val="bottom"/>
          </w:tcPr>
          <w:p w14:paraId="7762DFF0"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vAlign w:val="bottom"/>
          </w:tcPr>
          <w:p w14:paraId="2735E31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0.77</w:t>
            </w:r>
          </w:p>
        </w:tc>
        <w:tc>
          <w:tcPr>
            <w:tcW w:w="720" w:type="dxa"/>
            <w:vAlign w:val="bottom"/>
          </w:tcPr>
          <w:p w14:paraId="5955A83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1.12</w:t>
            </w:r>
          </w:p>
        </w:tc>
        <w:tc>
          <w:tcPr>
            <w:tcW w:w="810" w:type="dxa"/>
            <w:vAlign w:val="bottom"/>
          </w:tcPr>
          <w:p w14:paraId="4623556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548FD07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1.01</w:t>
            </w:r>
          </w:p>
        </w:tc>
        <w:tc>
          <w:tcPr>
            <w:tcW w:w="720" w:type="dxa"/>
            <w:vAlign w:val="bottom"/>
          </w:tcPr>
          <w:p w14:paraId="2C3E529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1.19</w:t>
            </w:r>
          </w:p>
        </w:tc>
        <w:tc>
          <w:tcPr>
            <w:tcW w:w="1890" w:type="dxa"/>
            <w:vAlign w:val="bottom"/>
          </w:tcPr>
          <w:p w14:paraId="6DF2EBA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0.25 (0.04, 0.46)</w:t>
            </w:r>
          </w:p>
        </w:tc>
        <w:tc>
          <w:tcPr>
            <w:tcW w:w="1080" w:type="dxa"/>
            <w:vAlign w:val="bottom"/>
          </w:tcPr>
          <w:p w14:paraId="1B484BF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0.022</w:t>
            </w:r>
          </w:p>
        </w:tc>
        <w:tc>
          <w:tcPr>
            <w:tcW w:w="1980" w:type="dxa"/>
            <w:vAlign w:val="bottom"/>
          </w:tcPr>
          <w:p w14:paraId="3F9780A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0.24 (0.04, 0.44)</w:t>
            </w:r>
          </w:p>
        </w:tc>
        <w:tc>
          <w:tcPr>
            <w:tcW w:w="1440" w:type="dxa"/>
            <w:vAlign w:val="bottom"/>
          </w:tcPr>
          <w:p w14:paraId="323031EF"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0.019</w:t>
            </w:r>
          </w:p>
        </w:tc>
      </w:tr>
      <w:tr w:rsidR="00A32AED" w:rsidRPr="00BB1269" w14:paraId="6F086574" w14:textId="77777777" w:rsidTr="001F5384">
        <w:trPr>
          <w:trHeight w:val="290"/>
        </w:trPr>
        <w:tc>
          <w:tcPr>
            <w:tcW w:w="2790" w:type="dxa"/>
            <w:vAlign w:val="bottom"/>
          </w:tcPr>
          <w:p w14:paraId="3D0B6959"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One book or more</w:t>
            </w:r>
          </w:p>
        </w:tc>
        <w:tc>
          <w:tcPr>
            <w:tcW w:w="810" w:type="dxa"/>
            <w:vAlign w:val="bottom"/>
          </w:tcPr>
          <w:p w14:paraId="79D554D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44 6</w:t>
            </w:r>
          </w:p>
        </w:tc>
        <w:tc>
          <w:tcPr>
            <w:tcW w:w="900" w:type="dxa"/>
            <w:vAlign w:val="bottom"/>
          </w:tcPr>
          <w:p w14:paraId="0825CB2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21.3%</w:t>
            </w:r>
          </w:p>
        </w:tc>
        <w:tc>
          <w:tcPr>
            <w:tcW w:w="720" w:type="dxa"/>
            <w:vAlign w:val="bottom"/>
          </w:tcPr>
          <w:p w14:paraId="2CF0410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vAlign w:val="bottom"/>
          </w:tcPr>
          <w:p w14:paraId="17FAC464"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0A4D01E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9.3%</w:t>
            </w:r>
          </w:p>
        </w:tc>
        <w:tc>
          <w:tcPr>
            <w:tcW w:w="720" w:type="dxa"/>
            <w:vAlign w:val="bottom"/>
          </w:tcPr>
          <w:p w14:paraId="474FB38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vAlign w:val="bottom"/>
          </w:tcPr>
          <w:p w14:paraId="57A6C7A9"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0.44 (0.28, 0.68)</w:t>
            </w:r>
          </w:p>
        </w:tc>
        <w:tc>
          <w:tcPr>
            <w:tcW w:w="1080" w:type="dxa"/>
            <w:vAlign w:val="bottom"/>
          </w:tcPr>
          <w:p w14:paraId="3446902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&lt;0.001</w:t>
            </w:r>
          </w:p>
        </w:tc>
        <w:tc>
          <w:tcPr>
            <w:tcW w:w="1980" w:type="dxa"/>
            <w:vAlign w:val="bottom"/>
          </w:tcPr>
          <w:p w14:paraId="12145E3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0.48 (0.30, 0.75)</w:t>
            </w:r>
          </w:p>
        </w:tc>
        <w:tc>
          <w:tcPr>
            <w:tcW w:w="1440" w:type="dxa"/>
            <w:vAlign w:val="bottom"/>
          </w:tcPr>
          <w:p w14:paraId="326F331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0.001</w:t>
            </w:r>
          </w:p>
        </w:tc>
      </w:tr>
      <w:tr w:rsidR="00A32AED" w:rsidRPr="00BB1269" w14:paraId="4F48663A" w14:textId="77777777" w:rsidTr="001F5384">
        <w:trPr>
          <w:trHeight w:val="290"/>
        </w:trPr>
        <w:tc>
          <w:tcPr>
            <w:tcW w:w="2790" w:type="dxa"/>
            <w:vAlign w:val="bottom"/>
          </w:tcPr>
          <w:p w14:paraId="3028FA6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Two or more playthings</w:t>
            </w:r>
          </w:p>
        </w:tc>
        <w:tc>
          <w:tcPr>
            <w:tcW w:w="810" w:type="dxa"/>
            <w:vAlign w:val="bottom"/>
          </w:tcPr>
          <w:p w14:paraId="2F1AB3D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445</w:t>
            </w:r>
          </w:p>
        </w:tc>
        <w:tc>
          <w:tcPr>
            <w:tcW w:w="900" w:type="dxa"/>
            <w:vAlign w:val="bottom"/>
          </w:tcPr>
          <w:p w14:paraId="2E72B71F"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83.6%</w:t>
            </w:r>
          </w:p>
        </w:tc>
        <w:tc>
          <w:tcPr>
            <w:tcW w:w="720" w:type="dxa"/>
            <w:vAlign w:val="bottom"/>
          </w:tcPr>
          <w:p w14:paraId="01E7DC9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vAlign w:val="bottom"/>
          </w:tcPr>
          <w:p w14:paraId="3705FC1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7BA4245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81.1%</w:t>
            </w:r>
          </w:p>
        </w:tc>
        <w:tc>
          <w:tcPr>
            <w:tcW w:w="720" w:type="dxa"/>
            <w:vAlign w:val="bottom"/>
          </w:tcPr>
          <w:p w14:paraId="6314153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vAlign w:val="bottom"/>
          </w:tcPr>
          <w:p w14:paraId="147EF4E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0.95 (0.85, 1.07)</w:t>
            </w:r>
          </w:p>
        </w:tc>
        <w:tc>
          <w:tcPr>
            <w:tcW w:w="1080" w:type="dxa"/>
            <w:vAlign w:val="bottom"/>
          </w:tcPr>
          <w:p w14:paraId="65867A3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0.423</w:t>
            </w:r>
          </w:p>
        </w:tc>
        <w:tc>
          <w:tcPr>
            <w:tcW w:w="1980" w:type="dxa"/>
            <w:vAlign w:val="bottom"/>
          </w:tcPr>
          <w:p w14:paraId="730C7011"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0.94 (0.84, 1.05)</w:t>
            </w:r>
          </w:p>
        </w:tc>
        <w:tc>
          <w:tcPr>
            <w:tcW w:w="1440" w:type="dxa"/>
            <w:vAlign w:val="bottom"/>
          </w:tcPr>
          <w:p w14:paraId="3F342A5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0.254</w:t>
            </w:r>
          </w:p>
        </w:tc>
      </w:tr>
      <w:tr w:rsidR="00A32AED" w:rsidRPr="00BB1269" w14:paraId="23A625CA" w14:textId="77777777" w:rsidTr="001F5384">
        <w:trPr>
          <w:trHeight w:val="290"/>
        </w:trPr>
        <w:tc>
          <w:tcPr>
            <w:tcW w:w="2790" w:type="dxa"/>
            <w:vAlign w:val="bottom"/>
          </w:tcPr>
          <w:p w14:paraId="2786A221" w14:textId="77777777" w:rsidR="00A32AED" w:rsidRPr="00BB1269" w:rsidRDefault="00A32AED" w:rsidP="001F5384">
            <w:pPr>
              <w:spacing w:line="360" w:lineRule="auto"/>
              <w:rPr>
                <w:rFonts w:ascii="Times New Roman" w:eastAsia="Times New Roman" w:hAnsi="Times New Roman" w:cs="Times New Roman"/>
                <w:b/>
                <w:color w:val="000000" w:themeColor="text1"/>
                <w:sz w:val="24"/>
                <w:szCs w:val="24"/>
              </w:rPr>
            </w:pPr>
            <w:r w:rsidRPr="00BB1269">
              <w:rPr>
                <w:rFonts w:ascii="Times New Roman" w:eastAsia="Times New Roman" w:hAnsi="Times New Roman" w:cs="Times New Roman"/>
                <w:b/>
                <w:color w:val="000000" w:themeColor="text1"/>
                <w:sz w:val="24"/>
                <w:szCs w:val="24"/>
              </w:rPr>
              <w:t xml:space="preserve">Early learning in the home environment </w:t>
            </w:r>
          </w:p>
          <w:p w14:paraId="7306846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u w:val="single"/>
              </w:rPr>
            </w:pPr>
            <w:r w:rsidRPr="00BB1269">
              <w:rPr>
                <w:rFonts w:ascii="Times New Roman" w:eastAsia="Times New Roman" w:hAnsi="Times New Roman" w:cs="Times New Roman"/>
                <w:b/>
                <w:color w:val="000000" w:themeColor="text1"/>
                <w:sz w:val="24"/>
                <w:szCs w:val="24"/>
              </w:rPr>
              <w:lastRenderedPageBreak/>
              <w:t>item level results</w:t>
            </w:r>
          </w:p>
        </w:tc>
        <w:tc>
          <w:tcPr>
            <w:tcW w:w="810" w:type="dxa"/>
            <w:vAlign w:val="bottom"/>
          </w:tcPr>
          <w:p w14:paraId="5C12815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900" w:type="dxa"/>
            <w:vAlign w:val="bottom"/>
          </w:tcPr>
          <w:p w14:paraId="4CF9C91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720" w:type="dxa"/>
            <w:vAlign w:val="bottom"/>
          </w:tcPr>
          <w:p w14:paraId="25A45E4F"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vAlign w:val="bottom"/>
          </w:tcPr>
          <w:p w14:paraId="2DC2C63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900" w:type="dxa"/>
            <w:vAlign w:val="bottom"/>
          </w:tcPr>
          <w:p w14:paraId="243A9A00"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720" w:type="dxa"/>
            <w:vAlign w:val="bottom"/>
          </w:tcPr>
          <w:p w14:paraId="7732B50F"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vAlign w:val="bottom"/>
          </w:tcPr>
          <w:p w14:paraId="6F58F01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080" w:type="dxa"/>
            <w:vAlign w:val="bottom"/>
          </w:tcPr>
          <w:p w14:paraId="41FF951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980" w:type="dxa"/>
            <w:vAlign w:val="bottom"/>
          </w:tcPr>
          <w:p w14:paraId="0506B0F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440" w:type="dxa"/>
            <w:vAlign w:val="bottom"/>
          </w:tcPr>
          <w:p w14:paraId="6CC02DB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r>
      <w:tr w:rsidR="00A32AED" w:rsidRPr="00BB1269" w14:paraId="1AC29C70" w14:textId="77777777" w:rsidTr="001F5384">
        <w:trPr>
          <w:trHeight w:val="290"/>
        </w:trPr>
        <w:tc>
          <w:tcPr>
            <w:tcW w:w="2790" w:type="dxa"/>
            <w:vAlign w:val="bottom"/>
          </w:tcPr>
          <w:p w14:paraId="3804704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Read books</w:t>
            </w:r>
          </w:p>
        </w:tc>
        <w:tc>
          <w:tcPr>
            <w:tcW w:w="810" w:type="dxa"/>
            <w:vAlign w:val="bottom"/>
          </w:tcPr>
          <w:p w14:paraId="1D552379"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vAlign w:val="bottom"/>
          </w:tcPr>
          <w:p w14:paraId="663EA934"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15.2%</w:t>
            </w:r>
          </w:p>
        </w:tc>
        <w:tc>
          <w:tcPr>
            <w:tcW w:w="720" w:type="dxa"/>
            <w:vAlign w:val="bottom"/>
          </w:tcPr>
          <w:p w14:paraId="0CEE1E5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vAlign w:val="bottom"/>
          </w:tcPr>
          <w:p w14:paraId="260E990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1911FFA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13.8%</w:t>
            </w:r>
          </w:p>
        </w:tc>
        <w:tc>
          <w:tcPr>
            <w:tcW w:w="720" w:type="dxa"/>
            <w:vAlign w:val="bottom"/>
          </w:tcPr>
          <w:p w14:paraId="6288AC0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vAlign w:val="bottom"/>
          </w:tcPr>
          <w:p w14:paraId="303BD7D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0.82 (0.53, 1.28)</w:t>
            </w:r>
          </w:p>
        </w:tc>
        <w:tc>
          <w:tcPr>
            <w:tcW w:w="1080" w:type="dxa"/>
            <w:vAlign w:val="bottom"/>
          </w:tcPr>
          <w:p w14:paraId="02D42A6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0.385</w:t>
            </w:r>
          </w:p>
        </w:tc>
        <w:tc>
          <w:tcPr>
            <w:tcW w:w="1980" w:type="dxa"/>
            <w:vAlign w:val="bottom"/>
          </w:tcPr>
          <w:p w14:paraId="206B55FC"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0.80 (0.50, 1.25)</w:t>
            </w:r>
          </w:p>
        </w:tc>
        <w:tc>
          <w:tcPr>
            <w:tcW w:w="1440" w:type="dxa"/>
            <w:vAlign w:val="bottom"/>
          </w:tcPr>
          <w:p w14:paraId="50CE709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0.322</w:t>
            </w:r>
          </w:p>
        </w:tc>
      </w:tr>
      <w:tr w:rsidR="00A32AED" w:rsidRPr="00BB1269" w14:paraId="5A8E8F77" w14:textId="77777777" w:rsidTr="001F5384">
        <w:trPr>
          <w:trHeight w:val="290"/>
        </w:trPr>
        <w:tc>
          <w:tcPr>
            <w:tcW w:w="2790" w:type="dxa"/>
            <w:vAlign w:val="bottom"/>
          </w:tcPr>
          <w:p w14:paraId="36F83C0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Told stories</w:t>
            </w:r>
          </w:p>
        </w:tc>
        <w:tc>
          <w:tcPr>
            <w:tcW w:w="810" w:type="dxa"/>
            <w:vAlign w:val="bottom"/>
          </w:tcPr>
          <w:p w14:paraId="6C2362A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vAlign w:val="bottom"/>
          </w:tcPr>
          <w:p w14:paraId="248CB4E1"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13.0%</w:t>
            </w:r>
          </w:p>
        </w:tc>
        <w:tc>
          <w:tcPr>
            <w:tcW w:w="720" w:type="dxa"/>
            <w:vAlign w:val="bottom"/>
          </w:tcPr>
          <w:p w14:paraId="4503DA4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vAlign w:val="bottom"/>
          </w:tcPr>
          <w:p w14:paraId="3FDAAF8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438C11E0"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13.5%</w:t>
            </w:r>
          </w:p>
        </w:tc>
        <w:tc>
          <w:tcPr>
            <w:tcW w:w="720" w:type="dxa"/>
            <w:vAlign w:val="bottom"/>
          </w:tcPr>
          <w:p w14:paraId="6F969DA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vAlign w:val="bottom"/>
          </w:tcPr>
          <w:p w14:paraId="002C1E3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1.08 (0.72, 1.60)</w:t>
            </w:r>
          </w:p>
        </w:tc>
        <w:tc>
          <w:tcPr>
            <w:tcW w:w="1080" w:type="dxa"/>
            <w:vAlign w:val="bottom"/>
          </w:tcPr>
          <w:p w14:paraId="378FDD2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0.717</w:t>
            </w:r>
          </w:p>
        </w:tc>
        <w:tc>
          <w:tcPr>
            <w:tcW w:w="1980" w:type="dxa"/>
            <w:vAlign w:val="bottom"/>
          </w:tcPr>
          <w:p w14:paraId="2523EB5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1.09 (0.73, 1.63)</w:t>
            </w:r>
          </w:p>
        </w:tc>
        <w:tc>
          <w:tcPr>
            <w:tcW w:w="1440" w:type="dxa"/>
            <w:vAlign w:val="bottom"/>
          </w:tcPr>
          <w:p w14:paraId="6E0896D0"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0.670</w:t>
            </w:r>
          </w:p>
        </w:tc>
      </w:tr>
      <w:tr w:rsidR="00A32AED" w:rsidRPr="00BB1269" w14:paraId="28BF8B08" w14:textId="77777777" w:rsidTr="001F5384">
        <w:trPr>
          <w:trHeight w:val="290"/>
        </w:trPr>
        <w:tc>
          <w:tcPr>
            <w:tcW w:w="2790" w:type="dxa"/>
            <w:vAlign w:val="bottom"/>
          </w:tcPr>
          <w:p w14:paraId="2A22A34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Sang songs</w:t>
            </w:r>
          </w:p>
        </w:tc>
        <w:tc>
          <w:tcPr>
            <w:tcW w:w="810" w:type="dxa"/>
            <w:vAlign w:val="bottom"/>
          </w:tcPr>
          <w:p w14:paraId="0DDE5C2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vAlign w:val="bottom"/>
          </w:tcPr>
          <w:p w14:paraId="2681B54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35.4%</w:t>
            </w:r>
          </w:p>
        </w:tc>
        <w:tc>
          <w:tcPr>
            <w:tcW w:w="720" w:type="dxa"/>
            <w:vAlign w:val="bottom"/>
          </w:tcPr>
          <w:p w14:paraId="5913793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vAlign w:val="bottom"/>
          </w:tcPr>
          <w:p w14:paraId="5B1D534C"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0F11662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48.7%</w:t>
            </w:r>
          </w:p>
        </w:tc>
        <w:tc>
          <w:tcPr>
            <w:tcW w:w="720" w:type="dxa"/>
            <w:vAlign w:val="bottom"/>
          </w:tcPr>
          <w:p w14:paraId="29897E7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vAlign w:val="bottom"/>
          </w:tcPr>
          <w:p w14:paraId="1AC5D5A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1.27 (1.02, 1.57)</w:t>
            </w:r>
          </w:p>
        </w:tc>
        <w:tc>
          <w:tcPr>
            <w:tcW w:w="1080" w:type="dxa"/>
            <w:vAlign w:val="bottom"/>
          </w:tcPr>
          <w:p w14:paraId="32A23E8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0.030</w:t>
            </w:r>
          </w:p>
        </w:tc>
        <w:tc>
          <w:tcPr>
            <w:tcW w:w="1980" w:type="dxa"/>
            <w:vAlign w:val="bottom"/>
          </w:tcPr>
          <w:p w14:paraId="1544EF1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1.28 (1.03, 1.59)</w:t>
            </w:r>
          </w:p>
        </w:tc>
        <w:tc>
          <w:tcPr>
            <w:tcW w:w="1440" w:type="dxa"/>
            <w:vAlign w:val="bottom"/>
          </w:tcPr>
          <w:p w14:paraId="10946A5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0.025</w:t>
            </w:r>
          </w:p>
        </w:tc>
      </w:tr>
      <w:tr w:rsidR="00A32AED" w:rsidRPr="00BB1269" w14:paraId="08EFEE2B" w14:textId="77777777" w:rsidTr="001F5384">
        <w:trPr>
          <w:trHeight w:val="290"/>
        </w:trPr>
        <w:tc>
          <w:tcPr>
            <w:tcW w:w="2790" w:type="dxa"/>
            <w:vAlign w:val="bottom"/>
          </w:tcPr>
          <w:p w14:paraId="5745711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Took child outside</w:t>
            </w:r>
          </w:p>
        </w:tc>
        <w:tc>
          <w:tcPr>
            <w:tcW w:w="810" w:type="dxa"/>
            <w:vAlign w:val="bottom"/>
          </w:tcPr>
          <w:p w14:paraId="1E0F9E1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vAlign w:val="bottom"/>
          </w:tcPr>
          <w:p w14:paraId="583107C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69.1%</w:t>
            </w:r>
          </w:p>
        </w:tc>
        <w:tc>
          <w:tcPr>
            <w:tcW w:w="720" w:type="dxa"/>
            <w:vAlign w:val="bottom"/>
          </w:tcPr>
          <w:p w14:paraId="6C03A62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vAlign w:val="bottom"/>
          </w:tcPr>
          <w:p w14:paraId="6309BF44"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07FB8E3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85.3%</w:t>
            </w:r>
          </w:p>
        </w:tc>
        <w:tc>
          <w:tcPr>
            <w:tcW w:w="720" w:type="dxa"/>
            <w:vAlign w:val="bottom"/>
          </w:tcPr>
          <w:p w14:paraId="588B86C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vAlign w:val="bottom"/>
          </w:tcPr>
          <w:p w14:paraId="7BBE8656"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1.21 (1.09, 1.34)</w:t>
            </w:r>
          </w:p>
        </w:tc>
        <w:tc>
          <w:tcPr>
            <w:tcW w:w="1080" w:type="dxa"/>
            <w:vAlign w:val="bottom"/>
          </w:tcPr>
          <w:p w14:paraId="57348FB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&lt;0.001</w:t>
            </w:r>
          </w:p>
        </w:tc>
        <w:tc>
          <w:tcPr>
            <w:tcW w:w="1980" w:type="dxa"/>
            <w:vAlign w:val="bottom"/>
          </w:tcPr>
          <w:p w14:paraId="167A7710"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1.19 (1.08, 1.32)</w:t>
            </w:r>
          </w:p>
        </w:tc>
        <w:tc>
          <w:tcPr>
            <w:tcW w:w="1440" w:type="dxa"/>
            <w:vAlign w:val="bottom"/>
          </w:tcPr>
          <w:p w14:paraId="733665E5"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0.001</w:t>
            </w:r>
          </w:p>
        </w:tc>
      </w:tr>
      <w:tr w:rsidR="00A32AED" w:rsidRPr="00BB1269" w14:paraId="64E72F1C" w14:textId="77777777" w:rsidTr="001F5384">
        <w:trPr>
          <w:trHeight w:val="290"/>
        </w:trPr>
        <w:tc>
          <w:tcPr>
            <w:tcW w:w="2790" w:type="dxa"/>
            <w:vAlign w:val="bottom"/>
          </w:tcPr>
          <w:p w14:paraId="7790915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Played with the child</w:t>
            </w:r>
          </w:p>
        </w:tc>
        <w:tc>
          <w:tcPr>
            <w:tcW w:w="810" w:type="dxa"/>
            <w:vAlign w:val="bottom"/>
          </w:tcPr>
          <w:p w14:paraId="0025309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vAlign w:val="bottom"/>
          </w:tcPr>
          <w:p w14:paraId="2DC502B8"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37.2%</w:t>
            </w:r>
          </w:p>
        </w:tc>
        <w:tc>
          <w:tcPr>
            <w:tcW w:w="720" w:type="dxa"/>
            <w:vAlign w:val="bottom"/>
          </w:tcPr>
          <w:p w14:paraId="7A0610BA"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vAlign w:val="bottom"/>
          </w:tcPr>
          <w:p w14:paraId="55BCAD86"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vAlign w:val="bottom"/>
          </w:tcPr>
          <w:p w14:paraId="4259D48E"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46.9%</w:t>
            </w:r>
          </w:p>
        </w:tc>
        <w:tc>
          <w:tcPr>
            <w:tcW w:w="720" w:type="dxa"/>
            <w:vAlign w:val="bottom"/>
          </w:tcPr>
          <w:p w14:paraId="0B3C347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vAlign w:val="bottom"/>
          </w:tcPr>
          <w:p w14:paraId="1FB65E4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1.22 (0.95, 1.56)</w:t>
            </w:r>
          </w:p>
        </w:tc>
        <w:tc>
          <w:tcPr>
            <w:tcW w:w="1080" w:type="dxa"/>
            <w:vAlign w:val="bottom"/>
          </w:tcPr>
          <w:p w14:paraId="324B8C7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0.118</w:t>
            </w:r>
          </w:p>
        </w:tc>
        <w:tc>
          <w:tcPr>
            <w:tcW w:w="1980" w:type="dxa"/>
            <w:vAlign w:val="bottom"/>
          </w:tcPr>
          <w:p w14:paraId="1759177D"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1.25 (0.98, 1.91)</w:t>
            </w:r>
          </w:p>
        </w:tc>
        <w:tc>
          <w:tcPr>
            <w:tcW w:w="1440" w:type="dxa"/>
            <w:vAlign w:val="bottom"/>
          </w:tcPr>
          <w:p w14:paraId="4FE6D0DB"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0.077</w:t>
            </w:r>
          </w:p>
        </w:tc>
      </w:tr>
      <w:tr w:rsidR="00A32AED" w:rsidRPr="00BB1269" w14:paraId="4C9B7B03" w14:textId="77777777" w:rsidTr="001F5384">
        <w:trPr>
          <w:trHeight w:val="457"/>
        </w:trPr>
        <w:tc>
          <w:tcPr>
            <w:tcW w:w="2790" w:type="dxa"/>
          </w:tcPr>
          <w:p w14:paraId="14071EF0"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Named or</w:t>
            </w:r>
          </w:p>
          <w:p w14:paraId="703AA7E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counted objects</w:t>
            </w:r>
          </w:p>
        </w:tc>
        <w:tc>
          <w:tcPr>
            <w:tcW w:w="810" w:type="dxa"/>
          </w:tcPr>
          <w:p w14:paraId="1547B35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446</w:t>
            </w:r>
          </w:p>
        </w:tc>
        <w:tc>
          <w:tcPr>
            <w:tcW w:w="900" w:type="dxa"/>
          </w:tcPr>
          <w:p w14:paraId="7AB7DE74"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5.4%</w:t>
            </w:r>
          </w:p>
        </w:tc>
        <w:tc>
          <w:tcPr>
            <w:tcW w:w="720" w:type="dxa"/>
          </w:tcPr>
          <w:p w14:paraId="7ADDFDC6"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810" w:type="dxa"/>
          </w:tcPr>
          <w:p w14:paraId="315D9C0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429</w:t>
            </w:r>
          </w:p>
        </w:tc>
        <w:tc>
          <w:tcPr>
            <w:tcW w:w="900" w:type="dxa"/>
          </w:tcPr>
          <w:p w14:paraId="6F377F33"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4.9%</w:t>
            </w:r>
          </w:p>
        </w:tc>
        <w:tc>
          <w:tcPr>
            <w:tcW w:w="720" w:type="dxa"/>
          </w:tcPr>
          <w:p w14:paraId="3F17AC62"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p>
        </w:tc>
        <w:tc>
          <w:tcPr>
            <w:tcW w:w="1890" w:type="dxa"/>
          </w:tcPr>
          <w:p w14:paraId="0A3CF1F6"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0.94 (0.49, 1.78)</w:t>
            </w:r>
          </w:p>
        </w:tc>
        <w:tc>
          <w:tcPr>
            <w:tcW w:w="1080" w:type="dxa"/>
          </w:tcPr>
          <w:p w14:paraId="5F1B3359"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0.841</w:t>
            </w:r>
          </w:p>
        </w:tc>
        <w:tc>
          <w:tcPr>
            <w:tcW w:w="1980" w:type="dxa"/>
          </w:tcPr>
          <w:p w14:paraId="318DB406"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1.03 (0.55, 1.91)</w:t>
            </w:r>
          </w:p>
        </w:tc>
        <w:tc>
          <w:tcPr>
            <w:tcW w:w="1440" w:type="dxa"/>
          </w:tcPr>
          <w:p w14:paraId="24402A17" w14:textId="77777777" w:rsidR="00A32AED" w:rsidRPr="00BB1269" w:rsidRDefault="00A32AED" w:rsidP="001F5384">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0.932</w:t>
            </w:r>
          </w:p>
        </w:tc>
      </w:tr>
    </w:tbl>
    <w:p w14:paraId="03CB06F3" w14:textId="77777777" w:rsidR="00A32AED" w:rsidRPr="00BB1269" w:rsidRDefault="00A32AED" w:rsidP="00A32AED">
      <w:pPr>
        <w:spacing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 xml:space="preserve">*We adjusted for differences in child age and sex, baseline development assessment scores, caregiver education, literacy, household water source, sanitation, building material quality, wealth index, and the number of people in the household. </w:t>
      </w:r>
    </w:p>
    <w:p w14:paraId="0FDA43FE" w14:textId="7A41D470" w:rsidR="005722B1" w:rsidRPr="00A32AED" w:rsidRDefault="00A32AED" w:rsidP="00A32AED">
      <w:pPr>
        <w:spacing w:after="0" w:line="360" w:lineRule="auto"/>
        <w:rPr>
          <w:rFonts w:ascii="Times New Roman" w:eastAsia="Times New Roman" w:hAnsi="Times New Roman" w:cs="Times New Roman"/>
          <w:color w:val="000000" w:themeColor="text1"/>
          <w:sz w:val="24"/>
          <w:szCs w:val="24"/>
        </w:rPr>
      </w:pPr>
      <w:r w:rsidRPr="00BB1269">
        <w:rPr>
          <w:rFonts w:ascii="Times New Roman" w:eastAsia="Times New Roman" w:hAnsi="Times New Roman" w:cs="Times New Roman"/>
          <w:color w:val="000000" w:themeColor="text1"/>
          <w:sz w:val="24"/>
          <w:szCs w:val="24"/>
        </w:rPr>
        <w:t>†We adjusted propensity-</w:t>
      </w:r>
      <w:proofErr w:type="gramStart"/>
      <w:r w:rsidRPr="00BB1269">
        <w:rPr>
          <w:rFonts w:ascii="Times New Roman" w:eastAsia="Times New Roman" w:hAnsi="Times New Roman" w:cs="Times New Roman"/>
          <w:color w:val="000000" w:themeColor="text1"/>
          <w:sz w:val="24"/>
          <w:szCs w:val="24"/>
        </w:rPr>
        <w:t>weighted</w:t>
      </w:r>
      <w:proofErr w:type="gramEnd"/>
      <w:r w:rsidRPr="00BB1269">
        <w:rPr>
          <w:rFonts w:ascii="Times New Roman" w:eastAsia="Times New Roman" w:hAnsi="Times New Roman" w:cs="Times New Roman"/>
          <w:color w:val="000000" w:themeColor="text1"/>
          <w:sz w:val="24"/>
          <w:szCs w:val="24"/>
        </w:rPr>
        <w:t xml:space="preserve"> adjusted differences for the same set of variables and additionally incorporated propensity score weighting to balance the intervention arms across baseline characteristics.</w:t>
      </w:r>
    </w:p>
    <w:sectPr w:rsidR="005722B1" w:rsidRPr="00A32AED" w:rsidSect="00A32AED">
      <w:pgSz w:w="15840" w:h="12240" w:orient="landscape"/>
      <w:pgMar w:top="1440" w:right="1354"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ED"/>
    <w:rsid w:val="005722B1"/>
    <w:rsid w:val="006B0265"/>
    <w:rsid w:val="00A32AED"/>
    <w:rsid w:val="00AE100A"/>
    <w:rsid w:val="00DD4D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2EC0"/>
  <w15:chartTrackingRefBased/>
  <w15:docId w15:val="{F19313A8-D073-4ED8-9691-36D65BAD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ED"/>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32AED"/>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A32AED"/>
    <w:pPr>
      <w:keepNext/>
      <w:keepLines/>
      <w:spacing w:before="160" w:after="80"/>
      <w:outlineLvl w:val="1"/>
    </w:pPr>
    <w:rPr>
      <w:rFonts w:asciiTheme="majorHAnsi" w:eastAsiaTheme="majorEastAsia" w:hAnsiTheme="majorHAnsi" w:cstheme="majorBidi"/>
      <w:color w:val="2E74B5"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32AED"/>
    <w:pPr>
      <w:keepNext/>
      <w:keepLines/>
      <w:spacing w:before="160" w:after="80"/>
      <w:outlineLvl w:val="2"/>
    </w:pPr>
    <w:rPr>
      <w:rFonts w:asciiTheme="minorHAnsi" w:eastAsiaTheme="majorEastAsia" w:hAnsiTheme="minorHAnsi" w:cstheme="majorBidi"/>
      <w:color w:val="2E74B5"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32AED"/>
    <w:pPr>
      <w:keepNext/>
      <w:keepLines/>
      <w:spacing w:before="80" w:after="40"/>
      <w:outlineLvl w:val="3"/>
    </w:pPr>
    <w:rPr>
      <w:rFonts w:asciiTheme="minorHAnsi" w:eastAsiaTheme="majorEastAsia" w:hAnsiTheme="minorHAnsi" w:cstheme="majorBidi"/>
      <w:i/>
      <w:iCs/>
      <w:color w:val="2E74B5"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32AED"/>
    <w:pPr>
      <w:keepNext/>
      <w:keepLines/>
      <w:spacing w:before="80" w:after="40"/>
      <w:outlineLvl w:val="4"/>
    </w:pPr>
    <w:rPr>
      <w:rFonts w:asciiTheme="minorHAnsi" w:eastAsiaTheme="majorEastAsia" w:hAnsiTheme="minorHAnsi" w:cstheme="majorBidi"/>
      <w:color w:val="2E74B5"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32AED"/>
    <w:pPr>
      <w:keepNext/>
      <w:keepLines/>
      <w:spacing w:before="40" w:after="0"/>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32AED"/>
    <w:pPr>
      <w:keepNext/>
      <w:keepLines/>
      <w:spacing w:before="40" w:after="0"/>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32AED"/>
    <w:pPr>
      <w:keepNext/>
      <w:keepLines/>
      <w:spacing w:after="0"/>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32AED"/>
    <w:pPr>
      <w:keepNext/>
      <w:keepLines/>
      <w:spacing w:after="0"/>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A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32A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32A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32A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32A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32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AED"/>
    <w:rPr>
      <w:rFonts w:eastAsiaTheme="majorEastAsia" w:cstheme="majorBidi"/>
      <w:color w:val="272727" w:themeColor="text1" w:themeTint="D8"/>
    </w:rPr>
  </w:style>
  <w:style w:type="paragraph" w:styleId="Title">
    <w:name w:val="Title"/>
    <w:basedOn w:val="Normal"/>
    <w:next w:val="Normal"/>
    <w:link w:val="TitleChar"/>
    <w:uiPriority w:val="10"/>
    <w:qFormat/>
    <w:rsid w:val="00A32AED"/>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32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AED"/>
    <w:pPr>
      <w:numPr>
        <w:ilvl w:val="1"/>
      </w:numPr>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32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AED"/>
    <w:pPr>
      <w:spacing w:before="160"/>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32AED"/>
    <w:rPr>
      <w:i/>
      <w:iCs/>
      <w:color w:val="404040" w:themeColor="text1" w:themeTint="BF"/>
    </w:rPr>
  </w:style>
  <w:style w:type="paragraph" w:styleId="ListParagraph">
    <w:name w:val="List Paragraph"/>
    <w:basedOn w:val="Normal"/>
    <w:uiPriority w:val="34"/>
    <w:qFormat/>
    <w:rsid w:val="00A32AED"/>
    <w:pPr>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A32AED"/>
    <w:rPr>
      <w:i/>
      <w:iCs/>
      <w:color w:val="2E74B5" w:themeColor="accent1" w:themeShade="BF"/>
    </w:rPr>
  </w:style>
  <w:style w:type="paragraph" w:styleId="IntenseQuote">
    <w:name w:val="Intense Quote"/>
    <w:basedOn w:val="Normal"/>
    <w:next w:val="Normal"/>
    <w:link w:val="IntenseQuoteChar"/>
    <w:uiPriority w:val="30"/>
    <w:qFormat/>
    <w:rsid w:val="00A32AED"/>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32AED"/>
    <w:rPr>
      <w:i/>
      <w:iCs/>
      <w:color w:val="2E74B5" w:themeColor="accent1" w:themeShade="BF"/>
    </w:rPr>
  </w:style>
  <w:style w:type="character" w:styleId="IntenseReference">
    <w:name w:val="Intense Reference"/>
    <w:basedOn w:val="DefaultParagraphFont"/>
    <w:uiPriority w:val="32"/>
    <w:qFormat/>
    <w:rsid w:val="00A32AED"/>
    <w:rPr>
      <w:b/>
      <w:bCs/>
      <w:smallCaps/>
      <w:color w:val="2E74B5" w:themeColor="accent1" w:themeShade="BF"/>
      <w:spacing w:val="5"/>
    </w:rPr>
  </w:style>
  <w:style w:type="table" w:customStyle="1" w:styleId="1">
    <w:name w:val="1"/>
    <w:basedOn w:val="TableNormal"/>
    <w:rsid w:val="00A32AED"/>
    <w:pPr>
      <w:spacing w:after="0" w:line="240" w:lineRule="auto"/>
    </w:pPr>
    <w:rPr>
      <w:rFonts w:ascii="Calibri" w:eastAsia="Calibri" w:hAnsi="Calibri" w:cs="Calibri"/>
      <w:kern w:val="0"/>
      <w:lang w:val="en-US"/>
      <w14:ligatures w14:val="none"/>
    </w:rPr>
    <w:tblPr>
      <w:tblStyleRowBandSize w:val="1"/>
      <w:tblStyleColBandSize w:val="1"/>
      <w:tblCellMar>
        <w:top w:w="100" w:type="dxa"/>
        <w:left w:w="115" w:type="dxa"/>
        <w:bottom w:w="100" w:type="dxa"/>
        <w:right w:w="115" w:type="dxa"/>
      </w:tblCellMar>
    </w:tblPr>
  </w:style>
  <w:style w:type="character" w:styleId="LineNumber">
    <w:name w:val="line number"/>
    <w:basedOn w:val="DefaultParagraphFont"/>
    <w:uiPriority w:val="99"/>
    <w:semiHidden/>
    <w:unhideWhenUsed/>
    <w:rsid w:val="00A3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Gurusamy</dc:creator>
  <cp:keywords/>
  <dc:description/>
  <cp:lastModifiedBy>Ravi Gurusamy</cp:lastModifiedBy>
  <cp:revision>1</cp:revision>
  <dcterms:created xsi:type="dcterms:W3CDTF">2026-04-20T14:03:00Z</dcterms:created>
  <dcterms:modified xsi:type="dcterms:W3CDTF">2026-04-20T14:05:00Z</dcterms:modified>
</cp:coreProperties>
</file>