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73BF" w14:textId="5A8E103B" w:rsidR="00E83340" w:rsidRPr="00522551" w:rsidRDefault="00E83340" w:rsidP="00522551">
      <w:pPr>
        <w:pStyle w:val="Titre2"/>
        <w:rPr>
          <w:rFonts w:ascii="Times New Roman" w:hAnsi="Times New Roman" w:cs="Times New Roman"/>
          <w:lang w:val="en-US"/>
        </w:rPr>
      </w:pPr>
      <w:r w:rsidRPr="00522551">
        <w:rPr>
          <w:rFonts w:ascii="Times New Roman" w:hAnsi="Times New Roman" w:cs="Times New Roman"/>
          <w:lang w:val="en-US"/>
        </w:rPr>
        <w:t xml:space="preserve">Supplementary Material </w:t>
      </w:r>
      <w:r w:rsidR="001B7B33">
        <w:rPr>
          <w:rFonts w:ascii="Times New Roman" w:hAnsi="Times New Roman" w:cs="Times New Roman"/>
          <w:lang w:val="en-US"/>
        </w:rPr>
        <w:t>2</w:t>
      </w:r>
      <w:r w:rsidRPr="00522551">
        <w:rPr>
          <w:rFonts w:ascii="Times New Roman" w:hAnsi="Times New Roman" w:cs="Times New Roman"/>
          <w:lang w:val="en-US"/>
        </w:rPr>
        <w:t xml:space="preserve">. </w:t>
      </w:r>
      <w:r w:rsidR="00522551" w:rsidRPr="00522551">
        <w:rPr>
          <w:rFonts w:ascii="Times New Roman" w:hAnsi="Times New Roman" w:cs="Times New Roman"/>
          <w:lang w:val="en-US"/>
        </w:rPr>
        <w:t>Codes of ethics, policies, and guidelines on interactions with commercial actors and COI in Quebec, Canada</w:t>
      </w:r>
    </w:p>
    <w:p w14:paraId="31903F1E" w14:textId="77777777" w:rsidR="00522551" w:rsidRPr="00522551" w:rsidRDefault="00522551" w:rsidP="00522551">
      <w:pPr>
        <w:rPr>
          <w:lang w:val="en-US"/>
        </w:rPr>
      </w:pPr>
    </w:p>
    <w:tbl>
      <w:tblPr>
        <w:tblStyle w:val="Grilledutableau"/>
        <w:tblW w:w="12950" w:type="dxa"/>
        <w:tblLook w:val="04A0" w:firstRow="1" w:lastRow="0" w:firstColumn="1" w:lastColumn="0" w:noHBand="0" w:noVBand="1"/>
      </w:tblPr>
      <w:tblGrid>
        <w:gridCol w:w="1493"/>
        <w:gridCol w:w="1174"/>
        <w:gridCol w:w="945"/>
        <w:gridCol w:w="982"/>
        <w:gridCol w:w="2419"/>
        <w:gridCol w:w="1492"/>
        <w:gridCol w:w="1657"/>
        <w:gridCol w:w="1798"/>
        <w:gridCol w:w="990"/>
      </w:tblGrid>
      <w:tr w:rsidR="00291105" w:rsidRPr="001D6612" w14:paraId="176D1308" w14:textId="77777777" w:rsidTr="00E83340">
        <w:tc>
          <w:tcPr>
            <w:tcW w:w="1488" w:type="dxa"/>
            <w:shd w:val="clear" w:color="auto" w:fill="F2F2F2" w:themeFill="background1" w:themeFillShade="F2"/>
            <w:vAlign w:val="center"/>
          </w:tcPr>
          <w:p w14:paraId="05436EE8" w14:textId="77777777" w:rsidR="00E83340" w:rsidRPr="00522551" w:rsidRDefault="00E83340" w:rsidP="008C442B">
            <w:pPr>
              <w:spacing w:line="276" w:lineRule="auto"/>
              <w:rPr>
                <w:rFonts w:ascii="Times New Roman" w:hAnsi="Times New Roman" w:cs="Times New Roman"/>
                <w:b/>
                <w:bCs/>
                <w:color w:val="000000"/>
                <w:sz w:val="16"/>
                <w:szCs w:val="16"/>
                <w:lang w:val="en-US"/>
              </w:rPr>
            </w:pPr>
            <w:r w:rsidRPr="00522551">
              <w:rPr>
                <w:rFonts w:ascii="Times New Roman" w:hAnsi="Times New Roman" w:cs="Times New Roman"/>
                <w:b/>
                <w:bCs/>
                <w:color w:val="000000"/>
                <w:sz w:val="16"/>
                <w:szCs w:val="16"/>
                <w:lang w:val="en-US"/>
              </w:rPr>
              <w:t xml:space="preserve">Title of the document  </w:t>
            </w:r>
          </w:p>
        </w:tc>
        <w:tc>
          <w:tcPr>
            <w:tcW w:w="1191" w:type="dxa"/>
            <w:shd w:val="clear" w:color="auto" w:fill="F2F2F2" w:themeFill="background1" w:themeFillShade="F2"/>
            <w:vAlign w:val="center"/>
          </w:tcPr>
          <w:p w14:paraId="07025F73" w14:textId="77777777" w:rsidR="00E83340" w:rsidRPr="00522551" w:rsidRDefault="00E83340" w:rsidP="008C442B">
            <w:pPr>
              <w:spacing w:line="276" w:lineRule="auto"/>
              <w:rPr>
                <w:rFonts w:ascii="Times New Roman" w:hAnsi="Times New Roman" w:cs="Times New Roman"/>
                <w:b/>
                <w:bCs/>
                <w:sz w:val="16"/>
                <w:szCs w:val="16"/>
                <w:lang w:val="en-US"/>
              </w:rPr>
            </w:pPr>
            <w:r w:rsidRPr="00522551">
              <w:rPr>
                <w:rFonts w:ascii="Times New Roman" w:hAnsi="Times New Roman" w:cs="Times New Roman"/>
                <w:b/>
                <w:bCs/>
                <w:sz w:val="16"/>
                <w:szCs w:val="16"/>
                <w:lang w:val="en-US"/>
              </w:rPr>
              <w:t>Organization</w:t>
            </w:r>
          </w:p>
        </w:tc>
        <w:tc>
          <w:tcPr>
            <w:tcW w:w="959" w:type="dxa"/>
            <w:shd w:val="clear" w:color="auto" w:fill="F2F2F2" w:themeFill="background1" w:themeFillShade="F2"/>
            <w:vAlign w:val="center"/>
          </w:tcPr>
          <w:p w14:paraId="011475DB" w14:textId="77777777" w:rsidR="00E83340" w:rsidRPr="00522551" w:rsidRDefault="00E83340" w:rsidP="008C442B">
            <w:pPr>
              <w:spacing w:line="276" w:lineRule="auto"/>
              <w:rPr>
                <w:rFonts w:ascii="Times New Roman" w:hAnsi="Times New Roman" w:cs="Times New Roman"/>
                <w:b/>
                <w:bCs/>
                <w:sz w:val="16"/>
                <w:szCs w:val="16"/>
                <w:lang w:val="en-US"/>
              </w:rPr>
            </w:pPr>
            <w:r w:rsidRPr="00522551">
              <w:rPr>
                <w:rFonts w:ascii="Times New Roman" w:hAnsi="Times New Roman" w:cs="Times New Roman"/>
                <w:b/>
                <w:bCs/>
                <w:sz w:val="16"/>
                <w:szCs w:val="16"/>
                <w:lang w:val="en-US"/>
              </w:rPr>
              <w:t>Year of adoption/ Last update</w:t>
            </w:r>
          </w:p>
        </w:tc>
        <w:tc>
          <w:tcPr>
            <w:tcW w:w="995" w:type="dxa"/>
            <w:shd w:val="clear" w:color="auto" w:fill="F2F2F2" w:themeFill="background1" w:themeFillShade="F2"/>
          </w:tcPr>
          <w:p w14:paraId="08F9F315" w14:textId="0DBCC555" w:rsidR="00E83340" w:rsidRPr="00522551" w:rsidRDefault="00E83340" w:rsidP="008C442B">
            <w:pPr>
              <w:spacing w:line="276" w:lineRule="auto"/>
              <w:rPr>
                <w:rFonts w:ascii="Times New Roman" w:hAnsi="Times New Roman" w:cs="Times New Roman"/>
                <w:b/>
                <w:bCs/>
                <w:sz w:val="16"/>
                <w:szCs w:val="16"/>
                <w:lang w:val="en-US"/>
              </w:rPr>
            </w:pPr>
            <w:r w:rsidRPr="00522551">
              <w:rPr>
                <w:rFonts w:ascii="Times New Roman" w:hAnsi="Times New Roman" w:cs="Times New Roman"/>
                <w:b/>
                <w:bCs/>
                <w:sz w:val="16"/>
                <w:szCs w:val="16"/>
                <w:lang w:val="en-US"/>
              </w:rPr>
              <w:t xml:space="preserve">Type of document (policy, guidelines, </w:t>
            </w:r>
            <w:r w:rsidR="00522551">
              <w:rPr>
                <w:rFonts w:ascii="Times New Roman" w:hAnsi="Times New Roman" w:cs="Times New Roman"/>
                <w:b/>
                <w:bCs/>
                <w:sz w:val="16"/>
                <w:szCs w:val="16"/>
                <w:lang w:val="en-US"/>
              </w:rPr>
              <w:t>C</w:t>
            </w:r>
            <w:r w:rsidRPr="00522551">
              <w:rPr>
                <w:rFonts w:ascii="Times New Roman" w:hAnsi="Times New Roman" w:cs="Times New Roman"/>
                <w:b/>
                <w:bCs/>
                <w:sz w:val="16"/>
                <w:szCs w:val="16"/>
                <w:lang w:val="en-US"/>
              </w:rPr>
              <w:t>ode)</w:t>
            </w:r>
          </w:p>
        </w:tc>
        <w:tc>
          <w:tcPr>
            <w:tcW w:w="2816" w:type="dxa"/>
            <w:shd w:val="clear" w:color="auto" w:fill="F2F2F2" w:themeFill="background1" w:themeFillShade="F2"/>
          </w:tcPr>
          <w:p w14:paraId="77EF19A9" w14:textId="77777777" w:rsidR="00E83340" w:rsidRPr="00522551" w:rsidRDefault="00E83340" w:rsidP="008C442B">
            <w:pPr>
              <w:spacing w:line="276" w:lineRule="auto"/>
              <w:rPr>
                <w:rFonts w:ascii="Times New Roman" w:hAnsi="Times New Roman" w:cs="Times New Roman"/>
                <w:b/>
                <w:bCs/>
                <w:sz w:val="16"/>
                <w:szCs w:val="16"/>
                <w:lang w:val="en-US"/>
              </w:rPr>
            </w:pPr>
            <w:r w:rsidRPr="00522551">
              <w:rPr>
                <w:rFonts w:ascii="Times New Roman" w:hAnsi="Times New Roman" w:cs="Times New Roman"/>
                <w:b/>
                <w:bCs/>
                <w:sz w:val="16"/>
                <w:szCs w:val="16"/>
                <w:lang w:val="en-US"/>
              </w:rPr>
              <w:t>Objective(s)</w:t>
            </w:r>
          </w:p>
        </w:tc>
        <w:tc>
          <w:tcPr>
            <w:tcW w:w="1494" w:type="dxa"/>
            <w:shd w:val="clear" w:color="auto" w:fill="F2F2F2" w:themeFill="background1" w:themeFillShade="F2"/>
          </w:tcPr>
          <w:p w14:paraId="2AB8541B" w14:textId="77777777" w:rsidR="00E83340" w:rsidRPr="00522551" w:rsidRDefault="00E83340" w:rsidP="008C442B">
            <w:pPr>
              <w:spacing w:line="276" w:lineRule="auto"/>
              <w:rPr>
                <w:rFonts w:ascii="Times New Roman" w:hAnsi="Times New Roman" w:cs="Times New Roman"/>
                <w:b/>
                <w:bCs/>
                <w:sz w:val="16"/>
                <w:szCs w:val="16"/>
                <w:lang w:val="en-US"/>
              </w:rPr>
            </w:pPr>
            <w:r w:rsidRPr="00522551">
              <w:rPr>
                <w:rFonts w:ascii="Times New Roman" w:hAnsi="Times New Roman" w:cs="Times New Roman"/>
                <w:b/>
                <w:bCs/>
                <w:sz w:val="16"/>
                <w:szCs w:val="16"/>
                <w:lang w:val="en-US"/>
              </w:rPr>
              <w:t>Type of mechanism</w:t>
            </w:r>
          </w:p>
        </w:tc>
        <w:tc>
          <w:tcPr>
            <w:tcW w:w="1696" w:type="dxa"/>
            <w:shd w:val="clear" w:color="auto" w:fill="F2F2F2" w:themeFill="background1" w:themeFillShade="F2"/>
          </w:tcPr>
          <w:p w14:paraId="7C7F5AA9" w14:textId="77777777" w:rsidR="00E83340" w:rsidRPr="00522551" w:rsidRDefault="00E83340" w:rsidP="008C442B">
            <w:pPr>
              <w:spacing w:line="276" w:lineRule="auto"/>
              <w:rPr>
                <w:rFonts w:ascii="Times New Roman" w:hAnsi="Times New Roman" w:cs="Times New Roman"/>
                <w:b/>
                <w:bCs/>
                <w:sz w:val="16"/>
                <w:szCs w:val="16"/>
                <w:lang w:val="en-US"/>
              </w:rPr>
            </w:pPr>
            <w:r w:rsidRPr="00522551">
              <w:rPr>
                <w:rFonts w:ascii="Times New Roman" w:hAnsi="Times New Roman" w:cs="Times New Roman"/>
                <w:b/>
                <w:bCs/>
                <w:sz w:val="16"/>
                <w:szCs w:val="16"/>
                <w:lang w:val="en-US"/>
              </w:rPr>
              <w:t>Group of individuals targeted by the document</w:t>
            </w:r>
          </w:p>
        </w:tc>
        <w:tc>
          <w:tcPr>
            <w:tcW w:w="1324" w:type="dxa"/>
            <w:shd w:val="clear" w:color="auto" w:fill="F2F2F2" w:themeFill="background1" w:themeFillShade="F2"/>
          </w:tcPr>
          <w:p w14:paraId="3CC5F0D8" w14:textId="77777777" w:rsidR="00E83340" w:rsidRPr="00522551" w:rsidRDefault="00E83340" w:rsidP="008C442B">
            <w:pPr>
              <w:spacing w:line="276" w:lineRule="auto"/>
              <w:rPr>
                <w:rFonts w:ascii="Times New Roman" w:hAnsi="Times New Roman" w:cs="Times New Roman"/>
                <w:b/>
                <w:bCs/>
                <w:sz w:val="16"/>
                <w:szCs w:val="16"/>
                <w:lang w:val="en-US"/>
              </w:rPr>
            </w:pPr>
            <w:r w:rsidRPr="00522551">
              <w:rPr>
                <w:rFonts w:ascii="Times New Roman" w:hAnsi="Times New Roman" w:cs="Times New Roman"/>
                <w:b/>
                <w:bCs/>
                <w:sz w:val="16"/>
                <w:szCs w:val="16"/>
                <w:lang w:val="en-US"/>
              </w:rPr>
              <w:t>Professional activities targeted by the document</w:t>
            </w:r>
          </w:p>
        </w:tc>
        <w:tc>
          <w:tcPr>
            <w:tcW w:w="987" w:type="dxa"/>
            <w:shd w:val="clear" w:color="auto" w:fill="F2F2F2" w:themeFill="background1" w:themeFillShade="F2"/>
          </w:tcPr>
          <w:p w14:paraId="10B5543B" w14:textId="77777777" w:rsidR="00E83340" w:rsidRPr="00522551" w:rsidRDefault="00E83340" w:rsidP="008C442B">
            <w:pPr>
              <w:spacing w:line="276" w:lineRule="auto"/>
              <w:rPr>
                <w:rFonts w:ascii="Times New Roman" w:hAnsi="Times New Roman" w:cs="Times New Roman"/>
                <w:b/>
                <w:bCs/>
                <w:sz w:val="16"/>
                <w:szCs w:val="16"/>
                <w:lang w:val="en-US"/>
              </w:rPr>
            </w:pPr>
            <w:r w:rsidRPr="00522551">
              <w:rPr>
                <w:rFonts w:ascii="Times New Roman" w:hAnsi="Times New Roman" w:cs="Times New Roman"/>
                <w:b/>
                <w:bCs/>
                <w:sz w:val="16"/>
                <w:szCs w:val="16"/>
                <w:lang w:val="en-US"/>
              </w:rPr>
              <w:t>Sanction in case of non-compliance (Yes/no)</w:t>
            </w:r>
          </w:p>
        </w:tc>
      </w:tr>
      <w:tr w:rsidR="00E83340" w:rsidRPr="00522551" w14:paraId="18986C29" w14:textId="77777777" w:rsidTr="00E83340">
        <w:tc>
          <w:tcPr>
            <w:tcW w:w="1488" w:type="dxa"/>
            <w:vAlign w:val="center"/>
          </w:tcPr>
          <w:p w14:paraId="4E7FEB34" w14:textId="729629AF" w:rsidR="00E83340" w:rsidRPr="00522551" w:rsidRDefault="00E83340" w:rsidP="00E83340">
            <w:pPr>
              <w:pStyle w:val="Paragraphedeliste"/>
              <w:numPr>
                <w:ilvl w:val="0"/>
                <w:numId w:val="12"/>
              </w:num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 xml:space="preserve">Code of Ethics of Dietitians </w:t>
            </w:r>
            <w:r w:rsidR="00291105">
              <w:rPr>
                <w:rFonts w:ascii="Times New Roman" w:hAnsi="Times New Roman" w:cs="Times New Roman"/>
                <w:color w:val="000000"/>
                <w:sz w:val="16"/>
                <w:szCs w:val="16"/>
                <w:lang w:val="en-US"/>
              </w:rPr>
              <w:t>(free translation)</w:t>
            </w:r>
          </w:p>
        </w:tc>
        <w:tc>
          <w:tcPr>
            <w:tcW w:w="1191" w:type="dxa"/>
            <w:vAlign w:val="center"/>
          </w:tcPr>
          <w:p w14:paraId="1C6F06CE"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ODNQ*</w:t>
            </w:r>
          </w:p>
        </w:tc>
        <w:tc>
          <w:tcPr>
            <w:tcW w:w="959" w:type="dxa"/>
            <w:vAlign w:val="center"/>
          </w:tcPr>
          <w:p w14:paraId="6A64C94D"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1981/2010 (2021)**</w:t>
            </w:r>
          </w:p>
        </w:tc>
        <w:tc>
          <w:tcPr>
            <w:tcW w:w="995" w:type="dxa"/>
          </w:tcPr>
          <w:p w14:paraId="378B7F37" w14:textId="77777777" w:rsidR="00E83340" w:rsidRPr="00522551" w:rsidRDefault="00E83340" w:rsidP="008C442B">
            <w:pPr>
              <w:spacing w:line="276" w:lineRule="auto"/>
              <w:rPr>
                <w:rFonts w:ascii="Times New Roman" w:hAnsi="Times New Roman" w:cs="Times New Roman"/>
                <w:sz w:val="16"/>
                <w:szCs w:val="16"/>
                <w:lang w:val="en-US"/>
              </w:rPr>
            </w:pPr>
          </w:p>
          <w:p w14:paraId="7D9C3E90"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Code of Ethics</w:t>
            </w:r>
          </w:p>
        </w:tc>
        <w:tc>
          <w:tcPr>
            <w:tcW w:w="2816" w:type="dxa"/>
          </w:tcPr>
          <w:p w14:paraId="6E19157E" w14:textId="307101A3" w:rsidR="00E83340" w:rsidRPr="00522551" w:rsidRDefault="00522551" w:rsidP="008C442B">
            <w:pPr>
              <w:spacing w:line="276" w:lineRule="auto"/>
              <w:rPr>
                <w:rFonts w:ascii="Times New Roman" w:hAnsi="Times New Roman" w:cs="Times New Roman"/>
                <w:sz w:val="16"/>
                <w:szCs w:val="16"/>
                <w:lang w:val="en-US"/>
              </w:rPr>
            </w:pPr>
            <w:r>
              <w:rPr>
                <w:rFonts w:ascii="Times New Roman" w:hAnsi="Times New Roman" w:cs="Times New Roman"/>
                <w:sz w:val="16"/>
                <w:szCs w:val="16"/>
                <w:lang w:val="en-US"/>
              </w:rPr>
              <w:t>To p</w:t>
            </w:r>
            <w:r w:rsidR="00E83340" w:rsidRPr="00522551">
              <w:rPr>
                <w:rFonts w:ascii="Times New Roman" w:hAnsi="Times New Roman" w:cs="Times New Roman"/>
                <w:sz w:val="16"/>
                <w:szCs w:val="16"/>
                <w:lang w:val="en-US"/>
              </w:rPr>
              <w:t>rotect the public</w:t>
            </w:r>
            <w:r>
              <w:rPr>
                <w:rFonts w:ascii="Times New Roman" w:hAnsi="Times New Roman" w:cs="Times New Roman"/>
                <w:sz w:val="16"/>
                <w:szCs w:val="16"/>
                <w:lang w:val="en-US"/>
              </w:rPr>
              <w:t>.</w:t>
            </w:r>
          </w:p>
        </w:tc>
        <w:tc>
          <w:tcPr>
            <w:tcW w:w="1494" w:type="dxa"/>
          </w:tcPr>
          <w:p w14:paraId="535A744A" w14:textId="77777777" w:rsidR="00E83340" w:rsidRPr="00522551" w:rsidRDefault="00E83340" w:rsidP="00E83340">
            <w:pPr>
              <w:pStyle w:val="Paragraphedeliste"/>
              <w:numPr>
                <w:ilvl w:val="0"/>
                <w:numId w:val="1"/>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Management</w:t>
            </w:r>
          </w:p>
          <w:p w14:paraId="502C1BEA" w14:textId="77777777" w:rsidR="00E83340" w:rsidRPr="00522551" w:rsidRDefault="00E83340" w:rsidP="00E83340">
            <w:pPr>
              <w:pStyle w:val="Paragraphedeliste"/>
              <w:numPr>
                <w:ilvl w:val="0"/>
                <w:numId w:val="1"/>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Prohibition</w:t>
            </w:r>
          </w:p>
        </w:tc>
        <w:tc>
          <w:tcPr>
            <w:tcW w:w="1696" w:type="dxa"/>
          </w:tcPr>
          <w:p w14:paraId="4737C277" w14:textId="64A2DD08" w:rsidR="00E83340" w:rsidRPr="00522551" w:rsidRDefault="00E83340" w:rsidP="00E83340">
            <w:pPr>
              <w:pStyle w:val="Paragraphedeliste"/>
              <w:numPr>
                <w:ilvl w:val="0"/>
                <w:numId w:val="5"/>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Registered </w:t>
            </w:r>
            <w:r w:rsidR="00522551">
              <w:rPr>
                <w:rFonts w:ascii="Times New Roman" w:hAnsi="Times New Roman" w:cs="Times New Roman"/>
                <w:sz w:val="16"/>
                <w:szCs w:val="16"/>
                <w:lang w:val="en-US"/>
              </w:rPr>
              <w:t>d</w:t>
            </w:r>
            <w:r w:rsidRPr="00522551">
              <w:rPr>
                <w:rFonts w:ascii="Times New Roman" w:hAnsi="Times New Roman" w:cs="Times New Roman"/>
                <w:sz w:val="16"/>
                <w:szCs w:val="16"/>
                <w:lang w:val="en-US"/>
              </w:rPr>
              <w:t>ietitians</w:t>
            </w:r>
            <w:r w:rsidR="00291105">
              <w:rPr>
                <w:rFonts w:ascii="Times New Roman" w:hAnsi="Times New Roman" w:cs="Times New Roman"/>
                <w:sz w:val="16"/>
                <w:szCs w:val="16"/>
                <w:lang w:val="en-US"/>
              </w:rPr>
              <w:t>, me</w:t>
            </w:r>
            <w:r w:rsidRPr="00522551">
              <w:rPr>
                <w:rFonts w:ascii="Times New Roman" w:hAnsi="Times New Roman" w:cs="Times New Roman"/>
                <w:sz w:val="16"/>
                <w:szCs w:val="16"/>
                <w:lang w:val="en-US"/>
              </w:rPr>
              <w:t xml:space="preserve">mbers of ODNQ </w:t>
            </w:r>
          </w:p>
        </w:tc>
        <w:tc>
          <w:tcPr>
            <w:tcW w:w="1324" w:type="dxa"/>
          </w:tcPr>
          <w:p w14:paraId="412C1CA2" w14:textId="1EBD1432"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Professional practice in all </w:t>
            </w:r>
            <w:r w:rsidR="00522551">
              <w:rPr>
                <w:rFonts w:ascii="Times New Roman" w:hAnsi="Times New Roman" w:cs="Times New Roman"/>
                <w:sz w:val="16"/>
                <w:szCs w:val="16"/>
                <w:lang w:val="en-US"/>
              </w:rPr>
              <w:t>sectors of activity</w:t>
            </w:r>
          </w:p>
        </w:tc>
        <w:tc>
          <w:tcPr>
            <w:tcW w:w="987" w:type="dxa"/>
          </w:tcPr>
          <w:p w14:paraId="54533EAE"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Yes</w:t>
            </w:r>
          </w:p>
        </w:tc>
      </w:tr>
      <w:tr w:rsidR="00E83340" w:rsidRPr="00522551" w14:paraId="4150F10E" w14:textId="77777777" w:rsidTr="00E83340">
        <w:tc>
          <w:tcPr>
            <w:tcW w:w="1488" w:type="dxa"/>
            <w:vAlign w:val="center"/>
          </w:tcPr>
          <w:p w14:paraId="2A7A174B" w14:textId="367BA512" w:rsidR="00E83340" w:rsidRPr="00522551" w:rsidRDefault="00E83340" w:rsidP="00E83340">
            <w:pPr>
              <w:pStyle w:val="Paragraphedeliste"/>
              <w:numPr>
                <w:ilvl w:val="0"/>
                <w:numId w:val="12"/>
              </w:num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 xml:space="preserve">Policy on integrity and conflict of interest management </w:t>
            </w:r>
            <w:r w:rsidR="00291105">
              <w:rPr>
                <w:rFonts w:ascii="Times New Roman" w:hAnsi="Times New Roman" w:cs="Times New Roman"/>
                <w:color w:val="000000"/>
                <w:sz w:val="16"/>
                <w:szCs w:val="16"/>
                <w:lang w:val="en-US"/>
              </w:rPr>
              <w:t>(free translation)</w:t>
            </w:r>
          </w:p>
        </w:tc>
        <w:tc>
          <w:tcPr>
            <w:tcW w:w="1191" w:type="dxa"/>
            <w:vAlign w:val="center"/>
          </w:tcPr>
          <w:p w14:paraId="28DC6D24"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ODNQ</w:t>
            </w:r>
          </w:p>
        </w:tc>
        <w:tc>
          <w:tcPr>
            <w:tcW w:w="959" w:type="dxa"/>
            <w:vAlign w:val="center"/>
          </w:tcPr>
          <w:p w14:paraId="2B53D033"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2015/2021</w:t>
            </w:r>
          </w:p>
        </w:tc>
        <w:tc>
          <w:tcPr>
            <w:tcW w:w="995" w:type="dxa"/>
          </w:tcPr>
          <w:p w14:paraId="4967115D" w14:textId="77777777" w:rsidR="00E83340" w:rsidRPr="00522551" w:rsidRDefault="00E83340" w:rsidP="008C442B">
            <w:pPr>
              <w:spacing w:line="276" w:lineRule="auto"/>
              <w:rPr>
                <w:rFonts w:ascii="Times New Roman" w:hAnsi="Times New Roman" w:cs="Times New Roman"/>
                <w:sz w:val="16"/>
                <w:szCs w:val="16"/>
                <w:lang w:val="en-US"/>
              </w:rPr>
            </w:pPr>
          </w:p>
          <w:p w14:paraId="1211F8A6" w14:textId="77777777" w:rsidR="00E83340" w:rsidRPr="00522551" w:rsidRDefault="00E83340" w:rsidP="008C442B">
            <w:pPr>
              <w:spacing w:line="276" w:lineRule="auto"/>
              <w:rPr>
                <w:rFonts w:ascii="Times New Roman" w:hAnsi="Times New Roman" w:cs="Times New Roman"/>
                <w:sz w:val="16"/>
                <w:szCs w:val="16"/>
                <w:lang w:val="en-US"/>
              </w:rPr>
            </w:pPr>
          </w:p>
          <w:p w14:paraId="567CC64E" w14:textId="77777777" w:rsidR="00E83340" w:rsidRPr="00522551" w:rsidRDefault="00E83340" w:rsidP="008C442B">
            <w:pPr>
              <w:spacing w:line="276" w:lineRule="auto"/>
              <w:rPr>
                <w:rFonts w:ascii="Times New Roman" w:hAnsi="Times New Roman" w:cs="Times New Roman"/>
                <w:sz w:val="16"/>
                <w:szCs w:val="16"/>
                <w:lang w:val="en-US"/>
              </w:rPr>
            </w:pPr>
          </w:p>
          <w:p w14:paraId="0BD07B8D" w14:textId="77777777" w:rsidR="00E83340" w:rsidRPr="00522551" w:rsidRDefault="00E83340" w:rsidP="008C442B">
            <w:pPr>
              <w:spacing w:line="276" w:lineRule="auto"/>
              <w:rPr>
                <w:rFonts w:ascii="Times New Roman" w:hAnsi="Times New Roman" w:cs="Times New Roman"/>
                <w:sz w:val="16"/>
                <w:szCs w:val="16"/>
                <w:lang w:val="en-US"/>
              </w:rPr>
            </w:pPr>
          </w:p>
          <w:p w14:paraId="58208233" w14:textId="77777777" w:rsidR="00E83340" w:rsidRPr="00522551" w:rsidRDefault="00E83340" w:rsidP="008C442B">
            <w:pPr>
              <w:spacing w:line="276" w:lineRule="auto"/>
              <w:rPr>
                <w:rFonts w:ascii="Times New Roman" w:hAnsi="Times New Roman" w:cs="Times New Roman"/>
                <w:sz w:val="16"/>
                <w:szCs w:val="16"/>
                <w:lang w:val="en-US"/>
              </w:rPr>
            </w:pPr>
          </w:p>
          <w:p w14:paraId="722FBE48" w14:textId="77777777" w:rsidR="00E83340" w:rsidRPr="00522551" w:rsidRDefault="00E83340" w:rsidP="008C442B">
            <w:pPr>
              <w:spacing w:line="276" w:lineRule="auto"/>
              <w:rPr>
                <w:rFonts w:ascii="Times New Roman" w:hAnsi="Times New Roman" w:cs="Times New Roman"/>
                <w:sz w:val="16"/>
                <w:szCs w:val="16"/>
                <w:lang w:val="en-US"/>
              </w:rPr>
            </w:pPr>
          </w:p>
          <w:p w14:paraId="2CA3D59B"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Policy</w:t>
            </w:r>
          </w:p>
        </w:tc>
        <w:tc>
          <w:tcPr>
            <w:tcW w:w="2816" w:type="dxa"/>
          </w:tcPr>
          <w:p w14:paraId="2446621E" w14:textId="3F3D467A" w:rsidR="00E83340" w:rsidRPr="00522551" w:rsidRDefault="00522551" w:rsidP="008C442B">
            <w:pPr>
              <w:spacing w:line="276" w:lineRule="auto"/>
              <w:rPr>
                <w:rFonts w:ascii="Times New Roman" w:hAnsi="Times New Roman" w:cs="Times New Roman"/>
                <w:sz w:val="16"/>
                <w:szCs w:val="16"/>
                <w:lang w:val="en-US"/>
              </w:rPr>
            </w:pPr>
            <w:r>
              <w:rPr>
                <w:rFonts w:ascii="Times New Roman" w:hAnsi="Times New Roman" w:cs="Times New Roman"/>
                <w:sz w:val="16"/>
                <w:szCs w:val="16"/>
                <w:lang w:val="en-US"/>
              </w:rPr>
              <w:t>To v</w:t>
            </w:r>
            <w:r w:rsidR="00E83340" w:rsidRPr="00522551">
              <w:rPr>
                <w:rFonts w:ascii="Times New Roman" w:hAnsi="Times New Roman" w:cs="Times New Roman"/>
                <w:sz w:val="16"/>
                <w:szCs w:val="16"/>
                <w:lang w:val="en-US"/>
              </w:rPr>
              <w:t xml:space="preserve">alue integrity, ensure the respect and promotion of the values of ethics and integrity for the </w:t>
            </w:r>
            <w:r>
              <w:rPr>
                <w:rFonts w:ascii="Times New Roman" w:hAnsi="Times New Roman" w:cs="Times New Roman"/>
                <w:sz w:val="16"/>
                <w:szCs w:val="16"/>
                <w:lang w:val="en-US"/>
              </w:rPr>
              <w:t>ODNQ’s</w:t>
            </w:r>
            <w:r w:rsidR="00E83340" w:rsidRPr="00522551">
              <w:rPr>
                <w:rFonts w:ascii="Times New Roman" w:hAnsi="Times New Roman" w:cs="Times New Roman"/>
                <w:sz w:val="16"/>
                <w:szCs w:val="16"/>
                <w:lang w:val="en-US"/>
              </w:rPr>
              <w:t xml:space="preserve"> activities, preserve the trust of the public, the </w:t>
            </w:r>
            <w:r>
              <w:rPr>
                <w:rFonts w:ascii="Times New Roman" w:hAnsi="Times New Roman" w:cs="Times New Roman"/>
                <w:sz w:val="16"/>
                <w:szCs w:val="16"/>
                <w:lang w:val="en-US"/>
              </w:rPr>
              <w:t>ODNQ’s</w:t>
            </w:r>
            <w:r w:rsidR="00E83340" w:rsidRPr="00522551">
              <w:rPr>
                <w:rFonts w:ascii="Times New Roman" w:hAnsi="Times New Roman" w:cs="Times New Roman"/>
                <w:sz w:val="16"/>
                <w:szCs w:val="16"/>
                <w:lang w:val="en-US"/>
              </w:rPr>
              <w:t xml:space="preserve"> members and partners, provide mechanisms to identify, manage and prevent situations of conflict of interest and disclosure of interest, ensure that the ODNQ, its bodies, the members of its committees, and the speakers and trainers engag</w:t>
            </w:r>
            <w:r>
              <w:rPr>
                <w:rFonts w:ascii="Times New Roman" w:hAnsi="Times New Roman" w:cs="Times New Roman"/>
                <w:sz w:val="16"/>
                <w:szCs w:val="16"/>
                <w:lang w:val="en-US"/>
              </w:rPr>
              <w:t>ed</w:t>
            </w:r>
            <w:r w:rsidR="00E83340" w:rsidRPr="00522551">
              <w:rPr>
                <w:rFonts w:ascii="Times New Roman" w:hAnsi="Times New Roman" w:cs="Times New Roman"/>
                <w:sz w:val="16"/>
                <w:szCs w:val="16"/>
                <w:lang w:val="en-US"/>
              </w:rPr>
              <w:t xml:space="preserve"> take adequate measures to avoid, reduce or manage conflicts of interest</w:t>
            </w:r>
            <w:r>
              <w:rPr>
                <w:rFonts w:ascii="Times New Roman" w:hAnsi="Times New Roman" w:cs="Times New Roman"/>
                <w:sz w:val="16"/>
                <w:szCs w:val="16"/>
                <w:lang w:val="en-US"/>
              </w:rPr>
              <w:t xml:space="preserve"> (free translation).</w:t>
            </w:r>
          </w:p>
        </w:tc>
        <w:tc>
          <w:tcPr>
            <w:tcW w:w="1494" w:type="dxa"/>
          </w:tcPr>
          <w:p w14:paraId="3B2EE553" w14:textId="77777777" w:rsidR="00E83340" w:rsidRPr="00522551" w:rsidRDefault="00E83340" w:rsidP="00E83340">
            <w:pPr>
              <w:pStyle w:val="Paragraphedeliste"/>
              <w:numPr>
                <w:ilvl w:val="0"/>
                <w:numId w:val="1"/>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Management</w:t>
            </w:r>
          </w:p>
          <w:p w14:paraId="1120857C" w14:textId="77777777" w:rsidR="00E83340" w:rsidRPr="00522551" w:rsidRDefault="00E83340" w:rsidP="00E83340">
            <w:pPr>
              <w:pStyle w:val="Paragraphedeliste"/>
              <w:numPr>
                <w:ilvl w:val="0"/>
                <w:numId w:val="3"/>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Transparency</w:t>
            </w:r>
          </w:p>
        </w:tc>
        <w:tc>
          <w:tcPr>
            <w:tcW w:w="1696" w:type="dxa"/>
          </w:tcPr>
          <w:p w14:paraId="27ADA1D7" w14:textId="77777777" w:rsidR="00E83340" w:rsidRPr="00522551" w:rsidRDefault="00E83340" w:rsidP="00E83340">
            <w:pPr>
              <w:pStyle w:val="Paragraphedeliste"/>
              <w:numPr>
                <w:ilvl w:val="0"/>
                <w:numId w:val="3"/>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Administrative members of ODNQ</w:t>
            </w:r>
          </w:p>
          <w:p w14:paraId="4B268CFF" w14:textId="77777777" w:rsidR="00E83340" w:rsidRPr="00522551" w:rsidRDefault="00E83340" w:rsidP="00E83340">
            <w:pPr>
              <w:pStyle w:val="Paragraphedeliste"/>
              <w:numPr>
                <w:ilvl w:val="0"/>
                <w:numId w:val="3"/>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Lecturers, trainers, and partners of ODNQ</w:t>
            </w:r>
          </w:p>
        </w:tc>
        <w:tc>
          <w:tcPr>
            <w:tcW w:w="1324" w:type="dxa"/>
          </w:tcPr>
          <w:p w14:paraId="20FBEEF3"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ODNQ activities</w:t>
            </w:r>
          </w:p>
        </w:tc>
        <w:tc>
          <w:tcPr>
            <w:tcW w:w="987" w:type="dxa"/>
          </w:tcPr>
          <w:p w14:paraId="7C0AB1B9"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Yes</w:t>
            </w:r>
          </w:p>
        </w:tc>
      </w:tr>
      <w:tr w:rsidR="00E83340" w:rsidRPr="00522551" w14:paraId="06E3F1AB" w14:textId="77777777" w:rsidTr="00E83340">
        <w:tc>
          <w:tcPr>
            <w:tcW w:w="1488" w:type="dxa"/>
            <w:vAlign w:val="center"/>
          </w:tcPr>
          <w:p w14:paraId="593C80D3" w14:textId="34FB8F7D" w:rsidR="00E83340" w:rsidRPr="00522551" w:rsidRDefault="00E83340" w:rsidP="00E83340">
            <w:pPr>
              <w:pStyle w:val="Paragraphedeliste"/>
              <w:numPr>
                <w:ilvl w:val="0"/>
                <w:numId w:val="12"/>
              </w:num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 xml:space="preserve">Policy on partnerships </w:t>
            </w:r>
            <w:r w:rsidR="00291105">
              <w:rPr>
                <w:rFonts w:ascii="Times New Roman" w:hAnsi="Times New Roman" w:cs="Times New Roman"/>
                <w:color w:val="000000"/>
                <w:sz w:val="16"/>
                <w:szCs w:val="16"/>
                <w:lang w:val="en-US"/>
              </w:rPr>
              <w:t>(free translation)</w:t>
            </w:r>
          </w:p>
        </w:tc>
        <w:tc>
          <w:tcPr>
            <w:tcW w:w="1191" w:type="dxa"/>
            <w:vAlign w:val="center"/>
          </w:tcPr>
          <w:p w14:paraId="0126F739" w14:textId="77777777" w:rsidR="00E83340" w:rsidRPr="00522551" w:rsidRDefault="00E83340" w:rsidP="008C442B">
            <w:pPr>
              <w:spacing w:line="276" w:lineRule="auto"/>
              <w:rPr>
                <w:rFonts w:ascii="Times New Roman" w:hAnsi="Times New Roman" w:cs="Times New Roman"/>
                <w:color w:val="000000"/>
                <w:sz w:val="16"/>
                <w:szCs w:val="16"/>
                <w:lang w:val="en-US"/>
              </w:rPr>
            </w:pPr>
          </w:p>
          <w:p w14:paraId="4EE6EDA5"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ODNQ</w:t>
            </w:r>
          </w:p>
        </w:tc>
        <w:tc>
          <w:tcPr>
            <w:tcW w:w="959" w:type="dxa"/>
            <w:vAlign w:val="center"/>
          </w:tcPr>
          <w:p w14:paraId="0C37A5AB" w14:textId="77777777" w:rsidR="00E83340" w:rsidRPr="00522551" w:rsidRDefault="00E83340" w:rsidP="008C442B">
            <w:pPr>
              <w:spacing w:line="276" w:lineRule="auto"/>
              <w:rPr>
                <w:rFonts w:ascii="Times New Roman" w:hAnsi="Times New Roman" w:cs="Times New Roman"/>
                <w:color w:val="000000"/>
                <w:sz w:val="16"/>
                <w:szCs w:val="16"/>
                <w:lang w:val="en-US"/>
              </w:rPr>
            </w:pPr>
          </w:p>
          <w:p w14:paraId="4DDB3E14"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2015/2022</w:t>
            </w:r>
          </w:p>
        </w:tc>
        <w:tc>
          <w:tcPr>
            <w:tcW w:w="995" w:type="dxa"/>
          </w:tcPr>
          <w:p w14:paraId="6EE95E81" w14:textId="77777777" w:rsidR="00E83340" w:rsidRPr="00522551" w:rsidRDefault="00E83340" w:rsidP="008C442B">
            <w:pPr>
              <w:spacing w:line="276" w:lineRule="auto"/>
              <w:rPr>
                <w:rFonts w:ascii="Times New Roman" w:hAnsi="Times New Roman" w:cs="Times New Roman"/>
                <w:sz w:val="16"/>
                <w:szCs w:val="16"/>
                <w:lang w:val="en-US"/>
              </w:rPr>
            </w:pPr>
          </w:p>
          <w:p w14:paraId="09DB6185" w14:textId="77777777" w:rsidR="00E83340" w:rsidRPr="00522551" w:rsidRDefault="00E83340" w:rsidP="008C442B">
            <w:pPr>
              <w:spacing w:line="276" w:lineRule="auto"/>
              <w:rPr>
                <w:rFonts w:ascii="Times New Roman" w:hAnsi="Times New Roman" w:cs="Times New Roman"/>
                <w:sz w:val="16"/>
                <w:szCs w:val="16"/>
                <w:lang w:val="en-US"/>
              </w:rPr>
            </w:pPr>
          </w:p>
          <w:p w14:paraId="4038D919" w14:textId="77777777" w:rsidR="00E83340" w:rsidRPr="00522551" w:rsidRDefault="00E83340" w:rsidP="008C442B">
            <w:pPr>
              <w:spacing w:line="276" w:lineRule="auto"/>
              <w:rPr>
                <w:rFonts w:ascii="Times New Roman" w:hAnsi="Times New Roman" w:cs="Times New Roman"/>
                <w:sz w:val="16"/>
                <w:szCs w:val="16"/>
                <w:lang w:val="en-US"/>
              </w:rPr>
            </w:pPr>
          </w:p>
          <w:p w14:paraId="5FED6D3F"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Policy</w:t>
            </w:r>
          </w:p>
        </w:tc>
        <w:tc>
          <w:tcPr>
            <w:tcW w:w="2816" w:type="dxa"/>
          </w:tcPr>
          <w:p w14:paraId="3284E992" w14:textId="6DD99B96" w:rsidR="00E83340" w:rsidRPr="00522551" w:rsidRDefault="00522551" w:rsidP="008C442B">
            <w:pPr>
              <w:spacing w:line="276" w:lineRule="auto"/>
              <w:rPr>
                <w:rFonts w:ascii="Times New Roman" w:hAnsi="Times New Roman" w:cs="Times New Roman"/>
                <w:sz w:val="16"/>
                <w:szCs w:val="16"/>
                <w:lang w:val="en-US"/>
              </w:rPr>
            </w:pPr>
            <w:r>
              <w:rPr>
                <w:rFonts w:ascii="Times New Roman" w:hAnsi="Times New Roman" w:cs="Times New Roman"/>
                <w:sz w:val="16"/>
                <w:szCs w:val="16"/>
                <w:lang w:val="en-US"/>
              </w:rPr>
              <w:t>To g</w:t>
            </w:r>
            <w:r w:rsidR="00E83340" w:rsidRPr="00522551">
              <w:rPr>
                <w:rFonts w:ascii="Times New Roman" w:hAnsi="Times New Roman" w:cs="Times New Roman"/>
                <w:sz w:val="16"/>
                <w:szCs w:val="16"/>
                <w:lang w:val="en-US"/>
              </w:rPr>
              <w:t xml:space="preserve">uide </w:t>
            </w:r>
            <w:r>
              <w:rPr>
                <w:rFonts w:ascii="Times New Roman" w:hAnsi="Times New Roman" w:cs="Times New Roman"/>
                <w:sz w:val="16"/>
                <w:szCs w:val="16"/>
                <w:lang w:val="en-US"/>
              </w:rPr>
              <w:t>ODNQ's</w:t>
            </w:r>
            <w:r w:rsidR="00E83340" w:rsidRPr="00522551">
              <w:rPr>
                <w:rFonts w:ascii="Times New Roman" w:hAnsi="Times New Roman" w:cs="Times New Roman"/>
                <w:sz w:val="16"/>
                <w:szCs w:val="16"/>
                <w:lang w:val="en-US"/>
              </w:rPr>
              <w:t xml:space="preserve"> actions concerning partnerships, which are intended to support </w:t>
            </w:r>
            <w:r>
              <w:rPr>
                <w:rFonts w:ascii="Times New Roman" w:hAnsi="Times New Roman" w:cs="Times New Roman"/>
                <w:sz w:val="16"/>
                <w:szCs w:val="16"/>
                <w:lang w:val="en-US"/>
              </w:rPr>
              <w:t>ODNQ’s</w:t>
            </w:r>
            <w:r w:rsidR="00E83340" w:rsidRPr="00522551">
              <w:rPr>
                <w:rFonts w:ascii="Times New Roman" w:hAnsi="Times New Roman" w:cs="Times New Roman"/>
                <w:sz w:val="16"/>
                <w:szCs w:val="16"/>
                <w:lang w:val="en-US"/>
              </w:rPr>
              <w:t xml:space="preserve"> activities by following its mission and values. To formalize the commitments and responsibilities of the partners when establishing a partnership</w:t>
            </w:r>
            <w:r>
              <w:rPr>
                <w:rFonts w:ascii="Times New Roman" w:hAnsi="Times New Roman" w:cs="Times New Roman"/>
                <w:sz w:val="16"/>
                <w:szCs w:val="16"/>
                <w:lang w:val="en-US"/>
              </w:rPr>
              <w:t xml:space="preserve"> (free translation).</w:t>
            </w:r>
          </w:p>
        </w:tc>
        <w:tc>
          <w:tcPr>
            <w:tcW w:w="1494" w:type="dxa"/>
          </w:tcPr>
          <w:p w14:paraId="30015E28"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Management</w:t>
            </w:r>
          </w:p>
          <w:p w14:paraId="3F85EF63" w14:textId="77777777" w:rsidR="00E83340" w:rsidRPr="00522551" w:rsidRDefault="00E83340" w:rsidP="00E83340">
            <w:pPr>
              <w:pStyle w:val="Paragraphedeliste"/>
              <w:numPr>
                <w:ilvl w:val="0"/>
                <w:numId w:val="3"/>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Transparency</w:t>
            </w:r>
          </w:p>
        </w:tc>
        <w:tc>
          <w:tcPr>
            <w:tcW w:w="1696" w:type="dxa"/>
          </w:tcPr>
          <w:p w14:paraId="103D6E0D" w14:textId="77777777" w:rsidR="00E83340" w:rsidRPr="00522551" w:rsidRDefault="00E83340" w:rsidP="00E83340">
            <w:pPr>
              <w:pStyle w:val="Paragraphedeliste"/>
              <w:numPr>
                <w:ilvl w:val="0"/>
                <w:numId w:val="3"/>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Administrative members of ODNQ</w:t>
            </w:r>
          </w:p>
          <w:p w14:paraId="1FB3AE55" w14:textId="77777777" w:rsidR="00E83340" w:rsidRPr="00522551" w:rsidRDefault="00E83340" w:rsidP="00E83340">
            <w:pPr>
              <w:pStyle w:val="Paragraphedeliste"/>
              <w:numPr>
                <w:ilvl w:val="0"/>
                <w:numId w:val="3"/>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Lecturers, trainers, and partners of ODNQ</w:t>
            </w:r>
          </w:p>
        </w:tc>
        <w:tc>
          <w:tcPr>
            <w:tcW w:w="1324" w:type="dxa"/>
          </w:tcPr>
          <w:p w14:paraId="4B33C2E7" w14:textId="081EA98C" w:rsidR="00E83340" w:rsidRPr="00522551" w:rsidRDefault="00522551" w:rsidP="008C442B">
            <w:pPr>
              <w:spacing w:line="276" w:lineRule="auto"/>
              <w:rPr>
                <w:rFonts w:ascii="Times New Roman" w:hAnsi="Times New Roman" w:cs="Times New Roman"/>
                <w:sz w:val="16"/>
                <w:szCs w:val="16"/>
                <w:lang w:val="en-US"/>
              </w:rPr>
            </w:pPr>
            <w:r>
              <w:rPr>
                <w:rFonts w:ascii="Times New Roman" w:hAnsi="Times New Roman" w:cs="Times New Roman"/>
                <w:sz w:val="16"/>
                <w:szCs w:val="16"/>
                <w:lang w:val="en-US"/>
              </w:rPr>
              <w:t>ODNQ’s e</w:t>
            </w:r>
            <w:r w:rsidR="00E83340" w:rsidRPr="00522551">
              <w:rPr>
                <w:rFonts w:ascii="Times New Roman" w:hAnsi="Times New Roman" w:cs="Times New Roman"/>
                <w:sz w:val="16"/>
                <w:szCs w:val="16"/>
                <w:lang w:val="en-US"/>
              </w:rPr>
              <w:t>ngagement with external partners</w:t>
            </w:r>
          </w:p>
        </w:tc>
        <w:tc>
          <w:tcPr>
            <w:tcW w:w="987" w:type="dxa"/>
          </w:tcPr>
          <w:p w14:paraId="1BC8F176"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N/A</w:t>
            </w:r>
          </w:p>
        </w:tc>
      </w:tr>
      <w:tr w:rsidR="00E83340" w:rsidRPr="00522551" w14:paraId="493B381D" w14:textId="77777777" w:rsidTr="00E83340">
        <w:tc>
          <w:tcPr>
            <w:tcW w:w="1488" w:type="dxa"/>
            <w:vAlign w:val="center"/>
          </w:tcPr>
          <w:p w14:paraId="71BAF0A1" w14:textId="26260F0F" w:rsidR="00E83340" w:rsidRPr="00522551" w:rsidRDefault="00E83340" w:rsidP="00E83340">
            <w:pPr>
              <w:pStyle w:val="Paragraphedeliste"/>
              <w:numPr>
                <w:ilvl w:val="0"/>
                <w:numId w:val="12"/>
              </w:num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 xml:space="preserve">Rules of procedure OPDQ - Code of ethics and professional conduct for directors </w:t>
            </w:r>
            <w:r w:rsidR="00291105">
              <w:rPr>
                <w:rFonts w:ascii="Times New Roman" w:hAnsi="Times New Roman" w:cs="Times New Roman"/>
                <w:color w:val="000000"/>
                <w:sz w:val="16"/>
                <w:szCs w:val="16"/>
                <w:lang w:val="en-US"/>
              </w:rPr>
              <w:t>(free translation)</w:t>
            </w:r>
          </w:p>
        </w:tc>
        <w:tc>
          <w:tcPr>
            <w:tcW w:w="1191" w:type="dxa"/>
            <w:vAlign w:val="center"/>
          </w:tcPr>
          <w:p w14:paraId="2BAE4394"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ODNQ</w:t>
            </w:r>
          </w:p>
        </w:tc>
        <w:tc>
          <w:tcPr>
            <w:tcW w:w="959" w:type="dxa"/>
            <w:vAlign w:val="center"/>
          </w:tcPr>
          <w:p w14:paraId="57635E9B"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2019/2020</w:t>
            </w:r>
          </w:p>
        </w:tc>
        <w:tc>
          <w:tcPr>
            <w:tcW w:w="995" w:type="dxa"/>
          </w:tcPr>
          <w:p w14:paraId="1A3131FC" w14:textId="77777777" w:rsidR="00E83340" w:rsidRPr="00522551" w:rsidRDefault="00E83340" w:rsidP="008C442B">
            <w:pPr>
              <w:spacing w:line="276" w:lineRule="auto"/>
              <w:rPr>
                <w:rFonts w:ascii="Times New Roman" w:hAnsi="Times New Roman" w:cs="Times New Roman"/>
                <w:sz w:val="16"/>
                <w:szCs w:val="16"/>
                <w:lang w:val="en-US"/>
              </w:rPr>
            </w:pPr>
          </w:p>
          <w:p w14:paraId="6C574392" w14:textId="77777777" w:rsidR="00E83340" w:rsidRPr="00522551" w:rsidRDefault="00E83340" w:rsidP="008C442B">
            <w:pPr>
              <w:spacing w:line="276" w:lineRule="auto"/>
              <w:rPr>
                <w:rFonts w:ascii="Times New Roman" w:hAnsi="Times New Roman" w:cs="Times New Roman"/>
                <w:sz w:val="16"/>
                <w:szCs w:val="16"/>
                <w:lang w:val="en-US"/>
              </w:rPr>
            </w:pPr>
          </w:p>
          <w:p w14:paraId="6AC82CA0" w14:textId="77777777" w:rsidR="00E83340" w:rsidRPr="00522551" w:rsidRDefault="00E83340" w:rsidP="008C442B">
            <w:pPr>
              <w:spacing w:line="276" w:lineRule="auto"/>
              <w:rPr>
                <w:rFonts w:ascii="Times New Roman" w:hAnsi="Times New Roman" w:cs="Times New Roman"/>
                <w:sz w:val="16"/>
                <w:szCs w:val="16"/>
                <w:lang w:val="en-US"/>
              </w:rPr>
            </w:pPr>
          </w:p>
          <w:p w14:paraId="1C64E83E" w14:textId="77777777" w:rsidR="00E83340" w:rsidRPr="00522551" w:rsidRDefault="00E83340" w:rsidP="008C442B">
            <w:pPr>
              <w:spacing w:line="276" w:lineRule="auto"/>
              <w:rPr>
                <w:rFonts w:ascii="Times New Roman" w:hAnsi="Times New Roman" w:cs="Times New Roman"/>
                <w:sz w:val="16"/>
                <w:szCs w:val="16"/>
                <w:lang w:val="en-US"/>
              </w:rPr>
            </w:pPr>
          </w:p>
          <w:p w14:paraId="662E5E93"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Code of Ethics</w:t>
            </w:r>
          </w:p>
        </w:tc>
        <w:tc>
          <w:tcPr>
            <w:tcW w:w="2816" w:type="dxa"/>
          </w:tcPr>
          <w:p w14:paraId="1BEF1541" w14:textId="1CE07501"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Preserve and strengthen the bond of trust between the public and the members of the ODNQ and the administration of the ODNQ to promote transparency within the ODNQ, to make the members of its Board of Directors accountable for ethical and </w:t>
            </w:r>
            <w:r w:rsidRPr="00522551">
              <w:rPr>
                <w:rFonts w:ascii="Times New Roman" w:hAnsi="Times New Roman" w:cs="Times New Roman"/>
                <w:sz w:val="16"/>
                <w:szCs w:val="16"/>
                <w:lang w:val="en-US"/>
              </w:rPr>
              <w:lastRenderedPageBreak/>
              <w:t>deontological issues and to raise awareness of the general management of the Order</w:t>
            </w:r>
            <w:r w:rsidR="00522551">
              <w:rPr>
                <w:rFonts w:ascii="Times New Roman" w:hAnsi="Times New Roman" w:cs="Times New Roman"/>
                <w:sz w:val="16"/>
                <w:szCs w:val="16"/>
                <w:lang w:val="en-US"/>
              </w:rPr>
              <w:t xml:space="preserve"> (free translation).</w:t>
            </w:r>
          </w:p>
        </w:tc>
        <w:tc>
          <w:tcPr>
            <w:tcW w:w="1494" w:type="dxa"/>
          </w:tcPr>
          <w:p w14:paraId="3E0F2F03"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lastRenderedPageBreak/>
              <w:t>Management</w:t>
            </w:r>
          </w:p>
          <w:p w14:paraId="678B5C1B"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Transparency</w:t>
            </w:r>
          </w:p>
          <w:p w14:paraId="685965BA" w14:textId="77777777" w:rsidR="00E83340" w:rsidRPr="00522551" w:rsidRDefault="00E83340" w:rsidP="00E83340">
            <w:pPr>
              <w:pStyle w:val="Paragraphedeliste"/>
              <w:numPr>
                <w:ilvl w:val="0"/>
                <w:numId w:val="4"/>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Identification, education, and monitoring</w:t>
            </w:r>
          </w:p>
        </w:tc>
        <w:tc>
          <w:tcPr>
            <w:tcW w:w="1696" w:type="dxa"/>
          </w:tcPr>
          <w:p w14:paraId="48A07C51" w14:textId="77777777" w:rsidR="00E83340" w:rsidRPr="00522551" w:rsidRDefault="00E83340" w:rsidP="00E83340">
            <w:pPr>
              <w:pStyle w:val="Paragraphedeliste"/>
              <w:numPr>
                <w:ilvl w:val="0"/>
                <w:numId w:val="4"/>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Administrative members of ODNQ</w:t>
            </w:r>
          </w:p>
        </w:tc>
        <w:tc>
          <w:tcPr>
            <w:tcW w:w="1324" w:type="dxa"/>
          </w:tcPr>
          <w:p w14:paraId="4FCE10E8"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Exercise of the functions of the Board of Directors of the ODNQ</w:t>
            </w:r>
          </w:p>
        </w:tc>
        <w:tc>
          <w:tcPr>
            <w:tcW w:w="987" w:type="dxa"/>
          </w:tcPr>
          <w:p w14:paraId="2F6B7A2F"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Yes</w:t>
            </w:r>
          </w:p>
        </w:tc>
      </w:tr>
      <w:tr w:rsidR="00E83340" w:rsidRPr="00522551" w14:paraId="36B13F82" w14:textId="77777777" w:rsidTr="00E83340">
        <w:tc>
          <w:tcPr>
            <w:tcW w:w="1488" w:type="dxa"/>
            <w:vAlign w:val="center"/>
          </w:tcPr>
          <w:p w14:paraId="7FE47E9B" w14:textId="1C0CA85F" w:rsidR="00E83340" w:rsidRPr="00522551" w:rsidRDefault="00E83340" w:rsidP="00E83340">
            <w:pPr>
              <w:pStyle w:val="Paragraphedeliste"/>
              <w:numPr>
                <w:ilvl w:val="0"/>
                <w:numId w:val="12"/>
              </w:num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Private Sector Relationships: Principles and Guidelines</w:t>
            </w:r>
          </w:p>
        </w:tc>
        <w:tc>
          <w:tcPr>
            <w:tcW w:w="1191" w:type="dxa"/>
            <w:vAlign w:val="center"/>
          </w:tcPr>
          <w:p w14:paraId="7BDA0AD9"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Dietitians of Canada (DC)</w:t>
            </w:r>
          </w:p>
        </w:tc>
        <w:tc>
          <w:tcPr>
            <w:tcW w:w="959" w:type="dxa"/>
            <w:vAlign w:val="center"/>
          </w:tcPr>
          <w:p w14:paraId="76DF217D"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2015</w:t>
            </w:r>
          </w:p>
        </w:tc>
        <w:tc>
          <w:tcPr>
            <w:tcW w:w="995" w:type="dxa"/>
          </w:tcPr>
          <w:p w14:paraId="69149F96" w14:textId="77777777" w:rsidR="00E83340" w:rsidRPr="00522551" w:rsidRDefault="00E83340" w:rsidP="008C442B">
            <w:pPr>
              <w:spacing w:line="276" w:lineRule="auto"/>
              <w:rPr>
                <w:rFonts w:ascii="Times New Roman" w:hAnsi="Times New Roman" w:cs="Times New Roman"/>
                <w:sz w:val="16"/>
                <w:szCs w:val="16"/>
                <w:lang w:val="en-US"/>
              </w:rPr>
            </w:pPr>
          </w:p>
          <w:p w14:paraId="573B1BFA" w14:textId="77777777" w:rsidR="00E83340" w:rsidRPr="00522551" w:rsidRDefault="00E83340" w:rsidP="008C442B">
            <w:pPr>
              <w:spacing w:line="276" w:lineRule="auto"/>
              <w:rPr>
                <w:rFonts w:ascii="Times New Roman" w:hAnsi="Times New Roman" w:cs="Times New Roman"/>
                <w:sz w:val="16"/>
                <w:szCs w:val="16"/>
                <w:lang w:val="en-US"/>
              </w:rPr>
            </w:pPr>
          </w:p>
          <w:p w14:paraId="11AD2189" w14:textId="77777777" w:rsidR="00E83340" w:rsidRPr="00522551" w:rsidRDefault="00E83340" w:rsidP="008C442B">
            <w:pPr>
              <w:spacing w:line="276" w:lineRule="auto"/>
              <w:rPr>
                <w:rFonts w:ascii="Times New Roman" w:hAnsi="Times New Roman" w:cs="Times New Roman"/>
                <w:sz w:val="16"/>
                <w:szCs w:val="16"/>
                <w:lang w:val="en-US"/>
              </w:rPr>
            </w:pPr>
          </w:p>
          <w:p w14:paraId="39EC44D5" w14:textId="77777777" w:rsidR="00E83340" w:rsidRPr="00522551" w:rsidRDefault="00E83340" w:rsidP="008C442B">
            <w:pPr>
              <w:spacing w:line="276" w:lineRule="auto"/>
              <w:rPr>
                <w:rFonts w:ascii="Times New Roman" w:hAnsi="Times New Roman" w:cs="Times New Roman"/>
                <w:sz w:val="16"/>
                <w:szCs w:val="16"/>
                <w:lang w:val="en-US"/>
              </w:rPr>
            </w:pPr>
          </w:p>
          <w:p w14:paraId="381984D5"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Guidelines</w:t>
            </w:r>
          </w:p>
        </w:tc>
        <w:tc>
          <w:tcPr>
            <w:tcW w:w="2816" w:type="dxa"/>
          </w:tcPr>
          <w:p w14:paraId="4609B6F8"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Not stated</w:t>
            </w:r>
          </w:p>
        </w:tc>
        <w:tc>
          <w:tcPr>
            <w:tcW w:w="1494" w:type="dxa"/>
          </w:tcPr>
          <w:p w14:paraId="7DBD2EE4"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Management</w:t>
            </w:r>
          </w:p>
          <w:p w14:paraId="5DBCE91F"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Prohibition</w:t>
            </w:r>
          </w:p>
          <w:p w14:paraId="334833B0"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Transparency</w:t>
            </w:r>
          </w:p>
        </w:tc>
        <w:tc>
          <w:tcPr>
            <w:tcW w:w="1696" w:type="dxa"/>
          </w:tcPr>
          <w:p w14:paraId="73F3B037" w14:textId="77777777" w:rsidR="00E83340" w:rsidRPr="00522551" w:rsidRDefault="00E83340" w:rsidP="00E83340">
            <w:pPr>
              <w:pStyle w:val="Paragraphedeliste"/>
              <w:numPr>
                <w:ilvl w:val="0"/>
                <w:numId w:val="11"/>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Dietitians of Canada</w:t>
            </w:r>
          </w:p>
          <w:p w14:paraId="66BC208B" w14:textId="77777777" w:rsidR="00E83340" w:rsidRPr="00522551" w:rsidRDefault="00E83340" w:rsidP="008C442B">
            <w:pPr>
              <w:spacing w:line="276" w:lineRule="auto"/>
              <w:rPr>
                <w:rFonts w:ascii="Times New Roman" w:hAnsi="Times New Roman" w:cs="Times New Roman"/>
                <w:sz w:val="16"/>
                <w:szCs w:val="16"/>
                <w:lang w:val="en-US"/>
              </w:rPr>
            </w:pPr>
          </w:p>
        </w:tc>
        <w:tc>
          <w:tcPr>
            <w:tcW w:w="1324" w:type="dxa"/>
          </w:tcPr>
          <w:p w14:paraId="5A396A5B" w14:textId="07BD1A45"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Interactions between </w:t>
            </w:r>
            <w:r w:rsidR="00291105">
              <w:rPr>
                <w:rFonts w:ascii="Times New Roman" w:hAnsi="Times New Roman" w:cs="Times New Roman"/>
                <w:sz w:val="16"/>
                <w:szCs w:val="16"/>
                <w:lang w:val="en-US"/>
              </w:rPr>
              <w:t>D</w:t>
            </w:r>
            <w:r w:rsidRPr="00522551">
              <w:rPr>
                <w:rFonts w:ascii="Times New Roman" w:hAnsi="Times New Roman" w:cs="Times New Roman"/>
                <w:sz w:val="16"/>
                <w:szCs w:val="16"/>
                <w:lang w:val="en-US"/>
              </w:rPr>
              <w:t xml:space="preserve">ietitians of Canada and the private sector, service to members of </w:t>
            </w:r>
            <w:r w:rsidR="00291105">
              <w:rPr>
                <w:rFonts w:ascii="Times New Roman" w:hAnsi="Times New Roman" w:cs="Times New Roman"/>
                <w:sz w:val="16"/>
                <w:szCs w:val="16"/>
                <w:lang w:val="en-US"/>
              </w:rPr>
              <w:t xml:space="preserve">Dietitians of </w:t>
            </w:r>
            <w:r w:rsidRPr="00522551">
              <w:rPr>
                <w:rFonts w:ascii="Times New Roman" w:hAnsi="Times New Roman" w:cs="Times New Roman"/>
                <w:sz w:val="16"/>
                <w:szCs w:val="16"/>
                <w:lang w:val="en-US"/>
              </w:rPr>
              <w:t>C</w:t>
            </w:r>
            <w:r w:rsidR="00291105">
              <w:rPr>
                <w:rFonts w:ascii="Times New Roman" w:hAnsi="Times New Roman" w:cs="Times New Roman"/>
                <w:sz w:val="16"/>
                <w:szCs w:val="16"/>
                <w:lang w:val="en-US"/>
              </w:rPr>
              <w:t>anada</w:t>
            </w:r>
            <w:r w:rsidRPr="00522551">
              <w:rPr>
                <w:rFonts w:ascii="Times New Roman" w:hAnsi="Times New Roman" w:cs="Times New Roman"/>
                <w:sz w:val="16"/>
                <w:szCs w:val="16"/>
                <w:lang w:val="en-US"/>
              </w:rPr>
              <w:t>, and public services</w:t>
            </w:r>
          </w:p>
        </w:tc>
        <w:tc>
          <w:tcPr>
            <w:tcW w:w="987" w:type="dxa"/>
          </w:tcPr>
          <w:p w14:paraId="67B21A8B"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No</w:t>
            </w:r>
          </w:p>
        </w:tc>
      </w:tr>
      <w:tr w:rsidR="00E83340" w:rsidRPr="00522551" w14:paraId="06363AD5" w14:textId="77777777" w:rsidTr="00E83340">
        <w:tc>
          <w:tcPr>
            <w:tcW w:w="1488" w:type="dxa"/>
            <w:vAlign w:val="center"/>
          </w:tcPr>
          <w:p w14:paraId="48DE1F1D" w14:textId="617CFEF2" w:rsidR="00E83340" w:rsidRPr="00522551" w:rsidRDefault="00E83340" w:rsidP="00E83340">
            <w:pPr>
              <w:pStyle w:val="Paragraphedeliste"/>
              <w:numPr>
                <w:ilvl w:val="0"/>
                <w:numId w:val="12"/>
              </w:num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Principle of professional practice</w:t>
            </w:r>
            <w:r w:rsidR="00D057FB" w:rsidRPr="00522551">
              <w:rPr>
                <w:rFonts w:ascii="Times New Roman" w:hAnsi="Times New Roman" w:cs="Times New Roman"/>
                <w:color w:val="000000"/>
                <w:sz w:val="16"/>
                <w:szCs w:val="16"/>
                <w:lang w:val="en-US"/>
              </w:rPr>
              <w:t xml:space="preserve"> </w:t>
            </w:r>
          </w:p>
        </w:tc>
        <w:tc>
          <w:tcPr>
            <w:tcW w:w="1191" w:type="dxa"/>
            <w:vAlign w:val="center"/>
          </w:tcPr>
          <w:p w14:paraId="0C5C80EB"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Dietitians of Canada (DC)</w:t>
            </w:r>
          </w:p>
        </w:tc>
        <w:tc>
          <w:tcPr>
            <w:tcW w:w="959" w:type="dxa"/>
            <w:vAlign w:val="center"/>
          </w:tcPr>
          <w:p w14:paraId="53CA61A1"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2012</w:t>
            </w:r>
          </w:p>
        </w:tc>
        <w:tc>
          <w:tcPr>
            <w:tcW w:w="995" w:type="dxa"/>
          </w:tcPr>
          <w:p w14:paraId="1610486A" w14:textId="77777777" w:rsidR="00E83340" w:rsidRPr="00522551" w:rsidRDefault="00E83340" w:rsidP="008C442B">
            <w:pPr>
              <w:spacing w:line="276" w:lineRule="auto"/>
              <w:rPr>
                <w:rFonts w:ascii="Times New Roman" w:hAnsi="Times New Roman" w:cs="Times New Roman"/>
                <w:sz w:val="16"/>
                <w:szCs w:val="16"/>
                <w:lang w:val="en-US"/>
              </w:rPr>
            </w:pPr>
          </w:p>
          <w:p w14:paraId="09B6C5B4" w14:textId="77777777" w:rsidR="00E83340" w:rsidRPr="00522551" w:rsidRDefault="00E83340" w:rsidP="008C442B">
            <w:pPr>
              <w:spacing w:line="276" w:lineRule="auto"/>
              <w:rPr>
                <w:rFonts w:ascii="Times New Roman" w:hAnsi="Times New Roman" w:cs="Times New Roman"/>
                <w:sz w:val="16"/>
                <w:szCs w:val="16"/>
                <w:lang w:val="en-US"/>
              </w:rPr>
            </w:pPr>
          </w:p>
          <w:p w14:paraId="43CB50E6"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Education tool</w:t>
            </w:r>
          </w:p>
        </w:tc>
        <w:tc>
          <w:tcPr>
            <w:tcW w:w="2816" w:type="dxa"/>
          </w:tcPr>
          <w:p w14:paraId="1D2C7471"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Not stated</w:t>
            </w:r>
          </w:p>
        </w:tc>
        <w:tc>
          <w:tcPr>
            <w:tcW w:w="1494" w:type="dxa"/>
          </w:tcPr>
          <w:p w14:paraId="4D7BD2AA" w14:textId="77777777" w:rsidR="00E83340" w:rsidRPr="00522551" w:rsidRDefault="00E83340" w:rsidP="00E83340">
            <w:pPr>
              <w:pStyle w:val="Paragraphedeliste"/>
              <w:numPr>
                <w:ilvl w:val="0"/>
                <w:numId w:val="11"/>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Identification, education, and monitoring </w:t>
            </w:r>
          </w:p>
        </w:tc>
        <w:tc>
          <w:tcPr>
            <w:tcW w:w="1696" w:type="dxa"/>
          </w:tcPr>
          <w:p w14:paraId="224DA5C4" w14:textId="23486010" w:rsidR="00E83340" w:rsidRPr="00522551" w:rsidRDefault="00E83340" w:rsidP="00E83340">
            <w:pPr>
              <w:pStyle w:val="Paragraphedeliste"/>
              <w:numPr>
                <w:ilvl w:val="0"/>
                <w:numId w:val="4"/>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Registered </w:t>
            </w:r>
            <w:r w:rsidR="00291105">
              <w:rPr>
                <w:rFonts w:ascii="Times New Roman" w:hAnsi="Times New Roman" w:cs="Times New Roman"/>
                <w:sz w:val="16"/>
                <w:szCs w:val="16"/>
                <w:lang w:val="en-US"/>
              </w:rPr>
              <w:t>dietitians,</w:t>
            </w:r>
            <w:r w:rsidRPr="00522551">
              <w:rPr>
                <w:rFonts w:ascii="Times New Roman" w:hAnsi="Times New Roman" w:cs="Times New Roman"/>
                <w:sz w:val="16"/>
                <w:szCs w:val="16"/>
                <w:lang w:val="en-US"/>
              </w:rPr>
              <w:t xml:space="preserve"> members of Dietitians of Canada</w:t>
            </w:r>
          </w:p>
          <w:p w14:paraId="17DD1A29" w14:textId="77777777" w:rsidR="00E83340" w:rsidRPr="00522551" w:rsidRDefault="00E83340" w:rsidP="008C442B">
            <w:pPr>
              <w:spacing w:line="276" w:lineRule="auto"/>
              <w:rPr>
                <w:rFonts w:ascii="Times New Roman" w:hAnsi="Times New Roman" w:cs="Times New Roman"/>
                <w:sz w:val="16"/>
                <w:szCs w:val="16"/>
                <w:lang w:val="en-US"/>
              </w:rPr>
            </w:pPr>
          </w:p>
        </w:tc>
        <w:tc>
          <w:tcPr>
            <w:tcW w:w="1324" w:type="dxa"/>
          </w:tcPr>
          <w:p w14:paraId="18415516"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Professional practice in all activity sectors</w:t>
            </w:r>
          </w:p>
        </w:tc>
        <w:tc>
          <w:tcPr>
            <w:tcW w:w="987" w:type="dxa"/>
          </w:tcPr>
          <w:p w14:paraId="1D69FDB1"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N/A</w:t>
            </w:r>
          </w:p>
        </w:tc>
      </w:tr>
      <w:tr w:rsidR="00E83340" w:rsidRPr="00522551" w14:paraId="50A10ECA" w14:textId="77777777" w:rsidTr="00E83340">
        <w:tc>
          <w:tcPr>
            <w:tcW w:w="1488" w:type="dxa"/>
            <w:vAlign w:val="center"/>
          </w:tcPr>
          <w:p w14:paraId="697BB473" w14:textId="1CF1DB43" w:rsidR="00E83340" w:rsidRPr="00522551" w:rsidRDefault="00E83340" w:rsidP="00E83340">
            <w:pPr>
              <w:pStyle w:val="Paragraphedeliste"/>
              <w:numPr>
                <w:ilvl w:val="0"/>
                <w:numId w:val="12"/>
              </w:num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Diagnosis and management of a conflict of interes</w:t>
            </w:r>
            <w:r w:rsidR="001D6612">
              <w:rPr>
                <w:rFonts w:ascii="Times New Roman" w:hAnsi="Times New Roman" w:cs="Times New Roman"/>
                <w:color w:val="000000"/>
                <w:sz w:val="16"/>
                <w:szCs w:val="16"/>
                <w:lang w:val="en-US"/>
              </w:rPr>
              <w:t>ts</w:t>
            </w:r>
            <w:r w:rsidRPr="00522551">
              <w:rPr>
                <w:rFonts w:ascii="Times New Roman" w:hAnsi="Times New Roman" w:cs="Times New Roman"/>
                <w:color w:val="000000"/>
                <w:sz w:val="16"/>
                <w:szCs w:val="16"/>
                <w:lang w:val="en-US"/>
              </w:rPr>
              <w:t xml:space="preserve"> </w:t>
            </w:r>
            <w:r w:rsidR="00291105">
              <w:rPr>
                <w:rFonts w:ascii="Times New Roman" w:hAnsi="Times New Roman" w:cs="Times New Roman"/>
                <w:color w:val="000000"/>
                <w:sz w:val="16"/>
                <w:szCs w:val="16"/>
                <w:lang w:val="en-US"/>
              </w:rPr>
              <w:t>(free translation)</w:t>
            </w:r>
            <w:r w:rsidR="00291105" w:rsidRPr="00522551">
              <w:rPr>
                <w:rFonts w:ascii="Times New Roman" w:hAnsi="Times New Roman" w:cs="Times New Roman"/>
                <w:color w:val="000000"/>
                <w:sz w:val="16"/>
                <w:szCs w:val="16"/>
                <w:lang w:val="en-US"/>
              </w:rPr>
              <w:t xml:space="preserve"> </w:t>
            </w:r>
            <w:r w:rsidRPr="00522551">
              <w:rPr>
                <w:rFonts w:ascii="Times New Roman" w:hAnsi="Times New Roman" w:cs="Times New Roman"/>
                <w:color w:val="000000"/>
                <w:sz w:val="16"/>
                <w:szCs w:val="16"/>
              </w:rPr>
              <w:fldChar w:fldCharType="begin"/>
            </w:r>
            <w:r w:rsidRPr="00522551">
              <w:rPr>
                <w:rFonts w:ascii="Times New Roman" w:hAnsi="Times New Roman" w:cs="Times New Roman"/>
                <w:color w:val="000000"/>
                <w:sz w:val="16"/>
                <w:szCs w:val="16"/>
                <w:lang w:val="en-US"/>
              </w:rPr>
              <w:instrText xml:space="preserve"> ADDIN EN.CITE &lt;EndNote&gt;&lt;Cite&gt;&lt;Author&gt;Institut national de santé publique&lt;/Author&gt;&lt;Year&gt;2014&lt;/Year&gt;&lt;RecNum&gt;305&lt;/RecNum&gt;&lt;DisplayText&gt;(80)&lt;/DisplayText&gt;&lt;record&gt;&lt;rec-number&gt;305&lt;/rec-number&gt;&lt;foreign-keys&gt;&lt;key app="EN" db-id="f2pzf0004rdz2ketvxf55p5bvr59wt2fxz05" timestamp="1661279122"&gt;305&lt;/key&gt;&lt;/foreign-keys&gt;&lt;ref-type name="Chart or Table"&gt;38&lt;/ref-type&gt;&lt;contributors&gt;&lt;authors&gt;&lt;author&gt;Institut national de santé publique,&lt;/author&gt;&lt;/authors&gt;&lt;/contributors&gt;&lt;titles&gt;&lt;title&gt;Diagnostic et gestion d’un conflit d’intérêts - Proposition d’un outil d’aide à la prise de décision dans le choix d’un partenaire pour la réalisaiton d’un projet ou d’une activité en lien avec l’alimentation ou l’activité physique&lt;/title&gt;&lt;/titles&gt;&lt;dates&gt;&lt;year&gt;2014&lt;/year&gt;&lt;/dates&gt;&lt;pub-location&gt;Canada&lt;/pub-location&gt;&lt;urls&gt;&lt;related-urls&gt;&lt;url&gt;https://www.inspq.qc.ca/sites/default/files/jasp/archives/2014/JASP_OutilAideDecisionConflitsInteret.pdf&lt;/url&gt;&lt;/related-urls&gt;&lt;/urls&gt;&lt;/record&gt;&lt;/Cite&gt;&lt;/EndNote&gt;</w:instrText>
            </w:r>
            <w:r w:rsidRPr="00522551">
              <w:rPr>
                <w:rFonts w:ascii="Times New Roman" w:hAnsi="Times New Roman" w:cs="Times New Roman"/>
                <w:color w:val="000000"/>
                <w:sz w:val="16"/>
                <w:szCs w:val="16"/>
              </w:rPr>
              <w:fldChar w:fldCharType="separate"/>
            </w:r>
            <w:r w:rsidR="00D057FB" w:rsidRPr="00522551">
              <w:rPr>
                <w:rFonts w:ascii="Times New Roman" w:hAnsi="Times New Roman" w:cs="Times New Roman"/>
                <w:color w:val="000000"/>
                <w:sz w:val="16"/>
                <w:szCs w:val="16"/>
              </w:rPr>
              <w:fldChar w:fldCharType="begin"/>
            </w:r>
            <w:r w:rsidR="00D057FB" w:rsidRPr="00522551">
              <w:rPr>
                <w:rFonts w:ascii="Times New Roman" w:hAnsi="Times New Roman" w:cs="Times New Roman"/>
                <w:color w:val="000000"/>
                <w:sz w:val="16"/>
                <w:szCs w:val="16"/>
                <w:lang w:val="en-US"/>
              </w:rPr>
              <w:instrText xml:space="preserve"> ADDIN EN.CITE &lt;EndNote&gt;&lt;Cite&gt;&lt;Author&gt;Institut national de santé publique&lt;/Author&gt;&lt;Year&gt;2014&lt;/Year&gt;&lt;RecNum&gt;305&lt;/RecNum&gt;&lt;DisplayText&gt;(64)&lt;/DisplayText&gt;&lt;record&gt;&lt;rec-number&gt;305&lt;/rec-number&gt;&lt;foreign-keys&gt;&lt;key app="EN" db-id="f2pzf0004rdz2ketvxf55p5bvr59wt2fxz05" timestamp="1661279122"&gt;305&lt;/key&gt;&lt;/foreign-keys&gt;&lt;ref-type name="Chart or Table"&gt;38&lt;/ref-type&gt;&lt;contributors&gt;&lt;authors&gt;&lt;author&gt;Institut national de santé publique,&lt;/author&gt;&lt;/authors&gt;&lt;/contributors&gt;&lt;titles&gt;&lt;title&gt;Diagnostic et gestion d’un conflit d’intérêts - Proposition d’un outil d’aide à la prise de décision dans le choix d’un partenaire pour la réalisaiton d’un projet ou d’une activité en lien avec l’alimentation ou l’activité physique&lt;/title&gt;&lt;/titles&gt;&lt;dates&gt;&lt;year&gt;2014&lt;/year&gt;&lt;/dates&gt;&lt;pub-location&gt;Canada&lt;/pub-location&gt;&lt;urls&gt;&lt;related-urls&gt;&lt;url&gt;https://www.inspq.qc.ca/sites/default/files/jasp/archives/2014/JASP_OutilAideDecisionConflitsInteret.pdf&lt;/url&gt;&lt;/related-urls&gt;&lt;/urls&gt;&lt;/record&gt;&lt;/Cite&gt;&lt;/EndNote&gt;</w:instrText>
            </w:r>
            <w:r w:rsidR="00000000">
              <w:rPr>
                <w:rFonts w:ascii="Times New Roman" w:hAnsi="Times New Roman" w:cs="Times New Roman"/>
                <w:color w:val="000000"/>
                <w:sz w:val="16"/>
                <w:szCs w:val="16"/>
              </w:rPr>
              <w:fldChar w:fldCharType="separate"/>
            </w:r>
            <w:r w:rsidR="00D057FB" w:rsidRPr="00522551">
              <w:rPr>
                <w:rFonts w:ascii="Times New Roman" w:hAnsi="Times New Roman" w:cs="Times New Roman"/>
                <w:color w:val="000000"/>
                <w:sz w:val="16"/>
                <w:szCs w:val="16"/>
              </w:rPr>
              <w:fldChar w:fldCharType="end"/>
            </w:r>
            <w:r w:rsidRPr="00522551">
              <w:rPr>
                <w:rFonts w:ascii="Times New Roman" w:hAnsi="Times New Roman" w:cs="Times New Roman"/>
                <w:color w:val="000000"/>
                <w:sz w:val="16"/>
                <w:szCs w:val="16"/>
              </w:rPr>
              <w:fldChar w:fldCharType="end"/>
            </w:r>
          </w:p>
        </w:tc>
        <w:tc>
          <w:tcPr>
            <w:tcW w:w="1191" w:type="dxa"/>
            <w:vAlign w:val="center"/>
          </w:tcPr>
          <w:p w14:paraId="49C68D06"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INSPQ</w:t>
            </w:r>
          </w:p>
        </w:tc>
        <w:tc>
          <w:tcPr>
            <w:tcW w:w="959" w:type="dxa"/>
            <w:vAlign w:val="center"/>
          </w:tcPr>
          <w:p w14:paraId="611CF293"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2014</w:t>
            </w:r>
          </w:p>
        </w:tc>
        <w:tc>
          <w:tcPr>
            <w:tcW w:w="995" w:type="dxa"/>
          </w:tcPr>
          <w:p w14:paraId="2E92D19D" w14:textId="77777777" w:rsidR="00E83340" w:rsidRPr="00522551" w:rsidRDefault="00E83340" w:rsidP="008C442B">
            <w:pPr>
              <w:spacing w:line="276" w:lineRule="auto"/>
              <w:rPr>
                <w:rFonts w:ascii="Times New Roman" w:hAnsi="Times New Roman" w:cs="Times New Roman"/>
                <w:sz w:val="16"/>
                <w:szCs w:val="16"/>
                <w:lang w:val="en-US"/>
              </w:rPr>
            </w:pPr>
          </w:p>
          <w:p w14:paraId="51803034" w14:textId="77777777" w:rsidR="00E83340" w:rsidRPr="00522551" w:rsidRDefault="00E83340" w:rsidP="008C442B">
            <w:pPr>
              <w:spacing w:line="276" w:lineRule="auto"/>
              <w:rPr>
                <w:rFonts w:ascii="Times New Roman" w:hAnsi="Times New Roman" w:cs="Times New Roman"/>
                <w:sz w:val="16"/>
                <w:szCs w:val="16"/>
                <w:lang w:val="en-US"/>
              </w:rPr>
            </w:pPr>
          </w:p>
          <w:p w14:paraId="3DC60F43"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Education tool</w:t>
            </w:r>
          </w:p>
        </w:tc>
        <w:tc>
          <w:tcPr>
            <w:tcW w:w="2816" w:type="dxa"/>
          </w:tcPr>
          <w:p w14:paraId="7244450B" w14:textId="51FAC992" w:rsidR="00E83340" w:rsidRPr="00522551" w:rsidRDefault="00522551" w:rsidP="008C442B">
            <w:pPr>
              <w:spacing w:line="276" w:lineRule="auto"/>
              <w:rPr>
                <w:rFonts w:ascii="Times New Roman" w:hAnsi="Times New Roman" w:cs="Times New Roman"/>
                <w:sz w:val="16"/>
                <w:szCs w:val="16"/>
                <w:lang w:val="en-US"/>
              </w:rPr>
            </w:pPr>
            <w:r>
              <w:rPr>
                <w:rFonts w:ascii="Times New Roman" w:hAnsi="Times New Roman" w:cs="Times New Roman"/>
                <w:sz w:val="16"/>
                <w:szCs w:val="16"/>
                <w:lang w:val="en-US"/>
              </w:rPr>
              <w:t>To h</w:t>
            </w:r>
            <w:r w:rsidR="00E83340" w:rsidRPr="00522551">
              <w:rPr>
                <w:rFonts w:ascii="Times New Roman" w:hAnsi="Times New Roman" w:cs="Times New Roman"/>
                <w:sz w:val="16"/>
                <w:szCs w:val="16"/>
                <w:lang w:val="en-US"/>
              </w:rPr>
              <w:t>elp with decision-making when choosing a partner for a project about food and physical activity</w:t>
            </w:r>
            <w:r>
              <w:rPr>
                <w:rFonts w:ascii="Times New Roman" w:hAnsi="Times New Roman" w:cs="Times New Roman"/>
                <w:sz w:val="16"/>
                <w:szCs w:val="16"/>
                <w:lang w:val="en-US"/>
              </w:rPr>
              <w:t xml:space="preserve"> (free translation).</w:t>
            </w:r>
          </w:p>
        </w:tc>
        <w:tc>
          <w:tcPr>
            <w:tcW w:w="1494" w:type="dxa"/>
          </w:tcPr>
          <w:p w14:paraId="4019B0AE" w14:textId="77777777" w:rsidR="00E83340" w:rsidRPr="00522551" w:rsidRDefault="00E83340" w:rsidP="00E83340">
            <w:pPr>
              <w:pStyle w:val="Paragraphedeliste"/>
              <w:numPr>
                <w:ilvl w:val="0"/>
                <w:numId w:val="6"/>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Management</w:t>
            </w:r>
          </w:p>
          <w:p w14:paraId="349BDC74" w14:textId="77777777" w:rsidR="00E83340" w:rsidRPr="00522551" w:rsidRDefault="00E83340" w:rsidP="00E83340">
            <w:pPr>
              <w:pStyle w:val="Paragraphedeliste"/>
              <w:numPr>
                <w:ilvl w:val="0"/>
                <w:numId w:val="7"/>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Identification, education, and monitoring</w:t>
            </w:r>
          </w:p>
        </w:tc>
        <w:tc>
          <w:tcPr>
            <w:tcW w:w="1696" w:type="dxa"/>
          </w:tcPr>
          <w:p w14:paraId="5A650E6E" w14:textId="77777777" w:rsidR="00E83340" w:rsidRPr="00522551" w:rsidRDefault="00E83340" w:rsidP="00E83340">
            <w:pPr>
              <w:pStyle w:val="Paragraphedeliste"/>
              <w:numPr>
                <w:ilvl w:val="0"/>
                <w:numId w:val="7"/>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Public health and nutrition organizations</w:t>
            </w:r>
          </w:p>
        </w:tc>
        <w:tc>
          <w:tcPr>
            <w:tcW w:w="1324" w:type="dxa"/>
          </w:tcPr>
          <w:p w14:paraId="553F333B" w14:textId="37120936" w:rsidR="00E83340" w:rsidRPr="00522551" w:rsidRDefault="00E83340" w:rsidP="00291105">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Partnership</w:t>
            </w:r>
            <w:r w:rsidR="00291105">
              <w:rPr>
                <w:rFonts w:ascii="Times New Roman" w:hAnsi="Times New Roman" w:cs="Times New Roman"/>
                <w:sz w:val="16"/>
                <w:szCs w:val="16"/>
                <w:lang w:val="en-US"/>
              </w:rPr>
              <w:t>s</w:t>
            </w:r>
            <w:r w:rsidRPr="00522551">
              <w:rPr>
                <w:rFonts w:ascii="Times New Roman" w:hAnsi="Times New Roman" w:cs="Times New Roman"/>
                <w:sz w:val="16"/>
                <w:szCs w:val="16"/>
                <w:lang w:val="en-US"/>
              </w:rPr>
              <w:t>/</w:t>
            </w:r>
            <w:r w:rsidR="00291105">
              <w:rPr>
                <w:rFonts w:ascii="Times New Roman" w:hAnsi="Times New Roman" w:cs="Times New Roman"/>
                <w:sz w:val="16"/>
                <w:szCs w:val="16"/>
                <w:lang w:val="en-US"/>
              </w:rPr>
              <w:t>i</w:t>
            </w:r>
            <w:r w:rsidRPr="00522551">
              <w:rPr>
                <w:rFonts w:ascii="Times New Roman" w:hAnsi="Times New Roman" w:cs="Times New Roman"/>
                <w:sz w:val="16"/>
                <w:szCs w:val="16"/>
                <w:lang w:val="en-US"/>
              </w:rPr>
              <w:t>nteractions between public health and nutrition organizations and partners, such as industry</w:t>
            </w:r>
          </w:p>
        </w:tc>
        <w:tc>
          <w:tcPr>
            <w:tcW w:w="987" w:type="dxa"/>
          </w:tcPr>
          <w:p w14:paraId="749D465B"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N/A</w:t>
            </w:r>
          </w:p>
        </w:tc>
      </w:tr>
      <w:tr w:rsidR="00E83340" w:rsidRPr="00522551" w14:paraId="7D7F70D6" w14:textId="77777777" w:rsidTr="00E83340">
        <w:trPr>
          <w:trHeight w:val="1597"/>
        </w:trPr>
        <w:tc>
          <w:tcPr>
            <w:tcW w:w="1488" w:type="dxa"/>
            <w:vAlign w:val="center"/>
          </w:tcPr>
          <w:p w14:paraId="4DC12D6E" w14:textId="5E8B315E" w:rsidR="00E83340" w:rsidRPr="00522551" w:rsidRDefault="00E83340" w:rsidP="00E83340">
            <w:pPr>
              <w:pStyle w:val="Paragraphedeliste"/>
              <w:numPr>
                <w:ilvl w:val="0"/>
                <w:numId w:val="12"/>
              </w:num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Rules on conflict of interest</w:t>
            </w:r>
            <w:r w:rsidR="001D6612">
              <w:rPr>
                <w:rFonts w:ascii="Times New Roman" w:hAnsi="Times New Roman" w:cs="Times New Roman"/>
                <w:color w:val="000000"/>
                <w:sz w:val="16"/>
                <w:szCs w:val="16"/>
                <w:lang w:val="en-US"/>
              </w:rPr>
              <w:t xml:space="preserve">s </w:t>
            </w:r>
            <w:r w:rsidR="00291105">
              <w:rPr>
                <w:rFonts w:ascii="Times New Roman" w:hAnsi="Times New Roman" w:cs="Times New Roman"/>
                <w:color w:val="000000"/>
                <w:sz w:val="16"/>
                <w:szCs w:val="16"/>
                <w:lang w:val="en-US"/>
              </w:rPr>
              <w:t>(free translation)</w:t>
            </w:r>
          </w:p>
        </w:tc>
        <w:tc>
          <w:tcPr>
            <w:tcW w:w="1191" w:type="dxa"/>
            <w:vAlign w:val="center"/>
          </w:tcPr>
          <w:p w14:paraId="06F8AAD5"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University of Montreal</w:t>
            </w:r>
          </w:p>
        </w:tc>
        <w:tc>
          <w:tcPr>
            <w:tcW w:w="959" w:type="dxa"/>
            <w:vAlign w:val="center"/>
          </w:tcPr>
          <w:p w14:paraId="0CBE6701"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2009</w:t>
            </w:r>
          </w:p>
        </w:tc>
        <w:tc>
          <w:tcPr>
            <w:tcW w:w="995" w:type="dxa"/>
          </w:tcPr>
          <w:p w14:paraId="7F82389F" w14:textId="77777777" w:rsidR="00E83340" w:rsidRPr="00522551" w:rsidRDefault="00E83340" w:rsidP="008C442B">
            <w:pPr>
              <w:spacing w:line="276" w:lineRule="auto"/>
              <w:rPr>
                <w:rFonts w:ascii="Times New Roman" w:hAnsi="Times New Roman" w:cs="Times New Roman"/>
                <w:sz w:val="16"/>
                <w:szCs w:val="16"/>
                <w:lang w:val="en-US"/>
              </w:rPr>
            </w:pPr>
          </w:p>
          <w:p w14:paraId="41C332DC" w14:textId="77777777" w:rsidR="00E83340" w:rsidRPr="00522551" w:rsidRDefault="00E83340" w:rsidP="008C442B">
            <w:pPr>
              <w:spacing w:line="276" w:lineRule="auto"/>
              <w:rPr>
                <w:rFonts w:ascii="Times New Roman" w:hAnsi="Times New Roman" w:cs="Times New Roman"/>
                <w:sz w:val="16"/>
                <w:szCs w:val="16"/>
                <w:lang w:val="en-US"/>
              </w:rPr>
            </w:pPr>
          </w:p>
          <w:p w14:paraId="7882E893" w14:textId="77777777" w:rsidR="00E83340" w:rsidRPr="00522551" w:rsidRDefault="00E83340" w:rsidP="008C442B">
            <w:pPr>
              <w:spacing w:line="276" w:lineRule="auto"/>
              <w:rPr>
                <w:rFonts w:ascii="Times New Roman" w:hAnsi="Times New Roman" w:cs="Times New Roman"/>
                <w:sz w:val="16"/>
                <w:szCs w:val="16"/>
                <w:lang w:val="en-US"/>
              </w:rPr>
            </w:pPr>
          </w:p>
          <w:p w14:paraId="51215A9E" w14:textId="502D16D8"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R</w:t>
            </w:r>
            <w:r w:rsidR="003C0A0C" w:rsidRPr="00522551">
              <w:rPr>
                <w:rFonts w:ascii="Times New Roman" w:hAnsi="Times New Roman" w:cs="Times New Roman"/>
                <w:sz w:val="16"/>
                <w:szCs w:val="16"/>
                <w:lang w:val="en-US"/>
              </w:rPr>
              <w:t>egulation</w:t>
            </w:r>
          </w:p>
        </w:tc>
        <w:tc>
          <w:tcPr>
            <w:tcW w:w="2816" w:type="dxa"/>
          </w:tcPr>
          <w:p w14:paraId="079E4C20" w14:textId="04BD63F7" w:rsidR="00E83340" w:rsidRPr="00522551" w:rsidRDefault="00522551" w:rsidP="008C442B">
            <w:pPr>
              <w:spacing w:line="276" w:lineRule="auto"/>
              <w:rPr>
                <w:rFonts w:ascii="Times New Roman" w:hAnsi="Times New Roman" w:cs="Times New Roman"/>
                <w:sz w:val="16"/>
                <w:szCs w:val="16"/>
                <w:lang w:val="en-US"/>
              </w:rPr>
            </w:pPr>
            <w:r>
              <w:rPr>
                <w:rFonts w:ascii="Times New Roman" w:hAnsi="Times New Roman" w:cs="Times New Roman"/>
                <w:sz w:val="16"/>
                <w:szCs w:val="16"/>
                <w:lang w:val="en-US"/>
              </w:rPr>
              <w:t>To p</w:t>
            </w:r>
            <w:r w:rsidR="00E83340" w:rsidRPr="00522551">
              <w:rPr>
                <w:rFonts w:ascii="Times New Roman" w:hAnsi="Times New Roman" w:cs="Times New Roman"/>
                <w:sz w:val="16"/>
                <w:szCs w:val="16"/>
                <w:lang w:val="en-US"/>
              </w:rPr>
              <w:t>revent conflict of interests and protect individuals and the institution</w:t>
            </w:r>
            <w:r>
              <w:rPr>
                <w:rFonts w:ascii="Times New Roman" w:hAnsi="Times New Roman" w:cs="Times New Roman"/>
                <w:sz w:val="16"/>
                <w:szCs w:val="16"/>
                <w:lang w:val="en-US"/>
              </w:rPr>
              <w:t xml:space="preserve"> (free translation)</w:t>
            </w:r>
            <w:r w:rsidR="00E83340" w:rsidRPr="00522551">
              <w:rPr>
                <w:rFonts w:ascii="Times New Roman" w:hAnsi="Times New Roman" w:cs="Times New Roman"/>
                <w:sz w:val="16"/>
                <w:szCs w:val="16"/>
                <w:lang w:val="en-US"/>
              </w:rPr>
              <w:t>.</w:t>
            </w:r>
          </w:p>
        </w:tc>
        <w:tc>
          <w:tcPr>
            <w:tcW w:w="1494" w:type="dxa"/>
          </w:tcPr>
          <w:p w14:paraId="5EDB0A3E"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Management</w:t>
            </w:r>
          </w:p>
          <w:p w14:paraId="1424C338"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Transparency, Identification, education, and monitoring</w:t>
            </w:r>
          </w:p>
        </w:tc>
        <w:tc>
          <w:tcPr>
            <w:tcW w:w="1696" w:type="dxa"/>
          </w:tcPr>
          <w:p w14:paraId="6161F4E3" w14:textId="77777777" w:rsidR="00E83340" w:rsidRPr="00522551" w:rsidRDefault="00E83340" w:rsidP="00E83340">
            <w:pPr>
              <w:pStyle w:val="Paragraphedeliste"/>
              <w:numPr>
                <w:ilvl w:val="0"/>
                <w:numId w:val="8"/>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Employees of the University of Montreal</w:t>
            </w:r>
          </w:p>
          <w:p w14:paraId="05FC957D" w14:textId="77777777" w:rsidR="00E83340" w:rsidRPr="00522551" w:rsidRDefault="00E83340" w:rsidP="00E83340">
            <w:pPr>
              <w:pStyle w:val="Paragraphedeliste"/>
              <w:numPr>
                <w:ilvl w:val="0"/>
                <w:numId w:val="8"/>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Students implied in research at the University of Montreal</w:t>
            </w:r>
          </w:p>
        </w:tc>
        <w:tc>
          <w:tcPr>
            <w:tcW w:w="1324" w:type="dxa"/>
          </w:tcPr>
          <w:p w14:paraId="79E6561F" w14:textId="440B1C3C" w:rsidR="00E83340" w:rsidRPr="00522551" w:rsidRDefault="00E83340" w:rsidP="00291105">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Education </w:t>
            </w:r>
            <w:r w:rsidR="00291105">
              <w:rPr>
                <w:rFonts w:ascii="Times New Roman" w:hAnsi="Times New Roman" w:cs="Times New Roman"/>
                <w:sz w:val="16"/>
                <w:szCs w:val="16"/>
                <w:lang w:val="en-US"/>
              </w:rPr>
              <w:t>and r</w:t>
            </w:r>
            <w:r w:rsidRPr="00522551">
              <w:rPr>
                <w:rFonts w:ascii="Times New Roman" w:hAnsi="Times New Roman" w:cs="Times New Roman"/>
                <w:sz w:val="16"/>
                <w:szCs w:val="16"/>
                <w:lang w:val="en-US"/>
              </w:rPr>
              <w:t>esearch</w:t>
            </w:r>
          </w:p>
        </w:tc>
        <w:tc>
          <w:tcPr>
            <w:tcW w:w="987" w:type="dxa"/>
          </w:tcPr>
          <w:p w14:paraId="1482EB09"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Yes</w:t>
            </w:r>
          </w:p>
        </w:tc>
      </w:tr>
      <w:tr w:rsidR="00E83340" w:rsidRPr="00522551" w14:paraId="2299AB56" w14:textId="77777777" w:rsidTr="00E83340">
        <w:tc>
          <w:tcPr>
            <w:tcW w:w="1488" w:type="dxa"/>
            <w:vAlign w:val="center"/>
          </w:tcPr>
          <w:p w14:paraId="1D18C744" w14:textId="010AD45A" w:rsidR="00E83340" w:rsidRPr="00522551" w:rsidRDefault="00E83340" w:rsidP="00E83340">
            <w:pPr>
              <w:pStyle w:val="Paragraphedeliste"/>
              <w:numPr>
                <w:ilvl w:val="0"/>
                <w:numId w:val="12"/>
              </w:num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Code of the Faculty of Medicine of the Université de Montréal concerning relations between its members and industry</w:t>
            </w:r>
            <w:r w:rsidR="00291105">
              <w:rPr>
                <w:rFonts w:ascii="Times New Roman" w:hAnsi="Times New Roman" w:cs="Times New Roman"/>
                <w:color w:val="000000"/>
                <w:sz w:val="16"/>
                <w:szCs w:val="16"/>
                <w:lang w:val="en-US"/>
              </w:rPr>
              <w:t xml:space="preserve"> (free translation)</w:t>
            </w:r>
            <w:r w:rsidR="00291105" w:rsidRPr="00522551">
              <w:rPr>
                <w:rFonts w:ascii="Times New Roman" w:hAnsi="Times New Roman" w:cs="Times New Roman"/>
                <w:color w:val="000000"/>
                <w:sz w:val="16"/>
                <w:szCs w:val="16"/>
                <w:lang w:val="en-US"/>
              </w:rPr>
              <w:t xml:space="preserve"> </w:t>
            </w:r>
            <w:r w:rsidRPr="00522551">
              <w:rPr>
                <w:rFonts w:ascii="Times New Roman" w:hAnsi="Times New Roman" w:cs="Times New Roman"/>
                <w:color w:val="000000"/>
                <w:sz w:val="16"/>
                <w:szCs w:val="16"/>
              </w:rPr>
              <w:fldChar w:fldCharType="begin"/>
            </w:r>
            <w:r w:rsidRPr="00522551">
              <w:rPr>
                <w:rFonts w:ascii="Times New Roman" w:hAnsi="Times New Roman" w:cs="Times New Roman"/>
                <w:color w:val="000000"/>
                <w:sz w:val="16"/>
                <w:szCs w:val="16"/>
                <w:lang w:val="en-US"/>
              </w:rPr>
              <w:instrText xml:space="preserve"> ADDIN EN.CITE &lt;EndNote&gt;&lt;Cite&gt;&lt;Author&gt;Faculté de médecine - Université de Montréal&lt;/Author&gt;&lt;Year&gt;2017&lt;/Year&gt;&lt;RecNum&gt;306&lt;/RecNum&gt;&lt;DisplayText&gt;(76)&lt;/DisplayText&gt;&lt;record&gt;&lt;rec-number&gt;306&lt;/rec-number&gt;&lt;foreign-keys&gt;&lt;key app="EN" db-id="f2pzf0004rdz2ketvxf55p5bvr59wt2fxz05" timestamp="1661280769"&gt;306&lt;/key&gt;&lt;/foreign-keys&gt;&lt;ref-type name="Standard"&gt;58&lt;/ref-type&gt;&lt;contributors&gt;&lt;authors&gt;&lt;author&gt;Faculté de médecine - Université de Montréal,&lt;/author&gt;&lt;/authors&gt;&lt;/contributors&gt;&lt;titles&gt;&lt;title&gt;Code concernant les relations entre les membres de la Faculté de médecine et l’industrie&lt;/title&gt;&lt;/titles&gt;&lt;dates&gt;&lt;year&gt;2017&lt;/year&gt;&lt;/dates&gt;&lt;publisher&gt;Bureau de l’éthique clinique&lt;/publisher&gt;&lt;urls&gt;&lt;related-urls&gt;&lt;url&gt;https://ethiqueclinique.umontreal.ca/wp-content/uploads/sites/14/2018/01/code-ethique-industrie.pdf&lt;/url&gt;&lt;/related-urls&gt;&lt;/urls&gt;&lt;/record&gt;&lt;/Cite&gt;&lt;/EndNote&gt;</w:instrText>
            </w:r>
            <w:r w:rsidR="00000000">
              <w:rPr>
                <w:rFonts w:ascii="Times New Roman" w:hAnsi="Times New Roman" w:cs="Times New Roman"/>
                <w:color w:val="000000"/>
                <w:sz w:val="16"/>
                <w:szCs w:val="16"/>
              </w:rPr>
              <w:fldChar w:fldCharType="separate"/>
            </w:r>
            <w:r w:rsidRPr="00522551">
              <w:rPr>
                <w:rFonts w:ascii="Times New Roman" w:hAnsi="Times New Roman" w:cs="Times New Roman"/>
                <w:color w:val="000000"/>
                <w:sz w:val="16"/>
                <w:szCs w:val="16"/>
              </w:rPr>
              <w:fldChar w:fldCharType="end"/>
            </w:r>
          </w:p>
        </w:tc>
        <w:tc>
          <w:tcPr>
            <w:tcW w:w="1191" w:type="dxa"/>
            <w:vAlign w:val="center"/>
          </w:tcPr>
          <w:p w14:paraId="5AA1498D"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The University of Montreal, Faculty of Medicine</w:t>
            </w:r>
          </w:p>
        </w:tc>
        <w:tc>
          <w:tcPr>
            <w:tcW w:w="959" w:type="dxa"/>
            <w:vAlign w:val="center"/>
          </w:tcPr>
          <w:p w14:paraId="788F9BDB"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2017</w:t>
            </w:r>
          </w:p>
        </w:tc>
        <w:tc>
          <w:tcPr>
            <w:tcW w:w="995" w:type="dxa"/>
          </w:tcPr>
          <w:p w14:paraId="385B2781" w14:textId="77777777" w:rsidR="00E83340" w:rsidRPr="00522551" w:rsidRDefault="00E83340" w:rsidP="008C442B">
            <w:pPr>
              <w:spacing w:line="276" w:lineRule="auto"/>
              <w:rPr>
                <w:rFonts w:ascii="Times New Roman" w:hAnsi="Times New Roman" w:cs="Times New Roman"/>
                <w:sz w:val="16"/>
                <w:szCs w:val="16"/>
                <w:lang w:val="en-US"/>
              </w:rPr>
            </w:pPr>
          </w:p>
          <w:p w14:paraId="1C075EF3" w14:textId="77777777" w:rsidR="00E83340" w:rsidRPr="00522551" w:rsidRDefault="00E83340" w:rsidP="008C442B">
            <w:pPr>
              <w:spacing w:line="276" w:lineRule="auto"/>
              <w:rPr>
                <w:rFonts w:ascii="Times New Roman" w:hAnsi="Times New Roman" w:cs="Times New Roman"/>
                <w:sz w:val="16"/>
                <w:szCs w:val="16"/>
                <w:lang w:val="en-US"/>
              </w:rPr>
            </w:pPr>
          </w:p>
          <w:p w14:paraId="61D25702" w14:textId="77777777" w:rsidR="00E83340" w:rsidRPr="00522551" w:rsidRDefault="00E83340" w:rsidP="008C442B">
            <w:pPr>
              <w:spacing w:line="276" w:lineRule="auto"/>
              <w:rPr>
                <w:rFonts w:ascii="Times New Roman" w:hAnsi="Times New Roman" w:cs="Times New Roman"/>
                <w:sz w:val="16"/>
                <w:szCs w:val="16"/>
                <w:lang w:val="en-US"/>
              </w:rPr>
            </w:pPr>
          </w:p>
          <w:p w14:paraId="5D60D38C" w14:textId="77777777" w:rsidR="00E83340" w:rsidRPr="00522551" w:rsidRDefault="00E83340" w:rsidP="008C442B">
            <w:pPr>
              <w:spacing w:line="276" w:lineRule="auto"/>
              <w:rPr>
                <w:rFonts w:ascii="Times New Roman" w:hAnsi="Times New Roman" w:cs="Times New Roman"/>
                <w:sz w:val="16"/>
                <w:szCs w:val="16"/>
                <w:lang w:val="en-US"/>
              </w:rPr>
            </w:pPr>
          </w:p>
          <w:p w14:paraId="66A08A4F" w14:textId="77777777" w:rsidR="00E83340" w:rsidRPr="00522551" w:rsidRDefault="00E83340" w:rsidP="008C442B">
            <w:pPr>
              <w:spacing w:line="276" w:lineRule="auto"/>
              <w:rPr>
                <w:rFonts w:ascii="Times New Roman" w:hAnsi="Times New Roman" w:cs="Times New Roman"/>
                <w:sz w:val="16"/>
                <w:szCs w:val="16"/>
                <w:lang w:val="en-US"/>
              </w:rPr>
            </w:pPr>
          </w:p>
          <w:p w14:paraId="37E6DA7B" w14:textId="77777777" w:rsidR="00E83340" w:rsidRPr="00522551" w:rsidRDefault="00E83340" w:rsidP="008C442B">
            <w:pPr>
              <w:spacing w:line="276" w:lineRule="auto"/>
              <w:rPr>
                <w:rFonts w:ascii="Times New Roman" w:hAnsi="Times New Roman" w:cs="Times New Roman"/>
                <w:sz w:val="16"/>
                <w:szCs w:val="16"/>
                <w:lang w:val="en-US"/>
              </w:rPr>
            </w:pPr>
          </w:p>
          <w:p w14:paraId="2E587C19"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Code of conduct</w:t>
            </w:r>
          </w:p>
        </w:tc>
        <w:tc>
          <w:tcPr>
            <w:tcW w:w="2816" w:type="dxa"/>
          </w:tcPr>
          <w:p w14:paraId="139D95A4" w14:textId="1B1471BA" w:rsidR="00E83340" w:rsidRPr="00522551" w:rsidRDefault="00522551" w:rsidP="008C442B">
            <w:pPr>
              <w:spacing w:line="276" w:lineRule="auto"/>
              <w:rPr>
                <w:rFonts w:ascii="Times New Roman" w:hAnsi="Times New Roman" w:cs="Times New Roman"/>
                <w:sz w:val="16"/>
                <w:szCs w:val="16"/>
                <w:lang w:val="en-US"/>
              </w:rPr>
            </w:pPr>
            <w:r>
              <w:rPr>
                <w:rFonts w:ascii="Times New Roman" w:hAnsi="Times New Roman" w:cs="Times New Roman"/>
                <w:sz w:val="16"/>
                <w:szCs w:val="16"/>
                <w:lang w:val="en-US"/>
              </w:rPr>
              <w:t>To s</w:t>
            </w:r>
            <w:r w:rsidR="00E83340" w:rsidRPr="00522551">
              <w:rPr>
                <w:rFonts w:ascii="Times New Roman" w:hAnsi="Times New Roman" w:cs="Times New Roman"/>
                <w:sz w:val="16"/>
                <w:szCs w:val="16"/>
                <w:lang w:val="en-US"/>
              </w:rPr>
              <w:t xml:space="preserve">ets out its </w:t>
            </w:r>
            <w:r>
              <w:rPr>
                <w:rFonts w:ascii="Times New Roman" w:hAnsi="Times New Roman" w:cs="Times New Roman"/>
                <w:sz w:val="16"/>
                <w:szCs w:val="16"/>
                <w:lang w:val="en-US"/>
              </w:rPr>
              <w:t>members' relationships</w:t>
            </w:r>
            <w:r w:rsidR="00E83340" w:rsidRPr="00522551">
              <w:rPr>
                <w:rFonts w:ascii="Times New Roman" w:hAnsi="Times New Roman" w:cs="Times New Roman"/>
                <w:sz w:val="16"/>
                <w:szCs w:val="16"/>
                <w:lang w:val="en-US"/>
              </w:rPr>
              <w:t xml:space="preserve"> with the industry during their activities. Enrich the critical thinking of everyone</w:t>
            </w:r>
            <w:r>
              <w:rPr>
                <w:rFonts w:ascii="Times New Roman" w:hAnsi="Times New Roman" w:cs="Times New Roman"/>
                <w:sz w:val="16"/>
                <w:szCs w:val="16"/>
                <w:lang w:val="en-US"/>
              </w:rPr>
              <w:t xml:space="preserve"> (free translation)</w:t>
            </w:r>
            <w:r w:rsidR="00E83340" w:rsidRPr="00522551">
              <w:rPr>
                <w:rFonts w:ascii="Times New Roman" w:hAnsi="Times New Roman" w:cs="Times New Roman"/>
                <w:sz w:val="16"/>
                <w:szCs w:val="16"/>
                <w:lang w:val="en-US"/>
              </w:rPr>
              <w:t>.</w:t>
            </w:r>
          </w:p>
        </w:tc>
        <w:tc>
          <w:tcPr>
            <w:tcW w:w="1494" w:type="dxa"/>
          </w:tcPr>
          <w:p w14:paraId="1F825DCA"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Management</w:t>
            </w:r>
          </w:p>
          <w:p w14:paraId="6754E479"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Transparency</w:t>
            </w:r>
          </w:p>
          <w:p w14:paraId="3ECDEAD8"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Prohibition</w:t>
            </w:r>
          </w:p>
          <w:p w14:paraId="7CB74817" w14:textId="77777777" w:rsidR="00E83340" w:rsidRPr="00522551" w:rsidRDefault="00E83340" w:rsidP="00E83340">
            <w:pPr>
              <w:pStyle w:val="Paragraphedeliste"/>
              <w:numPr>
                <w:ilvl w:val="0"/>
                <w:numId w:val="8"/>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Identification, education, and monitoring</w:t>
            </w:r>
          </w:p>
        </w:tc>
        <w:tc>
          <w:tcPr>
            <w:tcW w:w="1696" w:type="dxa"/>
          </w:tcPr>
          <w:p w14:paraId="1E55A294" w14:textId="77777777" w:rsidR="00E83340" w:rsidRPr="00522551" w:rsidRDefault="00E83340" w:rsidP="00E83340">
            <w:pPr>
              <w:pStyle w:val="Paragraphedeliste"/>
              <w:numPr>
                <w:ilvl w:val="0"/>
                <w:numId w:val="8"/>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Employees of the University of Montreal</w:t>
            </w:r>
          </w:p>
          <w:p w14:paraId="564AC3EF" w14:textId="77777777" w:rsidR="00E83340" w:rsidRPr="00522551" w:rsidRDefault="00E83340" w:rsidP="00E83340">
            <w:pPr>
              <w:pStyle w:val="Paragraphedeliste"/>
              <w:numPr>
                <w:ilvl w:val="0"/>
                <w:numId w:val="8"/>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Students implied in research at the University of Montreal</w:t>
            </w:r>
          </w:p>
        </w:tc>
        <w:tc>
          <w:tcPr>
            <w:tcW w:w="1324" w:type="dxa"/>
          </w:tcPr>
          <w:p w14:paraId="0D4B7C32"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Awards and grants, educational activity, research, management of industry funds, industry-funded activities, gifts, consulting contracts and services, access by industry representatives, samples, equipment donations and loans, clinical decisions, purchase or lease decisions, management of conflicts of interest</w:t>
            </w:r>
          </w:p>
        </w:tc>
        <w:tc>
          <w:tcPr>
            <w:tcW w:w="987" w:type="dxa"/>
          </w:tcPr>
          <w:p w14:paraId="23E851DF"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No</w:t>
            </w:r>
          </w:p>
        </w:tc>
      </w:tr>
      <w:tr w:rsidR="00E83340" w:rsidRPr="00522551" w14:paraId="019401DA" w14:textId="77777777" w:rsidTr="00E83340">
        <w:tc>
          <w:tcPr>
            <w:tcW w:w="1488" w:type="dxa"/>
            <w:vAlign w:val="center"/>
          </w:tcPr>
          <w:p w14:paraId="7C4EB51D" w14:textId="50AD4553" w:rsidR="00E83340" w:rsidRPr="00522551" w:rsidRDefault="00E83340" w:rsidP="00E83340">
            <w:pPr>
              <w:pStyle w:val="Paragraphedeliste"/>
              <w:numPr>
                <w:ilvl w:val="0"/>
                <w:numId w:val="12"/>
              </w:numPr>
              <w:spacing w:line="276" w:lineRule="auto"/>
              <w:rPr>
                <w:rFonts w:ascii="Times New Roman" w:hAnsi="Times New Roman" w:cs="Times New Roman"/>
                <w:color w:val="000000"/>
                <w:sz w:val="16"/>
                <w:szCs w:val="16"/>
                <w:lang w:val="en-US"/>
              </w:rPr>
            </w:pPr>
            <w:r w:rsidRPr="00522551">
              <w:rPr>
                <w:rFonts w:ascii="Times New Roman" w:hAnsi="Times New Roman" w:cs="Times New Roman"/>
                <w:color w:val="000000"/>
                <w:sz w:val="16"/>
                <w:szCs w:val="16"/>
                <w:lang w:val="en-US"/>
              </w:rPr>
              <w:lastRenderedPageBreak/>
              <w:t>Policy on Conflicts of Interest in Research, Creation and Innovation at Université Laval</w:t>
            </w:r>
            <w:r w:rsidR="00291105">
              <w:rPr>
                <w:rFonts w:ascii="Times New Roman" w:hAnsi="Times New Roman" w:cs="Times New Roman"/>
                <w:color w:val="000000"/>
                <w:sz w:val="16"/>
                <w:szCs w:val="16"/>
                <w:lang w:val="en-US"/>
              </w:rPr>
              <w:t xml:space="preserve"> (free translation)</w:t>
            </w:r>
            <w:r w:rsidR="00291105" w:rsidRPr="00522551">
              <w:rPr>
                <w:rFonts w:ascii="Times New Roman" w:hAnsi="Times New Roman" w:cs="Times New Roman"/>
                <w:color w:val="000000"/>
                <w:sz w:val="16"/>
                <w:szCs w:val="16"/>
                <w:lang w:val="en-US"/>
              </w:rPr>
              <w:t xml:space="preserve"> </w:t>
            </w:r>
          </w:p>
        </w:tc>
        <w:tc>
          <w:tcPr>
            <w:tcW w:w="1191" w:type="dxa"/>
            <w:vAlign w:val="center"/>
          </w:tcPr>
          <w:p w14:paraId="7287268C" w14:textId="77777777" w:rsidR="00E83340" w:rsidRPr="00522551" w:rsidRDefault="00E83340" w:rsidP="008C442B">
            <w:pPr>
              <w:spacing w:line="276" w:lineRule="auto"/>
              <w:rPr>
                <w:rFonts w:ascii="Times New Roman" w:hAnsi="Times New Roman" w:cs="Times New Roman"/>
                <w:color w:val="000000"/>
                <w:sz w:val="16"/>
                <w:szCs w:val="16"/>
                <w:lang w:val="en-US"/>
              </w:rPr>
            </w:pPr>
            <w:r w:rsidRPr="00522551">
              <w:rPr>
                <w:rFonts w:ascii="Times New Roman" w:hAnsi="Times New Roman" w:cs="Times New Roman"/>
                <w:color w:val="000000"/>
                <w:sz w:val="16"/>
                <w:szCs w:val="16"/>
                <w:lang w:val="en-US"/>
              </w:rPr>
              <w:t xml:space="preserve"> Université Laval</w:t>
            </w:r>
          </w:p>
        </w:tc>
        <w:tc>
          <w:tcPr>
            <w:tcW w:w="959" w:type="dxa"/>
            <w:vAlign w:val="center"/>
          </w:tcPr>
          <w:p w14:paraId="45DEC35E" w14:textId="77777777" w:rsidR="00E83340" w:rsidRPr="00522551" w:rsidRDefault="00E83340" w:rsidP="008C442B">
            <w:pPr>
              <w:spacing w:line="276" w:lineRule="auto"/>
              <w:rPr>
                <w:rFonts w:ascii="Times New Roman" w:hAnsi="Times New Roman" w:cs="Times New Roman"/>
                <w:color w:val="000000"/>
                <w:sz w:val="16"/>
                <w:szCs w:val="16"/>
                <w:lang w:val="en-US"/>
              </w:rPr>
            </w:pPr>
            <w:r w:rsidRPr="00522551">
              <w:rPr>
                <w:rFonts w:ascii="Times New Roman" w:hAnsi="Times New Roman" w:cs="Times New Roman"/>
                <w:color w:val="000000"/>
                <w:sz w:val="16"/>
                <w:szCs w:val="16"/>
                <w:lang w:val="en-US"/>
              </w:rPr>
              <w:t>2018</w:t>
            </w:r>
          </w:p>
        </w:tc>
        <w:tc>
          <w:tcPr>
            <w:tcW w:w="995" w:type="dxa"/>
          </w:tcPr>
          <w:p w14:paraId="0DF9C664" w14:textId="77777777" w:rsidR="00E83340" w:rsidRPr="00522551" w:rsidRDefault="00E83340" w:rsidP="008C442B">
            <w:pPr>
              <w:spacing w:line="276" w:lineRule="auto"/>
              <w:rPr>
                <w:rFonts w:ascii="Times New Roman" w:hAnsi="Times New Roman" w:cs="Times New Roman"/>
                <w:sz w:val="16"/>
                <w:szCs w:val="16"/>
                <w:lang w:val="en-US"/>
              </w:rPr>
            </w:pPr>
          </w:p>
          <w:p w14:paraId="423CAA9E" w14:textId="77777777" w:rsidR="00E83340" w:rsidRPr="00522551" w:rsidRDefault="00E83340" w:rsidP="008C442B">
            <w:pPr>
              <w:spacing w:line="276" w:lineRule="auto"/>
              <w:rPr>
                <w:rFonts w:ascii="Times New Roman" w:hAnsi="Times New Roman" w:cs="Times New Roman"/>
                <w:sz w:val="16"/>
                <w:szCs w:val="16"/>
                <w:lang w:val="en-US"/>
              </w:rPr>
            </w:pPr>
          </w:p>
          <w:p w14:paraId="2C6A4365" w14:textId="77777777" w:rsidR="00E83340" w:rsidRPr="00522551" w:rsidRDefault="00E83340" w:rsidP="008C442B">
            <w:pPr>
              <w:spacing w:line="276" w:lineRule="auto"/>
              <w:rPr>
                <w:rFonts w:ascii="Times New Roman" w:hAnsi="Times New Roman" w:cs="Times New Roman"/>
                <w:sz w:val="16"/>
                <w:szCs w:val="16"/>
                <w:lang w:val="en-US"/>
              </w:rPr>
            </w:pPr>
          </w:p>
          <w:p w14:paraId="03A844EC" w14:textId="77777777" w:rsidR="00E83340" w:rsidRPr="00522551" w:rsidRDefault="00E83340" w:rsidP="008C442B">
            <w:pPr>
              <w:spacing w:line="276" w:lineRule="auto"/>
              <w:rPr>
                <w:rFonts w:ascii="Times New Roman" w:hAnsi="Times New Roman" w:cs="Times New Roman"/>
                <w:sz w:val="16"/>
                <w:szCs w:val="16"/>
                <w:lang w:val="en-US"/>
              </w:rPr>
            </w:pPr>
          </w:p>
          <w:p w14:paraId="6968D34B" w14:textId="77777777" w:rsidR="00E83340" w:rsidRPr="00522551" w:rsidRDefault="00E83340" w:rsidP="008C442B">
            <w:pPr>
              <w:spacing w:line="276" w:lineRule="auto"/>
              <w:rPr>
                <w:rFonts w:ascii="Times New Roman" w:hAnsi="Times New Roman" w:cs="Times New Roman"/>
                <w:sz w:val="16"/>
                <w:szCs w:val="16"/>
                <w:lang w:val="en-US"/>
              </w:rPr>
            </w:pPr>
          </w:p>
          <w:p w14:paraId="757EE1F9" w14:textId="77777777" w:rsidR="00E83340" w:rsidRPr="00522551" w:rsidRDefault="00E83340" w:rsidP="008C442B">
            <w:pPr>
              <w:spacing w:line="276" w:lineRule="auto"/>
              <w:rPr>
                <w:rFonts w:ascii="Times New Roman" w:hAnsi="Times New Roman" w:cs="Times New Roman"/>
                <w:sz w:val="16"/>
                <w:szCs w:val="16"/>
                <w:lang w:val="en-US"/>
              </w:rPr>
            </w:pPr>
          </w:p>
          <w:p w14:paraId="1FB005B8" w14:textId="77777777" w:rsidR="00E83340" w:rsidRPr="00522551" w:rsidRDefault="00E83340" w:rsidP="008C442B">
            <w:pPr>
              <w:spacing w:line="276" w:lineRule="auto"/>
              <w:rPr>
                <w:rFonts w:ascii="Times New Roman" w:hAnsi="Times New Roman" w:cs="Times New Roman"/>
                <w:sz w:val="16"/>
                <w:szCs w:val="16"/>
                <w:lang w:val="en-US"/>
              </w:rPr>
            </w:pPr>
          </w:p>
          <w:p w14:paraId="3ED82BDA"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Policy</w:t>
            </w:r>
          </w:p>
        </w:tc>
        <w:tc>
          <w:tcPr>
            <w:tcW w:w="2816" w:type="dxa"/>
          </w:tcPr>
          <w:p w14:paraId="06171308"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Identify relationships that may lead to a conflict of interest.</w:t>
            </w:r>
          </w:p>
          <w:p w14:paraId="3E41BC4C"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To define what constitutes a conflict of interest in research and creation.</w:t>
            </w:r>
          </w:p>
          <w:p w14:paraId="7AE197C2"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Provide a mechanism for disclosing a conflict of interest and, when it cannot be avoided, for resolving it responsibly</w:t>
            </w:r>
          </w:p>
          <w:p w14:paraId="3B87D9C0"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to resolve it responsibly.</w:t>
            </w:r>
          </w:p>
          <w:p w14:paraId="65B9605B" w14:textId="411316E0"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 To provide guidance to members of the University so that they do not find themselves in a conflict-of-interest </w:t>
            </w:r>
          </w:p>
          <w:p w14:paraId="13B27973" w14:textId="41F2C3E1"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when it could have been avoided or resolved in a transparent and impartial manner</w:t>
            </w:r>
            <w:r w:rsidR="00522551">
              <w:rPr>
                <w:rFonts w:ascii="Times New Roman" w:hAnsi="Times New Roman" w:cs="Times New Roman"/>
                <w:sz w:val="16"/>
                <w:szCs w:val="16"/>
                <w:lang w:val="en-US"/>
              </w:rPr>
              <w:t xml:space="preserve"> (free translation).</w:t>
            </w:r>
          </w:p>
        </w:tc>
        <w:tc>
          <w:tcPr>
            <w:tcW w:w="1494" w:type="dxa"/>
          </w:tcPr>
          <w:p w14:paraId="40E9E3F4"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Management</w:t>
            </w:r>
          </w:p>
          <w:p w14:paraId="67DAE3CD"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Transparency</w:t>
            </w:r>
          </w:p>
          <w:p w14:paraId="53621958" w14:textId="77777777" w:rsidR="00E83340" w:rsidRPr="00522551" w:rsidRDefault="00E83340" w:rsidP="00E83340">
            <w:pPr>
              <w:pStyle w:val="Paragraphedeliste"/>
              <w:numPr>
                <w:ilvl w:val="0"/>
                <w:numId w:val="2"/>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Identification, education, and monitoring</w:t>
            </w:r>
          </w:p>
        </w:tc>
        <w:tc>
          <w:tcPr>
            <w:tcW w:w="1696" w:type="dxa"/>
          </w:tcPr>
          <w:p w14:paraId="7573380E" w14:textId="77777777" w:rsidR="00E83340" w:rsidRPr="00522551" w:rsidRDefault="00E83340" w:rsidP="00E83340">
            <w:pPr>
              <w:pStyle w:val="Paragraphedeliste"/>
              <w:numPr>
                <w:ilvl w:val="0"/>
                <w:numId w:val="8"/>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All research actors at Université Laval</w:t>
            </w:r>
          </w:p>
        </w:tc>
        <w:tc>
          <w:tcPr>
            <w:tcW w:w="1324" w:type="dxa"/>
          </w:tcPr>
          <w:p w14:paraId="603A7149"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Research</w:t>
            </w:r>
          </w:p>
        </w:tc>
        <w:tc>
          <w:tcPr>
            <w:tcW w:w="987" w:type="dxa"/>
          </w:tcPr>
          <w:p w14:paraId="3D18F5A1"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Yes</w:t>
            </w:r>
          </w:p>
        </w:tc>
      </w:tr>
      <w:tr w:rsidR="00E83340" w:rsidRPr="00522551" w14:paraId="16F27C14" w14:textId="77777777" w:rsidTr="00E83340">
        <w:tc>
          <w:tcPr>
            <w:tcW w:w="1488" w:type="dxa"/>
            <w:vAlign w:val="center"/>
          </w:tcPr>
          <w:p w14:paraId="2617ABF0" w14:textId="6AD31064" w:rsidR="00E83340" w:rsidRPr="00522551" w:rsidRDefault="00E83340" w:rsidP="00E83340">
            <w:pPr>
              <w:pStyle w:val="Paragraphedeliste"/>
              <w:numPr>
                <w:ilvl w:val="0"/>
                <w:numId w:val="12"/>
              </w:numPr>
              <w:spacing w:line="276" w:lineRule="auto"/>
              <w:rPr>
                <w:rFonts w:ascii="Times New Roman" w:hAnsi="Times New Roman" w:cs="Times New Roman"/>
                <w:color w:val="000000"/>
                <w:sz w:val="16"/>
                <w:szCs w:val="16"/>
                <w:lang w:val="en-US"/>
              </w:rPr>
            </w:pPr>
            <w:r w:rsidRPr="00522551">
              <w:rPr>
                <w:rFonts w:ascii="Times New Roman" w:hAnsi="Times New Roman" w:cs="Times New Roman"/>
                <w:color w:val="000000"/>
                <w:sz w:val="16"/>
                <w:szCs w:val="16"/>
                <w:lang w:val="en-US"/>
              </w:rPr>
              <w:t xml:space="preserve">Regulation on Conflict of Interest </w:t>
            </w:r>
          </w:p>
        </w:tc>
        <w:tc>
          <w:tcPr>
            <w:tcW w:w="1191" w:type="dxa"/>
            <w:vAlign w:val="center"/>
          </w:tcPr>
          <w:p w14:paraId="752BE250" w14:textId="77777777" w:rsidR="00E83340" w:rsidRPr="00522551" w:rsidRDefault="00E83340" w:rsidP="008C442B">
            <w:pPr>
              <w:spacing w:line="276" w:lineRule="auto"/>
              <w:rPr>
                <w:rFonts w:ascii="Times New Roman" w:hAnsi="Times New Roman" w:cs="Times New Roman"/>
                <w:color w:val="000000"/>
                <w:sz w:val="16"/>
                <w:szCs w:val="16"/>
                <w:lang w:val="en-US"/>
              </w:rPr>
            </w:pPr>
            <w:r w:rsidRPr="00522551">
              <w:rPr>
                <w:rFonts w:ascii="Times New Roman" w:hAnsi="Times New Roman" w:cs="Times New Roman"/>
                <w:color w:val="000000"/>
                <w:sz w:val="16"/>
                <w:szCs w:val="16"/>
                <w:lang w:val="en-US"/>
              </w:rPr>
              <w:t>Mc Gill University</w:t>
            </w:r>
          </w:p>
        </w:tc>
        <w:tc>
          <w:tcPr>
            <w:tcW w:w="959" w:type="dxa"/>
            <w:vAlign w:val="center"/>
          </w:tcPr>
          <w:p w14:paraId="2F961162" w14:textId="77777777" w:rsidR="00E83340" w:rsidRPr="00522551" w:rsidRDefault="00E83340" w:rsidP="008C442B">
            <w:pPr>
              <w:spacing w:line="276" w:lineRule="auto"/>
              <w:rPr>
                <w:rFonts w:ascii="Times New Roman" w:hAnsi="Times New Roman" w:cs="Times New Roman"/>
                <w:color w:val="000000"/>
                <w:sz w:val="16"/>
                <w:szCs w:val="16"/>
                <w:lang w:val="en-US"/>
              </w:rPr>
            </w:pPr>
            <w:r w:rsidRPr="00522551">
              <w:rPr>
                <w:rFonts w:ascii="Times New Roman" w:hAnsi="Times New Roman" w:cs="Times New Roman"/>
                <w:color w:val="000000"/>
                <w:sz w:val="16"/>
                <w:szCs w:val="16"/>
                <w:lang w:val="en-US"/>
              </w:rPr>
              <w:t>2011</w:t>
            </w:r>
          </w:p>
        </w:tc>
        <w:tc>
          <w:tcPr>
            <w:tcW w:w="995" w:type="dxa"/>
          </w:tcPr>
          <w:p w14:paraId="2B25B7A4" w14:textId="77777777" w:rsidR="00E83340" w:rsidRPr="00522551" w:rsidRDefault="00E83340" w:rsidP="008C442B">
            <w:pPr>
              <w:spacing w:line="276" w:lineRule="auto"/>
              <w:rPr>
                <w:rFonts w:ascii="Times New Roman" w:hAnsi="Times New Roman" w:cs="Times New Roman"/>
                <w:sz w:val="16"/>
                <w:szCs w:val="16"/>
                <w:lang w:val="en-US"/>
              </w:rPr>
            </w:pPr>
          </w:p>
          <w:p w14:paraId="6102DCA7" w14:textId="77777777" w:rsidR="00E83340" w:rsidRPr="00522551" w:rsidRDefault="00E83340" w:rsidP="008C442B">
            <w:pPr>
              <w:spacing w:line="276" w:lineRule="auto"/>
              <w:rPr>
                <w:rFonts w:ascii="Times New Roman" w:hAnsi="Times New Roman" w:cs="Times New Roman"/>
                <w:sz w:val="16"/>
                <w:szCs w:val="16"/>
                <w:lang w:val="en-US"/>
              </w:rPr>
            </w:pPr>
          </w:p>
          <w:p w14:paraId="45D7D6D9" w14:textId="77777777" w:rsidR="00E83340" w:rsidRPr="00522551" w:rsidRDefault="00E83340" w:rsidP="008C442B">
            <w:pPr>
              <w:spacing w:line="276" w:lineRule="auto"/>
              <w:rPr>
                <w:rFonts w:ascii="Times New Roman" w:hAnsi="Times New Roman" w:cs="Times New Roman"/>
                <w:sz w:val="16"/>
                <w:szCs w:val="16"/>
                <w:lang w:val="en-US"/>
              </w:rPr>
            </w:pPr>
          </w:p>
          <w:p w14:paraId="045A170E" w14:textId="77777777" w:rsidR="00E83340" w:rsidRPr="00522551" w:rsidRDefault="00E83340" w:rsidP="008C442B">
            <w:pPr>
              <w:spacing w:line="276" w:lineRule="auto"/>
              <w:rPr>
                <w:rFonts w:ascii="Times New Roman" w:hAnsi="Times New Roman" w:cs="Times New Roman"/>
                <w:sz w:val="16"/>
                <w:szCs w:val="16"/>
                <w:lang w:val="en-US"/>
              </w:rPr>
            </w:pPr>
          </w:p>
          <w:p w14:paraId="0F332DDC" w14:textId="77777777" w:rsidR="00E83340" w:rsidRPr="00522551" w:rsidRDefault="00E83340" w:rsidP="008C442B">
            <w:pPr>
              <w:spacing w:line="276" w:lineRule="auto"/>
              <w:rPr>
                <w:rFonts w:ascii="Times New Roman" w:hAnsi="Times New Roman" w:cs="Times New Roman"/>
                <w:sz w:val="16"/>
                <w:szCs w:val="16"/>
                <w:lang w:val="en-US"/>
              </w:rPr>
            </w:pPr>
          </w:p>
          <w:p w14:paraId="3973061F" w14:textId="77777777" w:rsidR="00E83340" w:rsidRPr="00522551" w:rsidRDefault="00E83340" w:rsidP="008C442B">
            <w:pPr>
              <w:spacing w:line="276" w:lineRule="auto"/>
              <w:rPr>
                <w:rFonts w:ascii="Times New Roman" w:hAnsi="Times New Roman" w:cs="Times New Roman"/>
                <w:sz w:val="16"/>
                <w:szCs w:val="16"/>
                <w:lang w:val="en-US"/>
              </w:rPr>
            </w:pPr>
          </w:p>
          <w:p w14:paraId="0CBEABC1" w14:textId="77777777" w:rsidR="00E83340" w:rsidRPr="00522551" w:rsidRDefault="00E83340" w:rsidP="008C442B">
            <w:pPr>
              <w:spacing w:line="276" w:lineRule="auto"/>
              <w:rPr>
                <w:rFonts w:ascii="Times New Roman" w:hAnsi="Times New Roman" w:cs="Times New Roman"/>
                <w:sz w:val="16"/>
                <w:szCs w:val="16"/>
                <w:lang w:val="en-US"/>
              </w:rPr>
            </w:pPr>
          </w:p>
          <w:p w14:paraId="09CFD273" w14:textId="77777777" w:rsidR="00E83340" w:rsidRPr="00522551" w:rsidRDefault="00E83340" w:rsidP="008C442B">
            <w:pPr>
              <w:spacing w:line="276" w:lineRule="auto"/>
              <w:rPr>
                <w:rFonts w:ascii="Times New Roman" w:hAnsi="Times New Roman" w:cs="Times New Roman"/>
                <w:sz w:val="16"/>
                <w:szCs w:val="16"/>
                <w:lang w:val="en-US"/>
              </w:rPr>
            </w:pPr>
          </w:p>
          <w:p w14:paraId="04C93643" w14:textId="77777777" w:rsidR="00E83340" w:rsidRPr="00522551" w:rsidRDefault="00E83340" w:rsidP="008C442B">
            <w:pPr>
              <w:spacing w:line="276" w:lineRule="auto"/>
              <w:rPr>
                <w:rFonts w:ascii="Times New Roman" w:hAnsi="Times New Roman" w:cs="Times New Roman"/>
                <w:sz w:val="16"/>
                <w:szCs w:val="16"/>
                <w:lang w:val="en-US"/>
              </w:rPr>
            </w:pPr>
          </w:p>
          <w:p w14:paraId="36334976" w14:textId="77777777" w:rsidR="00E83340" w:rsidRPr="00522551" w:rsidRDefault="00E83340" w:rsidP="008C442B">
            <w:pPr>
              <w:spacing w:line="276" w:lineRule="auto"/>
              <w:rPr>
                <w:rFonts w:ascii="Times New Roman" w:hAnsi="Times New Roman" w:cs="Times New Roman"/>
                <w:sz w:val="16"/>
                <w:szCs w:val="16"/>
                <w:lang w:val="en-US"/>
              </w:rPr>
            </w:pPr>
          </w:p>
          <w:p w14:paraId="6895F248" w14:textId="77777777" w:rsidR="00E83340" w:rsidRPr="00522551" w:rsidRDefault="00E83340" w:rsidP="008C442B">
            <w:pPr>
              <w:spacing w:line="276" w:lineRule="auto"/>
              <w:rPr>
                <w:rFonts w:ascii="Times New Roman" w:hAnsi="Times New Roman" w:cs="Times New Roman"/>
                <w:sz w:val="16"/>
                <w:szCs w:val="16"/>
                <w:lang w:val="en-US"/>
              </w:rPr>
            </w:pPr>
          </w:p>
          <w:p w14:paraId="5B7C99C2" w14:textId="77777777" w:rsidR="00E83340" w:rsidRPr="00522551" w:rsidRDefault="00E83340" w:rsidP="008C442B">
            <w:pPr>
              <w:spacing w:line="276" w:lineRule="auto"/>
              <w:rPr>
                <w:rFonts w:ascii="Times New Roman" w:hAnsi="Times New Roman" w:cs="Times New Roman"/>
                <w:sz w:val="16"/>
                <w:szCs w:val="16"/>
                <w:lang w:val="en-US"/>
              </w:rPr>
            </w:pPr>
          </w:p>
          <w:p w14:paraId="56238D01"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Policy</w:t>
            </w:r>
          </w:p>
        </w:tc>
        <w:tc>
          <w:tcPr>
            <w:tcW w:w="2816" w:type="dxa"/>
          </w:tcPr>
          <w:p w14:paraId="2CE53DED" w14:textId="1DF7DB81" w:rsidR="00E83340" w:rsidRPr="00522551" w:rsidRDefault="00522551" w:rsidP="008C442B">
            <w:pPr>
              <w:spacing w:line="276" w:lineRule="auto"/>
              <w:rPr>
                <w:rFonts w:ascii="Times New Roman" w:hAnsi="Times New Roman" w:cs="Times New Roman"/>
                <w:sz w:val="16"/>
                <w:szCs w:val="16"/>
                <w:lang w:val="en-US"/>
              </w:rPr>
            </w:pPr>
            <w:r>
              <w:rPr>
                <w:rFonts w:ascii="Times New Roman" w:hAnsi="Times New Roman" w:cs="Times New Roman"/>
                <w:sz w:val="16"/>
                <w:szCs w:val="16"/>
                <w:lang w:val="en-US"/>
              </w:rPr>
              <w:t>“</w:t>
            </w:r>
            <w:r w:rsidR="00E83340" w:rsidRPr="00522551">
              <w:rPr>
                <w:rFonts w:ascii="Times New Roman" w:hAnsi="Times New Roman" w:cs="Times New Roman"/>
                <w:sz w:val="16"/>
                <w:szCs w:val="16"/>
                <w:lang w:val="en-US"/>
              </w:rPr>
              <w:t xml:space="preserve">The purposes of this Regulation are to ensure that:  </w:t>
            </w:r>
          </w:p>
          <w:p w14:paraId="7185696A" w14:textId="36AEFF9D"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 all affairs of the University are conducted in a manner that is free of actual and apparent conflict of interest and maintains the trust of the community in the University and its affiliated </w:t>
            </w:r>
            <w:r w:rsidR="00522551" w:rsidRPr="00522551">
              <w:rPr>
                <w:rFonts w:ascii="Times New Roman" w:hAnsi="Times New Roman" w:cs="Times New Roman"/>
                <w:sz w:val="16"/>
                <w:szCs w:val="16"/>
                <w:lang w:val="en-US"/>
              </w:rPr>
              <w:t>institutions</w:t>
            </w:r>
            <w:r w:rsidR="00522551">
              <w:rPr>
                <w:rFonts w:ascii="Times New Roman" w:hAnsi="Times New Roman" w:cs="Times New Roman"/>
                <w:sz w:val="16"/>
                <w:szCs w:val="16"/>
                <w:lang w:val="en-US"/>
              </w:rPr>
              <w:t>;</w:t>
            </w:r>
            <w:r w:rsidRPr="00522551">
              <w:rPr>
                <w:rFonts w:ascii="Times New Roman" w:hAnsi="Times New Roman" w:cs="Times New Roman"/>
                <w:sz w:val="16"/>
                <w:szCs w:val="16"/>
                <w:lang w:val="en-US"/>
              </w:rPr>
              <w:t xml:space="preserve"> </w:t>
            </w:r>
          </w:p>
          <w:p w14:paraId="2629E9D1" w14:textId="7290F213"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 at all times, all members of the University Community act with integrity and adhere to the highest ethical standards; </w:t>
            </w:r>
          </w:p>
          <w:p w14:paraId="30FBB664" w14:textId="6BD0B1B8"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the integrity of all members is protected in the performance of their University</w:t>
            </w:r>
            <w:r w:rsidR="00522551">
              <w:rPr>
                <w:rFonts w:ascii="Times New Roman" w:hAnsi="Times New Roman" w:cs="Times New Roman"/>
                <w:sz w:val="16"/>
                <w:szCs w:val="16"/>
                <w:lang w:val="en-US"/>
              </w:rPr>
              <w:t>’s</w:t>
            </w:r>
            <w:r w:rsidRPr="00522551">
              <w:rPr>
                <w:rFonts w:ascii="Times New Roman" w:hAnsi="Times New Roman" w:cs="Times New Roman"/>
                <w:sz w:val="16"/>
                <w:szCs w:val="16"/>
                <w:lang w:val="en-US"/>
              </w:rPr>
              <w:t xml:space="preserve"> obligations and functions; </w:t>
            </w:r>
          </w:p>
          <w:p w14:paraId="4390EE66"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all members can identify actual or apparent conflicts of interest; and</w:t>
            </w:r>
          </w:p>
          <w:p w14:paraId="2A169141"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all actual and apparent conflicts of interest are properly managed in keeping with the law and best practices.</w:t>
            </w:r>
          </w:p>
        </w:tc>
        <w:tc>
          <w:tcPr>
            <w:tcW w:w="1494" w:type="dxa"/>
          </w:tcPr>
          <w:p w14:paraId="3ECF280E" w14:textId="77777777" w:rsidR="00E83340" w:rsidRPr="00522551" w:rsidRDefault="00E83340" w:rsidP="00E83340">
            <w:pPr>
              <w:pStyle w:val="Paragraphedeliste"/>
              <w:numPr>
                <w:ilvl w:val="0"/>
                <w:numId w:val="9"/>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Management</w:t>
            </w:r>
          </w:p>
        </w:tc>
        <w:tc>
          <w:tcPr>
            <w:tcW w:w="1696" w:type="dxa"/>
          </w:tcPr>
          <w:p w14:paraId="2C4078D4" w14:textId="09ADC342" w:rsidR="00E83340" w:rsidRPr="00522551" w:rsidRDefault="00E83340" w:rsidP="00E83340">
            <w:pPr>
              <w:pStyle w:val="Paragraphedeliste"/>
              <w:numPr>
                <w:ilvl w:val="0"/>
                <w:numId w:val="10"/>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Employee</w:t>
            </w:r>
            <w:r w:rsidR="00522551">
              <w:rPr>
                <w:rFonts w:ascii="Times New Roman" w:hAnsi="Times New Roman" w:cs="Times New Roman"/>
                <w:sz w:val="16"/>
                <w:szCs w:val="16"/>
                <w:lang w:val="en-US"/>
              </w:rPr>
              <w:t>s</w:t>
            </w:r>
            <w:r w:rsidRPr="00522551">
              <w:rPr>
                <w:rFonts w:ascii="Times New Roman" w:hAnsi="Times New Roman" w:cs="Times New Roman"/>
                <w:sz w:val="16"/>
                <w:szCs w:val="16"/>
                <w:lang w:val="en-US"/>
              </w:rPr>
              <w:t xml:space="preserve"> of </w:t>
            </w:r>
            <w:r w:rsidR="00522551">
              <w:rPr>
                <w:rFonts w:ascii="Times New Roman" w:hAnsi="Times New Roman" w:cs="Times New Roman"/>
                <w:sz w:val="16"/>
                <w:szCs w:val="16"/>
                <w:lang w:val="en-US"/>
              </w:rPr>
              <w:t>McGill</w:t>
            </w:r>
            <w:r w:rsidRPr="00522551">
              <w:rPr>
                <w:rFonts w:ascii="Times New Roman" w:hAnsi="Times New Roman" w:cs="Times New Roman"/>
                <w:sz w:val="16"/>
                <w:szCs w:val="16"/>
                <w:lang w:val="en-US"/>
              </w:rPr>
              <w:t xml:space="preserve"> University</w:t>
            </w:r>
          </w:p>
          <w:p w14:paraId="40682B64" w14:textId="179F7A68" w:rsidR="00E83340" w:rsidRPr="00522551" w:rsidRDefault="00E83340" w:rsidP="00E83340">
            <w:pPr>
              <w:pStyle w:val="Paragraphedeliste"/>
              <w:numPr>
                <w:ilvl w:val="0"/>
                <w:numId w:val="10"/>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Member</w:t>
            </w:r>
            <w:r w:rsidR="00522551">
              <w:rPr>
                <w:rFonts w:ascii="Times New Roman" w:hAnsi="Times New Roman" w:cs="Times New Roman"/>
                <w:sz w:val="16"/>
                <w:szCs w:val="16"/>
                <w:lang w:val="en-US"/>
              </w:rPr>
              <w:t>s</w:t>
            </w:r>
            <w:r w:rsidRPr="00522551">
              <w:rPr>
                <w:rFonts w:ascii="Times New Roman" w:hAnsi="Times New Roman" w:cs="Times New Roman"/>
                <w:sz w:val="16"/>
                <w:szCs w:val="16"/>
                <w:lang w:val="en-US"/>
              </w:rPr>
              <w:t xml:space="preserve"> who hold office under the University Charter or Statutes or who </w:t>
            </w:r>
            <w:r w:rsidR="00522551">
              <w:rPr>
                <w:rFonts w:ascii="Times New Roman" w:hAnsi="Times New Roman" w:cs="Times New Roman"/>
                <w:sz w:val="16"/>
                <w:szCs w:val="16"/>
                <w:lang w:val="en-US"/>
              </w:rPr>
              <w:t>serve</w:t>
            </w:r>
            <w:r w:rsidRPr="00522551">
              <w:rPr>
                <w:rFonts w:ascii="Times New Roman" w:hAnsi="Times New Roman" w:cs="Times New Roman"/>
                <w:sz w:val="16"/>
                <w:szCs w:val="16"/>
                <w:lang w:val="en-US"/>
              </w:rPr>
              <w:t xml:space="preserve"> on any body or committee of the University</w:t>
            </w:r>
          </w:p>
          <w:p w14:paraId="77557504" w14:textId="1608F60E" w:rsidR="00E83340" w:rsidRPr="00522551" w:rsidRDefault="00E83340" w:rsidP="00E83340">
            <w:pPr>
              <w:pStyle w:val="Paragraphedeliste"/>
              <w:numPr>
                <w:ilvl w:val="0"/>
                <w:numId w:val="10"/>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Member</w:t>
            </w:r>
            <w:r w:rsidR="00522551">
              <w:rPr>
                <w:rFonts w:ascii="Times New Roman" w:hAnsi="Times New Roman" w:cs="Times New Roman"/>
                <w:sz w:val="16"/>
                <w:szCs w:val="16"/>
                <w:lang w:val="en-US"/>
              </w:rPr>
              <w:t>s</w:t>
            </w:r>
            <w:r w:rsidRPr="00522551">
              <w:rPr>
                <w:rFonts w:ascii="Times New Roman" w:hAnsi="Times New Roman" w:cs="Times New Roman"/>
                <w:sz w:val="16"/>
                <w:szCs w:val="16"/>
                <w:lang w:val="en-US"/>
              </w:rPr>
              <w:t xml:space="preserve"> who hold</w:t>
            </w:r>
            <w:r w:rsidR="00522551">
              <w:rPr>
                <w:rFonts w:ascii="Times New Roman" w:hAnsi="Times New Roman" w:cs="Times New Roman"/>
                <w:sz w:val="16"/>
                <w:szCs w:val="16"/>
                <w:lang w:val="en-US"/>
              </w:rPr>
              <w:t xml:space="preserve"> </w:t>
            </w:r>
            <w:r w:rsidRPr="00522551">
              <w:rPr>
                <w:rFonts w:ascii="Times New Roman" w:hAnsi="Times New Roman" w:cs="Times New Roman"/>
                <w:sz w:val="16"/>
                <w:szCs w:val="16"/>
                <w:lang w:val="en-US"/>
              </w:rPr>
              <w:t xml:space="preserve">office on the board of an institution affiliated with McGill University or who </w:t>
            </w:r>
            <w:r w:rsidR="00522551">
              <w:rPr>
                <w:rFonts w:ascii="Times New Roman" w:hAnsi="Times New Roman" w:cs="Times New Roman"/>
                <w:sz w:val="16"/>
                <w:szCs w:val="16"/>
                <w:lang w:val="en-US"/>
              </w:rPr>
              <w:t>serve</w:t>
            </w:r>
            <w:r w:rsidRPr="00522551">
              <w:rPr>
                <w:rFonts w:ascii="Times New Roman" w:hAnsi="Times New Roman" w:cs="Times New Roman"/>
                <w:sz w:val="16"/>
                <w:szCs w:val="16"/>
                <w:lang w:val="en-US"/>
              </w:rPr>
              <w:t xml:space="preserve"> on a committee established by such </w:t>
            </w:r>
            <w:r w:rsidR="00522551" w:rsidRPr="00522551">
              <w:rPr>
                <w:rFonts w:ascii="Times New Roman" w:hAnsi="Times New Roman" w:cs="Times New Roman"/>
                <w:sz w:val="16"/>
                <w:szCs w:val="16"/>
                <w:lang w:val="en-US"/>
              </w:rPr>
              <w:t>board</w:t>
            </w:r>
          </w:p>
          <w:p w14:paraId="2477048E" w14:textId="6A286336" w:rsidR="00E83340" w:rsidRPr="00522551" w:rsidRDefault="00E83340" w:rsidP="00E83340">
            <w:pPr>
              <w:pStyle w:val="Paragraphedeliste"/>
              <w:numPr>
                <w:ilvl w:val="0"/>
                <w:numId w:val="10"/>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Appointee</w:t>
            </w:r>
            <w:r w:rsidR="00522551">
              <w:rPr>
                <w:rFonts w:ascii="Times New Roman" w:hAnsi="Times New Roman" w:cs="Times New Roman"/>
                <w:sz w:val="16"/>
                <w:szCs w:val="16"/>
                <w:lang w:val="en-US"/>
              </w:rPr>
              <w:t>s</w:t>
            </w:r>
            <w:r w:rsidRPr="00522551">
              <w:rPr>
                <w:rFonts w:ascii="Times New Roman" w:hAnsi="Times New Roman" w:cs="Times New Roman"/>
                <w:sz w:val="16"/>
                <w:szCs w:val="16"/>
                <w:lang w:val="en-US"/>
              </w:rPr>
              <w:t xml:space="preserve"> (including a volunteer) of the University</w:t>
            </w:r>
          </w:p>
        </w:tc>
        <w:tc>
          <w:tcPr>
            <w:tcW w:w="1324" w:type="dxa"/>
          </w:tcPr>
          <w:p w14:paraId="7E3A7D08" w14:textId="07D122AA" w:rsidR="00E83340" w:rsidRPr="00522551" w:rsidRDefault="00E83340" w:rsidP="00291105">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 xml:space="preserve">Education </w:t>
            </w:r>
            <w:r w:rsidR="00291105">
              <w:rPr>
                <w:rFonts w:ascii="Times New Roman" w:hAnsi="Times New Roman" w:cs="Times New Roman"/>
                <w:sz w:val="16"/>
                <w:szCs w:val="16"/>
                <w:lang w:val="en-US"/>
              </w:rPr>
              <w:t>and r</w:t>
            </w:r>
            <w:r w:rsidRPr="00522551">
              <w:rPr>
                <w:rFonts w:ascii="Times New Roman" w:hAnsi="Times New Roman" w:cs="Times New Roman"/>
                <w:sz w:val="16"/>
                <w:szCs w:val="16"/>
                <w:lang w:val="en-US"/>
              </w:rPr>
              <w:t>esearch</w:t>
            </w:r>
          </w:p>
        </w:tc>
        <w:tc>
          <w:tcPr>
            <w:tcW w:w="987" w:type="dxa"/>
          </w:tcPr>
          <w:p w14:paraId="24DB9511"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Yes</w:t>
            </w:r>
          </w:p>
        </w:tc>
      </w:tr>
      <w:tr w:rsidR="00E83340" w:rsidRPr="00522551" w14:paraId="6C1F808C" w14:textId="77777777" w:rsidTr="00E83340">
        <w:tc>
          <w:tcPr>
            <w:tcW w:w="1488" w:type="dxa"/>
            <w:vAlign w:val="center"/>
          </w:tcPr>
          <w:p w14:paraId="6F8EC901" w14:textId="0C45BF93" w:rsidR="00E83340" w:rsidRPr="00522551" w:rsidRDefault="00E83340" w:rsidP="00E83340">
            <w:pPr>
              <w:pStyle w:val="Paragraphedeliste"/>
              <w:numPr>
                <w:ilvl w:val="0"/>
                <w:numId w:val="12"/>
              </w:numPr>
              <w:spacing w:line="276" w:lineRule="auto"/>
              <w:rPr>
                <w:rFonts w:ascii="Times New Roman" w:hAnsi="Times New Roman" w:cs="Times New Roman"/>
                <w:color w:val="000000"/>
                <w:sz w:val="16"/>
                <w:szCs w:val="16"/>
              </w:rPr>
            </w:pPr>
            <w:r w:rsidRPr="00522551">
              <w:rPr>
                <w:rFonts w:ascii="Times New Roman" w:hAnsi="Times New Roman" w:cs="Times New Roman"/>
                <w:color w:val="000000"/>
                <w:sz w:val="16"/>
                <w:szCs w:val="16"/>
              </w:rPr>
              <w:lastRenderedPageBreak/>
              <w:t xml:space="preserve">Tri-Council Policy Statement </w:t>
            </w:r>
            <w:r w:rsidRPr="00522551">
              <w:rPr>
                <w:rFonts w:ascii="Times New Roman" w:hAnsi="Times New Roman" w:cs="Times New Roman"/>
                <w:color w:val="000000"/>
                <w:sz w:val="16"/>
                <w:szCs w:val="16"/>
              </w:rPr>
              <w:fldChar w:fldCharType="begin"/>
            </w:r>
            <w:r w:rsidRPr="00522551">
              <w:rPr>
                <w:rFonts w:ascii="Times New Roman" w:hAnsi="Times New Roman" w:cs="Times New Roman"/>
                <w:color w:val="000000"/>
                <w:sz w:val="16"/>
                <w:szCs w:val="16"/>
              </w:rPr>
              <w:instrText xml:space="preserve"> ADDIN EN.CITE &lt;EndNote&gt;&lt;Cite&gt;&lt;Author&gt;Canadian Institutes of Health Research&lt;/Author&gt;&lt;Year&gt;2018&lt;/Year&gt;&lt;RecNum&gt;321&lt;/RecNum&gt;&lt;DisplayText&gt;(84)&lt;/DisplayText&gt;&lt;record&gt;&lt;rec-number&gt;321&lt;/rec-number&gt;&lt;foreign-keys&gt;&lt;key app="EN" db-id="f2pzf0004rdz2ketvxf55p5bvr59wt2fxz05" timestamp="1673621771"&gt;321&lt;/key&gt;&lt;/foreign-keys&gt;&lt;ref-type name="Government Document"&gt;46&lt;/ref-type&gt;&lt;contributors&gt;&lt;authors&gt;&lt;author&gt;Canadian Institutes of Health Research, Natural Sciences and Engineering&lt;/author&gt;&lt;author&gt;Research Council of Canada, and Social Sciences and Humanities Research&lt;/author&gt;&lt;author&gt;Council,&lt;/author&gt;&lt;/authors&gt;&lt;/contributors&gt;&lt;titles&gt;&lt;title&gt;Tri-Council Policy Statement: Ethical Conduct for Research Involving Humans, &lt;/title&gt;&lt;/titles&gt;&lt;dates&gt;&lt;year&gt;2018&lt;/year&gt;&lt;/dates&gt;&lt;pub-location&gt;Ottawa, Canada&lt;/pub-location&gt;&lt;urls&gt;&lt;related-urls&gt;&lt;url&gt;https://ethics.gc.ca/eng/documents/tcps2-2018-en-interactive-final.pdf&lt;/url&gt;&lt;/related-urls&gt;&lt;/urls&gt;&lt;/record&gt;&lt;/Cite&gt;&lt;/EndNote&gt;</w:instrText>
            </w:r>
            <w:r w:rsidR="00000000">
              <w:rPr>
                <w:rFonts w:ascii="Times New Roman" w:hAnsi="Times New Roman" w:cs="Times New Roman"/>
                <w:color w:val="000000"/>
                <w:sz w:val="16"/>
                <w:szCs w:val="16"/>
              </w:rPr>
              <w:fldChar w:fldCharType="separate"/>
            </w:r>
            <w:r w:rsidRPr="00522551">
              <w:rPr>
                <w:rFonts w:ascii="Times New Roman" w:hAnsi="Times New Roman" w:cs="Times New Roman"/>
                <w:color w:val="000000"/>
                <w:sz w:val="16"/>
                <w:szCs w:val="16"/>
              </w:rPr>
              <w:fldChar w:fldCharType="end"/>
            </w:r>
          </w:p>
        </w:tc>
        <w:tc>
          <w:tcPr>
            <w:tcW w:w="1191" w:type="dxa"/>
            <w:vAlign w:val="center"/>
          </w:tcPr>
          <w:p w14:paraId="53C21EFA" w14:textId="77777777" w:rsidR="00E83340" w:rsidRPr="00522551" w:rsidRDefault="00E83340" w:rsidP="008C442B">
            <w:pPr>
              <w:spacing w:line="276" w:lineRule="auto"/>
              <w:rPr>
                <w:rFonts w:ascii="Times New Roman" w:hAnsi="Times New Roman" w:cs="Times New Roman"/>
                <w:color w:val="000000"/>
                <w:sz w:val="16"/>
                <w:szCs w:val="16"/>
                <w:lang w:val="en-US"/>
              </w:rPr>
            </w:pPr>
            <w:r w:rsidRPr="00522551">
              <w:rPr>
                <w:rFonts w:ascii="Times New Roman" w:hAnsi="Times New Roman" w:cs="Times New Roman"/>
                <w:color w:val="000000"/>
                <w:sz w:val="16"/>
                <w:szCs w:val="16"/>
                <w:lang w:val="en-US"/>
              </w:rPr>
              <w:t>Canadian Institutes of Health Research, Natural Sciences and Engineering Research Council of Canada, and Social Sciences and Humanities Research Council</w:t>
            </w:r>
          </w:p>
        </w:tc>
        <w:tc>
          <w:tcPr>
            <w:tcW w:w="959" w:type="dxa"/>
            <w:vAlign w:val="center"/>
          </w:tcPr>
          <w:p w14:paraId="592B4126" w14:textId="77777777" w:rsidR="00E83340" w:rsidRPr="00522551" w:rsidRDefault="00E83340" w:rsidP="008C442B">
            <w:pPr>
              <w:spacing w:line="276" w:lineRule="auto"/>
              <w:rPr>
                <w:rFonts w:ascii="Times New Roman" w:hAnsi="Times New Roman" w:cs="Times New Roman"/>
                <w:color w:val="000000"/>
                <w:sz w:val="16"/>
                <w:szCs w:val="16"/>
                <w:lang w:val="en-US"/>
              </w:rPr>
            </w:pPr>
          </w:p>
          <w:p w14:paraId="6B6F30F5" w14:textId="77777777" w:rsidR="00E83340" w:rsidRPr="00522551" w:rsidRDefault="00E83340" w:rsidP="008C442B">
            <w:pPr>
              <w:spacing w:line="276" w:lineRule="auto"/>
              <w:rPr>
                <w:rFonts w:ascii="Times New Roman" w:hAnsi="Times New Roman" w:cs="Times New Roman"/>
                <w:color w:val="000000"/>
                <w:sz w:val="16"/>
                <w:szCs w:val="16"/>
                <w:lang w:val="en-US"/>
              </w:rPr>
            </w:pPr>
          </w:p>
          <w:p w14:paraId="23B62543" w14:textId="77777777" w:rsidR="00E83340" w:rsidRPr="00522551" w:rsidRDefault="00E83340" w:rsidP="008C442B">
            <w:pPr>
              <w:spacing w:line="276" w:lineRule="auto"/>
              <w:rPr>
                <w:rFonts w:ascii="Times New Roman" w:hAnsi="Times New Roman" w:cs="Times New Roman"/>
                <w:color w:val="000000"/>
                <w:sz w:val="16"/>
                <w:szCs w:val="16"/>
                <w:lang w:val="en-US"/>
              </w:rPr>
            </w:pPr>
          </w:p>
          <w:p w14:paraId="1DC0315E" w14:textId="77777777" w:rsidR="00E83340" w:rsidRPr="00522551" w:rsidRDefault="00E83340" w:rsidP="008C442B">
            <w:pPr>
              <w:spacing w:line="276" w:lineRule="auto"/>
              <w:rPr>
                <w:rFonts w:ascii="Times New Roman" w:hAnsi="Times New Roman" w:cs="Times New Roman"/>
                <w:color w:val="000000"/>
                <w:sz w:val="16"/>
                <w:szCs w:val="16"/>
                <w:lang w:val="en-US"/>
              </w:rPr>
            </w:pPr>
          </w:p>
          <w:p w14:paraId="71329533" w14:textId="77777777" w:rsidR="00E83340" w:rsidRPr="00522551" w:rsidRDefault="00E83340" w:rsidP="008C442B">
            <w:pPr>
              <w:spacing w:line="276" w:lineRule="auto"/>
              <w:rPr>
                <w:rFonts w:ascii="Times New Roman" w:hAnsi="Times New Roman" w:cs="Times New Roman"/>
                <w:color w:val="000000"/>
                <w:sz w:val="16"/>
                <w:szCs w:val="16"/>
                <w:lang w:val="en-US"/>
              </w:rPr>
            </w:pPr>
          </w:p>
          <w:p w14:paraId="3C92AC41"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color w:val="000000"/>
                <w:sz w:val="16"/>
                <w:szCs w:val="16"/>
                <w:lang w:val="en-US"/>
              </w:rPr>
              <w:t>2018</w:t>
            </w:r>
          </w:p>
        </w:tc>
        <w:tc>
          <w:tcPr>
            <w:tcW w:w="995" w:type="dxa"/>
          </w:tcPr>
          <w:p w14:paraId="61E714A6" w14:textId="77777777" w:rsidR="00E83340" w:rsidRPr="00522551" w:rsidRDefault="00E83340" w:rsidP="008C442B">
            <w:pPr>
              <w:spacing w:line="276" w:lineRule="auto"/>
              <w:rPr>
                <w:rFonts w:ascii="Times New Roman" w:hAnsi="Times New Roman" w:cs="Times New Roman"/>
                <w:sz w:val="16"/>
                <w:szCs w:val="16"/>
                <w:lang w:val="en-US"/>
              </w:rPr>
            </w:pPr>
          </w:p>
          <w:p w14:paraId="791018BD" w14:textId="77777777" w:rsidR="00E83340" w:rsidRPr="00522551" w:rsidRDefault="00E83340" w:rsidP="008C442B">
            <w:pPr>
              <w:spacing w:line="276" w:lineRule="auto"/>
              <w:rPr>
                <w:rFonts w:ascii="Times New Roman" w:hAnsi="Times New Roman" w:cs="Times New Roman"/>
                <w:sz w:val="16"/>
                <w:szCs w:val="16"/>
                <w:lang w:val="en-US"/>
              </w:rPr>
            </w:pPr>
          </w:p>
          <w:p w14:paraId="79921533" w14:textId="77777777" w:rsidR="00E83340" w:rsidRPr="00522551" w:rsidRDefault="00E83340" w:rsidP="008C442B">
            <w:pPr>
              <w:spacing w:line="276" w:lineRule="auto"/>
              <w:rPr>
                <w:rFonts w:ascii="Times New Roman" w:hAnsi="Times New Roman" w:cs="Times New Roman"/>
                <w:sz w:val="16"/>
                <w:szCs w:val="16"/>
                <w:lang w:val="en-US"/>
              </w:rPr>
            </w:pPr>
          </w:p>
          <w:p w14:paraId="7444402F" w14:textId="77777777" w:rsidR="00E83340" w:rsidRPr="00522551" w:rsidRDefault="00E83340" w:rsidP="008C442B">
            <w:pPr>
              <w:spacing w:line="276" w:lineRule="auto"/>
              <w:rPr>
                <w:rFonts w:ascii="Times New Roman" w:hAnsi="Times New Roman" w:cs="Times New Roman"/>
                <w:sz w:val="16"/>
                <w:szCs w:val="16"/>
                <w:lang w:val="en-US"/>
              </w:rPr>
            </w:pPr>
          </w:p>
          <w:p w14:paraId="795F323F" w14:textId="77777777" w:rsidR="00E83340" w:rsidRPr="00522551" w:rsidRDefault="00E83340" w:rsidP="008C442B">
            <w:pPr>
              <w:spacing w:line="276" w:lineRule="auto"/>
              <w:rPr>
                <w:rFonts w:ascii="Times New Roman" w:hAnsi="Times New Roman" w:cs="Times New Roman"/>
                <w:sz w:val="16"/>
                <w:szCs w:val="16"/>
                <w:lang w:val="en-US"/>
              </w:rPr>
            </w:pPr>
          </w:p>
          <w:p w14:paraId="54179FBC"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Policy</w:t>
            </w:r>
          </w:p>
        </w:tc>
        <w:tc>
          <w:tcPr>
            <w:tcW w:w="2816" w:type="dxa"/>
          </w:tcPr>
          <w:p w14:paraId="2957CB16" w14:textId="5893707F"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Chapter 7. Conflicts of Interest: Do not compromise the integrity of the research and protect participants</w:t>
            </w:r>
            <w:r w:rsidR="00291105">
              <w:rPr>
                <w:rFonts w:ascii="Times New Roman" w:hAnsi="Times New Roman" w:cs="Times New Roman"/>
                <w:sz w:val="16"/>
                <w:szCs w:val="16"/>
                <w:lang w:val="en-US"/>
              </w:rPr>
              <w:t>.</w:t>
            </w:r>
          </w:p>
        </w:tc>
        <w:tc>
          <w:tcPr>
            <w:tcW w:w="1494" w:type="dxa"/>
          </w:tcPr>
          <w:p w14:paraId="2816D207" w14:textId="77777777" w:rsidR="00E83340" w:rsidRPr="00522551" w:rsidRDefault="00E83340" w:rsidP="00E83340">
            <w:pPr>
              <w:pStyle w:val="Paragraphedeliste"/>
              <w:numPr>
                <w:ilvl w:val="0"/>
                <w:numId w:val="9"/>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Management</w:t>
            </w:r>
          </w:p>
          <w:p w14:paraId="0E841184" w14:textId="77777777" w:rsidR="00E83340" w:rsidRPr="00522551" w:rsidRDefault="00E83340" w:rsidP="00E83340">
            <w:pPr>
              <w:pStyle w:val="Paragraphedeliste"/>
              <w:numPr>
                <w:ilvl w:val="0"/>
                <w:numId w:val="10"/>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Transparency</w:t>
            </w:r>
          </w:p>
        </w:tc>
        <w:tc>
          <w:tcPr>
            <w:tcW w:w="1696" w:type="dxa"/>
          </w:tcPr>
          <w:p w14:paraId="7BA0A68D" w14:textId="77777777" w:rsidR="00E83340" w:rsidRPr="00522551" w:rsidRDefault="00E83340" w:rsidP="00E83340">
            <w:pPr>
              <w:pStyle w:val="Paragraphedeliste"/>
              <w:numPr>
                <w:ilvl w:val="0"/>
                <w:numId w:val="10"/>
              </w:num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Academia</w:t>
            </w:r>
          </w:p>
        </w:tc>
        <w:tc>
          <w:tcPr>
            <w:tcW w:w="1324" w:type="dxa"/>
          </w:tcPr>
          <w:p w14:paraId="5D2278DD"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Research</w:t>
            </w:r>
          </w:p>
        </w:tc>
        <w:tc>
          <w:tcPr>
            <w:tcW w:w="987" w:type="dxa"/>
          </w:tcPr>
          <w:p w14:paraId="0E83AA0D" w14:textId="77777777" w:rsidR="00E83340" w:rsidRPr="00522551" w:rsidRDefault="00E83340" w:rsidP="008C442B">
            <w:pPr>
              <w:spacing w:line="276" w:lineRule="auto"/>
              <w:rPr>
                <w:rFonts w:ascii="Times New Roman" w:hAnsi="Times New Roman" w:cs="Times New Roman"/>
                <w:sz w:val="16"/>
                <w:szCs w:val="16"/>
                <w:lang w:val="en-US"/>
              </w:rPr>
            </w:pPr>
            <w:r w:rsidRPr="00522551">
              <w:rPr>
                <w:rFonts w:ascii="Times New Roman" w:hAnsi="Times New Roman" w:cs="Times New Roman"/>
                <w:sz w:val="16"/>
                <w:szCs w:val="16"/>
                <w:lang w:val="en-US"/>
              </w:rPr>
              <w:t>Yes</w:t>
            </w:r>
          </w:p>
        </w:tc>
      </w:tr>
    </w:tbl>
    <w:p w14:paraId="0F93742C" w14:textId="77777777" w:rsidR="00E83340" w:rsidRPr="00522551" w:rsidRDefault="00E83340" w:rsidP="00E83340">
      <w:pPr>
        <w:pStyle w:val="EndNoteBibliography"/>
        <w:rPr>
          <w:rFonts w:ascii="Times New Roman" w:hAnsi="Times New Roman" w:cs="Times New Roman"/>
          <w:sz w:val="21"/>
          <w:szCs w:val="21"/>
          <w:lang w:val="fr-CA"/>
        </w:rPr>
      </w:pPr>
      <w:r w:rsidRPr="00522551">
        <w:rPr>
          <w:rFonts w:ascii="Times New Roman" w:hAnsi="Times New Roman" w:cs="Times New Roman"/>
          <w:sz w:val="21"/>
          <w:szCs w:val="21"/>
          <w:lang w:val="fr-CA"/>
        </w:rPr>
        <w:t>*Ordre des Diététistes-Nutritionnistes du Québec</w:t>
      </w:r>
    </w:p>
    <w:p w14:paraId="26DC7276" w14:textId="6C7E22AF" w:rsidR="00E83340" w:rsidRPr="00522551" w:rsidRDefault="00E83340" w:rsidP="00E83340">
      <w:pPr>
        <w:pStyle w:val="EndNoteBibliography"/>
        <w:rPr>
          <w:rFonts w:ascii="Times New Roman" w:hAnsi="Times New Roman" w:cs="Times New Roman"/>
          <w:sz w:val="21"/>
          <w:szCs w:val="21"/>
        </w:rPr>
      </w:pPr>
      <w:r w:rsidRPr="00522551">
        <w:rPr>
          <w:rFonts w:ascii="Times New Roman" w:hAnsi="Times New Roman" w:cs="Times New Roman"/>
          <w:sz w:val="21"/>
          <w:szCs w:val="21"/>
        </w:rPr>
        <w:t>**</w:t>
      </w:r>
      <w:r w:rsidR="00522551">
        <w:rPr>
          <w:rFonts w:ascii="Times New Roman" w:hAnsi="Times New Roman" w:cs="Times New Roman"/>
          <w:sz w:val="21"/>
          <w:szCs w:val="21"/>
        </w:rPr>
        <w:t xml:space="preserve"> Note: the Code was m</w:t>
      </w:r>
      <w:r w:rsidRPr="00522551">
        <w:rPr>
          <w:rFonts w:ascii="Times New Roman" w:hAnsi="Times New Roman" w:cs="Times New Roman"/>
          <w:sz w:val="21"/>
          <w:szCs w:val="21"/>
        </w:rPr>
        <w:t xml:space="preserve">odified only </w:t>
      </w:r>
      <w:r w:rsidR="00522551">
        <w:rPr>
          <w:rFonts w:ascii="Times New Roman" w:hAnsi="Times New Roman" w:cs="Times New Roman"/>
          <w:sz w:val="21"/>
          <w:szCs w:val="21"/>
        </w:rPr>
        <w:t xml:space="preserve">because </w:t>
      </w:r>
      <w:r w:rsidRPr="00522551">
        <w:rPr>
          <w:rFonts w:ascii="Times New Roman" w:hAnsi="Times New Roman" w:cs="Times New Roman"/>
          <w:sz w:val="21"/>
          <w:szCs w:val="21"/>
        </w:rPr>
        <w:t>the name of the professional body chang</w:t>
      </w:r>
      <w:r w:rsidR="00522551">
        <w:rPr>
          <w:rFonts w:ascii="Times New Roman" w:hAnsi="Times New Roman" w:cs="Times New Roman"/>
          <w:sz w:val="21"/>
          <w:szCs w:val="21"/>
        </w:rPr>
        <w:t xml:space="preserve">ed </w:t>
      </w:r>
      <w:r w:rsidRPr="00522551">
        <w:rPr>
          <w:rFonts w:ascii="Times New Roman" w:hAnsi="Times New Roman" w:cs="Times New Roman"/>
          <w:sz w:val="21"/>
          <w:szCs w:val="21"/>
        </w:rPr>
        <w:t xml:space="preserve">in 2021; it is still the same version of the one </w:t>
      </w:r>
      <w:r w:rsidR="00522551" w:rsidRPr="00522551">
        <w:rPr>
          <w:rFonts w:ascii="Times New Roman" w:hAnsi="Times New Roman" w:cs="Times New Roman"/>
          <w:sz w:val="21"/>
          <w:szCs w:val="21"/>
        </w:rPr>
        <w:t xml:space="preserve">from </w:t>
      </w:r>
      <w:r w:rsidRPr="00522551">
        <w:rPr>
          <w:rFonts w:ascii="Times New Roman" w:hAnsi="Times New Roman" w:cs="Times New Roman"/>
          <w:sz w:val="21"/>
          <w:szCs w:val="21"/>
        </w:rPr>
        <w:t>2010</w:t>
      </w:r>
      <w:r w:rsidR="00522551" w:rsidRPr="00522551">
        <w:rPr>
          <w:rFonts w:ascii="Times New Roman" w:hAnsi="Times New Roman" w:cs="Times New Roman"/>
          <w:sz w:val="21"/>
          <w:szCs w:val="21"/>
        </w:rPr>
        <w:t>.</w:t>
      </w:r>
    </w:p>
    <w:p w14:paraId="6B5B8479" w14:textId="77777777" w:rsidR="008752C9" w:rsidRPr="00522551" w:rsidRDefault="008752C9">
      <w:pPr>
        <w:rPr>
          <w:rFonts w:ascii="Times New Roman" w:hAnsi="Times New Roman" w:cs="Times New Roman"/>
          <w:lang w:val="en-US"/>
        </w:rPr>
      </w:pPr>
    </w:p>
    <w:sectPr w:rsidR="008752C9" w:rsidRPr="00522551" w:rsidSect="00E83340">
      <w:footerReference w:type="even" r:id="rId7"/>
      <w:footerReference w:type="default" r:id="rId8"/>
      <w:pgSz w:w="15840" w:h="12240"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8AEE" w14:textId="77777777" w:rsidR="00901D34" w:rsidRDefault="00901D34">
      <w:r>
        <w:separator/>
      </w:r>
    </w:p>
  </w:endnote>
  <w:endnote w:type="continuationSeparator" w:id="0">
    <w:p w14:paraId="3E76A9D5" w14:textId="77777777" w:rsidR="00901D34" w:rsidRDefault="0090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CE5D" w14:textId="77777777" w:rsidR="000D5982" w:rsidRDefault="00000000" w:rsidP="00DD75F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493CBA26" w14:textId="77777777" w:rsidR="000D5982" w:rsidRDefault="000D5982" w:rsidP="00CD6E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95945356"/>
      <w:docPartObj>
        <w:docPartGallery w:val="Page Numbers (Bottom of Page)"/>
        <w:docPartUnique/>
      </w:docPartObj>
    </w:sdtPr>
    <w:sdtContent>
      <w:p w14:paraId="4E084EAA" w14:textId="77777777" w:rsidR="000D5982" w:rsidRDefault="00000000" w:rsidP="00DD75F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29</w:t>
        </w:r>
        <w:r>
          <w:rPr>
            <w:rStyle w:val="Numrodepage"/>
          </w:rPr>
          <w:fldChar w:fldCharType="end"/>
        </w:r>
      </w:p>
    </w:sdtContent>
  </w:sdt>
  <w:p w14:paraId="2FBEAB65" w14:textId="77777777" w:rsidR="000D5982" w:rsidRDefault="000D5982" w:rsidP="00CD6E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A922" w14:textId="77777777" w:rsidR="00901D34" w:rsidRDefault="00901D34">
      <w:r>
        <w:separator/>
      </w:r>
    </w:p>
  </w:footnote>
  <w:footnote w:type="continuationSeparator" w:id="0">
    <w:p w14:paraId="38599D5D" w14:textId="77777777" w:rsidR="00901D34" w:rsidRDefault="00901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3C7"/>
    <w:multiLevelType w:val="hybridMultilevel"/>
    <w:tmpl w:val="68F862B2"/>
    <w:lvl w:ilvl="0" w:tplc="66D8FFB4">
      <w:start w:val="1"/>
      <w:numFmt w:val="decimal"/>
      <w:lvlText w:val="%1)"/>
      <w:lvlJc w:val="left"/>
      <w:pPr>
        <w:ind w:left="360" w:hanging="360"/>
      </w:pPr>
      <w:rPr>
        <w:rFonts w:hint="default"/>
        <w:color w:val="00000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3934198"/>
    <w:multiLevelType w:val="hybridMultilevel"/>
    <w:tmpl w:val="36D298E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798555E"/>
    <w:multiLevelType w:val="hybridMultilevel"/>
    <w:tmpl w:val="9862713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22084AAC"/>
    <w:multiLevelType w:val="hybridMultilevel"/>
    <w:tmpl w:val="C9124A4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C3C3767"/>
    <w:multiLevelType w:val="hybridMultilevel"/>
    <w:tmpl w:val="5E1A8E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F613BCD"/>
    <w:multiLevelType w:val="hybridMultilevel"/>
    <w:tmpl w:val="D84A297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46E699B"/>
    <w:multiLevelType w:val="hybridMultilevel"/>
    <w:tmpl w:val="BA5E2D2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4F930265"/>
    <w:multiLevelType w:val="hybridMultilevel"/>
    <w:tmpl w:val="35E034D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5B477FA1"/>
    <w:multiLevelType w:val="hybridMultilevel"/>
    <w:tmpl w:val="4AA61E3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682529D4"/>
    <w:multiLevelType w:val="hybridMultilevel"/>
    <w:tmpl w:val="B934875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6CB35AB6"/>
    <w:multiLevelType w:val="hybridMultilevel"/>
    <w:tmpl w:val="EC6C7A6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79E644C0"/>
    <w:multiLevelType w:val="hybridMultilevel"/>
    <w:tmpl w:val="5310ED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920826791">
    <w:abstractNumId w:val="7"/>
  </w:num>
  <w:num w:numId="2" w16cid:durableId="1206681086">
    <w:abstractNumId w:val="3"/>
  </w:num>
  <w:num w:numId="3" w16cid:durableId="1370447912">
    <w:abstractNumId w:val="5"/>
  </w:num>
  <w:num w:numId="4" w16cid:durableId="490995717">
    <w:abstractNumId w:val="6"/>
  </w:num>
  <w:num w:numId="5" w16cid:durableId="2054766979">
    <w:abstractNumId w:val="9"/>
  </w:num>
  <w:num w:numId="6" w16cid:durableId="120653427">
    <w:abstractNumId w:val="1"/>
  </w:num>
  <w:num w:numId="7" w16cid:durableId="656694313">
    <w:abstractNumId w:val="4"/>
  </w:num>
  <w:num w:numId="8" w16cid:durableId="1711566807">
    <w:abstractNumId w:val="8"/>
  </w:num>
  <w:num w:numId="9" w16cid:durableId="1236546997">
    <w:abstractNumId w:val="2"/>
  </w:num>
  <w:num w:numId="10" w16cid:durableId="273291891">
    <w:abstractNumId w:val="11"/>
  </w:num>
  <w:num w:numId="11" w16cid:durableId="1392651719">
    <w:abstractNumId w:val="10"/>
  </w:num>
  <w:num w:numId="12" w16cid:durableId="175886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40"/>
    <w:rsid w:val="00006E0C"/>
    <w:rsid w:val="000101DD"/>
    <w:rsid w:val="0002076B"/>
    <w:rsid w:val="000306DC"/>
    <w:rsid w:val="00031AF9"/>
    <w:rsid w:val="00033848"/>
    <w:rsid w:val="000366A5"/>
    <w:rsid w:val="00037016"/>
    <w:rsid w:val="000511B7"/>
    <w:rsid w:val="00052D55"/>
    <w:rsid w:val="00054486"/>
    <w:rsid w:val="00063597"/>
    <w:rsid w:val="00070625"/>
    <w:rsid w:val="000716E1"/>
    <w:rsid w:val="00072DB9"/>
    <w:rsid w:val="0007567E"/>
    <w:rsid w:val="00076A31"/>
    <w:rsid w:val="00081766"/>
    <w:rsid w:val="00082F14"/>
    <w:rsid w:val="00084283"/>
    <w:rsid w:val="000857D0"/>
    <w:rsid w:val="000862F1"/>
    <w:rsid w:val="00092E6B"/>
    <w:rsid w:val="000936A9"/>
    <w:rsid w:val="00095CB0"/>
    <w:rsid w:val="000979FF"/>
    <w:rsid w:val="00097CEF"/>
    <w:rsid w:val="000A165F"/>
    <w:rsid w:val="000A5580"/>
    <w:rsid w:val="000A5924"/>
    <w:rsid w:val="000B1BD1"/>
    <w:rsid w:val="000B2711"/>
    <w:rsid w:val="000B27EB"/>
    <w:rsid w:val="000C2395"/>
    <w:rsid w:val="000C5AEE"/>
    <w:rsid w:val="000C5E05"/>
    <w:rsid w:val="000D0A17"/>
    <w:rsid w:val="000D1D00"/>
    <w:rsid w:val="000D5982"/>
    <w:rsid w:val="000E006D"/>
    <w:rsid w:val="000E076F"/>
    <w:rsid w:val="000E08C8"/>
    <w:rsid w:val="000E448D"/>
    <w:rsid w:val="000E645F"/>
    <w:rsid w:val="0011485C"/>
    <w:rsid w:val="00115641"/>
    <w:rsid w:val="00121DDB"/>
    <w:rsid w:val="001221A1"/>
    <w:rsid w:val="00124021"/>
    <w:rsid w:val="001244D1"/>
    <w:rsid w:val="00130BD0"/>
    <w:rsid w:val="00133EBB"/>
    <w:rsid w:val="0013554D"/>
    <w:rsid w:val="001413B2"/>
    <w:rsid w:val="00141EDF"/>
    <w:rsid w:val="00144DBD"/>
    <w:rsid w:val="001469EA"/>
    <w:rsid w:val="00152C60"/>
    <w:rsid w:val="00172191"/>
    <w:rsid w:val="00174EBD"/>
    <w:rsid w:val="0017692E"/>
    <w:rsid w:val="00182731"/>
    <w:rsid w:val="0018320D"/>
    <w:rsid w:val="001901D5"/>
    <w:rsid w:val="001A4966"/>
    <w:rsid w:val="001A5978"/>
    <w:rsid w:val="001A6F2E"/>
    <w:rsid w:val="001B72A4"/>
    <w:rsid w:val="001B7B33"/>
    <w:rsid w:val="001C2AC6"/>
    <w:rsid w:val="001C46C8"/>
    <w:rsid w:val="001D1D87"/>
    <w:rsid w:val="001D49B3"/>
    <w:rsid w:val="001D6612"/>
    <w:rsid w:val="001E098E"/>
    <w:rsid w:val="001E0EB4"/>
    <w:rsid w:val="001E6CE5"/>
    <w:rsid w:val="001F0E03"/>
    <w:rsid w:val="001F5CC0"/>
    <w:rsid w:val="001F5DFA"/>
    <w:rsid w:val="00204615"/>
    <w:rsid w:val="002302EF"/>
    <w:rsid w:val="00231A30"/>
    <w:rsid w:val="00236E74"/>
    <w:rsid w:val="00240334"/>
    <w:rsid w:val="002476C8"/>
    <w:rsid w:val="0025015C"/>
    <w:rsid w:val="002711BD"/>
    <w:rsid w:val="002818C8"/>
    <w:rsid w:val="0028461A"/>
    <w:rsid w:val="00284F74"/>
    <w:rsid w:val="00285C62"/>
    <w:rsid w:val="00291105"/>
    <w:rsid w:val="002974D9"/>
    <w:rsid w:val="002A543D"/>
    <w:rsid w:val="002C1841"/>
    <w:rsid w:val="002C7AE9"/>
    <w:rsid w:val="002E1539"/>
    <w:rsid w:val="00304DD5"/>
    <w:rsid w:val="0030710B"/>
    <w:rsid w:val="003120DB"/>
    <w:rsid w:val="00316445"/>
    <w:rsid w:val="00316B8B"/>
    <w:rsid w:val="0033137A"/>
    <w:rsid w:val="003318B2"/>
    <w:rsid w:val="0033203E"/>
    <w:rsid w:val="00333367"/>
    <w:rsid w:val="0033516F"/>
    <w:rsid w:val="00337026"/>
    <w:rsid w:val="003568B9"/>
    <w:rsid w:val="0036517B"/>
    <w:rsid w:val="003719BD"/>
    <w:rsid w:val="003727E0"/>
    <w:rsid w:val="00373BF7"/>
    <w:rsid w:val="0038055B"/>
    <w:rsid w:val="00381C05"/>
    <w:rsid w:val="003822F4"/>
    <w:rsid w:val="003837D8"/>
    <w:rsid w:val="0039037C"/>
    <w:rsid w:val="003A0291"/>
    <w:rsid w:val="003A1185"/>
    <w:rsid w:val="003A2F4A"/>
    <w:rsid w:val="003C0A0C"/>
    <w:rsid w:val="003C1D05"/>
    <w:rsid w:val="003D0C32"/>
    <w:rsid w:val="003D4B18"/>
    <w:rsid w:val="003E301E"/>
    <w:rsid w:val="003E33DE"/>
    <w:rsid w:val="003E365F"/>
    <w:rsid w:val="003F67A0"/>
    <w:rsid w:val="00401A81"/>
    <w:rsid w:val="004042EF"/>
    <w:rsid w:val="0042130E"/>
    <w:rsid w:val="0042159C"/>
    <w:rsid w:val="00424620"/>
    <w:rsid w:val="00426C82"/>
    <w:rsid w:val="004344FC"/>
    <w:rsid w:val="00437E3A"/>
    <w:rsid w:val="004427AC"/>
    <w:rsid w:val="00446405"/>
    <w:rsid w:val="00450791"/>
    <w:rsid w:val="00455DD7"/>
    <w:rsid w:val="00461C5F"/>
    <w:rsid w:val="00462DD9"/>
    <w:rsid w:val="004633B1"/>
    <w:rsid w:val="00465110"/>
    <w:rsid w:val="00466735"/>
    <w:rsid w:val="004668C7"/>
    <w:rsid w:val="00467A4B"/>
    <w:rsid w:val="00483FA4"/>
    <w:rsid w:val="00485937"/>
    <w:rsid w:val="00490B65"/>
    <w:rsid w:val="004932F0"/>
    <w:rsid w:val="004A1EBA"/>
    <w:rsid w:val="004A2169"/>
    <w:rsid w:val="004B7FFB"/>
    <w:rsid w:val="004C2113"/>
    <w:rsid w:val="004C2EF2"/>
    <w:rsid w:val="004C3858"/>
    <w:rsid w:val="004D0F1C"/>
    <w:rsid w:val="004D5C7B"/>
    <w:rsid w:val="005049CA"/>
    <w:rsid w:val="00505C58"/>
    <w:rsid w:val="00513A21"/>
    <w:rsid w:val="00520EA1"/>
    <w:rsid w:val="00522551"/>
    <w:rsid w:val="005259DA"/>
    <w:rsid w:val="00531D83"/>
    <w:rsid w:val="005371B8"/>
    <w:rsid w:val="00541692"/>
    <w:rsid w:val="005433A4"/>
    <w:rsid w:val="00543BB7"/>
    <w:rsid w:val="005444F0"/>
    <w:rsid w:val="00545E84"/>
    <w:rsid w:val="005478FA"/>
    <w:rsid w:val="00552E43"/>
    <w:rsid w:val="0055505D"/>
    <w:rsid w:val="005562FC"/>
    <w:rsid w:val="00560CB4"/>
    <w:rsid w:val="00561263"/>
    <w:rsid w:val="00561AB0"/>
    <w:rsid w:val="00563C9C"/>
    <w:rsid w:val="00563F82"/>
    <w:rsid w:val="005654C7"/>
    <w:rsid w:val="00575306"/>
    <w:rsid w:val="00576465"/>
    <w:rsid w:val="00577471"/>
    <w:rsid w:val="005819CB"/>
    <w:rsid w:val="00584021"/>
    <w:rsid w:val="0058546A"/>
    <w:rsid w:val="005B0437"/>
    <w:rsid w:val="005B3EDB"/>
    <w:rsid w:val="005C00A9"/>
    <w:rsid w:val="005D295B"/>
    <w:rsid w:val="005D2F55"/>
    <w:rsid w:val="005F1BA8"/>
    <w:rsid w:val="005F546D"/>
    <w:rsid w:val="006047A5"/>
    <w:rsid w:val="0061124B"/>
    <w:rsid w:val="006169B2"/>
    <w:rsid w:val="006254F9"/>
    <w:rsid w:val="006305D0"/>
    <w:rsid w:val="00630B12"/>
    <w:rsid w:val="00631C4B"/>
    <w:rsid w:val="00632B32"/>
    <w:rsid w:val="006439FD"/>
    <w:rsid w:val="00644923"/>
    <w:rsid w:val="00644F94"/>
    <w:rsid w:val="00646223"/>
    <w:rsid w:val="00651857"/>
    <w:rsid w:val="006547D0"/>
    <w:rsid w:val="006551B1"/>
    <w:rsid w:val="006575F2"/>
    <w:rsid w:val="006633FD"/>
    <w:rsid w:val="006640BD"/>
    <w:rsid w:val="00671482"/>
    <w:rsid w:val="00672D85"/>
    <w:rsid w:val="00673336"/>
    <w:rsid w:val="00674539"/>
    <w:rsid w:val="00676671"/>
    <w:rsid w:val="006814CD"/>
    <w:rsid w:val="006863CA"/>
    <w:rsid w:val="00696223"/>
    <w:rsid w:val="0069683A"/>
    <w:rsid w:val="006A138A"/>
    <w:rsid w:val="006A45A9"/>
    <w:rsid w:val="006C0C55"/>
    <w:rsid w:val="006C2F92"/>
    <w:rsid w:val="006C5184"/>
    <w:rsid w:val="006C734D"/>
    <w:rsid w:val="006D5E59"/>
    <w:rsid w:val="006F69D9"/>
    <w:rsid w:val="006F6AF8"/>
    <w:rsid w:val="00704CDC"/>
    <w:rsid w:val="007065C1"/>
    <w:rsid w:val="007106E0"/>
    <w:rsid w:val="00723C5E"/>
    <w:rsid w:val="00724F51"/>
    <w:rsid w:val="00726403"/>
    <w:rsid w:val="00730CB2"/>
    <w:rsid w:val="00734324"/>
    <w:rsid w:val="007500A1"/>
    <w:rsid w:val="00775576"/>
    <w:rsid w:val="0077674C"/>
    <w:rsid w:val="007818DB"/>
    <w:rsid w:val="00791475"/>
    <w:rsid w:val="007A3EE0"/>
    <w:rsid w:val="007A5627"/>
    <w:rsid w:val="007B7498"/>
    <w:rsid w:val="007C1A68"/>
    <w:rsid w:val="007C37CD"/>
    <w:rsid w:val="007D0F86"/>
    <w:rsid w:val="007D2469"/>
    <w:rsid w:val="007E0DE4"/>
    <w:rsid w:val="007E4F34"/>
    <w:rsid w:val="007E5362"/>
    <w:rsid w:val="007E54C6"/>
    <w:rsid w:val="007F4C48"/>
    <w:rsid w:val="008008DA"/>
    <w:rsid w:val="00803908"/>
    <w:rsid w:val="00806495"/>
    <w:rsid w:val="0081082B"/>
    <w:rsid w:val="0081487D"/>
    <w:rsid w:val="00815420"/>
    <w:rsid w:val="008224AF"/>
    <w:rsid w:val="0082626E"/>
    <w:rsid w:val="00827306"/>
    <w:rsid w:val="00846EF2"/>
    <w:rsid w:val="00850519"/>
    <w:rsid w:val="0085156E"/>
    <w:rsid w:val="00852C83"/>
    <w:rsid w:val="0085620C"/>
    <w:rsid w:val="00860AD8"/>
    <w:rsid w:val="0087004D"/>
    <w:rsid w:val="008752C9"/>
    <w:rsid w:val="00876917"/>
    <w:rsid w:val="008863B0"/>
    <w:rsid w:val="00894EBB"/>
    <w:rsid w:val="008961CF"/>
    <w:rsid w:val="008A62ED"/>
    <w:rsid w:val="008A6DA0"/>
    <w:rsid w:val="008B0ADC"/>
    <w:rsid w:val="008B0B2F"/>
    <w:rsid w:val="008B258A"/>
    <w:rsid w:val="008C5A66"/>
    <w:rsid w:val="008D3163"/>
    <w:rsid w:val="008D323A"/>
    <w:rsid w:val="008D4682"/>
    <w:rsid w:val="008D7A42"/>
    <w:rsid w:val="008E1406"/>
    <w:rsid w:val="008E2C2F"/>
    <w:rsid w:val="008E614D"/>
    <w:rsid w:val="008F1DDE"/>
    <w:rsid w:val="008F5165"/>
    <w:rsid w:val="008F5388"/>
    <w:rsid w:val="008F626E"/>
    <w:rsid w:val="00901D34"/>
    <w:rsid w:val="0090471A"/>
    <w:rsid w:val="0090493A"/>
    <w:rsid w:val="009072A6"/>
    <w:rsid w:val="00915A00"/>
    <w:rsid w:val="009258A1"/>
    <w:rsid w:val="0093043A"/>
    <w:rsid w:val="00936DDB"/>
    <w:rsid w:val="00943BBB"/>
    <w:rsid w:val="00945849"/>
    <w:rsid w:val="009479B0"/>
    <w:rsid w:val="00953772"/>
    <w:rsid w:val="0095558C"/>
    <w:rsid w:val="00960F90"/>
    <w:rsid w:val="009637F5"/>
    <w:rsid w:val="00964AB8"/>
    <w:rsid w:val="00970A0C"/>
    <w:rsid w:val="009837DC"/>
    <w:rsid w:val="00987BDF"/>
    <w:rsid w:val="00987FE0"/>
    <w:rsid w:val="0099222C"/>
    <w:rsid w:val="00993221"/>
    <w:rsid w:val="009A74CF"/>
    <w:rsid w:val="009B0AFC"/>
    <w:rsid w:val="009C02E6"/>
    <w:rsid w:val="009D280A"/>
    <w:rsid w:val="009D2DBE"/>
    <w:rsid w:val="009E1A9F"/>
    <w:rsid w:val="009E1D2F"/>
    <w:rsid w:val="009E478C"/>
    <w:rsid w:val="009E5AD3"/>
    <w:rsid w:val="009F5DB2"/>
    <w:rsid w:val="00A01DE8"/>
    <w:rsid w:val="00A06085"/>
    <w:rsid w:val="00A13280"/>
    <w:rsid w:val="00A24035"/>
    <w:rsid w:val="00A33B27"/>
    <w:rsid w:val="00A3733C"/>
    <w:rsid w:val="00A408EF"/>
    <w:rsid w:val="00A41DF9"/>
    <w:rsid w:val="00A525B8"/>
    <w:rsid w:val="00A54A50"/>
    <w:rsid w:val="00A56694"/>
    <w:rsid w:val="00A62B50"/>
    <w:rsid w:val="00A66DEA"/>
    <w:rsid w:val="00A70287"/>
    <w:rsid w:val="00A80278"/>
    <w:rsid w:val="00A808FE"/>
    <w:rsid w:val="00A850A3"/>
    <w:rsid w:val="00AB0432"/>
    <w:rsid w:val="00AC54D0"/>
    <w:rsid w:val="00AD0999"/>
    <w:rsid w:val="00AD65E4"/>
    <w:rsid w:val="00AE0D1D"/>
    <w:rsid w:val="00AE253F"/>
    <w:rsid w:val="00AE718A"/>
    <w:rsid w:val="00AF06CA"/>
    <w:rsid w:val="00AF5F8D"/>
    <w:rsid w:val="00AF6DF3"/>
    <w:rsid w:val="00B021CD"/>
    <w:rsid w:val="00B03427"/>
    <w:rsid w:val="00B11EFC"/>
    <w:rsid w:val="00B20948"/>
    <w:rsid w:val="00B20BBF"/>
    <w:rsid w:val="00B22F96"/>
    <w:rsid w:val="00B243CC"/>
    <w:rsid w:val="00B25A7E"/>
    <w:rsid w:val="00B30923"/>
    <w:rsid w:val="00B30DD2"/>
    <w:rsid w:val="00B44B56"/>
    <w:rsid w:val="00B453A6"/>
    <w:rsid w:val="00B537EC"/>
    <w:rsid w:val="00B633D8"/>
    <w:rsid w:val="00B645DF"/>
    <w:rsid w:val="00B6488F"/>
    <w:rsid w:val="00B735DB"/>
    <w:rsid w:val="00B74007"/>
    <w:rsid w:val="00B84304"/>
    <w:rsid w:val="00B85D07"/>
    <w:rsid w:val="00B868F3"/>
    <w:rsid w:val="00B86BC6"/>
    <w:rsid w:val="00B901CE"/>
    <w:rsid w:val="00B93B1A"/>
    <w:rsid w:val="00B9719B"/>
    <w:rsid w:val="00BA12C6"/>
    <w:rsid w:val="00BA23B1"/>
    <w:rsid w:val="00BA2A85"/>
    <w:rsid w:val="00BA39FB"/>
    <w:rsid w:val="00BA717E"/>
    <w:rsid w:val="00BC377A"/>
    <w:rsid w:val="00BC3E74"/>
    <w:rsid w:val="00BC669A"/>
    <w:rsid w:val="00BC7177"/>
    <w:rsid w:val="00BD5846"/>
    <w:rsid w:val="00BE25EF"/>
    <w:rsid w:val="00BE74D8"/>
    <w:rsid w:val="00BF0588"/>
    <w:rsid w:val="00BF212E"/>
    <w:rsid w:val="00BF28B4"/>
    <w:rsid w:val="00C02124"/>
    <w:rsid w:val="00C06EC0"/>
    <w:rsid w:val="00C07BF4"/>
    <w:rsid w:val="00C10518"/>
    <w:rsid w:val="00C139C0"/>
    <w:rsid w:val="00C16205"/>
    <w:rsid w:val="00C21730"/>
    <w:rsid w:val="00C22302"/>
    <w:rsid w:val="00C23FC8"/>
    <w:rsid w:val="00C41C4C"/>
    <w:rsid w:val="00C503B0"/>
    <w:rsid w:val="00C559EB"/>
    <w:rsid w:val="00C614FB"/>
    <w:rsid w:val="00C6594A"/>
    <w:rsid w:val="00C73625"/>
    <w:rsid w:val="00C81708"/>
    <w:rsid w:val="00C86AAA"/>
    <w:rsid w:val="00CA075A"/>
    <w:rsid w:val="00CA3BA7"/>
    <w:rsid w:val="00CA660A"/>
    <w:rsid w:val="00CB081E"/>
    <w:rsid w:val="00CD1F08"/>
    <w:rsid w:val="00CD4558"/>
    <w:rsid w:val="00CE0890"/>
    <w:rsid w:val="00CE5A57"/>
    <w:rsid w:val="00CE6095"/>
    <w:rsid w:val="00CF00F2"/>
    <w:rsid w:val="00CF2F15"/>
    <w:rsid w:val="00CF4B90"/>
    <w:rsid w:val="00CF4E45"/>
    <w:rsid w:val="00CF7F26"/>
    <w:rsid w:val="00D03064"/>
    <w:rsid w:val="00D057FB"/>
    <w:rsid w:val="00D1310B"/>
    <w:rsid w:val="00D2139B"/>
    <w:rsid w:val="00D26075"/>
    <w:rsid w:val="00D44E17"/>
    <w:rsid w:val="00D46B12"/>
    <w:rsid w:val="00D47907"/>
    <w:rsid w:val="00D5165C"/>
    <w:rsid w:val="00D63344"/>
    <w:rsid w:val="00D64133"/>
    <w:rsid w:val="00D67672"/>
    <w:rsid w:val="00D67E6F"/>
    <w:rsid w:val="00D72794"/>
    <w:rsid w:val="00D834D3"/>
    <w:rsid w:val="00D95DEB"/>
    <w:rsid w:val="00DA2D0A"/>
    <w:rsid w:val="00DA309A"/>
    <w:rsid w:val="00DA3EA9"/>
    <w:rsid w:val="00DB02A2"/>
    <w:rsid w:val="00DB4EF5"/>
    <w:rsid w:val="00DB56A2"/>
    <w:rsid w:val="00DC09E8"/>
    <w:rsid w:val="00DC25F5"/>
    <w:rsid w:val="00DC6279"/>
    <w:rsid w:val="00DC6A43"/>
    <w:rsid w:val="00DC6F70"/>
    <w:rsid w:val="00DD191A"/>
    <w:rsid w:val="00DE73A5"/>
    <w:rsid w:val="00DF33EF"/>
    <w:rsid w:val="00DF646E"/>
    <w:rsid w:val="00E003D9"/>
    <w:rsid w:val="00E00D44"/>
    <w:rsid w:val="00E03358"/>
    <w:rsid w:val="00E074E9"/>
    <w:rsid w:val="00E11E5E"/>
    <w:rsid w:val="00E13F45"/>
    <w:rsid w:val="00E17416"/>
    <w:rsid w:val="00E2592D"/>
    <w:rsid w:val="00E269B3"/>
    <w:rsid w:val="00E32EEC"/>
    <w:rsid w:val="00E33CCA"/>
    <w:rsid w:val="00E42E60"/>
    <w:rsid w:val="00E5096B"/>
    <w:rsid w:val="00E6123B"/>
    <w:rsid w:val="00E7022E"/>
    <w:rsid w:val="00E71A32"/>
    <w:rsid w:val="00E77277"/>
    <w:rsid w:val="00E80226"/>
    <w:rsid w:val="00E810BA"/>
    <w:rsid w:val="00E81438"/>
    <w:rsid w:val="00E83340"/>
    <w:rsid w:val="00E869D5"/>
    <w:rsid w:val="00E87814"/>
    <w:rsid w:val="00E90392"/>
    <w:rsid w:val="00E9052F"/>
    <w:rsid w:val="00E9384B"/>
    <w:rsid w:val="00EA07A4"/>
    <w:rsid w:val="00EA2BDB"/>
    <w:rsid w:val="00EB0AC8"/>
    <w:rsid w:val="00EB179C"/>
    <w:rsid w:val="00EB3DF4"/>
    <w:rsid w:val="00EB490A"/>
    <w:rsid w:val="00EB6602"/>
    <w:rsid w:val="00EB7A6C"/>
    <w:rsid w:val="00EC45E0"/>
    <w:rsid w:val="00EC5EEE"/>
    <w:rsid w:val="00ED20C2"/>
    <w:rsid w:val="00EE089F"/>
    <w:rsid w:val="00EE26DC"/>
    <w:rsid w:val="00EE367D"/>
    <w:rsid w:val="00EE7364"/>
    <w:rsid w:val="00EF031F"/>
    <w:rsid w:val="00F041DB"/>
    <w:rsid w:val="00F074FD"/>
    <w:rsid w:val="00F1216D"/>
    <w:rsid w:val="00F16523"/>
    <w:rsid w:val="00F23B28"/>
    <w:rsid w:val="00F33F9F"/>
    <w:rsid w:val="00F35367"/>
    <w:rsid w:val="00F36484"/>
    <w:rsid w:val="00F415B9"/>
    <w:rsid w:val="00F420A1"/>
    <w:rsid w:val="00F46AEE"/>
    <w:rsid w:val="00F512CA"/>
    <w:rsid w:val="00F539FF"/>
    <w:rsid w:val="00F549D2"/>
    <w:rsid w:val="00F56827"/>
    <w:rsid w:val="00F56A1A"/>
    <w:rsid w:val="00F65B89"/>
    <w:rsid w:val="00F70A6D"/>
    <w:rsid w:val="00F740E7"/>
    <w:rsid w:val="00F847EF"/>
    <w:rsid w:val="00F85158"/>
    <w:rsid w:val="00F8747E"/>
    <w:rsid w:val="00F91097"/>
    <w:rsid w:val="00F94124"/>
    <w:rsid w:val="00F94397"/>
    <w:rsid w:val="00FA0032"/>
    <w:rsid w:val="00FA3851"/>
    <w:rsid w:val="00FA4752"/>
    <w:rsid w:val="00FA670F"/>
    <w:rsid w:val="00FA70A9"/>
    <w:rsid w:val="00FB0199"/>
    <w:rsid w:val="00FB06AD"/>
    <w:rsid w:val="00FB0E05"/>
    <w:rsid w:val="00FB38CE"/>
    <w:rsid w:val="00FB5235"/>
    <w:rsid w:val="00FB6DD6"/>
    <w:rsid w:val="00FD18A1"/>
    <w:rsid w:val="00FE5729"/>
    <w:rsid w:val="00FE6B3E"/>
    <w:rsid w:val="00FF4DAC"/>
    <w:rsid w:val="00FF6798"/>
    <w:rsid w:val="00FF6E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8EB7506"/>
  <w15:chartTrackingRefBased/>
  <w15:docId w15:val="{A85D1BB1-5082-2441-9277-94031DAE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40"/>
    <w:rPr>
      <w:kern w:val="0"/>
      <w14:ligatures w14:val="none"/>
    </w:rPr>
  </w:style>
  <w:style w:type="paragraph" w:styleId="Titre2">
    <w:name w:val="heading 2"/>
    <w:basedOn w:val="Normal"/>
    <w:next w:val="Normal"/>
    <w:link w:val="Titre2Car"/>
    <w:uiPriority w:val="9"/>
    <w:unhideWhenUsed/>
    <w:qFormat/>
    <w:rsid w:val="00E833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340"/>
    <w:rPr>
      <w:rFonts w:asciiTheme="majorHAnsi" w:eastAsiaTheme="majorEastAsia" w:hAnsiTheme="majorHAnsi" w:cstheme="majorBidi"/>
      <w:color w:val="2F5496" w:themeColor="accent1" w:themeShade="BF"/>
      <w:kern w:val="0"/>
      <w:sz w:val="26"/>
      <w:szCs w:val="26"/>
      <w14:ligatures w14:val="none"/>
    </w:rPr>
  </w:style>
  <w:style w:type="paragraph" w:styleId="Paragraphedeliste">
    <w:name w:val="List Paragraph"/>
    <w:basedOn w:val="Normal"/>
    <w:link w:val="ParagraphedelisteCar"/>
    <w:uiPriority w:val="34"/>
    <w:qFormat/>
    <w:rsid w:val="00E83340"/>
    <w:pPr>
      <w:ind w:left="720"/>
      <w:contextualSpacing/>
    </w:pPr>
    <w:rPr>
      <w:rFonts w:eastAsiaTheme="minorEastAsia"/>
      <w:lang w:val="fr-FR"/>
    </w:rPr>
  </w:style>
  <w:style w:type="table" w:styleId="Grilledutableau">
    <w:name w:val="Table Grid"/>
    <w:basedOn w:val="TableauNormal"/>
    <w:uiPriority w:val="39"/>
    <w:rsid w:val="00E83340"/>
    <w:rPr>
      <w:rFonts w:eastAsiaTheme="minorEastAsia"/>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E83340"/>
    <w:rPr>
      <w:rFonts w:ascii="Calibri Light" w:hAnsi="Calibri Light" w:cs="Calibri Light"/>
      <w:sz w:val="26"/>
      <w:lang w:val="en-US"/>
    </w:rPr>
  </w:style>
  <w:style w:type="character" w:customStyle="1" w:styleId="EndNoteBibliographyCar">
    <w:name w:val="EndNote Bibliography Car"/>
    <w:basedOn w:val="Policepardfaut"/>
    <w:link w:val="EndNoteBibliography"/>
    <w:rsid w:val="00E83340"/>
    <w:rPr>
      <w:rFonts w:ascii="Calibri Light" w:hAnsi="Calibri Light" w:cs="Calibri Light"/>
      <w:kern w:val="0"/>
      <w:sz w:val="26"/>
      <w:lang w:val="en-US"/>
      <w14:ligatures w14:val="none"/>
    </w:rPr>
  </w:style>
  <w:style w:type="paragraph" w:styleId="Pieddepage">
    <w:name w:val="footer"/>
    <w:basedOn w:val="Normal"/>
    <w:link w:val="PieddepageCar"/>
    <w:uiPriority w:val="99"/>
    <w:unhideWhenUsed/>
    <w:rsid w:val="00E83340"/>
    <w:pPr>
      <w:tabs>
        <w:tab w:val="center" w:pos="4320"/>
        <w:tab w:val="right" w:pos="8640"/>
      </w:tabs>
    </w:pPr>
  </w:style>
  <w:style w:type="character" w:customStyle="1" w:styleId="PieddepageCar">
    <w:name w:val="Pied de page Car"/>
    <w:basedOn w:val="Policepardfaut"/>
    <w:link w:val="Pieddepage"/>
    <w:uiPriority w:val="99"/>
    <w:rsid w:val="00E83340"/>
    <w:rPr>
      <w:kern w:val="0"/>
      <w14:ligatures w14:val="none"/>
    </w:rPr>
  </w:style>
  <w:style w:type="character" w:styleId="Numrodepage">
    <w:name w:val="page number"/>
    <w:basedOn w:val="Policepardfaut"/>
    <w:uiPriority w:val="99"/>
    <w:semiHidden/>
    <w:unhideWhenUsed/>
    <w:rsid w:val="00E83340"/>
  </w:style>
  <w:style w:type="character" w:customStyle="1" w:styleId="ParagraphedelisteCar">
    <w:name w:val="Paragraphe de liste Car"/>
    <w:basedOn w:val="Policepardfaut"/>
    <w:link w:val="Paragraphedeliste"/>
    <w:uiPriority w:val="34"/>
    <w:rsid w:val="00E83340"/>
    <w:rPr>
      <w:rFonts w:eastAsiaTheme="minorEastAsia"/>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4527A4-F778-154A-A3FD-084ACC09210B}">
  <we:reference id="f518cb36-c901-4d52-a9e7-4331342e485d" version="1.2.0.0" store="EXCatalog" storeType="EXCatalog"/>
  <we:alternateReferences>
    <we:reference id="WA200001011" version="1.2.0.0" store="fr-C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25</TotalTime>
  <Pages>4</Pages>
  <Words>1673</Words>
  <Characters>9207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 Virginie</dc:creator>
  <cp:keywords/>
  <dc:description/>
  <cp:lastModifiedBy>Virginie Hamel</cp:lastModifiedBy>
  <cp:revision>7</cp:revision>
  <dcterms:created xsi:type="dcterms:W3CDTF">2023-06-27T15:37:00Z</dcterms:created>
  <dcterms:modified xsi:type="dcterms:W3CDTF">2023-09-30T12:45:00Z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documentId_2048</vt:lpwstr>
  </property>
  <property fmtid="{D5CDD505-2E9C-101B-9397-08002B2CF9AE}" pid="3" name="grammarly_documentContext">
    <vt:lpwstr>{"goals":[],"domain":"general","emotions":[],"dialect":"canadian"}</vt:lpwstr>
  </property>
</Properties>
</file>