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8366B" w14:textId="33523220" w:rsidR="00085301" w:rsidRPr="00560D41" w:rsidRDefault="246D45F2" w:rsidP="000767CC">
      <w:pPr>
        <w:spacing w:after="0" w:line="240" w:lineRule="auto"/>
        <w:jc w:val="both"/>
        <w:rPr>
          <w:rFonts w:ascii="Times New Roman" w:eastAsiaTheme="minorEastAsia" w:hAnsi="Times New Roman" w:cs="Times New Roman"/>
          <w:b/>
          <w:color w:val="262626" w:themeColor="text1" w:themeTint="D9"/>
          <w:sz w:val="24"/>
          <w:szCs w:val="24"/>
          <w:lang w:val="en-US"/>
        </w:rPr>
      </w:pPr>
      <w:r w:rsidRPr="00560D41">
        <w:rPr>
          <w:rFonts w:ascii="Times New Roman" w:eastAsiaTheme="minorEastAsia" w:hAnsi="Times New Roman" w:cs="Times New Roman"/>
          <w:b/>
          <w:bCs/>
          <w:color w:val="262626" w:themeColor="text1" w:themeTint="D9"/>
          <w:sz w:val="24"/>
          <w:szCs w:val="24"/>
          <w:lang w:val="en-US"/>
        </w:rPr>
        <w:t>Appendix A – Parameters of the model</w:t>
      </w:r>
    </w:p>
    <w:p w14:paraId="5247F811" w14:textId="2D0ADD3B" w:rsidR="00E8253A" w:rsidRDefault="246D45F2" w:rsidP="000767CC">
      <w:pPr>
        <w:spacing w:after="0" w:line="240" w:lineRule="auto"/>
        <w:jc w:val="both"/>
        <w:rPr>
          <w:rFonts w:ascii="Times New Roman" w:hAnsi="Times New Roman" w:cs="Times New Roman"/>
          <w:sz w:val="24"/>
          <w:szCs w:val="24"/>
          <w:lang w:val="en-GB"/>
        </w:rPr>
      </w:pPr>
      <w:r w:rsidRPr="00560D41">
        <w:rPr>
          <w:rFonts w:ascii="Times New Roman" w:hAnsi="Times New Roman" w:cs="Times New Roman"/>
          <w:b/>
          <w:bCs/>
          <w:color w:val="262626" w:themeColor="text1" w:themeTint="D9"/>
          <w:sz w:val="24"/>
          <w:szCs w:val="24"/>
          <w:lang w:val="en-GB"/>
        </w:rPr>
        <w:t>Table A.1</w:t>
      </w:r>
      <w:r w:rsidRPr="00560D41">
        <w:rPr>
          <w:rFonts w:ascii="Times New Roman" w:hAnsi="Times New Roman" w:cs="Times New Roman"/>
          <w:color w:val="262626" w:themeColor="text1" w:themeTint="D9"/>
          <w:sz w:val="24"/>
          <w:szCs w:val="24"/>
          <w:lang w:val="en-GB"/>
        </w:rPr>
        <w:t xml:space="preserve"> Nutrient re</w:t>
      </w:r>
      <w:r w:rsidR="29D73211" w:rsidRPr="00560D41">
        <w:rPr>
          <w:rFonts w:ascii="Times New Roman" w:hAnsi="Times New Roman" w:cs="Times New Roman"/>
          <w:color w:val="262626" w:themeColor="text1" w:themeTint="D9"/>
          <w:sz w:val="24"/>
          <w:szCs w:val="24"/>
          <w:lang w:val="en-GB"/>
        </w:rPr>
        <w:t>commendations</w:t>
      </w:r>
      <w:r w:rsidRPr="00560D41">
        <w:rPr>
          <w:rFonts w:ascii="Times New Roman" w:hAnsi="Times New Roman" w:cs="Times New Roman"/>
          <w:color w:val="262626" w:themeColor="text1" w:themeTint="D9"/>
          <w:sz w:val="24"/>
          <w:szCs w:val="24"/>
          <w:lang w:val="en-GB"/>
        </w:rPr>
        <w:t xml:space="preserve"> imposed in the optimization. All quantities are expressed per </w:t>
      </w:r>
      <w:r w:rsidR="00E8253A">
        <w:rPr>
          <w:rFonts w:ascii="Times New Roman" w:hAnsi="Times New Roman" w:cs="Times New Roman"/>
          <w:sz w:val="24"/>
          <w:szCs w:val="24"/>
          <w:lang w:val="en-GB"/>
        </w:rPr>
        <w:t>person per day.</w:t>
      </w:r>
    </w:p>
    <w:p w14:paraId="7359C986" w14:textId="5F65750A" w:rsidR="00B41BE2" w:rsidRPr="004B32D4" w:rsidRDefault="246D45F2" w:rsidP="000767CC">
      <w:pPr>
        <w:spacing w:after="0" w:line="240" w:lineRule="auto"/>
        <w:jc w:val="both"/>
        <w:rPr>
          <w:rFonts w:ascii="Times New Roman" w:hAnsi="Times New Roman" w:cs="Times New Roman"/>
          <w:sz w:val="24"/>
          <w:szCs w:val="24"/>
          <w:lang w:val="en-GB"/>
        </w:rPr>
      </w:pPr>
      <w:r w:rsidRPr="246D45F2">
        <w:rPr>
          <w:rFonts w:ascii="Times New Roman" w:hAnsi="Times New Roman" w:cs="Times New Roman"/>
          <w:sz w:val="24"/>
          <w:szCs w:val="24"/>
          <w:lang w:val="en-GB"/>
        </w:rPr>
        <w:t>.</w:t>
      </w:r>
      <w:r w:rsidR="00AD0ED2">
        <w:rPr>
          <w:rFonts w:ascii="Times New Roman" w:hAnsi="Times New Roman" w:cs="Times New Roman"/>
          <w:noProof/>
          <w:sz w:val="24"/>
          <w:szCs w:val="24"/>
          <w:lang w:val="en-GB"/>
        </w:rPr>
        <w:drawing>
          <wp:inline distT="0" distB="0" distL="0" distR="0" wp14:anchorId="3D331848" wp14:editId="6ADBFF5A">
            <wp:extent cx="4820400" cy="7758000"/>
            <wp:effectExtent l="0" t="0" r="0" b="0"/>
            <wp:docPr id="6"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a black squa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20400" cy="7758000"/>
                    </a:xfrm>
                    <a:prstGeom prst="rect">
                      <a:avLst/>
                    </a:prstGeom>
                  </pic:spPr>
                </pic:pic>
              </a:graphicData>
            </a:graphic>
          </wp:inline>
        </w:drawing>
      </w:r>
    </w:p>
    <w:p w14:paraId="764DB15C" w14:textId="52EF598E" w:rsidR="00C74842" w:rsidRDefault="00C74842" w:rsidP="246D45F2">
      <w:pPr>
        <w:jc w:val="both"/>
        <w:rPr>
          <w:rFonts w:ascii="Times New Roman" w:hAnsi="Times New Roman" w:cs="Times New Roman"/>
          <w:sz w:val="24"/>
          <w:szCs w:val="24"/>
          <w:lang w:val="en-GB"/>
        </w:rPr>
      </w:pPr>
    </w:p>
    <w:p w14:paraId="434B6E7C" w14:textId="77777777" w:rsidR="00AD0ED2" w:rsidRDefault="00AD0ED2" w:rsidP="246D45F2">
      <w:pPr>
        <w:jc w:val="both"/>
        <w:rPr>
          <w:rFonts w:ascii="Times New Roman" w:hAnsi="Times New Roman" w:cs="Times New Roman"/>
          <w:sz w:val="24"/>
          <w:szCs w:val="24"/>
          <w:lang w:val="en-GB"/>
        </w:rPr>
      </w:pPr>
    </w:p>
    <w:p w14:paraId="14A8212F" w14:textId="71CD4B66" w:rsidR="0038029E" w:rsidRDefault="0038029E" w:rsidP="246D45F2">
      <w:pPr>
        <w:jc w:val="both"/>
        <w:rPr>
          <w:rFonts w:ascii="Times New Roman" w:hAnsi="Times New Roman" w:cs="Times New Roman"/>
          <w:sz w:val="24"/>
          <w:szCs w:val="24"/>
          <w:lang w:val="en-US"/>
        </w:rPr>
      </w:pPr>
      <w:r w:rsidRPr="246D45F2">
        <w:rPr>
          <w:rFonts w:ascii="Times New Roman" w:hAnsi="Times New Roman" w:cs="Times New Roman"/>
          <w:b/>
          <w:bCs/>
          <w:sz w:val="24"/>
          <w:szCs w:val="24"/>
          <w:lang w:val="en-US"/>
        </w:rPr>
        <w:lastRenderedPageBreak/>
        <w:t>Table A.2</w:t>
      </w:r>
      <w:r w:rsidRPr="246D45F2">
        <w:rPr>
          <w:rFonts w:ascii="Times New Roman" w:hAnsi="Times New Roman" w:cs="Times New Roman"/>
          <w:sz w:val="24"/>
          <w:szCs w:val="24"/>
          <w:lang w:val="en-US"/>
        </w:rPr>
        <w:t>: LCA coefficients (kg CO</w:t>
      </w:r>
      <w:r w:rsidRPr="246D45F2">
        <w:rPr>
          <w:rFonts w:ascii="Times New Roman" w:hAnsi="Times New Roman" w:cs="Times New Roman"/>
          <w:sz w:val="24"/>
          <w:szCs w:val="24"/>
          <w:vertAlign w:val="subscript"/>
          <w:lang w:val="en-US"/>
        </w:rPr>
        <w:t>2</w:t>
      </w:r>
      <w:r w:rsidRPr="246D45F2">
        <w:rPr>
          <w:rFonts w:ascii="Times New Roman" w:hAnsi="Times New Roman" w:cs="Times New Roman"/>
          <w:sz w:val="24"/>
          <w:szCs w:val="24"/>
          <w:lang w:val="en-US"/>
        </w:rPr>
        <w:t>e</w:t>
      </w:r>
      <w:r>
        <w:rPr>
          <w:rFonts w:ascii="Times New Roman" w:hAnsi="Times New Roman" w:cs="Times New Roman"/>
          <w:sz w:val="24"/>
          <w:szCs w:val="24"/>
          <w:lang w:val="en-US"/>
        </w:rPr>
        <w:t>/</w:t>
      </w:r>
      <w:r w:rsidRPr="246D45F2">
        <w:rPr>
          <w:rFonts w:ascii="Times New Roman" w:hAnsi="Times New Roman" w:cs="Times New Roman"/>
          <w:sz w:val="24"/>
          <w:szCs w:val="24"/>
          <w:lang w:val="en-US"/>
        </w:rPr>
        <w:t xml:space="preserve">kg food) and description of the </w:t>
      </w:r>
      <w:r>
        <w:rPr>
          <w:rFonts w:ascii="Times New Roman" w:hAnsi="Times New Roman" w:cs="Times New Roman"/>
          <w:sz w:val="24"/>
          <w:szCs w:val="24"/>
          <w:lang w:val="en-US"/>
        </w:rPr>
        <w:t xml:space="preserve">74 </w:t>
      </w:r>
      <w:r w:rsidRPr="246D45F2">
        <w:rPr>
          <w:rFonts w:ascii="Times New Roman" w:hAnsi="Times New Roman" w:cs="Times New Roman"/>
          <w:sz w:val="24"/>
          <w:szCs w:val="24"/>
          <w:lang w:val="en-US"/>
        </w:rPr>
        <w:t>food categories</w:t>
      </w:r>
    </w:p>
    <w:tbl>
      <w:tblPr>
        <w:tblW w:w="10220" w:type="dxa"/>
        <w:tblLook w:val="04A0" w:firstRow="1" w:lastRow="0" w:firstColumn="1" w:lastColumn="0" w:noHBand="0" w:noVBand="1"/>
      </w:tblPr>
      <w:tblGrid>
        <w:gridCol w:w="1900"/>
        <w:gridCol w:w="4500"/>
        <w:gridCol w:w="1900"/>
        <w:gridCol w:w="793"/>
        <w:gridCol w:w="1127"/>
      </w:tblGrid>
      <w:tr w:rsidR="00A56985" w:rsidRPr="00735F1C" w14:paraId="0C3406BB" w14:textId="77777777" w:rsidTr="02D28EA7">
        <w:trPr>
          <w:trHeight w:val="315"/>
        </w:trPr>
        <w:tc>
          <w:tcPr>
            <w:tcW w:w="1900" w:type="dxa"/>
            <w:tcBorders>
              <w:top w:val="double" w:sz="6" w:space="0" w:color="auto"/>
              <w:left w:val="nil"/>
              <w:bottom w:val="nil"/>
              <w:right w:val="nil"/>
            </w:tcBorders>
            <w:shd w:val="clear" w:color="auto" w:fill="auto"/>
            <w:noWrap/>
            <w:vAlign w:val="bottom"/>
            <w:hideMark/>
          </w:tcPr>
          <w:p w14:paraId="7960E962" w14:textId="77777777" w:rsidR="00735F1C" w:rsidRPr="00735F1C" w:rsidRDefault="009F38FA" w:rsidP="00735F1C">
            <w:pPr>
              <w:spacing w:after="0" w:line="240" w:lineRule="auto"/>
              <w:rPr>
                <w:rFonts w:ascii="Calibri" w:eastAsia="Times New Roman" w:hAnsi="Calibri" w:cs="Calibri"/>
                <w:b/>
                <w:bCs/>
                <w:color w:val="000000"/>
                <w:lang w:val="en-GB" w:eastAsia="en-GB"/>
              </w:rPr>
            </w:pPr>
            <w:r w:rsidRPr="000767CC">
              <w:rPr>
                <w:rFonts w:ascii="Calibri" w:hAnsi="Calibri" w:cs="Calibri"/>
                <w:b/>
                <w:bCs/>
                <w:color w:val="000000"/>
                <w:lang w:val="en-GB"/>
              </w:rPr>
              <w:t> </w:t>
            </w:r>
          </w:p>
        </w:tc>
        <w:tc>
          <w:tcPr>
            <w:tcW w:w="4500" w:type="dxa"/>
            <w:tcBorders>
              <w:top w:val="double" w:sz="6" w:space="0" w:color="auto"/>
              <w:left w:val="nil"/>
              <w:bottom w:val="nil"/>
              <w:right w:val="nil"/>
            </w:tcBorders>
            <w:shd w:val="clear" w:color="auto" w:fill="auto"/>
            <w:noWrap/>
            <w:vAlign w:val="bottom"/>
            <w:hideMark/>
          </w:tcPr>
          <w:p w14:paraId="15E65003" w14:textId="77777777" w:rsidR="00735F1C" w:rsidRPr="00735F1C" w:rsidRDefault="00735F1C" w:rsidP="00735F1C">
            <w:pPr>
              <w:spacing w:after="0" w:line="240" w:lineRule="auto"/>
              <w:rPr>
                <w:rFonts w:ascii="Calibri" w:eastAsia="Times New Roman" w:hAnsi="Calibri" w:cs="Calibri"/>
                <w:b/>
                <w:bCs/>
                <w:color w:val="000000"/>
                <w:lang w:val="en-GB" w:eastAsia="en-GB"/>
              </w:rPr>
            </w:pPr>
            <w:r w:rsidRPr="00735F1C">
              <w:rPr>
                <w:rFonts w:ascii="Calibri" w:eastAsia="Times New Roman" w:hAnsi="Calibri" w:cs="Calibri"/>
                <w:b/>
                <w:bCs/>
                <w:color w:val="000000"/>
                <w:lang w:val="en-GB" w:eastAsia="en-GB"/>
              </w:rPr>
              <w:t> </w:t>
            </w:r>
          </w:p>
        </w:tc>
        <w:tc>
          <w:tcPr>
            <w:tcW w:w="1900" w:type="dxa"/>
            <w:tcBorders>
              <w:top w:val="double" w:sz="6" w:space="0" w:color="auto"/>
              <w:left w:val="nil"/>
              <w:bottom w:val="nil"/>
              <w:right w:val="nil"/>
            </w:tcBorders>
            <w:shd w:val="clear" w:color="auto" w:fill="auto"/>
            <w:noWrap/>
            <w:vAlign w:val="bottom"/>
            <w:hideMark/>
          </w:tcPr>
          <w:p w14:paraId="3F983CDC" w14:textId="77777777" w:rsidR="00735F1C" w:rsidRPr="00735F1C" w:rsidRDefault="00735F1C" w:rsidP="00735F1C">
            <w:pPr>
              <w:spacing w:after="0" w:line="240" w:lineRule="auto"/>
              <w:rPr>
                <w:rFonts w:ascii="Calibri" w:eastAsia="Times New Roman" w:hAnsi="Calibri" w:cs="Calibri"/>
                <w:b/>
                <w:bCs/>
                <w:color w:val="000000"/>
                <w:lang w:val="en-GB" w:eastAsia="en-GB"/>
              </w:rPr>
            </w:pPr>
            <w:r w:rsidRPr="00735F1C">
              <w:rPr>
                <w:rFonts w:ascii="Calibri" w:eastAsia="Times New Roman" w:hAnsi="Calibri" w:cs="Calibri"/>
                <w:b/>
                <w:bCs/>
                <w:color w:val="000000"/>
                <w:lang w:val="en-GB" w:eastAsia="en-GB"/>
              </w:rPr>
              <w:t> </w:t>
            </w:r>
          </w:p>
        </w:tc>
        <w:tc>
          <w:tcPr>
            <w:tcW w:w="1920" w:type="dxa"/>
            <w:gridSpan w:val="2"/>
            <w:tcBorders>
              <w:top w:val="double" w:sz="6" w:space="0" w:color="auto"/>
              <w:left w:val="nil"/>
              <w:bottom w:val="single" w:sz="4" w:space="0" w:color="auto"/>
              <w:right w:val="nil"/>
            </w:tcBorders>
            <w:shd w:val="clear" w:color="auto" w:fill="auto"/>
            <w:noWrap/>
            <w:vAlign w:val="bottom"/>
            <w:hideMark/>
          </w:tcPr>
          <w:p w14:paraId="4E639F7C" w14:textId="77777777" w:rsidR="00735F1C" w:rsidRPr="00735F1C" w:rsidRDefault="00735F1C" w:rsidP="00735F1C">
            <w:pPr>
              <w:spacing w:after="0" w:line="240" w:lineRule="auto"/>
              <w:jc w:val="center"/>
              <w:rPr>
                <w:rFonts w:ascii="Calibri" w:eastAsia="Times New Roman" w:hAnsi="Calibri" w:cs="Calibri"/>
                <w:b/>
                <w:bCs/>
                <w:color w:val="000000"/>
                <w:lang w:val="en-GB" w:eastAsia="en-GB"/>
              </w:rPr>
            </w:pPr>
            <w:r w:rsidRPr="00735F1C">
              <w:rPr>
                <w:rFonts w:ascii="Calibri" w:eastAsia="Times New Roman" w:hAnsi="Calibri" w:cs="Calibri"/>
                <w:b/>
                <w:bCs/>
                <w:color w:val="000000"/>
                <w:lang w:val="en-GB" w:eastAsia="en-GB"/>
              </w:rPr>
              <w:t>LCA Coefficients</w:t>
            </w:r>
          </w:p>
        </w:tc>
      </w:tr>
      <w:tr w:rsidR="00A56985" w:rsidRPr="00735F1C" w14:paraId="7B29D28C" w14:textId="77777777" w:rsidTr="02D28EA7">
        <w:trPr>
          <w:trHeight w:val="315"/>
        </w:trPr>
        <w:tc>
          <w:tcPr>
            <w:tcW w:w="1900" w:type="dxa"/>
            <w:tcBorders>
              <w:top w:val="nil"/>
              <w:left w:val="nil"/>
              <w:bottom w:val="single" w:sz="8" w:space="0" w:color="auto"/>
              <w:right w:val="nil"/>
            </w:tcBorders>
            <w:shd w:val="clear" w:color="auto" w:fill="auto"/>
            <w:noWrap/>
            <w:vAlign w:val="bottom"/>
            <w:hideMark/>
          </w:tcPr>
          <w:p w14:paraId="5954E577" w14:textId="77777777" w:rsidR="00735F1C" w:rsidRPr="00735F1C" w:rsidRDefault="00735F1C" w:rsidP="00735F1C">
            <w:pPr>
              <w:spacing w:after="0" w:line="240" w:lineRule="auto"/>
              <w:rPr>
                <w:rFonts w:ascii="Calibri" w:eastAsia="Times New Roman" w:hAnsi="Calibri" w:cs="Calibri"/>
                <w:b/>
                <w:bCs/>
                <w:color w:val="000000"/>
                <w:lang w:val="en-GB" w:eastAsia="en-GB"/>
              </w:rPr>
            </w:pPr>
            <w:r w:rsidRPr="00735F1C">
              <w:rPr>
                <w:rFonts w:ascii="Calibri" w:eastAsia="Times New Roman" w:hAnsi="Calibri" w:cs="Calibri"/>
                <w:b/>
                <w:bCs/>
                <w:color w:val="000000"/>
                <w:lang w:val="en-GB" w:eastAsia="en-GB"/>
              </w:rPr>
              <w:t>Food category</w:t>
            </w:r>
          </w:p>
        </w:tc>
        <w:tc>
          <w:tcPr>
            <w:tcW w:w="4500" w:type="dxa"/>
            <w:tcBorders>
              <w:top w:val="nil"/>
              <w:left w:val="nil"/>
              <w:bottom w:val="single" w:sz="8" w:space="0" w:color="auto"/>
              <w:right w:val="nil"/>
            </w:tcBorders>
            <w:shd w:val="clear" w:color="auto" w:fill="auto"/>
            <w:noWrap/>
            <w:vAlign w:val="bottom"/>
            <w:hideMark/>
          </w:tcPr>
          <w:p w14:paraId="28F3DD13" w14:textId="77777777" w:rsidR="00735F1C" w:rsidRPr="00735F1C" w:rsidRDefault="00735F1C" w:rsidP="00735F1C">
            <w:pPr>
              <w:spacing w:after="0" w:line="240" w:lineRule="auto"/>
              <w:rPr>
                <w:rFonts w:ascii="Calibri" w:eastAsia="Times New Roman" w:hAnsi="Calibri" w:cs="Calibri"/>
                <w:b/>
                <w:bCs/>
                <w:color w:val="000000"/>
                <w:lang w:val="en-GB" w:eastAsia="en-GB"/>
              </w:rPr>
            </w:pPr>
            <w:r w:rsidRPr="00735F1C">
              <w:rPr>
                <w:rFonts w:ascii="Calibri" w:eastAsia="Times New Roman" w:hAnsi="Calibri" w:cs="Calibri"/>
                <w:b/>
                <w:bCs/>
                <w:color w:val="000000"/>
                <w:lang w:val="en-GB" w:eastAsia="en-GB"/>
              </w:rPr>
              <w:t>Description</w:t>
            </w:r>
          </w:p>
        </w:tc>
        <w:tc>
          <w:tcPr>
            <w:tcW w:w="1900" w:type="dxa"/>
            <w:tcBorders>
              <w:top w:val="nil"/>
              <w:left w:val="nil"/>
              <w:bottom w:val="single" w:sz="8" w:space="0" w:color="auto"/>
              <w:right w:val="nil"/>
            </w:tcBorders>
            <w:shd w:val="clear" w:color="auto" w:fill="auto"/>
            <w:noWrap/>
            <w:vAlign w:val="bottom"/>
            <w:hideMark/>
          </w:tcPr>
          <w:p w14:paraId="2E74E963" w14:textId="77777777" w:rsidR="00735F1C" w:rsidRPr="00735F1C" w:rsidRDefault="00735F1C" w:rsidP="00735F1C">
            <w:pPr>
              <w:spacing w:after="0" w:line="240" w:lineRule="auto"/>
              <w:rPr>
                <w:rFonts w:ascii="Calibri" w:eastAsia="Times New Roman" w:hAnsi="Calibri" w:cs="Calibri"/>
                <w:b/>
                <w:bCs/>
                <w:color w:val="000000"/>
                <w:lang w:val="en-GB" w:eastAsia="en-GB"/>
              </w:rPr>
            </w:pPr>
            <w:r w:rsidRPr="00735F1C">
              <w:rPr>
                <w:rFonts w:ascii="Calibri" w:eastAsia="Times New Roman" w:hAnsi="Calibri" w:cs="Calibri"/>
                <w:b/>
                <w:bCs/>
                <w:color w:val="000000"/>
                <w:lang w:val="en-GB" w:eastAsia="en-GB"/>
              </w:rPr>
              <w:t>Main food category</w:t>
            </w:r>
          </w:p>
        </w:tc>
        <w:tc>
          <w:tcPr>
            <w:tcW w:w="793" w:type="dxa"/>
            <w:tcBorders>
              <w:top w:val="nil"/>
              <w:left w:val="nil"/>
              <w:bottom w:val="single" w:sz="8" w:space="0" w:color="auto"/>
              <w:right w:val="nil"/>
            </w:tcBorders>
            <w:shd w:val="clear" w:color="auto" w:fill="auto"/>
            <w:noWrap/>
            <w:vAlign w:val="bottom"/>
            <w:hideMark/>
          </w:tcPr>
          <w:p w14:paraId="562A3961" w14:textId="209E051D" w:rsidR="00735F1C" w:rsidRPr="00735F1C" w:rsidRDefault="00735F1C" w:rsidP="00735F1C">
            <w:pPr>
              <w:spacing w:after="0" w:line="240" w:lineRule="auto"/>
              <w:jc w:val="center"/>
              <w:rPr>
                <w:rFonts w:ascii="Calibri" w:eastAsia="Times New Roman" w:hAnsi="Calibri" w:cs="Calibri"/>
                <w:b/>
                <w:bCs/>
                <w:color w:val="000000"/>
                <w:lang w:val="en-GB" w:eastAsia="en-GB"/>
              </w:rPr>
            </w:pPr>
            <w:r w:rsidRPr="00735F1C">
              <w:rPr>
                <w:rFonts w:ascii="Calibri" w:eastAsia="Times New Roman" w:hAnsi="Calibri" w:cs="Calibri"/>
                <w:b/>
                <w:bCs/>
                <w:color w:val="000000"/>
                <w:lang w:val="en-GB" w:eastAsia="en-GB"/>
              </w:rPr>
              <w:t>M</w:t>
            </w:r>
            <w:r w:rsidR="00AD0ED2">
              <w:rPr>
                <w:rFonts w:ascii="Calibri" w:eastAsia="Times New Roman" w:hAnsi="Calibri" w:cs="Calibri"/>
                <w:b/>
                <w:bCs/>
                <w:color w:val="000000"/>
                <w:lang w:val="en-GB" w:eastAsia="en-GB"/>
              </w:rPr>
              <w:t>ale</w:t>
            </w:r>
          </w:p>
        </w:tc>
        <w:tc>
          <w:tcPr>
            <w:tcW w:w="1127" w:type="dxa"/>
            <w:tcBorders>
              <w:top w:val="nil"/>
              <w:left w:val="nil"/>
              <w:bottom w:val="single" w:sz="8" w:space="0" w:color="auto"/>
              <w:right w:val="nil"/>
            </w:tcBorders>
            <w:shd w:val="clear" w:color="auto" w:fill="auto"/>
            <w:noWrap/>
            <w:vAlign w:val="bottom"/>
            <w:hideMark/>
          </w:tcPr>
          <w:p w14:paraId="2CE823D8" w14:textId="2D37CC46" w:rsidR="00735F1C" w:rsidRPr="00735F1C" w:rsidRDefault="00AD0ED2" w:rsidP="00735F1C">
            <w:pPr>
              <w:spacing w:after="0" w:line="240" w:lineRule="auto"/>
              <w:jc w:val="center"/>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Female</w:t>
            </w:r>
          </w:p>
        </w:tc>
      </w:tr>
      <w:tr w:rsidR="00A56985" w:rsidRPr="00735F1C" w14:paraId="052977B4" w14:textId="77777777" w:rsidTr="02D28EA7">
        <w:trPr>
          <w:trHeight w:val="300"/>
        </w:trPr>
        <w:tc>
          <w:tcPr>
            <w:tcW w:w="1900" w:type="dxa"/>
            <w:tcBorders>
              <w:top w:val="nil"/>
              <w:left w:val="nil"/>
              <w:bottom w:val="nil"/>
              <w:right w:val="nil"/>
            </w:tcBorders>
            <w:shd w:val="clear" w:color="auto" w:fill="auto"/>
            <w:noWrap/>
            <w:vAlign w:val="bottom"/>
            <w:hideMark/>
          </w:tcPr>
          <w:p w14:paraId="6DF1296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APPLE</w:t>
            </w:r>
          </w:p>
        </w:tc>
        <w:tc>
          <w:tcPr>
            <w:tcW w:w="4500" w:type="dxa"/>
            <w:tcBorders>
              <w:top w:val="nil"/>
              <w:left w:val="nil"/>
              <w:bottom w:val="nil"/>
              <w:right w:val="nil"/>
            </w:tcBorders>
            <w:shd w:val="clear" w:color="auto" w:fill="auto"/>
            <w:noWrap/>
            <w:vAlign w:val="bottom"/>
            <w:hideMark/>
          </w:tcPr>
          <w:p w14:paraId="57CE83D3" w14:textId="77777777" w:rsidR="00735F1C" w:rsidRPr="00735F1C" w:rsidRDefault="00735F1C" w:rsidP="00735F1C">
            <w:pPr>
              <w:spacing w:after="0" w:line="240" w:lineRule="auto"/>
              <w:rPr>
                <w:rFonts w:ascii="Calibri" w:eastAsia="Times New Roman" w:hAnsi="Calibri" w:cs="Calibri"/>
                <w:color w:val="000000"/>
                <w:lang w:val="en-GB" w:eastAsia="en-GB"/>
              </w:rPr>
            </w:pPr>
            <w:proofErr w:type="spellStart"/>
            <w:r w:rsidRPr="00735F1C">
              <w:rPr>
                <w:rFonts w:ascii="Calibri" w:eastAsia="Times New Roman" w:hAnsi="Calibri" w:cs="Calibri"/>
                <w:color w:val="000000"/>
                <w:lang w:val="en-GB" w:eastAsia="en-GB"/>
              </w:rPr>
              <w:t>Malaceous</w:t>
            </w:r>
            <w:proofErr w:type="spellEnd"/>
            <w:r w:rsidRPr="00735F1C">
              <w:rPr>
                <w:rFonts w:ascii="Calibri" w:eastAsia="Times New Roman" w:hAnsi="Calibri" w:cs="Calibri"/>
                <w:color w:val="000000"/>
                <w:lang w:val="en-GB" w:eastAsia="en-GB"/>
              </w:rPr>
              <w:t xml:space="preserve"> fruit</w:t>
            </w:r>
          </w:p>
        </w:tc>
        <w:tc>
          <w:tcPr>
            <w:tcW w:w="1900" w:type="dxa"/>
            <w:tcBorders>
              <w:top w:val="nil"/>
              <w:left w:val="nil"/>
              <w:bottom w:val="nil"/>
              <w:right w:val="nil"/>
            </w:tcBorders>
            <w:shd w:val="clear" w:color="auto" w:fill="auto"/>
            <w:noWrap/>
            <w:vAlign w:val="bottom"/>
            <w:hideMark/>
          </w:tcPr>
          <w:p w14:paraId="28A41809" w14:textId="78EA84AD"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w:t>
            </w:r>
          </w:p>
        </w:tc>
        <w:tc>
          <w:tcPr>
            <w:tcW w:w="793" w:type="dxa"/>
            <w:tcBorders>
              <w:top w:val="nil"/>
              <w:left w:val="nil"/>
              <w:bottom w:val="nil"/>
              <w:right w:val="nil"/>
            </w:tcBorders>
            <w:shd w:val="clear" w:color="auto" w:fill="auto"/>
            <w:noWrap/>
            <w:vAlign w:val="bottom"/>
            <w:hideMark/>
          </w:tcPr>
          <w:p w14:paraId="3A3AD7B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0.41</w:t>
            </w:r>
          </w:p>
        </w:tc>
        <w:tc>
          <w:tcPr>
            <w:tcW w:w="1127" w:type="dxa"/>
            <w:tcBorders>
              <w:top w:val="nil"/>
              <w:left w:val="nil"/>
              <w:bottom w:val="nil"/>
              <w:right w:val="nil"/>
            </w:tcBorders>
            <w:shd w:val="clear" w:color="auto" w:fill="auto"/>
            <w:noWrap/>
            <w:vAlign w:val="bottom"/>
            <w:hideMark/>
          </w:tcPr>
          <w:p w14:paraId="7E71E45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0.41</w:t>
            </w:r>
          </w:p>
        </w:tc>
      </w:tr>
      <w:tr w:rsidR="00A56985" w:rsidRPr="00735F1C" w14:paraId="51592EA8" w14:textId="77777777" w:rsidTr="02D28EA7">
        <w:trPr>
          <w:trHeight w:val="300"/>
        </w:trPr>
        <w:tc>
          <w:tcPr>
            <w:tcW w:w="1900" w:type="dxa"/>
            <w:tcBorders>
              <w:top w:val="nil"/>
              <w:left w:val="nil"/>
              <w:bottom w:val="nil"/>
              <w:right w:val="nil"/>
            </w:tcBorders>
            <w:shd w:val="clear" w:color="auto" w:fill="auto"/>
            <w:noWrap/>
            <w:vAlign w:val="bottom"/>
            <w:hideMark/>
          </w:tcPr>
          <w:p w14:paraId="42E08EC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BARLEY</w:t>
            </w:r>
          </w:p>
        </w:tc>
        <w:tc>
          <w:tcPr>
            <w:tcW w:w="4500" w:type="dxa"/>
            <w:tcBorders>
              <w:top w:val="nil"/>
              <w:left w:val="nil"/>
              <w:bottom w:val="nil"/>
              <w:right w:val="nil"/>
            </w:tcBorders>
            <w:shd w:val="clear" w:color="auto" w:fill="auto"/>
            <w:noWrap/>
            <w:vAlign w:val="bottom"/>
            <w:hideMark/>
          </w:tcPr>
          <w:p w14:paraId="3BD25FCE"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Barley and barley products</w:t>
            </w:r>
          </w:p>
        </w:tc>
        <w:tc>
          <w:tcPr>
            <w:tcW w:w="1900" w:type="dxa"/>
            <w:tcBorders>
              <w:top w:val="nil"/>
              <w:left w:val="nil"/>
              <w:bottom w:val="nil"/>
              <w:right w:val="nil"/>
            </w:tcBorders>
            <w:shd w:val="clear" w:color="auto" w:fill="auto"/>
            <w:noWrap/>
            <w:vAlign w:val="bottom"/>
            <w:hideMark/>
          </w:tcPr>
          <w:p w14:paraId="10B230D0" w14:textId="57F0C70C"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1F07604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0.52</w:t>
            </w:r>
          </w:p>
        </w:tc>
        <w:tc>
          <w:tcPr>
            <w:tcW w:w="1127" w:type="dxa"/>
            <w:tcBorders>
              <w:top w:val="nil"/>
              <w:left w:val="nil"/>
              <w:bottom w:val="nil"/>
              <w:right w:val="nil"/>
            </w:tcBorders>
            <w:shd w:val="clear" w:color="auto" w:fill="auto"/>
            <w:noWrap/>
            <w:vAlign w:val="bottom"/>
            <w:hideMark/>
          </w:tcPr>
          <w:p w14:paraId="7905268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0.52</w:t>
            </w:r>
          </w:p>
        </w:tc>
      </w:tr>
      <w:tr w:rsidR="00A56985" w:rsidRPr="00735F1C" w14:paraId="158439AF" w14:textId="77777777" w:rsidTr="02D28EA7">
        <w:trPr>
          <w:trHeight w:val="300"/>
        </w:trPr>
        <w:tc>
          <w:tcPr>
            <w:tcW w:w="1900" w:type="dxa"/>
            <w:tcBorders>
              <w:top w:val="nil"/>
              <w:left w:val="nil"/>
              <w:bottom w:val="nil"/>
              <w:right w:val="nil"/>
            </w:tcBorders>
            <w:shd w:val="clear" w:color="auto" w:fill="auto"/>
            <w:noWrap/>
            <w:vAlign w:val="bottom"/>
            <w:hideMark/>
          </w:tcPr>
          <w:p w14:paraId="3ADFA58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BEEFLAMM</w:t>
            </w:r>
          </w:p>
        </w:tc>
        <w:tc>
          <w:tcPr>
            <w:tcW w:w="4500" w:type="dxa"/>
            <w:tcBorders>
              <w:top w:val="nil"/>
              <w:left w:val="nil"/>
              <w:bottom w:val="nil"/>
              <w:right w:val="nil"/>
            </w:tcBorders>
            <w:shd w:val="clear" w:color="auto" w:fill="auto"/>
            <w:noWrap/>
            <w:vAlign w:val="bottom"/>
            <w:hideMark/>
          </w:tcPr>
          <w:p w14:paraId="30DD3A9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Beef and lamb/mutton</w:t>
            </w:r>
          </w:p>
        </w:tc>
        <w:tc>
          <w:tcPr>
            <w:tcW w:w="1900" w:type="dxa"/>
            <w:tcBorders>
              <w:top w:val="nil"/>
              <w:left w:val="nil"/>
              <w:bottom w:val="nil"/>
              <w:right w:val="nil"/>
            </w:tcBorders>
            <w:shd w:val="clear" w:color="auto" w:fill="auto"/>
            <w:noWrap/>
            <w:vAlign w:val="bottom"/>
            <w:hideMark/>
          </w:tcPr>
          <w:p w14:paraId="321DFFA3" w14:textId="4B110E45"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w:t>
            </w:r>
          </w:p>
        </w:tc>
        <w:tc>
          <w:tcPr>
            <w:tcW w:w="793" w:type="dxa"/>
            <w:tcBorders>
              <w:top w:val="nil"/>
              <w:left w:val="nil"/>
              <w:bottom w:val="nil"/>
              <w:right w:val="nil"/>
            </w:tcBorders>
            <w:shd w:val="clear" w:color="auto" w:fill="auto"/>
            <w:noWrap/>
            <w:vAlign w:val="bottom"/>
            <w:hideMark/>
          </w:tcPr>
          <w:p w14:paraId="43E4D3F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32.23</w:t>
            </w:r>
          </w:p>
        </w:tc>
        <w:tc>
          <w:tcPr>
            <w:tcW w:w="1127" w:type="dxa"/>
            <w:tcBorders>
              <w:top w:val="nil"/>
              <w:left w:val="nil"/>
              <w:bottom w:val="nil"/>
              <w:right w:val="nil"/>
            </w:tcBorders>
            <w:shd w:val="clear" w:color="auto" w:fill="auto"/>
            <w:noWrap/>
            <w:vAlign w:val="bottom"/>
            <w:hideMark/>
          </w:tcPr>
          <w:p w14:paraId="3CA3F2E9"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32.37</w:t>
            </w:r>
          </w:p>
        </w:tc>
      </w:tr>
      <w:tr w:rsidR="00A56985" w:rsidRPr="00735F1C" w14:paraId="38CE0CFD" w14:textId="77777777" w:rsidTr="02D28EA7">
        <w:trPr>
          <w:trHeight w:val="300"/>
        </w:trPr>
        <w:tc>
          <w:tcPr>
            <w:tcW w:w="1900" w:type="dxa"/>
            <w:tcBorders>
              <w:top w:val="nil"/>
              <w:left w:val="nil"/>
              <w:bottom w:val="nil"/>
              <w:right w:val="nil"/>
            </w:tcBorders>
            <w:shd w:val="clear" w:color="auto" w:fill="auto"/>
            <w:noWrap/>
            <w:vAlign w:val="bottom"/>
            <w:hideMark/>
          </w:tcPr>
          <w:p w14:paraId="451A520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BEERCIDER</w:t>
            </w:r>
          </w:p>
        </w:tc>
        <w:tc>
          <w:tcPr>
            <w:tcW w:w="4500" w:type="dxa"/>
            <w:tcBorders>
              <w:top w:val="nil"/>
              <w:left w:val="nil"/>
              <w:bottom w:val="nil"/>
              <w:right w:val="nil"/>
            </w:tcBorders>
            <w:shd w:val="clear" w:color="auto" w:fill="auto"/>
            <w:noWrap/>
            <w:vAlign w:val="bottom"/>
            <w:hideMark/>
          </w:tcPr>
          <w:p w14:paraId="1DCAD85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 xml:space="preserve">Beer, </w:t>
            </w:r>
            <w:proofErr w:type="gramStart"/>
            <w:r w:rsidRPr="00735F1C">
              <w:rPr>
                <w:rFonts w:ascii="Calibri" w:eastAsia="Times New Roman" w:hAnsi="Calibri" w:cs="Calibri"/>
                <w:color w:val="000000"/>
                <w:lang w:val="en-GB" w:eastAsia="en-GB"/>
              </w:rPr>
              <w:t>cider</w:t>
            </w:r>
            <w:proofErr w:type="gramEnd"/>
            <w:r w:rsidRPr="00735F1C">
              <w:rPr>
                <w:rFonts w:ascii="Calibri" w:eastAsia="Times New Roman" w:hAnsi="Calibri" w:cs="Calibri"/>
                <w:color w:val="000000"/>
                <w:lang w:val="en-GB" w:eastAsia="en-GB"/>
              </w:rPr>
              <w:t xml:space="preserve"> and long drink</w:t>
            </w:r>
          </w:p>
        </w:tc>
        <w:tc>
          <w:tcPr>
            <w:tcW w:w="1900" w:type="dxa"/>
            <w:tcBorders>
              <w:top w:val="nil"/>
              <w:left w:val="nil"/>
              <w:bottom w:val="nil"/>
              <w:right w:val="nil"/>
            </w:tcBorders>
            <w:shd w:val="clear" w:color="auto" w:fill="auto"/>
            <w:noWrap/>
            <w:vAlign w:val="bottom"/>
            <w:hideMark/>
          </w:tcPr>
          <w:p w14:paraId="09DAB271" w14:textId="685D5105"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ALC</w:t>
            </w:r>
          </w:p>
        </w:tc>
        <w:tc>
          <w:tcPr>
            <w:tcW w:w="793" w:type="dxa"/>
            <w:tcBorders>
              <w:top w:val="nil"/>
              <w:left w:val="nil"/>
              <w:bottom w:val="nil"/>
              <w:right w:val="nil"/>
            </w:tcBorders>
            <w:shd w:val="clear" w:color="auto" w:fill="auto"/>
            <w:noWrap/>
            <w:vAlign w:val="bottom"/>
            <w:hideMark/>
          </w:tcPr>
          <w:p w14:paraId="25FC3FF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1.35</w:t>
            </w:r>
          </w:p>
        </w:tc>
        <w:tc>
          <w:tcPr>
            <w:tcW w:w="1127" w:type="dxa"/>
            <w:tcBorders>
              <w:top w:val="nil"/>
              <w:left w:val="nil"/>
              <w:bottom w:val="nil"/>
              <w:right w:val="nil"/>
            </w:tcBorders>
            <w:shd w:val="clear" w:color="auto" w:fill="auto"/>
            <w:noWrap/>
            <w:vAlign w:val="bottom"/>
            <w:hideMark/>
          </w:tcPr>
          <w:p w14:paraId="592DBE7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1.20</w:t>
            </w:r>
          </w:p>
        </w:tc>
      </w:tr>
      <w:tr w:rsidR="00A56985" w:rsidRPr="00735F1C" w14:paraId="3A770361" w14:textId="77777777" w:rsidTr="02D28EA7">
        <w:trPr>
          <w:trHeight w:val="300"/>
        </w:trPr>
        <w:tc>
          <w:tcPr>
            <w:tcW w:w="1900" w:type="dxa"/>
            <w:tcBorders>
              <w:top w:val="nil"/>
              <w:left w:val="nil"/>
              <w:bottom w:val="nil"/>
              <w:right w:val="nil"/>
            </w:tcBorders>
            <w:shd w:val="clear" w:color="auto" w:fill="auto"/>
            <w:noWrap/>
            <w:vAlign w:val="bottom"/>
            <w:hideMark/>
          </w:tcPr>
          <w:p w14:paraId="6D14902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BERRY</w:t>
            </w:r>
          </w:p>
        </w:tc>
        <w:tc>
          <w:tcPr>
            <w:tcW w:w="4500" w:type="dxa"/>
            <w:tcBorders>
              <w:top w:val="nil"/>
              <w:left w:val="nil"/>
              <w:bottom w:val="nil"/>
              <w:right w:val="nil"/>
            </w:tcBorders>
            <w:shd w:val="clear" w:color="auto" w:fill="auto"/>
            <w:noWrap/>
            <w:vAlign w:val="bottom"/>
            <w:hideMark/>
          </w:tcPr>
          <w:p w14:paraId="48EBC3E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Berries</w:t>
            </w:r>
          </w:p>
        </w:tc>
        <w:tc>
          <w:tcPr>
            <w:tcW w:w="1900" w:type="dxa"/>
            <w:tcBorders>
              <w:top w:val="nil"/>
              <w:left w:val="nil"/>
              <w:bottom w:val="nil"/>
              <w:right w:val="nil"/>
            </w:tcBorders>
            <w:shd w:val="clear" w:color="auto" w:fill="auto"/>
            <w:noWrap/>
            <w:vAlign w:val="bottom"/>
            <w:hideMark/>
          </w:tcPr>
          <w:p w14:paraId="17C809C8" w14:textId="5EFA127E"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w:t>
            </w:r>
          </w:p>
        </w:tc>
        <w:tc>
          <w:tcPr>
            <w:tcW w:w="793" w:type="dxa"/>
            <w:tcBorders>
              <w:top w:val="nil"/>
              <w:left w:val="nil"/>
              <w:bottom w:val="nil"/>
              <w:right w:val="nil"/>
            </w:tcBorders>
            <w:shd w:val="clear" w:color="auto" w:fill="auto"/>
            <w:noWrap/>
            <w:vAlign w:val="bottom"/>
            <w:hideMark/>
          </w:tcPr>
          <w:p w14:paraId="702BF759"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0.94</w:t>
            </w:r>
          </w:p>
        </w:tc>
        <w:tc>
          <w:tcPr>
            <w:tcW w:w="1127" w:type="dxa"/>
            <w:tcBorders>
              <w:top w:val="nil"/>
              <w:left w:val="nil"/>
              <w:bottom w:val="nil"/>
              <w:right w:val="nil"/>
            </w:tcBorders>
            <w:shd w:val="clear" w:color="auto" w:fill="auto"/>
            <w:noWrap/>
            <w:vAlign w:val="bottom"/>
            <w:hideMark/>
          </w:tcPr>
          <w:p w14:paraId="61BD0C4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0.94</w:t>
            </w:r>
          </w:p>
        </w:tc>
      </w:tr>
      <w:tr w:rsidR="00A56985" w:rsidRPr="00735F1C" w14:paraId="44465815" w14:textId="77777777" w:rsidTr="02D28EA7">
        <w:trPr>
          <w:trHeight w:val="300"/>
        </w:trPr>
        <w:tc>
          <w:tcPr>
            <w:tcW w:w="1900" w:type="dxa"/>
            <w:tcBorders>
              <w:top w:val="nil"/>
              <w:left w:val="nil"/>
              <w:bottom w:val="nil"/>
              <w:right w:val="nil"/>
            </w:tcBorders>
            <w:shd w:val="clear" w:color="auto" w:fill="auto"/>
            <w:noWrap/>
            <w:vAlign w:val="bottom"/>
            <w:hideMark/>
          </w:tcPr>
          <w:p w14:paraId="443261F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BUTTER</w:t>
            </w:r>
          </w:p>
        </w:tc>
        <w:tc>
          <w:tcPr>
            <w:tcW w:w="4500" w:type="dxa"/>
            <w:tcBorders>
              <w:top w:val="nil"/>
              <w:left w:val="nil"/>
              <w:bottom w:val="nil"/>
              <w:right w:val="nil"/>
            </w:tcBorders>
            <w:shd w:val="clear" w:color="auto" w:fill="auto"/>
            <w:noWrap/>
            <w:vAlign w:val="bottom"/>
            <w:hideMark/>
          </w:tcPr>
          <w:p w14:paraId="5BE516F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Butter, milk fat</w:t>
            </w:r>
          </w:p>
        </w:tc>
        <w:tc>
          <w:tcPr>
            <w:tcW w:w="1900" w:type="dxa"/>
            <w:tcBorders>
              <w:top w:val="nil"/>
              <w:left w:val="nil"/>
              <w:bottom w:val="nil"/>
              <w:right w:val="nil"/>
            </w:tcBorders>
            <w:shd w:val="clear" w:color="auto" w:fill="auto"/>
            <w:noWrap/>
            <w:vAlign w:val="bottom"/>
            <w:hideMark/>
          </w:tcPr>
          <w:p w14:paraId="7EAF2AEA" w14:textId="3AA45845"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w:t>
            </w:r>
          </w:p>
        </w:tc>
        <w:tc>
          <w:tcPr>
            <w:tcW w:w="793" w:type="dxa"/>
            <w:tcBorders>
              <w:top w:val="nil"/>
              <w:left w:val="nil"/>
              <w:bottom w:val="nil"/>
              <w:right w:val="nil"/>
            </w:tcBorders>
            <w:shd w:val="clear" w:color="auto" w:fill="auto"/>
            <w:noWrap/>
            <w:vAlign w:val="bottom"/>
            <w:hideMark/>
          </w:tcPr>
          <w:p w14:paraId="210E58C2"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19.08</w:t>
            </w:r>
          </w:p>
        </w:tc>
        <w:tc>
          <w:tcPr>
            <w:tcW w:w="1127" w:type="dxa"/>
            <w:tcBorders>
              <w:top w:val="nil"/>
              <w:left w:val="nil"/>
              <w:bottom w:val="nil"/>
              <w:right w:val="nil"/>
            </w:tcBorders>
            <w:shd w:val="clear" w:color="auto" w:fill="auto"/>
            <w:noWrap/>
            <w:vAlign w:val="bottom"/>
            <w:hideMark/>
          </w:tcPr>
          <w:p w14:paraId="3E6FC6C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19.08</w:t>
            </w:r>
          </w:p>
        </w:tc>
      </w:tr>
      <w:tr w:rsidR="00A56985" w:rsidRPr="00735F1C" w14:paraId="6DB9618E" w14:textId="77777777" w:rsidTr="02D28EA7">
        <w:trPr>
          <w:trHeight w:val="300"/>
        </w:trPr>
        <w:tc>
          <w:tcPr>
            <w:tcW w:w="1900" w:type="dxa"/>
            <w:tcBorders>
              <w:top w:val="nil"/>
              <w:left w:val="nil"/>
              <w:bottom w:val="nil"/>
              <w:right w:val="nil"/>
            </w:tcBorders>
            <w:shd w:val="clear" w:color="auto" w:fill="auto"/>
            <w:noWrap/>
            <w:vAlign w:val="bottom"/>
            <w:hideMark/>
          </w:tcPr>
          <w:p w14:paraId="2C4EA48D"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BUTTMIX</w:t>
            </w:r>
          </w:p>
        </w:tc>
        <w:tc>
          <w:tcPr>
            <w:tcW w:w="4500" w:type="dxa"/>
            <w:tcBorders>
              <w:top w:val="nil"/>
              <w:left w:val="nil"/>
              <w:bottom w:val="nil"/>
              <w:right w:val="nil"/>
            </w:tcBorders>
            <w:shd w:val="clear" w:color="auto" w:fill="auto"/>
            <w:noWrap/>
            <w:vAlign w:val="bottom"/>
            <w:hideMark/>
          </w:tcPr>
          <w:p w14:paraId="600B894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Blended spread</w:t>
            </w:r>
          </w:p>
        </w:tc>
        <w:tc>
          <w:tcPr>
            <w:tcW w:w="1900" w:type="dxa"/>
            <w:tcBorders>
              <w:top w:val="nil"/>
              <w:left w:val="nil"/>
              <w:bottom w:val="nil"/>
              <w:right w:val="nil"/>
            </w:tcBorders>
            <w:shd w:val="clear" w:color="auto" w:fill="auto"/>
            <w:noWrap/>
            <w:vAlign w:val="bottom"/>
            <w:hideMark/>
          </w:tcPr>
          <w:p w14:paraId="359ED472" w14:textId="4DDB2981"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w:t>
            </w:r>
          </w:p>
        </w:tc>
        <w:tc>
          <w:tcPr>
            <w:tcW w:w="793" w:type="dxa"/>
            <w:tcBorders>
              <w:top w:val="nil"/>
              <w:left w:val="nil"/>
              <w:bottom w:val="nil"/>
              <w:right w:val="nil"/>
            </w:tcBorders>
            <w:shd w:val="clear" w:color="auto" w:fill="auto"/>
            <w:noWrap/>
            <w:vAlign w:val="bottom"/>
            <w:hideMark/>
          </w:tcPr>
          <w:p w14:paraId="2948D6D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7.30</w:t>
            </w:r>
          </w:p>
        </w:tc>
        <w:tc>
          <w:tcPr>
            <w:tcW w:w="1127" w:type="dxa"/>
            <w:tcBorders>
              <w:top w:val="nil"/>
              <w:left w:val="nil"/>
              <w:bottom w:val="nil"/>
              <w:right w:val="nil"/>
            </w:tcBorders>
            <w:shd w:val="clear" w:color="auto" w:fill="auto"/>
            <w:noWrap/>
            <w:vAlign w:val="bottom"/>
            <w:hideMark/>
          </w:tcPr>
          <w:p w14:paraId="6A67674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7.29</w:t>
            </w:r>
          </w:p>
        </w:tc>
      </w:tr>
      <w:tr w:rsidR="00A56985" w:rsidRPr="00735F1C" w14:paraId="11249C89" w14:textId="77777777" w:rsidTr="02D28EA7">
        <w:trPr>
          <w:trHeight w:val="300"/>
        </w:trPr>
        <w:tc>
          <w:tcPr>
            <w:tcW w:w="1900" w:type="dxa"/>
            <w:tcBorders>
              <w:top w:val="nil"/>
              <w:left w:val="nil"/>
              <w:bottom w:val="nil"/>
              <w:right w:val="nil"/>
            </w:tcBorders>
            <w:shd w:val="clear" w:color="auto" w:fill="auto"/>
            <w:noWrap/>
            <w:vAlign w:val="bottom"/>
            <w:hideMark/>
          </w:tcPr>
          <w:p w14:paraId="4B3D0705"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CABBAGE</w:t>
            </w:r>
          </w:p>
        </w:tc>
        <w:tc>
          <w:tcPr>
            <w:tcW w:w="4500" w:type="dxa"/>
            <w:tcBorders>
              <w:top w:val="nil"/>
              <w:left w:val="nil"/>
              <w:bottom w:val="nil"/>
              <w:right w:val="nil"/>
            </w:tcBorders>
            <w:shd w:val="clear" w:color="auto" w:fill="auto"/>
            <w:noWrap/>
            <w:vAlign w:val="bottom"/>
            <w:hideMark/>
          </w:tcPr>
          <w:p w14:paraId="7F4334E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Cabbages</w:t>
            </w:r>
          </w:p>
        </w:tc>
        <w:tc>
          <w:tcPr>
            <w:tcW w:w="1900" w:type="dxa"/>
            <w:tcBorders>
              <w:top w:val="nil"/>
              <w:left w:val="nil"/>
              <w:bottom w:val="nil"/>
              <w:right w:val="nil"/>
            </w:tcBorders>
            <w:shd w:val="clear" w:color="auto" w:fill="auto"/>
            <w:noWrap/>
            <w:vAlign w:val="bottom"/>
            <w:hideMark/>
          </w:tcPr>
          <w:p w14:paraId="5051D6A4" w14:textId="6BD41CE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w:t>
            </w:r>
          </w:p>
        </w:tc>
        <w:tc>
          <w:tcPr>
            <w:tcW w:w="793" w:type="dxa"/>
            <w:tcBorders>
              <w:top w:val="nil"/>
              <w:left w:val="nil"/>
              <w:bottom w:val="nil"/>
              <w:right w:val="nil"/>
            </w:tcBorders>
            <w:shd w:val="clear" w:color="auto" w:fill="auto"/>
            <w:noWrap/>
            <w:vAlign w:val="bottom"/>
            <w:hideMark/>
          </w:tcPr>
          <w:p w14:paraId="6EA41F2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0.39</w:t>
            </w:r>
          </w:p>
        </w:tc>
        <w:tc>
          <w:tcPr>
            <w:tcW w:w="1127" w:type="dxa"/>
            <w:tcBorders>
              <w:top w:val="nil"/>
              <w:left w:val="nil"/>
              <w:bottom w:val="nil"/>
              <w:right w:val="nil"/>
            </w:tcBorders>
            <w:shd w:val="clear" w:color="auto" w:fill="auto"/>
            <w:noWrap/>
            <w:vAlign w:val="bottom"/>
            <w:hideMark/>
          </w:tcPr>
          <w:p w14:paraId="294B0EC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0.39</w:t>
            </w:r>
          </w:p>
        </w:tc>
      </w:tr>
      <w:tr w:rsidR="00A56985" w:rsidRPr="00735F1C" w14:paraId="6FADA805" w14:textId="77777777" w:rsidTr="02D28EA7">
        <w:trPr>
          <w:trHeight w:val="300"/>
        </w:trPr>
        <w:tc>
          <w:tcPr>
            <w:tcW w:w="1900" w:type="dxa"/>
            <w:tcBorders>
              <w:top w:val="nil"/>
              <w:left w:val="nil"/>
              <w:bottom w:val="nil"/>
              <w:right w:val="nil"/>
            </w:tcBorders>
            <w:shd w:val="clear" w:color="auto" w:fill="auto"/>
            <w:noWrap/>
            <w:vAlign w:val="bottom"/>
            <w:hideMark/>
          </w:tcPr>
          <w:p w14:paraId="71A10B2D"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CERLELIQ</w:t>
            </w:r>
          </w:p>
        </w:tc>
        <w:tc>
          <w:tcPr>
            <w:tcW w:w="4500" w:type="dxa"/>
            <w:tcBorders>
              <w:top w:val="nil"/>
              <w:left w:val="nil"/>
              <w:bottom w:val="nil"/>
              <w:right w:val="nil"/>
            </w:tcBorders>
            <w:shd w:val="clear" w:color="auto" w:fill="auto"/>
            <w:noWrap/>
            <w:vAlign w:val="bottom"/>
            <w:hideMark/>
          </w:tcPr>
          <w:p w14:paraId="4A36A95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Cereal/oat/soya/nut/seed drinks</w:t>
            </w:r>
          </w:p>
        </w:tc>
        <w:tc>
          <w:tcPr>
            <w:tcW w:w="1900" w:type="dxa"/>
            <w:tcBorders>
              <w:top w:val="nil"/>
              <w:left w:val="nil"/>
              <w:bottom w:val="nil"/>
              <w:right w:val="nil"/>
            </w:tcBorders>
            <w:shd w:val="clear" w:color="auto" w:fill="auto"/>
            <w:noWrap/>
            <w:vAlign w:val="bottom"/>
            <w:hideMark/>
          </w:tcPr>
          <w:p w14:paraId="2E0A7EE4" w14:textId="4366422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63B2AAF8"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0.66</w:t>
            </w:r>
          </w:p>
        </w:tc>
        <w:tc>
          <w:tcPr>
            <w:tcW w:w="1127" w:type="dxa"/>
            <w:tcBorders>
              <w:top w:val="nil"/>
              <w:left w:val="nil"/>
              <w:bottom w:val="nil"/>
              <w:right w:val="nil"/>
            </w:tcBorders>
            <w:shd w:val="clear" w:color="auto" w:fill="auto"/>
            <w:noWrap/>
            <w:vAlign w:val="bottom"/>
            <w:hideMark/>
          </w:tcPr>
          <w:p w14:paraId="5855EA7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0.67</w:t>
            </w:r>
          </w:p>
        </w:tc>
      </w:tr>
      <w:tr w:rsidR="00A56985" w:rsidRPr="00735F1C" w14:paraId="3B54FF18" w14:textId="77777777" w:rsidTr="02D28EA7">
        <w:trPr>
          <w:trHeight w:val="300"/>
        </w:trPr>
        <w:tc>
          <w:tcPr>
            <w:tcW w:w="1900" w:type="dxa"/>
            <w:tcBorders>
              <w:top w:val="nil"/>
              <w:left w:val="nil"/>
              <w:bottom w:val="nil"/>
              <w:right w:val="nil"/>
            </w:tcBorders>
            <w:shd w:val="clear" w:color="auto" w:fill="auto"/>
            <w:noWrap/>
            <w:vAlign w:val="bottom"/>
            <w:hideMark/>
          </w:tcPr>
          <w:p w14:paraId="12D9432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CEROTH</w:t>
            </w:r>
          </w:p>
        </w:tc>
        <w:tc>
          <w:tcPr>
            <w:tcW w:w="4500" w:type="dxa"/>
            <w:tcBorders>
              <w:top w:val="nil"/>
              <w:left w:val="nil"/>
              <w:bottom w:val="nil"/>
              <w:right w:val="nil"/>
            </w:tcBorders>
            <w:shd w:val="clear" w:color="auto" w:fill="auto"/>
            <w:noWrap/>
            <w:vAlign w:val="bottom"/>
            <w:hideMark/>
          </w:tcPr>
          <w:p w14:paraId="33F2B44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Other grains (incl. cereal bars)</w:t>
            </w:r>
          </w:p>
        </w:tc>
        <w:tc>
          <w:tcPr>
            <w:tcW w:w="1900" w:type="dxa"/>
            <w:tcBorders>
              <w:top w:val="nil"/>
              <w:left w:val="nil"/>
              <w:bottom w:val="nil"/>
              <w:right w:val="nil"/>
            </w:tcBorders>
            <w:shd w:val="clear" w:color="auto" w:fill="auto"/>
            <w:noWrap/>
            <w:vAlign w:val="bottom"/>
            <w:hideMark/>
          </w:tcPr>
          <w:p w14:paraId="00FB7BC3" w14:textId="4504C9D4"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4AC7AB8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2.21</w:t>
            </w:r>
          </w:p>
        </w:tc>
        <w:tc>
          <w:tcPr>
            <w:tcW w:w="1127" w:type="dxa"/>
            <w:tcBorders>
              <w:top w:val="nil"/>
              <w:left w:val="nil"/>
              <w:bottom w:val="nil"/>
              <w:right w:val="nil"/>
            </w:tcBorders>
            <w:shd w:val="clear" w:color="auto" w:fill="auto"/>
            <w:noWrap/>
            <w:vAlign w:val="bottom"/>
            <w:hideMark/>
          </w:tcPr>
          <w:p w14:paraId="690B282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2.25</w:t>
            </w:r>
          </w:p>
        </w:tc>
      </w:tr>
      <w:tr w:rsidR="00A56985" w:rsidRPr="00735F1C" w14:paraId="7CA11339" w14:textId="77777777" w:rsidTr="02D28EA7">
        <w:trPr>
          <w:trHeight w:val="300"/>
        </w:trPr>
        <w:tc>
          <w:tcPr>
            <w:tcW w:w="1900" w:type="dxa"/>
            <w:tcBorders>
              <w:top w:val="nil"/>
              <w:left w:val="nil"/>
              <w:bottom w:val="nil"/>
              <w:right w:val="nil"/>
            </w:tcBorders>
            <w:shd w:val="clear" w:color="auto" w:fill="auto"/>
            <w:noWrap/>
            <w:vAlign w:val="bottom"/>
            <w:hideMark/>
          </w:tcPr>
          <w:p w14:paraId="5749043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CHEECUPRHI</w:t>
            </w:r>
          </w:p>
        </w:tc>
        <w:tc>
          <w:tcPr>
            <w:tcW w:w="4500" w:type="dxa"/>
            <w:tcBorders>
              <w:top w:val="nil"/>
              <w:left w:val="nil"/>
              <w:bottom w:val="nil"/>
              <w:right w:val="nil"/>
            </w:tcBorders>
            <w:shd w:val="clear" w:color="auto" w:fill="auto"/>
            <w:noWrap/>
            <w:vAlign w:val="bottom"/>
            <w:hideMark/>
          </w:tcPr>
          <w:p w14:paraId="2732B3E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Cheese, ripened or processed &gt; 17 %</w:t>
            </w:r>
          </w:p>
        </w:tc>
        <w:tc>
          <w:tcPr>
            <w:tcW w:w="1900" w:type="dxa"/>
            <w:tcBorders>
              <w:top w:val="nil"/>
              <w:left w:val="nil"/>
              <w:bottom w:val="nil"/>
              <w:right w:val="nil"/>
            </w:tcBorders>
            <w:shd w:val="clear" w:color="auto" w:fill="auto"/>
            <w:noWrap/>
            <w:vAlign w:val="bottom"/>
            <w:hideMark/>
          </w:tcPr>
          <w:p w14:paraId="5F2B7DAD" w14:textId="63BFA6ED"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228145D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13.24</w:t>
            </w:r>
          </w:p>
        </w:tc>
        <w:tc>
          <w:tcPr>
            <w:tcW w:w="1127" w:type="dxa"/>
            <w:tcBorders>
              <w:top w:val="nil"/>
              <w:left w:val="nil"/>
              <w:bottom w:val="nil"/>
              <w:right w:val="nil"/>
            </w:tcBorders>
            <w:shd w:val="clear" w:color="auto" w:fill="auto"/>
            <w:noWrap/>
            <w:vAlign w:val="bottom"/>
            <w:hideMark/>
          </w:tcPr>
          <w:p w14:paraId="54621E5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13.24</w:t>
            </w:r>
          </w:p>
        </w:tc>
      </w:tr>
      <w:tr w:rsidR="00A56985" w:rsidRPr="00735F1C" w14:paraId="3FE1970D" w14:textId="77777777" w:rsidTr="02D28EA7">
        <w:trPr>
          <w:trHeight w:val="300"/>
        </w:trPr>
        <w:tc>
          <w:tcPr>
            <w:tcW w:w="1900" w:type="dxa"/>
            <w:tcBorders>
              <w:top w:val="nil"/>
              <w:left w:val="nil"/>
              <w:bottom w:val="nil"/>
              <w:right w:val="nil"/>
            </w:tcBorders>
            <w:shd w:val="clear" w:color="auto" w:fill="auto"/>
            <w:noWrap/>
            <w:vAlign w:val="bottom"/>
            <w:hideMark/>
          </w:tcPr>
          <w:p w14:paraId="4E41660E"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CHEECUPRLO</w:t>
            </w:r>
          </w:p>
        </w:tc>
        <w:tc>
          <w:tcPr>
            <w:tcW w:w="4500" w:type="dxa"/>
            <w:tcBorders>
              <w:top w:val="nil"/>
              <w:left w:val="nil"/>
              <w:bottom w:val="nil"/>
              <w:right w:val="nil"/>
            </w:tcBorders>
            <w:shd w:val="clear" w:color="auto" w:fill="auto"/>
            <w:noWrap/>
            <w:vAlign w:val="bottom"/>
            <w:hideMark/>
          </w:tcPr>
          <w:p w14:paraId="3DF5129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Cheese, ripened or processed &lt;=17 %</w:t>
            </w:r>
          </w:p>
        </w:tc>
        <w:tc>
          <w:tcPr>
            <w:tcW w:w="1900" w:type="dxa"/>
            <w:tcBorders>
              <w:top w:val="nil"/>
              <w:left w:val="nil"/>
              <w:bottom w:val="nil"/>
              <w:right w:val="nil"/>
            </w:tcBorders>
            <w:shd w:val="clear" w:color="auto" w:fill="auto"/>
            <w:noWrap/>
            <w:vAlign w:val="bottom"/>
            <w:hideMark/>
          </w:tcPr>
          <w:p w14:paraId="7DD7B73F" w14:textId="4A73B4EE"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579DDE2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13.18</w:t>
            </w:r>
          </w:p>
        </w:tc>
        <w:tc>
          <w:tcPr>
            <w:tcW w:w="1127" w:type="dxa"/>
            <w:tcBorders>
              <w:top w:val="nil"/>
              <w:left w:val="nil"/>
              <w:bottom w:val="nil"/>
              <w:right w:val="nil"/>
            </w:tcBorders>
            <w:shd w:val="clear" w:color="auto" w:fill="auto"/>
            <w:noWrap/>
            <w:vAlign w:val="bottom"/>
            <w:hideMark/>
          </w:tcPr>
          <w:p w14:paraId="5E605828"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13.20</w:t>
            </w:r>
          </w:p>
        </w:tc>
      </w:tr>
      <w:tr w:rsidR="00A56985" w:rsidRPr="00735F1C" w14:paraId="7686A867" w14:textId="77777777" w:rsidTr="02D28EA7">
        <w:trPr>
          <w:trHeight w:val="300"/>
        </w:trPr>
        <w:tc>
          <w:tcPr>
            <w:tcW w:w="1900" w:type="dxa"/>
            <w:tcBorders>
              <w:top w:val="nil"/>
              <w:left w:val="nil"/>
              <w:bottom w:val="nil"/>
              <w:right w:val="nil"/>
            </w:tcBorders>
            <w:shd w:val="clear" w:color="auto" w:fill="auto"/>
            <w:noWrap/>
            <w:vAlign w:val="bottom"/>
            <w:hideMark/>
          </w:tcPr>
          <w:p w14:paraId="207DF43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CHEEUNHI</w:t>
            </w:r>
          </w:p>
        </w:tc>
        <w:tc>
          <w:tcPr>
            <w:tcW w:w="4500" w:type="dxa"/>
            <w:tcBorders>
              <w:top w:val="nil"/>
              <w:left w:val="nil"/>
              <w:bottom w:val="nil"/>
              <w:right w:val="nil"/>
            </w:tcBorders>
            <w:shd w:val="clear" w:color="auto" w:fill="auto"/>
            <w:noWrap/>
            <w:vAlign w:val="bottom"/>
            <w:hideMark/>
          </w:tcPr>
          <w:p w14:paraId="1B0F240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 xml:space="preserve">Cheese, </w:t>
            </w:r>
            <w:proofErr w:type="spellStart"/>
            <w:r w:rsidRPr="00735F1C">
              <w:rPr>
                <w:rFonts w:ascii="Calibri" w:eastAsia="Times New Roman" w:hAnsi="Calibri" w:cs="Calibri"/>
                <w:color w:val="000000"/>
                <w:lang w:val="en-GB" w:eastAsia="en-GB"/>
              </w:rPr>
              <w:t>unripened</w:t>
            </w:r>
            <w:proofErr w:type="spellEnd"/>
            <w:r w:rsidRPr="00735F1C">
              <w:rPr>
                <w:rFonts w:ascii="Calibri" w:eastAsia="Times New Roman" w:hAnsi="Calibri" w:cs="Calibri"/>
                <w:color w:val="000000"/>
                <w:lang w:val="en-GB" w:eastAsia="en-GB"/>
              </w:rPr>
              <w:t>, fresh cheese &gt;15 %</w:t>
            </w:r>
          </w:p>
        </w:tc>
        <w:tc>
          <w:tcPr>
            <w:tcW w:w="1900" w:type="dxa"/>
            <w:tcBorders>
              <w:top w:val="nil"/>
              <w:left w:val="nil"/>
              <w:bottom w:val="nil"/>
              <w:right w:val="nil"/>
            </w:tcBorders>
            <w:shd w:val="clear" w:color="auto" w:fill="auto"/>
            <w:noWrap/>
            <w:vAlign w:val="bottom"/>
            <w:hideMark/>
          </w:tcPr>
          <w:p w14:paraId="2EE6A512" w14:textId="53F0D85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61576CA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8.27</w:t>
            </w:r>
          </w:p>
        </w:tc>
        <w:tc>
          <w:tcPr>
            <w:tcW w:w="1127" w:type="dxa"/>
            <w:tcBorders>
              <w:top w:val="nil"/>
              <w:left w:val="nil"/>
              <w:bottom w:val="nil"/>
              <w:right w:val="nil"/>
            </w:tcBorders>
            <w:shd w:val="clear" w:color="auto" w:fill="auto"/>
            <w:noWrap/>
            <w:vAlign w:val="bottom"/>
            <w:hideMark/>
          </w:tcPr>
          <w:p w14:paraId="71F0C0B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8.27</w:t>
            </w:r>
          </w:p>
        </w:tc>
      </w:tr>
      <w:tr w:rsidR="00A56985" w:rsidRPr="00735F1C" w14:paraId="02829ABA" w14:textId="77777777" w:rsidTr="02D28EA7">
        <w:trPr>
          <w:trHeight w:val="300"/>
        </w:trPr>
        <w:tc>
          <w:tcPr>
            <w:tcW w:w="1900" w:type="dxa"/>
            <w:tcBorders>
              <w:top w:val="nil"/>
              <w:left w:val="nil"/>
              <w:bottom w:val="nil"/>
              <w:right w:val="nil"/>
            </w:tcBorders>
            <w:shd w:val="clear" w:color="auto" w:fill="auto"/>
            <w:noWrap/>
            <w:vAlign w:val="bottom"/>
            <w:hideMark/>
          </w:tcPr>
          <w:p w14:paraId="1A4F996E"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CHEEUNLO</w:t>
            </w:r>
          </w:p>
        </w:tc>
        <w:tc>
          <w:tcPr>
            <w:tcW w:w="4500" w:type="dxa"/>
            <w:tcBorders>
              <w:top w:val="nil"/>
              <w:left w:val="nil"/>
              <w:bottom w:val="nil"/>
              <w:right w:val="nil"/>
            </w:tcBorders>
            <w:shd w:val="clear" w:color="auto" w:fill="auto"/>
            <w:noWrap/>
            <w:vAlign w:val="bottom"/>
            <w:hideMark/>
          </w:tcPr>
          <w:p w14:paraId="7ABDD65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 xml:space="preserve">Cheese, </w:t>
            </w:r>
            <w:proofErr w:type="spellStart"/>
            <w:r w:rsidRPr="00735F1C">
              <w:rPr>
                <w:rFonts w:ascii="Calibri" w:eastAsia="Times New Roman" w:hAnsi="Calibri" w:cs="Calibri"/>
                <w:color w:val="000000"/>
                <w:lang w:val="en-GB" w:eastAsia="en-GB"/>
              </w:rPr>
              <w:t>unripened</w:t>
            </w:r>
            <w:proofErr w:type="spellEnd"/>
            <w:r w:rsidRPr="00735F1C">
              <w:rPr>
                <w:rFonts w:ascii="Calibri" w:eastAsia="Times New Roman" w:hAnsi="Calibri" w:cs="Calibri"/>
                <w:color w:val="000000"/>
                <w:lang w:val="en-GB" w:eastAsia="en-GB"/>
              </w:rPr>
              <w:t>, fresh cheese &lt;=15 %</w:t>
            </w:r>
          </w:p>
        </w:tc>
        <w:tc>
          <w:tcPr>
            <w:tcW w:w="1900" w:type="dxa"/>
            <w:tcBorders>
              <w:top w:val="nil"/>
              <w:left w:val="nil"/>
              <w:bottom w:val="nil"/>
              <w:right w:val="nil"/>
            </w:tcBorders>
            <w:shd w:val="clear" w:color="auto" w:fill="auto"/>
            <w:noWrap/>
            <w:vAlign w:val="bottom"/>
            <w:hideMark/>
          </w:tcPr>
          <w:p w14:paraId="5FD4CF73" w14:textId="59A85F31"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022754C2"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6.54</w:t>
            </w:r>
          </w:p>
        </w:tc>
        <w:tc>
          <w:tcPr>
            <w:tcW w:w="1127" w:type="dxa"/>
            <w:tcBorders>
              <w:top w:val="nil"/>
              <w:left w:val="nil"/>
              <w:bottom w:val="nil"/>
              <w:right w:val="nil"/>
            </w:tcBorders>
            <w:shd w:val="clear" w:color="auto" w:fill="auto"/>
            <w:noWrap/>
            <w:vAlign w:val="bottom"/>
            <w:hideMark/>
          </w:tcPr>
          <w:p w14:paraId="39EB521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6.54</w:t>
            </w:r>
          </w:p>
        </w:tc>
      </w:tr>
      <w:tr w:rsidR="00A56985" w:rsidRPr="00735F1C" w14:paraId="4A036209" w14:textId="77777777" w:rsidTr="02D28EA7">
        <w:trPr>
          <w:trHeight w:val="300"/>
        </w:trPr>
        <w:tc>
          <w:tcPr>
            <w:tcW w:w="1900" w:type="dxa"/>
            <w:tcBorders>
              <w:top w:val="nil"/>
              <w:left w:val="nil"/>
              <w:bottom w:val="nil"/>
              <w:right w:val="nil"/>
            </w:tcBorders>
            <w:shd w:val="clear" w:color="auto" w:fill="auto"/>
            <w:noWrap/>
            <w:vAlign w:val="bottom"/>
            <w:hideMark/>
          </w:tcPr>
          <w:p w14:paraId="6A31EE8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CHOCOLAT</w:t>
            </w:r>
          </w:p>
        </w:tc>
        <w:tc>
          <w:tcPr>
            <w:tcW w:w="4500" w:type="dxa"/>
            <w:tcBorders>
              <w:top w:val="nil"/>
              <w:left w:val="nil"/>
              <w:bottom w:val="nil"/>
              <w:right w:val="nil"/>
            </w:tcBorders>
            <w:shd w:val="clear" w:color="auto" w:fill="auto"/>
            <w:noWrap/>
            <w:vAlign w:val="bottom"/>
            <w:hideMark/>
          </w:tcPr>
          <w:p w14:paraId="1898EBC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Chocolate</w:t>
            </w:r>
          </w:p>
        </w:tc>
        <w:tc>
          <w:tcPr>
            <w:tcW w:w="1900" w:type="dxa"/>
            <w:tcBorders>
              <w:top w:val="nil"/>
              <w:left w:val="nil"/>
              <w:bottom w:val="nil"/>
              <w:right w:val="nil"/>
            </w:tcBorders>
            <w:shd w:val="clear" w:color="auto" w:fill="auto"/>
            <w:noWrap/>
            <w:vAlign w:val="bottom"/>
            <w:hideMark/>
          </w:tcPr>
          <w:p w14:paraId="3D998A8E" w14:textId="2B58AF9F"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SUGAR</w:t>
            </w:r>
          </w:p>
        </w:tc>
        <w:tc>
          <w:tcPr>
            <w:tcW w:w="793" w:type="dxa"/>
            <w:tcBorders>
              <w:top w:val="nil"/>
              <w:left w:val="nil"/>
              <w:bottom w:val="nil"/>
              <w:right w:val="nil"/>
            </w:tcBorders>
            <w:shd w:val="clear" w:color="auto" w:fill="auto"/>
            <w:noWrap/>
            <w:vAlign w:val="bottom"/>
            <w:hideMark/>
          </w:tcPr>
          <w:p w14:paraId="466546F2"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4.40</w:t>
            </w:r>
          </w:p>
        </w:tc>
        <w:tc>
          <w:tcPr>
            <w:tcW w:w="1127" w:type="dxa"/>
            <w:tcBorders>
              <w:top w:val="nil"/>
              <w:left w:val="nil"/>
              <w:bottom w:val="nil"/>
              <w:right w:val="nil"/>
            </w:tcBorders>
            <w:shd w:val="clear" w:color="auto" w:fill="auto"/>
            <w:noWrap/>
            <w:vAlign w:val="bottom"/>
            <w:hideMark/>
          </w:tcPr>
          <w:p w14:paraId="365F983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4.40</w:t>
            </w:r>
          </w:p>
        </w:tc>
      </w:tr>
      <w:tr w:rsidR="00A56985" w:rsidRPr="00735F1C" w14:paraId="6B20ED45" w14:textId="77777777" w:rsidTr="02D28EA7">
        <w:trPr>
          <w:trHeight w:val="300"/>
        </w:trPr>
        <w:tc>
          <w:tcPr>
            <w:tcW w:w="1900" w:type="dxa"/>
            <w:tcBorders>
              <w:top w:val="nil"/>
              <w:left w:val="nil"/>
              <w:bottom w:val="nil"/>
              <w:right w:val="nil"/>
            </w:tcBorders>
            <w:shd w:val="clear" w:color="auto" w:fill="auto"/>
            <w:noWrap/>
            <w:vAlign w:val="bottom"/>
            <w:hideMark/>
          </w:tcPr>
          <w:p w14:paraId="1CAE6E4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CITRUS</w:t>
            </w:r>
          </w:p>
        </w:tc>
        <w:tc>
          <w:tcPr>
            <w:tcW w:w="4500" w:type="dxa"/>
            <w:tcBorders>
              <w:top w:val="nil"/>
              <w:left w:val="nil"/>
              <w:bottom w:val="nil"/>
              <w:right w:val="nil"/>
            </w:tcBorders>
            <w:shd w:val="clear" w:color="auto" w:fill="auto"/>
            <w:noWrap/>
            <w:vAlign w:val="bottom"/>
            <w:hideMark/>
          </w:tcPr>
          <w:p w14:paraId="6AC8C00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Citrus fruit</w:t>
            </w:r>
          </w:p>
        </w:tc>
        <w:tc>
          <w:tcPr>
            <w:tcW w:w="1900" w:type="dxa"/>
            <w:tcBorders>
              <w:top w:val="nil"/>
              <w:left w:val="nil"/>
              <w:bottom w:val="nil"/>
              <w:right w:val="nil"/>
            </w:tcBorders>
            <w:shd w:val="clear" w:color="auto" w:fill="auto"/>
            <w:noWrap/>
            <w:vAlign w:val="bottom"/>
            <w:hideMark/>
          </w:tcPr>
          <w:p w14:paraId="327BB585" w14:textId="045631E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w:t>
            </w:r>
          </w:p>
        </w:tc>
        <w:tc>
          <w:tcPr>
            <w:tcW w:w="793" w:type="dxa"/>
            <w:tcBorders>
              <w:top w:val="nil"/>
              <w:left w:val="nil"/>
              <w:bottom w:val="nil"/>
              <w:right w:val="nil"/>
            </w:tcBorders>
            <w:shd w:val="clear" w:color="auto" w:fill="auto"/>
            <w:noWrap/>
            <w:vAlign w:val="bottom"/>
            <w:hideMark/>
          </w:tcPr>
          <w:p w14:paraId="4EEF7539"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0.30</w:t>
            </w:r>
          </w:p>
        </w:tc>
        <w:tc>
          <w:tcPr>
            <w:tcW w:w="1127" w:type="dxa"/>
            <w:tcBorders>
              <w:top w:val="nil"/>
              <w:left w:val="nil"/>
              <w:bottom w:val="nil"/>
              <w:right w:val="nil"/>
            </w:tcBorders>
            <w:shd w:val="clear" w:color="auto" w:fill="auto"/>
            <w:noWrap/>
            <w:vAlign w:val="bottom"/>
            <w:hideMark/>
          </w:tcPr>
          <w:p w14:paraId="5370F79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0.30</w:t>
            </w:r>
          </w:p>
        </w:tc>
      </w:tr>
      <w:tr w:rsidR="00A56985" w:rsidRPr="00735F1C" w14:paraId="30CBAE3E" w14:textId="77777777" w:rsidTr="02D28EA7">
        <w:trPr>
          <w:trHeight w:val="300"/>
        </w:trPr>
        <w:tc>
          <w:tcPr>
            <w:tcW w:w="1900" w:type="dxa"/>
            <w:tcBorders>
              <w:top w:val="nil"/>
              <w:left w:val="nil"/>
              <w:bottom w:val="nil"/>
              <w:right w:val="nil"/>
            </w:tcBorders>
            <w:shd w:val="clear" w:color="auto" w:fill="auto"/>
            <w:noWrap/>
            <w:vAlign w:val="bottom"/>
            <w:hideMark/>
          </w:tcPr>
          <w:p w14:paraId="02AED37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COFFEE</w:t>
            </w:r>
          </w:p>
        </w:tc>
        <w:tc>
          <w:tcPr>
            <w:tcW w:w="4500" w:type="dxa"/>
            <w:tcBorders>
              <w:top w:val="nil"/>
              <w:left w:val="nil"/>
              <w:bottom w:val="nil"/>
              <w:right w:val="nil"/>
            </w:tcBorders>
            <w:shd w:val="clear" w:color="auto" w:fill="auto"/>
            <w:noWrap/>
            <w:vAlign w:val="bottom"/>
            <w:hideMark/>
          </w:tcPr>
          <w:p w14:paraId="07F2983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Coffee</w:t>
            </w:r>
          </w:p>
        </w:tc>
        <w:tc>
          <w:tcPr>
            <w:tcW w:w="1900" w:type="dxa"/>
            <w:tcBorders>
              <w:top w:val="nil"/>
              <w:left w:val="nil"/>
              <w:bottom w:val="nil"/>
              <w:right w:val="nil"/>
            </w:tcBorders>
            <w:shd w:val="clear" w:color="auto" w:fill="auto"/>
            <w:noWrap/>
            <w:vAlign w:val="bottom"/>
            <w:hideMark/>
          </w:tcPr>
          <w:p w14:paraId="00C5C9EE" w14:textId="79C5BEF6"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BEV</w:t>
            </w:r>
          </w:p>
        </w:tc>
        <w:tc>
          <w:tcPr>
            <w:tcW w:w="793" w:type="dxa"/>
            <w:tcBorders>
              <w:top w:val="nil"/>
              <w:left w:val="nil"/>
              <w:bottom w:val="nil"/>
              <w:right w:val="nil"/>
            </w:tcBorders>
            <w:shd w:val="clear" w:color="auto" w:fill="auto"/>
            <w:noWrap/>
            <w:vAlign w:val="bottom"/>
            <w:hideMark/>
          </w:tcPr>
          <w:p w14:paraId="3EE05B0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0.39</w:t>
            </w:r>
          </w:p>
        </w:tc>
        <w:tc>
          <w:tcPr>
            <w:tcW w:w="1127" w:type="dxa"/>
            <w:tcBorders>
              <w:top w:val="nil"/>
              <w:left w:val="nil"/>
              <w:bottom w:val="nil"/>
              <w:right w:val="nil"/>
            </w:tcBorders>
            <w:shd w:val="clear" w:color="auto" w:fill="auto"/>
            <w:noWrap/>
            <w:vAlign w:val="bottom"/>
            <w:hideMark/>
          </w:tcPr>
          <w:p w14:paraId="4012347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0.39</w:t>
            </w:r>
          </w:p>
        </w:tc>
      </w:tr>
      <w:tr w:rsidR="00A56985" w:rsidRPr="00735F1C" w14:paraId="2D9223EF" w14:textId="77777777" w:rsidTr="02D28EA7">
        <w:trPr>
          <w:trHeight w:val="300"/>
        </w:trPr>
        <w:tc>
          <w:tcPr>
            <w:tcW w:w="1900" w:type="dxa"/>
            <w:tcBorders>
              <w:top w:val="nil"/>
              <w:left w:val="nil"/>
              <w:bottom w:val="nil"/>
              <w:right w:val="nil"/>
            </w:tcBorders>
            <w:shd w:val="clear" w:color="auto" w:fill="auto"/>
            <w:noWrap/>
            <w:vAlign w:val="bottom"/>
            <w:hideMark/>
          </w:tcPr>
          <w:p w14:paraId="00AC632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CREAM</w:t>
            </w:r>
          </w:p>
        </w:tc>
        <w:tc>
          <w:tcPr>
            <w:tcW w:w="4500" w:type="dxa"/>
            <w:tcBorders>
              <w:top w:val="nil"/>
              <w:left w:val="nil"/>
              <w:bottom w:val="nil"/>
              <w:right w:val="nil"/>
            </w:tcBorders>
            <w:shd w:val="clear" w:color="auto" w:fill="auto"/>
            <w:noWrap/>
            <w:vAlign w:val="bottom"/>
            <w:hideMark/>
          </w:tcPr>
          <w:p w14:paraId="70654A7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Cream</w:t>
            </w:r>
          </w:p>
        </w:tc>
        <w:tc>
          <w:tcPr>
            <w:tcW w:w="1900" w:type="dxa"/>
            <w:tcBorders>
              <w:top w:val="nil"/>
              <w:left w:val="nil"/>
              <w:bottom w:val="nil"/>
              <w:right w:val="nil"/>
            </w:tcBorders>
            <w:shd w:val="clear" w:color="auto" w:fill="auto"/>
            <w:noWrap/>
            <w:vAlign w:val="bottom"/>
            <w:hideMark/>
          </w:tcPr>
          <w:p w14:paraId="78E70CB3" w14:textId="323BE53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52DF277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3.07</w:t>
            </w:r>
          </w:p>
        </w:tc>
        <w:tc>
          <w:tcPr>
            <w:tcW w:w="1127" w:type="dxa"/>
            <w:tcBorders>
              <w:top w:val="nil"/>
              <w:left w:val="nil"/>
              <w:bottom w:val="nil"/>
              <w:right w:val="nil"/>
            </w:tcBorders>
            <w:shd w:val="clear" w:color="auto" w:fill="auto"/>
            <w:noWrap/>
            <w:vAlign w:val="bottom"/>
            <w:hideMark/>
          </w:tcPr>
          <w:p w14:paraId="55F8C9A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3.07</w:t>
            </w:r>
          </w:p>
        </w:tc>
      </w:tr>
      <w:tr w:rsidR="00A56985" w:rsidRPr="00735F1C" w14:paraId="77E0E244" w14:textId="77777777" w:rsidTr="02D28EA7">
        <w:trPr>
          <w:trHeight w:val="300"/>
        </w:trPr>
        <w:tc>
          <w:tcPr>
            <w:tcW w:w="1900" w:type="dxa"/>
            <w:tcBorders>
              <w:top w:val="nil"/>
              <w:left w:val="nil"/>
              <w:bottom w:val="nil"/>
              <w:right w:val="nil"/>
            </w:tcBorders>
            <w:shd w:val="clear" w:color="auto" w:fill="auto"/>
            <w:noWrap/>
            <w:vAlign w:val="bottom"/>
            <w:hideMark/>
          </w:tcPr>
          <w:p w14:paraId="1A56148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CURD</w:t>
            </w:r>
          </w:p>
        </w:tc>
        <w:tc>
          <w:tcPr>
            <w:tcW w:w="4500" w:type="dxa"/>
            <w:tcBorders>
              <w:top w:val="nil"/>
              <w:left w:val="nil"/>
              <w:bottom w:val="nil"/>
              <w:right w:val="nil"/>
            </w:tcBorders>
            <w:shd w:val="clear" w:color="auto" w:fill="auto"/>
            <w:noWrap/>
            <w:vAlign w:val="bottom"/>
            <w:hideMark/>
          </w:tcPr>
          <w:p w14:paraId="735F6CB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Quark</w:t>
            </w:r>
          </w:p>
        </w:tc>
        <w:tc>
          <w:tcPr>
            <w:tcW w:w="1900" w:type="dxa"/>
            <w:tcBorders>
              <w:top w:val="nil"/>
              <w:left w:val="nil"/>
              <w:bottom w:val="nil"/>
              <w:right w:val="nil"/>
            </w:tcBorders>
            <w:shd w:val="clear" w:color="auto" w:fill="auto"/>
            <w:noWrap/>
            <w:vAlign w:val="bottom"/>
            <w:hideMark/>
          </w:tcPr>
          <w:p w14:paraId="2ED9ABBA" w14:textId="3ED566F1"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6F9DC7E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1.22</w:t>
            </w:r>
          </w:p>
        </w:tc>
        <w:tc>
          <w:tcPr>
            <w:tcW w:w="1127" w:type="dxa"/>
            <w:tcBorders>
              <w:top w:val="nil"/>
              <w:left w:val="nil"/>
              <w:bottom w:val="nil"/>
              <w:right w:val="nil"/>
            </w:tcBorders>
            <w:shd w:val="clear" w:color="auto" w:fill="auto"/>
            <w:noWrap/>
            <w:vAlign w:val="bottom"/>
            <w:hideMark/>
          </w:tcPr>
          <w:p w14:paraId="130BA24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1.22</w:t>
            </w:r>
          </w:p>
        </w:tc>
      </w:tr>
      <w:tr w:rsidR="00A56985" w:rsidRPr="00735F1C" w14:paraId="100C67EF" w14:textId="77777777" w:rsidTr="02D28EA7">
        <w:trPr>
          <w:trHeight w:val="300"/>
        </w:trPr>
        <w:tc>
          <w:tcPr>
            <w:tcW w:w="1900" w:type="dxa"/>
            <w:tcBorders>
              <w:top w:val="nil"/>
              <w:left w:val="nil"/>
              <w:bottom w:val="nil"/>
              <w:right w:val="nil"/>
            </w:tcBorders>
            <w:shd w:val="clear" w:color="auto" w:fill="auto"/>
            <w:noWrap/>
            <w:vAlign w:val="bottom"/>
            <w:hideMark/>
          </w:tcPr>
          <w:p w14:paraId="4A5050C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EGG</w:t>
            </w:r>
          </w:p>
        </w:tc>
        <w:tc>
          <w:tcPr>
            <w:tcW w:w="4500" w:type="dxa"/>
            <w:tcBorders>
              <w:top w:val="nil"/>
              <w:left w:val="nil"/>
              <w:bottom w:val="nil"/>
              <w:right w:val="nil"/>
            </w:tcBorders>
            <w:shd w:val="clear" w:color="auto" w:fill="auto"/>
            <w:noWrap/>
            <w:vAlign w:val="bottom"/>
            <w:hideMark/>
          </w:tcPr>
          <w:p w14:paraId="0637FA0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Chicken eggs</w:t>
            </w:r>
          </w:p>
        </w:tc>
        <w:tc>
          <w:tcPr>
            <w:tcW w:w="1900" w:type="dxa"/>
            <w:tcBorders>
              <w:top w:val="nil"/>
              <w:left w:val="nil"/>
              <w:bottom w:val="nil"/>
              <w:right w:val="nil"/>
            </w:tcBorders>
            <w:shd w:val="clear" w:color="auto" w:fill="auto"/>
            <w:noWrap/>
            <w:vAlign w:val="bottom"/>
            <w:hideMark/>
          </w:tcPr>
          <w:p w14:paraId="2C7F8B34" w14:textId="1BDAFDF9"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EGG</w:t>
            </w:r>
          </w:p>
        </w:tc>
        <w:tc>
          <w:tcPr>
            <w:tcW w:w="793" w:type="dxa"/>
            <w:tcBorders>
              <w:top w:val="nil"/>
              <w:left w:val="nil"/>
              <w:bottom w:val="nil"/>
              <w:right w:val="nil"/>
            </w:tcBorders>
            <w:shd w:val="clear" w:color="auto" w:fill="auto"/>
            <w:noWrap/>
            <w:vAlign w:val="bottom"/>
            <w:hideMark/>
          </w:tcPr>
          <w:p w14:paraId="340C0742"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2.81</w:t>
            </w:r>
          </w:p>
        </w:tc>
        <w:tc>
          <w:tcPr>
            <w:tcW w:w="1127" w:type="dxa"/>
            <w:tcBorders>
              <w:top w:val="nil"/>
              <w:left w:val="nil"/>
              <w:bottom w:val="nil"/>
              <w:right w:val="nil"/>
            </w:tcBorders>
            <w:shd w:val="clear" w:color="auto" w:fill="auto"/>
            <w:noWrap/>
            <w:vAlign w:val="bottom"/>
            <w:hideMark/>
          </w:tcPr>
          <w:p w14:paraId="4C7F3FC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2.81</w:t>
            </w:r>
          </w:p>
        </w:tc>
      </w:tr>
      <w:tr w:rsidR="00A56985" w:rsidRPr="00735F1C" w14:paraId="326685D8" w14:textId="77777777" w:rsidTr="02D28EA7">
        <w:trPr>
          <w:trHeight w:val="300"/>
        </w:trPr>
        <w:tc>
          <w:tcPr>
            <w:tcW w:w="1900" w:type="dxa"/>
            <w:tcBorders>
              <w:top w:val="nil"/>
              <w:left w:val="nil"/>
              <w:bottom w:val="nil"/>
              <w:right w:val="nil"/>
            </w:tcBorders>
            <w:shd w:val="clear" w:color="auto" w:fill="auto"/>
            <w:noWrap/>
            <w:vAlign w:val="bottom"/>
            <w:hideMark/>
          </w:tcPr>
          <w:p w14:paraId="282DF93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FATCOOK</w:t>
            </w:r>
          </w:p>
        </w:tc>
        <w:tc>
          <w:tcPr>
            <w:tcW w:w="4500" w:type="dxa"/>
            <w:tcBorders>
              <w:top w:val="nil"/>
              <w:left w:val="nil"/>
              <w:bottom w:val="nil"/>
              <w:right w:val="nil"/>
            </w:tcBorders>
            <w:shd w:val="clear" w:color="auto" w:fill="auto"/>
            <w:noWrap/>
            <w:vAlign w:val="bottom"/>
            <w:hideMark/>
          </w:tcPr>
          <w:p w14:paraId="06BE072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Cooking and industrial fat/animal fat</w:t>
            </w:r>
          </w:p>
        </w:tc>
        <w:tc>
          <w:tcPr>
            <w:tcW w:w="1900" w:type="dxa"/>
            <w:tcBorders>
              <w:top w:val="nil"/>
              <w:left w:val="nil"/>
              <w:bottom w:val="nil"/>
              <w:right w:val="nil"/>
            </w:tcBorders>
            <w:shd w:val="clear" w:color="auto" w:fill="auto"/>
            <w:noWrap/>
            <w:vAlign w:val="bottom"/>
            <w:hideMark/>
          </w:tcPr>
          <w:p w14:paraId="43250CAE" w14:textId="3B4E0BCE"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w:t>
            </w:r>
          </w:p>
        </w:tc>
        <w:tc>
          <w:tcPr>
            <w:tcW w:w="793" w:type="dxa"/>
            <w:tcBorders>
              <w:top w:val="nil"/>
              <w:left w:val="nil"/>
              <w:bottom w:val="nil"/>
              <w:right w:val="nil"/>
            </w:tcBorders>
            <w:shd w:val="clear" w:color="auto" w:fill="auto"/>
            <w:noWrap/>
            <w:vAlign w:val="bottom"/>
            <w:hideMark/>
          </w:tcPr>
          <w:p w14:paraId="7F643AC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6.24</w:t>
            </w:r>
          </w:p>
        </w:tc>
        <w:tc>
          <w:tcPr>
            <w:tcW w:w="1127" w:type="dxa"/>
            <w:tcBorders>
              <w:top w:val="nil"/>
              <w:left w:val="nil"/>
              <w:bottom w:val="nil"/>
              <w:right w:val="nil"/>
            </w:tcBorders>
            <w:shd w:val="clear" w:color="auto" w:fill="auto"/>
            <w:noWrap/>
            <w:vAlign w:val="bottom"/>
            <w:hideMark/>
          </w:tcPr>
          <w:p w14:paraId="433121F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6.24</w:t>
            </w:r>
          </w:p>
        </w:tc>
      </w:tr>
      <w:tr w:rsidR="00A56985" w:rsidRPr="00735F1C" w14:paraId="1C58DE02" w14:textId="77777777" w:rsidTr="02D28EA7">
        <w:trPr>
          <w:trHeight w:val="300"/>
        </w:trPr>
        <w:tc>
          <w:tcPr>
            <w:tcW w:w="1900" w:type="dxa"/>
            <w:tcBorders>
              <w:top w:val="nil"/>
              <w:left w:val="nil"/>
              <w:bottom w:val="nil"/>
              <w:right w:val="nil"/>
            </w:tcBorders>
            <w:shd w:val="clear" w:color="auto" w:fill="auto"/>
            <w:noWrap/>
            <w:vAlign w:val="bottom"/>
            <w:hideMark/>
          </w:tcPr>
          <w:p w14:paraId="0B484A55"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FBDRINK</w:t>
            </w:r>
          </w:p>
        </w:tc>
        <w:tc>
          <w:tcPr>
            <w:tcW w:w="4500" w:type="dxa"/>
            <w:tcBorders>
              <w:top w:val="nil"/>
              <w:left w:val="nil"/>
              <w:bottom w:val="nil"/>
              <w:right w:val="nil"/>
            </w:tcBorders>
            <w:shd w:val="clear" w:color="auto" w:fill="auto"/>
            <w:noWrap/>
            <w:vAlign w:val="bottom"/>
            <w:hideMark/>
          </w:tcPr>
          <w:p w14:paraId="6F58553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Juice drink</w:t>
            </w:r>
          </w:p>
        </w:tc>
        <w:tc>
          <w:tcPr>
            <w:tcW w:w="1900" w:type="dxa"/>
            <w:tcBorders>
              <w:top w:val="nil"/>
              <w:left w:val="nil"/>
              <w:bottom w:val="nil"/>
              <w:right w:val="nil"/>
            </w:tcBorders>
            <w:shd w:val="clear" w:color="auto" w:fill="auto"/>
            <w:noWrap/>
            <w:vAlign w:val="bottom"/>
            <w:hideMark/>
          </w:tcPr>
          <w:p w14:paraId="2AC979D1" w14:textId="3C27A93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w:t>
            </w:r>
          </w:p>
        </w:tc>
        <w:tc>
          <w:tcPr>
            <w:tcW w:w="793" w:type="dxa"/>
            <w:tcBorders>
              <w:top w:val="nil"/>
              <w:left w:val="nil"/>
              <w:bottom w:val="nil"/>
              <w:right w:val="nil"/>
            </w:tcBorders>
            <w:shd w:val="clear" w:color="auto" w:fill="auto"/>
            <w:noWrap/>
            <w:vAlign w:val="bottom"/>
            <w:hideMark/>
          </w:tcPr>
          <w:p w14:paraId="0E531D2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1.13</w:t>
            </w:r>
          </w:p>
        </w:tc>
        <w:tc>
          <w:tcPr>
            <w:tcW w:w="1127" w:type="dxa"/>
            <w:tcBorders>
              <w:top w:val="nil"/>
              <w:left w:val="nil"/>
              <w:bottom w:val="nil"/>
              <w:right w:val="nil"/>
            </w:tcBorders>
            <w:shd w:val="clear" w:color="auto" w:fill="auto"/>
            <w:noWrap/>
            <w:vAlign w:val="bottom"/>
            <w:hideMark/>
          </w:tcPr>
          <w:p w14:paraId="2592D71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1.13</w:t>
            </w:r>
          </w:p>
        </w:tc>
      </w:tr>
      <w:tr w:rsidR="00A56985" w:rsidRPr="00735F1C" w14:paraId="133073DC" w14:textId="77777777" w:rsidTr="02D28EA7">
        <w:trPr>
          <w:trHeight w:val="300"/>
        </w:trPr>
        <w:tc>
          <w:tcPr>
            <w:tcW w:w="1900" w:type="dxa"/>
            <w:tcBorders>
              <w:top w:val="nil"/>
              <w:left w:val="nil"/>
              <w:bottom w:val="nil"/>
              <w:right w:val="nil"/>
            </w:tcBorders>
            <w:shd w:val="clear" w:color="auto" w:fill="auto"/>
            <w:noWrap/>
            <w:vAlign w:val="bottom"/>
            <w:hideMark/>
          </w:tcPr>
          <w:p w14:paraId="22A2F5B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FISH</w:t>
            </w:r>
          </w:p>
        </w:tc>
        <w:tc>
          <w:tcPr>
            <w:tcW w:w="4500" w:type="dxa"/>
            <w:tcBorders>
              <w:top w:val="nil"/>
              <w:left w:val="nil"/>
              <w:bottom w:val="nil"/>
              <w:right w:val="nil"/>
            </w:tcBorders>
            <w:shd w:val="clear" w:color="auto" w:fill="auto"/>
            <w:noWrap/>
            <w:vAlign w:val="bottom"/>
            <w:hideMark/>
          </w:tcPr>
          <w:p w14:paraId="60B8890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 xml:space="preserve">Fish, </w:t>
            </w:r>
            <w:proofErr w:type="gramStart"/>
            <w:r w:rsidRPr="00735F1C">
              <w:rPr>
                <w:rFonts w:ascii="Calibri" w:eastAsia="Times New Roman" w:hAnsi="Calibri" w:cs="Calibri"/>
                <w:color w:val="000000"/>
                <w:lang w:val="en-GB" w:eastAsia="en-GB"/>
              </w:rPr>
              <w:t>crustaceans</w:t>
            </w:r>
            <w:proofErr w:type="gramEnd"/>
            <w:r w:rsidRPr="00735F1C">
              <w:rPr>
                <w:rFonts w:ascii="Calibri" w:eastAsia="Times New Roman" w:hAnsi="Calibri" w:cs="Calibri"/>
                <w:color w:val="000000"/>
                <w:lang w:val="en-GB" w:eastAsia="en-GB"/>
              </w:rPr>
              <w:t xml:space="preserve"> and molluscs</w:t>
            </w:r>
          </w:p>
        </w:tc>
        <w:tc>
          <w:tcPr>
            <w:tcW w:w="1900" w:type="dxa"/>
            <w:tcBorders>
              <w:top w:val="nil"/>
              <w:left w:val="nil"/>
              <w:bottom w:val="nil"/>
              <w:right w:val="nil"/>
            </w:tcBorders>
            <w:shd w:val="clear" w:color="auto" w:fill="auto"/>
            <w:noWrap/>
            <w:vAlign w:val="bottom"/>
            <w:hideMark/>
          </w:tcPr>
          <w:p w14:paraId="226CAEF3" w14:textId="5893727A"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FISH</w:t>
            </w:r>
          </w:p>
        </w:tc>
        <w:tc>
          <w:tcPr>
            <w:tcW w:w="793" w:type="dxa"/>
            <w:tcBorders>
              <w:top w:val="nil"/>
              <w:left w:val="nil"/>
              <w:bottom w:val="nil"/>
              <w:right w:val="nil"/>
            </w:tcBorders>
            <w:shd w:val="clear" w:color="auto" w:fill="auto"/>
            <w:noWrap/>
            <w:vAlign w:val="bottom"/>
            <w:hideMark/>
          </w:tcPr>
          <w:p w14:paraId="3E8073F9"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4.29</w:t>
            </w:r>
          </w:p>
        </w:tc>
        <w:tc>
          <w:tcPr>
            <w:tcW w:w="1127" w:type="dxa"/>
            <w:tcBorders>
              <w:top w:val="nil"/>
              <w:left w:val="nil"/>
              <w:bottom w:val="nil"/>
              <w:right w:val="nil"/>
            </w:tcBorders>
            <w:shd w:val="clear" w:color="auto" w:fill="auto"/>
            <w:noWrap/>
            <w:vAlign w:val="bottom"/>
            <w:hideMark/>
          </w:tcPr>
          <w:p w14:paraId="60EDED2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4.39</w:t>
            </w:r>
          </w:p>
        </w:tc>
      </w:tr>
      <w:tr w:rsidR="00A56985" w:rsidRPr="00735F1C" w14:paraId="166EF706" w14:textId="77777777" w:rsidTr="02D28EA7">
        <w:trPr>
          <w:trHeight w:val="300"/>
        </w:trPr>
        <w:tc>
          <w:tcPr>
            <w:tcW w:w="1900" w:type="dxa"/>
            <w:tcBorders>
              <w:top w:val="nil"/>
              <w:left w:val="nil"/>
              <w:bottom w:val="nil"/>
              <w:right w:val="nil"/>
            </w:tcBorders>
            <w:shd w:val="clear" w:color="auto" w:fill="auto"/>
            <w:noWrap/>
            <w:vAlign w:val="bottom"/>
            <w:hideMark/>
          </w:tcPr>
          <w:p w14:paraId="6E5F5D8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FISHPROD</w:t>
            </w:r>
          </w:p>
        </w:tc>
        <w:tc>
          <w:tcPr>
            <w:tcW w:w="4500" w:type="dxa"/>
            <w:tcBorders>
              <w:top w:val="nil"/>
              <w:left w:val="nil"/>
              <w:bottom w:val="nil"/>
              <w:right w:val="nil"/>
            </w:tcBorders>
            <w:shd w:val="clear" w:color="auto" w:fill="auto"/>
            <w:noWrap/>
            <w:vAlign w:val="bottom"/>
            <w:hideMark/>
          </w:tcPr>
          <w:p w14:paraId="5B9516EE"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Fish products</w:t>
            </w:r>
          </w:p>
        </w:tc>
        <w:tc>
          <w:tcPr>
            <w:tcW w:w="1900" w:type="dxa"/>
            <w:tcBorders>
              <w:top w:val="nil"/>
              <w:left w:val="nil"/>
              <w:bottom w:val="nil"/>
              <w:right w:val="nil"/>
            </w:tcBorders>
            <w:shd w:val="clear" w:color="auto" w:fill="auto"/>
            <w:noWrap/>
            <w:vAlign w:val="bottom"/>
            <w:hideMark/>
          </w:tcPr>
          <w:p w14:paraId="019D9C87" w14:textId="2B9BA7CF"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FISH</w:t>
            </w:r>
          </w:p>
        </w:tc>
        <w:tc>
          <w:tcPr>
            <w:tcW w:w="793" w:type="dxa"/>
            <w:tcBorders>
              <w:top w:val="nil"/>
              <w:left w:val="nil"/>
              <w:bottom w:val="nil"/>
              <w:right w:val="nil"/>
            </w:tcBorders>
            <w:shd w:val="clear" w:color="auto" w:fill="auto"/>
            <w:noWrap/>
            <w:vAlign w:val="bottom"/>
            <w:hideMark/>
          </w:tcPr>
          <w:p w14:paraId="168AA862"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3.93</w:t>
            </w:r>
          </w:p>
        </w:tc>
        <w:tc>
          <w:tcPr>
            <w:tcW w:w="1127" w:type="dxa"/>
            <w:tcBorders>
              <w:top w:val="nil"/>
              <w:left w:val="nil"/>
              <w:bottom w:val="nil"/>
              <w:right w:val="nil"/>
            </w:tcBorders>
            <w:shd w:val="clear" w:color="auto" w:fill="auto"/>
            <w:noWrap/>
            <w:vAlign w:val="bottom"/>
            <w:hideMark/>
          </w:tcPr>
          <w:p w14:paraId="606A7A1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3.93</w:t>
            </w:r>
          </w:p>
        </w:tc>
      </w:tr>
      <w:tr w:rsidR="00A56985" w:rsidRPr="00735F1C" w14:paraId="3474EB96" w14:textId="77777777" w:rsidTr="02D28EA7">
        <w:trPr>
          <w:trHeight w:val="300"/>
        </w:trPr>
        <w:tc>
          <w:tcPr>
            <w:tcW w:w="1900" w:type="dxa"/>
            <w:tcBorders>
              <w:top w:val="nil"/>
              <w:left w:val="nil"/>
              <w:bottom w:val="nil"/>
              <w:right w:val="nil"/>
            </w:tcBorders>
            <w:shd w:val="clear" w:color="auto" w:fill="auto"/>
            <w:noWrap/>
            <w:vAlign w:val="bottom"/>
            <w:hideMark/>
          </w:tcPr>
          <w:p w14:paraId="0B1859D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FLAVSAUC</w:t>
            </w:r>
          </w:p>
        </w:tc>
        <w:tc>
          <w:tcPr>
            <w:tcW w:w="4500" w:type="dxa"/>
            <w:tcBorders>
              <w:top w:val="nil"/>
              <w:left w:val="nil"/>
              <w:bottom w:val="nil"/>
              <w:right w:val="nil"/>
            </w:tcBorders>
            <w:shd w:val="clear" w:color="auto" w:fill="auto"/>
            <w:noWrap/>
            <w:vAlign w:val="bottom"/>
            <w:hideMark/>
          </w:tcPr>
          <w:p w14:paraId="403AA9D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Condiments</w:t>
            </w:r>
          </w:p>
        </w:tc>
        <w:tc>
          <w:tcPr>
            <w:tcW w:w="1900" w:type="dxa"/>
            <w:tcBorders>
              <w:top w:val="nil"/>
              <w:left w:val="nil"/>
              <w:bottom w:val="nil"/>
              <w:right w:val="nil"/>
            </w:tcBorders>
            <w:shd w:val="clear" w:color="auto" w:fill="auto"/>
            <w:noWrap/>
            <w:vAlign w:val="bottom"/>
            <w:hideMark/>
          </w:tcPr>
          <w:p w14:paraId="2591EA02" w14:textId="0D8182D9"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FLAV</w:t>
            </w:r>
          </w:p>
        </w:tc>
        <w:tc>
          <w:tcPr>
            <w:tcW w:w="793" w:type="dxa"/>
            <w:tcBorders>
              <w:top w:val="nil"/>
              <w:left w:val="nil"/>
              <w:bottom w:val="nil"/>
              <w:right w:val="nil"/>
            </w:tcBorders>
            <w:shd w:val="clear" w:color="auto" w:fill="auto"/>
            <w:noWrap/>
            <w:vAlign w:val="bottom"/>
            <w:hideMark/>
          </w:tcPr>
          <w:p w14:paraId="69CB06D8"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0.77</w:t>
            </w:r>
          </w:p>
        </w:tc>
        <w:tc>
          <w:tcPr>
            <w:tcW w:w="1127" w:type="dxa"/>
            <w:tcBorders>
              <w:top w:val="nil"/>
              <w:left w:val="nil"/>
              <w:bottom w:val="nil"/>
              <w:right w:val="nil"/>
            </w:tcBorders>
            <w:shd w:val="clear" w:color="auto" w:fill="auto"/>
            <w:noWrap/>
            <w:vAlign w:val="bottom"/>
            <w:hideMark/>
          </w:tcPr>
          <w:p w14:paraId="2CD28E8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0.77</w:t>
            </w:r>
          </w:p>
        </w:tc>
      </w:tr>
      <w:tr w:rsidR="00A56985" w:rsidRPr="00735F1C" w14:paraId="1AEC2779" w14:textId="77777777" w:rsidTr="02D28EA7">
        <w:trPr>
          <w:trHeight w:val="300"/>
        </w:trPr>
        <w:tc>
          <w:tcPr>
            <w:tcW w:w="1900" w:type="dxa"/>
            <w:tcBorders>
              <w:top w:val="nil"/>
              <w:left w:val="nil"/>
              <w:bottom w:val="nil"/>
              <w:right w:val="nil"/>
            </w:tcBorders>
            <w:shd w:val="clear" w:color="auto" w:fill="auto"/>
            <w:noWrap/>
            <w:vAlign w:val="bottom"/>
            <w:hideMark/>
          </w:tcPr>
          <w:p w14:paraId="0E34533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FLAVSEED</w:t>
            </w:r>
          </w:p>
        </w:tc>
        <w:tc>
          <w:tcPr>
            <w:tcW w:w="4500" w:type="dxa"/>
            <w:tcBorders>
              <w:top w:val="nil"/>
              <w:left w:val="nil"/>
              <w:bottom w:val="nil"/>
              <w:right w:val="nil"/>
            </w:tcBorders>
            <w:shd w:val="clear" w:color="auto" w:fill="auto"/>
            <w:noWrap/>
            <w:vAlign w:val="bottom"/>
            <w:hideMark/>
          </w:tcPr>
          <w:p w14:paraId="0868300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Dried spices and herbs</w:t>
            </w:r>
          </w:p>
        </w:tc>
        <w:tc>
          <w:tcPr>
            <w:tcW w:w="1900" w:type="dxa"/>
            <w:tcBorders>
              <w:top w:val="nil"/>
              <w:left w:val="nil"/>
              <w:bottom w:val="nil"/>
              <w:right w:val="nil"/>
            </w:tcBorders>
            <w:shd w:val="clear" w:color="auto" w:fill="auto"/>
            <w:noWrap/>
            <w:vAlign w:val="bottom"/>
            <w:hideMark/>
          </w:tcPr>
          <w:p w14:paraId="20076359" w14:textId="3C857FB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FLAV</w:t>
            </w:r>
          </w:p>
        </w:tc>
        <w:tc>
          <w:tcPr>
            <w:tcW w:w="793" w:type="dxa"/>
            <w:tcBorders>
              <w:top w:val="nil"/>
              <w:left w:val="nil"/>
              <w:bottom w:val="nil"/>
              <w:right w:val="nil"/>
            </w:tcBorders>
            <w:shd w:val="clear" w:color="auto" w:fill="auto"/>
            <w:noWrap/>
            <w:vAlign w:val="bottom"/>
            <w:hideMark/>
          </w:tcPr>
          <w:p w14:paraId="567B08E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1.17</w:t>
            </w:r>
          </w:p>
        </w:tc>
        <w:tc>
          <w:tcPr>
            <w:tcW w:w="1127" w:type="dxa"/>
            <w:tcBorders>
              <w:top w:val="nil"/>
              <w:left w:val="nil"/>
              <w:bottom w:val="nil"/>
              <w:right w:val="nil"/>
            </w:tcBorders>
            <w:shd w:val="clear" w:color="auto" w:fill="auto"/>
            <w:noWrap/>
            <w:vAlign w:val="bottom"/>
            <w:hideMark/>
          </w:tcPr>
          <w:p w14:paraId="491148E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1.12</w:t>
            </w:r>
          </w:p>
        </w:tc>
      </w:tr>
      <w:tr w:rsidR="00A56985" w:rsidRPr="00735F1C" w14:paraId="6050FF96" w14:textId="77777777" w:rsidTr="02D28EA7">
        <w:trPr>
          <w:trHeight w:val="300"/>
        </w:trPr>
        <w:tc>
          <w:tcPr>
            <w:tcW w:w="1900" w:type="dxa"/>
            <w:tcBorders>
              <w:top w:val="nil"/>
              <w:left w:val="nil"/>
              <w:bottom w:val="nil"/>
              <w:right w:val="nil"/>
            </w:tcBorders>
            <w:shd w:val="clear" w:color="auto" w:fill="auto"/>
            <w:noWrap/>
            <w:vAlign w:val="bottom"/>
            <w:hideMark/>
          </w:tcPr>
          <w:p w14:paraId="6204CD8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FRUITCAN</w:t>
            </w:r>
          </w:p>
        </w:tc>
        <w:tc>
          <w:tcPr>
            <w:tcW w:w="4500" w:type="dxa"/>
            <w:tcBorders>
              <w:top w:val="nil"/>
              <w:left w:val="nil"/>
              <w:bottom w:val="nil"/>
              <w:right w:val="nil"/>
            </w:tcBorders>
            <w:shd w:val="clear" w:color="auto" w:fill="auto"/>
            <w:noWrap/>
            <w:vAlign w:val="bottom"/>
            <w:hideMark/>
          </w:tcPr>
          <w:p w14:paraId="6D4E1C8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Canned fruits</w:t>
            </w:r>
          </w:p>
        </w:tc>
        <w:tc>
          <w:tcPr>
            <w:tcW w:w="1900" w:type="dxa"/>
            <w:tcBorders>
              <w:top w:val="nil"/>
              <w:left w:val="nil"/>
              <w:bottom w:val="nil"/>
              <w:right w:val="nil"/>
            </w:tcBorders>
            <w:shd w:val="clear" w:color="auto" w:fill="auto"/>
            <w:noWrap/>
            <w:vAlign w:val="bottom"/>
            <w:hideMark/>
          </w:tcPr>
          <w:p w14:paraId="68A9F289" w14:textId="68819B3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w:t>
            </w:r>
          </w:p>
        </w:tc>
        <w:tc>
          <w:tcPr>
            <w:tcW w:w="793" w:type="dxa"/>
            <w:tcBorders>
              <w:top w:val="nil"/>
              <w:left w:val="nil"/>
              <w:bottom w:val="nil"/>
              <w:right w:val="nil"/>
            </w:tcBorders>
            <w:shd w:val="clear" w:color="auto" w:fill="auto"/>
            <w:noWrap/>
            <w:vAlign w:val="bottom"/>
            <w:hideMark/>
          </w:tcPr>
          <w:p w14:paraId="5ACA5D4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1.51</w:t>
            </w:r>
          </w:p>
        </w:tc>
        <w:tc>
          <w:tcPr>
            <w:tcW w:w="1127" w:type="dxa"/>
            <w:tcBorders>
              <w:top w:val="nil"/>
              <w:left w:val="nil"/>
              <w:bottom w:val="nil"/>
              <w:right w:val="nil"/>
            </w:tcBorders>
            <w:shd w:val="clear" w:color="auto" w:fill="auto"/>
            <w:noWrap/>
            <w:vAlign w:val="bottom"/>
            <w:hideMark/>
          </w:tcPr>
          <w:p w14:paraId="2069D2D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1.51</w:t>
            </w:r>
          </w:p>
        </w:tc>
      </w:tr>
      <w:tr w:rsidR="00A56985" w:rsidRPr="00735F1C" w14:paraId="7FA9AB37" w14:textId="77777777" w:rsidTr="02D28EA7">
        <w:trPr>
          <w:trHeight w:val="300"/>
        </w:trPr>
        <w:tc>
          <w:tcPr>
            <w:tcW w:w="1900" w:type="dxa"/>
            <w:tcBorders>
              <w:top w:val="nil"/>
              <w:left w:val="nil"/>
              <w:bottom w:val="nil"/>
              <w:right w:val="nil"/>
            </w:tcBorders>
            <w:shd w:val="clear" w:color="auto" w:fill="auto"/>
            <w:noWrap/>
            <w:vAlign w:val="bottom"/>
            <w:hideMark/>
          </w:tcPr>
          <w:p w14:paraId="5320858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FRUITOTH</w:t>
            </w:r>
          </w:p>
        </w:tc>
        <w:tc>
          <w:tcPr>
            <w:tcW w:w="4500" w:type="dxa"/>
            <w:tcBorders>
              <w:top w:val="nil"/>
              <w:left w:val="nil"/>
              <w:bottom w:val="nil"/>
              <w:right w:val="nil"/>
            </w:tcBorders>
            <w:shd w:val="clear" w:color="auto" w:fill="auto"/>
            <w:noWrap/>
            <w:vAlign w:val="bottom"/>
            <w:hideMark/>
          </w:tcPr>
          <w:p w14:paraId="21AE582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Other fruits</w:t>
            </w:r>
          </w:p>
        </w:tc>
        <w:tc>
          <w:tcPr>
            <w:tcW w:w="1900" w:type="dxa"/>
            <w:tcBorders>
              <w:top w:val="nil"/>
              <w:left w:val="nil"/>
              <w:bottom w:val="nil"/>
              <w:right w:val="nil"/>
            </w:tcBorders>
            <w:shd w:val="clear" w:color="auto" w:fill="auto"/>
            <w:noWrap/>
            <w:vAlign w:val="bottom"/>
            <w:hideMark/>
          </w:tcPr>
          <w:p w14:paraId="38783259" w14:textId="2F5950B3"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w:t>
            </w:r>
          </w:p>
        </w:tc>
        <w:tc>
          <w:tcPr>
            <w:tcW w:w="793" w:type="dxa"/>
            <w:tcBorders>
              <w:top w:val="nil"/>
              <w:left w:val="nil"/>
              <w:bottom w:val="nil"/>
              <w:right w:val="nil"/>
            </w:tcBorders>
            <w:shd w:val="clear" w:color="auto" w:fill="auto"/>
            <w:noWrap/>
            <w:vAlign w:val="bottom"/>
            <w:hideMark/>
          </w:tcPr>
          <w:p w14:paraId="76304EE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1.15</w:t>
            </w:r>
          </w:p>
        </w:tc>
        <w:tc>
          <w:tcPr>
            <w:tcW w:w="1127" w:type="dxa"/>
            <w:tcBorders>
              <w:top w:val="nil"/>
              <w:left w:val="nil"/>
              <w:bottom w:val="nil"/>
              <w:right w:val="nil"/>
            </w:tcBorders>
            <w:shd w:val="clear" w:color="auto" w:fill="auto"/>
            <w:noWrap/>
            <w:vAlign w:val="bottom"/>
            <w:hideMark/>
          </w:tcPr>
          <w:p w14:paraId="3650EF0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1.15</w:t>
            </w:r>
          </w:p>
        </w:tc>
      </w:tr>
      <w:tr w:rsidR="00A56985" w:rsidRPr="00735F1C" w14:paraId="1CCB20A1" w14:textId="77777777" w:rsidTr="02D28EA7">
        <w:trPr>
          <w:trHeight w:val="300"/>
        </w:trPr>
        <w:tc>
          <w:tcPr>
            <w:tcW w:w="1900" w:type="dxa"/>
            <w:tcBorders>
              <w:top w:val="nil"/>
              <w:left w:val="nil"/>
              <w:bottom w:val="nil"/>
              <w:right w:val="nil"/>
            </w:tcBorders>
            <w:shd w:val="clear" w:color="auto" w:fill="auto"/>
            <w:noWrap/>
            <w:vAlign w:val="bottom"/>
            <w:hideMark/>
          </w:tcPr>
          <w:p w14:paraId="5F1E600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ICECREAM</w:t>
            </w:r>
          </w:p>
        </w:tc>
        <w:tc>
          <w:tcPr>
            <w:tcW w:w="4500" w:type="dxa"/>
            <w:tcBorders>
              <w:top w:val="nil"/>
              <w:left w:val="nil"/>
              <w:bottom w:val="nil"/>
              <w:right w:val="nil"/>
            </w:tcBorders>
            <w:shd w:val="clear" w:color="auto" w:fill="auto"/>
            <w:noWrap/>
            <w:vAlign w:val="bottom"/>
            <w:hideMark/>
          </w:tcPr>
          <w:p w14:paraId="2B576F46"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Ice cream</w:t>
            </w:r>
          </w:p>
        </w:tc>
        <w:tc>
          <w:tcPr>
            <w:tcW w:w="1900" w:type="dxa"/>
            <w:tcBorders>
              <w:top w:val="nil"/>
              <w:left w:val="nil"/>
              <w:bottom w:val="nil"/>
              <w:right w:val="nil"/>
            </w:tcBorders>
            <w:shd w:val="clear" w:color="auto" w:fill="auto"/>
            <w:noWrap/>
            <w:vAlign w:val="bottom"/>
            <w:hideMark/>
          </w:tcPr>
          <w:p w14:paraId="54548BC6" w14:textId="1079B54D"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4A82FF6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2.51</w:t>
            </w:r>
          </w:p>
        </w:tc>
        <w:tc>
          <w:tcPr>
            <w:tcW w:w="1127" w:type="dxa"/>
            <w:tcBorders>
              <w:top w:val="nil"/>
              <w:left w:val="nil"/>
              <w:bottom w:val="nil"/>
              <w:right w:val="nil"/>
            </w:tcBorders>
            <w:shd w:val="clear" w:color="auto" w:fill="auto"/>
            <w:noWrap/>
            <w:vAlign w:val="bottom"/>
            <w:hideMark/>
          </w:tcPr>
          <w:p w14:paraId="1E8BD48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2.51</w:t>
            </w:r>
          </w:p>
        </w:tc>
      </w:tr>
      <w:tr w:rsidR="00A56985" w:rsidRPr="00735F1C" w14:paraId="32A47C76" w14:textId="77777777" w:rsidTr="02D28EA7">
        <w:trPr>
          <w:trHeight w:val="300"/>
        </w:trPr>
        <w:tc>
          <w:tcPr>
            <w:tcW w:w="1900" w:type="dxa"/>
            <w:tcBorders>
              <w:top w:val="nil"/>
              <w:left w:val="nil"/>
              <w:bottom w:val="nil"/>
              <w:right w:val="nil"/>
            </w:tcBorders>
            <w:shd w:val="clear" w:color="auto" w:fill="auto"/>
            <w:noWrap/>
            <w:vAlign w:val="bottom"/>
            <w:hideMark/>
          </w:tcPr>
          <w:p w14:paraId="635EACD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INGRMIS</w:t>
            </w:r>
          </w:p>
        </w:tc>
        <w:tc>
          <w:tcPr>
            <w:tcW w:w="4500" w:type="dxa"/>
            <w:tcBorders>
              <w:top w:val="nil"/>
              <w:left w:val="nil"/>
              <w:bottom w:val="nil"/>
              <w:right w:val="nil"/>
            </w:tcBorders>
            <w:shd w:val="clear" w:color="auto" w:fill="auto"/>
            <w:noWrap/>
            <w:vAlign w:val="bottom"/>
            <w:hideMark/>
          </w:tcPr>
          <w:p w14:paraId="4219E3F6"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Miscellaneous ingredients</w:t>
            </w:r>
          </w:p>
        </w:tc>
        <w:tc>
          <w:tcPr>
            <w:tcW w:w="1900" w:type="dxa"/>
            <w:tcBorders>
              <w:top w:val="nil"/>
              <w:left w:val="nil"/>
              <w:bottom w:val="nil"/>
              <w:right w:val="nil"/>
            </w:tcBorders>
            <w:shd w:val="clear" w:color="auto" w:fill="auto"/>
            <w:noWrap/>
            <w:vAlign w:val="bottom"/>
            <w:hideMark/>
          </w:tcPr>
          <w:p w14:paraId="764B3A1E" w14:textId="282D0F62"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INGR</w:t>
            </w:r>
          </w:p>
        </w:tc>
        <w:tc>
          <w:tcPr>
            <w:tcW w:w="793" w:type="dxa"/>
            <w:tcBorders>
              <w:top w:val="nil"/>
              <w:left w:val="nil"/>
              <w:bottom w:val="nil"/>
              <w:right w:val="nil"/>
            </w:tcBorders>
            <w:shd w:val="clear" w:color="auto" w:fill="auto"/>
            <w:noWrap/>
            <w:vAlign w:val="bottom"/>
            <w:hideMark/>
          </w:tcPr>
          <w:p w14:paraId="3F01845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c>
          <w:tcPr>
            <w:tcW w:w="1127" w:type="dxa"/>
            <w:tcBorders>
              <w:top w:val="nil"/>
              <w:left w:val="nil"/>
              <w:bottom w:val="nil"/>
              <w:right w:val="nil"/>
            </w:tcBorders>
            <w:shd w:val="clear" w:color="auto" w:fill="auto"/>
            <w:noWrap/>
            <w:vAlign w:val="bottom"/>
            <w:hideMark/>
          </w:tcPr>
          <w:p w14:paraId="383FBA2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r>
      <w:tr w:rsidR="00A56985" w:rsidRPr="00735F1C" w14:paraId="2B94A597" w14:textId="77777777" w:rsidTr="02D28EA7">
        <w:trPr>
          <w:trHeight w:val="300"/>
        </w:trPr>
        <w:tc>
          <w:tcPr>
            <w:tcW w:w="1900" w:type="dxa"/>
            <w:tcBorders>
              <w:top w:val="nil"/>
              <w:left w:val="nil"/>
              <w:bottom w:val="nil"/>
              <w:right w:val="nil"/>
            </w:tcBorders>
            <w:shd w:val="clear" w:color="auto" w:fill="auto"/>
            <w:noWrap/>
            <w:vAlign w:val="bottom"/>
            <w:hideMark/>
          </w:tcPr>
          <w:p w14:paraId="5898888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JAM</w:t>
            </w:r>
          </w:p>
        </w:tc>
        <w:tc>
          <w:tcPr>
            <w:tcW w:w="4500" w:type="dxa"/>
            <w:tcBorders>
              <w:top w:val="nil"/>
              <w:left w:val="nil"/>
              <w:bottom w:val="nil"/>
              <w:right w:val="nil"/>
            </w:tcBorders>
            <w:shd w:val="clear" w:color="auto" w:fill="auto"/>
            <w:noWrap/>
            <w:vAlign w:val="bottom"/>
            <w:hideMark/>
          </w:tcPr>
          <w:p w14:paraId="6EBA867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Jams</w:t>
            </w:r>
          </w:p>
        </w:tc>
        <w:tc>
          <w:tcPr>
            <w:tcW w:w="1900" w:type="dxa"/>
            <w:tcBorders>
              <w:top w:val="nil"/>
              <w:left w:val="nil"/>
              <w:bottom w:val="nil"/>
              <w:right w:val="nil"/>
            </w:tcBorders>
            <w:shd w:val="clear" w:color="auto" w:fill="auto"/>
            <w:noWrap/>
            <w:vAlign w:val="bottom"/>
            <w:hideMark/>
          </w:tcPr>
          <w:p w14:paraId="04C5AB39" w14:textId="63B3F63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SUGAR</w:t>
            </w:r>
          </w:p>
        </w:tc>
        <w:tc>
          <w:tcPr>
            <w:tcW w:w="793" w:type="dxa"/>
            <w:tcBorders>
              <w:top w:val="nil"/>
              <w:left w:val="nil"/>
              <w:bottom w:val="nil"/>
              <w:right w:val="nil"/>
            </w:tcBorders>
            <w:shd w:val="clear" w:color="auto" w:fill="auto"/>
            <w:noWrap/>
            <w:vAlign w:val="bottom"/>
            <w:hideMark/>
          </w:tcPr>
          <w:p w14:paraId="2E46667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1.60</w:t>
            </w:r>
          </w:p>
        </w:tc>
        <w:tc>
          <w:tcPr>
            <w:tcW w:w="1127" w:type="dxa"/>
            <w:tcBorders>
              <w:top w:val="nil"/>
              <w:left w:val="nil"/>
              <w:bottom w:val="nil"/>
              <w:right w:val="nil"/>
            </w:tcBorders>
            <w:shd w:val="clear" w:color="auto" w:fill="auto"/>
            <w:noWrap/>
            <w:vAlign w:val="bottom"/>
            <w:hideMark/>
          </w:tcPr>
          <w:p w14:paraId="5DD615B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1.60</w:t>
            </w:r>
          </w:p>
        </w:tc>
      </w:tr>
      <w:tr w:rsidR="00A56985" w:rsidRPr="00735F1C" w14:paraId="3033ED48" w14:textId="77777777" w:rsidTr="02D28EA7">
        <w:trPr>
          <w:trHeight w:val="300"/>
        </w:trPr>
        <w:tc>
          <w:tcPr>
            <w:tcW w:w="1900" w:type="dxa"/>
            <w:tcBorders>
              <w:top w:val="nil"/>
              <w:left w:val="nil"/>
              <w:bottom w:val="nil"/>
              <w:right w:val="nil"/>
            </w:tcBorders>
            <w:shd w:val="clear" w:color="auto" w:fill="auto"/>
            <w:noWrap/>
            <w:vAlign w:val="bottom"/>
            <w:hideMark/>
          </w:tcPr>
          <w:p w14:paraId="510D9EA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JUICE</w:t>
            </w:r>
          </w:p>
        </w:tc>
        <w:tc>
          <w:tcPr>
            <w:tcW w:w="4500" w:type="dxa"/>
            <w:tcBorders>
              <w:top w:val="nil"/>
              <w:left w:val="nil"/>
              <w:bottom w:val="nil"/>
              <w:right w:val="nil"/>
            </w:tcBorders>
            <w:shd w:val="clear" w:color="auto" w:fill="auto"/>
            <w:noWrap/>
            <w:vAlign w:val="bottom"/>
            <w:hideMark/>
          </w:tcPr>
          <w:p w14:paraId="128C9CD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Juices, incl. vegetable juices</w:t>
            </w:r>
          </w:p>
        </w:tc>
        <w:tc>
          <w:tcPr>
            <w:tcW w:w="1900" w:type="dxa"/>
            <w:tcBorders>
              <w:top w:val="nil"/>
              <w:left w:val="nil"/>
              <w:bottom w:val="nil"/>
              <w:right w:val="nil"/>
            </w:tcBorders>
            <w:shd w:val="clear" w:color="auto" w:fill="auto"/>
            <w:noWrap/>
            <w:vAlign w:val="bottom"/>
            <w:hideMark/>
          </w:tcPr>
          <w:p w14:paraId="376925EA" w14:textId="09F9B776"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w:t>
            </w:r>
          </w:p>
        </w:tc>
        <w:tc>
          <w:tcPr>
            <w:tcW w:w="793" w:type="dxa"/>
            <w:tcBorders>
              <w:top w:val="nil"/>
              <w:left w:val="nil"/>
              <w:bottom w:val="nil"/>
              <w:right w:val="nil"/>
            </w:tcBorders>
            <w:shd w:val="clear" w:color="auto" w:fill="auto"/>
            <w:noWrap/>
            <w:vAlign w:val="bottom"/>
            <w:hideMark/>
          </w:tcPr>
          <w:p w14:paraId="57E064F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1.08</w:t>
            </w:r>
          </w:p>
        </w:tc>
        <w:tc>
          <w:tcPr>
            <w:tcW w:w="1127" w:type="dxa"/>
            <w:tcBorders>
              <w:top w:val="nil"/>
              <w:left w:val="nil"/>
              <w:bottom w:val="nil"/>
              <w:right w:val="nil"/>
            </w:tcBorders>
            <w:shd w:val="clear" w:color="auto" w:fill="auto"/>
            <w:noWrap/>
            <w:vAlign w:val="bottom"/>
            <w:hideMark/>
          </w:tcPr>
          <w:p w14:paraId="568F15B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1.08</w:t>
            </w:r>
          </w:p>
        </w:tc>
      </w:tr>
      <w:tr w:rsidR="00A56985" w:rsidRPr="00735F1C" w14:paraId="20B1027B" w14:textId="77777777" w:rsidTr="02D28EA7">
        <w:trPr>
          <w:trHeight w:val="300"/>
        </w:trPr>
        <w:tc>
          <w:tcPr>
            <w:tcW w:w="1900" w:type="dxa"/>
            <w:tcBorders>
              <w:top w:val="nil"/>
              <w:left w:val="nil"/>
              <w:bottom w:val="nil"/>
              <w:right w:val="nil"/>
            </w:tcBorders>
            <w:shd w:val="clear" w:color="auto" w:fill="auto"/>
            <w:noWrap/>
            <w:vAlign w:val="bottom"/>
            <w:hideMark/>
          </w:tcPr>
          <w:p w14:paraId="4789C79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MEATPROD</w:t>
            </w:r>
          </w:p>
        </w:tc>
        <w:tc>
          <w:tcPr>
            <w:tcW w:w="4500" w:type="dxa"/>
            <w:tcBorders>
              <w:top w:val="nil"/>
              <w:left w:val="nil"/>
              <w:bottom w:val="nil"/>
              <w:right w:val="nil"/>
            </w:tcBorders>
            <w:shd w:val="clear" w:color="auto" w:fill="auto"/>
            <w:noWrap/>
            <w:vAlign w:val="bottom"/>
            <w:hideMark/>
          </w:tcPr>
          <w:p w14:paraId="0BBA3CE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Cold cuts, meat products</w:t>
            </w:r>
          </w:p>
        </w:tc>
        <w:tc>
          <w:tcPr>
            <w:tcW w:w="1900" w:type="dxa"/>
            <w:tcBorders>
              <w:top w:val="nil"/>
              <w:left w:val="nil"/>
              <w:bottom w:val="nil"/>
              <w:right w:val="nil"/>
            </w:tcBorders>
            <w:shd w:val="clear" w:color="auto" w:fill="auto"/>
            <w:noWrap/>
            <w:vAlign w:val="bottom"/>
            <w:hideMark/>
          </w:tcPr>
          <w:p w14:paraId="02BE3B7D" w14:textId="4BFFD9AC"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w:t>
            </w:r>
          </w:p>
        </w:tc>
        <w:tc>
          <w:tcPr>
            <w:tcW w:w="793" w:type="dxa"/>
            <w:tcBorders>
              <w:top w:val="nil"/>
              <w:left w:val="nil"/>
              <w:bottom w:val="nil"/>
              <w:right w:val="nil"/>
            </w:tcBorders>
            <w:shd w:val="clear" w:color="auto" w:fill="auto"/>
            <w:noWrap/>
            <w:vAlign w:val="bottom"/>
            <w:hideMark/>
          </w:tcPr>
          <w:p w14:paraId="56FCE348"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16.72</w:t>
            </w:r>
          </w:p>
        </w:tc>
        <w:tc>
          <w:tcPr>
            <w:tcW w:w="1127" w:type="dxa"/>
            <w:tcBorders>
              <w:top w:val="nil"/>
              <w:left w:val="nil"/>
              <w:bottom w:val="nil"/>
              <w:right w:val="nil"/>
            </w:tcBorders>
            <w:shd w:val="clear" w:color="auto" w:fill="auto"/>
            <w:noWrap/>
            <w:vAlign w:val="bottom"/>
            <w:hideMark/>
          </w:tcPr>
          <w:p w14:paraId="3EA815D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16.72</w:t>
            </w:r>
          </w:p>
        </w:tc>
      </w:tr>
      <w:tr w:rsidR="00A56985" w:rsidRPr="00735F1C" w14:paraId="4C0FCA72" w14:textId="77777777" w:rsidTr="02D28EA7">
        <w:trPr>
          <w:trHeight w:val="300"/>
        </w:trPr>
        <w:tc>
          <w:tcPr>
            <w:tcW w:w="1900" w:type="dxa"/>
            <w:tcBorders>
              <w:top w:val="nil"/>
              <w:left w:val="nil"/>
              <w:bottom w:val="nil"/>
              <w:right w:val="nil"/>
            </w:tcBorders>
            <w:shd w:val="clear" w:color="auto" w:fill="auto"/>
            <w:noWrap/>
            <w:vAlign w:val="bottom"/>
            <w:hideMark/>
          </w:tcPr>
          <w:p w14:paraId="0D78EFE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MILKFF</w:t>
            </w:r>
          </w:p>
        </w:tc>
        <w:tc>
          <w:tcPr>
            <w:tcW w:w="4500" w:type="dxa"/>
            <w:tcBorders>
              <w:top w:val="nil"/>
              <w:left w:val="nil"/>
              <w:bottom w:val="nil"/>
              <w:right w:val="nil"/>
            </w:tcBorders>
            <w:shd w:val="clear" w:color="auto" w:fill="auto"/>
            <w:noWrap/>
            <w:vAlign w:val="bottom"/>
            <w:hideMark/>
          </w:tcPr>
          <w:p w14:paraId="73995905"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Milks skimmed</w:t>
            </w:r>
          </w:p>
        </w:tc>
        <w:tc>
          <w:tcPr>
            <w:tcW w:w="1900" w:type="dxa"/>
            <w:tcBorders>
              <w:top w:val="nil"/>
              <w:left w:val="nil"/>
              <w:bottom w:val="nil"/>
              <w:right w:val="nil"/>
            </w:tcBorders>
            <w:shd w:val="clear" w:color="auto" w:fill="auto"/>
            <w:noWrap/>
            <w:vAlign w:val="bottom"/>
            <w:hideMark/>
          </w:tcPr>
          <w:p w14:paraId="5CF913AB" w14:textId="314E70F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5A7474E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0.94</w:t>
            </w:r>
          </w:p>
        </w:tc>
        <w:tc>
          <w:tcPr>
            <w:tcW w:w="1127" w:type="dxa"/>
            <w:tcBorders>
              <w:top w:val="nil"/>
              <w:left w:val="nil"/>
              <w:bottom w:val="nil"/>
              <w:right w:val="nil"/>
            </w:tcBorders>
            <w:shd w:val="clear" w:color="auto" w:fill="auto"/>
            <w:noWrap/>
            <w:vAlign w:val="bottom"/>
            <w:hideMark/>
          </w:tcPr>
          <w:p w14:paraId="40B52CA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0.94</w:t>
            </w:r>
          </w:p>
        </w:tc>
      </w:tr>
      <w:tr w:rsidR="00A56985" w:rsidRPr="00735F1C" w14:paraId="75122327" w14:textId="77777777" w:rsidTr="02D28EA7">
        <w:trPr>
          <w:trHeight w:val="300"/>
        </w:trPr>
        <w:tc>
          <w:tcPr>
            <w:tcW w:w="1900" w:type="dxa"/>
            <w:tcBorders>
              <w:top w:val="nil"/>
              <w:left w:val="nil"/>
              <w:bottom w:val="nil"/>
              <w:right w:val="nil"/>
            </w:tcBorders>
            <w:shd w:val="clear" w:color="auto" w:fill="auto"/>
            <w:noWrap/>
            <w:vAlign w:val="bottom"/>
            <w:hideMark/>
          </w:tcPr>
          <w:p w14:paraId="6640A65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MILKHF</w:t>
            </w:r>
          </w:p>
        </w:tc>
        <w:tc>
          <w:tcPr>
            <w:tcW w:w="4500" w:type="dxa"/>
            <w:tcBorders>
              <w:top w:val="nil"/>
              <w:left w:val="nil"/>
              <w:bottom w:val="nil"/>
              <w:right w:val="nil"/>
            </w:tcBorders>
            <w:shd w:val="clear" w:color="auto" w:fill="auto"/>
            <w:noWrap/>
            <w:vAlign w:val="bottom"/>
            <w:hideMark/>
          </w:tcPr>
          <w:p w14:paraId="593A39B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Milks &gt;2% fat</w:t>
            </w:r>
          </w:p>
        </w:tc>
        <w:tc>
          <w:tcPr>
            <w:tcW w:w="1900" w:type="dxa"/>
            <w:tcBorders>
              <w:top w:val="nil"/>
              <w:left w:val="nil"/>
              <w:bottom w:val="nil"/>
              <w:right w:val="nil"/>
            </w:tcBorders>
            <w:shd w:val="clear" w:color="auto" w:fill="auto"/>
            <w:noWrap/>
            <w:vAlign w:val="bottom"/>
            <w:hideMark/>
          </w:tcPr>
          <w:p w14:paraId="29C3F153" w14:textId="29510A54"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5D0DD59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0.94</w:t>
            </w:r>
          </w:p>
        </w:tc>
        <w:tc>
          <w:tcPr>
            <w:tcW w:w="1127" w:type="dxa"/>
            <w:tcBorders>
              <w:top w:val="nil"/>
              <w:left w:val="nil"/>
              <w:bottom w:val="nil"/>
              <w:right w:val="nil"/>
            </w:tcBorders>
            <w:shd w:val="clear" w:color="auto" w:fill="auto"/>
            <w:noWrap/>
            <w:vAlign w:val="bottom"/>
            <w:hideMark/>
          </w:tcPr>
          <w:p w14:paraId="76C7026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0.94</w:t>
            </w:r>
          </w:p>
        </w:tc>
      </w:tr>
      <w:tr w:rsidR="00A56985" w:rsidRPr="00735F1C" w14:paraId="07B3C76F" w14:textId="77777777" w:rsidTr="02D28EA7">
        <w:trPr>
          <w:trHeight w:val="300"/>
        </w:trPr>
        <w:tc>
          <w:tcPr>
            <w:tcW w:w="1900" w:type="dxa"/>
            <w:tcBorders>
              <w:top w:val="nil"/>
              <w:left w:val="nil"/>
              <w:bottom w:val="nil"/>
              <w:right w:val="nil"/>
            </w:tcBorders>
            <w:shd w:val="clear" w:color="auto" w:fill="auto"/>
            <w:noWrap/>
            <w:vAlign w:val="bottom"/>
            <w:hideMark/>
          </w:tcPr>
          <w:p w14:paraId="5418EAD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MILKINGR</w:t>
            </w:r>
          </w:p>
        </w:tc>
        <w:tc>
          <w:tcPr>
            <w:tcW w:w="4500" w:type="dxa"/>
            <w:tcBorders>
              <w:top w:val="nil"/>
              <w:left w:val="nil"/>
              <w:bottom w:val="nil"/>
              <w:right w:val="nil"/>
            </w:tcBorders>
            <w:shd w:val="clear" w:color="auto" w:fill="auto"/>
            <w:noWrap/>
            <w:vAlign w:val="bottom"/>
            <w:hideMark/>
          </w:tcPr>
          <w:p w14:paraId="5AF6C9C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 powders</w:t>
            </w:r>
          </w:p>
        </w:tc>
        <w:tc>
          <w:tcPr>
            <w:tcW w:w="1900" w:type="dxa"/>
            <w:tcBorders>
              <w:top w:val="nil"/>
              <w:left w:val="nil"/>
              <w:bottom w:val="nil"/>
              <w:right w:val="nil"/>
            </w:tcBorders>
            <w:shd w:val="clear" w:color="auto" w:fill="auto"/>
            <w:noWrap/>
            <w:vAlign w:val="bottom"/>
            <w:hideMark/>
          </w:tcPr>
          <w:p w14:paraId="48A862B6" w14:textId="2505F463"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7EDFC48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15.20</w:t>
            </w:r>
          </w:p>
        </w:tc>
        <w:tc>
          <w:tcPr>
            <w:tcW w:w="1127" w:type="dxa"/>
            <w:tcBorders>
              <w:top w:val="nil"/>
              <w:left w:val="nil"/>
              <w:bottom w:val="nil"/>
              <w:right w:val="nil"/>
            </w:tcBorders>
            <w:shd w:val="clear" w:color="auto" w:fill="auto"/>
            <w:noWrap/>
            <w:vAlign w:val="bottom"/>
            <w:hideMark/>
          </w:tcPr>
          <w:p w14:paraId="69830B7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15.20</w:t>
            </w:r>
          </w:p>
        </w:tc>
      </w:tr>
      <w:tr w:rsidR="00A56985" w:rsidRPr="00735F1C" w14:paraId="2357DC0F" w14:textId="77777777" w:rsidTr="02D28EA7">
        <w:trPr>
          <w:trHeight w:val="300"/>
        </w:trPr>
        <w:tc>
          <w:tcPr>
            <w:tcW w:w="1900" w:type="dxa"/>
            <w:tcBorders>
              <w:top w:val="nil"/>
              <w:left w:val="nil"/>
              <w:bottom w:val="nil"/>
              <w:right w:val="nil"/>
            </w:tcBorders>
            <w:shd w:val="clear" w:color="auto" w:fill="auto"/>
            <w:noWrap/>
            <w:vAlign w:val="bottom"/>
            <w:hideMark/>
          </w:tcPr>
          <w:p w14:paraId="2BCD51D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MILKLF</w:t>
            </w:r>
          </w:p>
        </w:tc>
        <w:tc>
          <w:tcPr>
            <w:tcW w:w="4500" w:type="dxa"/>
            <w:tcBorders>
              <w:top w:val="nil"/>
              <w:left w:val="nil"/>
              <w:bottom w:val="nil"/>
              <w:right w:val="nil"/>
            </w:tcBorders>
            <w:shd w:val="clear" w:color="auto" w:fill="auto"/>
            <w:noWrap/>
            <w:vAlign w:val="bottom"/>
            <w:hideMark/>
          </w:tcPr>
          <w:p w14:paraId="7EC9BBA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Milks &lt;= 2% fat</w:t>
            </w:r>
          </w:p>
        </w:tc>
        <w:tc>
          <w:tcPr>
            <w:tcW w:w="1900" w:type="dxa"/>
            <w:tcBorders>
              <w:top w:val="nil"/>
              <w:left w:val="nil"/>
              <w:bottom w:val="nil"/>
              <w:right w:val="nil"/>
            </w:tcBorders>
            <w:shd w:val="clear" w:color="auto" w:fill="auto"/>
            <w:noWrap/>
            <w:vAlign w:val="bottom"/>
            <w:hideMark/>
          </w:tcPr>
          <w:p w14:paraId="1C3032D6" w14:textId="707D3275"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001AEE5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0.97</w:t>
            </w:r>
          </w:p>
        </w:tc>
        <w:tc>
          <w:tcPr>
            <w:tcW w:w="1127" w:type="dxa"/>
            <w:tcBorders>
              <w:top w:val="nil"/>
              <w:left w:val="nil"/>
              <w:bottom w:val="nil"/>
              <w:right w:val="nil"/>
            </w:tcBorders>
            <w:shd w:val="clear" w:color="auto" w:fill="auto"/>
            <w:noWrap/>
            <w:vAlign w:val="bottom"/>
            <w:hideMark/>
          </w:tcPr>
          <w:p w14:paraId="24358A92"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0.97</w:t>
            </w:r>
          </w:p>
        </w:tc>
      </w:tr>
      <w:tr w:rsidR="00A56985" w:rsidRPr="00735F1C" w14:paraId="552229D1" w14:textId="77777777" w:rsidTr="02D28EA7">
        <w:trPr>
          <w:trHeight w:val="300"/>
        </w:trPr>
        <w:tc>
          <w:tcPr>
            <w:tcW w:w="1900" w:type="dxa"/>
            <w:tcBorders>
              <w:top w:val="nil"/>
              <w:left w:val="nil"/>
              <w:bottom w:val="nil"/>
              <w:right w:val="nil"/>
            </w:tcBorders>
            <w:shd w:val="clear" w:color="auto" w:fill="auto"/>
            <w:noWrap/>
            <w:vAlign w:val="bottom"/>
            <w:hideMark/>
          </w:tcPr>
          <w:p w14:paraId="052BF3A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MUSHRO</w:t>
            </w:r>
          </w:p>
        </w:tc>
        <w:tc>
          <w:tcPr>
            <w:tcW w:w="4500" w:type="dxa"/>
            <w:tcBorders>
              <w:top w:val="nil"/>
              <w:left w:val="nil"/>
              <w:bottom w:val="nil"/>
              <w:right w:val="nil"/>
            </w:tcBorders>
            <w:shd w:val="clear" w:color="auto" w:fill="auto"/>
            <w:noWrap/>
            <w:vAlign w:val="bottom"/>
            <w:hideMark/>
          </w:tcPr>
          <w:p w14:paraId="022EF22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Edible fungi</w:t>
            </w:r>
          </w:p>
        </w:tc>
        <w:tc>
          <w:tcPr>
            <w:tcW w:w="1900" w:type="dxa"/>
            <w:tcBorders>
              <w:top w:val="nil"/>
              <w:left w:val="nil"/>
              <w:bottom w:val="nil"/>
              <w:right w:val="nil"/>
            </w:tcBorders>
            <w:shd w:val="clear" w:color="auto" w:fill="auto"/>
            <w:noWrap/>
            <w:vAlign w:val="bottom"/>
            <w:hideMark/>
          </w:tcPr>
          <w:p w14:paraId="5E0CD3FA" w14:textId="0E05B110"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w:t>
            </w:r>
          </w:p>
        </w:tc>
        <w:tc>
          <w:tcPr>
            <w:tcW w:w="793" w:type="dxa"/>
            <w:tcBorders>
              <w:top w:val="nil"/>
              <w:left w:val="nil"/>
              <w:bottom w:val="nil"/>
              <w:right w:val="nil"/>
            </w:tcBorders>
            <w:shd w:val="clear" w:color="auto" w:fill="auto"/>
            <w:noWrap/>
            <w:vAlign w:val="bottom"/>
            <w:hideMark/>
          </w:tcPr>
          <w:p w14:paraId="2D2D09C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2.52</w:t>
            </w:r>
          </w:p>
        </w:tc>
        <w:tc>
          <w:tcPr>
            <w:tcW w:w="1127" w:type="dxa"/>
            <w:tcBorders>
              <w:top w:val="nil"/>
              <w:left w:val="nil"/>
              <w:bottom w:val="nil"/>
              <w:right w:val="nil"/>
            </w:tcBorders>
            <w:shd w:val="clear" w:color="auto" w:fill="auto"/>
            <w:noWrap/>
            <w:vAlign w:val="bottom"/>
            <w:hideMark/>
          </w:tcPr>
          <w:p w14:paraId="33DD97C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2.52</w:t>
            </w:r>
          </w:p>
        </w:tc>
      </w:tr>
      <w:tr w:rsidR="00A56985" w:rsidRPr="00735F1C" w14:paraId="7BAF9C0A" w14:textId="77777777" w:rsidTr="02D28EA7">
        <w:trPr>
          <w:trHeight w:val="300"/>
        </w:trPr>
        <w:tc>
          <w:tcPr>
            <w:tcW w:w="1900" w:type="dxa"/>
            <w:tcBorders>
              <w:top w:val="nil"/>
              <w:left w:val="nil"/>
              <w:bottom w:val="nil"/>
              <w:right w:val="nil"/>
            </w:tcBorders>
            <w:shd w:val="clear" w:color="auto" w:fill="auto"/>
            <w:noWrap/>
            <w:vAlign w:val="bottom"/>
            <w:hideMark/>
          </w:tcPr>
          <w:p w14:paraId="4269E76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NUTSEED</w:t>
            </w:r>
          </w:p>
        </w:tc>
        <w:tc>
          <w:tcPr>
            <w:tcW w:w="4500" w:type="dxa"/>
            <w:tcBorders>
              <w:top w:val="nil"/>
              <w:left w:val="nil"/>
              <w:bottom w:val="nil"/>
              <w:right w:val="nil"/>
            </w:tcBorders>
            <w:shd w:val="clear" w:color="auto" w:fill="auto"/>
            <w:noWrap/>
            <w:vAlign w:val="bottom"/>
            <w:hideMark/>
          </w:tcPr>
          <w:p w14:paraId="73DF443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Nuts and seeds</w:t>
            </w:r>
          </w:p>
        </w:tc>
        <w:tc>
          <w:tcPr>
            <w:tcW w:w="1900" w:type="dxa"/>
            <w:tcBorders>
              <w:top w:val="nil"/>
              <w:left w:val="nil"/>
              <w:bottom w:val="nil"/>
              <w:right w:val="nil"/>
            </w:tcBorders>
            <w:shd w:val="clear" w:color="auto" w:fill="auto"/>
            <w:noWrap/>
            <w:vAlign w:val="bottom"/>
            <w:hideMark/>
          </w:tcPr>
          <w:p w14:paraId="5748DE1A" w14:textId="0B665E59"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LEGU</w:t>
            </w:r>
          </w:p>
        </w:tc>
        <w:tc>
          <w:tcPr>
            <w:tcW w:w="793" w:type="dxa"/>
            <w:tcBorders>
              <w:top w:val="nil"/>
              <w:left w:val="nil"/>
              <w:bottom w:val="nil"/>
              <w:right w:val="nil"/>
            </w:tcBorders>
            <w:shd w:val="clear" w:color="auto" w:fill="auto"/>
            <w:noWrap/>
            <w:vAlign w:val="bottom"/>
            <w:hideMark/>
          </w:tcPr>
          <w:p w14:paraId="217D697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1.31</w:t>
            </w:r>
          </w:p>
        </w:tc>
        <w:tc>
          <w:tcPr>
            <w:tcW w:w="1127" w:type="dxa"/>
            <w:tcBorders>
              <w:top w:val="nil"/>
              <w:left w:val="nil"/>
              <w:bottom w:val="nil"/>
              <w:right w:val="nil"/>
            </w:tcBorders>
            <w:shd w:val="clear" w:color="auto" w:fill="auto"/>
            <w:noWrap/>
            <w:vAlign w:val="bottom"/>
            <w:hideMark/>
          </w:tcPr>
          <w:p w14:paraId="63446BF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1.31</w:t>
            </w:r>
          </w:p>
        </w:tc>
      </w:tr>
      <w:tr w:rsidR="00A56985" w:rsidRPr="00735F1C" w14:paraId="55489B01" w14:textId="77777777" w:rsidTr="02D28EA7">
        <w:trPr>
          <w:trHeight w:val="300"/>
        </w:trPr>
        <w:tc>
          <w:tcPr>
            <w:tcW w:w="1900" w:type="dxa"/>
            <w:tcBorders>
              <w:top w:val="nil"/>
              <w:left w:val="nil"/>
              <w:bottom w:val="nil"/>
              <w:right w:val="nil"/>
            </w:tcBorders>
            <w:shd w:val="clear" w:color="auto" w:fill="auto"/>
            <w:noWrap/>
            <w:vAlign w:val="bottom"/>
            <w:hideMark/>
          </w:tcPr>
          <w:p w14:paraId="149DC96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OAT</w:t>
            </w:r>
          </w:p>
        </w:tc>
        <w:tc>
          <w:tcPr>
            <w:tcW w:w="4500" w:type="dxa"/>
            <w:tcBorders>
              <w:top w:val="nil"/>
              <w:left w:val="nil"/>
              <w:bottom w:val="nil"/>
              <w:right w:val="nil"/>
            </w:tcBorders>
            <w:shd w:val="clear" w:color="auto" w:fill="auto"/>
            <w:noWrap/>
            <w:vAlign w:val="bottom"/>
            <w:hideMark/>
          </w:tcPr>
          <w:p w14:paraId="04437AF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Oat and oat products</w:t>
            </w:r>
          </w:p>
        </w:tc>
        <w:tc>
          <w:tcPr>
            <w:tcW w:w="1900" w:type="dxa"/>
            <w:tcBorders>
              <w:top w:val="nil"/>
              <w:left w:val="nil"/>
              <w:bottom w:val="nil"/>
              <w:right w:val="nil"/>
            </w:tcBorders>
            <w:shd w:val="clear" w:color="auto" w:fill="auto"/>
            <w:noWrap/>
            <w:vAlign w:val="bottom"/>
            <w:hideMark/>
          </w:tcPr>
          <w:p w14:paraId="2BD0F859" w14:textId="713E4443"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0AD4450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1.34</w:t>
            </w:r>
          </w:p>
        </w:tc>
        <w:tc>
          <w:tcPr>
            <w:tcW w:w="1127" w:type="dxa"/>
            <w:tcBorders>
              <w:top w:val="nil"/>
              <w:left w:val="nil"/>
              <w:bottom w:val="nil"/>
              <w:right w:val="nil"/>
            </w:tcBorders>
            <w:shd w:val="clear" w:color="auto" w:fill="auto"/>
            <w:noWrap/>
            <w:vAlign w:val="bottom"/>
            <w:hideMark/>
          </w:tcPr>
          <w:p w14:paraId="0C68D71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1.34</w:t>
            </w:r>
          </w:p>
        </w:tc>
      </w:tr>
      <w:tr w:rsidR="00A56985" w:rsidRPr="00735F1C" w14:paraId="685F6CDC" w14:textId="77777777" w:rsidTr="02D28EA7">
        <w:trPr>
          <w:trHeight w:val="300"/>
        </w:trPr>
        <w:tc>
          <w:tcPr>
            <w:tcW w:w="1900" w:type="dxa"/>
            <w:tcBorders>
              <w:top w:val="nil"/>
              <w:left w:val="nil"/>
              <w:bottom w:val="nil"/>
              <w:right w:val="nil"/>
            </w:tcBorders>
            <w:shd w:val="clear" w:color="auto" w:fill="auto"/>
            <w:noWrap/>
            <w:vAlign w:val="bottom"/>
            <w:hideMark/>
          </w:tcPr>
          <w:p w14:paraId="6673DBF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OFFAL</w:t>
            </w:r>
          </w:p>
        </w:tc>
        <w:tc>
          <w:tcPr>
            <w:tcW w:w="4500" w:type="dxa"/>
            <w:tcBorders>
              <w:top w:val="nil"/>
              <w:left w:val="nil"/>
              <w:bottom w:val="nil"/>
              <w:right w:val="nil"/>
            </w:tcBorders>
            <w:shd w:val="clear" w:color="auto" w:fill="auto"/>
            <w:noWrap/>
            <w:vAlign w:val="bottom"/>
            <w:hideMark/>
          </w:tcPr>
          <w:p w14:paraId="05C9992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Offal</w:t>
            </w:r>
          </w:p>
        </w:tc>
        <w:tc>
          <w:tcPr>
            <w:tcW w:w="1900" w:type="dxa"/>
            <w:tcBorders>
              <w:top w:val="nil"/>
              <w:left w:val="nil"/>
              <w:bottom w:val="nil"/>
              <w:right w:val="nil"/>
            </w:tcBorders>
            <w:shd w:val="clear" w:color="auto" w:fill="auto"/>
            <w:noWrap/>
            <w:vAlign w:val="bottom"/>
            <w:hideMark/>
          </w:tcPr>
          <w:p w14:paraId="22041BAC" w14:textId="7CCDA690"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w:t>
            </w:r>
          </w:p>
        </w:tc>
        <w:tc>
          <w:tcPr>
            <w:tcW w:w="793" w:type="dxa"/>
            <w:tcBorders>
              <w:top w:val="nil"/>
              <w:left w:val="nil"/>
              <w:bottom w:val="nil"/>
              <w:right w:val="nil"/>
            </w:tcBorders>
            <w:shd w:val="clear" w:color="auto" w:fill="auto"/>
            <w:noWrap/>
            <w:vAlign w:val="bottom"/>
            <w:hideMark/>
          </w:tcPr>
          <w:p w14:paraId="12A64E0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15.18</w:t>
            </w:r>
          </w:p>
        </w:tc>
        <w:tc>
          <w:tcPr>
            <w:tcW w:w="1127" w:type="dxa"/>
            <w:tcBorders>
              <w:top w:val="nil"/>
              <w:left w:val="nil"/>
              <w:bottom w:val="nil"/>
              <w:right w:val="nil"/>
            </w:tcBorders>
            <w:shd w:val="clear" w:color="auto" w:fill="auto"/>
            <w:noWrap/>
            <w:vAlign w:val="bottom"/>
            <w:hideMark/>
          </w:tcPr>
          <w:p w14:paraId="110D4E4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15.18</w:t>
            </w:r>
          </w:p>
        </w:tc>
      </w:tr>
      <w:tr w:rsidR="00A56985" w:rsidRPr="00735F1C" w14:paraId="6FBB4E98" w14:textId="77777777" w:rsidTr="02D28EA7">
        <w:trPr>
          <w:trHeight w:val="300"/>
        </w:trPr>
        <w:tc>
          <w:tcPr>
            <w:tcW w:w="1900" w:type="dxa"/>
            <w:tcBorders>
              <w:top w:val="nil"/>
              <w:left w:val="nil"/>
              <w:bottom w:val="nil"/>
              <w:right w:val="nil"/>
            </w:tcBorders>
            <w:shd w:val="clear" w:color="auto" w:fill="auto"/>
            <w:noWrap/>
            <w:vAlign w:val="bottom"/>
            <w:hideMark/>
          </w:tcPr>
          <w:p w14:paraId="2774263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OIL</w:t>
            </w:r>
          </w:p>
        </w:tc>
        <w:tc>
          <w:tcPr>
            <w:tcW w:w="4500" w:type="dxa"/>
            <w:tcBorders>
              <w:top w:val="nil"/>
              <w:left w:val="nil"/>
              <w:bottom w:val="nil"/>
              <w:right w:val="nil"/>
            </w:tcBorders>
            <w:shd w:val="clear" w:color="auto" w:fill="auto"/>
            <w:noWrap/>
            <w:vAlign w:val="bottom"/>
            <w:hideMark/>
          </w:tcPr>
          <w:p w14:paraId="2DEA0EA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Oils</w:t>
            </w:r>
          </w:p>
        </w:tc>
        <w:tc>
          <w:tcPr>
            <w:tcW w:w="1900" w:type="dxa"/>
            <w:tcBorders>
              <w:top w:val="nil"/>
              <w:left w:val="nil"/>
              <w:bottom w:val="nil"/>
              <w:right w:val="nil"/>
            </w:tcBorders>
            <w:shd w:val="clear" w:color="auto" w:fill="auto"/>
            <w:noWrap/>
            <w:vAlign w:val="bottom"/>
            <w:hideMark/>
          </w:tcPr>
          <w:p w14:paraId="073FEE63" w14:textId="787BD5A0"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w:t>
            </w:r>
          </w:p>
        </w:tc>
        <w:tc>
          <w:tcPr>
            <w:tcW w:w="793" w:type="dxa"/>
            <w:tcBorders>
              <w:top w:val="nil"/>
              <w:left w:val="nil"/>
              <w:bottom w:val="nil"/>
              <w:right w:val="nil"/>
            </w:tcBorders>
            <w:shd w:val="clear" w:color="auto" w:fill="auto"/>
            <w:noWrap/>
            <w:vAlign w:val="bottom"/>
            <w:hideMark/>
          </w:tcPr>
          <w:p w14:paraId="3AA912C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3.82</w:t>
            </w:r>
          </w:p>
        </w:tc>
        <w:tc>
          <w:tcPr>
            <w:tcW w:w="1127" w:type="dxa"/>
            <w:tcBorders>
              <w:top w:val="nil"/>
              <w:left w:val="nil"/>
              <w:bottom w:val="nil"/>
              <w:right w:val="nil"/>
            </w:tcBorders>
            <w:shd w:val="clear" w:color="auto" w:fill="auto"/>
            <w:noWrap/>
            <w:vAlign w:val="bottom"/>
            <w:hideMark/>
          </w:tcPr>
          <w:p w14:paraId="0342025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3.82</w:t>
            </w:r>
          </w:p>
        </w:tc>
      </w:tr>
      <w:tr w:rsidR="00A56985" w:rsidRPr="00735F1C" w14:paraId="7BD670B0" w14:textId="77777777" w:rsidTr="02D28EA7">
        <w:trPr>
          <w:trHeight w:val="300"/>
        </w:trPr>
        <w:tc>
          <w:tcPr>
            <w:tcW w:w="1900" w:type="dxa"/>
            <w:tcBorders>
              <w:top w:val="nil"/>
              <w:left w:val="nil"/>
              <w:bottom w:val="nil"/>
              <w:right w:val="nil"/>
            </w:tcBorders>
            <w:shd w:val="clear" w:color="auto" w:fill="auto"/>
            <w:noWrap/>
            <w:vAlign w:val="bottom"/>
            <w:hideMark/>
          </w:tcPr>
          <w:p w14:paraId="2C16552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lastRenderedPageBreak/>
              <w:t>PEABEAN</w:t>
            </w:r>
          </w:p>
        </w:tc>
        <w:tc>
          <w:tcPr>
            <w:tcW w:w="4500" w:type="dxa"/>
            <w:tcBorders>
              <w:top w:val="nil"/>
              <w:left w:val="nil"/>
              <w:bottom w:val="nil"/>
              <w:right w:val="nil"/>
            </w:tcBorders>
            <w:shd w:val="clear" w:color="auto" w:fill="auto"/>
            <w:noWrap/>
            <w:vAlign w:val="bottom"/>
            <w:hideMark/>
          </w:tcPr>
          <w:p w14:paraId="6FCC752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Pulses vegetables, pulse products</w:t>
            </w:r>
          </w:p>
        </w:tc>
        <w:tc>
          <w:tcPr>
            <w:tcW w:w="1900" w:type="dxa"/>
            <w:tcBorders>
              <w:top w:val="nil"/>
              <w:left w:val="nil"/>
              <w:bottom w:val="nil"/>
              <w:right w:val="nil"/>
            </w:tcBorders>
            <w:shd w:val="clear" w:color="auto" w:fill="auto"/>
            <w:noWrap/>
            <w:vAlign w:val="bottom"/>
            <w:hideMark/>
          </w:tcPr>
          <w:p w14:paraId="11B752C8" w14:textId="00540F4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LEGU</w:t>
            </w:r>
          </w:p>
        </w:tc>
        <w:tc>
          <w:tcPr>
            <w:tcW w:w="793" w:type="dxa"/>
            <w:tcBorders>
              <w:top w:val="nil"/>
              <w:left w:val="nil"/>
              <w:bottom w:val="nil"/>
              <w:right w:val="nil"/>
            </w:tcBorders>
            <w:shd w:val="clear" w:color="auto" w:fill="auto"/>
            <w:noWrap/>
            <w:vAlign w:val="bottom"/>
            <w:hideMark/>
          </w:tcPr>
          <w:p w14:paraId="40EF6EA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1.84</w:t>
            </w:r>
          </w:p>
        </w:tc>
        <w:tc>
          <w:tcPr>
            <w:tcW w:w="1127" w:type="dxa"/>
            <w:tcBorders>
              <w:top w:val="nil"/>
              <w:left w:val="nil"/>
              <w:bottom w:val="nil"/>
              <w:right w:val="nil"/>
            </w:tcBorders>
            <w:shd w:val="clear" w:color="auto" w:fill="auto"/>
            <w:noWrap/>
            <w:vAlign w:val="bottom"/>
            <w:hideMark/>
          </w:tcPr>
          <w:p w14:paraId="3C7454F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1.85</w:t>
            </w:r>
          </w:p>
        </w:tc>
      </w:tr>
      <w:tr w:rsidR="00A56985" w:rsidRPr="00735F1C" w14:paraId="10AC6DD8" w14:textId="77777777" w:rsidTr="02D28EA7">
        <w:trPr>
          <w:trHeight w:val="300"/>
        </w:trPr>
        <w:tc>
          <w:tcPr>
            <w:tcW w:w="1900" w:type="dxa"/>
            <w:tcBorders>
              <w:top w:val="nil"/>
              <w:left w:val="nil"/>
              <w:bottom w:val="nil"/>
              <w:right w:val="nil"/>
            </w:tcBorders>
            <w:shd w:val="clear" w:color="auto" w:fill="auto"/>
            <w:noWrap/>
            <w:vAlign w:val="bottom"/>
            <w:hideMark/>
          </w:tcPr>
          <w:p w14:paraId="5B5BC5F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PORKGAME</w:t>
            </w:r>
          </w:p>
        </w:tc>
        <w:tc>
          <w:tcPr>
            <w:tcW w:w="4500" w:type="dxa"/>
            <w:tcBorders>
              <w:top w:val="nil"/>
              <w:left w:val="nil"/>
              <w:bottom w:val="nil"/>
              <w:right w:val="nil"/>
            </w:tcBorders>
            <w:shd w:val="clear" w:color="auto" w:fill="auto"/>
            <w:noWrap/>
            <w:vAlign w:val="bottom"/>
            <w:hideMark/>
          </w:tcPr>
          <w:p w14:paraId="6AC74D8E"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Pork and game</w:t>
            </w:r>
          </w:p>
        </w:tc>
        <w:tc>
          <w:tcPr>
            <w:tcW w:w="1900" w:type="dxa"/>
            <w:tcBorders>
              <w:top w:val="nil"/>
              <w:left w:val="nil"/>
              <w:bottom w:val="nil"/>
              <w:right w:val="nil"/>
            </w:tcBorders>
            <w:shd w:val="clear" w:color="auto" w:fill="auto"/>
            <w:noWrap/>
            <w:vAlign w:val="bottom"/>
            <w:hideMark/>
          </w:tcPr>
          <w:p w14:paraId="7AF727D5" w14:textId="33DAE39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w:t>
            </w:r>
          </w:p>
        </w:tc>
        <w:tc>
          <w:tcPr>
            <w:tcW w:w="793" w:type="dxa"/>
            <w:tcBorders>
              <w:top w:val="nil"/>
              <w:left w:val="nil"/>
              <w:bottom w:val="nil"/>
              <w:right w:val="nil"/>
            </w:tcBorders>
            <w:shd w:val="clear" w:color="auto" w:fill="auto"/>
            <w:noWrap/>
            <w:vAlign w:val="bottom"/>
            <w:hideMark/>
          </w:tcPr>
          <w:p w14:paraId="76C0224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6.38</w:t>
            </w:r>
          </w:p>
        </w:tc>
        <w:tc>
          <w:tcPr>
            <w:tcW w:w="1127" w:type="dxa"/>
            <w:tcBorders>
              <w:top w:val="nil"/>
              <w:left w:val="nil"/>
              <w:bottom w:val="nil"/>
              <w:right w:val="nil"/>
            </w:tcBorders>
            <w:shd w:val="clear" w:color="auto" w:fill="auto"/>
            <w:noWrap/>
            <w:vAlign w:val="bottom"/>
            <w:hideMark/>
          </w:tcPr>
          <w:p w14:paraId="43EF8FB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6.36</w:t>
            </w:r>
          </w:p>
        </w:tc>
      </w:tr>
      <w:tr w:rsidR="00A56985" w:rsidRPr="00735F1C" w14:paraId="00DBAE6C" w14:textId="77777777" w:rsidTr="02D28EA7">
        <w:trPr>
          <w:trHeight w:val="300"/>
        </w:trPr>
        <w:tc>
          <w:tcPr>
            <w:tcW w:w="1900" w:type="dxa"/>
            <w:tcBorders>
              <w:top w:val="nil"/>
              <w:left w:val="nil"/>
              <w:bottom w:val="nil"/>
              <w:right w:val="nil"/>
            </w:tcBorders>
            <w:shd w:val="clear" w:color="auto" w:fill="auto"/>
            <w:noWrap/>
            <w:vAlign w:val="bottom"/>
            <w:hideMark/>
          </w:tcPr>
          <w:p w14:paraId="432B3DE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POTAPROD</w:t>
            </w:r>
          </w:p>
        </w:tc>
        <w:tc>
          <w:tcPr>
            <w:tcW w:w="4500" w:type="dxa"/>
            <w:tcBorders>
              <w:top w:val="nil"/>
              <w:left w:val="nil"/>
              <w:bottom w:val="nil"/>
              <w:right w:val="nil"/>
            </w:tcBorders>
            <w:shd w:val="clear" w:color="auto" w:fill="auto"/>
            <w:noWrap/>
            <w:vAlign w:val="bottom"/>
            <w:hideMark/>
          </w:tcPr>
          <w:p w14:paraId="6CF2A8F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Potato products</w:t>
            </w:r>
          </w:p>
        </w:tc>
        <w:tc>
          <w:tcPr>
            <w:tcW w:w="1900" w:type="dxa"/>
            <w:tcBorders>
              <w:top w:val="nil"/>
              <w:left w:val="nil"/>
              <w:bottom w:val="nil"/>
              <w:right w:val="nil"/>
            </w:tcBorders>
            <w:shd w:val="clear" w:color="auto" w:fill="auto"/>
            <w:noWrap/>
            <w:vAlign w:val="bottom"/>
            <w:hideMark/>
          </w:tcPr>
          <w:p w14:paraId="344A35EC" w14:textId="6F5A1F06"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POTA</w:t>
            </w:r>
          </w:p>
        </w:tc>
        <w:tc>
          <w:tcPr>
            <w:tcW w:w="793" w:type="dxa"/>
            <w:tcBorders>
              <w:top w:val="nil"/>
              <w:left w:val="nil"/>
              <w:bottom w:val="nil"/>
              <w:right w:val="nil"/>
            </w:tcBorders>
            <w:shd w:val="clear" w:color="auto" w:fill="auto"/>
            <w:noWrap/>
            <w:vAlign w:val="bottom"/>
            <w:hideMark/>
          </w:tcPr>
          <w:p w14:paraId="1E037F2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0.49</w:t>
            </w:r>
          </w:p>
        </w:tc>
        <w:tc>
          <w:tcPr>
            <w:tcW w:w="1127" w:type="dxa"/>
            <w:tcBorders>
              <w:top w:val="nil"/>
              <w:left w:val="nil"/>
              <w:bottom w:val="nil"/>
              <w:right w:val="nil"/>
            </w:tcBorders>
            <w:shd w:val="clear" w:color="auto" w:fill="auto"/>
            <w:noWrap/>
            <w:vAlign w:val="bottom"/>
            <w:hideMark/>
          </w:tcPr>
          <w:p w14:paraId="073265B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0.49</w:t>
            </w:r>
          </w:p>
        </w:tc>
      </w:tr>
      <w:tr w:rsidR="00A56985" w:rsidRPr="00735F1C" w14:paraId="4E22E78A" w14:textId="77777777" w:rsidTr="02D28EA7">
        <w:trPr>
          <w:trHeight w:val="300"/>
        </w:trPr>
        <w:tc>
          <w:tcPr>
            <w:tcW w:w="1900" w:type="dxa"/>
            <w:tcBorders>
              <w:top w:val="nil"/>
              <w:left w:val="nil"/>
              <w:bottom w:val="nil"/>
              <w:right w:val="nil"/>
            </w:tcBorders>
            <w:shd w:val="clear" w:color="auto" w:fill="auto"/>
            <w:noWrap/>
            <w:vAlign w:val="bottom"/>
            <w:hideMark/>
          </w:tcPr>
          <w:p w14:paraId="09D6005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POTATO</w:t>
            </w:r>
          </w:p>
        </w:tc>
        <w:tc>
          <w:tcPr>
            <w:tcW w:w="4500" w:type="dxa"/>
            <w:tcBorders>
              <w:top w:val="nil"/>
              <w:left w:val="nil"/>
              <w:bottom w:val="nil"/>
              <w:right w:val="nil"/>
            </w:tcBorders>
            <w:shd w:val="clear" w:color="auto" w:fill="auto"/>
            <w:noWrap/>
            <w:vAlign w:val="bottom"/>
            <w:hideMark/>
          </w:tcPr>
          <w:p w14:paraId="71D6EC2E"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Potato</w:t>
            </w:r>
          </w:p>
        </w:tc>
        <w:tc>
          <w:tcPr>
            <w:tcW w:w="1900" w:type="dxa"/>
            <w:tcBorders>
              <w:top w:val="nil"/>
              <w:left w:val="nil"/>
              <w:bottom w:val="nil"/>
              <w:right w:val="nil"/>
            </w:tcBorders>
            <w:shd w:val="clear" w:color="auto" w:fill="auto"/>
            <w:noWrap/>
            <w:vAlign w:val="bottom"/>
            <w:hideMark/>
          </w:tcPr>
          <w:p w14:paraId="5D2F88DC" w14:textId="6F652B7A"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POTA</w:t>
            </w:r>
          </w:p>
        </w:tc>
        <w:tc>
          <w:tcPr>
            <w:tcW w:w="793" w:type="dxa"/>
            <w:tcBorders>
              <w:top w:val="nil"/>
              <w:left w:val="nil"/>
              <w:bottom w:val="nil"/>
              <w:right w:val="nil"/>
            </w:tcBorders>
            <w:shd w:val="clear" w:color="auto" w:fill="auto"/>
            <w:noWrap/>
            <w:vAlign w:val="bottom"/>
            <w:hideMark/>
          </w:tcPr>
          <w:p w14:paraId="03A24C59"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0.10</w:t>
            </w:r>
          </w:p>
        </w:tc>
        <w:tc>
          <w:tcPr>
            <w:tcW w:w="1127" w:type="dxa"/>
            <w:tcBorders>
              <w:top w:val="nil"/>
              <w:left w:val="nil"/>
              <w:bottom w:val="nil"/>
              <w:right w:val="nil"/>
            </w:tcBorders>
            <w:shd w:val="clear" w:color="auto" w:fill="auto"/>
            <w:noWrap/>
            <w:vAlign w:val="bottom"/>
            <w:hideMark/>
          </w:tcPr>
          <w:p w14:paraId="04579F7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0.10</w:t>
            </w:r>
          </w:p>
        </w:tc>
      </w:tr>
      <w:tr w:rsidR="00A56985" w:rsidRPr="00735F1C" w14:paraId="418426F5" w14:textId="77777777" w:rsidTr="02D28EA7">
        <w:trPr>
          <w:trHeight w:val="300"/>
        </w:trPr>
        <w:tc>
          <w:tcPr>
            <w:tcW w:w="1900" w:type="dxa"/>
            <w:tcBorders>
              <w:top w:val="nil"/>
              <w:left w:val="nil"/>
              <w:bottom w:val="nil"/>
              <w:right w:val="nil"/>
            </w:tcBorders>
            <w:shd w:val="clear" w:color="auto" w:fill="auto"/>
            <w:noWrap/>
            <w:vAlign w:val="bottom"/>
            <w:hideMark/>
          </w:tcPr>
          <w:p w14:paraId="171F66B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POULTRY</w:t>
            </w:r>
          </w:p>
        </w:tc>
        <w:tc>
          <w:tcPr>
            <w:tcW w:w="4500" w:type="dxa"/>
            <w:tcBorders>
              <w:top w:val="nil"/>
              <w:left w:val="nil"/>
              <w:bottom w:val="nil"/>
              <w:right w:val="nil"/>
            </w:tcBorders>
            <w:shd w:val="clear" w:color="auto" w:fill="auto"/>
            <w:noWrap/>
            <w:vAlign w:val="bottom"/>
            <w:hideMark/>
          </w:tcPr>
          <w:p w14:paraId="2AB38F6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Birds</w:t>
            </w:r>
          </w:p>
        </w:tc>
        <w:tc>
          <w:tcPr>
            <w:tcW w:w="1900" w:type="dxa"/>
            <w:tcBorders>
              <w:top w:val="nil"/>
              <w:left w:val="nil"/>
              <w:bottom w:val="nil"/>
              <w:right w:val="nil"/>
            </w:tcBorders>
            <w:shd w:val="clear" w:color="auto" w:fill="auto"/>
            <w:noWrap/>
            <w:vAlign w:val="bottom"/>
            <w:hideMark/>
          </w:tcPr>
          <w:p w14:paraId="45917354" w14:textId="1741E2B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w:t>
            </w:r>
          </w:p>
        </w:tc>
        <w:tc>
          <w:tcPr>
            <w:tcW w:w="793" w:type="dxa"/>
            <w:tcBorders>
              <w:top w:val="nil"/>
              <w:left w:val="nil"/>
              <w:bottom w:val="nil"/>
              <w:right w:val="nil"/>
            </w:tcBorders>
            <w:shd w:val="clear" w:color="auto" w:fill="auto"/>
            <w:noWrap/>
            <w:vAlign w:val="bottom"/>
            <w:hideMark/>
          </w:tcPr>
          <w:p w14:paraId="7802429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5.49</w:t>
            </w:r>
          </w:p>
        </w:tc>
        <w:tc>
          <w:tcPr>
            <w:tcW w:w="1127" w:type="dxa"/>
            <w:tcBorders>
              <w:top w:val="nil"/>
              <w:left w:val="nil"/>
              <w:bottom w:val="nil"/>
              <w:right w:val="nil"/>
            </w:tcBorders>
            <w:shd w:val="clear" w:color="auto" w:fill="auto"/>
            <w:noWrap/>
            <w:vAlign w:val="bottom"/>
            <w:hideMark/>
          </w:tcPr>
          <w:p w14:paraId="09C19C5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5.49</w:t>
            </w:r>
          </w:p>
        </w:tc>
      </w:tr>
      <w:tr w:rsidR="00A56985" w:rsidRPr="00735F1C" w14:paraId="6C22AB57" w14:textId="77777777" w:rsidTr="02D28EA7">
        <w:trPr>
          <w:trHeight w:val="300"/>
        </w:trPr>
        <w:tc>
          <w:tcPr>
            <w:tcW w:w="1900" w:type="dxa"/>
            <w:tcBorders>
              <w:top w:val="nil"/>
              <w:left w:val="nil"/>
              <w:bottom w:val="nil"/>
              <w:right w:val="nil"/>
            </w:tcBorders>
            <w:shd w:val="clear" w:color="auto" w:fill="auto"/>
            <w:noWrap/>
            <w:vAlign w:val="bottom"/>
            <w:hideMark/>
          </w:tcPr>
          <w:p w14:paraId="3C2F66C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RICE</w:t>
            </w:r>
          </w:p>
        </w:tc>
        <w:tc>
          <w:tcPr>
            <w:tcW w:w="4500" w:type="dxa"/>
            <w:tcBorders>
              <w:top w:val="nil"/>
              <w:left w:val="nil"/>
              <w:bottom w:val="nil"/>
              <w:right w:val="nil"/>
            </w:tcBorders>
            <w:shd w:val="clear" w:color="auto" w:fill="auto"/>
            <w:noWrap/>
            <w:vAlign w:val="bottom"/>
            <w:hideMark/>
          </w:tcPr>
          <w:p w14:paraId="01874E5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Rice</w:t>
            </w:r>
          </w:p>
        </w:tc>
        <w:tc>
          <w:tcPr>
            <w:tcW w:w="1900" w:type="dxa"/>
            <w:tcBorders>
              <w:top w:val="nil"/>
              <w:left w:val="nil"/>
              <w:bottom w:val="nil"/>
              <w:right w:val="nil"/>
            </w:tcBorders>
            <w:shd w:val="clear" w:color="auto" w:fill="auto"/>
            <w:noWrap/>
            <w:vAlign w:val="bottom"/>
            <w:hideMark/>
          </w:tcPr>
          <w:p w14:paraId="3ED53C38" w14:textId="55A3D9B4"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1573F74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2.95</w:t>
            </w:r>
          </w:p>
        </w:tc>
        <w:tc>
          <w:tcPr>
            <w:tcW w:w="1127" w:type="dxa"/>
            <w:tcBorders>
              <w:top w:val="nil"/>
              <w:left w:val="nil"/>
              <w:bottom w:val="nil"/>
              <w:right w:val="nil"/>
            </w:tcBorders>
            <w:shd w:val="clear" w:color="auto" w:fill="auto"/>
            <w:noWrap/>
            <w:vAlign w:val="bottom"/>
            <w:hideMark/>
          </w:tcPr>
          <w:p w14:paraId="1CE32AC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2.95</w:t>
            </w:r>
          </w:p>
        </w:tc>
      </w:tr>
      <w:tr w:rsidR="00A56985" w:rsidRPr="00735F1C" w14:paraId="58BFB266" w14:textId="77777777" w:rsidTr="02D28EA7">
        <w:trPr>
          <w:trHeight w:val="300"/>
        </w:trPr>
        <w:tc>
          <w:tcPr>
            <w:tcW w:w="1900" w:type="dxa"/>
            <w:tcBorders>
              <w:top w:val="nil"/>
              <w:left w:val="nil"/>
              <w:bottom w:val="nil"/>
              <w:right w:val="nil"/>
            </w:tcBorders>
            <w:shd w:val="clear" w:color="auto" w:fill="auto"/>
            <w:noWrap/>
            <w:vAlign w:val="bottom"/>
            <w:hideMark/>
          </w:tcPr>
          <w:p w14:paraId="2B197CB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ROOT</w:t>
            </w:r>
          </w:p>
        </w:tc>
        <w:tc>
          <w:tcPr>
            <w:tcW w:w="4500" w:type="dxa"/>
            <w:tcBorders>
              <w:top w:val="nil"/>
              <w:left w:val="nil"/>
              <w:bottom w:val="nil"/>
              <w:right w:val="nil"/>
            </w:tcBorders>
            <w:shd w:val="clear" w:color="auto" w:fill="auto"/>
            <w:noWrap/>
            <w:vAlign w:val="bottom"/>
            <w:hideMark/>
          </w:tcPr>
          <w:p w14:paraId="0BD1761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Root vegetables and tubers</w:t>
            </w:r>
          </w:p>
        </w:tc>
        <w:tc>
          <w:tcPr>
            <w:tcW w:w="1900" w:type="dxa"/>
            <w:tcBorders>
              <w:top w:val="nil"/>
              <w:left w:val="nil"/>
              <w:bottom w:val="nil"/>
              <w:right w:val="nil"/>
            </w:tcBorders>
            <w:shd w:val="clear" w:color="auto" w:fill="auto"/>
            <w:noWrap/>
            <w:vAlign w:val="bottom"/>
            <w:hideMark/>
          </w:tcPr>
          <w:p w14:paraId="7DACC18C" w14:textId="09E3A9F5"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w:t>
            </w:r>
          </w:p>
        </w:tc>
        <w:tc>
          <w:tcPr>
            <w:tcW w:w="793" w:type="dxa"/>
            <w:tcBorders>
              <w:top w:val="nil"/>
              <w:left w:val="nil"/>
              <w:bottom w:val="nil"/>
              <w:right w:val="nil"/>
            </w:tcBorders>
            <w:shd w:val="clear" w:color="auto" w:fill="auto"/>
            <w:noWrap/>
            <w:vAlign w:val="bottom"/>
            <w:hideMark/>
          </w:tcPr>
          <w:p w14:paraId="678A0C98"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0.18</w:t>
            </w:r>
          </w:p>
        </w:tc>
        <w:tc>
          <w:tcPr>
            <w:tcW w:w="1127" w:type="dxa"/>
            <w:tcBorders>
              <w:top w:val="nil"/>
              <w:left w:val="nil"/>
              <w:bottom w:val="nil"/>
              <w:right w:val="nil"/>
            </w:tcBorders>
            <w:shd w:val="clear" w:color="auto" w:fill="auto"/>
            <w:noWrap/>
            <w:vAlign w:val="bottom"/>
            <w:hideMark/>
          </w:tcPr>
          <w:p w14:paraId="3612236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0.18</w:t>
            </w:r>
          </w:p>
        </w:tc>
      </w:tr>
      <w:tr w:rsidR="00A56985" w:rsidRPr="00735F1C" w14:paraId="2E47BEBB" w14:textId="77777777" w:rsidTr="02D28EA7">
        <w:trPr>
          <w:trHeight w:val="300"/>
        </w:trPr>
        <w:tc>
          <w:tcPr>
            <w:tcW w:w="1900" w:type="dxa"/>
            <w:tcBorders>
              <w:top w:val="nil"/>
              <w:left w:val="nil"/>
              <w:bottom w:val="nil"/>
              <w:right w:val="nil"/>
            </w:tcBorders>
            <w:shd w:val="clear" w:color="auto" w:fill="auto"/>
            <w:noWrap/>
            <w:vAlign w:val="bottom"/>
            <w:hideMark/>
          </w:tcPr>
          <w:p w14:paraId="37CD18A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RYE</w:t>
            </w:r>
          </w:p>
        </w:tc>
        <w:tc>
          <w:tcPr>
            <w:tcW w:w="4500" w:type="dxa"/>
            <w:tcBorders>
              <w:top w:val="nil"/>
              <w:left w:val="nil"/>
              <w:bottom w:val="nil"/>
              <w:right w:val="nil"/>
            </w:tcBorders>
            <w:shd w:val="clear" w:color="auto" w:fill="auto"/>
            <w:noWrap/>
            <w:vAlign w:val="bottom"/>
            <w:hideMark/>
          </w:tcPr>
          <w:p w14:paraId="52384CC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Rye</w:t>
            </w:r>
          </w:p>
        </w:tc>
        <w:tc>
          <w:tcPr>
            <w:tcW w:w="1900" w:type="dxa"/>
            <w:tcBorders>
              <w:top w:val="nil"/>
              <w:left w:val="nil"/>
              <w:bottom w:val="nil"/>
              <w:right w:val="nil"/>
            </w:tcBorders>
            <w:shd w:val="clear" w:color="auto" w:fill="auto"/>
            <w:noWrap/>
            <w:vAlign w:val="bottom"/>
            <w:hideMark/>
          </w:tcPr>
          <w:p w14:paraId="54E68DBD" w14:textId="7DFBCE21"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2BD879E2"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1.08</w:t>
            </w:r>
          </w:p>
        </w:tc>
        <w:tc>
          <w:tcPr>
            <w:tcW w:w="1127" w:type="dxa"/>
            <w:tcBorders>
              <w:top w:val="nil"/>
              <w:left w:val="nil"/>
              <w:bottom w:val="nil"/>
              <w:right w:val="nil"/>
            </w:tcBorders>
            <w:shd w:val="clear" w:color="auto" w:fill="auto"/>
            <w:noWrap/>
            <w:vAlign w:val="bottom"/>
            <w:hideMark/>
          </w:tcPr>
          <w:p w14:paraId="2AC88DF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1.08</w:t>
            </w:r>
          </w:p>
        </w:tc>
      </w:tr>
      <w:tr w:rsidR="00A56985" w:rsidRPr="00735F1C" w14:paraId="3570BBDA" w14:textId="77777777" w:rsidTr="02D28EA7">
        <w:trPr>
          <w:trHeight w:val="300"/>
        </w:trPr>
        <w:tc>
          <w:tcPr>
            <w:tcW w:w="1900" w:type="dxa"/>
            <w:tcBorders>
              <w:top w:val="nil"/>
              <w:left w:val="nil"/>
              <w:bottom w:val="nil"/>
              <w:right w:val="nil"/>
            </w:tcBorders>
            <w:shd w:val="clear" w:color="auto" w:fill="auto"/>
            <w:noWrap/>
            <w:vAlign w:val="bottom"/>
            <w:hideMark/>
          </w:tcPr>
          <w:p w14:paraId="6A486E4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SALADDRE</w:t>
            </w:r>
          </w:p>
        </w:tc>
        <w:tc>
          <w:tcPr>
            <w:tcW w:w="4500" w:type="dxa"/>
            <w:tcBorders>
              <w:top w:val="nil"/>
              <w:left w:val="nil"/>
              <w:bottom w:val="nil"/>
              <w:right w:val="nil"/>
            </w:tcBorders>
            <w:shd w:val="clear" w:color="auto" w:fill="auto"/>
            <w:noWrap/>
            <w:vAlign w:val="bottom"/>
            <w:hideMark/>
          </w:tcPr>
          <w:p w14:paraId="77BA809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Salad dressings and mayonnaises</w:t>
            </w:r>
          </w:p>
        </w:tc>
        <w:tc>
          <w:tcPr>
            <w:tcW w:w="1900" w:type="dxa"/>
            <w:tcBorders>
              <w:top w:val="nil"/>
              <w:left w:val="nil"/>
              <w:bottom w:val="nil"/>
              <w:right w:val="nil"/>
            </w:tcBorders>
            <w:shd w:val="clear" w:color="auto" w:fill="auto"/>
            <w:noWrap/>
            <w:vAlign w:val="bottom"/>
            <w:hideMark/>
          </w:tcPr>
          <w:p w14:paraId="48E3030E" w14:textId="401FB5AF"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w:t>
            </w:r>
          </w:p>
        </w:tc>
        <w:tc>
          <w:tcPr>
            <w:tcW w:w="793" w:type="dxa"/>
            <w:tcBorders>
              <w:top w:val="nil"/>
              <w:left w:val="nil"/>
              <w:bottom w:val="nil"/>
              <w:right w:val="nil"/>
            </w:tcBorders>
            <w:shd w:val="clear" w:color="auto" w:fill="auto"/>
            <w:noWrap/>
            <w:vAlign w:val="bottom"/>
            <w:hideMark/>
          </w:tcPr>
          <w:p w14:paraId="47F91BE8"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4.02</w:t>
            </w:r>
          </w:p>
        </w:tc>
        <w:tc>
          <w:tcPr>
            <w:tcW w:w="1127" w:type="dxa"/>
            <w:tcBorders>
              <w:top w:val="nil"/>
              <w:left w:val="nil"/>
              <w:bottom w:val="nil"/>
              <w:right w:val="nil"/>
            </w:tcBorders>
            <w:shd w:val="clear" w:color="auto" w:fill="auto"/>
            <w:noWrap/>
            <w:vAlign w:val="bottom"/>
            <w:hideMark/>
          </w:tcPr>
          <w:p w14:paraId="3AB07BB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4.02</w:t>
            </w:r>
          </w:p>
        </w:tc>
      </w:tr>
      <w:tr w:rsidR="00A56985" w:rsidRPr="00735F1C" w14:paraId="46DA3723" w14:textId="77777777" w:rsidTr="02D28EA7">
        <w:trPr>
          <w:trHeight w:val="300"/>
        </w:trPr>
        <w:tc>
          <w:tcPr>
            <w:tcW w:w="1900" w:type="dxa"/>
            <w:tcBorders>
              <w:top w:val="nil"/>
              <w:left w:val="nil"/>
              <w:bottom w:val="nil"/>
              <w:right w:val="nil"/>
            </w:tcBorders>
            <w:shd w:val="clear" w:color="auto" w:fill="auto"/>
            <w:noWrap/>
            <w:vAlign w:val="bottom"/>
            <w:hideMark/>
          </w:tcPr>
          <w:p w14:paraId="2FADC5E5"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SALT</w:t>
            </w:r>
          </w:p>
        </w:tc>
        <w:tc>
          <w:tcPr>
            <w:tcW w:w="4500" w:type="dxa"/>
            <w:tcBorders>
              <w:top w:val="nil"/>
              <w:left w:val="nil"/>
              <w:bottom w:val="nil"/>
              <w:right w:val="nil"/>
            </w:tcBorders>
            <w:shd w:val="clear" w:color="auto" w:fill="auto"/>
            <w:noWrap/>
            <w:vAlign w:val="bottom"/>
            <w:hideMark/>
          </w:tcPr>
          <w:p w14:paraId="388DACB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Salt</w:t>
            </w:r>
          </w:p>
        </w:tc>
        <w:tc>
          <w:tcPr>
            <w:tcW w:w="1900" w:type="dxa"/>
            <w:tcBorders>
              <w:top w:val="nil"/>
              <w:left w:val="nil"/>
              <w:bottom w:val="nil"/>
              <w:right w:val="nil"/>
            </w:tcBorders>
            <w:shd w:val="clear" w:color="auto" w:fill="auto"/>
            <w:noWrap/>
            <w:vAlign w:val="bottom"/>
            <w:hideMark/>
          </w:tcPr>
          <w:p w14:paraId="2E28EAF6" w14:textId="1B89D16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INGR</w:t>
            </w:r>
          </w:p>
        </w:tc>
        <w:tc>
          <w:tcPr>
            <w:tcW w:w="793" w:type="dxa"/>
            <w:tcBorders>
              <w:top w:val="nil"/>
              <w:left w:val="nil"/>
              <w:bottom w:val="nil"/>
              <w:right w:val="nil"/>
            </w:tcBorders>
            <w:shd w:val="clear" w:color="auto" w:fill="auto"/>
            <w:noWrap/>
            <w:vAlign w:val="bottom"/>
            <w:hideMark/>
          </w:tcPr>
          <w:p w14:paraId="72CAB57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c>
          <w:tcPr>
            <w:tcW w:w="1127" w:type="dxa"/>
            <w:tcBorders>
              <w:top w:val="nil"/>
              <w:left w:val="nil"/>
              <w:bottom w:val="nil"/>
              <w:right w:val="nil"/>
            </w:tcBorders>
            <w:shd w:val="clear" w:color="auto" w:fill="auto"/>
            <w:noWrap/>
            <w:vAlign w:val="bottom"/>
            <w:hideMark/>
          </w:tcPr>
          <w:p w14:paraId="65A03E6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r>
      <w:tr w:rsidR="00A56985" w:rsidRPr="00735F1C" w14:paraId="4AC90374" w14:textId="77777777" w:rsidTr="02D28EA7">
        <w:trPr>
          <w:trHeight w:val="300"/>
        </w:trPr>
        <w:tc>
          <w:tcPr>
            <w:tcW w:w="1900" w:type="dxa"/>
            <w:tcBorders>
              <w:top w:val="nil"/>
              <w:left w:val="nil"/>
              <w:bottom w:val="nil"/>
              <w:right w:val="nil"/>
            </w:tcBorders>
            <w:shd w:val="clear" w:color="auto" w:fill="auto"/>
            <w:noWrap/>
            <w:vAlign w:val="bottom"/>
            <w:hideMark/>
          </w:tcPr>
          <w:p w14:paraId="729B977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SAUSAGE</w:t>
            </w:r>
          </w:p>
        </w:tc>
        <w:tc>
          <w:tcPr>
            <w:tcW w:w="4500" w:type="dxa"/>
            <w:tcBorders>
              <w:top w:val="nil"/>
              <w:left w:val="nil"/>
              <w:bottom w:val="nil"/>
              <w:right w:val="nil"/>
            </w:tcBorders>
            <w:shd w:val="clear" w:color="auto" w:fill="auto"/>
            <w:noWrap/>
            <w:vAlign w:val="bottom"/>
            <w:hideMark/>
          </w:tcPr>
          <w:p w14:paraId="560FC58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Sausages</w:t>
            </w:r>
          </w:p>
        </w:tc>
        <w:tc>
          <w:tcPr>
            <w:tcW w:w="1900" w:type="dxa"/>
            <w:tcBorders>
              <w:top w:val="nil"/>
              <w:left w:val="nil"/>
              <w:bottom w:val="nil"/>
              <w:right w:val="nil"/>
            </w:tcBorders>
            <w:shd w:val="clear" w:color="auto" w:fill="auto"/>
            <w:noWrap/>
            <w:vAlign w:val="bottom"/>
            <w:hideMark/>
          </w:tcPr>
          <w:p w14:paraId="361945D3" w14:textId="1133BD5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w:t>
            </w:r>
          </w:p>
        </w:tc>
        <w:tc>
          <w:tcPr>
            <w:tcW w:w="793" w:type="dxa"/>
            <w:tcBorders>
              <w:top w:val="nil"/>
              <w:left w:val="nil"/>
              <w:bottom w:val="nil"/>
              <w:right w:val="nil"/>
            </w:tcBorders>
            <w:shd w:val="clear" w:color="auto" w:fill="auto"/>
            <w:noWrap/>
            <w:vAlign w:val="bottom"/>
            <w:hideMark/>
          </w:tcPr>
          <w:p w14:paraId="0298869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8.42</w:t>
            </w:r>
          </w:p>
        </w:tc>
        <w:tc>
          <w:tcPr>
            <w:tcW w:w="1127" w:type="dxa"/>
            <w:tcBorders>
              <w:top w:val="nil"/>
              <w:left w:val="nil"/>
              <w:bottom w:val="nil"/>
              <w:right w:val="nil"/>
            </w:tcBorders>
            <w:shd w:val="clear" w:color="auto" w:fill="auto"/>
            <w:noWrap/>
            <w:vAlign w:val="bottom"/>
            <w:hideMark/>
          </w:tcPr>
          <w:p w14:paraId="306F5D7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8.42</w:t>
            </w:r>
          </w:p>
        </w:tc>
      </w:tr>
      <w:tr w:rsidR="00A56985" w:rsidRPr="00735F1C" w14:paraId="4BBC5ABC" w14:textId="77777777" w:rsidTr="02D28EA7">
        <w:trPr>
          <w:trHeight w:val="300"/>
        </w:trPr>
        <w:tc>
          <w:tcPr>
            <w:tcW w:w="1900" w:type="dxa"/>
            <w:tcBorders>
              <w:top w:val="nil"/>
              <w:left w:val="nil"/>
              <w:bottom w:val="nil"/>
              <w:right w:val="nil"/>
            </w:tcBorders>
            <w:shd w:val="clear" w:color="auto" w:fill="auto"/>
            <w:noWrap/>
            <w:vAlign w:val="bottom"/>
            <w:hideMark/>
          </w:tcPr>
          <w:p w14:paraId="48CC3A2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SAUSCUTS</w:t>
            </w:r>
          </w:p>
        </w:tc>
        <w:tc>
          <w:tcPr>
            <w:tcW w:w="4500" w:type="dxa"/>
            <w:tcBorders>
              <w:top w:val="nil"/>
              <w:left w:val="nil"/>
              <w:bottom w:val="nil"/>
              <w:right w:val="nil"/>
            </w:tcBorders>
            <w:shd w:val="clear" w:color="auto" w:fill="auto"/>
            <w:noWrap/>
            <w:vAlign w:val="bottom"/>
            <w:hideMark/>
          </w:tcPr>
          <w:p w14:paraId="5DDFE97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Cold cuts, sausages</w:t>
            </w:r>
          </w:p>
        </w:tc>
        <w:tc>
          <w:tcPr>
            <w:tcW w:w="1900" w:type="dxa"/>
            <w:tcBorders>
              <w:top w:val="nil"/>
              <w:left w:val="nil"/>
              <w:bottom w:val="nil"/>
              <w:right w:val="nil"/>
            </w:tcBorders>
            <w:shd w:val="clear" w:color="auto" w:fill="auto"/>
            <w:noWrap/>
            <w:vAlign w:val="bottom"/>
            <w:hideMark/>
          </w:tcPr>
          <w:p w14:paraId="720C91BC" w14:textId="08F40A7A"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MEAT</w:t>
            </w:r>
          </w:p>
        </w:tc>
        <w:tc>
          <w:tcPr>
            <w:tcW w:w="793" w:type="dxa"/>
            <w:tcBorders>
              <w:top w:val="nil"/>
              <w:left w:val="nil"/>
              <w:bottom w:val="nil"/>
              <w:right w:val="nil"/>
            </w:tcBorders>
            <w:shd w:val="clear" w:color="auto" w:fill="auto"/>
            <w:noWrap/>
            <w:vAlign w:val="bottom"/>
            <w:hideMark/>
          </w:tcPr>
          <w:p w14:paraId="673FBDC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8.42</w:t>
            </w:r>
          </w:p>
        </w:tc>
        <w:tc>
          <w:tcPr>
            <w:tcW w:w="1127" w:type="dxa"/>
            <w:tcBorders>
              <w:top w:val="nil"/>
              <w:left w:val="nil"/>
              <w:bottom w:val="nil"/>
              <w:right w:val="nil"/>
            </w:tcBorders>
            <w:shd w:val="clear" w:color="auto" w:fill="auto"/>
            <w:noWrap/>
            <w:vAlign w:val="bottom"/>
            <w:hideMark/>
          </w:tcPr>
          <w:p w14:paraId="1360451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8.42</w:t>
            </w:r>
          </w:p>
        </w:tc>
      </w:tr>
      <w:tr w:rsidR="00A56985" w:rsidRPr="00735F1C" w14:paraId="6227217B" w14:textId="77777777" w:rsidTr="02D28EA7">
        <w:trPr>
          <w:trHeight w:val="300"/>
        </w:trPr>
        <w:tc>
          <w:tcPr>
            <w:tcW w:w="1900" w:type="dxa"/>
            <w:tcBorders>
              <w:top w:val="nil"/>
              <w:left w:val="nil"/>
              <w:bottom w:val="nil"/>
              <w:right w:val="nil"/>
            </w:tcBorders>
            <w:shd w:val="clear" w:color="auto" w:fill="auto"/>
            <w:noWrap/>
            <w:vAlign w:val="bottom"/>
            <w:hideMark/>
          </w:tcPr>
          <w:p w14:paraId="2AD2F9F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SOCUMILK</w:t>
            </w:r>
          </w:p>
        </w:tc>
        <w:tc>
          <w:tcPr>
            <w:tcW w:w="4500" w:type="dxa"/>
            <w:tcBorders>
              <w:top w:val="nil"/>
              <w:left w:val="nil"/>
              <w:bottom w:val="nil"/>
              <w:right w:val="nil"/>
            </w:tcBorders>
            <w:shd w:val="clear" w:color="auto" w:fill="auto"/>
            <w:noWrap/>
            <w:vAlign w:val="bottom"/>
            <w:hideMark/>
          </w:tcPr>
          <w:p w14:paraId="7ACC69F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Soured and cultured milks</w:t>
            </w:r>
          </w:p>
        </w:tc>
        <w:tc>
          <w:tcPr>
            <w:tcW w:w="1900" w:type="dxa"/>
            <w:tcBorders>
              <w:top w:val="nil"/>
              <w:left w:val="nil"/>
              <w:bottom w:val="nil"/>
              <w:right w:val="nil"/>
            </w:tcBorders>
            <w:shd w:val="clear" w:color="auto" w:fill="auto"/>
            <w:noWrap/>
            <w:vAlign w:val="bottom"/>
            <w:hideMark/>
          </w:tcPr>
          <w:p w14:paraId="0F09545D" w14:textId="1542A990"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73F6398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1.22</w:t>
            </w:r>
          </w:p>
        </w:tc>
        <w:tc>
          <w:tcPr>
            <w:tcW w:w="1127" w:type="dxa"/>
            <w:tcBorders>
              <w:top w:val="nil"/>
              <w:left w:val="nil"/>
              <w:bottom w:val="nil"/>
              <w:right w:val="nil"/>
            </w:tcBorders>
            <w:shd w:val="clear" w:color="auto" w:fill="auto"/>
            <w:noWrap/>
            <w:vAlign w:val="bottom"/>
            <w:hideMark/>
          </w:tcPr>
          <w:p w14:paraId="480A677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1.22</w:t>
            </w:r>
          </w:p>
        </w:tc>
      </w:tr>
      <w:tr w:rsidR="00A56985" w:rsidRPr="00735F1C" w14:paraId="2BFD9991" w14:textId="77777777" w:rsidTr="02D28EA7">
        <w:trPr>
          <w:trHeight w:val="300"/>
        </w:trPr>
        <w:tc>
          <w:tcPr>
            <w:tcW w:w="1900" w:type="dxa"/>
            <w:tcBorders>
              <w:top w:val="nil"/>
              <w:left w:val="nil"/>
              <w:bottom w:val="nil"/>
              <w:right w:val="nil"/>
            </w:tcBorders>
            <w:shd w:val="clear" w:color="auto" w:fill="auto"/>
            <w:noWrap/>
            <w:vAlign w:val="bottom"/>
            <w:hideMark/>
          </w:tcPr>
          <w:p w14:paraId="0DA38921"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SOFTODRINK</w:t>
            </w:r>
          </w:p>
        </w:tc>
        <w:tc>
          <w:tcPr>
            <w:tcW w:w="4500" w:type="dxa"/>
            <w:tcBorders>
              <w:top w:val="nil"/>
              <w:left w:val="nil"/>
              <w:bottom w:val="nil"/>
              <w:right w:val="nil"/>
            </w:tcBorders>
            <w:shd w:val="clear" w:color="auto" w:fill="auto"/>
            <w:noWrap/>
            <w:vAlign w:val="bottom"/>
            <w:hideMark/>
          </w:tcPr>
          <w:p w14:paraId="55D06B36"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Soft drinks and other drinks</w:t>
            </w:r>
          </w:p>
        </w:tc>
        <w:tc>
          <w:tcPr>
            <w:tcW w:w="1900" w:type="dxa"/>
            <w:tcBorders>
              <w:top w:val="nil"/>
              <w:left w:val="nil"/>
              <w:bottom w:val="nil"/>
              <w:right w:val="nil"/>
            </w:tcBorders>
            <w:shd w:val="clear" w:color="auto" w:fill="auto"/>
            <w:noWrap/>
            <w:vAlign w:val="bottom"/>
            <w:hideMark/>
          </w:tcPr>
          <w:p w14:paraId="37ADE79C" w14:textId="396FB87A"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BEV</w:t>
            </w:r>
          </w:p>
        </w:tc>
        <w:tc>
          <w:tcPr>
            <w:tcW w:w="793" w:type="dxa"/>
            <w:tcBorders>
              <w:top w:val="nil"/>
              <w:left w:val="nil"/>
              <w:bottom w:val="nil"/>
              <w:right w:val="nil"/>
            </w:tcBorders>
            <w:shd w:val="clear" w:color="auto" w:fill="auto"/>
            <w:noWrap/>
            <w:vAlign w:val="bottom"/>
            <w:hideMark/>
          </w:tcPr>
          <w:p w14:paraId="259B223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0.33</w:t>
            </w:r>
          </w:p>
        </w:tc>
        <w:tc>
          <w:tcPr>
            <w:tcW w:w="1127" w:type="dxa"/>
            <w:tcBorders>
              <w:top w:val="nil"/>
              <w:left w:val="nil"/>
              <w:bottom w:val="nil"/>
              <w:right w:val="nil"/>
            </w:tcBorders>
            <w:shd w:val="clear" w:color="auto" w:fill="auto"/>
            <w:noWrap/>
            <w:vAlign w:val="bottom"/>
            <w:hideMark/>
          </w:tcPr>
          <w:p w14:paraId="4B7C69F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0.33</w:t>
            </w:r>
          </w:p>
        </w:tc>
      </w:tr>
      <w:tr w:rsidR="00A56985" w:rsidRPr="00735F1C" w14:paraId="44964BB3" w14:textId="77777777" w:rsidTr="02D28EA7">
        <w:trPr>
          <w:trHeight w:val="300"/>
        </w:trPr>
        <w:tc>
          <w:tcPr>
            <w:tcW w:w="1900" w:type="dxa"/>
            <w:tcBorders>
              <w:top w:val="nil"/>
              <w:left w:val="nil"/>
              <w:bottom w:val="nil"/>
              <w:right w:val="nil"/>
            </w:tcBorders>
            <w:shd w:val="clear" w:color="auto" w:fill="auto"/>
            <w:noWrap/>
            <w:vAlign w:val="bottom"/>
            <w:hideMark/>
          </w:tcPr>
          <w:p w14:paraId="455E863D"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SOUCREAM</w:t>
            </w:r>
          </w:p>
        </w:tc>
        <w:tc>
          <w:tcPr>
            <w:tcW w:w="4500" w:type="dxa"/>
            <w:tcBorders>
              <w:top w:val="nil"/>
              <w:left w:val="nil"/>
              <w:bottom w:val="nil"/>
              <w:right w:val="nil"/>
            </w:tcBorders>
            <w:shd w:val="clear" w:color="auto" w:fill="auto"/>
            <w:noWrap/>
            <w:vAlign w:val="bottom"/>
            <w:hideMark/>
          </w:tcPr>
          <w:p w14:paraId="56509F6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Fermented milk products, other</w:t>
            </w:r>
          </w:p>
        </w:tc>
        <w:tc>
          <w:tcPr>
            <w:tcW w:w="1900" w:type="dxa"/>
            <w:tcBorders>
              <w:top w:val="nil"/>
              <w:left w:val="nil"/>
              <w:bottom w:val="nil"/>
              <w:right w:val="nil"/>
            </w:tcBorders>
            <w:shd w:val="clear" w:color="auto" w:fill="auto"/>
            <w:noWrap/>
            <w:vAlign w:val="bottom"/>
            <w:hideMark/>
          </w:tcPr>
          <w:p w14:paraId="6E006365" w14:textId="0E04FEE2"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nil"/>
              <w:right w:val="nil"/>
            </w:tcBorders>
            <w:shd w:val="clear" w:color="auto" w:fill="auto"/>
            <w:noWrap/>
            <w:vAlign w:val="bottom"/>
            <w:hideMark/>
          </w:tcPr>
          <w:p w14:paraId="1FF21B3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1.94</w:t>
            </w:r>
          </w:p>
        </w:tc>
        <w:tc>
          <w:tcPr>
            <w:tcW w:w="1127" w:type="dxa"/>
            <w:tcBorders>
              <w:top w:val="nil"/>
              <w:left w:val="nil"/>
              <w:bottom w:val="nil"/>
              <w:right w:val="nil"/>
            </w:tcBorders>
            <w:shd w:val="clear" w:color="auto" w:fill="auto"/>
            <w:noWrap/>
            <w:vAlign w:val="bottom"/>
            <w:hideMark/>
          </w:tcPr>
          <w:p w14:paraId="260BF59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1.94</w:t>
            </w:r>
          </w:p>
        </w:tc>
      </w:tr>
      <w:tr w:rsidR="00A56985" w:rsidRPr="00735F1C" w14:paraId="0EC19997" w14:textId="77777777" w:rsidTr="02D28EA7">
        <w:trPr>
          <w:trHeight w:val="300"/>
        </w:trPr>
        <w:tc>
          <w:tcPr>
            <w:tcW w:w="1900" w:type="dxa"/>
            <w:tcBorders>
              <w:top w:val="nil"/>
              <w:left w:val="nil"/>
              <w:bottom w:val="nil"/>
              <w:right w:val="nil"/>
            </w:tcBorders>
            <w:shd w:val="clear" w:color="auto" w:fill="auto"/>
            <w:noWrap/>
            <w:vAlign w:val="bottom"/>
            <w:hideMark/>
          </w:tcPr>
          <w:p w14:paraId="5785B29D"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SOYAPROD</w:t>
            </w:r>
          </w:p>
        </w:tc>
        <w:tc>
          <w:tcPr>
            <w:tcW w:w="4500" w:type="dxa"/>
            <w:tcBorders>
              <w:top w:val="nil"/>
              <w:left w:val="nil"/>
              <w:bottom w:val="nil"/>
              <w:right w:val="nil"/>
            </w:tcBorders>
            <w:shd w:val="clear" w:color="auto" w:fill="auto"/>
            <w:noWrap/>
            <w:vAlign w:val="bottom"/>
            <w:hideMark/>
          </w:tcPr>
          <w:p w14:paraId="3F220A8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Soya products</w:t>
            </w:r>
          </w:p>
        </w:tc>
        <w:tc>
          <w:tcPr>
            <w:tcW w:w="1900" w:type="dxa"/>
            <w:tcBorders>
              <w:top w:val="nil"/>
              <w:left w:val="nil"/>
              <w:bottom w:val="nil"/>
              <w:right w:val="nil"/>
            </w:tcBorders>
            <w:shd w:val="clear" w:color="auto" w:fill="auto"/>
            <w:noWrap/>
            <w:vAlign w:val="bottom"/>
            <w:hideMark/>
          </w:tcPr>
          <w:p w14:paraId="17F9A5B2" w14:textId="70B2E06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LEGU</w:t>
            </w:r>
          </w:p>
        </w:tc>
        <w:tc>
          <w:tcPr>
            <w:tcW w:w="793" w:type="dxa"/>
            <w:tcBorders>
              <w:top w:val="nil"/>
              <w:left w:val="nil"/>
              <w:bottom w:val="nil"/>
              <w:right w:val="nil"/>
            </w:tcBorders>
            <w:shd w:val="clear" w:color="auto" w:fill="auto"/>
            <w:noWrap/>
            <w:vAlign w:val="bottom"/>
            <w:hideMark/>
          </w:tcPr>
          <w:p w14:paraId="5F56654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2.75</w:t>
            </w:r>
          </w:p>
        </w:tc>
        <w:tc>
          <w:tcPr>
            <w:tcW w:w="1127" w:type="dxa"/>
            <w:tcBorders>
              <w:top w:val="nil"/>
              <w:left w:val="nil"/>
              <w:bottom w:val="nil"/>
              <w:right w:val="nil"/>
            </w:tcBorders>
            <w:shd w:val="clear" w:color="auto" w:fill="auto"/>
            <w:noWrap/>
            <w:vAlign w:val="bottom"/>
            <w:hideMark/>
          </w:tcPr>
          <w:p w14:paraId="1078E0F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2.75</w:t>
            </w:r>
          </w:p>
        </w:tc>
      </w:tr>
      <w:tr w:rsidR="00A56985" w:rsidRPr="00735F1C" w14:paraId="665C0774" w14:textId="77777777" w:rsidTr="02D28EA7">
        <w:trPr>
          <w:trHeight w:val="300"/>
        </w:trPr>
        <w:tc>
          <w:tcPr>
            <w:tcW w:w="1900" w:type="dxa"/>
            <w:tcBorders>
              <w:top w:val="nil"/>
              <w:left w:val="nil"/>
              <w:bottom w:val="nil"/>
              <w:right w:val="nil"/>
            </w:tcBorders>
            <w:shd w:val="clear" w:color="auto" w:fill="auto"/>
            <w:noWrap/>
            <w:vAlign w:val="bottom"/>
            <w:hideMark/>
          </w:tcPr>
          <w:p w14:paraId="2A1D37D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SPECFOOD</w:t>
            </w:r>
          </w:p>
        </w:tc>
        <w:tc>
          <w:tcPr>
            <w:tcW w:w="4500" w:type="dxa"/>
            <w:tcBorders>
              <w:top w:val="nil"/>
              <w:left w:val="nil"/>
              <w:bottom w:val="nil"/>
              <w:right w:val="nil"/>
            </w:tcBorders>
            <w:shd w:val="clear" w:color="auto" w:fill="auto"/>
            <w:noWrap/>
            <w:vAlign w:val="bottom"/>
            <w:hideMark/>
          </w:tcPr>
          <w:p w14:paraId="3DF4575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Products for nutritional support, sport</w:t>
            </w:r>
          </w:p>
        </w:tc>
        <w:tc>
          <w:tcPr>
            <w:tcW w:w="1900" w:type="dxa"/>
            <w:tcBorders>
              <w:top w:val="nil"/>
              <w:left w:val="nil"/>
              <w:bottom w:val="nil"/>
              <w:right w:val="nil"/>
            </w:tcBorders>
            <w:shd w:val="clear" w:color="auto" w:fill="auto"/>
            <w:noWrap/>
            <w:vAlign w:val="bottom"/>
            <w:hideMark/>
          </w:tcPr>
          <w:p w14:paraId="61C7D12A" w14:textId="19584B2E"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DIET</w:t>
            </w:r>
          </w:p>
        </w:tc>
        <w:tc>
          <w:tcPr>
            <w:tcW w:w="793" w:type="dxa"/>
            <w:tcBorders>
              <w:top w:val="nil"/>
              <w:left w:val="nil"/>
              <w:bottom w:val="nil"/>
              <w:right w:val="nil"/>
            </w:tcBorders>
            <w:shd w:val="clear" w:color="auto" w:fill="auto"/>
            <w:noWrap/>
            <w:vAlign w:val="bottom"/>
            <w:hideMark/>
          </w:tcPr>
          <w:p w14:paraId="49B01E4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c>
          <w:tcPr>
            <w:tcW w:w="1127" w:type="dxa"/>
            <w:tcBorders>
              <w:top w:val="nil"/>
              <w:left w:val="nil"/>
              <w:bottom w:val="nil"/>
              <w:right w:val="nil"/>
            </w:tcBorders>
            <w:shd w:val="clear" w:color="auto" w:fill="auto"/>
            <w:noWrap/>
            <w:vAlign w:val="bottom"/>
            <w:hideMark/>
          </w:tcPr>
          <w:p w14:paraId="0487A5A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r>
      <w:tr w:rsidR="00A56985" w:rsidRPr="00735F1C" w14:paraId="0516E584" w14:textId="77777777" w:rsidTr="02D28EA7">
        <w:trPr>
          <w:trHeight w:val="300"/>
        </w:trPr>
        <w:tc>
          <w:tcPr>
            <w:tcW w:w="1900" w:type="dxa"/>
            <w:tcBorders>
              <w:top w:val="nil"/>
              <w:left w:val="nil"/>
              <w:bottom w:val="nil"/>
              <w:right w:val="nil"/>
            </w:tcBorders>
            <w:shd w:val="clear" w:color="auto" w:fill="auto"/>
            <w:noWrap/>
            <w:vAlign w:val="bottom"/>
            <w:hideMark/>
          </w:tcPr>
          <w:p w14:paraId="04F32F25"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STARCH</w:t>
            </w:r>
          </w:p>
        </w:tc>
        <w:tc>
          <w:tcPr>
            <w:tcW w:w="4500" w:type="dxa"/>
            <w:tcBorders>
              <w:top w:val="nil"/>
              <w:left w:val="nil"/>
              <w:bottom w:val="nil"/>
              <w:right w:val="nil"/>
            </w:tcBorders>
            <w:shd w:val="clear" w:color="auto" w:fill="auto"/>
            <w:noWrap/>
            <w:vAlign w:val="bottom"/>
            <w:hideMark/>
          </w:tcPr>
          <w:p w14:paraId="0064454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Starches</w:t>
            </w:r>
          </w:p>
        </w:tc>
        <w:tc>
          <w:tcPr>
            <w:tcW w:w="1900" w:type="dxa"/>
            <w:tcBorders>
              <w:top w:val="nil"/>
              <w:left w:val="nil"/>
              <w:bottom w:val="nil"/>
              <w:right w:val="nil"/>
            </w:tcBorders>
            <w:shd w:val="clear" w:color="auto" w:fill="auto"/>
            <w:noWrap/>
            <w:vAlign w:val="bottom"/>
            <w:hideMark/>
          </w:tcPr>
          <w:p w14:paraId="21C1ABE7" w14:textId="6B48E32C"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1DEC75D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1.47</w:t>
            </w:r>
          </w:p>
        </w:tc>
        <w:tc>
          <w:tcPr>
            <w:tcW w:w="1127" w:type="dxa"/>
            <w:tcBorders>
              <w:top w:val="nil"/>
              <w:left w:val="nil"/>
              <w:bottom w:val="nil"/>
              <w:right w:val="nil"/>
            </w:tcBorders>
            <w:shd w:val="clear" w:color="auto" w:fill="auto"/>
            <w:noWrap/>
            <w:vAlign w:val="bottom"/>
            <w:hideMark/>
          </w:tcPr>
          <w:p w14:paraId="1372895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1.47</w:t>
            </w:r>
          </w:p>
        </w:tc>
      </w:tr>
      <w:tr w:rsidR="00A56985" w:rsidRPr="00735F1C" w14:paraId="42B28C53" w14:textId="77777777" w:rsidTr="02D28EA7">
        <w:trPr>
          <w:trHeight w:val="300"/>
        </w:trPr>
        <w:tc>
          <w:tcPr>
            <w:tcW w:w="1900" w:type="dxa"/>
            <w:tcBorders>
              <w:top w:val="nil"/>
              <w:left w:val="nil"/>
              <w:bottom w:val="nil"/>
              <w:right w:val="nil"/>
            </w:tcBorders>
            <w:shd w:val="clear" w:color="auto" w:fill="auto"/>
            <w:noWrap/>
            <w:vAlign w:val="bottom"/>
            <w:hideMark/>
          </w:tcPr>
          <w:p w14:paraId="286B9F6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SUGARSYR</w:t>
            </w:r>
          </w:p>
        </w:tc>
        <w:tc>
          <w:tcPr>
            <w:tcW w:w="4500" w:type="dxa"/>
            <w:tcBorders>
              <w:top w:val="nil"/>
              <w:left w:val="nil"/>
              <w:bottom w:val="nil"/>
              <w:right w:val="nil"/>
            </w:tcBorders>
            <w:shd w:val="clear" w:color="auto" w:fill="auto"/>
            <w:noWrap/>
            <w:vAlign w:val="bottom"/>
            <w:hideMark/>
          </w:tcPr>
          <w:p w14:paraId="43CE4506"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Sugar and syrups</w:t>
            </w:r>
          </w:p>
        </w:tc>
        <w:tc>
          <w:tcPr>
            <w:tcW w:w="1900" w:type="dxa"/>
            <w:tcBorders>
              <w:top w:val="nil"/>
              <w:left w:val="nil"/>
              <w:bottom w:val="nil"/>
              <w:right w:val="nil"/>
            </w:tcBorders>
            <w:shd w:val="clear" w:color="auto" w:fill="auto"/>
            <w:noWrap/>
            <w:vAlign w:val="bottom"/>
            <w:hideMark/>
          </w:tcPr>
          <w:p w14:paraId="5B3AC986" w14:textId="6640096A"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SUGAR</w:t>
            </w:r>
          </w:p>
        </w:tc>
        <w:tc>
          <w:tcPr>
            <w:tcW w:w="793" w:type="dxa"/>
            <w:tcBorders>
              <w:top w:val="nil"/>
              <w:left w:val="nil"/>
              <w:bottom w:val="nil"/>
              <w:right w:val="nil"/>
            </w:tcBorders>
            <w:shd w:val="clear" w:color="auto" w:fill="auto"/>
            <w:noWrap/>
            <w:vAlign w:val="bottom"/>
            <w:hideMark/>
          </w:tcPr>
          <w:p w14:paraId="79520B6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3.13</w:t>
            </w:r>
          </w:p>
        </w:tc>
        <w:tc>
          <w:tcPr>
            <w:tcW w:w="1127" w:type="dxa"/>
            <w:tcBorders>
              <w:top w:val="nil"/>
              <w:left w:val="nil"/>
              <w:bottom w:val="nil"/>
              <w:right w:val="nil"/>
            </w:tcBorders>
            <w:shd w:val="clear" w:color="auto" w:fill="auto"/>
            <w:noWrap/>
            <w:vAlign w:val="bottom"/>
            <w:hideMark/>
          </w:tcPr>
          <w:p w14:paraId="5B8CFDBB"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3.13</w:t>
            </w:r>
          </w:p>
        </w:tc>
      </w:tr>
      <w:tr w:rsidR="00A56985" w:rsidRPr="00735F1C" w14:paraId="617D9D4B" w14:textId="77777777" w:rsidTr="02D28EA7">
        <w:trPr>
          <w:trHeight w:val="300"/>
        </w:trPr>
        <w:tc>
          <w:tcPr>
            <w:tcW w:w="1900" w:type="dxa"/>
            <w:tcBorders>
              <w:top w:val="nil"/>
              <w:left w:val="nil"/>
              <w:bottom w:val="nil"/>
              <w:right w:val="nil"/>
            </w:tcBorders>
            <w:shd w:val="clear" w:color="auto" w:fill="auto"/>
            <w:noWrap/>
            <w:vAlign w:val="bottom"/>
            <w:hideMark/>
          </w:tcPr>
          <w:p w14:paraId="49C0B5C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SWEAGE</w:t>
            </w:r>
          </w:p>
        </w:tc>
        <w:tc>
          <w:tcPr>
            <w:tcW w:w="4500" w:type="dxa"/>
            <w:tcBorders>
              <w:top w:val="nil"/>
              <w:left w:val="nil"/>
              <w:bottom w:val="nil"/>
              <w:right w:val="nil"/>
            </w:tcBorders>
            <w:shd w:val="clear" w:color="auto" w:fill="auto"/>
            <w:noWrap/>
            <w:vAlign w:val="bottom"/>
            <w:hideMark/>
          </w:tcPr>
          <w:p w14:paraId="010969E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Sweeteners</w:t>
            </w:r>
          </w:p>
        </w:tc>
        <w:tc>
          <w:tcPr>
            <w:tcW w:w="1900" w:type="dxa"/>
            <w:tcBorders>
              <w:top w:val="nil"/>
              <w:left w:val="nil"/>
              <w:bottom w:val="nil"/>
              <w:right w:val="nil"/>
            </w:tcBorders>
            <w:shd w:val="clear" w:color="auto" w:fill="auto"/>
            <w:noWrap/>
            <w:vAlign w:val="bottom"/>
            <w:hideMark/>
          </w:tcPr>
          <w:p w14:paraId="612FC27D" w14:textId="41B62038"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INGR</w:t>
            </w:r>
          </w:p>
        </w:tc>
        <w:tc>
          <w:tcPr>
            <w:tcW w:w="793" w:type="dxa"/>
            <w:tcBorders>
              <w:top w:val="nil"/>
              <w:left w:val="nil"/>
              <w:bottom w:val="nil"/>
              <w:right w:val="nil"/>
            </w:tcBorders>
            <w:shd w:val="clear" w:color="auto" w:fill="auto"/>
            <w:noWrap/>
            <w:vAlign w:val="bottom"/>
            <w:hideMark/>
          </w:tcPr>
          <w:p w14:paraId="004528E1"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c>
          <w:tcPr>
            <w:tcW w:w="1127" w:type="dxa"/>
            <w:tcBorders>
              <w:top w:val="nil"/>
              <w:left w:val="nil"/>
              <w:bottom w:val="nil"/>
              <w:right w:val="nil"/>
            </w:tcBorders>
            <w:shd w:val="clear" w:color="auto" w:fill="auto"/>
            <w:noWrap/>
            <w:vAlign w:val="bottom"/>
            <w:hideMark/>
          </w:tcPr>
          <w:p w14:paraId="783DFB2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r>
      <w:tr w:rsidR="00A56985" w:rsidRPr="00735F1C" w14:paraId="48FE639A" w14:textId="77777777" w:rsidTr="02D28EA7">
        <w:trPr>
          <w:trHeight w:val="300"/>
        </w:trPr>
        <w:tc>
          <w:tcPr>
            <w:tcW w:w="1900" w:type="dxa"/>
            <w:tcBorders>
              <w:top w:val="nil"/>
              <w:left w:val="nil"/>
              <w:bottom w:val="nil"/>
              <w:right w:val="nil"/>
            </w:tcBorders>
            <w:shd w:val="clear" w:color="auto" w:fill="auto"/>
            <w:noWrap/>
            <w:vAlign w:val="bottom"/>
            <w:hideMark/>
          </w:tcPr>
          <w:p w14:paraId="2D3904D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SWEET</w:t>
            </w:r>
          </w:p>
        </w:tc>
        <w:tc>
          <w:tcPr>
            <w:tcW w:w="4500" w:type="dxa"/>
            <w:tcBorders>
              <w:top w:val="nil"/>
              <w:left w:val="nil"/>
              <w:bottom w:val="nil"/>
              <w:right w:val="nil"/>
            </w:tcBorders>
            <w:shd w:val="clear" w:color="auto" w:fill="auto"/>
            <w:noWrap/>
            <w:vAlign w:val="bottom"/>
            <w:hideMark/>
          </w:tcPr>
          <w:p w14:paraId="7F7C106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Non-chocolate confectionery</w:t>
            </w:r>
          </w:p>
        </w:tc>
        <w:tc>
          <w:tcPr>
            <w:tcW w:w="1900" w:type="dxa"/>
            <w:tcBorders>
              <w:top w:val="nil"/>
              <w:left w:val="nil"/>
              <w:bottom w:val="nil"/>
              <w:right w:val="nil"/>
            </w:tcBorders>
            <w:shd w:val="clear" w:color="auto" w:fill="auto"/>
            <w:noWrap/>
            <w:vAlign w:val="bottom"/>
            <w:hideMark/>
          </w:tcPr>
          <w:p w14:paraId="558E7797" w14:textId="02FECFBA"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SUGAR</w:t>
            </w:r>
          </w:p>
        </w:tc>
        <w:tc>
          <w:tcPr>
            <w:tcW w:w="793" w:type="dxa"/>
            <w:tcBorders>
              <w:top w:val="nil"/>
              <w:left w:val="nil"/>
              <w:bottom w:val="nil"/>
              <w:right w:val="nil"/>
            </w:tcBorders>
            <w:shd w:val="clear" w:color="auto" w:fill="auto"/>
            <w:noWrap/>
            <w:vAlign w:val="bottom"/>
            <w:hideMark/>
          </w:tcPr>
          <w:p w14:paraId="558EC7F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2.82</w:t>
            </w:r>
          </w:p>
        </w:tc>
        <w:tc>
          <w:tcPr>
            <w:tcW w:w="1127" w:type="dxa"/>
            <w:tcBorders>
              <w:top w:val="nil"/>
              <w:left w:val="nil"/>
              <w:bottom w:val="nil"/>
              <w:right w:val="nil"/>
            </w:tcBorders>
            <w:shd w:val="clear" w:color="auto" w:fill="auto"/>
            <w:noWrap/>
            <w:vAlign w:val="bottom"/>
            <w:hideMark/>
          </w:tcPr>
          <w:p w14:paraId="619A9FC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2.82</w:t>
            </w:r>
          </w:p>
        </w:tc>
      </w:tr>
      <w:tr w:rsidR="00A56985" w:rsidRPr="00735F1C" w14:paraId="3A73C18E" w14:textId="77777777" w:rsidTr="02D28EA7">
        <w:trPr>
          <w:trHeight w:val="300"/>
        </w:trPr>
        <w:tc>
          <w:tcPr>
            <w:tcW w:w="1900" w:type="dxa"/>
            <w:tcBorders>
              <w:top w:val="nil"/>
              <w:left w:val="nil"/>
              <w:bottom w:val="nil"/>
              <w:right w:val="nil"/>
            </w:tcBorders>
            <w:shd w:val="clear" w:color="auto" w:fill="auto"/>
            <w:noWrap/>
            <w:vAlign w:val="bottom"/>
            <w:hideMark/>
          </w:tcPr>
          <w:p w14:paraId="3E5C498D"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TEA</w:t>
            </w:r>
          </w:p>
        </w:tc>
        <w:tc>
          <w:tcPr>
            <w:tcW w:w="4500" w:type="dxa"/>
            <w:tcBorders>
              <w:top w:val="nil"/>
              <w:left w:val="nil"/>
              <w:bottom w:val="nil"/>
              <w:right w:val="nil"/>
            </w:tcBorders>
            <w:shd w:val="clear" w:color="auto" w:fill="auto"/>
            <w:noWrap/>
            <w:vAlign w:val="bottom"/>
            <w:hideMark/>
          </w:tcPr>
          <w:p w14:paraId="757E890D"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Tea</w:t>
            </w:r>
          </w:p>
        </w:tc>
        <w:tc>
          <w:tcPr>
            <w:tcW w:w="1900" w:type="dxa"/>
            <w:tcBorders>
              <w:top w:val="nil"/>
              <w:left w:val="nil"/>
              <w:bottom w:val="nil"/>
              <w:right w:val="nil"/>
            </w:tcBorders>
            <w:shd w:val="clear" w:color="auto" w:fill="auto"/>
            <w:noWrap/>
            <w:vAlign w:val="bottom"/>
            <w:hideMark/>
          </w:tcPr>
          <w:p w14:paraId="125CA7F8" w14:textId="0473BBB6"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BEV</w:t>
            </w:r>
          </w:p>
        </w:tc>
        <w:tc>
          <w:tcPr>
            <w:tcW w:w="793" w:type="dxa"/>
            <w:tcBorders>
              <w:top w:val="nil"/>
              <w:left w:val="nil"/>
              <w:bottom w:val="nil"/>
              <w:right w:val="nil"/>
            </w:tcBorders>
            <w:shd w:val="clear" w:color="auto" w:fill="auto"/>
            <w:noWrap/>
            <w:vAlign w:val="bottom"/>
            <w:hideMark/>
          </w:tcPr>
          <w:p w14:paraId="07A48C78"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0.27</w:t>
            </w:r>
          </w:p>
        </w:tc>
        <w:tc>
          <w:tcPr>
            <w:tcW w:w="1127" w:type="dxa"/>
            <w:tcBorders>
              <w:top w:val="nil"/>
              <w:left w:val="nil"/>
              <w:bottom w:val="nil"/>
              <w:right w:val="nil"/>
            </w:tcBorders>
            <w:shd w:val="clear" w:color="auto" w:fill="auto"/>
            <w:noWrap/>
            <w:vAlign w:val="bottom"/>
            <w:hideMark/>
          </w:tcPr>
          <w:p w14:paraId="4EAD93F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0.27</w:t>
            </w:r>
          </w:p>
        </w:tc>
      </w:tr>
      <w:tr w:rsidR="00A56985" w:rsidRPr="00735F1C" w14:paraId="53D37A11" w14:textId="77777777" w:rsidTr="02D28EA7">
        <w:trPr>
          <w:trHeight w:val="300"/>
        </w:trPr>
        <w:tc>
          <w:tcPr>
            <w:tcW w:w="1900" w:type="dxa"/>
            <w:tcBorders>
              <w:top w:val="nil"/>
              <w:left w:val="nil"/>
              <w:bottom w:val="nil"/>
              <w:right w:val="nil"/>
            </w:tcBorders>
            <w:shd w:val="clear" w:color="auto" w:fill="auto"/>
            <w:noWrap/>
            <w:vAlign w:val="bottom"/>
            <w:hideMark/>
          </w:tcPr>
          <w:p w14:paraId="1AEC4100"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VEGCANN</w:t>
            </w:r>
          </w:p>
        </w:tc>
        <w:tc>
          <w:tcPr>
            <w:tcW w:w="4500" w:type="dxa"/>
            <w:tcBorders>
              <w:top w:val="nil"/>
              <w:left w:val="nil"/>
              <w:bottom w:val="nil"/>
              <w:right w:val="nil"/>
            </w:tcBorders>
            <w:shd w:val="clear" w:color="auto" w:fill="auto"/>
            <w:noWrap/>
            <w:vAlign w:val="bottom"/>
            <w:hideMark/>
          </w:tcPr>
          <w:p w14:paraId="74864B1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Canned vegetables</w:t>
            </w:r>
          </w:p>
        </w:tc>
        <w:tc>
          <w:tcPr>
            <w:tcW w:w="1900" w:type="dxa"/>
            <w:tcBorders>
              <w:top w:val="nil"/>
              <w:left w:val="nil"/>
              <w:bottom w:val="nil"/>
              <w:right w:val="nil"/>
            </w:tcBorders>
            <w:shd w:val="clear" w:color="auto" w:fill="auto"/>
            <w:noWrap/>
            <w:vAlign w:val="bottom"/>
            <w:hideMark/>
          </w:tcPr>
          <w:p w14:paraId="5EFB334D" w14:textId="66F4DDE1"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w:t>
            </w:r>
          </w:p>
        </w:tc>
        <w:tc>
          <w:tcPr>
            <w:tcW w:w="793" w:type="dxa"/>
            <w:tcBorders>
              <w:top w:val="nil"/>
              <w:left w:val="nil"/>
              <w:bottom w:val="nil"/>
              <w:right w:val="nil"/>
            </w:tcBorders>
            <w:shd w:val="clear" w:color="auto" w:fill="auto"/>
            <w:noWrap/>
            <w:vAlign w:val="bottom"/>
            <w:hideMark/>
          </w:tcPr>
          <w:p w14:paraId="65EC06A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1.80</w:t>
            </w:r>
          </w:p>
        </w:tc>
        <w:tc>
          <w:tcPr>
            <w:tcW w:w="1127" w:type="dxa"/>
            <w:tcBorders>
              <w:top w:val="nil"/>
              <w:left w:val="nil"/>
              <w:bottom w:val="nil"/>
              <w:right w:val="nil"/>
            </w:tcBorders>
            <w:shd w:val="clear" w:color="auto" w:fill="auto"/>
            <w:noWrap/>
            <w:vAlign w:val="bottom"/>
            <w:hideMark/>
          </w:tcPr>
          <w:p w14:paraId="2AC94F2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1.80</w:t>
            </w:r>
          </w:p>
        </w:tc>
      </w:tr>
      <w:tr w:rsidR="00A56985" w:rsidRPr="00735F1C" w14:paraId="5CEA3A10" w14:textId="77777777" w:rsidTr="02D28EA7">
        <w:trPr>
          <w:trHeight w:val="300"/>
        </w:trPr>
        <w:tc>
          <w:tcPr>
            <w:tcW w:w="1900" w:type="dxa"/>
            <w:tcBorders>
              <w:top w:val="nil"/>
              <w:left w:val="nil"/>
              <w:bottom w:val="nil"/>
              <w:right w:val="nil"/>
            </w:tcBorders>
            <w:shd w:val="clear" w:color="auto" w:fill="auto"/>
            <w:noWrap/>
            <w:vAlign w:val="bottom"/>
            <w:hideMark/>
          </w:tcPr>
          <w:p w14:paraId="378FDD1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VEGFATHI</w:t>
            </w:r>
          </w:p>
        </w:tc>
        <w:tc>
          <w:tcPr>
            <w:tcW w:w="4500" w:type="dxa"/>
            <w:tcBorders>
              <w:top w:val="nil"/>
              <w:left w:val="nil"/>
              <w:bottom w:val="nil"/>
              <w:right w:val="nil"/>
            </w:tcBorders>
            <w:shd w:val="clear" w:color="auto" w:fill="auto"/>
            <w:noWrap/>
            <w:vAlign w:val="bottom"/>
            <w:hideMark/>
          </w:tcPr>
          <w:p w14:paraId="2521A7C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Margarine and fat spread &gt;= 55%</w:t>
            </w:r>
          </w:p>
        </w:tc>
        <w:tc>
          <w:tcPr>
            <w:tcW w:w="1900" w:type="dxa"/>
            <w:tcBorders>
              <w:top w:val="nil"/>
              <w:left w:val="nil"/>
              <w:bottom w:val="nil"/>
              <w:right w:val="nil"/>
            </w:tcBorders>
            <w:shd w:val="clear" w:color="auto" w:fill="auto"/>
            <w:noWrap/>
            <w:vAlign w:val="bottom"/>
            <w:hideMark/>
          </w:tcPr>
          <w:p w14:paraId="172E50C4" w14:textId="5AF0EA60"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w:t>
            </w:r>
          </w:p>
        </w:tc>
        <w:tc>
          <w:tcPr>
            <w:tcW w:w="793" w:type="dxa"/>
            <w:tcBorders>
              <w:top w:val="nil"/>
              <w:left w:val="nil"/>
              <w:bottom w:val="nil"/>
              <w:right w:val="nil"/>
            </w:tcBorders>
            <w:shd w:val="clear" w:color="auto" w:fill="auto"/>
            <w:noWrap/>
            <w:vAlign w:val="bottom"/>
            <w:hideMark/>
          </w:tcPr>
          <w:p w14:paraId="66DD3004"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3.35</w:t>
            </w:r>
          </w:p>
        </w:tc>
        <w:tc>
          <w:tcPr>
            <w:tcW w:w="1127" w:type="dxa"/>
            <w:tcBorders>
              <w:top w:val="nil"/>
              <w:left w:val="nil"/>
              <w:bottom w:val="nil"/>
              <w:right w:val="nil"/>
            </w:tcBorders>
            <w:shd w:val="clear" w:color="auto" w:fill="auto"/>
            <w:noWrap/>
            <w:vAlign w:val="bottom"/>
            <w:hideMark/>
          </w:tcPr>
          <w:p w14:paraId="4E87E7D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3.35</w:t>
            </w:r>
          </w:p>
        </w:tc>
      </w:tr>
      <w:tr w:rsidR="00A56985" w:rsidRPr="00735F1C" w14:paraId="6CDF1BF9" w14:textId="77777777" w:rsidTr="02D28EA7">
        <w:trPr>
          <w:trHeight w:val="300"/>
        </w:trPr>
        <w:tc>
          <w:tcPr>
            <w:tcW w:w="1900" w:type="dxa"/>
            <w:tcBorders>
              <w:top w:val="nil"/>
              <w:left w:val="nil"/>
              <w:bottom w:val="nil"/>
              <w:right w:val="nil"/>
            </w:tcBorders>
            <w:shd w:val="clear" w:color="auto" w:fill="auto"/>
            <w:noWrap/>
            <w:vAlign w:val="bottom"/>
            <w:hideMark/>
          </w:tcPr>
          <w:p w14:paraId="24109D18"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VEGFATLO</w:t>
            </w:r>
          </w:p>
        </w:tc>
        <w:tc>
          <w:tcPr>
            <w:tcW w:w="4500" w:type="dxa"/>
            <w:tcBorders>
              <w:top w:val="nil"/>
              <w:left w:val="nil"/>
              <w:bottom w:val="nil"/>
              <w:right w:val="nil"/>
            </w:tcBorders>
            <w:shd w:val="clear" w:color="auto" w:fill="auto"/>
            <w:noWrap/>
            <w:vAlign w:val="bottom"/>
            <w:hideMark/>
          </w:tcPr>
          <w:p w14:paraId="2C67606F"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 xml:space="preserve">Margarine and fat </w:t>
            </w:r>
            <w:proofErr w:type="gramStart"/>
            <w:r w:rsidRPr="00735F1C">
              <w:rPr>
                <w:rFonts w:ascii="Calibri" w:eastAsia="Times New Roman" w:hAnsi="Calibri" w:cs="Calibri"/>
                <w:color w:val="000000"/>
                <w:lang w:val="en-GB" w:eastAsia="en-GB"/>
              </w:rPr>
              <w:t>spread  &lt;</w:t>
            </w:r>
            <w:proofErr w:type="gramEnd"/>
            <w:r w:rsidRPr="00735F1C">
              <w:rPr>
                <w:rFonts w:ascii="Calibri" w:eastAsia="Times New Roman" w:hAnsi="Calibri" w:cs="Calibri"/>
                <w:color w:val="000000"/>
                <w:lang w:val="en-GB" w:eastAsia="en-GB"/>
              </w:rPr>
              <w:t xml:space="preserve"> 55%</w:t>
            </w:r>
          </w:p>
        </w:tc>
        <w:tc>
          <w:tcPr>
            <w:tcW w:w="1900" w:type="dxa"/>
            <w:tcBorders>
              <w:top w:val="nil"/>
              <w:left w:val="nil"/>
              <w:bottom w:val="nil"/>
              <w:right w:val="nil"/>
            </w:tcBorders>
            <w:shd w:val="clear" w:color="auto" w:fill="auto"/>
            <w:noWrap/>
            <w:vAlign w:val="bottom"/>
            <w:hideMark/>
          </w:tcPr>
          <w:p w14:paraId="14EB5D71" w14:textId="675C5A23"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FAT</w:t>
            </w:r>
          </w:p>
        </w:tc>
        <w:tc>
          <w:tcPr>
            <w:tcW w:w="793" w:type="dxa"/>
            <w:tcBorders>
              <w:top w:val="nil"/>
              <w:left w:val="nil"/>
              <w:bottom w:val="nil"/>
              <w:right w:val="nil"/>
            </w:tcBorders>
            <w:shd w:val="clear" w:color="auto" w:fill="auto"/>
            <w:noWrap/>
            <w:vAlign w:val="bottom"/>
            <w:hideMark/>
          </w:tcPr>
          <w:p w14:paraId="246C66B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2.84</w:t>
            </w:r>
          </w:p>
        </w:tc>
        <w:tc>
          <w:tcPr>
            <w:tcW w:w="1127" w:type="dxa"/>
            <w:tcBorders>
              <w:top w:val="nil"/>
              <w:left w:val="nil"/>
              <w:bottom w:val="nil"/>
              <w:right w:val="nil"/>
            </w:tcBorders>
            <w:shd w:val="clear" w:color="auto" w:fill="auto"/>
            <w:noWrap/>
            <w:vAlign w:val="bottom"/>
            <w:hideMark/>
          </w:tcPr>
          <w:p w14:paraId="6DADF3F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2.84</w:t>
            </w:r>
          </w:p>
        </w:tc>
      </w:tr>
      <w:tr w:rsidR="00A56985" w:rsidRPr="00735F1C" w14:paraId="2FC90D2B" w14:textId="77777777" w:rsidTr="02D28EA7">
        <w:trPr>
          <w:trHeight w:val="300"/>
        </w:trPr>
        <w:tc>
          <w:tcPr>
            <w:tcW w:w="1900" w:type="dxa"/>
            <w:tcBorders>
              <w:top w:val="nil"/>
              <w:left w:val="nil"/>
              <w:bottom w:val="nil"/>
              <w:right w:val="nil"/>
            </w:tcBorders>
            <w:shd w:val="clear" w:color="auto" w:fill="auto"/>
            <w:noWrap/>
            <w:vAlign w:val="bottom"/>
            <w:hideMark/>
          </w:tcPr>
          <w:p w14:paraId="617DC055"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VEGFRU</w:t>
            </w:r>
          </w:p>
        </w:tc>
        <w:tc>
          <w:tcPr>
            <w:tcW w:w="4500" w:type="dxa"/>
            <w:tcBorders>
              <w:top w:val="nil"/>
              <w:left w:val="nil"/>
              <w:bottom w:val="nil"/>
              <w:right w:val="nil"/>
            </w:tcBorders>
            <w:shd w:val="clear" w:color="auto" w:fill="auto"/>
            <w:noWrap/>
            <w:vAlign w:val="bottom"/>
            <w:hideMark/>
          </w:tcPr>
          <w:p w14:paraId="3048712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Fruit vegetables</w:t>
            </w:r>
          </w:p>
        </w:tc>
        <w:tc>
          <w:tcPr>
            <w:tcW w:w="1900" w:type="dxa"/>
            <w:tcBorders>
              <w:top w:val="nil"/>
              <w:left w:val="nil"/>
              <w:bottom w:val="nil"/>
              <w:right w:val="nil"/>
            </w:tcBorders>
            <w:shd w:val="clear" w:color="auto" w:fill="auto"/>
            <w:noWrap/>
            <w:vAlign w:val="bottom"/>
            <w:hideMark/>
          </w:tcPr>
          <w:p w14:paraId="662A54DD" w14:textId="5CFAD4D1"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w:t>
            </w:r>
          </w:p>
        </w:tc>
        <w:tc>
          <w:tcPr>
            <w:tcW w:w="793" w:type="dxa"/>
            <w:tcBorders>
              <w:top w:val="nil"/>
              <w:left w:val="nil"/>
              <w:bottom w:val="nil"/>
              <w:right w:val="nil"/>
            </w:tcBorders>
            <w:shd w:val="clear" w:color="auto" w:fill="auto"/>
            <w:noWrap/>
            <w:vAlign w:val="bottom"/>
            <w:hideMark/>
          </w:tcPr>
          <w:p w14:paraId="01067EC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2.12</w:t>
            </w:r>
          </w:p>
        </w:tc>
        <w:tc>
          <w:tcPr>
            <w:tcW w:w="1127" w:type="dxa"/>
            <w:tcBorders>
              <w:top w:val="nil"/>
              <w:left w:val="nil"/>
              <w:bottom w:val="nil"/>
              <w:right w:val="nil"/>
            </w:tcBorders>
            <w:shd w:val="clear" w:color="auto" w:fill="auto"/>
            <w:noWrap/>
            <w:vAlign w:val="bottom"/>
            <w:hideMark/>
          </w:tcPr>
          <w:p w14:paraId="713944C5"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2.12</w:t>
            </w:r>
          </w:p>
        </w:tc>
      </w:tr>
      <w:tr w:rsidR="00A56985" w:rsidRPr="00735F1C" w14:paraId="12F99F12" w14:textId="77777777" w:rsidTr="02D28EA7">
        <w:trPr>
          <w:trHeight w:val="300"/>
        </w:trPr>
        <w:tc>
          <w:tcPr>
            <w:tcW w:w="1900" w:type="dxa"/>
            <w:tcBorders>
              <w:top w:val="nil"/>
              <w:left w:val="nil"/>
              <w:bottom w:val="nil"/>
              <w:right w:val="nil"/>
            </w:tcBorders>
            <w:shd w:val="clear" w:color="auto" w:fill="auto"/>
            <w:noWrap/>
            <w:vAlign w:val="bottom"/>
            <w:hideMark/>
          </w:tcPr>
          <w:p w14:paraId="2E15AADD"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VEGLEAF</w:t>
            </w:r>
          </w:p>
        </w:tc>
        <w:tc>
          <w:tcPr>
            <w:tcW w:w="4500" w:type="dxa"/>
            <w:tcBorders>
              <w:top w:val="nil"/>
              <w:left w:val="nil"/>
              <w:bottom w:val="nil"/>
              <w:right w:val="nil"/>
            </w:tcBorders>
            <w:shd w:val="clear" w:color="auto" w:fill="auto"/>
            <w:noWrap/>
            <w:vAlign w:val="bottom"/>
            <w:hideMark/>
          </w:tcPr>
          <w:p w14:paraId="1048A2D3"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Leaf vegetables</w:t>
            </w:r>
          </w:p>
        </w:tc>
        <w:tc>
          <w:tcPr>
            <w:tcW w:w="1900" w:type="dxa"/>
            <w:tcBorders>
              <w:top w:val="nil"/>
              <w:left w:val="nil"/>
              <w:bottom w:val="nil"/>
              <w:right w:val="nil"/>
            </w:tcBorders>
            <w:shd w:val="clear" w:color="auto" w:fill="auto"/>
            <w:noWrap/>
            <w:vAlign w:val="bottom"/>
            <w:hideMark/>
          </w:tcPr>
          <w:p w14:paraId="4D9B3784" w14:textId="1DC3498B"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w:t>
            </w:r>
          </w:p>
        </w:tc>
        <w:tc>
          <w:tcPr>
            <w:tcW w:w="793" w:type="dxa"/>
            <w:tcBorders>
              <w:top w:val="nil"/>
              <w:left w:val="nil"/>
              <w:bottom w:val="nil"/>
              <w:right w:val="nil"/>
            </w:tcBorders>
            <w:shd w:val="clear" w:color="auto" w:fill="auto"/>
            <w:noWrap/>
            <w:vAlign w:val="bottom"/>
            <w:hideMark/>
          </w:tcPr>
          <w:p w14:paraId="56ADAC0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2.20</w:t>
            </w:r>
          </w:p>
        </w:tc>
        <w:tc>
          <w:tcPr>
            <w:tcW w:w="1127" w:type="dxa"/>
            <w:tcBorders>
              <w:top w:val="nil"/>
              <w:left w:val="nil"/>
              <w:bottom w:val="nil"/>
              <w:right w:val="nil"/>
            </w:tcBorders>
            <w:shd w:val="clear" w:color="auto" w:fill="auto"/>
            <w:noWrap/>
            <w:vAlign w:val="bottom"/>
            <w:hideMark/>
          </w:tcPr>
          <w:p w14:paraId="5FAC6F2A"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2.20</w:t>
            </w:r>
          </w:p>
        </w:tc>
      </w:tr>
      <w:tr w:rsidR="00A56985" w:rsidRPr="00735F1C" w14:paraId="5A5CBD72" w14:textId="77777777" w:rsidTr="02D28EA7">
        <w:trPr>
          <w:trHeight w:val="300"/>
        </w:trPr>
        <w:tc>
          <w:tcPr>
            <w:tcW w:w="1900" w:type="dxa"/>
            <w:tcBorders>
              <w:top w:val="nil"/>
              <w:left w:val="nil"/>
              <w:bottom w:val="nil"/>
              <w:right w:val="nil"/>
            </w:tcBorders>
            <w:shd w:val="clear" w:color="auto" w:fill="auto"/>
            <w:noWrap/>
            <w:vAlign w:val="bottom"/>
            <w:hideMark/>
          </w:tcPr>
          <w:p w14:paraId="06E47CBB"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VEGONI</w:t>
            </w:r>
          </w:p>
        </w:tc>
        <w:tc>
          <w:tcPr>
            <w:tcW w:w="4500" w:type="dxa"/>
            <w:tcBorders>
              <w:top w:val="nil"/>
              <w:left w:val="nil"/>
              <w:bottom w:val="nil"/>
              <w:right w:val="nil"/>
            </w:tcBorders>
            <w:shd w:val="clear" w:color="auto" w:fill="auto"/>
            <w:noWrap/>
            <w:vAlign w:val="bottom"/>
            <w:hideMark/>
          </w:tcPr>
          <w:p w14:paraId="0691C56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Onion-family vegetables</w:t>
            </w:r>
          </w:p>
        </w:tc>
        <w:tc>
          <w:tcPr>
            <w:tcW w:w="1900" w:type="dxa"/>
            <w:tcBorders>
              <w:top w:val="nil"/>
              <w:left w:val="nil"/>
              <w:bottom w:val="nil"/>
              <w:right w:val="nil"/>
            </w:tcBorders>
            <w:shd w:val="clear" w:color="auto" w:fill="auto"/>
            <w:noWrap/>
            <w:vAlign w:val="bottom"/>
            <w:hideMark/>
          </w:tcPr>
          <w:p w14:paraId="214F1ED2" w14:textId="67E91762"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VEG</w:t>
            </w:r>
          </w:p>
        </w:tc>
        <w:tc>
          <w:tcPr>
            <w:tcW w:w="793" w:type="dxa"/>
            <w:tcBorders>
              <w:top w:val="nil"/>
              <w:left w:val="nil"/>
              <w:bottom w:val="nil"/>
              <w:right w:val="nil"/>
            </w:tcBorders>
            <w:shd w:val="clear" w:color="auto" w:fill="auto"/>
            <w:noWrap/>
            <w:vAlign w:val="bottom"/>
            <w:hideMark/>
          </w:tcPr>
          <w:p w14:paraId="735E1150"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0.31</w:t>
            </w:r>
          </w:p>
        </w:tc>
        <w:tc>
          <w:tcPr>
            <w:tcW w:w="1127" w:type="dxa"/>
            <w:tcBorders>
              <w:top w:val="nil"/>
              <w:left w:val="nil"/>
              <w:bottom w:val="nil"/>
              <w:right w:val="nil"/>
            </w:tcBorders>
            <w:shd w:val="clear" w:color="auto" w:fill="auto"/>
            <w:noWrap/>
            <w:vAlign w:val="bottom"/>
            <w:hideMark/>
          </w:tcPr>
          <w:p w14:paraId="7ACB1EA6"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0.31</w:t>
            </w:r>
          </w:p>
        </w:tc>
      </w:tr>
      <w:tr w:rsidR="00A56985" w:rsidRPr="00735F1C" w14:paraId="7C2AFF56" w14:textId="77777777" w:rsidTr="02D28EA7">
        <w:trPr>
          <w:trHeight w:val="300"/>
        </w:trPr>
        <w:tc>
          <w:tcPr>
            <w:tcW w:w="1900" w:type="dxa"/>
            <w:tcBorders>
              <w:top w:val="nil"/>
              <w:left w:val="nil"/>
              <w:bottom w:val="nil"/>
              <w:right w:val="nil"/>
            </w:tcBorders>
            <w:shd w:val="clear" w:color="auto" w:fill="auto"/>
            <w:noWrap/>
            <w:vAlign w:val="bottom"/>
            <w:hideMark/>
          </w:tcPr>
          <w:p w14:paraId="55A6D349"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WATER</w:t>
            </w:r>
          </w:p>
        </w:tc>
        <w:tc>
          <w:tcPr>
            <w:tcW w:w="4500" w:type="dxa"/>
            <w:tcBorders>
              <w:top w:val="nil"/>
              <w:left w:val="nil"/>
              <w:bottom w:val="nil"/>
              <w:right w:val="nil"/>
            </w:tcBorders>
            <w:shd w:val="clear" w:color="auto" w:fill="auto"/>
            <w:noWrap/>
            <w:vAlign w:val="bottom"/>
            <w:hideMark/>
          </w:tcPr>
          <w:p w14:paraId="7C047F5E"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Water</w:t>
            </w:r>
          </w:p>
        </w:tc>
        <w:tc>
          <w:tcPr>
            <w:tcW w:w="1900" w:type="dxa"/>
            <w:tcBorders>
              <w:top w:val="nil"/>
              <w:left w:val="nil"/>
              <w:bottom w:val="nil"/>
              <w:right w:val="nil"/>
            </w:tcBorders>
            <w:shd w:val="clear" w:color="auto" w:fill="auto"/>
            <w:noWrap/>
            <w:vAlign w:val="bottom"/>
            <w:hideMark/>
          </w:tcPr>
          <w:p w14:paraId="53972FE9" w14:textId="74330C26"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BEV</w:t>
            </w:r>
          </w:p>
        </w:tc>
        <w:tc>
          <w:tcPr>
            <w:tcW w:w="793" w:type="dxa"/>
            <w:tcBorders>
              <w:top w:val="nil"/>
              <w:left w:val="nil"/>
              <w:bottom w:val="nil"/>
              <w:right w:val="nil"/>
            </w:tcBorders>
            <w:shd w:val="clear" w:color="auto" w:fill="auto"/>
            <w:noWrap/>
            <w:vAlign w:val="bottom"/>
            <w:hideMark/>
          </w:tcPr>
          <w:p w14:paraId="6A15D3BC"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c>
          <w:tcPr>
            <w:tcW w:w="1127" w:type="dxa"/>
            <w:tcBorders>
              <w:top w:val="nil"/>
              <w:left w:val="nil"/>
              <w:bottom w:val="nil"/>
              <w:right w:val="nil"/>
            </w:tcBorders>
            <w:shd w:val="clear" w:color="auto" w:fill="auto"/>
            <w:noWrap/>
            <w:vAlign w:val="bottom"/>
            <w:hideMark/>
          </w:tcPr>
          <w:p w14:paraId="6268C82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0.00</w:t>
            </w:r>
          </w:p>
        </w:tc>
      </w:tr>
      <w:tr w:rsidR="00A56985" w:rsidRPr="00735F1C" w14:paraId="03636258" w14:textId="77777777" w:rsidTr="02D28EA7">
        <w:trPr>
          <w:trHeight w:val="300"/>
        </w:trPr>
        <w:tc>
          <w:tcPr>
            <w:tcW w:w="1900" w:type="dxa"/>
            <w:tcBorders>
              <w:top w:val="nil"/>
              <w:left w:val="nil"/>
              <w:bottom w:val="nil"/>
              <w:right w:val="nil"/>
            </w:tcBorders>
            <w:shd w:val="clear" w:color="auto" w:fill="auto"/>
            <w:noWrap/>
            <w:vAlign w:val="bottom"/>
            <w:hideMark/>
          </w:tcPr>
          <w:p w14:paraId="3F3FA6E2"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WHEAT</w:t>
            </w:r>
          </w:p>
        </w:tc>
        <w:tc>
          <w:tcPr>
            <w:tcW w:w="4500" w:type="dxa"/>
            <w:tcBorders>
              <w:top w:val="nil"/>
              <w:left w:val="nil"/>
              <w:bottom w:val="nil"/>
              <w:right w:val="nil"/>
            </w:tcBorders>
            <w:shd w:val="clear" w:color="auto" w:fill="auto"/>
            <w:noWrap/>
            <w:vAlign w:val="bottom"/>
            <w:hideMark/>
          </w:tcPr>
          <w:p w14:paraId="07F20E7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Wheat</w:t>
            </w:r>
          </w:p>
        </w:tc>
        <w:tc>
          <w:tcPr>
            <w:tcW w:w="1900" w:type="dxa"/>
            <w:tcBorders>
              <w:top w:val="nil"/>
              <w:left w:val="nil"/>
              <w:bottom w:val="nil"/>
              <w:right w:val="nil"/>
            </w:tcBorders>
            <w:shd w:val="clear" w:color="auto" w:fill="auto"/>
            <w:noWrap/>
            <w:vAlign w:val="bottom"/>
            <w:hideMark/>
          </w:tcPr>
          <w:p w14:paraId="6C22717A" w14:textId="6566102E"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CER</w:t>
            </w:r>
          </w:p>
        </w:tc>
        <w:tc>
          <w:tcPr>
            <w:tcW w:w="793" w:type="dxa"/>
            <w:tcBorders>
              <w:top w:val="nil"/>
              <w:left w:val="nil"/>
              <w:bottom w:val="nil"/>
              <w:right w:val="nil"/>
            </w:tcBorders>
            <w:shd w:val="clear" w:color="auto" w:fill="auto"/>
            <w:noWrap/>
            <w:vAlign w:val="bottom"/>
            <w:hideMark/>
          </w:tcPr>
          <w:p w14:paraId="00684BA3"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1.38</w:t>
            </w:r>
          </w:p>
        </w:tc>
        <w:tc>
          <w:tcPr>
            <w:tcW w:w="1127" w:type="dxa"/>
            <w:tcBorders>
              <w:top w:val="nil"/>
              <w:left w:val="nil"/>
              <w:bottom w:val="nil"/>
              <w:right w:val="nil"/>
            </w:tcBorders>
            <w:shd w:val="clear" w:color="auto" w:fill="auto"/>
            <w:noWrap/>
            <w:vAlign w:val="bottom"/>
            <w:hideMark/>
          </w:tcPr>
          <w:p w14:paraId="3C2A587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1.38</w:t>
            </w:r>
          </w:p>
        </w:tc>
      </w:tr>
      <w:tr w:rsidR="00A56985" w:rsidRPr="00735F1C" w14:paraId="76DBBB9B" w14:textId="77777777" w:rsidTr="02D28EA7">
        <w:trPr>
          <w:trHeight w:val="300"/>
        </w:trPr>
        <w:tc>
          <w:tcPr>
            <w:tcW w:w="1900" w:type="dxa"/>
            <w:tcBorders>
              <w:top w:val="nil"/>
              <w:left w:val="nil"/>
              <w:bottom w:val="nil"/>
              <w:right w:val="nil"/>
            </w:tcBorders>
            <w:shd w:val="clear" w:color="auto" w:fill="auto"/>
            <w:noWrap/>
            <w:vAlign w:val="bottom"/>
            <w:hideMark/>
          </w:tcPr>
          <w:p w14:paraId="5B66B4BA"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WINESPIRIT</w:t>
            </w:r>
          </w:p>
        </w:tc>
        <w:tc>
          <w:tcPr>
            <w:tcW w:w="4500" w:type="dxa"/>
            <w:tcBorders>
              <w:top w:val="nil"/>
              <w:left w:val="nil"/>
              <w:bottom w:val="nil"/>
              <w:right w:val="nil"/>
            </w:tcBorders>
            <w:shd w:val="clear" w:color="auto" w:fill="auto"/>
            <w:noWrap/>
            <w:vAlign w:val="bottom"/>
            <w:hideMark/>
          </w:tcPr>
          <w:p w14:paraId="0E3035C4"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Wines and spirits</w:t>
            </w:r>
          </w:p>
        </w:tc>
        <w:tc>
          <w:tcPr>
            <w:tcW w:w="1900" w:type="dxa"/>
            <w:tcBorders>
              <w:top w:val="nil"/>
              <w:left w:val="nil"/>
              <w:bottom w:val="nil"/>
              <w:right w:val="nil"/>
            </w:tcBorders>
            <w:shd w:val="clear" w:color="auto" w:fill="auto"/>
            <w:noWrap/>
            <w:vAlign w:val="bottom"/>
            <w:hideMark/>
          </w:tcPr>
          <w:p w14:paraId="6A8B4CC8" w14:textId="178790A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ALC</w:t>
            </w:r>
          </w:p>
        </w:tc>
        <w:tc>
          <w:tcPr>
            <w:tcW w:w="793" w:type="dxa"/>
            <w:tcBorders>
              <w:top w:val="nil"/>
              <w:left w:val="nil"/>
              <w:bottom w:val="nil"/>
              <w:right w:val="nil"/>
            </w:tcBorders>
            <w:shd w:val="clear" w:color="auto" w:fill="auto"/>
            <w:noWrap/>
            <w:vAlign w:val="bottom"/>
            <w:hideMark/>
          </w:tcPr>
          <w:p w14:paraId="7D0D97C7"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1.28</w:t>
            </w:r>
          </w:p>
        </w:tc>
        <w:tc>
          <w:tcPr>
            <w:tcW w:w="1127" w:type="dxa"/>
            <w:tcBorders>
              <w:top w:val="nil"/>
              <w:left w:val="nil"/>
              <w:bottom w:val="nil"/>
              <w:right w:val="nil"/>
            </w:tcBorders>
            <w:shd w:val="clear" w:color="auto" w:fill="auto"/>
            <w:noWrap/>
            <w:vAlign w:val="bottom"/>
            <w:hideMark/>
          </w:tcPr>
          <w:p w14:paraId="0D84A88E"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1.22</w:t>
            </w:r>
          </w:p>
        </w:tc>
      </w:tr>
      <w:tr w:rsidR="00A56985" w:rsidRPr="00735F1C" w14:paraId="6CB22F9C" w14:textId="77777777" w:rsidTr="02D28EA7">
        <w:trPr>
          <w:trHeight w:val="315"/>
        </w:trPr>
        <w:tc>
          <w:tcPr>
            <w:tcW w:w="1900" w:type="dxa"/>
            <w:tcBorders>
              <w:top w:val="nil"/>
              <w:left w:val="nil"/>
              <w:bottom w:val="double" w:sz="6" w:space="0" w:color="auto"/>
              <w:right w:val="nil"/>
            </w:tcBorders>
            <w:shd w:val="clear" w:color="auto" w:fill="auto"/>
            <w:noWrap/>
            <w:vAlign w:val="bottom"/>
            <w:hideMark/>
          </w:tcPr>
          <w:p w14:paraId="65B41BAC"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YOGHUR</w:t>
            </w:r>
          </w:p>
        </w:tc>
        <w:tc>
          <w:tcPr>
            <w:tcW w:w="4500" w:type="dxa"/>
            <w:tcBorders>
              <w:top w:val="nil"/>
              <w:left w:val="nil"/>
              <w:bottom w:val="double" w:sz="6" w:space="0" w:color="auto"/>
              <w:right w:val="nil"/>
            </w:tcBorders>
            <w:shd w:val="clear" w:color="auto" w:fill="auto"/>
            <w:noWrap/>
            <w:vAlign w:val="bottom"/>
            <w:hideMark/>
          </w:tcPr>
          <w:p w14:paraId="49969397" w14:textId="77777777"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Yoghurt</w:t>
            </w:r>
          </w:p>
        </w:tc>
        <w:tc>
          <w:tcPr>
            <w:tcW w:w="1900" w:type="dxa"/>
            <w:tcBorders>
              <w:top w:val="nil"/>
              <w:left w:val="nil"/>
              <w:bottom w:val="double" w:sz="6" w:space="0" w:color="auto"/>
              <w:right w:val="nil"/>
            </w:tcBorders>
            <w:shd w:val="clear" w:color="auto" w:fill="auto"/>
            <w:noWrap/>
            <w:vAlign w:val="bottom"/>
            <w:hideMark/>
          </w:tcPr>
          <w:p w14:paraId="30A8D63B" w14:textId="46C50546" w:rsidR="00735F1C" w:rsidRPr="00735F1C" w:rsidRDefault="00735F1C" w:rsidP="00735F1C">
            <w:pPr>
              <w:spacing w:after="0" w:line="240" w:lineRule="auto"/>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MILK</w:t>
            </w:r>
          </w:p>
        </w:tc>
        <w:tc>
          <w:tcPr>
            <w:tcW w:w="793" w:type="dxa"/>
            <w:tcBorders>
              <w:top w:val="nil"/>
              <w:left w:val="nil"/>
              <w:bottom w:val="double" w:sz="6" w:space="0" w:color="auto"/>
              <w:right w:val="nil"/>
            </w:tcBorders>
            <w:shd w:val="clear" w:color="auto" w:fill="auto"/>
            <w:noWrap/>
            <w:vAlign w:val="bottom"/>
            <w:hideMark/>
          </w:tcPr>
          <w:p w14:paraId="582F6F1F"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1.59</w:t>
            </w:r>
          </w:p>
        </w:tc>
        <w:tc>
          <w:tcPr>
            <w:tcW w:w="1127" w:type="dxa"/>
            <w:tcBorders>
              <w:top w:val="nil"/>
              <w:left w:val="nil"/>
              <w:bottom w:val="double" w:sz="6" w:space="0" w:color="auto"/>
              <w:right w:val="nil"/>
            </w:tcBorders>
            <w:shd w:val="clear" w:color="auto" w:fill="auto"/>
            <w:noWrap/>
            <w:vAlign w:val="bottom"/>
            <w:hideMark/>
          </w:tcPr>
          <w:p w14:paraId="2EC6E25D" w14:textId="77777777" w:rsidR="00735F1C" w:rsidRPr="00735F1C" w:rsidRDefault="00735F1C" w:rsidP="00735F1C">
            <w:pPr>
              <w:spacing w:after="0" w:line="240" w:lineRule="auto"/>
              <w:jc w:val="center"/>
              <w:rPr>
                <w:rFonts w:ascii="Calibri" w:eastAsia="Times New Roman" w:hAnsi="Calibri" w:cs="Calibri"/>
                <w:color w:val="000000"/>
                <w:lang w:val="en-GB" w:eastAsia="en-GB"/>
              </w:rPr>
            </w:pPr>
            <w:r w:rsidRPr="00735F1C">
              <w:rPr>
                <w:rFonts w:ascii="Calibri" w:eastAsia="Times New Roman" w:hAnsi="Calibri" w:cs="Calibri"/>
                <w:color w:val="000000"/>
                <w:lang w:val="en-GB" w:eastAsia="en-GB"/>
              </w:rPr>
              <w:t>1.59</w:t>
            </w:r>
          </w:p>
        </w:tc>
      </w:tr>
    </w:tbl>
    <w:p w14:paraId="2B30AD29" w14:textId="73B859E2" w:rsidR="00E13DA7" w:rsidRDefault="00E13DA7" w:rsidP="246D45F2">
      <w:pPr>
        <w:jc w:val="both"/>
        <w:rPr>
          <w:rFonts w:ascii="Times New Roman" w:hAnsi="Times New Roman" w:cs="Times New Roman"/>
          <w:sz w:val="24"/>
          <w:szCs w:val="24"/>
          <w:lang w:val="en-US"/>
        </w:rPr>
      </w:pPr>
    </w:p>
    <w:p w14:paraId="03486311" w14:textId="77777777" w:rsidR="00AA7DFF" w:rsidRDefault="00AA7DFF" w:rsidP="00E13DA7">
      <w:pPr>
        <w:jc w:val="both"/>
        <w:rPr>
          <w:rFonts w:ascii="Times New Roman" w:hAnsi="Times New Roman" w:cs="Times New Roman"/>
          <w:b/>
          <w:bCs/>
          <w:sz w:val="24"/>
          <w:szCs w:val="24"/>
          <w:lang w:val="en-US"/>
        </w:rPr>
      </w:pPr>
    </w:p>
    <w:p w14:paraId="4A23C11E" w14:textId="0F92A866" w:rsidR="00E13DA7" w:rsidRDefault="00E13DA7" w:rsidP="00E13DA7">
      <w:pPr>
        <w:jc w:val="both"/>
        <w:rPr>
          <w:rFonts w:ascii="Times New Roman" w:hAnsi="Times New Roman" w:cs="Times New Roman"/>
          <w:b/>
          <w:bCs/>
          <w:sz w:val="24"/>
          <w:szCs w:val="24"/>
          <w:lang w:val="en-US"/>
        </w:rPr>
      </w:pPr>
    </w:p>
    <w:p w14:paraId="10CF9632" w14:textId="77777777" w:rsidR="00E13DA7" w:rsidRDefault="00E13DA7" w:rsidP="00E13DA7">
      <w:pPr>
        <w:jc w:val="both"/>
        <w:rPr>
          <w:rFonts w:ascii="Times New Roman" w:hAnsi="Times New Roman" w:cs="Times New Roman"/>
          <w:b/>
          <w:bCs/>
          <w:sz w:val="24"/>
          <w:szCs w:val="24"/>
          <w:lang w:val="en-US"/>
        </w:rPr>
      </w:pPr>
    </w:p>
    <w:p w14:paraId="4A6963DE" w14:textId="77777777" w:rsidR="00AA7DFF" w:rsidRDefault="00AA7DFF">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EE96538" w14:textId="5840D648" w:rsidR="00085301" w:rsidRPr="00B20E0A" w:rsidRDefault="246D45F2" w:rsidP="246D45F2">
      <w:pPr>
        <w:jc w:val="both"/>
        <w:rPr>
          <w:rFonts w:ascii="Times New Roman" w:hAnsi="Times New Roman" w:cs="Times New Roman"/>
          <w:sz w:val="24"/>
          <w:szCs w:val="24"/>
          <w:lang w:val="en-US"/>
        </w:rPr>
      </w:pPr>
      <w:r w:rsidRPr="246D45F2">
        <w:rPr>
          <w:rFonts w:ascii="Times New Roman" w:hAnsi="Times New Roman" w:cs="Times New Roman"/>
          <w:b/>
          <w:bCs/>
          <w:sz w:val="24"/>
          <w:szCs w:val="24"/>
          <w:lang w:val="en-US"/>
        </w:rPr>
        <w:lastRenderedPageBreak/>
        <w:t xml:space="preserve">Appendix B: </w:t>
      </w:r>
      <w:r w:rsidRPr="246D45F2">
        <w:rPr>
          <w:rFonts w:ascii="Times New Roman" w:hAnsi="Times New Roman" w:cs="Times New Roman"/>
          <w:sz w:val="24"/>
          <w:szCs w:val="24"/>
          <w:lang w:val="en-US"/>
        </w:rPr>
        <w:t>Implementation of optimization model in R.</w:t>
      </w:r>
    </w:p>
    <w:p w14:paraId="1ADCDBA1" w14:textId="77777777" w:rsidR="00085301" w:rsidRPr="00C03D57" w:rsidRDefault="246D45F2" w:rsidP="00C03D57">
      <w:pPr>
        <w:spacing w:line="360" w:lineRule="auto"/>
        <w:rPr>
          <w:rFonts w:ascii="Times New Roman" w:eastAsiaTheme="minorEastAsia" w:hAnsi="Times New Roman" w:cs="Times New Roman"/>
          <w:sz w:val="24"/>
          <w:szCs w:val="24"/>
          <w:lang w:val="en-GB"/>
        </w:rPr>
      </w:pPr>
      <w:r w:rsidRPr="246D45F2">
        <w:rPr>
          <w:rFonts w:ascii="Times New Roman" w:eastAsiaTheme="minorEastAsia" w:hAnsi="Times New Roman" w:cs="Times New Roman"/>
          <w:sz w:val="24"/>
          <w:szCs w:val="24"/>
          <w:lang w:val="en-GB"/>
        </w:rPr>
        <w:t xml:space="preserve">The model is implemented with R’s quadratic programming package </w:t>
      </w:r>
      <w:proofErr w:type="spellStart"/>
      <w:r w:rsidRPr="246D45F2">
        <w:rPr>
          <w:rFonts w:ascii="Times New Roman" w:eastAsiaTheme="minorEastAsia" w:hAnsi="Times New Roman" w:cs="Times New Roman"/>
          <w:sz w:val="24"/>
          <w:szCs w:val="24"/>
          <w:lang w:val="en-GB"/>
        </w:rPr>
        <w:t>quadprog</w:t>
      </w:r>
      <w:proofErr w:type="spellEnd"/>
      <w:r w:rsidRPr="246D45F2">
        <w:rPr>
          <w:rFonts w:ascii="Times New Roman" w:eastAsiaTheme="minorEastAsia" w:hAnsi="Times New Roman" w:cs="Times New Roman"/>
          <w:sz w:val="24"/>
          <w:szCs w:val="24"/>
          <w:lang w:val="en-GB"/>
        </w:rPr>
        <w:t>, which allows for minimum constraints and equality constraints, as described in the package’s documentation (</w:t>
      </w:r>
      <w:proofErr w:type="spellStart"/>
      <w:r w:rsidRPr="246D45F2">
        <w:rPr>
          <w:rFonts w:ascii="Times New Roman" w:eastAsiaTheme="minorEastAsia" w:hAnsi="Times New Roman" w:cs="Times New Roman"/>
          <w:sz w:val="24"/>
          <w:szCs w:val="24"/>
          <w:lang w:val="en-GB"/>
        </w:rPr>
        <w:t>Berwin</w:t>
      </w:r>
      <w:proofErr w:type="spellEnd"/>
      <w:r w:rsidRPr="246D45F2">
        <w:rPr>
          <w:rFonts w:ascii="Times New Roman" w:eastAsiaTheme="minorEastAsia" w:hAnsi="Times New Roman" w:cs="Times New Roman"/>
          <w:sz w:val="24"/>
          <w:szCs w:val="24"/>
          <w:lang w:val="en-GB"/>
        </w:rPr>
        <w:t xml:space="preserve"> et al., 2019). Using the package requires setting up the problem in the following format:</w:t>
      </w:r>
    </w:p>
    <w:p w14:paraId="25E27181" w14:textId="77777777" w:rsidR="00085301" w:rsidRPr="00B20E0A" w:rsidRDefault="00560D41" w:rsidP="00B20E0A">
      <w:pPr>
        <w:spacing w:line="360" w:lineRule="auto"/>
        <w:rPr>
          <w:rFonts w:ascii="Times New Roman" w:eastAsiaTheme="minorEastAsia" w:hAnsi="Times New Roman" w:cs="Times New Roman"/>
          <w:sz w:val="24"/>
          <w:szCs w:val="24"/>
          <w:lang w:val="en-GB"/>
        </w:rPr>
      </w:pPr>
      <m:oMathPara>
        <m:oMath>
          <m:limLow>
            <m:limLowPr>
              <m:ctrlPr>
                <w:rPr>
                  <w:rFonts w:ascii="Cambria Math" w:hAnsi="Cambria Math" w:cs="Times New Roman"/>
                  <w:i/>
                  <w:sz w:val="24"/>
                  <w:szCs w:val="24"/>
                  <w:lang w:val="en-GB"/>
                </w:rPr>
              </m:ctrlPr>
            </m:limLowPr>
            <m:e>
              <m:r>
                <w:rPr>
                  <w:rFonts w:ascii="Cambria Math" w:hAnsi="Cambria Math" w:cs="Times New Roman"/>
                  <w:sz w:val="24"/>
                  <w:szCs w:val="24"/>
                  <w:lang w:val="en-GB"/>
                </w:rPr>
                <m:t>Min</m:t>
              </m:r>
            </m:e>
            <m:lim>
              <m:r>
                <w:rPr>
                  <w:rFonts w:ascii="Cambria Math" w:hAnsi="Cambria Math" w:cs="Times New Roman"/>
                  <w:sz w:val="24"/>
                  <w:szCs w:val="24"/>
                  <w:lang w:val="en-GB"/>
                </w:rPr>
                <m:t>b</m:t>
              </m:r>
            </m:lim>
          </m:limLow>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m:t>
              </m:r>
            </m:sup>
          </m:sSup>
          <m:r>
            <w:rPr>
              <w:rFonts w:ascii="Cambria Math" w:hAnsi="Cambria Math" w:cs="Times New Roman"/>
              <w:sz w:val="24"/>
              <w:szCs w:val="24"/>
              <w:lang w:val="en-GB"/>
            </w:rPr>
            <m:t>.b+</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b</m:t>
                  </m:r>
                </m:e>
                <m:sup>
                  <m:r>
                    <w:rPr>
                      <w:rFonts w:ascii="Cambria Math" w:hAnsi="Cambria Math" w:cs="Times New Roman"/>
                      <w:sz w:val="24"/>
                      <w:szCs w:val="24"/>
                      <w:lang w:val="en-GB"/>
                    </w:rPr>
                    <m:t>'</m:t>
                  </m:r>
                </m:sup>
              </m:sSup>
            </m:den>
          </m:f>
          <m:r>
            <w:rPr>
              <w:rFonts w:ascii="Cambria Math" w:hAnsi="Cambria Math" w:cs="Times New Roman"/>
              <w:sz w:val="24"/>
              <w:szCs w:val="24"/>
              <w:lang w:val="en-GB"/>
            </w:rPr>
            <m:t>.D.b)</m:t>
          </m:r>
        </m:oMath>
      </m:oMathPara>
    </w:p>
    <w:p w14:paraId="7B29164F" w14:textId="77777777" w:rsidR="00085301" w:rsidRPr="00C03D57" w:rsidRDefault="00085301" w:rsidP="00C03D57">
      <w:pPr>
        <w:spacing w:line="360" w:lineRule="auto"/>
        <w:rPr>
          <w:rFonts w:ascii="Times New Roman" w:eastAsiaTheme="minorEastAsia" w:hAnsi="Times New Roman" w:cs="Times New Roman"/>
          <w:sz w:val="24"/>
          <w:szCs w:val="24"/>
          <w:lang w:val="en-GB"/>
        </w:rPr>
      </w:pPr>
      <w:r w:rsidRPr="246D45F2">
        <w:rPr>
          <w:rFonts w:ascii="Times New Roman" w:eastAsiaTheme="minorEastAsia" w:hAnsi="Times New Roman" w:cs="Times New Roman"/>
          <w:sz w:val="24"/>
          <w:szCs w:val="24"/>
          <w:lang w:val="en-GB"/>
        </w:rPr>
        <w:t xml:space="preserve">subject to the constraints: </w:t>
      </w:r>
      <m:oMath>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A</m:t>
            </m:r>
          </m:e>
          <m:sup>
            <m:r>
              <w:rPr>
                <w:rFonts w:ascii="Cambria Math" w:eastAsiaTheme="minorEastAsia" w:hAnsi="Cambria Math" w:cs="Times New Roman"/>
                <w:sz w:val="24"/>
                <w:szCs w:val="24"/>
                <w:lang w:val="en-GB"/>
              </w:rPr>
              <m:t>'</m:t>
            </m:r>
          </m:sup>
        </m:sSup>
        <m:r>
          <w:rPr>
            <w:rFonts w:ascii="Cambria Math" w:eastAsiaTheme="minorEastAsia" w:hAnsi="Cambria Math" w:cs="Times New Roman"/>
            <w:sz w:val="24"/>
            <w:szCs w:val="24"/>
            <w:lang w:val="en-GB"/>
          </w:rPr>
          <m:t>.b≥</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b</m:t>
            </m:r>
          </m:e>
          <m:sub>
            <m:r>
              <w:rPr>
                <w:rFonts w:ascii="Cambria Math" w:eastAsiaTheme="minorEastAsia" w:hAnsi="Cambria Math" w:cs="Times New Roman"/>
                <w:sz w:val="24"/>
                <w:szCs w:val="24"/>
                <w:lang w:val="en-GB"/>
              </w:rPr>
              <m:t>0</m:t>
            </m:r>
          </m:sub>
        </m:sSub>
      </m:oMath>
    </w:p>
    <w:p w14:paraId="7249DA98" w14:textId="77777777" w:rsidR="00085301" w:rsidRPr="00B20E0A" w:rsidRDefault="246D45F2" w:rsidP="246D45F2">
      <w:pPr>
        <w:spacing w:line="360" w:lineRule="auto"/>
        <w:rPr>
          <w:rFonts w:ascii="Times New Roman" w:hAnsi="Times New Roman" w:cs="Times New Roman"/>
          <w:sz w:val="24"/>
          <w:szCs w:val="24"/>
        </w:rPr>
      </w:pPr>
      <w:proofErr w:type="spellStart"/>
      <w:r w:rsidRPr="246D45F2">
        <w:rPr>
          <w:rFonts w:ascii="Times New Roman" w:hAnsi="Times New Roman" w:cs="Times New Roman"/>
          <w:sz w:val="24"/>
          <w:szCs w:val="24"/>
        </w:rPr>
        <w:t>where</w:t>
      </w:r>
      <w:proofErr w:type="spellEnd"/>
      <w:r w:rsidRPr="246D45F2">
        <w:rPr>
          <w:rFonts w:ascii="Times New Roman" w:hAnsi="Times New Roman" w:cs="Times New Roman"/>
          <w:sz w:val="24"/>
          <w:szCs w:val="24"/>
        </w:rPr>
        <w:t>:</w:t>
      </w:r>
    </w:p>
    <w:p w14:paraId="1653E9D7" w14:textId="77777777" w:rsidR="00085301" w:rsidRPr="00B20E0A" w:rsidRDefault="246D45F2" w:rsidP="246D45F2">
      <w:pPr>
        <w:pStyle w:val="ListParagraph"/>
        <w:numPr>
          <w:ilvl w:val="0"/>
          <w:numId w:val="10"/>
        </w:numPr>
        <w:spacing w:after="200" w:line="360" w:lineRule="auto"/>
        <w:rPr>
          <w:rFonts w:ascii="Times New Roman" w:hAnsi="Times New Roman" w:cs="Times New Roman"/>
          <w:sz w:val="24"/>
          <w:szCs w:val="24"/>
          <w:lang w:val="en-US"/>
        </w:rPr>
      </w:pPr>
      <w:r w:rsidRPr="246D45F2">
        <w:rPr>
          <w:rFonts w:ascii="Times New Roman" w:hAnsi="Times New Roman" w:cs="Times New Roman"/>
          <w:i/>
          <w:iCs/>
          <w:sz w:val="24"/>
          <w:szCs w:val="24"/>
          <w:lang w:val="en-US"/>
        </w:rPr>
        <w:t>b</w:t>
      </w:r>
      <w:r w:rsidRPr="246D45F2">
        <w:rPr>
          <w:rFonts w:ascii="Times New Roman" w:hAnsi="Times New Roman" w:cs="Times New Roman"/>
          <w:sz w:val="24"/>
          <w:szCs w:val="24"/>
          <w:lang w:val="en-US"/>
        </w:rPr>
        <w:t xml:space="preserve"> is the vector to be optimized</w:t>
      </w:r>
    </w:p>
    <w:p w14:paraId="2C3E90E2" w14:textId="77777777" w:rsidR="00085301" w:rsidRPr="00B20E0A" w:rsidRDefault="246D45F2" w:rsidP="246D45F2">
      <w:pPr>
        <w:pStyle w:val="ListParagraph"/>
        <w:numPr>
          <w:ilvl w:val="0"/>
          <w:numId w:val="10"/>
        </w:numPr>
        <w:spacing w:after="200" w:line="360" w:lineRule="auto"/>
        <w:rPr>
          <w:rFonts w:ascii="Times New Roman" w:hAnsi="Times New Roman" w:cs="Times New Roman"/>
          <w:sz w:val="24"/>
          <w:szCs w:val="24"/>
          <w:lang w:val="en-US"/>
        </w:rPr>
      </w:pPr>
      <w:r w:rsidRPr="246D45F2">
        <w:rPr>
          <w:rFonts w:ascii="Times New Roman" w:hAnsi="Times New Roman" w:cs="Times New Roman"/>
          <w:i/>
          <w:iCs/>
          <w:sz w:val="24"/>
          <w:szCs w:val="24"/>
          <w:lang w:val="en-US"/>
        </w:rPr>
        <w:t>d</w:t>
      </w:r>
      <w:r w:rsidRPr="246D45F2">
        <w:rPr>
          <w:rFonts w:ascii="Times New Roman" w:hAnsi="Times New Roman" w:cs="Times New Roman"/>
          <w:sz w:val="24"/>
          <w:szCs w:val="24"/>
          <w:lang w:val="en-US"/>
        </w:rPr>
        <w:t xml:space="preserve"> is a vector in the quadratic function to be minimized</w:t>
      </w:r>
    </w:p>
    <w:p w14:paraId="7748F548" w14:textId="77777777" w:rsidR="00085301" w:rsidRPr="00B20E0A" w:rsidRDefault="246D45F2" w:rsidP="246D45F2">
      <w:pPr>
        <w:pStyle w:val="ListParagraph"/>
        <w:numPr>
          <w:ilvl w:val="0"/>
          <w:numId w:val="10"/>
        </w:numPr>
        <w:spacing w:after="200" w:line="360" w:lineRule="auto"/>
        <w:rPr>
          <w:rFonts w:ascii="Times New Roman" w:hAnsi="Times New Roman" w:cs="Times New Roman"/>
          <w:sz w:val="24"/>
          <w:szCs w:val="24"/>
          <w:lang w:val="en-US"/>
        </w:rPr>
      </w:pPr>
      <w:r w:rsidRPr="246D45F2">
        <w:rPr>
          <w:rFonts w:ascii="Times New Roman" w:hAnsi="Times New Roman" w:cs="Times New Roman"/>
          <w:i/>
          <w:iCs/>
          <w:sz w:val="24"/>
          <w:szCs w:val="24"/>
          <w:lang w:val="en-US"/>
        </w:rPr>
        <w:t>D</w:t>
      </w:r>
      <w:r w:rsidRPr="246D45F2">
        <w:rPr>
          <w:rFonts w:ascii="Times New Roman" w:hAnsi="Times New Roman" w:cs="Times New Roman"/>
          <w:sz w:val="24"/>
          <w:szCs w:val="24"/>
          <w:lang w:val="en-US"/>
        </w:rPr>
        <w:t xml:space="preserve"> is a matrix appearing in the quadratic function to be minimized </w:t>
      </w:r>
    </w:p>
    <w:p w14:paraId="44F6BA6D" w14:textId="77777777" w:rsidR="00085301" w:rsidRPr="00B20E0A" w:rsidRDefault="246D45F2" w:rsidP="246D45F2">
      <w:pPr>
        <w:pStyle w:val="ListParagraph"/>
        <w:numPr>
          <w:ilvl w:val="0"/>
          <w:numId w:val="10"/>
        </w:numPr>
        <w:spacing w:after="200" w:line="360" w:lineRule="auto"/>
        <w:rPr>
          <w:rFonts w:ascii="Times New Roman" w:hAnsi="Times New Roman" w:cs="Times New Roman"/>
          <w:sz w:val="24"/>
          <w:szCs w:val="24"/>
          <w:lang w:val="en-US"/>
        </w:rPr>
      </w:pPr>
      <w:r w:rsidRPr="246D45F2">
        <w:rPr>
          <w:rFonts w:ascii="Times New Roman" w:hAnsi="Times New Roman" w:cs="Times New Roman"/>
          <w:i/>
          <w:iCs/>
          <w:sz w:val="24"/>
          <w:szCs w:val="24"/>
          <w:lang w:val="en-US"/>
        </w:rPr>
        <w:t>A</w:t>
      </w:r>
      <w:r w:rsidRPr="246D45F2">
        <w:rPr>
          <w:rFonts w:ascii="Times New Roman" w:hAnsi="Times New Roman" w:cs="Times New Roman"/>
          <w:sz w:val="24"/>
          <w:szCs w:val="24"/>
          <w:lang w:val="en-US"/>
        </w:rPr>
        <w:t xml:space="preserve"> is a matrix defining the linear minimum or equality </w:t>
      </w:r>
      <w:proofErr w:type="gramStart"/>
      <w:r w:rsidRPr="246D45F2">
        <w:rPr>
          <w:rFonts w:ascii="Times New Roman" w:hAnsi="Times New Roman" w:cs="Times New Roman"/>
          <w:sz w:val="24"/>
          <w:szCs w:val="24"/>
          <w:lang w:val="en-US"/>
        </w:rPr>
        <w:t>constraints</w:t>
      </w:r>
      <w:proofErr w:type="gramEnd"/>
      <w:r w:rsidRPr="246D45F2">
        <w:rPr>
          <w:rFonts w:ascii="Times New Roman" w:hAnsi="Times New Roman" w:cs="Times New Roman"/>
          <w:sz w:val="24"/>
          <w:szCs w:val="24"/>
          <w:lang w:val="en-US"/>
        </w:rPr>
        <w:t xml:space="preserve"> </w:t>
      </w:r>
    </w:p>
    <w:p w14:paraId="485AB765" w14:textId="77777777" w:rsidR="00085301" w:rsidRPr="00B20E0A" w:rsidRDefault="246D45F2" w:rsidP="246D45F2">
      <w:pPr>
        <w:pStyle w:val="ListParagraph"/>
        <w:numPr>
          <w:ilvl w:val="0"/>
          <w:numId w:val="10"/>
        </w:numPr>
        <w:spacing w:after="200" w:line="360" w:lineRule="auto"/>
        <w:rPr>
          <w:rFonts w:ascii="Times New Roman" w:hAnsi="Times New Roman" w:cs="Times New Roman"/>
          <w:sz w:val="24"/>
          <w:szCs w:val="24"/>
          <w:lang w:val="en-US"/>
        </w:rPr>
      </w:pPr>
      <w:r w:rsidRPr="246D45F2">
        <w:rPr>
          <w:rFonts w:ascii="Times New Roman" w:hAnsi="Times New Roman" w:cs="Times New Roman"/>
          <w:i/>
          <w:iCs/>
          <w:sz w:val="24"/>
          <w:szCs w:val="24"/>
          <w:lang w:val="en-US"/>
        </w:rPr>
        <w:t>b</w:t>
      </w:r>
      <w:r w:rsidRPr="246D45F2">
        <w:rPr>
          <w:rFonts w:ascii="Times New Roman" w:hAnsi="Times New Roman" w:cs="Times New Roman"/>
          <w:i/>
          <w:iCs/>
          <w:sz w:val="24"/>
          <w:szCs w:val="24"/>
          <w:vertAlign w:val="subscript"/>
          <w:lang w:val="en-US"/>
        </w:rPr>
        <w:t>0</w:t>
      </w:r>
      <w:r w:rsidRPr="246D45F2">
        <w:rPr>
          <w:rFonts w:ascii="Times New Roman" w:hAnsi="Times New Roman" w:cs="Times New Roman"/>
          <w:sz w:val="24"/>
          <w:szCs w:val="24"/>
          <w:lang w:val="en-US"/>
        </w:rPr>
        <w:t xml:space="preserve"> are the levels of the </w:t>
      </w:r>
      <w:proofErr w:type="gramStart"/>
      <w:r w:rsidRPr="246D45F2">
        <w:rPr>
          <w:rFonts w:ascii="Times New Roman" w:hAnsi="Times New Roman" w:cs="Times New Roman"/>
          <w:sz w:val="24"/>
          <w:szCs w:val="24"/>
          <w:lang w:val="en-US"/>
        </w:rPr>
        <w:t>constraints</w:t>
      </w:r>
      <w:proofErr w:type="gramEnd"/>
      <w:r w:rsidRPr="246D45F2">
        <w:rPr>
          <w:rFonts w:ascii="Times New Roman" w:hAnsi="Times New Roman" w:cs="Times New Roman"/>
          <w:sz w:val="24"/>
          <w:szCs w:val="24"/>
          <w:lang w:val="en-US"/>
        </w:rPr>
        <w:t xml:space="preserve"> </w:t>
      </w:r>
    </w:p>
    <w:p w14:paraId="5B3A88B0" w14:textId="4905316F" w:rsidR="00085301" w:rsidRPr="004B32D4" w:rsidRDefault="00085301" w:rsidP="004B32D4">
      <w:pPr>
        <w:spacing w:line="360" w:lineRule="auto"/>
        <w:rPr>
          <w:rFonts w:ascii="Times New Roman" w:eastAsiaTheme="minorEastAsia" w:hAnsi="Times New Roman" w:cs="Times New Roman"/>
          <w:sz w:val="24"/>
          <w:szCs w:val="24"/>
          <w:lang w:val="en-GB"/>
        </w:rPr>
      </w:pPr>
      <w:r w:rsidRPr="00B20E0A">
        <w:rPr>
          <w:rFonts w:ascii="Times New Roman" w:hAnsi="Times New Roman" w:cs="Times New Roman"/>
          <w:sz w:val="24"/>
          <w:szCs w:val="24"/>
          <w:lang w:val="en-US"/>
        </w:rPr>
        <w:t xml:space="preserve">The original diet optimization problem (1) is defined in terms of the </w:t>
      </w:r>
      <w:r w:rsidR="46187565" w:rsidRPr="00B20E0A">
        <w:rPr>
          <w:rFonts w:ascii="Times New Roman" w:hAnsi="Times New Roman" w:cs="Times New Roman"/>
          <w:sz w:val="24"/>
          <w:szCs w:val="24"/>
          <w:lang w:val="en-US"/>
        </w:rPr>
        <w:t>consumption</w:t>
      </w:r>
      <w:r w:rsidRPr="00B20E0A">
        <w:rPr>
          <w:rFonts w:ascii="Times New Roman" w:hAnsi="Times New Roman" w:cs="Times New Roman"/>
          <w:sz w:val="24"/>
          <w:szCs w:val="24"/>
          <w:lang w:val="en-US"/>
        </w:rPr>
        <w:t xml:space="preserve"> of food </w:t>
      </w:r>
      <w:r w:rsidRPr="246D45F2">
        <w:rPr>
          <w:rFonts w:ascii="Times New Roman" w:hAnsi="Times New Roman" w:cs="Times New Roman"/>
          <w:i/>
          <w:iCs/>
          <w:sz w:val="24"/>
          <w:szCs w:val="24"/>
          <w:lang w:val="en-US"/>
        </w:rPr>
        <w:t>x</w:t>
      </w:r>
      <w:r w:rsidRPr="00B20E0A">
        <w:rPr>
          <w:rFonts w:ascii="Times New Roman" w:hAnsi="Times New Roman" w:cs="Times New Roman"/>
          <w:sz w:val="24"/>
          <w:szCs w:val="24"/>
          <w:lang w:val="en-US"/>
        </w:rPr>
        <w:t xml:space="preserve">. We redefine it in terms of the percentage changes in food </w:t>
      </w:r>
      <w:r w:rsidR="6BFC7CA0" w:rsidRPr="000767CC">
        <w:rPr>
          <w:rFonts w:ascii="Times New Roman" w:hAnsi="Times New Roman" w:cs="Times New Roman"/>
          <w:sz w:val="24"/>
          <w:szCs w:val="24"/>
          <w:lang w:val="en-US"/>
        </w:rPr>
        <w:t>consumption</w:t>
      </w:r>
      <w:r w:rsidRPr="00B20E0A">
        <w:rPr>
          <w:rFonts w:ascii="Times New Roman" w:hAnsi="Times New Roman" w:cs="Times New Roman"/>
          <w:sz w:val="24"/>
          <w:szCs w:val="24"/>
          <w:lang w:val="en-US"/>
        </w:rPr>
        <w:t xml:space="preserve">, that is, in terms of the variables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i</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i</m:t>
                </m:r>
              </m:sub>
            </m:sSub>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GB"/>
                  </w:rPr>
                  <m:t>0</m:t>
                </m:r>
              </m:sup>
            </m:sSubSup>
          </m:num>
          <m:den>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GB"/>
                  </w:rPr>
                  <m:t>0</m:t>
                </m:r>
              </m:sup>
            </m:sSubSup>
          </m:den>
        </m:f>
      </m:oMath>
      <w:r w:rsidRPr="246D45F2">
        <w:rPr>
          <w:rFonts w:ascii="Times New Roman" w:eastAsiaTheme="minorEastAsia" w:hAnsi="Times New Roman" w:cs="Times New Roman"/>
          <w:sz w:val="24"/>
          <w:szCs w:val="24"/>
          <w:lang w:val="en-GB"/>
        </w:rPr>
        <w:t xml:space="preserve">, </w:t>
      </w:r>
      <w:r w:rsidRPr="00B20E0A">
        <w:rPr>
          <w:rFonts w:ascii="Times New Roman" w:hAnsi="Times New Roman" w:cs="Times New Roman"/>
          <w:sz w:val="24"/>
          <w:szCs w:val="24"/>
          <w:lang w:val="en-GB"/>
        </w:rPr>
        <w:t xml:space="preserve">which gives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i</m:t>
            </m:r>
          </m:sub>
        </m:sSub>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GB"/>
              </w:rPr>
              <m:t>0</m:t>
            </m:r>
          </m:sup>
        </m:sSubSup>
        <m:d>
          <m:dPr>
            <m:ctrlPr>
              <w:rPr>
                <w:rFonts w:ascii="Cambria Math" w:hAnsi="Cambria Math" w:cs="Times New Roman"/>
                <w:i/>
                <w:sz w:val="24"/>
                <w:szCs w:val="24"/>
                <w:lang w:val="en-GB"/>
              </w:rPr>
            </m:ctrlPr>
          </m:dPr>
          <m:e>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i</m:t>
                </m:r>
              </m:sub>
            </m:sSub>
          </m:e>
        </m:d>
      </m:oMath>
      <w:r w:rsidRPr="246D45F2">
        <w:rPr>
          <w:rFonts w:ascii="Times New Roman" w:eastAsiaTheme="minorEastAsia" w:hAnsi="Times New Roman" w:cs="Times New Roman"/>
          <w:sz w:val="24"/>
          <w:szCs w:val="24"/>
          <w:lang w:val="en-GB"/>
        </w:rPr>
        <w:t>. The</w:t>
      </w:r>
      <w:r w:rsidRPr="246D45F2">
        <w:rPr>
          <w:rFonts w:ascii="Times New Roman" w:eastAsiaTheme="minorEastAsia" w:hAnsi="Times New Roman" w:cs="Times New Roman"/>
          <w:b/>
          <w:bCs/>
          <w:sz w:val="24"/>
          <w:szCs w:val="24"/>
          <w:lang w:val="en-GB"/>
        </w:rPr>
        <w:t xml:space="preserve"> objective function</w:t>
      </w:r>
      <w:r w:rsidRPr="246D45F2">
        <w:rPr>
          <w:rFonts w:ascii="Times New Roman" w:eastAsiaTheme="minorEastAsia" w:hAnsi="Times New Roman" w:cs="Times New Roman"/>
          <w:sz w:val="24"/>
          <w:szCs w:val="24"/>
          <w:lang w:val="en-GB"/>
        </w:rPr>
        <w:t xml:space="preserve"> becomes</w:t>
      </w:r>
      <w:r w:rsidR="0015308B" w:rsidRPr="246D45F2">
        <w:rPr>
          <w:rFonts w:ascii="Times New Roman" w:eastAsiaTheme="minorEastAsia" w:hAnsi="Times New Roman" w:cs="Times New Roman"/>
          <w:sz w:val="24"/>
          <w:szCs w:val="24"/>
          <w:lang w:val="en-GB"/>
        </w:rPr>
        <w:t xml:space="preserve"> </w:t>
      </w:r>
      <w:r w:rsidRPr="246D45F2">
        <w:rPr>
          <w:rFonts w:ascii="Times New Roman" w:eastAsiaTheme="minorEastAsia" w:hAnsi="Times New Roman" w:cs="Times New Roman"/>
          <w:sz w:val="24"/>
          <w:szCs w:val="24"/>
          <w:lang w:val="en-GB"/>
        </w:rPr>
        <w:t xml:space="preserve"> </w:t>
      </w:r>
      <m:oMath>
        <m:limLow>
          <m:limLowPr>
            <m:ctrlPr>
              <w:rPr>
                <w:rFonts w:ascii="Cambria Math" w:hAnsi="Cambria Math" w:cs="Times New Roman"/>
                <w:i/>
                <w:sz w:val="24"/>
                <w:szCs w:val="24"/>
                <w:lang w:val="en-GB"/>
              </w:rPr>
            </m:ctrlPr>
          </m:limLowPr>
          <m:e>
            <m:r>
              <w:rPr>
                <w:rFonts w:ascii="Cambria Math" w:hAnsi="Cambria Math" w:cs="Times New Roman"/>
                <w:sz w:val="24"/>
                <w:szCs w:val="24"/>
                <w:lang w:val="en-GB"/>
              </w:rPr>
              <m:t>Min</m:t>
            </m:r>
          </m:e>
          <m:lim>
            <m:r>
              <w:rPr>
                <w:rFonts w:ascii="Cambria Math" w:hAnsi="Cambria Math" w:cs="Times New Roman"/>
                <w:sz w:val="24"/>
                <w:szCs w:val="24"/>
                <w:lang w:val="en-GB"/>
              </w:rPr>
              <m:t>x</m:t>
            </m:r>
          </m:lim>
        </m:limLow>
        <m:nary>
          <m:naryPr>
            <m:chr m:val="∑"/>
            <m:ctrlPr>
              <w:rPr>
                <w:rFonts w:ascii="Cambria Math" w:hAnsi="Cambria Math" w:cs="Times New Roman"/>
                <w:i/>
                <w:sz w:val="24"/>
                <w:szCs w:val="24"/>
                <w:lang w:val="en-GB"/>
              </w:rPr>
            </m:ctrlPr>
          </m:naryPr>
          <m:sub>
            <m:r>
              <w:rPr>
                <w:rFonts w:ascii="Cambria Math" w:hAnsi="Cambria Math" w:cs="Times New Roman"/>
                <w:sz w:val="24"/>
                <w:szCs w:val="24"/>
                <w:lang w:val="en-GB"/>
              </w:rPr>
              <m:t>i=1</m:t>
            </m:r>
          </m:sub>
          <m:sup>
            <m:r>
              <w:rPr>
                <w:rFonts w:ascii="Cambria Math" w:hAnsi="Cambria Math" w:cs="Times New Roman"/>
                <w:sz w:val="24"/>
                <w:szCs w:val="24"/>
                <w:lang w:val="en-GB"/>
              </w:rPr>
              <m:t>n</m:t>
            </m:r>
          </m:sup>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v</m:t>
                </m:r>
              </m:e>
              <m:sub>
                <m:r>
                  <w:rPr>
                    <w:rFonts w:ascii="Cambria Math" w:hAnsi="Cambria Math" w:cs="Times New Roman"/>
                    <w:sz w:val="24"/>
                    <w:szCs w:val="24"/>
                    <w:lang w:val="en-GB"/>
                  </w:rPr>
                  <m:t>i</m:t>
                </m:r>
              </m:sub>
              <m:sup>
                <m:r>
                  <w:rPr>
                    <w:rFonts w:ascii="Cambria Math" w:hAnsi="Cambria Math" w:cs="Times New Roman"/>
                    <w:sz w:val="24"/>
                    <w:szCs w:val="24"/>
                    <w:lang w:val="en-GB"/>
                  </w:rPr>
                  <m:t>2</m:t>
                </m:r>
              </m:sup>
            </m:sSubSup>
          </m:e>
        </m:nary>
      </m:oMath>
      <w:r w:rsidRPr="246D45F2">
        <w:rPr>
          <w:rFonts w:ascii="Times New Roman" w:eastAsiaTheme="minorEastAsia" w:hAnsi="Times New Roman" w:cs="Times New Roman"/>
          <w:sz w:val="24"/>
          <w:szCs w:val="24"/>
          <w:lang w:val="en-GB"/>
        </w:rPr>
        <w:t>, which is expressed in quadratic programming terms by setting:</w:t>
      </w:r>
    </w:p>
    <w:p w14:paraId="6F9AB076" w14:textId="77777777" w:rsidR="00085301" w:rsidRPr="004B32D4" w:rsidRDefault="00085301" w:rsidP="004B32D4">
      <w:pPr>
        <w:pStyle w:val="ListParagraph"/>
        <w:numPr>
          <w:ilvl w:val="0"/>
          <w:numId w:val="13"/>
        </w:numPr>
        <w:spacing w:line="360" w:lineRule="auto"/>
        <w:rPr>
          <w:rFonts w:ascii="Times New Roman" w:eastAsiaTheme="minorEastAsia" w:hAnsi="Times New Roman" w:cs="Times New Roman"/>
          <w:sz w:val="24"/>
          <w:szCs w:val="24"/>
          <w:lang w:val="en-GB"/>
        </w:rPr>
      </w:pPr>
      <m:oMath>
        <m:r>
          <w:rPr>
            <w:rFonts w:ascii="Cambria Math" w:eastAsiaTheme="minorEastAsia" w:hAnsi="Cambria Math" w:cs="Times New Roman"/>
            <w:sz w:val="24"/>
            <w:szCs w:val="24"/>
            <w:lang w:val="en-GB"/>
          </w:rPr>
          <m:t>b=v</m:t>
        </m:r>
      </m:oMath>
      <w:r w:rsidRPr="246D45F2">
        <w:rPr>
          <w:rFonts w:ascii="Times New Roman" w:eastAsiaTheme="minorEastAsia" w:hAnsi="Times New Roman" w:cs="Times New Roman"/>
          <w:sz w:val="24"/>
          <w:szCs w:val="24"/>
          <w:lang w:val="en-GB"/>
        </w:rPr>
        <w:t xml:space="preserve"> is a </w:t>
      </w:r>
      <w:r w:rsidRPr="246D45F2">
        <w:rPr>
          <w:rFonts w:ascii="Times New Roman" w:eastAsiaTheme="minorEastAsia" w:hAnsi="Times New Roman" w:cs="Times New Roman"/>
          <w:i/>
          <w:iCs/>
          <w:sz w:val="24"/>
          <w:szCs w:val="24"/>
          <w:lang w:val="en-GB"/>
        </w:rPr>
        <w:t>Nx1</w:t>
      </w:r>
      <w:r w:rsidRPr="246D45F2">
        <w:rPr>
          <w:rFonts w:ascii="Times New Roman" w:eastAsiaTheme="minorEastAsia" w:hAnsi="Times New Roman" w:cs="Times New Roman"/>
          <w:sz w:val="24"/>
          <w:szCs w:val="24"/>
          <w:lang w:val="en-GB"/>
        </w:rPr>
        <w:t xml:space="preserve"> vector of percentage changes in consumption of each food </w:t>
      </w:r>
      <w:r w:rsidRPr="246D45F2">
        <w:rPr>
          <w:rFonts w:ascii="Times New Roman" w:eastAsiaTheme="minorEastAsia" w:hAnsi="Times New Roman" w:cs="Times New Roman"/>
          <w:i/>
          <w:iCs/>
          <w:sz w:val="24"/>
          <w:szCs w:val="24"/>
          <w:lang w:val="en-GB"/>
        </w:rPr>
        <w:t>i</w:t>
      </w:r>
      <w:r w:rsidRPr="246D45F2">
        <w:rPr>
          <w:rFonts w:ascii="Times New Roman" w:eastAsiaTheme="minorEastAsia" w:hAnsi="Times New Roman" w:cs="Times New Roman"/>
          <w:sz w:val="24"/>
          <w:szCs w:val="24"/>
          <w:lang w:val="en-GB"/>
        </w:rPr>
        <w:t xml:space="preserve"> (with starting values set to zero).</w:t>
      </w:r>
    </w:p>
    <w:p w14:paraId="1C70879F" w14:textId="77777777" w:rsidR="00085301" w:rsidRPr="00C03D57" w:rsidRDefault="00560D41" w:rsidP="00C03D57">
      <w:pPr>
        <w:pStyle w:val="ListParagraph"/>
        <w:numPr>
          <w:ilvl w:val="0"/>
          <w:numId w:val="13"/>
        </w:numPr>
        <w:spacing w:after="200" w:line="360" w:lineRule="auto"/>
        <w:rPr>
          <w:rFonts w:ascii="Times New Roman" w:eastAsiaTheme="minorEastAsia" w:hAnsi="Times New Roman" w:cs="Times New Roman"/>
          <w:sz w:val="24"/>
          <w:szCs w:val="24"/>
          <w:lang w:val="en-GB"/>
        </w:rPr>
      </w:pPr>
      <m:oMath>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d</m:t>
            </m:r>
          </m:e>
          <m:sup>
            <m:r>
              <w:rPr>
                <w:rFonts w:ascii="Cambria Math" w:eastAsiaTheme="minorEastAsia" w:hAnsi="Cambria Math" w:cs="Times New Roman"/>
                <w:sz w:val="24"/>
                <w:szCs w:val="24"/>
                <w:lang w:val="en-GB"/>
              </w:rPr>
              <m:t>'</m:t>
            </m:r>
          </m:sup>
        </m:sSup>
        <m:r>
          <w:rPr>
            <w:rFonts w:ascii="Cambria Math" w:eastAsiaTheme="minorEastAsia" w:hAnsi="Cambria Math" w:cs="Times New Roman"/>
            <w:sz w:val="24"/>
            <w:szCs w:val="24"/>
            <w:lang w:val="en-GB"/>
          </w:rPr>
          <m:t>=</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0,…, 0</m:t>
            </m:r>
          </m:e>
        </m:d>
      </m:oMath>
      <w:r w:rsidR="00085301" w:rsidRPr="246D45F2">
        <w:rPr>
          <w:rFonts w:ascii="Times New Roman" w:eastAsiaTheme="minorEastAsia" w:hAnsi="Times New Roman" w:cs="Times New Roman"/>
          <w:sz w:val="24"/>
          <w:szCs w:val="24"/>
          <w:lang w:val="en-GB"/>
        </w:rPr>
        <w:t xml:space="preserve"> is a </w:t>
      </w:r>
      <w:r w:rsidR="00085301" w:rsidRPr="246D45F2">
        <w:rPr>
          <w:rFonts w:ascii="Times New Roman" w:eastAsiaTheme="minorEastAsia" w:hAnsi="Times New Roman" w:cs="Times New Roman"/>
          <w:i/>
          <w:iCs/>
          <w:sz w:val="24"/>
          <w:szCs w:val="24"/>
          <w:lang w:val="en-GB"/>
        </w:rPr>
        <w:t>Nx1</w:t>
      </w:r>
      <w:r w:rsidR="00085301" w:rsidRPr="246D45F2">
        <w:rPr>
          <w:rFonts w:ascii="Times New Roman" w:eastAsiaTheme="minorEastAsia" w:hAnsi="Times New Roman" w:cs="Times New Roman"/>
          <w:sz w:val="24"/>
          <w:szCs w:val="24"/>
          <w:lang w:val="en-GB"/>
        </w:rPr>
        <w:t xml:space="preserve"> vector of </w:t>
      </w:r>
      <w:proofErr w:type="gramStart"/>
      <w:r w:rsidR="00085301" w:rsidRPr="246D45F2">
        <w:rPr>
          <w:rFonts w:ascii="Times New Roman" w:eastAsiaTheme="minorEastAsia" w:hAnsi="Times New Roman" w:cs="Times New Roman"/>
          <w:sz w:val="24"/>
          <w:szCs w:val="24"/>
          <w:lang w:val="en-GB"/>
        </w:rPr>
        <w:t>zeros</w:t>
      </w:r>
      <w:proofErr w:type="gramEnd"/>
    </w:p>
    <w:p w14:paraId="240F8FD7" w14:textId="4D34F623" w:rsidR="00085301" w:rsidRPr="00C03D57" w:rsidRDefault="00085301" w:rsidP="00C03D57">
      <w:pPr>
        <w:pStyle w:val="ListParagraph"/>
        <w:numPr>
          <w:ilvl w:val="0"/>
          <w:numId w:val="13"/>
        </w:numPr>
        <w:spacing w:after="200" w:line="360" w:lineRule="auto"/>
        <w:rPr>
          <w:rFonts w:ascii="Times New Roman" w:eastAsiaTheme="minorEastAsia" w:hAnsi="Times New Roman" w:cs="Times New Roman"/>
          <w:sz w:val="24"/>
          <w:szCs w:val="24"/>
          <w:lang w:val="en-GB"/>
        </w:rPr>
      </w:pPr>
      <m:oMath>
        <m:r>
          <w:rPr>
            <w:rFonts w:ascii="Cambria Math" w:eastAsiaTheme="minorEastAsia" w:hAnsi="Cambria Math" w:cs="Times New Roman"/>
            <w:sz w:val="24"/>
            <w:szCs w:val="24"/>
            <w:lang w:val="en-GB"/>
          </w:rPr>
          <m:t>D</m:t>
        </m:r>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GB"/>
              </w:rPr>
            </m:ctrlPr>
          </m:dPr>
          <m:e>
            <m:m>
              <m:mPr>
                <m:mcs>
                  <m:mc>
                    <m:mcPr>
                      <m:count m:val="3"/>
                      <m:mcJc m:val="center"/>
                    </m:mcPr>
                  </m:mc>
                </m:mcs>
                <m:ctrlPr>
                  <w:rPr>
                    <w:rFonts w:ascii="Cambria Math" w:eastAsiaTheme="minorEastAsia" w:hAnsi="Cambria Math" w:cs="Times New Roman"/>
                    <w:i/>
                    <w:sz w:val="24"/>
                    <w:szCs w:val="24"/>
                    <w:lang w:val="en-GB"/>
                  </w:rPr>
                </m:ctrlPr>
              </m:mPr>
              <m:mr>
                <m:e>
                  <m:r>
                    <w:rPr>
                      <w:rFonts w:ascii="Cambria Math" w:eastAsiaTheme="minorEastAsia" w:hAnsi="Cambria Math" w:cs="Times New Roman"/>
                      <w:sz w:val="24"/>
                      <w:szCs w:val="24"/>
                      <w:lang w:val="en-US"/>
                    </w:rPr>
                    <m:t>2</m:t>
                  </m:r>
                </m:e>
                <m:e>
                  <m:r>
                    <w:rPr>
                      <w:rFonts w:ascii="Cambria Math" w:hAnsi="Cambria Math" w:cs="Times New Roman"/>
                      <w:sz w:val="24"/>
                      <w:szCs w:val="24"/>
                      <w:lang w:val="en-US"/>
                    </w:rPr>
                    <m:t>⋯</m:t>
                  </m:r>
                </m:e>
                <m:e>
                  <m:r>
                    <w:rPr>
                      <w:rFonts w:ascii="Cambria Math" w:eastAsiaTheme="minorEastAsia" w:hAnsi="Cambria Math" w:cs="Times New Roman"/>
                      <w:sz w:val="24"/>
                      <w:szCs w:val="24"/>
                      <w:lang w:val="en-US"/>
                    </w:rPr>
                    <m:t>0</m:t>
                  </m:r>
                </m:e>
              </m:mr>
              <m:mr>
                <m:e>
                  <m:r>
                    <w:rPr>
                      <w:rFonts w:ascii="Cambria Math" w:hAnsi="Cambria Math" w:cs="Times New Roman"/>
                      <w:sz w:val="24"/>
                      <w:szCs w:val="24"/>
                      <w:lang w:val="en-US"/>
                    </w:rPr>
                    <m:t>⋮</m:t>
                  </m:r>
                </m:e>
                <m:e>
                  <m:r>
                    <w:rPr>
                      <w:rFonts w:ascii="Cambria Math" w:hAnsi="Cambria Math" w:cs="Times New Roman"/>
                      <w:sz w:val="24"/>
                      <w:szCs w:val="24"/>
                      <w:lang w:val="en-US"/>
                    </w:rPr>
                    <m:t>⋱</m:t>
                  </m:r>
                </m:e>
                <m:e>
                  <m:r>
                    <w:rPr>
                      <w:rFonts w:ascii="Cambria Math" w:hAnsi="Cambria Math" w:cs="Times New Roman"/>
                      <w:sz w:val="24"/>
                      <w:szCs w:val="24"/>
                      <w:lang w:val="en-US"/>
                    </w:rPr>
                    <m:t>⋮</m:t>
                  </m:r>
                </m:e>
              </m:mr>
              <m:mr>
                <m:e>
                  <m:r>
                    <w:rPr>
                      <w:rFonts w:ascii="Cambria Math" w:eastAsiaTheme="minorEastAsia" w:hAnsi="Cambria Math" w:cs="Times New Roman"/>
                      <w:sz w:val="24"/>
                      <w:szCs w:val="24"/>
                      <w:lang w:val="en-US"/>
                    </w:rPr>
                    <m:t>0</m:t>
                  </m:r>
                </m:e>
                <m:e>
                  <m:r>
                    <w:rPr>
                      <w:rFonts w:ascii="Cambria Math" w:hAnsi="Cambria Math" w:cs="Times New Roman"/>
                      <w:sz w:val="24"/>
                      <w:szCs w:val="24"/>
                      <w:lang w:val="en-US"/>
                    </w:rPr>
                    <m:t>⋯</m:t>
                  </m:r>
                </m:e>
                <m:e>
                  <m:r>
                    <w:rPr>
                      <w:rFonts w:ascii="Cambria Math" w:eastAsiaTheme="minorEastAsia" w:hAnsi="Cambria Math" w:cs="Times New Roman"/>
                      <w:sz w:val="24"/>
                      <w:szCs w:val="24"/>
                      <w:lang w:val="en-GB"/>
                    </w:rPr>
                    <m:t>2</m:t>
                  </m:r>
                </m:e>
              </m:mr>
            </m:m>
          </m:e>
        </m:d>
      </m:oMath>
      <w:r w:rsidRPr="246D45F2">
        <w:rPr>
          <w:rFonts w:ascii="Times New Roman" w:eastAsiaTheme="minorEastAsia" w:hAnsi="Times New Roman" w:cs="Times New Roman"/>
          <w:sz w:val="24"/>
          <w:szCs w:val="24"/>
          <w:lang w:val="en-US"/>
        </w:rPr>
        <w:t xml:space="preserve"> is a </w:t>
      </w:r>
      <w:proofErr w:type="spellStart"/>
      <w:r w:rsidRPr="246D45F2">
        <w:rPr>
          <w:rFonts w:ascii="Times New Roman" w:eastAsiaTheme="minorEastAsia" w:hAnsi="Times New Roman" w:cs="Times New Roman"/>
          <w:i/>
          <w:iCs/>
          <w:sz w:val="24"/>
          <w:szCs w:val="24"/>
          <w:lang w:val="en-US"/>
        </w:rPr>
        <w:t>NxN</w:t>
      </w:r>
      <w:proofErr w:type="spellEnd"/>
      <w:r w:rsidRPr="246D45F2">
        <w:rPr>
          <w:rFonts w:ascii="Times New Roman" w:eastAsiaTheme="minorEastAsia" w:hAnsi="Times New Roman" w:cs="Times New Roman"/>
          <w:sz w:val="24"/>
          <w:szCs w:val="24"/>
          <w:lang w:val="en-US"/>
        </w:rPr>
        <w:t xml:space="preserve"> matrix. </w:t>
      </w:r>
    </w:p>
    <w:p w14:paraId="040E03F9" w14:textId="77777777" w:rsidR="00085301" w:rsidRPr="00C03D57" w:rsidRDefault="00085301" w:rsidP="00C03D57">
      <w:pPr>
        <w:spacing w:line="360" w:lineRule="auto"/>
        <w:rPr>
          <w:rFonts w:ascii="Times New Roman" w:eastAsiaTheme="minorEastAsia" w:hAnsi="Times New Roman" w:cs="Times New Roman"/>
          <w:sz w:val="24"/>
          <w:szCs w:val="24"/>
          <w:lang w:val="en-GB"/>
        </w:rPr>
      </w:pPr>
      <w:r w:rsidRPr="00B20E0A">
        <w:rPr>
          <w:rFonts w:ascii="Times New Roman" w:hAnsi="Times New Roman" w:cs="Times New Roman"/>
          <w:sz w:val="24"/>
          <w:szCs w:val="24"/>
          <w:lang w:val="en-US"/>
        </w:rPr>
        <w:t xml:space="preserve">The equality constraint(s) (e.g., for energy) are introduced first in </w:t>
      </w:r>
      <w:proofErr w:type="spellStart"/>
      <w:r w:rsidRPr="00B20E0A">
        <w:rPr>
          <w:rFonts w:ascii="Times New Roman" w:hAnsi="Times New Roman" w:cs="Times New Roman"/>
          <w:sz w:val="24"/>
          <w:szCs w:val="24"/>
          <w:lang w:val="en-US"/>
        </w:rPr>
        <w:t>quadprog</w:t>
      </w:r>
      <w:proofErr w:type="spellEnd"/>
      <w:r w:rsidRPr="00B20E0A">
        <w:rPr>
          <w:rFonts w:ascii="Times New Roman" w:hAnsi="Times New Roman" w:cs="Times New Roman"/>
          <w:sz w:val="24"/>
          <w:szCs w:val="24"/>
          <w:lang w:val="en-US"/>
        </w:rPr>
        <w:t xml:space="preserve"> and the argument </w:t>
      </w:r>
      <w:proofErr w:type="spellStart"/>
      <w:r w:rsidRPr="00B20E0A">
        <w:rPr>
          <w:rFonts w:ascii="Times New Roman" w:hAnsi="Times New Roman" w:cs="Times New Roman"/>
          <w:sz w:val="24"/>
          <w:szCs w:val="24"/>
          <w:lang w:val="en-US"/>
        </w:rPr>
        <w:t>meq</w:t>
      </w:r>
      <w:proofErr w:type="spellEnd"/>
      <w:r w:rsidRPr="00B20E0A">
        <w:rPr>
          <w:rFonts w:ascii="Times New Roman" w:hAnsi="Times New Roman" w:cs="Times New Roman"/>
          <w:sz w:val="24"/>
          <w:szCs w:val="24"/>
          <w:lang w:val="en-US"/>
        </w:rPr>
        <w:t xml:space="preserve">=q is given to the function to instruct R to treat those first </w:t>
      </w:r>
      <w:r w:rsidRPr="246D45F2">
        <w:rPr>
          <w:rFonts w:ascii="Times New Roman" w:hAnsi="Times New Roman" w:cs="Times New Roman"/>
          <w:i/>
          <w:iCs/>
          <w:sz w:val="24"/>
          <w:szCs w:val="24"/>
          <w:lang w:val="en-US"/>
        </w:rPr>
        <w:t>q</w:t>
      </w:r>
      <w:r w:rsidRPr="00B20E0A">
        <w:rPr>
          <w:rFonts w:ascii="Times New Roman" w:hAnsi="Times New Roman" w:cs="Times New Roman"/>
          <w:sz w:val="24"/>
          <w:szCs w:val="24"/>
          <w:lang w:val="en-US"/>
        </w:rPr>
        <w:t xml:space="preserve"> constraints as equalities. Mathematically, for instance for energy, equality means: </w:t>
      </w:r>
      <w:bookmarkStart w:id="0" w:name="_Hlk56686990"/>
      <m:oMath>
        <m:nary>
          <m:naryPr>
            <m:chr m:val="∑"/>
            <m:ctrlPr>
              <w:rPr>
                <w:rFonts w:ascii="Cambria Math" w:hAnsi="Cambria Math" w:cs="Times New Roman"/>
                <w:i/>
                <w:sz w:val="24"/>
                <w:szCs w:val="24"/>
                <w:lang w:val="en-GB"/>
              </w:rPr>
            </m:ctrlPr>
          </m:naryPr>
          <m:sub>
            <m:r>
              <w:rPr>
                <w:rFonts w:ascii="Cambria Math" w:hAnsi="Cambria Math" w:cs="Times New Roman"/>
                <w:sz w:val="24"/>
                <w:szCs w:val="24"/>
                <w:lang w:val="en-GB"/>
              </w:rPr>
              <m:t>i</m:t>
            </m:r>
            <m:r>
              <w:rPr>
                <w:rFonts w:ascii="Cambria Math" w:hAnsi="Cambria Math" w:cs="Times New Roman"/>
                <w:sz w:val="24"/>
                <w:szCs w:val="24"/>
                <w:lang w:val="en-US"/>
              </w:rPr>
              <m:t>=1</m:t>
            </m:r>
          </m:sub>
          <m:sup>
            <m:r>
              <w:rPr>
                <w:rFonts w:ascii="Cambria Math" w:hAnsi="Cambria Math" w:cs="Times New Roman"/>
                <w:sz w:val="24"/>
                <w:szCs w:val="24"/>
                <w:lang w:val="en-GB"/>
              </w:rPr>
              <m:t>n</m:t>
            </m:r>
          </m:sup>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i</m:t>
                </m:r>
              </m:sub>
              <m:sup>
                <m:r>
                  <w:rPr>
                    <w:rFonts w:ascii="Cambria Math" w:hAnsi="Cambria Math" w:cs="Times New Roman"/>
                    <w:sz w:val="24"/>
                    <w:szCs w:val="24"/>
                    <w:lang w:val="en-GB"/>
                  </w:rPr>
                  <m:t>e</m:t>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US"/>
                  </w:rPr>
                  <m:t>0</m:t>
                </m:r>
              </m:sup>
            </m:sSub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i</m:t>
                </m:r>
              </m:sub>
            </m:sSub>
            <m:r>
              <w:rPr>
                <w:rFonts w:ascii="Cambria Math" w:hAnsi="Cambria Math" w:cs="Times New Roman"/>
                <w:sz w:val="24"/>
                <w:szCs w:val="24"/>
                <w:lang w:val="en-GB"/>
              </w:rPr>
              <m:t>=0</m:t>
            </m:r>
            <m:r>
              <w:rPr>
                <w:rFonts w:ascii="Cambria Math" w:hAnsi="Cambria Math" w:cs="Times New Roman"/>
                <w:sz w:val="24"/>
                <w:szCs w:val="24"/>
                <w:lang w:val="en-US"/>
              </w:rPr>
              <m:t xml:space="preserve"> </m:t>
            </m:r>
          </m:e>
        </m:nary>
      </m:oMath>
      <w:r w:rsidRPr="246D45F2">
        <w:rPr>
          <w:rFonts w:ascii="Times New Roman" w:eastAsiaTheme="minorEastAsia" w:hAnsi="Times New Roman" w:cs="Times New Roman"/>
          <w:sz w:val="24"/>
          <w:szCs w:val="24"/>
          <w:lang w:val="en-GB"/>
        </w:rPr>
        <w:t xml:space="preserve">. </w:t>
      </w:r>
      <w:bookmarkEnd w:id="0"/>
      <w:r w:rsidRPr="246D45F2">
        <w:rPr>
          <w:rFonts w:ascii="Times New Roman" w:eastAsiaTheme="minorEastAsia" w:hAnsi="Times New Roman" w:cs="Times New Roman"/>
          <w:sz w:val="24"/>
          <w:szCs w:val="24"/>
          <w:lang w:val="en-GB"/>
        </w:rPr>
        <w:t xml:space="preserve">In this case the coefficients of the matrix </w:t>
      </w:r>
      <w:r w:rsidRPr="246D45F2">
        <w:rPr>
          <w:rFonts w:ascii="Times New Roman" w:eastAsiaTheme="minorEastAsia" w:hAnsi="Times New Roman" w:cs="Times New Roman"/>
          <w:i/>
          <w:iCs/>
          <w:sz w:val="24"/>
          <w:szCs w:val="24"/>
          <w:lang w:val="en-GB"/>
        </w:rPr>
        <w:t>A</w:t>
      </w:r>
      <w:r w:rsidRPr="246D45F2">
        <w:rPr>
          <w:rFonts w:ascii="Times New Roman" w:eastAsiaTheme="minorEastAsia" w:hAnsi="Times New Roman" w:cs="Times New Roman"/>
          <w:sz w:val="24"/>
          <w:szCs w:val="24"/>
          <w:lang w:val="en-GB"/>
        </w:rPr>
        <w:t xml:space="preserve"> are simply the vector formed of terms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i</m:t>
            </m:r>
          </m:sub>
          <m:sup>
            <m:r>
              <w:rPr>
                <w:rFonts w:ascii="Cambria Math" w:hAnsi="Cambria Math" w:cs="Times New Roman"/>
                <w:sz w:val="24"/>
                <w:szCs w:val="24"/>
                <w:lang w:val="en-GB"/>
              </w:rPr>
              <m:t>e</m:t>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US"/>
              </w:rPr>
              <m:t>0</m:t>
            </m:r>
          </m:sup>
        </m:sSubSup>
      </m:oMath>
      <w:r w:rsidRPr="246D45F2">
        <w:rPr>
          <w:rFonts w:ascii="Times New Roman" w:eastAsiaTheme="minorEastAsia" w:hAnsi="Times New Roman" w:cs="Times New Roman"/>
          <w:sz w:val="24"/>
          <w:szCs w:val="24"/>
          <w:lang w:val="en-GB"/>
        </w:rPr>
        <w:t xml:space="preserve"> for each ingredient class, </w:t>
      </w:r>
      <w:proofErr w:type="gramStart"/>
      <w:r w:rsidRPr="246D45F2">
        <w:rPr>
          <w:rFonts w:ascii="Times New Roman" w:eastAsiaTheme="minorEastAsia" w:hAnsi="Times New Roman" w:cs="Times New Roman"/>
          <w:sz w:val="24"/>
          <w:szCs w:val="24"/>
          <w:lang w:val="en-GB"/>
        </w:rPr>
        <w:t>i.e.</w:t>
      </w:r>
      <w:proofErr w:type="gramEnd"/>
      <w:r w:rsidRPr="246D45F2">
        <w:rPr>
          <w:rFonts w:ascii="Times New Roman" w:eastAsiaTheme="minorEastAsia" w:hAnsi="Times New Roman" w:cs="Times New Roman"/>
          <w:sz w:val="24"/>
          <w:szCs w:val="24"/>
          <w:lang w:val="en-GB"/>
        </w:rPr>
        <w:t xml:space="preserve"> the energy derived from each ingredient class in the original diet. </w:t>
      </w:r>
    </w:p>
    <w:p w14:paraId="28BB2B45" w14:textId="5306C8C7" w:rsidR="00085301" w:rsidRPr="00C03D57" w:rsidRDefault="00085301" w:rsidP="00C03D57">
      <w:pPr>
        <w:spacing w:line="360" w:lineRule="auto"/>
        <w:rPr>
          <w:rFonts w:ascii="Times New Roman" w:eastAsiaTheme="minorEastAsia" w:hAnsi="Times New Roman" w:cs="Times New Roman"/>
          <w:sz w:val="24"/>
          <w:szCs w:val="24"/>
          <w:lang w:val="en-US"/>
        </w:rPr>
      </w:pPr>
      <w:r w:rsidRPr="246D45F2">
        <w:rPr>
          <w:rFonts w:ascii="Times New Roman" w:eastAsiaTheme="minorEastAsia" w:hAnsi="Times New Roman" w:cs="Times New Roman"/>
          <w:sz w:val="24"/>
          <w:szCs w:val="24"/>
          <w:lang w:val="en-GB"/>
        </w:rPr>
        <w:t xml:space="preserve">The minimum constraints for absolute quantities of nutrients, for instance for vitamin A, are expressed in terms of the </w:t>
      </w:r>
      <w:r w:rsidRPr="246D45F2">
        <w:rPr>
          <w:rFonts w:ascii="Times New Roman" w:eastAsiaTheme="minorEastAsia" w:hAnsi="Times New Roman" w:cs="Times New Roman"/>
          <w:i/>
          <w:iCs/>
          <w:sz w:val="24"/>
          <w:szCs w:val="24"/>
          <w:lang w:val="en-GB"/>
        </w:rPr>
        <w:t>v</w:t>
      </w:r>
      <w:r w:rsidRPr="246D45F2">
        <w:rPr>
          <w:rFonts w:ascii="Times New Roman" w:eastAsiaTheme="minorEastAsia" w:hAnsi="Times New Roman" w:cs="Times New Roman"/>
          <w:sz w:val="24"/>
          <w:szCs w:val="24"/>
          <w:lang w:val="en-GB"/>
        </w:rPr>
        <w:t xml:space="preserve"> variables:  </w:t>
      </w:r>
      <m:oMath>
        <m:nary>
          <m:naryPr>
            <m:chr m:val="∑"/>
            <m:ctrlPr>
              <w:rPr>
                <w:rFonts w:ascii="Cambria Math" w:hAnsi="Cambria Math" w:cs="Times New Roman"/>
                <w:i/>
                <w:sz w:val="24"/>
                <w:szCs w:val="24"/>
                <w:lang w:val="en-GB"/>
              </w:rPr>
            </m:ctrlPr>
          </m:naryPr>
          <m:sub>
            <m:r>
              <w:rPr>
                <w:rFonts w:ascii="Cambria Math" w:hAnsi="Cambria Math" w:cs="Times New Roman"/>
                <w:sz w:val="24"/>
                <w:szCs w:val="24"/>
                <w:lang w:val="en-GB"/>
              </w:rPr>
              <m:t>i</m:t>
            </m:r>
            <m:r>
              <w:rPr>
                <w:rFonts w:ascii="Cambria Math" w:hAnsi="Cambria Math" w:cs="Times New Roman"/>
                <w:sz w:val="24"/>
                <w:szCs w:val="24"/>
                <w:lang w:val="en-US"/>
              </w:rPr>
              <m:t>=1</m:t>
            </m:r>
          </m:sub>
          <m:sup>
            <m:r>
              <w:rPr>
                <w:rFonts w:ascii="Cambria Math" w:hAnsi="Cambria Math" w:cs="Times New Roman"/>
                <w:sz w:val="24"/>
                <w:szCs w:val="24"/>
                <w:lang w:val="en-GB"/>
              </w:rPr>
              <m:t>n</m:t>
            </m:r>
          </m:sup>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i</m:t>
                </m:r>
              </m:sub>
              <m:sup>
                <m:r>
                  <w:rPr>
                    <w:rFonts w:ascii="Cambria Math" w:hAnsi="Cambria Math" w:cs="Times New Roman"/>
                    <w:sz w:val="24"/>
                    <w:szCs w:val="24"/>
                    <w:lang w:val="en-GB"/>
                  </w:rPr>
                  <m:t>j</m:t>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US"/>
                  </w:rPr>
                  <m:t>0</m:t>
                </m:r>
              </m:sup>
            </m:sSub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i</m:t>
                </m:r>
              </m:sub>
            </m:sSub>
            <m:r>
              <w:rPr>
                <w:rFonts w:ascii="Cambria Math" w:hAnsi="Cambria Math" w:cs="Times New Roman"/>
                <w:sz w:val="24"/>
                <w:szCs w:val="24"/>
                <w:lang w:val="en-US"/>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c</m:t>
                </m:r>
              </m:e>
              <m:sup>
                <m:r>
                  <w:rPr>
                    <w:rFonts w:ascii="Cambria Math" w:hAnsi="Cambria Math" w:cs="Times New Roman"/>
                    <w:sz w:val="24"/>
                    <w:szCs w:val="24"/>
                    <w:lang w:val="en-GB"/>
                  </w:rPr>
                  <m:t>j</m:t>
                </m:r>
              </m:sup>
            </m:sSup>
            <m:r>
              <w:rPr>
                <w:rFonts w:ascii="Cambria Math" w:hAnsi="Cambria Math" w:cs="Times New Roman"/>
                <w:sz w:val="24"/>
                <w:szCs w:val="24"/>
                <w:lang w:val="en-US"/>
              </w:rPr>
              <m:t xml:space="preserve">- </m:t>
            </m:r>
          </m:e>
        </m:nary>
        <m:nary>
          <m:naryPr>
            <m:chr m:val="∑"/>
            <m:ctrlPr>
              <w:rPr>
                <w:rFonts w:ascii="Cambria Math" w:hAnsi="Cambria Math" w:cs="Times New Roman"/>
                <w:i/>
                <w:sz w:val="24"/>
                <w:szCs w:val="24"/>
                <w:lang w:val="en-GB"/>
              </w:rPr>
            </m:ctrlPr>
          </m:naryPr>
          <m:sub>
            <m:r>
              <w:rPr>
                <w:rFonts w:ascii="Cambria Math" w:hAnsi="Cambria Math" w:cs="Times New Roman"/>
                <w:sz w:val="24"/>
                <w:szCs w:val="24"/>
                <w:lang w:val="en-GB"/>
              </w:rPr>
              <m:t>i</m:t>
            </m:r>
            <m:r>
              <w:rPr>
                <w:rFonts w:ascii="Cambria Math" w:hAnsi="Cambria Math" w:cs="Times New Roman"/>
                <w:sz w:val="24"/>
                <w:szCs w:val="24"/>
                <w:lang w:val="en-US"/>
              </w:rPr>
              <m:t>=1</m:t>
            </m:r>
          </m:sub>
          <m:sup>
            <m:r>
              <w:rPr>
                <w:rFonts w:ascii="Cambria Math" w:hAnsi="Cambria Math" w:cs="Times New Roman"/>
                <w:sz w:val="24"/>
                <w:szCs w:val="24"/>
                <w:lang w:val="en-GB"/>
              </w:rPr>
              <m:t>n</m:t>
            </m:r>
          </m:sup>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i</m:t>
                </m:r>
              </m:sub>
              <m:sup>
                <m:r>
                  <w:rPr>
                    <w:rFonts w:ascii="Cambria Math" w:hAnsi="Cambria Math" w:cs="Times New Roman"/>
                    <w:sz w:val="24"/>
                    <w:szCs w:val="24"/>
                    <w:lang w:val="en-GB"/>
                  </w:rPr>
                  <m:t>j</m:t>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US"/>
                  </w:rPr>
                  <m:t>0</m:t>
                </m:r>
              </m:sup>
            </m:sSubSup>
            <m:r>
              <w:rPr>
                <w:rFonts w:ascii="Cambria Math" w:hAnsi="Cambria Math" w:cs="Times New Roman"/>
                <w:sz w:val="24"/>
                <w:szCs w:val="24"/>
                <w:lang w:val="en-US"/>
              </w:rPr>
              <m:t xml:space="preserve"> </m:t>
            </m:r>
          </m:e>
        </m:nary>
      </m:oMath>
      <w:r w:rsidRPr="246D45F2">
        <w:rPr>
          <w:rFonts w:ascii="Times New Roman" w:eastAsiaTheme="minorEastAsia" w:hAnsi="Times New Roman" w:cs="Times New Roman"/>
          <w:sz w:val="24"/>
          <w:szCs w:val="24"/>
          <w:lang w:val="en-GB"/>
        </w:rPr>
        <w:t xml:space="preserve">. Thus, for any nutrient </w:t>
      </w:r>
      <w:r w:rsidRPr="246D45F2">
        <w:rPr>
          <w:rFonts w:ascii="Times New Roman" w:eastAsiaTheme="minorEastAsia" w:hAnsi="Times New Roman" w:cs="Times New Roman"/>
          <w:i/>
          <w:iCs/>
          <w:sz w:val="24"/>
          <w:szCs w:val="24"/>
          <w:lang w:val="en-GB"/>
        </w:rPr>
        <w:t>j</w:t>
      </w:r>
      <w:r w:rsidRPr="246D45F2">
        <w:rPr>
          <w:rFonts w:ascii="Times New Roman" w:eastAsiaTheme="minorEastAsia" w:hAnsi="Times New Roman" w:cs="Times New Roman"/>
          <w:sz w:val="24"/>
          <w:szCs w:val="24"/>
          <w:lang w:val="en-GB"/>
        </w:rPr>
        <w:t xml:space="preserve"> with </w:t>
      </w:r>
      <w:r w:rsidRPr="246D45F2">
        <w:rPr>
          <w:rFonts w:ascii="Times New Roman" w:eastAsiaTheme="minorEastAsia" w:hAnsi="Times New Roman" w:cs="Times New Roman"/>
          <w:sz w:val="24"/>
          <w:szCs w:val="24"/>
          <w:lang w:val="en-GB"/>
        </w:rPr>
        <w:lastRenderedPageBreak/>
        <w:t xml:space="preserve">a minimum constraint, the </w:t>
      </w:r>
      <w:proofErr w:type="gramStart"/>
      <w:r w:rsidRPr="246D45F2">
        <w:rPr>
          <w:rFonts w:ascii="Times New Roman" w:eastAsiaTheme="minorEastAsia" w:hAnsi="Times New Roman" w:cs="Times New Roman"/>
          <w:sz w:val="24"/>
          <w:szCs w:val="24"/>
          <w:lang w:val="en-GB"/>
        </w:rPr>
        <w:t>left hand</w:t>
      </w:r>
      <w:proofErr w:type="gramEnd"/>
      <w:r w:rsidRPr="246D45F2">
        <w:rPr>
          <w:rFonts w:ascii="Times New Roman" w:eastAsiaTheme="minorEastAsia" w:hAnsi="Times New Roman" w:cs="Times New Roman"/>
          <w:sz w:val="24"/>
          <w:szCs w:val="24"/>
          <w:lang w:val="en-GB"/>
        </w:rPr>
        <w:t xml:space="preserve"> side (LHS) of this equation gives the coefficients of matrix A for that constraint and correspond to </w:t>
      </w:r>
      <w:r w:rsidRPr="246D45F2">
        <w:rPr>
          <w:rFonts w:ascii="Times New Roman" w:eastAsiaTheme="minorEastAsia" w:hAnsi="Times New Roman" w:cs="Times New Roman"/>
          <w:sz w:val="24"/>
          <w:szCs w:val="24"/>
          <w:lang w:val="en-US"/>
        </w:rPr>
        <w:t xml:space="preserve">the initial intakes of the constrained nutrient </w:t>
      </w:r>
      <w:r w:rsidRPr="246D45F2">
        <w:rPr>
          <w:rFonts w:ascii="Times New Roman" w:eastAsiaTheme="minorEastAsia" w:hAnsi="Times New Roman" w:cs="Times New Roman"/>
          <w:i/>
          <w:iCs/>
          <w:sz w:val="24"/>
          <w:szCs w:val="24"/>
          <w:lang w:val="en-US"/>
        </w:rPr>
        <w:t>j</w:t>
      </w:r>
      <w:r w:rsidRPr="246D45F2">
        <w:rPr>
          <w:rFonts w:ascii="Times New Roman" w:eastAsiaTheme="minorEastAsia" w:hAnsi="Times New Roman" w:cs="Times New Roman"/>
          <w:sz w:val="24"/>
          <w:szCs w:val="24"/>
          <w:lang w:val="en-US"/>
        </w:rPr>
        <w:t xml:space="preserve"> from each food category </w:t>
      </w:r>
      <w:r w:rsidRPr="246D45F2">
        <w:rPr>
          <w:rFonts w:ascii="Times New Roman" w:eastAsiaTheme="minorEastAsia" w:hAnsi="Times New Roman" w:cs="Times New Roman"/>
          <w:i/>
          <w:iCs/>
          <w:sz w:val="24"/>
          <w:szCs w:val="24"/>
          <w:lang w:val="en-US"/>
        </w:rPr>
        <w:t>i</w:t>
      </w:r>
      <w:r w:rsidRPr="246D45F2">
        <w:rPr>
          <w:rFonts w:ascii="Times New Roman" w:eastAsiaTheme="minorEastAsia" w:hAnsi="Times New Roman" w:cs="Times New Roman"/>
          <w:sz w:val="24"/>
          <w:szCs w:val="24"/>
          <w:lang w:val="en-US"/>
        </w:rPr>
        <w:t xml:space="preserve">. The </w:t>
      </w:r>
      <w:proofErr w:type="gramStart"/>
      <w:r w:rsidRPr="246D45F2">
        <w:rPr>
          <w:rFonts w:ascii="Times New Roman" w:eastAsiaTheme="minorEastAsia" w:hAnsi="Times New Roman" w:cs="Times New Roman"/>
          <w:sz w:val="24"/>
          <w:szCs w:val="24"/>
          <w:lang w:val="en-US"/>
        </w:rPr>
        <w:t>right hand</w:t>
      </w:r>
      <w:proofErr w:type="gramEnd"/>
      <w:r w:rsidRPr="246D45F2">
        <w:rPr>
          <w:rFonts w:ascii="Times New Roman" w:eastAsiaTheme="minorEastAsia" w:hAnsi="Times New Roman" w:cs="Times New Roman"/>
          <w:sz w:val="24"/>
          <w:szCs w:val="24"/>
          <w:lang w:val="en-US"/>
        </w:rPr>
        <w:t xml:space="preserve"> side (RHS) of the equation are the gaps, or distance to the minimum permissible level of nutrient </w:t>
      </w:r>
      <w:r w:rsidRPr="246D45F2">
        <w:rPr>
          <w:rFonts w:ascii="Times New Roman" w:eastAsiaTheme="minorEastAsia" w:hAnsi="Times New Roman" w:cs="Times New Roman"/>
          <w:i/>
          <w:iCs/>
          <w:sz w:val="24"/>
          <w:szCs w:val="24"/>
          <w:lang w:val="en-US"/>
        </w:rPr>
        <w:t>j</w:t>
      </w:r>
      <w:r w:rsidRPr="246D45F2">
        <w:rPr>
          <w:rFonts w:ascii="Times New Roman" w:eastAsiaTheme="minorEastAsia" w:hAnsi="Times New Roman" w:cs="Times New Roman"/>
          <w:sz w:val="24"/>
          <w:szCs w:val="24"/>
          <w:lang w:val="en-US"/>
        </w:rPr>
        <w:t xml:space="preserve">. If not enough of nutrient </w:t>
      </w:r>
      <w:r w:rsidRPr="246D45F2">
        <w:rPr>
          <w:rFonts w:ascii="Times New Roman" w:eastAsiaTheme="minorEastAsia" w:hAnsi="Times New Roman" w:cs="Times New Roman"/>
          <w:i/>
          <w:iCs/>
          <w:sz w:val="24"/>
          <w:szCs w:val="24"/>
          <w:lang w:val="en-US"/>
        </w:rPr>
        <w:t>j</w:t>
      </w:r>
      <w:r w:rsidRPr="246D45F2">
        <w:rPr>
          <w:rFonts w:ascii="Times New Roman" w:eastAsiaTheme="minorEastAsia" w:hAnsi="Times New Roman" w:cs="Times New Roman"/>
          <w:sz w:val="24"/>
          <w:szCs w:val="24"/>
          <w:lang w:val="en-US"/>
        </w:rPr>
        <w:t xml:space="preserve"> is consumed, that distance/gap is positive and measures the quantity deficit of nutrient </w:t>
      </w:r>
      <w:r w:rsidRPr="246D45F2">
        <w:rPr>
          <w:rFonts w:ascii="Times New Roman" w:eastAsiaTheme="minorEastAsia" w:hAnsi="Times New Roman" w:cs="Times New Roman"/>
          <w:i/>
          <w:iCs/>
          <w:sz w:val="24"/>
          <w:szCs w:val="24"/>
          <w:lang w:val="en-US"/>
        </w:rPr>
        <w:t>j</w:t>
      </w:r>
      <w:r w:rsidRPr="246D45F2">
        <w:rPr>
          <w:rFonts w:ascii="Times New Roman" w:eastAsiaTheme="minorEastAsia" w:hAnsi="Times New Roman" w:cs="Times New Roman"/>
          <w:sz w:val="24"/>
          <w:szCs w:val="24"/>
          <w:lang w:val="en-US"/>
        </w:rPr>
        <w:t xml:space="preserve">. Those gaps define the levels of the minimum constraints </w:t>
      </w:r>
      <w:r w:rsidRPr="246D45F2">
        <w:rPr>
          <w:rFonts w:ascii="Times New Roman" w:hAnsi="Times New Roman" w:cs="Times New Roman"/>
          <w:i/>
          <w:iCs/>
          <w:sz w:val="24"/>
          <w:szCs w:val="24"/>
          <w:lang w:val="en-US"/>
        </w:rPr>
        <w:t>b</w:t>
      </w:r>
      <w:r w:rsidRPr="246D45F2">
        <w:rPr>
          <w:rFonts w:ascii="Times New Roman" w:hAnsi="Times New Roman" w:cs="Times New Roman"/>
          <w:i/>
          <w:iCs/>
          <w:sz w:val="24"/>
          <w:szCs w:val="24"/>
          <w:vertAlign w:val="subscript"/>
          <w:lang w:val="en-US"/>
        </w:rPr>
        <w:t>0</w:t>
      </w:r>
      <w:r w:rsidRPr="246D45F2">
        <w:rPr>
          <w:rFonts w:ascii="Times New Roman" w:eastAsiaTheme="minorEastAsia" w:hAnsi="Times New Roman" w:cs="Times New Roman"/>
          <w:sz w:val="24"/>
          <w:szCs w:val="24"/>
          <w:lang w:val="en-US"/>
        </w:rPr>
        <w:t xml:space="preserve"> in </w:t>
      </w:r>
      <w:proofErr w:type="spellStart"/>
      <w:r w:rsidRPr="246D45F2">
        <w:rPr>
          <w:rFonts w:ascii="Times New Roman" w:eastAsiaTheme="minorEastAsia" w:hAnsi="Times New Roman" w:cs="Times New Roman"/>
          <w:sz w:val="24"/>
          <w:szCs w:val="24"/>
          <w:lang w:val="en-US"/>
        </w:rPr>
        <w:t>quadprog</w:t>
      </w:r>
      <w:proofErr w:type="spellEnd"/>
      <w:r w:rsidRPr="246D45F2">
        <w:rPr>
          <w:rFonts w:ascii="Times New Roman" w:eastAsiaTheme="minorEastAsia" w:hAnsi="Times New Roman" w:cs="Times New Roman"/>
          <w:sz w:val="24"/>
          <w:szCs w:val="24"/>
          <w:lang w:val="en-US"/>
        </w:rPr>
        <w:t>.</w:t>
      </w:r>
    </w:p>
    <w:p w14:paraId="2F77B84E" w14:textId="4B215F4C" w:rsidR="00085301" w:rsidRPr="00B20E0A" w:rsidRDefault="00085301" w:rsidP="246D45F2">
      <w:pPr>
        <w:spacing w:after="200" w:line="360" w:lineRule="auto"/>
        <w:rPr>
          <w:rFonts w:ascii="Times New Roman" w:hAnsi="Times New Roman" w:cs="Times New Roman"/>
          <w:sz w:val="24"/>
          <w:szCs w:val="24"/>
          <w:lang w:val="en-US"/>
        </w:rPr>
      </w:pPr>
      <w:r w:rsidRPr="246D45F2">
        <w:rPr>
          <w:rFonts w:ascii="Times New Roman" w:eastAsiaTheme="minorEastAsia" w:hAnsi="Times New Roman" w:cs="Times New Roman"/>
          <w:sz w:val="24"/>
          <w:szCs w:val="24"/>
          <w:lang w:val="en-US"/>
        </w:rPr>
        <w:t xml:space="preserve">Similarly, absolute maximum constraints, for nutrients or </w:t>
      </w:r>
      <w:r w:rsidR="13635C7D" w:rsidRPr="246D45F2">
        <w:rPr>
          <w:rFonts w:ascii="Times New Roman" w:eastAsiaTheme="minorEastAsia" w:hAnsi="Times New Roman" w:cs="Times New Roman"/>
          <w:sz w:val="24"/>
          <w:szCs w:val="24"/>
          <w:lang w:val="en-US"/>
        </w:rPr>
        <w:t>climate</w:t>
      </w:r>
      <w:r w:rsidRPr="246D45F2">
        <w:rPr>
          <w:rFonts w:ascii="Times New Roman" w:eastAsiaTheme="minorEastAsia" w:hAnsi="Times New Roman" w:cs="Times New Roman"/>
          <w:sz w:val="24"/>
          <w:szCs w:val="24"/>
          <w:lang w:val="en-US"/>
        </w:rPr>
        <w:t xml:space="preserve"> indicators, are first transformed into minimum constraints by inverting them (i.e., multiplying them by -1) and subsequently expressed as a function of our </w:t>
      </w:r>
      <w:r w:rsidRPr="246D45F2">
        <w:rPr>
          <w:rFonts w:ascii="Times New Roman" w:eastAsiaTheme="minorEastAsia" w:hAnsi="Times New Roman" w:cs="Times New Roman"/>
          <w:i/>
          <w:iCs/>
          <w:sz w:val="24"/>
          <w:szCs w:val="24"/>
          <w:lang w:val="en-US"/>
        </w:rPr>
        <w:t>v</w:t>
      </w:r>
      <w:r w:rsidRPr="246D45F2">
        <w:rPr>
          <w:rFonts w:ascii="Times New Roman" w:eastAsiaTheme="minorEastAsia" w:hAnsi="Times New Roman" w:cs="Times New Roman"/>
          <w:sz w:val="24"/>
          <w:szCs w:val="24"/>
          <w:lang w:val="en-US"/>
        </w:rPr>
        <w:t xml:space="preserve"> variables: </w:t>
      </w:r>
      <m:oMath>
        <m:nary>
          <m:naryPr>
            <m:chr m:val="∑"/>
            <m:ctrlPr>
              <w:rPr>
                <w:rFonts w:ascii="Cambria Math" w:hAnsi="Cambria Math" w:cs="Times New Roman"/>
                <w:i/>
                <w:sz w:val="24"/>
                <w:szCs w:val="24"/>
                <w:lang w:val="en-GB"/>
              </w:rPr>
            </m:ctrlPr>
          </m:naryPr>
          <m:sub>
            <m:r>
              <w:rPr>
                <w:rFonts w:ascii="Cambria Math" w:hAnsi="Cambria Math" w:cs="Times New Roman"/>
                <w:sz w:val="24"/>
                <w:szCs w:val="24"/>
                <w:lang w:val="en-GB"/>
              </w:rPr>
              <m:t>i</m:t>
            </m:r>
            <m:r>
              <w:rPr>
                <w:rFonts w:ascii="Cambria Math" w:hAnsi="Cambria Math" w:cs="Times New Roman"/>
                <w:sz w:val="24"/>
                <w:szCs w:val="24"/>
                <w:lang w:val="en-US"/>
              </w:rPr>
              <m:t>=1</m:t>
            </m:r>
          </m:sub>
          <m:sup>
            <m:r>
              <w:rPr>
                <w:rFonts w:ascii="Cambria Math" w:hAnsi="Cambria Math" w:cs="Times New Roman"/>
                <w:sz w:val="24"/>
                <w:szCs w:val="24"/>
                <w:lang w:val="en-GB"/>
              </w:rPr>
              <m:t>n</m:t>
            </m:r>
          </m:sup>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i</m:t>
                </m:r>
              </m:sub>
              <m:sup>
                <m:r>
                  <w:rPr>
                    <w:rFonts w:ascii="Cambria Math" w:hAnsi="Cambria Math" w:cs="Times New Roman"/>
                    <w:sz w:val="24"/>
                    <w:szCs w:val="24"/>
                    <w:lang w:val="en-GB"/>
                  </w:rPr>
                  <m:t>k</m:t>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US"/>
                  </w:rPr>
                  <m:t>0</m:t>
                </m:r>
              </m:sup>
            </m:sSub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i</m:t>
                </m:r>
              </m:sub>
            </m:sSub>
            <m:r>
              <w:rPr>
                <w:rFonts w:ascii="Cambria Math" w:hAnsi="Cambria Math" w:cs="Times New Roman"/>
                <w:sz w:val="24"/>
                <w:szCs w:val="24"/>
                <w:lang w:val="en-US"/>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b</m:t>
                </m:r>
              </m:e>
              <m:sup>
                <m:r>
                  <w:rPr>
                    <w:rFonts w:ascii="Cambria Math" w:hAnsi="Cambria Math" w:cs="Times New Roman"/>
                    <w:sz w:val="24"/>
                    <w:szCs w:val="24"/>
                    <w:lang w:val="en-GB"/>
                  </w:rPr>
                  <m:t>j</m:t>
                </m:r>
              </m:sup>
            </m:sSup>
            <m:r>
              <w:rPr>
                <w:rFonts w:ascii="Cambria Math" w:hAnsi="Cambria Math" w:cs="Times New Roman"/>
                <w:sz w:val="24"/>
                <w:szCs w:val="24"/>
                <w:lang w:val="en-US"/>
              </w:rPr>
              <m:t xml:space="preserve">+ </m:t>
            </m:r>
          </m:e>
        </m:nary>
        <m:nary>
          <m:naryPr>
            <m:chr m:val="∑"/>
            <m:ctrlPr>
              <w:rPr>
                <w:rFonts w:ascii="Cambria Math" w:hAnsi="Cambria Math" w:cs="Times New Roman"/>
                <w:i/>
                <w:sz w:val="24"/>
                <w:szCs w:val="24"/>
                <w:lang w:val="en-GB"/>
              </w:rPr>
            </m:ctrlPr>
          </m:naryPr>
          <m:sub>
            <m:r>
              <w:rPr>
                <w:rFonts w:ascii="Cambria Math" w:hAnsi="Cambria Math" w:cs="Times New Roman"/>
                <w:sz w:val="24"/>
                <w:szCs w:val="24"/>
                <w:lang w:val="en-GB"/>
              </w:rPr>
              <m:t>i</m:t>
            </m:r>
            <m:r>
              <w:rPr>
                <w:rFonts w:ascii="Cambria Math" w:hAnsi="Cambria Math" w:cs="Times New Roman"/>
                <w:sz w:val="24"/>
                <w:szCs w:val="24"/>
                <w:lang w:val="en-US"/>
              </w:rPr>
              <m:t>=1</m:t>
            </m:r>
          </m:sub>
          <m:sup>
            <m:r>
              <w:rPr>
                <w:rFonts w:ascii="Cambria Math" w:hAnsi="Cambria Math" w:cs="Times New Roman"/>
                <w:sz w:val="24"/>
                <w:szCs w:val="24"/>
                <w:lang w:val="en-GB"/>
              </w:rPr>
              <m:t>n</m:t>
            </m:r>
          </m:sup>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m:t>
                </m:r>
              </m:e>
              <m:sub>
                <m:r>
                  <w:rPr>
                    <w:rFonts w:ascii="Cambria Math" w:hAnsi="Cambria Math" w:cs="Times New Roman"/>
                    <w:sz w:val="24"/>
                    <w:szCs w:val="24"/>
                    <w:lang w:val="en-GB"/>
                  </w:rPr>
                  <m:t>i</m:t>
                </m:r>
              </m:sub>
              <m:sup>
                <m:r>
                  <w:rPr>
                    <w:rFonts w:ascii="Cambria Math" w:hAnsi="Cambria Math" w:cs="Times New Roman"/>
                    <w:sz w:val="24"/>
                    <w:szCs w:val="24"/>
                    <w:lang w:val="en-GB"/>
                  </w:rPr>
                  <m:t>k</m:t>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x</m:t>
                </m:r>
              </m:e>
              <m:sub>
                <m:r>
                  <w:rPr>
                    <w:rFonts w:ascii="Cambria Math" w:hAnsi="Cambria Math" w:cs="Times New Roman"/>
                    <w:sz w:val="24"/>
                    <w:szCs w:val="24"/>
                    <w:lang w:val="en-GB"/>
                  </w:rPr>
                  <m:t>i</m:t>
                </m:r>
              </m:sub>
              <m:sup>
                <m:r>
                  <w:rPr>
                    <w:rFonts w:ascii="Cambria Math" w:hAnsi="Cambria Math" w:cs="Times New Roman"/>
                    <w:sz w:val="24"/>
                    <w:szCs w:val="24"/>
                    <w:lang w:val="en-US"/>
                  </w:rPr>
                  <m:t>0</m:t>
                </m:r>
              </m:sup>
            </m:sSubSup>
            <m:r>
              <w:rPr>
                <w:rFonts w:ascii="Cambria Math" w:hAnsi="Cambria Math" w:cs="Times New Roman"/>
                <w:sz w:val="24"/>
                <w:szCs w:val="24"/>
                <w:lang w:val="en-US"/>
              </w:rPr>
              <m:t xml:space="preserve"> </m:t>
            </m:r>
          </m:e>
        </m:nary>
      </m:oMath>
      <w:r w:rsidRPr="246D45F2">
        <w:rPr>
          <w:rFonts w:ascii="Times New Roman" w:eastAsiaTheme="minorEastAsia" w:hAnsi="Times New Roman" w:cs="Times New Roman"/>
          <w:sz w:val="24"/>
          <w:szCs w:val="24"/>
          <w:lang w:val="en-GB"/>
        </w:rPr>
        <w:t xml:space="preserve">. For each </w:t>
      </w:r>
      <w:r w:rsidRPr="246D45F2">
        <w:rPr>
          <w:rFonts w:ascii="Times New Roman" w:eastAsiaTheme="minorEastAsia" w:hAnsi="Times New Roman" w:cs="Times New Roman"/>
          <w:i/>
          <w:iCs/>
          <w:sz w:val="24"/>
          <w:szCs w:val="24"/>
          <w:lang w:val="en-GB"/>
        </w:rPr>
        <w:t>k</w:t>
      </w:r>
      <w:r w:rsidRPr="246D45F2">
        <w:rPr>
          <w:rFonts w:ascii="Times New Roman" w:eastAsiaTheme="minorEastAsia" w:hAnsi="Times New Roman" w:cs="Times New Roman"/>
          <w:sz w:val="24"/>
          <w:szCs w:val="24"/>
          <w:lang w:val="en-GB"/>
        </w:rPr>
        <w:t xml:space="preserve"> maximum constraint, </w:t>
      </w:r>
      <w:r w:rsidRPr="246D45F2">
        <w:rPr>
          <w:rFonts w:ascii="Times New Roman" w:eastAsiaTheme="minorEastAsia" w:hAnsi="Times New Roman" w:cs="Times New Roman"/>
          <w:sz w:val="24"/>
          <w:szCs w:val="24"/>
          <w:lang w:val="en-US"/>
        </w:rPr>
        <w:t xml:space="preserve">the coefficients of matrix A are the negatives of the initial quantities of constrained nutrient </w:t>
      </w:r>
      <w:r w:rsidRPr="246D45F2">
        <w:rPr>
          <w:rFonts w:ascii="Times New Roman" w:eastAsiaTheme="minorEastAsia" w:hAnsi="Times New Roman" w:cs="Times New Roman"/>
          <w:i/>
          <w:iCs/>
          <w:sz w:val="24"/>
          <w:szCs w:val="24"/>
          <w:lang w:val="en-US"/>
        </w:rPr>
        <w:t>k</w:t>
      </w:r>
      <w:r w:rsidRPr="246D45F2">
        <w:rPr>
          <w:rFonts w:ascii="Times New Roman" w:eastAsiaTheme="minorEastAsia" w:hAnsi="Times New Roman" w:cs="Times New Roman"/>
          <w:sz w:val="24"/>
          <w:szCs w:val="24"/>
          <w:lang w:val="en-US"/>
        </w:rPr>
        <w:t xml:space="preserve"> from each food </w:t>
      </w:r>
      <w:r w:rsidRPr="246D45F2">
        <w:rPr>
          <w:rFonts w:ascii="Times New Roman" w:eastAsiaTheme="minorEastAsia" w:hAnsi="Times New Roman" w:cs="Times New Roman"/>
          <w:i/>
          <w:iCs/>
          <w:sz w:val="24"/>
          <w:szCs w:val="24"/>
          <w:lang w:val="en-US"/>
        </w:rPr>
        <w:t>i</w:t>
      </w:r>
      <w:r w:rsidRPr="246D45F2">
        <w:rPr>
          <w:rFonts w:ascii="Times New Roman" w:eastAsiaTheme="minorEastAsia" w:hAnsi="Times New Roman" w:cs="Times New Roman"/>
          <w:sz w:val="24"/>
          <w:szCs w:val="24"/>
          <w:lang w:val="en-US"/>
        </w:rPr>
        <w:t>.</w:t>
      </w:r>
      <w:r w:rsidRPr="00B20E0A">
        <w:rPr>
          <w:rFonts w:ascii="Times New Roman" w:hAnsi="Times New Roman" w:cs="Times New Roman"/>
          <w:sz w:val="24"/>
          <w:szCs w:val="24"/>
          <w:lang w:val="en-US"/>
        </w:rPr>
        <w:t xml:space="preserve"> The initial level of the constraint is the </w:t>
      </w:r>
      <w:r w:rsidRPr="246D45F2">
        <w:rPr>
          <w:rFonts w:ascii="Times New Roman" w:eastAsiaTheme="minorEastAsia" w:hAnsi="Times New Roman" w:cs="Times New Roman"/>
          <w:sz w:val="24"/>
          <w:szCs w:val="24"/>
          <w:lang w:val="en-US"/>
        </w:rPr>
        <w:t xml:space="preserve">RHS term, which measures the negative of the distance to the maximum permissible level of nutrient </w:t>
      </w:r>
      <w:r w:rsidRPr="246D45F2">
        <w:rPr>
          <w:rFonts w:ascii="Times New Roman" w:eastAsiaTheme="minorEastAsia" w:hAnsi="Times New Roman" w:cs="Times New Roman"/>
          <w:i/>
          <w:iCs/>
          <w:sz w:val="24"/>
          <w:szCs w:val="24"/>
          <w:lang w:val="en-US"/>
        </w:rPr>
        <w:t>j</w:t>
      </w:r>
      <w:r w:rsidRPr="246D45F2">
        <w:rPr>
          <w:rFonts w:ascii="Times New Roman" w:eastAsiaTheme="minorEastAsia" w:hAnsi="Times New Roman" w:cs="Times New Roman"/>
          <w:sz w:val="24"/>
          <w:szCs w:val="24"/>
          <w:lang w:val="en-US"/>
        </w:rPr>
        <w:t>. Hence, positive values indicate that too much is already consumed.</w:t>
      </w:r>
    </w:p>
    <w:p w14:paraId="1EE651B1" w14:textId="77777777" w:rsidR="00085301" w:rsidRPr="00C03D57" w:rsidRDefault="246D45F2" w:rsidP="00C03D57">
      <w:pPr>
        <w:spacing w:line="360" w:lineRule="auto"/>
        <w:jc w:val="both"/>
        <w:rPr>
          <w:rFonts w:ascii="Times New Roman" w:eastAsiaTheme="minorEastAsia" w:hAnsi="Times New Roman" w:cs="Times New Roman"/>
          <w:sz w:val="24"/>
          <w:szCs w:val="24"/>
          <w:lang w:val="en-US"/>
        </w:rPr>
      </w:pPr>
      <w:r w:rsidRPr="246D45F2">
        <w:rPr>
          <w:rFonts w:ascii="Times New Roman" w:eastAsiaTheme="minorEastAsia" w:hAnsi="Times New Roman" w:cs="Times New Roman"/>
          <w:sz w:val="24"/>
          <w:szCs w:val="24"/>
          <w:lang w:val="en-US"/>
        </w:rPr>
        <w:t xml:space="preserve">Some nutrient requirements are expressed as a percentage of energy but, given that energy is held constant, it means that we also impose minimum or maximum quantities on those nutrients, and the previous equations are easily adjusted. </w:t>
      </w:r>
    </w:p>
    <w:p w14:paraId="04D8C67A" w14:textId="77777777" w:rsidR="00085301" w:rsidRPr="00560D41" w:rsidRDefault="246D45F2" w:rsidP="246D45F2">
      <w:pPr>
        <w:spacing w:after="200" w:line="360" w:lineRule="auto"/>
        <w:rPr>
          <w:rFonts w:ascii="Times New Roman" w:hAnsi="Times New Roman" w:cs="Times New Roman"/>
          <w:color w:val="262626" w:themeColor="text1" w:themeTint="D9"/>
          <w:sz w:val="24"/>
          <w:szCs w:val="24"/>
          <w:lang w:val="en-US"/>
        </w:rPr>
      </w:pPr>
      <w:r w:rsidRPr="246D45F2">
        <w:rPr>
          <w:rFonts w:ascii="Times New Roman" w:eastAsiaTheme="minorEastAsia" w:hAnsi="Times New Roman" w:cs="Times New Roman"/>
          <w:sz w:val="24"/>
          <w:szCs w:val="24"/>
          <w:lang w:val="en-US"/>
        </w:rPr>
        <w:t>Non-negativity constraints on the food quant</w:t>
      </w:r>
      <w:r w:rsidRPr="00560D41">
        <w:rPr>
          <w:rFonts w:ascii="Times New Roman" w:eastAsiaTheme="minorEastAsia" w:hAnsi="Times New Roman" w:cs="Times New Roman"/>
          <w:color w:val="262626" w:themeColor="text1" w:themeTint="D9"/>
          <w:sz w:val="24"/>
          <w:szCs w:val="24"/>
          <w:lang w:val="en-US"/>
        </w:rPr>
        <w:t xml:space="preserve">ities </w:t>
      </w:r>
      <w:r w:rsidRPr="00560D41">
        <w:rPr>
          <w:rFonts w:ascii="Times New Roman" w:hAnsi="Times New Roman" w:cs="Times New Roman"/>
          <w:color w:val="262626" w:themeColor="text1" w:themeTint="D9"/>
          <w:sz w:val="24"/>
          <w:szCs w:val="24"/>
          <w:lang w:val="en-US"/>
        </w:rPr>
        <w:t xml:space="preserve">are equivalent to imposing a -1 minimum constraint on the </w:t>
      </w:r>
      <w:r w:rsidRPr="00560D41">
        <w:rPr>
          <w:rFonts w:ascii="Times New Roman" w:hAnsi="Times New Roman" w:cs="Times New Roman"/>
          <w:i/>
          <w:iCs/>
          <w:color w:val="262626" w:themeColor="text1" w:themeTint="D9"/>
          <w:sz w:val="24"/>
          <w:szCs w:val="24"/>
          <w:lang w:val="en-US"/>
        </w:rPr>
        <w:t>v</w:t>
      </w:r>
      <w:r w:rsidRPr="00560D41">
        <w:rPr>
          <w:rFonts w:ascii="Times New Roman" w:hAnsi="Times New Roman" w:cs="Times New Roman"/>
          <w:color w:val="262626" w:themeColor="text1" w:themeTint="D9"/>
          <w:sz w:val="24"/>
          <w:szCs w:val="24"/>
          <w:lang w:val="en-US"/>
        </w:rPr>
        <w:t xml:space="preserve"> variables. The constraint coefficients are therefore </w:t>
      </w:r>
      <w:proofErr w:type="gramStart"/>
      <w:r w:rsidRPr="00560D41">
        <w:rPr>
          <w:rFonts w:ascii="Times New Roman" w:hAnsi="Times New Roman" w:cs="Times New Roman"/>
          <w:color w:val="262626" w:themeColor="text1" w:themeTint="D9"/>
          <w:sz w:val="24"/>
          <w:szCs w:val="24"/>
          <w:lang w:val="en-US"/>
        </w:rPr>
        <w:t>an</w:t>
      </w:r>
      <w:proofErr w:type="gramEnd"/>
      <w:r w:rsidRPr="00560D41">
        <w:rPr>
          <w:rFonts w:ascii="Times New Roman" w:hAnsi="Times New Roman" w:cs="Times New Roman"/>
          <w:color w:val="262626" w:themeColor="text1" w:themeTint="D9"/>
          <w:sz w:val="24"/>
          <w:szCs w:val="24"/>
          <w:lang w:val="en-US"/>
        </w:rPr>
        <w:t xml:space="preserve"> </w:t>
      </w:r>
      <w:proofErr w:type="spellStart"/>
      <w:r w:rsidRPr="00560D41">
        <w:rPr>
          <w:rFonts w:ascii="Times New Roman" w:hAnsi="Times New Roman" w:cs="Times New Roman"/>
          <w:i/>
          <w:iCs/>
          <w:color w:val="262626" w:themeColor="text1" w:themeTint="D9"/>
          <w:sz w:val="24"/>
          <w:szCs w:val="24"/>
          <w:lang w:val="en-US"/>
        </w:rPr>
        <w:t>nxn</w:t>
      </w:r>
      <w:proofErr w:type="spellEnd"/>
      <w:r w:rsidRPr="00560D41">
        <w:rPr>
          <w:rFonts w:ascii="Times New Roman" w:hAnsi="Times New Roman" w:cs="Times New Roman"/>
          <w:i/>
          <w:iCs/>
          <w:color w:val="262626" w:themeColor="text1" w:themeTint="D9"/>
          <w:sz w:val="24"/>
          <w:szCs w:val="24"/>
          <w:lang w:val="en-US"/>
        </w:rPr>
        <w:t xml:space="preserve"> </w:t>
      </w:r>
      <w:r w:rsidRPr="00560D41">
        <w:rPr>
          <w:rFonts w:ascii="Times New Roman" w:hAnsi="Times New Roman" w:cs="Times New Roman"/>
          <w:color w:val="262626" w:themeColor="text1" w:themeTint="D9"/>
          <w:sz w:val="24"/>
          <w:szCs w:val="24"/>
          <w:lang w:val="en-US"/>
        </w:rPr>
        <w:t xml:space="preserve">identity matrix, and the constraint levels are an n-vector of -1s. </w:t>
      </w:r>
    </w:p>
    <w:p w14:paraId="0B42DB43" w14:textId="36230AFF" w:rsidR="00085301" w:rsidRPr="00560D41" w:rsidRDefault="246D45F2" w:rsidP="004B32D4">
      <w:pPr>
        <w:spacing w:line="360" w:lineRule="auto"/>
        <w:jc w:val="both"/>
        <w:rPr>
          <w:rFonts w:ascii="Times New Roman" w:eastAsiaTheme="minorEastAsia" w:hAnsi="Times New Roman" w:cs="Times New Roman"/>
          <w:color w:val="262626" w:themeColor="text1" w:themeTint="D9"/>
          <w:sz w:val="24"/>
          <w:szCs w:val="24"/>
          <w:lang w:val="en-US"/>
        </w:rPr>
      </w:pPr>
      <w:r w:rsidRPr="00560D41">
        <w:rPr>
          <w:rFonts w:ascii="Times New Roman" w:eastAsiaTheme="minorEastAsia" w:hAnsi="Times New Roman" w:cs="Times New Roman"/>
          <w:color w:val="262626" w:themeColor="text1" w:themeTint="D9"/>
          <w:sz w:val="24"/>
          <w:szCs w:val="24"/>
          <w:lang w:val="en-US"/>
        </w:rPr>
        <w:t xml:space="preserve">Lower bound and upper-bound constraints on individual </w:t>
      </w:r>
      <w:r w:rsidR="02D28EA7" w:rsidRPr="00560D41">
        <w:rPr>
          <w:rFonts w:ascii="Times New Roman" w:eastAsiaTheme="minorEastAsia" w:hAnsi="Times New Roman" w:cs="Times New Roman"/>
          <w:color w:val="262626" w:themeColor="text1" w:themeTint="D9"/>
          <w:sz w:val="24"/>
          <w:szCs w:val="24"/>
          <w:lang w:val="en-US"/>
        </w:rPr>
        <w:t>consumption</w:t>
      </w:r>
      <w:r w:rsidRPr="00560D41">
        <w:rPr>
          <w:rFonts w:ascii="Times New Roman" w:eastAsiaTheme="minorEastAsia" w:hAnsi="Times New Roman" w:cs="Times New Roman"/>
          <w:color w:val="262626" w:themeColor="text1" w:themeTint="D9"/>
          <w:sz w:val="24"/>
          <w:szCs w:val="24"/>
          <w:lang w:val="en-US"/>
        </w:rPr>
        <w:t xml:space="preserve"> are imposed by applying a similar logic.</w:t>
      </w:r>
    </w:p>
    <w:p w14:paraId="2863B8BB" w14:textId="665E28F0" w:rsidR="00651048" w:rsidRPr="00560D41" w:rsidRDefault="00651048" w:rsidP="004B32D4">
      <w:pPr>
        <w:spacing w:line="360" w:lineRule="auto"/>
        <w:jc w:val="both"/>
        <w:rPr>
          <w:rFonts w:ascii="Times New Roman" w:eastAsiaTheme="minorEastAsia" w:hAnsi="Times New Roman" w:cs="Times New Roman"/>
          <w:color w:val="262626" w:themeColor="text1" w:themeTint="D9"/>
          <w:sz w:val="24"/>
          <w:szCs w:val="24"/>
          <w:lang w:val="en-US"/>
        </w:rPr>
      </w:pPr>
      <w:r w:rsidRPr="00560D41">
        <w:rPr>
          <w:rFonts w:ascii="Times New Roman" w:hAnsi="Times New Roman" w:cs="Times New Roman"/>
          <w:color w:val="262626" w:themeColor="text1" w:themeTint="D9"/>
          <w:sz w:val="24"/>
          <w:szCs w:val="24"/>
          <w:lang w:val="en-GB"/>
        </w:rPr>
        <w:t>It is worth noting that quadratic programming algorithms generate local optima that may miss superior solutions. However, the structure of the diet optimization problem as defined above is very specific and ensures that this is not a possibility here. More specifically, the matrix D defining the quadratic term of the objective function is simply two times the identity matrix, which is obviously symmetric positive definite. This makes the quadratic programming problem strictly convex, and such problems have a single global minimum, as established in general by Boyd (2009) and noticed elsewhere in the diet optimization literature (e.g., Persson et al. 2018).</w:t>
      </w:r>
    </w:p>
    <w:p w14:paraId="00F796DD" w14:textId="3136A71C" w:rsidR="00651048" w:rsidRPr="00560D41" w:rsidRDefault="00651048" w:rsidP="00651048">
      <w:pPr>
        <w:rPr>
          <w:rFonts w:eastAsiaTheme="minorEastAsia"/>
          <w:color w:val="262626" w:themeColor="text1" w:themeTint="D9"/>
          <w:lang w:val="en-US"/>
        </w:rPr>
      </w:pPr>
      <w:r w:rsidRPr="00560D41">
        <w:rPr>
          <w:rFonts w:eastAsiaTheme="minorEastAsia"/>
          <w:color w:val="262626" w:themeColor="text1" w:themeTint="D9"/>
          <w:lang w:val="en-US"/>
        </w:rPr>
        <w:t xml:space="preserve">Boyd S, </w:t>
      </w:r>
      <w:proofErr w:type="spellStart"/>
      <w:r w:rsidRPr="00560D41">
        <w:rPr>
          <w:rFonts w:eastAsiaTheme="minorEastAsia"/>
          <w:color w:val="262626" w:themeColor="text1" w:themeTint="D9"/>
          <w:lang w:val="en-US"/>
        </w:rPr>
        <w:t>Vandenberghe</w:t>
      </w:r>
      <w:proofErr w:type="spellEnd"/>
      <w:r w:rsidRPr="00560D41">
        <w:rPr>
          <w:rFonts w:eastAsiaTheme="minorEastAsia"/>
          <w:color w:val="262626" w:themeColor="text1" w:themeTint="D9"/>
          <w:lang w:val="en-US"/>
        </w:rPr>
        <w:t xml:space="preserve"> L. Convex optimization. 7th ed. Cambridge: Cambridge University Press; 2009.</w:t>
      </w:r>
    </w:p>
    <w:p w14:paraId="1EE261DF" w14:textId="67463D1A" w:rsidR="00085301" w:rsidRPr="00560D41" w:rsidRDefault="00651048" w:rsidP="00651048">
      <w:pPr>
        <w:rPr>
          <w:rFonts w:eastAsiaTheme="minorEastAsia"/>
          <w:color w:val="262626" w:themeColor="text1" w:themeTint="D9"/>
          <w:lang w:val="en-US"/>
        </w:rPr>
      </w:pPr>
      <w:r w:rsidRPr="00560D41">
        <w:rPr>
          <w:rFonts w:eastAsiaTheme="minorEastAsia"/>
          <w:color w:val="262626" w:themeColor="text1" w:themeTint="D9"/>
          <w:lang w:val="fr-FR"/>
        </w:rPr>
        <w:t xml:space="preserve">Persson, M., </w:t>
      </w:r>
      <w:proofErr w:type="spellStart"/>
      <w:r w:rsidRPr="00560D41">
        <w:rPr>
          <w:rFonts w:eastAsiaTheme="minorEastAsia"/>
          <w:color w:val="262626" w:themeColor="text1" w:themeTint="D9"/>
          <w:lang w:val="fr-FR"/>
        </w:rPr>
        <w:t>Fagt</w:t>
      </w:r>
      <w:proofErr w:type="spellEnd"/>
      <w:r w:rsidRPr="00560D41">
        <w:rPr>
          <w:rFonts w:eastAsiaTheme="minorEastAsia"/>
          <w:color w:val="262626" w:themeColor="text1" w:themeTint="D9"/>
          <w:lang w:val="fr-FR"/>
        </w:rPr>
        <w:t xml:space="preserve">, S., Pires, S. M., </w:t>
      </w:r>
      <w:proofErr w:type="spellStart"/>
      <w:r w:rsidRPr="00560D41">
        <w:rPr>
          <w:rFonts w:eastAsiaTheme="minorEastAsia"/>
          <w:color w:val="262626" w:themeColor="text1" w:themeTint="D9"/>
          <w:lang w:val="fr-FR"/>
        </w:rPr>
        <w:t>Poulsen</w:t>
      </w:r>
      <w:proofErr w:type="spellEnd"/>
      <w:r w:rsidRPr="00560D41">
        <w:rPr>
          <w:rFonts w:eastAsiaTheme="minorEastAsia"/>
          <w:color w:val="262626" w:themeColor="text1" w:themeTint="D9"/>
          <w:lang w:val="fr-FR"/>
        </w:rPr>
        <w:t xml:space="preserve">, M., Vieux, F., &amp; </w:t>
      </w:r>
      <w:proofErr w:type="spellStart"/>
      <w:r w:rsidRPr="00560D41">
        <w:rPr>
          <w:rFonts w:eastAsiaTheme="minorEastAsia"/>
          <w:color w:val="262626" w:themeColor="text1" w:themeTint="D9"/>
          <w:lang w:val="fr-FR"/>
        </w:rPr>
        <w:t>Nauta</w:t>
      </w:r>
      <w:proofErr w:type="spellEnd"/>
      <w:r w:rsidRPr="00560D41">
        <w:rPr>
          <w:rFonts w:eastAsiaTheme="minorEastAsia"/>
          <w:color w:val="262626" w:themeColor="text1" w:themeTint="D9"/>
          <w:lang w:val="fr-FR"/>
        </w:rPr>
        <w:t xml:space="preserve">, M. J. (2018). </w:t>
      </w:r>
      <w:r w:rsidRPr="00560D41">
        <w:rPr>
          <w:rFonts w:eastAsiaTheme="minorEastAsia"/>
          <w:color w:val="262626" w:themeColor="text1" w:themeTint="D9"/>
          <w:lang w:val="en-US"/>
        </w:rPr>
        <w:t>Use of mathematical optimization models to derive healthy and safe fish intake. The Journal of nutrition, 148(2), 275-284.</w:t>
      </w:r>
    </w:p>
    <w:p w14:paraId="6DD17B41" w14:textId="7A204D27" w:rsidR="00085301" w:rsidRPr="004B32D4" w:rsidRDefault="246D45F2" w:rsidP="246D45F2">
      <w:pPr>
        <w:jc w:val="both"/>
        <w:rPr>
          <w:rFonts w:ascii="Times New Roman" w:eastAsiaTheme="minorEastAsia" w:hAnsi="Times New Roman" w:cs="Times New Roman"/>
          <w:b/>
          <w:sz w:val="24"/>
          <w:szCs w:val="24"/>
          <w:lang w:val="en-US"/>
        </w:rPr>
      </w:pPr>
      <w:r w:rsidRPr="00560D41">
        <w:rPr>
          <w:rFonts w:ascii="Times New Roman" w:eastAsiaTheme="minorEastAsia" w:hAnsi="Times New Roman" w:cs="Times New Roman"/>
          <w:b/>
          <w:bCs/>
          <w:color w:val="262626" w:themeColor="text1" w:themeTint="D9"/>
          <w:sz w:val="24"/>
          <w:szCs w:val="24"/>
          <w:lang w:val="en-US"/>
        </w:rPr>
        <w:lastRenderedPageBreak/>
        <w:t>Appendix C – Detailed Baseline and Simu</w:t>
      </w:r>
      <w:r w:rsidRPr="246D45F2">
        <w:rPr>
          <w:rFonts w:ascii="Times New Roman" w:eastAsiaTheme="minorEastAsia" w:hAnsi="Times New Roman" w:cs="Times New Roman"/>
          <w:b/>
          <w:bCs/>
          <w:sz w:val="24"/>
          <w:szCs w:val="24"/>
          <w:lang w:val="en-US"/>
        </w:rPr>
        <w:t xml:space="preserve">lated Diets </w:t>
      </w:r>
    </w:p>
    <w:p w14:paraId="543990A7" w14:textId="34C60536" w:rsidR="004E0AC6" w:rsidRDefault="246D45F2" w:rsidP="246D45F2">
      <w:pPr>
        <w:rPr>
          <w:rFonts w:ascii="Times New Roman" w:hAnsi="Times New Roman" w:cs="Times New Roman"/>
          <w:b/>
          <w:bCs/>
          <w:lang w:val="en-US"/>
        </w:rPr>
      </w:pPr>
      <w:r w:rsidRPr="246D45F2">
        <w:rPr>
          <w:rFonts w:ascii="Times New Roman" w:hAnsi="Times New Roman" w:cs="Times New Roman"/>
          <w:b/>
          <w:bCs/>
          <w:sz w:val="24"/>
          <w:szCs w:val="24"/>
          <w:lang w:val="en-US"/>
        </w:rPr>
        <w:t xml:space="preserve">Table C.1: </w:t>
      </w:r>
      <w:r w:rsidRPr="246D45F2">
        <w:rPr>
          <w:rFonts w:ascii="Times New Roman" w:hAnsi="Times New Roman" w:cs="Times New Roman"/>
          <w:sz w:val="24"/>
          <w:szCs w:val="24"/>
          <w:lang w:val="en-US"/>
        </w:rPr>
        <w:t xml:space="preserve">Initial and optimized diets (g/cap/day), average adult </w:t>
      </w:r>
      <w:r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 xml:space="preserve">male </w:t>
      </w:r>
      <w:r w:rsidRPr="00560D41">
        <w:rPr>
          <w:rFonts w:ascii="Times New Roman" w:hAnsi="Times New Roman" w:cs="Times New Roman"/>
          <w:color w:val="262626" w:themeColor="text1" w:themeTint="D9"/>
          <w:sz w:val="24"/>
          <w:szCs w:val="24"/>
          <w:lang w:val="en-US"/>
        </w:rPr>
        <w:t xml:space="preserve">and </w:t>
      </w:r>
      <w:r w:rsidR="00D60C3E" w:rsidRPr="00560D41">
        <w:rPr>
          <w:rFonts w:ascii="Times New Roman" w:hAnsi="Times New Roman" w:cs="Times New Roman"/>
          <w:color w:val="262626" w:themeColor="text1" w:themeTint="D9"/>
          <w:sz w:val="24"/>
          <w:szCs w:val="24"/>
          <w:lang w:val="en-US"/>
        </w:rPr>
        <w:t>female</w:t>
      </w:r>
      <w:r w:rsidRPr="246D45F2">
        <w:rPr>
          <w:rFonts w:ascii="Times New Roman" w:hAnsi="Times New Roman" w:cs="Times New Roman"/>
          <w:sz w:val="24"/>
          <w:szCs w:val="24"/>
          <w:lang w:val="en-US"/>
        </w:rPr>
        <w:t>.</w:t>
      </w:r>
      <w:r w:rsidRPr="246D45F2">
        <w:rPr>
          <w:rFonts w:ascii="Times New Roman" w:hAnsi="Times New Roman" w:cs="Times New Roman"/>
          <w:b/>
          <w:bCs/>
          <w:lang w:val="en-US"/>
        </w:rPr>
        <w:t xml:space="preserve"> </w:t>
      </w:r>
      <w:r w:rsidRPr="246D45F2">
        <w:rPr>
          <w:rFonts w:ascii="Times New Roman" w:hAnsi="Times New Roman" w:cs="Times New Roman"/>
          <w:sz w:val="18"/>
          <w:szCs w:val="18"/>
          <w:lang w:val="en-US"/>
        </w:rPr>
        <w:t xml:space="preserve">The cells in </w:t>
      </w:r>
      <w:r w:rsidRPr="246D45F2">
        <w:rPr>
          <w:rFonts w:ascii="Times New Roman" w:hAnsi="Times New Roman" w:cs="Times New Roman"/>
          <w:color w:val="70AD47" w:themeColor="accent6"/>
          <w:sz w:val="18"/>
          <w:szCs w:val="18"/>
          <w:lang w:val="en-US"/>
        </w:rPr>
        <w:t>green</w:t>
      </w:r>
      <w:r w:rsidRPr="246D45F2">
        <w:rPr>
          <w:rFonts w:ascii="Times New Roman" w:hAnsi="Times New Roman" w:cs="Times New Roman"/>
          <w:sz w:val="18"/>
          <w:szCs w:val="18"/>
          <w:lang w:val="en-US"/>
        </w:rPr>
        <w:t>/</w:t>
      </w:r>
      <w:r w:rsidRPr="246D45F2">
        <w:rPr>
          <w:rFonts w:ascii="Times New Roman" w:hAnsi="Times New Roman" w:cs="Times New Roman"/>
          <w:color w:val="FF0000"/>
          <w:sz w:val="18"/>
          <w:szCs w:val="18"/>
          <w:lang w:val="en-US"/>
        </w:rPr>
        <w:t>red</w:t>
      </w:r>
      <w:r w:rsidRPr="246D45F2">
        <w:rPr>
          <w:rFonts w:ascii="Times New Roman" w:hAnsi="Times New Roman" w:cs="Times New Roman"/>
          <w:sz w:val="18"/>
          <w:szCs w:val="18"/>
          <w:lang w:val="en-US"/>
        </w:rPr>
        <w:t xml:space="preserve"> indicate that </w:t>
      </w:r>
      <w:r w:rsidRPr="00560D41">
        <w:rPr>
          <w:rFonts w:ascii="Times New Roman" w:hAnsi="Times New Roman" w:cs="Times New Roman"/>
          <w:color w:val="262626" w:themeColor="text1" w:themeTint="D9"/>
          <w:sz w:val="18"/>
          <w:szCs w:val="18"/>
          <w:lang w:val="en-US"/>
        </w:rPr>
        <w:t xml:space="preserve">the </w:t>
      </w:r>
      <w:r w:rsidR="007F7AAE" w:rsidRPr="00560D41">
        <w:rPr>
          <w:rFonts w:ascii="Times New Roman" w:hAnsi="Times New Roman" w:cs="Times New Roman"/>
          <w:color w:val="262626" w:themeColor="text1" w:themeTint="D9"/>
          <w:sz w:val="18"/>
          <w:szCs w:val="18"/>
          <w:lang w:val="en-US"/>
        </w:rPr>
        <w:t>food-habit</w:t>
      </w:r>
      <w:r w:rsidRPr="00560D41">
        <w:rPr>
          <w:rFonts w:ascii="Times New Roman" w:hAnsi="Times New Roman" w:cs="Times New Roman"/>
          <w:color w:val="262626" w:themeColor="text1" w:themeTint="D9"/>
          <w:sz w:val="18"/>
          <w:szCs w:val="18"/>
          <w:lang w:val="en-US"/>
        </w:rPr>
        <w:t xml:space="preserve"> </w:t>
      </w:r>
      <w:r w:rsidRPr="246D45F2">
        <w:rPr>
          <w:rFonts w:ascii="Times New Roman" w:hAnsi="Times New Roman" w:cs="Times New Roman"/>
          <w:sz w:val="18"/>
          <w:szCs w:val="18"/>
          <w:lang w:val="en-US"/>
        </w:rPr>
        <w:t xml:space="preserve">constraint on the </w:t>
      </w:r>
      <w:r w:rsidRPr="246D45F2">
        <w:rPr>
          <w:rFonts w:ascii="Times New Roman" w:hAnsi="Times New Roman" w:cs="Times New Roman"/>
          <w:color w:val="70AD47" w:themeColor="accent6"/>
          <w:sz w:val="18"/>
          <w:szCs w:val="18"/>
          <w:lang w:val="en-US"/>
        </w:rPr>
        <w:t>maximum</w:t>
      </w:r>
      <w:r w:rsidRPr="246D45F2">
        <w:rPr>
          <w:rFonts w:ascii="Times New Roman" w:hAnsi="Times New Roman" w:cs="Times New Roman"/>
          <w:sz w:val="18"/>
          <w:szCs w:val="18"/>
          <w:lang w:val="en-US"/>
        </w:rPr>
        <w:t>/</w:t>
      </w:r>
      <w:r w:rsidRPr="246D45F2">
        <w:rPr>
          <w:rFonts w:ascii="Times New Roman" w:hAnsi="Times New Roman" w:cs="Times New Roman"/>
          <w:color w:val="FF0000"/>
          <w:sz w:val="18"/>
          <w:szCs w:val="18"/>
          <w:lang w:val="en-US"/>
        </w:rPr>
        <w:t>minimum</w:t>
      </w:r>
      <w:r w:rsidRPr="246D45F2">
        <w:rPr>
          <w:rFonts w:ascii="Times New Roman" w:hAnsi="Times New Roman" w:cs="Times New Roman"/>
          <w:sz w:val="18"/>
          <w:szCs w:val="18"/>
          <w:lang w:val="en-US"/>
        </w:rPr>
        <w:t xml:space="preserve"> consumption of that food is binding.</w:t>
      </w:r>
      <w:r w:rsidRPr="246D45F2">
        <w:rPr>
          <w:rFonts w:ascii="Times New Roman" w:hAnsi="Times New Roman" w:cs="Times New Roman"/>
          <w:b/>
          <w:bCs/>
          <w:lang w:val="en-US"/>
        </w:rPr>
        <w:t xml:space="preserve"> </w:t>
      </w:r>
    </w:p>
    <w:p w14:paraId="5B040279" w14:textId="78440AAF" w:rsidR="00EC0D38" w:rsidRDefault="00EC0D38" w:rsidP="246D45F2">
      <w:pP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655AE06C" wp14:editId="05BA8F2F">
            <wp:extent cx="6120130" cy="739902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130" cy="7399020"/>
                    </a:xfrm>
                    <a:prstGeom prst="rect">
                      <a:avLst/>
                    </a:prstGeom>
                  </pic:spPr>
                </pic:pic>
              </a:graphicData>
            </a:graphic>
          </wp:inline>
        </w:drawing>
      </w:r>
    </w:p>
    <w:p w14:paraId="4B2699C4" w14:textId="0801FBD8" w:rsidR="004E0AC6" w:rsidRDefault="00EC0D38">
      <w:pPr>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inline distT="0" distB="0" distL="0" distR="0" wp14:anchorId="161A0176" wp14:editId="617E6C1E">
            <wp:extent cx="6120130" cy="8775700"/>
            <wp:effectExtent l="0" t="0" r="0" b="6350"/>
            <wp:docPr id="13" name="Picture 13" descr="A black background with red and gree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red and green rectangl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130" cy="8775700"/>
                    </a:xfrm>
                    <a:prstGeom prst="rect">
                      <a:avLst/>
                    </a:prstGeom>
                  </pic:spPr>
                </pic:pic>
              </a:graphicData>
            </a:graphic>
          </wp:inline>
        </w:drawing>
      </w:r>
    </w:p>
    <w:p w14:paraId="11E5B2D7" w14:textId="4A8994C8" w:rsidR="00EC0D38" w:rsidRDefault="246D45F2" w:rsidP="246D45F2">
      <w:pPr>
        <w:rPr>
          <w:rFonts w:ascii="Times New Roman" w:hAnsi="Times New Roman" w:cs="Times New Roman"/>
          <w:sz w:val="18"/>
          <w:szCs w:val="18"/>
          <w:lang w:val="en-US"/>
        </w:rPr>
      </w:pPr>
      <w:r w:rsidRPr="246D45F2">
        <w:rPr>
          <w:rFonts w:ascii="Times New Roman" w:hAnsi="Times New Roman" w:cs="Times New Roman"/>
          <w:b/>
          <w:bCs/>
          <w:sz w:val="24"/>
          <w:szCs w:val="24"/>
          <w:lang w:val="en-US"/>
        </w:rPr>
        <w:lastRenderedPageBreak/>
        <w:t xml:space="preserve">Table C.2: </w:t>
      </w:r>
      <w:r w:rsidRPr="246D45F2">
        <w:rPr>
          <w:rFonts w:ascii="Times New Roman" w:hAnsi="Times New Roman" w:cs="Times New Roman"/>
          <w:sz w:val="24"/>
          <w:szCs w:val="24"/>
          <w:lang w:val="en-US"/>
        </w:rPr>
        <w:t xml:space="preserve">Initial and optimized diets (g/cap/day), adult </w:t>
      </w:r>
      <w:r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 xml:space="preserve">female </w:t>
      </w:r>
      <w:r w:rsidRPr="00560D41">
        <w:rPr>
          <w:rFonts w:ascii="Times New Roman" w:hAnsi="Times New Roman" w:cs="Times New Roman"/>
          <w:color w:val="262626" w:themeColor="text1" w:themeTint="D9"/>
          <w:sz w:val="24"/>
          <w:szCs w:val="24"/>
          <w:lang w:val="en-US"/>
        </w:rPr>
        <w:t xml:space="preserve">by </w:t>
      </w:r>
      <w:r w:rsidRPr="246D45F2">
        <w:rPr>
          <w:rFonts w:ascii="Times New Roman" w:hAnsi="Times New Roman" w:cs="Times New Roman"/>
          <w:sz w:val="24"/>
          <w:szCs w:val="24"/>
          <w:lang w:val="en-US"/>
        </w:rPr>
        <w:t>educational category.</w:t>
      </w:r>
      <w:r w:rsidRPr="246D45F2">
        <w:rPr>
          <w:rFonts w:ascii="Times New Roman" w:hAnsi="Times New Roman" w:cs="Times New Roman"/>
          <w:b/>
          <w:bCs/>
          <w:lang w:val="en-US"/>
        </w:rPr>
        <w:t xml:space="preserve"> </w:t>
      </w:r>
      <w:r w:rsidRPr="246D45F2">
        <w:rPr>
          <w:rFonts w:ascii="Times New Roman" w:hAnsi="Times New Roman" w:cs="Times New Roman"/>
          <w:sz w:val="18"/>
          <w:szCs w:val="18"/>
          <w:lang w:val="en-US"/>
        </w:rPr>
        <w:t xml:space="preserve">The cells in </w:t>
      </w:r>
      <w:r w:rsidRPr="246D45F2">
        <w:rPr>
          <w:rFonts w:ascii="Times New Roman" w:hAnsi="Times New Roman" w:cs="Times New Roman"/>
          <w:color w:val="70AD47" w:themeColor="accent6"/>
          <w:sz w:val="18"/>
          <w:szCs w:val="18"/>
          <w:lang w:val="en-US"/>
        </w:rPr>
        <w:t>green</w:t>
      </w:r>
      <w:r w:rsidRPr="246D45F2">
        <w:rPr>
          <w:rFonts w:ascii="Times New Roman" w:hAnsi="Times New Roman" w:cs="Times New Roman"/>
          <w:sz w:val="18"/>
          <w:szCs w:val="18"/>
          <w:lang w:val="en-US"/>
        </w:rPr>
        <w:t>/</w:t>
      </w:r>
      <w:r w:rsidRPr="246D45F2">
        <w:rPr>
          <w:rFonts w:ascii="Times New Roman" w:hAnsi="Times New Roman" w:cs="Times New Roman"/>
          <w:color w:val="FF0000"/>
          <w:sz w:val="18"/>
          <w:szCs w:val="18"/>
          <w:lang w:val="en-US"/>
        </w:rPr>
        <w:t>red</w:t>
      </w:r>
      <w:r w:rsidRPr="246D45F2">
        <w:rPr>
          <w:rFonts w:ascii="Times New Roman" w:hAnsi="Times New Roman" w:cs="Times New Roman"/>
          <w:sz w:val="18"/>
          <w:szCs w:val="18"/>
          <w:lang w:val="en-US"/>
        </w:rPr>
        <w:t xml:space="preserve"> indicate that </w:t>
      </w:r>
      <w:r w:rsidRPr="00560D41">
        <w:rPr>
          <w:rFonts w:ascii="Times New Roman" w:hAnsi="Times New Roman" w:cs="Times New Roman"/>
          <w:color w:val="262626" w:themeColor="text1" w:themeTint="D9"/>
          <w:sz w:val="18"/>
          <w:szCs w:val="18"/>
          <w:lang w:val="en-US"/>
        </w:rPr>
        <w:t xml:space="preserve">the </w:t>
      </w:r>
      <w:r w:rsidR="007F7AAE" w:rsidRPr="00560D41">
        <w:rPr>
          <w:rFonts w:ascii="Times New Roman" w:hAnsi="Times New Roman" w:cs="Times New Roman"/>
          <w:color w:val="262626" w:themeColor="text1" w:themeTint="D9"/>
          <w:sz w:val="18"/>
          <w:szCs w:val="18"/>
          <w:lang w:val="en-US"/>
        </w:rPr>
        <w:t>food-habit</w:t>
      </w:r>
      <w:r w:rsidRPr="00560D41">
        <w:rPr>
          <w:rFonts w:ascii="Times New Roman" w:hAnsi="Times New Roman" w:cs="Times New Roman"/>
          <w:color w:val="262626" w:themeColor="text1" w:themeTint="D9"/>
          <w:sz w:val="18"/>
          <w:szCs w:val="18"/>
          <w:lang w:val="en-US"/>
        </w:rPr>
        <w:t xml:space="preserve"> constraint </w:t>
      </w:r>
      <w:r w:rsidRPr="246D45F2">
        <w:rPr>
          <w:rFonts w:ascii="Times New Roman" w:hAnsi="Times New Roman" w:cs="Times New Roman"/>
          <w:sz w:val="18"/>
          <w:szCs w:val="18"/>
          <w:lang w:val="en-US"/>
        </w:rPr>
        <w:t xml:space="preserve">on the maximum/minimum consumption of that food is binding. </w:t>
      </w:r>
      <w:r w:rsidR="003C3E9B">
        <w:rPr>
          <w:rFonts w:ascii="Times New Roman" w:hAnsi="Times New Roman" w:cs="Times New Roman"/>
          <w:sz w:val="18"/>
          <w:szCs w:val="18"/>
          <w:lang w:val="en-US"/>
        </w:rPr>
        <w:t>The ingredient classes are defined in Table C.1.</w:t>
      </w:r>
      <w:r w:rsidR="00EC0D38">
        <w:rPr>
          <w:rFonts w:ascii="Times New Roman" w:hAnsi="Times New Roman" w:cs="Times New Roman"/>
          <w:noProof/>
          <w:sz w:val="18"/>
          <w:szCs w:val="18"/>
          <w:lang w:val="en-US"/>
        </w:rPr>
        <w:drawing>
          <wp:inline distT="0" distB="0" distL="0" distR="0" wp14:anchorId="45F3808C" wp14:editId="41C56CF7">
            <wp:extent cx="4309200" cy="8334000"/>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9200" cy="8334000"/>
                    </a:xfrm>
                    <a:prstGeom prst="rect">
                      <a:avLst/>
                    </a:prstGeom>
                  </pic:spPr>
                </pic:pic>
              </a:graphicData>
            </a:graphic>
          </wp:inline>
        </w:drawing>
      </w:r>
    </w:p>
    <w:p w14:paraId="0A385788" w14:textId="5A03055D" w:rsidR="00EC0D38" w:rsidRPr="00560D41" w:rsidRDefault="246D45F2" w:rsidP="00EC0D38">
      <w:pPr>
        <w:rPr>
          <w:rFonts w:ascii="Times New Roman" w:hAnsi="Times New Roman" w:cs="Times New Roman"/>
          <w:color w:val="262626" w:themeColor="text1" w:themeTint="D9"/>
          <w:sz w:val="18"/>
          <w:szCs w:val="18"/>
          <w:lang w:val="en-US"/>
        </w:rPr>
      </w:pPr>
      <w:r w:rsidRPr="246D45F2">
        <w:rPr>
          <w:rFonts w:ascii="Times New Roman" w:hAnsi="Times New Roman" w:cs="Times New Roman"/>
          <w:b/>
          <w:bCs/>
          <w:sz w:val="24"/>
          <w:szCs w:val="24"/>
          <w:lang w:val="en-US"/>
        </w:rPr>
        <w:lastRenderedPageBreak/>
        <w:t xml:space="preserve">Table C.3: </w:t>
      </w:r>
      <w:r w:rsidRPr="246D45F2">
        <w:rPr>
          <w:rFonts w:ascii="Times New Roman" w:hAnsi="Times New Roman" w:cs="Times New Roman"/>
          <w:sz w:val="24"/>
          <w:szCs w:val="24"/>
          <w:lang w:val="en-US"/>
        </w:rPr>
        <w:t xml:space="preserve">Initial and optimized diets (g/cap/day), adult </w:t>
      </w:r>
      <w:r w:rsidRPr="00560D41">
        <w:rPr>
          <w:rFonts w:ascii="Times New Roman" w:hAnsi="Times New Roman" w:cs="Times New Roman"/>
          <w:color w:val="262626" w:themeColor="text1" w:themeTint="D9"/>
          <w:sz w:val="24"/>
          <w:szCs w:val="24"/>
          <w:lang w:val="en-US"/>
        </w:rPr>
        <w:t>Finnish ma</w:t>
      </w:r>
      <w:r w:rsidR="00D60C3E" w:rsidRPr="00560D41">
        <w:rPr>
          <w:rFonts w:ascii="Times New Roman" w:hAnsi="Times New Roman" w:cs="Times New Roman"/>
          <w:color w:val="262626" w:themeColor="text1" w:themeTint="D9"/>
          <w:sz w:val="24"/>
          <w:szCs w:val="24"/>
          <w:lang w:val="en-US"/>
        </w:rPr>
        <w:t>le</w:t>
      </w:r>
      <w:r w:rsidRPr="00560D41">
        <w:rPr>
          <w:rFonts w:ascii="Times New Roman" w:hAnsi="Times New Roman" w:cs="Times New Roman"/>
          <w:color w:val="262626" w:themeColor="text1" w:themeTint="D9"/>
          <w:sz w:val="24"/>
          <w:szCs w:val="24"/>
          <w:lang w:val="en-US"/>
        </w:rPr>
        <w:t xml:space="preserve">, by </w:t>
      </w:r>
      <w:r w:rsidRPr="246D45F2">
        <w:rPr>
          <w:rFonts w:ascii="Times New Roman" w:hAnsi="Times New Roman" w:cs="Times New Roman"/>
          <w:sz w:val="24"/>
          <w:szCs w:val="24"/>
          <w:lang w:val="en-US"/>
        </w:rPr>
        <w:t>educational categories.</w:t>
      </w:r>
      <w:r w:rsidRPr="246D45F2">
        <w:rPr>
          <w:rFonts w:ascii="Times New Roman" w:hAnsi="Times New Roman" w:cs="Times New Roman"/>
          <w:b/>
          <w:bCs/>
          <w:lang w:val="en-US"/>
        </w:rPr>
        <w:t xml:space="preserve"> </w:t>
      </w:r>
      <w:r w:rsidRPr="246D45F2">
        <w:rPr>
          <w:rFonts w:ascii="Times New Roman" w:hAnsi="Times New Roman" w:cs="Times New Roman"/>
          <w:sz w:val="18"/>
          <w:szCs w:val="18"/>
          <w:lang w:val="en-US"/>
        </w:rPr>
        <w:t xml:space="preserve">The cells in </w:t>
      </w:r>
      <w:r w:rsidRPr="246D45F2">
        <w:rPr>
          <w:rFonts w:ascii="Times New Roman" w:hAnsi="Times New Roman" w:cs="Times New Roman"/>
          <w:color w:val="70AD47" w:themeColor="accent6"/>
          <w:sz w:val="18"/>
          <w:szCs w:val="18"/>
          <w:lang w:val="en-US"/>
        </w:rPr>
        <w:t>green</w:t>
      </w:r>
      <w:r w:rsidRPr="246D45F2">
        <w:rPr>
          <w:rFonts w:ascii="Times New Roman" w:hAnsi="Times New Roman" w:cs="Times New Roman"/>
          <w:sz w:val="18"/>
          <w:szCs w:val="18"/>
          <w:lang w:val="en-US"/>
        </w:rPr>
        <w:t>/</w:t>
      </w:r>
      <w:r w:rsidRPr="246D45F2">
        <w:rPr>
          <w:rFonts w:ascii="Times New Roman" w:hAnsi="Times New Roman" w:cs="Times New Roman"/>
          <w:color w:val="FF0000"/>
          <w:sz w:val="18"/>
          <w:szCs w:val="18"/>
          <w:lang w:val="en-US"/>
        </w:rPr>
        <w:t>red</w:t>
      </w:r>
      <w:r w:rsidRPr="246D45F2">
        <w:rPr>
          <w:rFonts w:ascii="Times New Roman" w:hAnsi="Times New Roman" w:cs="Times New Roman"/>
          <w:sz w:val="18"/>
          <w:szCs w:val="18"/>
          <w:lang w:val="en-US"/>
        </w:rPr>
        <w:t xml:space="preserve"> indicate that </w:t>
      </w:r>
      <w:r w:rsidRPr="00560D41">
        <w:rPr>
          <w:rFonts w:ascii="Times New Roman" w:hAnsi="Times New Roman" w:cs="Times New Roman"/>
          <w:color w:val="262626" w:themeColor="text1" w:themeTint="D9"/>
          <w:sz w:val="18"/>
          <w:szCs w:val="18"/>
          <w:lang w:val="en-US"/>
        </w:rPr>
        <w:t xml:space="preserve">the </w:t>
      </w:r>
      <w:r w:rsidR="007F7AAE" w:rsidRPr="00560D41">
        <w:rPr>
          <w:rFonts w:ascii="Times New Roman" w:hAnsi="Times New Roman" w:cs="Times New Roman"/>
          <w:color w:val="262626" w:themeColor="text1" w:themeTint="D9"/>
          <w:sz w:val="18"/>
          <w:szCs w:val="18"/>
          <w:lang w:val="en-US"/>
        </w:rPr>
        <w:t>food-habit</w:t>
      </w:r>
      <w:r w:rsidRPr="00560D41">
        <w:rPr>
          <w:rFonts w:ascii="Times New Roman" w:hAnsi="Times New Roman" w:cs="Times New Roman"/>
          <w:color w:val="262626" w:themeColor="text1" w:themeTint="D9"/>
          <w:sz w:val="18"/>
          <w:szCs w:val="18"/>
          <w:lang w:val="en-US"/>
        </w:rPr>
        <w:t xml:space="preserve"> constraint on the maximum/minimum consumption of that food is binding. </w:t>
      </w:r>
      <w:r w:rsidR="003C3E9B" w:rsidRPr="00560D41">
        <w:rPr>
          <w:rFonts w:ascii="Times New Roman" w:hAnsi="Times New Roman" w:cs="Times New Roman"/>
          <w:color w:val="262626" w:themeColor="text1" w:themeTint="D9"/>
          <w:sz w:val="18"/>
          <w:szCs w:val="18"/>
          <w:lang w:val="en-US"/>
        </w:rPr>
        <w:t>The ingredient classes are defined in Table C.1</w:t>
      </w:r>
    </w:p>
    <w:p w14:paraId="45561AE3" w14:textId="68150A48" w:rsidR="00B20E0A" w:rsidRDefault="003C3E9B" w:rsidP="000767CC">
      <w:pPr>
        <w:rPr>
          <w:rFonts w:ascii="Times New Roman" w:hAnsi="Times New Roman" w:cs="Times New Roman"/>
          <w:sz w:val="18"/>
          <w:szCs w:val="18"/>
          <w:lang w:val="en-US"/>
        </w:rPr>
      </w:pPr>
      <w:r>
        <w:rPr>
          <w:rFonts w:ascii="Times New Roman" w:hAnsi="Times New Roman" w:cs="Times New Roman"/>
          <w:sz w:val="18"/>
          <w:szCs w:val="18"/>
          <w:lang w:val="en-US"/>
        </w:rPr>
        <w:t>.</w:t>
      </w:r>
      <w:r w:rsidR="00EC0D38">
        <w:rPr>
          <w:rFonts w:ascii="Times New Roman" w:hAnsi="Times New Roman" w:cs="Times New Roman"/>
          <w:sz w:val="18"/>
          <w:szCs w:val="18"/>
          <w:lang w:val="en-US"/>
        </w:rPr>
        <w:t xml:space="preserve"> </w:t>
      </w:r>
      <w:r w:rsidR="00EC0D38">
        <w:rPr>
          <w:rFonts w:ascii="Times New Roman" w:hAnsi="Times New Roman" w:cs="Times New Roman"/>
          <w:noProof/>
          <w:sz w:val="18"/>
          <w:szCs w:val="18"/>
          <w:lang w:val="en-US"/>
        </w:rPr>
        <w:drawing>
          <wp:inline distT="0" distB="0" distL="0" distR="0" wp14:anchorId="147B482A" wp14:editId="33C904AF">
            <wp:extent cx="3913200" cy="8060400"/>
            <wp:effectExtent l="0" t="0" r="0" b="0"/>
            <wp:docPr id="26" name="Picture 2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3200" cy="8060400"/>
                    </a:xfrm>
                    <a:prstGeom prst="rect">
                      <a:avLst/>
                    </a:prstGeom>
                  </pic:spPr>
                </pic:pic>
              </a:graphicData>
            </a:graphic>
          </wp:inline>
        </w:drawing>
      </w:r>
    </w:p>
    <w:p w14:paraId="299298E0" w14:textId="77777777" w:rsidR="00EC0D38" w:rsidRDefault="00EC0D38" w:rsidP="000767CC">
      <w:pPr>
        <w:jc w:val="center"/>
        <w:rPr>
          <w:rFonts w:ascii="Times New Roman" w:hAnsi="Times New Roman" w:cs="Times New Roman"/>
          <w:sz w:val="18"/>
          <w:szCs w:val="18"/>
          <w:lang w:val="en-US"/>
        </w:rPr>
      </w:pPr>
    </w:p>
    <w:p w14:paraId="6875E881" w14:textId="182BFE73" w:rsidR="00B20E0A" w:rsidRDefault="246D45F2" w:rsidP="003C3E9B">
      <w:pPr>
        <w:jc w:val="both"/>
        <w:rPr>
          <w:rFonts w:ascii="Times New Roman" w:hAnsi="Times New Roman" w:cs="Times New Roman"/>
          <w:sz w:val="18"/>
          <w:szCs w:val="18"/>
          <w:lang w:val="en-US"/>
        </w:rPr>
      </w:pPr>
      <w:r w:rsidRPr="246D45F2">
        <w:rPr>
          <w:rFonts w:ascii="Times New Roman" w:hAnsi="Times New Roman" w:cs="Times New Roman"/>
          <w:b/>
          <w:bCs/>
          <w:sz w:val="24"/>
          <w:szCs w:val="24"/>
          <w:lang w:val="en-US"/>
        </w:rPr>
        <w:t xml:space="preserve">Table C.4: </w:t>
      </w:r>
      <w:r w:rsidRPr="246D45F2">
        <w:rPr>
          <w:rFonts w:ascii="Times New Roman" w:hAnsi="Times New Roman" w:cs="Times New Roman"/>
          <w:sz w:val="24"/>
          <w:szCs w:val="24"/>
          <w:lang w:val="en-US"/>
        </w:rPr>
        <w:t xml:space="preserve">Initial and optimized diets (g/cap/day), adult </w:t>
      </w:r>
      <w:r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female</w:t>
      </w:r>
      <w:r w:rsidRPr="00560D41">
        <w:rPr>
          <w:rFonts w:ascii="Times New Roman" w:hAnsi="Times New Roman" w:cs="Times New Roman"/>
          <w:color w:val="262626" w:themeColor="text1" w:themeTint="D9"/>
          <w:sz w:val="24"/>
          <w:szCs w:val="24"/>
          <w:lang w:val="en-US"/>
        </w:rPr>
        <w:t xml:space="preserve">, by </w:t>
      </w:r>
      <w:r w:rsidRPr="246D45F2">
        <w:rPr>
          <w:rFonts w:ascii="Times New Roman" w:hAnsi="Times New Roman" w:cs="Times New Roman"/>
          <w:sz w:val="24"/>
          <w:szCs w:val="24"/>
          <w:lang w:val="en-US"/>
        </w:rPr>
        <w:t>income quintiles.</w:t>
      </w:r>
      <w:r w:rsidRPr="246D45F2">
        <w:rPr>
          <w:rFonts w:ascii="Times New Roman" w:hAnsi="Times New Roman" w:cs="Times New Roman"/>
          <w:b/>
          <w:bCs/>
          <w:sz w:val="24"/>
          <w:szCs w:val="24"/>
          <w:lang w:val="en-US"/>
        </w:rPr>
        <w:t xml:space="preserve"> </w:t>
      </w:r>
      <w:r w:rsidRPr="246D45F2">
        <w:rPr>
          <w:rFonts w:ascii="Times New Roman" w:hAnsi="Times New Roman" w:cs="Times New Roman"/>
          <w:sz w:val="18"/>
          <w:szCs w:val="18"/>
          <w:lang w:val="en-US"/>
        </w:rPr>
        <w:t xml:space="preserve">The cells in </w:t>
      </w:r>
      <w:r w:rsidRPr="246D45F2">
        <w:rPr>
          <w:rFonts w:ascii="Times New Roman" w:hAnsi="Times New Roman" w:cs="Times New Roman"/>
          <w:color w:val="70AD47" w:themeColor="accent6"/>
          <w:sz w:val="18"/>
          <w:szCs w:val="18"/>
          <w:lang w:val="en-US"/>
        </w:rPr>
        <w:t>green</w:t>
      </w:r>
      <w:r w:rsidRPr="246D45F2">
        <w:rPr>
          <w:rFonts w:ascii="Times New Roman" w:hAnsi="Times New Roman" w:cs="Times New Roman"/>
          <w:sz w:val="18"/>
          <w:szCs w:val="18"/>
          <w:lang w:val="en-US"/>
        </w:rPr>
        <w:t>/</w:t>
      </w:r>
      <w:r w:rsidRPr="246D45F2">
        <w:rPr>
          <w:rFonts w:ascii="Times New Roman" w:hAnsi="Times New Roman" w:cs="Times New Roman"/>
          <w:color w:val="FF0000"/>
          <w:sz w:val="18"/>
          <w:szCs w:val="18"/>
          <w:lang w:val="en-US"/>
        </w:rPr>
        <w:t>red</w:t>
      </w:r>
      <w:r w:rsidRPr="246D45F2">
        <w:rPr>
          <w:rFonts w:ascii="Times New Roman" w:hAnsi="Times New Roman" w:cs="Times New Roman"/>
          <w:sz w:val="18"/>
          <w:szCs w:val="18"/>
          <w:lang w:val="en-US"/>
        </w:rPr>
        <w:t xml:space="preserve"> indicate that </w:t>
      </w:r>
      <w:r w:rsidRPr="00560D41">
        <w:rPr>
          <w:rFonts w:ascii="Times New Roman" w:hAnsi="Times New Roman" w:cs="Times New Roman"/>
          <w:color w:val="262626" w:themeColor="text1" w:themeTint="D9"/>
          <w:sz w:val="18"/>
          <w:szCs w:val="18"/>
          <w:lang w:val="en-US"/>
        </w:rPr>
        <w:t xml:space="preserve">the </w:t>
      </w:r>
      <w:r w:rsidR="007F7AAE" w:rsidRPr="00560D41">
        <w:rPr>
          <w:rFonts w:ascii="Times New Roman" w:hAnsi="Times New Roman" w:cs="Times New Roman"/>
          <w:color w:val="262626" w:themeColor="text1" w:themeTint="D9"/>
          <w:sz w:val="18"/>
          <w:szCs w:val="18"/>
          <w:lang w:val="en-US"/>
        </w:rPr>
        <w:t>food-habit</w:t>
      </w:r>
      <w:r w:rsidRPr="00560D41">
        <w:rPr>
          <w:rFonts w:ascii="Times New Roman" w:hAnsi="Times New Roman" w:cs="Times New Roman"/>
          <w:color w:val="262626" w:themeColor="text1" w:themeTint="D9"/>
          <w:sz w:val="18"/>
          <w:szCs w:val="18"/>
          <w:lang w:val="en-US"/>
        </w:rPr>
        <w:t xml:space="preserve"> constraint </w:t>
      </w:r>
      <w:r w:rsidRPr="246D45F2">
        <w:rPr>
          <w:rFonts w:ascii="Times New Roman" w:hAnsi="Times New Roman" w:cs="Times New Roman"/>
          <w:sz w:val="18"/>
          <w:szCs w:val="18"/>
          <w:lang w:val="en-US"/>
        </w:rPr>
        <w:t>on the maximum/minimum consumption of that food is binding.</w:t>
      </w:r>
      <w:r w:rsidR="003C3E9B">
        <w:rPr>
          <w:rFonts w:ascii="Times New Roman" w:hAnsi="Times New Roman" w:cs="Times New Roman"/>
          <w:sz w:val="18"/>
          <w:szCs w:val="18"/>
          <w:lang w:val="en-US"/>
        </w:rPr>
        <w:t xml:space="preserve"> The ingredient classes are defined in Table C.1.</w:t>
      </w:r>
    </w:p>
    <w:p w14:paraId="09B55D49" w14:textId="13C9C3D9" w:rsidR="00EC0D38" w:rsidRDefault="00004977" w:rsidP="003C3E9B">
      <w:pPr>
        <w:jc w:val="both"/>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3E6B0591" wp14:editId="48EFD4F1">
            <wp:extent cx="3934800" cy="7920000"/>
            <wp:effectExtent l="0" t="0" r="8890" b="5080"/>
            <wp:docPr id="27" name="Picture 2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video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4800" cy="7920000"/>
                    </a:xfrm>
                    <a:prstGeom prst="rect">
                      <a:avLst/>
                    </a:prstGeom>
                  </pic:spPr>
                </pic:pic>
              </a:graphicData>
            </a:graphic>
          </wp:inline>
        </w:drawing>
      </w:r>
    </w:p>
    <w:p w14:paraId="692BD782" w14:textId="51409524" w:rsidR="003C3E9B" w:rsidRDefault="00B20E0A" w:rsidP="003C3E9B">
      <w:pPr>
        <w:jc w:val="both"/>
        <w:rPr>
          <w:rFonts w:ascii="Times New Roman" w:hAnsi="Times New Roman" w:cs="Times New Roman"/>
          <w:sz w:val="18"/>
          <w:szCs w:val="18"/>
          <w:lang w:val="en-US"/>
        </w:rPr>
      </w:pPr>
      <w:r w:rsidRPr="00B20E0A">
        <w:rPr>
          <w:rFonts w:ascii="Times New Roman" w:hAnsi="Times New Roman" w:cs="Times New Roman"/>
          <w:b/>
          <w:bCs/>
          <w:sz w:val="24"/>
          <w:szCs w:val="24"/>
          <w:lang w:val="en-US"/>
        </w:rPr>
        <w:lastRenderedPageBreak/>
        <w:t xml:space="preserve">Table C.5: </w:t>
      </w:r>
      <w:r w:rsidRPr="00B20E0A">
        <w:rPr>
          <w:rFonts w:ascii="Times New Roman" w:hAnsi="Times New Roman" w:cs="Times New Roman"/>
          <w:sz w:val="24"/>
          <w:szCs w:val="24"/>
          <w:lang w:val="en-US"/>
        </w:rPr>
        <w:t xml:space="preserve">Initial and optimized diets (g/cap/day), adult </w:t>
      </w:r>
      <w:r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male</w:t>
      </w:r>
      <w:r w:rsidRPr="00560D41">
        <w:rPr>
          <w:rFonts w:ascii="Times New Roman" w:hAnsi="Times New Roman" w:cs="Times New Roman"/>
          <w:color w:val="262626" w:themeColor="text1" w:themeTint="D9"/>
          <w:sz w:val="24"/>
          <w:szCs w:val="24"/>
          <w:lang w:val="en-US"/>
        </w:rPr>
        <w:t xml:space="preserve">, </w:t>
      </w:r>
      <w:r w:rsidRPr="00B20E0A">
        <w:rPr>
          <w:rFonts w:ascii="Times New Roman" w:hAnsi="Times New Roman" w:cs="Times New Roman"/>
          <w:sz w:val="24"/>
          <w:szCs w:val="24"/>
          <w:lang w:val="en-US"/>
        </w:rPr>
        <w:t xml:space="preserve">by income quintiles. </w:t>
      </w:r>
      <w:r w:rsidRPr="00B20E0A">
        <w:rPr>
          <w:rFonts w:ascii="Times New Roman" w:hAnsi="Times New Roman" w:cs="Times New Roman"/>
          <w:sz w:val="18"/>
          <w:szCs w:val="18"/>
          <w:lang w:val="en-US"/>
        </w:rPr>
        <w:t xml:space="preserve">The cells in </w:t>
      </w:r>
      <w:r w:rsidRPr="00B20E0A">
        <w:rPr>
          <w:rFonts w:ascii="Times New Roman" w:hAnsi="Times New Roman" w:cs="Times New Roman"/>
          <w:color w:val="70AD47" w:themeColor="accent6"/>
          <w:sz w:val="18"/>
          <w:szCs w:val="18"/>
          <w:lang w:val="en-US"/>
        </w:rPr>
        <w:t>green</w:t>
      </w:r>
      <w:r w:rsidRPr="00B20E0A">
        <w:rPr>
          <w:rFonts w:ascii="Times New Roman" w:hAnsi="Times New Roman" w:cs="Times New Roman"/>
          <w:sz w:val="18"/>
          <w:szCs w:val="18"/>
          <w:lang w:val="en-US"/>
        </w:rPr>
        <w:t>/</w:t>
      </w:r>
      <w:r w:rsidRPr="00B20E0A">
        <w:rPr>
          <w:rFonts w:ascii="Times New Roman" w:hAnsi="Times New Roman" w:cs="Times New Roman"/>
          <w:color w:val="FF0000"/>
          <w:sz w:val="18"/>
          <w:szCs w:val="18"/>
          <w:lang w:val="en-US"/>
        </w:rPr>
        <w:t>red</w:t>
      </w:r>
      <w:r w:rsidRPr="00B20E0A">
        <w:rPr>
          <w:rFonts w:ascii="Times New Roman" w:hAnsi="Times New Roman" w:cs="Times New Roman"/>
          <w:sz w:val="18"/>
          <w:szCs w:val="18"/>
          <w:lang w:val="en-US"/>
        </w:rPr>
        <w:t xml:space="preserve"> indicate that </w:t>
      </w:r>
      <w:r w:rsidRPr="00560D41">
        <w:rPr>
          <w:rFonts w:ascii="Times New Roman" w:hAnsi="Times New Roman" w:cs="Times New Roman"/>
          <w:color w:val="262626" w:themeColor="text1" w:themeTint="D9"/>
          <w:sz w:val="18"/>
          <w:szCs w:val="18"/>
          <w:lang w:val="en-US"/>
        </w:rPr>
        <w:t xml:space="preserve">the </w:t>
      </w:r>
      <w:r w:rsidR="007F7AAE" w:rsidRPr="00560D41">
        <w:rPr>
          <w:rFonts w:ascii="Times New Roman" w:hAnsi="Times New Roman" w:cs="Times New Roman"/>
          <w:color w:val="262626" w:themeColor="text1" w:themeTint="D9"/>
          <w:sz w:val="18"/>
          <w:szCs w:val="18"/>
          <w:lang w:val="en-US"/>
        </w:rPr>
        <w:t>food-habit</w:t>
      </w:r>
      <w:r w:rsidRPr="00560D41">
        <w:rPr>
          <w:rFonts w:ascii="Times New Roman" w:hAnsi="Times New Roman" w:cs="Times New Roman"/>
          <w:color w:val="262626" w:themeColor="text1" w:themeTint="D9"/>
          <w:sz w:val="18"/>
          <w:szCs w:val="18"/>
          <w:lang w:val="en-US"/>
        </w:rPr>
        <w:t xml:space="preserve"> constraint </w:t>
      </w:r>
      <w:r w:rsidRPr="00B20E0A">
        <w:rPr>
          <w:rFonts w:ascii="Times New Roman" w:hAnsi="Times New Roman" w:cs="Times New Roman"/>
          <w:sz w:val="18"/>
          <w:szCs w:val="18"/>
          <w:lang w:val="en-US"/>
        </w:rPr>
        <w:t>on the maximum/minimum consumption of that food is binding.</w:t>
      </w:r>
      <w:r w:rsidR="003C3E9B">
        <w:rPr>
          <w:rFonts w:ascii="Times New Roman" w:hAnsi="Times New Roman" w:cs="Times New Roman"/>
          <w:sz w:val="18"/>
          <w:szCs w:val="18"/>
          <w:lang w:val="en-US"/>
        </w:rPr>
        <w:t xml:space="preserve"> The ingredient classes are defined in Table C.1.</w:t>
      </w:r>
    </w:p>
    <w:p w14:paraId="25A01F32" w14:textId="275BA9C8" w:rsidR="00004977" w:rsidRDefault="00004977" w:rsidP="003C3E9B">
      <w:pPr>
        <w:jc w:val="both"/>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028D3062" wp14:editId="7E060B63">
            <wp:extent cx="3729600" cy="7920000"/>
            <wp:effectExtent l="0" t="0" r="4445" b="5080"/>
            <wp:docPr id="28" name="Picture 28"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 g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9600" cy="7920000"/>
                    </a:xfrm>
                    <a:prstGeom prst="rect">
                      <a:avLst/>
                    </a:prstGeom>
                  </pic:spPr>
                </pic:pic>
              </a:graphicData>
            </a:graphic>
          </wp:inline>
        </w:drawing>
      </w:r>
    </w:p>
    <w:p w14:paraId="1E26DC15" w14:textId="387AFD2A" w:rsidR="002F71D4" w:rsidRPr="00C03D57" w:rsidRDefault="002F71D4" w:rsidP="000767CC">
      <w:pPr>
        <w:jc w:val="center"/>
        <w:rPr>
          <w:rFonts w:ascii="Times New Roman" w:hAnsi="Times New Roman" w:cs="Times New Roman"/>
          <w:sz w:val="18"/>
          <w:szCs w:val="18"/>
          <w:lang w:val="en-US"/>
        </w:rPr>
      </w:pPr>
    </w:p>
    <w:p w14:paraId="06DFFCE8" w14:textId="3C3A2D24" w:rsidR="00EE2B98" w:rsidRPr="00C03D57" w:rsidRDefault="00085301" w:rsidP="246D45F2">
      <w:pPr>
        <w:jc w:val="both"/>
        <w:rPr>
          <w:rFonts w:eastAsiaTheme="minorEastAsia"/>
          <w:b/>
          <w:lang w:val="en-US"/>
        </w:rPr>
      </w:pPr>
      <w:r w:rsidRPr="00091E16">
        <w:rPr>
          <w:rFonts w:eastAsiaTheme="minorEastAsia"/>
          <w:b/>
          <w:bCs/>
          <w:lang w:val="en-US"/>
        </w:rPr>
        <w:br w:type="page"/>
      </w:r>
      <w:r w:rsidR="246D45F2" w:rsidRPr="246D45F2">
        <w:rPr>
          <w:rFonts w:eastAsiaTheme="minorEastAsia"/>
          <w:b/>
          <w:bCs/>
          <w:lang w:val="en-US"/>
        </w:rPr>
        <w:lastRenderedPageBreak/>
        <w:t xml:space="preserve">Appendix D – Detailed nutritional and environmental properties of the baseline and simulated diets </w:t>
      </w:r>
    </w:p>
    <w:p w14:paraId="2544611D" w14:textId="745E35E3" w:rsidR="00B20E0A" w:rsidRDefault="246D45F2" w:rsidP="246D45F2">
      <w:pPr>
        <w:jc w:val="both"/>
        <w:rPr>
          <w:rFonts w:ascii="Times New Roman" w:hAnsi="Times New Roman" w:cs="Times New Roman"/>
          <w:sz w:val="18"/>
          <w:szCs w:val="18"/>
          <w:lang w:val="en-US"/>
        </w:rPr>
      </w:pPr>
      <w:r w:rsidRPr="246D45F2">
        <w:rPr>
          <w:rFonts w:ascii="Times New Roman" w:hAnsi="Times New Roman" w:cs="Times New Roman"/>
          <w:b/>
          <w:bCs/>
          <w:sz w:val="24"/>
          <w:szCs w:val="24"/>
          <w:lang w:val="en-US"/>
        </w:rPr>
        <w:t xml:space="preserve">Table D.1: </w:t>
      </w:r>
      <w:r w:rsidRPr="246D45F2">
        <w:rPr>
          <w:rFonts w:ascii="Times New Roman" w:hAnsi="Times New Roman" w:cs="Times New Roman"/>
          <w:sz w:val="24"/>
          <w:szCs w:val="24"/>
          <w:lang w:val="en-US"/>
        </w:rPr>
        <w:t xml:space="preserve">Nutritional and climate characteristics of the baseline and optimized diets, average adult </w:t>
      </w:r>
      <w:r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 xml:space="preserve">male </w:t>
      </w:r>
      <w:r w:rsidRPr="00560D41">
        <w:rPr>
          <w:rFonts w:ascii="Times New Roman" w:hAnsi="Times New Roman" w:cs="Times New Roman"/>
          <w:color w:val="262626" w:themeColor="text1" w:themeTint="D9"/>
          <w:sz w:val="24"/>
          <w:szCs w:val="24"/>
          <w:lang w:val="en-US"/>
        </w:rPr>
        <w:t xml:space="preserve">and </w:t>
      </w:r>
      <w:r w:rsidR="00D60C3E" w:rsidRPr="00560D41">
        <w:rPr>
          <w:rFonts w:ascii="Times New Roman" w:hAnsi="Times New Roman" w:cs="Times New Roman"/>
          <w:color w:val="262626" w:themeColor="text1" w:themeTint="D9"/>
          <w:sz w:val="24"/>
          <w:szCs w:val="24"/>
          <w:lang w:val="en-US"/>
        </w:rPr>
        <w:t xml:space="preserve">female </w:t>
      </w:r>
      <w:r w:rsidRPr="246D45F2">
        <w:rPr>
          <w:rFonts w:ascii="Times New Roman" w:hAnsi="Times New Roman" w:cs="Times New Roman"/>
          <w:sz w:val="24"/>
          <w:szCs w:val="24"/>
          <w:lang w:val="en-US"/>
        </w:rPr>
        <w:t>(amount/cap/day).</w:t>
      </w:r>
      <w:r w:rsidRPr="246D45F2">
        <w:rPr>
          <w:rFonts w:ascii="Times New Roman" w:hAnsi="Times New Roman" w:cs="Times New Roman"/>
          <w:b/>
          <w:bCs/>
          <w:lang w:val="en-US"/>
        </w:rPr>
        <w:t xml:space="preserve"> </w:t>
      </w:r>
      <w:r w:rsidRPr="246D45F2">
        <w:rPr>
          <w:rFonts w:ascii="Times New Roman" w:hAnsi="Times New Roman" w:cs="Times New Roman"/>
          <w:sz w:val="18"/>
          <w:szCs w:val="18"/>
          <w:lang w:val="en-US"/>
        </w:rPr>
        <w:t xml:space="preserve">The cells in </w:t>
      </w:r>
      <w:r w:rsidRPr="246D45F2">
        <w:rPr>
          <w:rFonts w:ascii="Times New Roman" w:hAnsi="Times New Roman" w:cs="Times New Roman"/>
          <w:color w:val="FFC000" w:themeColor="accent4"/>
          <w:sz w:val="18"/>
          <w:szCs w:val="18"/>
          <w:lang w:val="en-US"/>
        </w:rPr>
        <w:t>orange</w:t>
      </w:r>
      <w:r w:rsidRPr="246D45F2">
        <w:rPr>
          <w:rFonts w:ascii="Times New Roman" w:hAnsi="Times New Roman" w:cs="Times New Roman"/>
          <w:sz w:val="18"/>
          <w:szCs w:val="18"/>
          <w:lang w:val="en-US"/>
        </w:rPr>
        <w:t xml:space="preserve"> indicate that the constraint is binding.</w:t>
      </w:r>
    </w:p>
    <w:p w14:paraId="3DED4822" w14:textId="7B7BA496" w:rsidR="00A56985" w:rsidRDefault="00A56985" w:rsidP="246D45F2">
      <w:pPr>
        <w:jc w:val="both"/>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51661536" wp14:editId="4B11BD87">
            <wp:extent cx="6120130" cy="6417945"/>
            <wp:effectExtent l="0" t="0" r="0" b="190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130" cy="6417945"/>
                    </a:xfrm>
                    <a:prstGeom prst="rect">
                      <a:avLst/>
                    </a:prstGeom>
                  </pic:spPr>
                </pic:pic>
              </a:graphicData>
            </a:graphic>
          </wp:inline>
        </w:drawing>
      </w:r>
    </w:p>
    <w:p w14:paraId="7FE9C1EC" w14:textId="62F6628A" w:rsidR="001F2416" w:rsidRPr="008D34C4" w:rsidRDefault="001F2416" w:rsidP="246D45F2">
      <w:pPr>
        <w:jc w:val="both"/>
        <w:rPr>
          <w:rFonts w:ascii="Times New Roman" w:eastAsiaTheme="minorEastAsia" w:hAnsi="Times New Roman" w:cs="Times New Roman"/>
          <w:b/>
          <w:lang w:val="en-US"/>
        </w:rPr>
      </w:pPr>
    </w:p>
    <w:p w14:paraId="7F73C6BE" w14:textId="54A29C72" w:rsidR="62058EB7" w:rsidRPr="000767CC" w:rsidRDefault="62058EB7" w:rsidP="000767CC">
      <w:pPr>
        <w:jc w:val="both"/>
        <w:rPr>
          <w:rFonts w:ascii="Times New Roman" w:hAnsi="Times New Roman" w:cs="Times New Roman"/>
          <w:sz w:val="18"/>
          <w:szCs w:val="18"/>
        </w:rPr>
      </w:pPr>
    </w:p>
    <w:p w14:paraId="18F2D79D" w14:textId="621F5E98" w:rsidR="7A68750F" w:rsidRPr="00C03D57" w:rsidRDefault="00FE39D2" w:rsidP="00514521">
      <w:pPr>
        <w:jc w:val="both"/>
        <w:rPr>
          <w:rFonts w:eastAsiaTheme="minorEastAsia"/>
          <w:b/>
          <w:lang w:val="en-US"/>
        </w:rPr>
      </w:pPr>
      <w:r w:rsidRPr="00FE39D2">
        <w:rPr>
          <w:rFonts w:eastAsiaTheme="minorEastAsia"/>
          <w:b/>
          <w:bCs/>
          <w:lang w:val="en-US"/>
        </w:rPr>
        <w:t xml:space="preserve"> </w:t>
      </w:r>
    </w:p>
    <w:p w14:paraId="271B26F0" w14:textId="0851AB28" w:rsidR="00C258A3" w:rsidRDefault="00085301" w:rsidP="246D45F2">
      <w:pPr>
        <w:jc w:val="both"/>
        <w:rPr>
          <w:rFonts w:ascii="Times New Roman" w:hAnsi="Times New Roman" w:cs="Times New Roman"/>
          <w:sz w:val="18"/>
          <w:szCs w:val="18"/>
          <w:lang w:val="en-US"/>
        </w:rPr>
      </w:pPr>
      <w:r>
        <w:rPr>
          <w:sz w:val="18"/>
          <w:szCs w:val="18"/>
          <w:lang w:val="en-US"/>
        </w:rPr>
        <w:br w:type="page"/>
      </w:r>
      <w:r w:rsidR="00B20E0A" w:rsidRPr="00B20E0A">
        <w:rPr>
          <w:rFonts w:ascii="Times New Roman" w:hAnsi="Times New Roman" w:cs="Times New Roman"/>
          <w:b/>
          <w:bCs/>
          <w:sz w:val="24"/>
          <w:szCs w:val="24"/>
          <w:lang w:val="en-US"/>
        </w:rPr>
        <w:lastRenderedPageBreak/>
        <w:t xml:space="preserve">Table D.2: </w:t>
      </w:r>
      <w:r w:rsidR="00B20E0A" w:rsidRPr="00B20E0A">
        <w:rPr>
          <w:rFonts w:ascii="Times New Roman" w:hAnsi="Times New Roman" w:cs="Times New Roman"/>
          <w:sz w:val="24"/>
          <w:szCs w:val="24"/>
          <w:lang w:val="en-US"/>
        </w:rPr>
        <w:t xml:space="preserve">Nutritional and environmental characteristics of the baseline and optimized diets, average adult </w:t>
      </w:r>
      <w:r w:rsidR="00B20E0A"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 xml:space="preserve">female </w:t>
      </w:r>
      <w:r w:rsidR="00B20E0A" w:rsidRPr="00B20E0A">
        <w:rPr>
          <w:rFonts w:ascii="Times New Roman" w:hAnsi="Times New Roman" w:cs="Times New Roman"/>
          <w:sz w:val="24"/>
          <w:szCs w:val="24"/>
          <w:lang w:val="en-US"/>
        </w:rPr>
        <w:t>in three educational categories.</w:t>
      </w:r>
      <w:r w:rsidR="00B20E0A" w:rsidRPr="00B20E0A">
        <w:rPr>
          <w:rFonts w:ascii="Times New Roman" w:hAnsi="Times New Roman" w:cs="Times New Roman"/>
          <w:b/>
          <w:bCs/>
          <w:lang w:val="en-US"/>
        </w:rPr>
        <w:t xml:space="preserve"> </w:t>
      </w:r>
      <w:r w:rsidR="00B20E0A" w:rsidRPr="00B20E0A">
        <w:rPr>
          <w:rFonts w:ascii="Times New Roman" w:hAnsi="Times New Roman" w:cs="Times New Roman"/>
          <w:sz w:val="18"/>
          <w:szCs w:val="18"/>
          <w:lang w:val="en-US"/>
        </w:rPr>
        <w:t xml:space="preserve">The cells in </w:t>
      </w:r>
      <w:r w:rsidR="00B20E0A" w:rsidRPr="00B20E0A">
        <w:rPr>
          <w:rFonts w:ascii="Times New Roman" w:hAnsi="Times New Roman" w:cs="Times New Roman"/>
          <w:color w:val="FFC000" w:themeColor="accent4"/>
          <w:sz w:val="18"/>
          <w:szCs w:val="18"/>
          <w:lang w:val="en-US"/>
        </w:rPr>
        <w:t>orange</w:t>
      </w:r>
      <w:r w:rsidR="00B20E0A" w:rsidRPr="00B20E0A">
        <w:rPr>
          <w:rFonts w:ascii="Times New Roman" w:hAnsi="Times New Roman" w:cs="Times New Roman"/>
          <w:sz w:val="18"/>
          <w:szCs w:val="18"/>
          <w:lang w:val="en-US"/>
        </w:rPr>
        <w:t xml:space="preserve"> indicate that the constraint is binding.</w:t>
      </w:r>
      <w:r w:rsidR="00B20E0A" w:rsidRPr="7BFB292C">
        <w:rPr>
          <w:sz w:val="18"/>
          <w:szCs w:val="18"/>
          <w:lang w:val="en-US"/>
        </w:rPr>
        <w:t xml:space="preserve"> </w:t>
      </w:r>
      <w:r w:rsidR="003C3E9B">
        <w:rPr>
          <w:rFonts w:ascii="Times New Roman" w:hAnsi="Times New Roman" w:cs="Times New Roman"/>
          <w:sz w:val="18"/>
          <w:szCs w:val="18"/>
          <w:lang w:val="en-US"/>
        </w:rPr>
        <w:t>The outcome variables are defined in Table D.1.</w:t>
      </w:r>
    </w:p>
    <w:p w14:paraId="401FCB17" w14:textId="39019A39" w:rsidR="00C258A3" w:rsidRDefault="00C258A3" w:rsidP="246D45F2">
      <w:pPr>
        <w:jc w:val="both"/>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0D865BA5" wp14:editId="1BDD545F">
            <wp:extent cx="5857200" cy="79668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857200" cy="7966800"/>
                    </a:xfrm>
                    <a:prstGeom prst="rect">
                      <a:avLst/>
                    </a:prstGeom>
                  </pic:spPr>
                </pic:pic>
              </a:graphicData>
            </a:graphic>
          </wp:inline>
        </w:drawing>
      </w:r>
    </w:p>
    <w:p w14:paraId="7E9C4D18" w14:textId="249ABD11" w:rsidR="00A56985" w:rsidRDefault="00A56985" w:rsidP="246D45F2">
      <w:pPr>
        <w:jc w:val="both"/>
        <w:rPr>
          <w:rFonts w:ascii="Times New Roman" w:hAnsi="Times New Roman" w:cs="Times New Roman"/>
          <w:sz w:val="18"/>
          <w:szCs w:val="18"/>
          <w:lang w:val="en-US"/>
        </w:rPr>
      </w:pPr>
    </w:p>
    <w:p w14:paraId="2E302410" w14:textId="50F6D8CA" w:rsidR="003C3E9B" w:rsidRDefault="00B041BD" w:rsidP="246D45F2">
      <w:pPr>
        <w:jc w:val="both"/>
        <w:rPr>
          <w:rFonts w:ascii="Times New Roman" w:hAnsi="Times New Roman" w:cs="Times New Roman"/>
          <w:sz w:val="18"/>
          <w:szCs w:val="18"/>
          <w:lang w:val="en-US"/>
        </w:rPr>
      </w:pPr>
      <w:r w:rsidRPr="00B041BD">
        <w:rPr>
          <w:lang w:val="en-GB"/>
        </w:rPr>
        <w:lastRenderedPageBreak/>
        <w:t xml:space="preserve"> </w:t>
      </w:r>
      <w:r w:rsidR="000D0C00" w:rsidRPr="00514521" w:rsidDel="000D0C00">
        <w:rPr>
          <w:lang w:val="en-GB"/>
        </w:rPr>
        <w:t xml:space="preserve"> </w:t>
      </w:r>
      <w:r w:rsidR="00B20E0A" w:rsidRPr="00B20E0A">
        <w:rPr>
          <w:rFonts w:ascii="Times New Roman" w:hAnsi="Times New Roman" w:cs="Times New Roman"/>
          <w:b/>
          <w:bCs/>
          <w:sz w:val="24"/>
          <w:szCs w:val="24"/>
          <w:lang w:val="en-US"/>
        </w:rPr>
        <w:t xml:space="preserve">Table D.3: </w:t>
      </w:r>
      <w:r w:rsidR="00B20E0A" w:rsidRPr="00B20E0A">
        <w:rPr>
          <w:rFonts w:ascii="Times New Roman" w:hAnsi="Times New Roman" w:cs="Times New Roman"/>
          <w:sz w:val="24"/>
          <w:szCs w:val="24"/>
          <w:lang w:val="en-US"/>
        </w:rPr>
        <w:t xml:space="preserve">Nutritional and climate characteristics of the baseline and optimized diets, average adult </w:t>
      </w:r>
      <w:r w:rsidR="00B20E0A"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 xml:space="preserve">male </w:t>
      </w:r>
      <w:r w:rsidR="00B20E0A" w:rsidRPr="00560D41">
        <w:rPr>
          <w:rFonts w:ascii="Times New Roman" w:hAnsi="Times New Roman" w:cs="Times New Roman"/>
          <w:color w:val="262626" w:themeColor="text1" w:themeTint="D9"/>
          <w:sz w:val="24"/>
          <w:szCs w:val="24"/>
          <w:lang w:val="en-US"/>
        </w:rPr>
        <w:t xml:space="preserve">in </w:t>
      </w:r>
      <w:r w:rsidR="00B20E0A" w:rsidRPr="00B20E0A">
        <w:rPr>
          <w:rFonts w:ascii="Times New Roman" w:hAnsi="Times New Roman" w:cs="Times New Roman"/>
          <w:sz w:val="24"/>
          <w:szCs w:val="24"/>
          <w:lang w:val="en-US"/>
        </w:rPr>
        <w:t>three educational categories.</w:t>
      </w:r>
      <w:r w:rsidR="00B20E0A" w:rsidRPr="00B20E0A">
        <w:rPr>
          <w:rFonts w:ascii="Times New Roman" w:hAnsi="Times New Roman" w:cs="Times New Roman"/>
          <w:b/>
          <w:bCs/>
          <w:lang w:val="en-US"/>
        </w:rPr>
        <w:t xml:space="preserve"> </w:t>
      </w:r>
      <w:r w:rsidR="00B20E0A" w:rsidRPr="00B20E0A">
        <w:rPr>
          <w:rFonts w:ascii="Times New Roman" w:hAnsi="Times New Roman" w:cs="Times New Roman"/>
          <w:sz w:val="18"/>
          <w:szCs w:val="18"/>
          <w:lang w:val="en-US"/>
        </w:rPr>
        <w:t xml:space="preserve">The cells in </w:t>
      </w:r>
      <w:r w:rsidR="00B20E0A" w:rsidRPr="00B20E0A">
        <w:rPr>
          <w:rFonts w:ascii="Times New Roman" w:hAnsi="Times New Roman" w:cs="Times New Roman"/>
          <w:color w:val="FFC000" w:themeColor="accent4"/>
          <w:sz w:val="18"/>
          <w:szCs w:val="18"/>
          <w:lang w:val="en-US"/>
        </w:rPr>
        <w:t>orange</w:t>
      </w:r>
      <w:r w:rsidR="00B20E0A" w:rsidRPr="00B20E0A">
        <w:rPr>
          <w:rFonts w:ascii="Times New Roman" w:hAnsi="Times New Roman" w:cs="Times New Roman"/>
          <w:sz w:val="18"/>
          <w:szCs w:val="18"/>
          <w:lang w:val="en-US"/>
        </w:rPr>
        <w:t xml:space="preserve"> indicate that the constraint is binding.</w:t>
      </w:r>
      <w:r w:rsidR="00B20E0A" w:rsidRPr="7BFB292C">
        <w:rPr>
          <w:sz w:val="18"/>
          <w:szCs w:val="18"/>
          <w:lang w:val="en-US"/>
        </w:rPr>
        <w:t xml:space="preserve"> </w:t>
      </w:r>
      <w:r w:rsidR="003C3E9B">
        <w:rPr>
          <w:rFonts w:ascii="Times New Roman" w:hAnsi="Times New Roman" w:cs="Times New Roman"/>
          <w:sz w:val="18"/>
          <w:szCs w:val="18"/>
          <w:lang w:val="en-US"/>
        </w:rPr>
        <w:t>The outcome variables are defined in Table D.1.</w:t>
      </w:r>
    </w:p>
    <w:p w14:paraId="7724CFEC" w14:textId="57E7E3C9" w:rsidR="00A56985" w:rsidRDefault="00A56985" w:rsidP="246D45F2">
      <w:pPr>
        <w:jc w:val="both"/>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761A704E" wp14:editId="6DAC35F2">
            <wp:extent cx="6120130" cy="7663180"/>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130" cy="7663180"/>
                    </a:xfrm>
                    <a:prstGeom prst="rect">
                      <a:avLst/>
                    </a:prstGeom>
                  </pic:spPr>
                </pic:pic>
              </a:graphicData>
            </a:graphic>
          </wp:inline>
        </w:drawing>
      </w:r>
    </w:p>
    <w:p w14:paraId="21418714" w14:textId="5564D3C4" w:rsidR="00EF0C67" w:rsidRDefault="00EF0C67" w:rsidP="246D45F2">
      <w:pPr>
        <w:jc w:val="both"/>
        <w:rPr>
          <w:rFonts w:ascii="Times New Roman" w:hAnsi="Times New Roman" w:cs="Times New Roman"/>
          <w:sz w:val="18"/>
          <w:szCs w:val="18"/>
          <w:lang w:val="en-US"/>
        </w:rPr>
      </w:pPr>
    </w:p>
    <w:p w14:paraId="697C44A6" w14:textId="644FF359" w:rsidR="00085301" w:rsidRDefault="000D0C00" w:rsidP="7BFB292C">
      <w:pPr>
        <w:jc w:val="both"/>
        <w:rPr>
          <w:sz w:val="18"/>
          <w:szCs w:val="18"/>
          <w:lang w:val="en-US"/>
        </w:rPr>
      </w:pPr>
      <w:r w:rsidRPr="00514521" w:rsidDel="000D0C00">
        <w:rPr>
          <w:lang w:val="en-GB"/>
        </w:rPr>
        <w:t xml:space="preserve"> </w:t>
      </w:r>
      <w:r w:rsidR="574ECA28" w:rsidRPr="7BFB292C">
        <w:rPr>
          <w:sz w:val="18"/>
          <w:szCs w:val="18"/>
          <w:lang w:val="en-US"/>
        </w:rPr>
        <w:br w:type="page"/>
      </w:r>
    </w:p>
    <w:p w14:paraId="1633CED5" w14:textId="7B305548" w:rsidR="00A56985" w:rsidRDefault="00B20E0A" w:rsidP="246D45F2">
      <w:pPr>
        <w:jc w:val="both"/>
        <w:rPr>
          <w:rFonts w:ascii="Times New Roman" w:hAnsi="Times New Roman" w:cs="Times New Roman"/>
          <w:sz w:val="18"/>
          <w:szCs w:val="18"/>
          <w:lang w:val="en-US"/>
        </w:rPr>
      </w:pPr>
      <w:r w:rsidRPr="00B20E0A">
        <w:rPr>
          <w:rFonts w:ascii="Times New Roman" w:hAnsi="Times New Roman" w:cs="Times New Roman"/>
          <w:b/>
          <w:bCs/>
          <w:sz w:val="24"/>
          <w:szCs w:val="24"/>
          <w:lang w:val="en-US"/>
        </w:rPr>
        <w:lastRenderedPageBreak/>
        <w:t xml:space="preserve">Table D.4: </w:t>
      </w:r>
      <w:r w:rsidRPr="00B20E0A">
        <w:rPr>
          <w:rFonts w:ascii="Times New Roman" w:hAnsi="Times New Roman" w:cs="Times New Roman"/>
          <w:sz w:val="24"/>
          <w:szCs w:val="24"/>
          <w:lang w:val="en-US"/>
        </w:rPr>
        <w:t xml:space="preserve">Nutritional </w:t>
      </w:r>
      <w:r>
        <w:rPr>
          <w:rFonts w:ascii="Times New Roman" w:hAnsi="Times New Roman" w:cs="Times New Roman"/>
          <w:sz w:val="24"/>
          <w:szCs w:val="24"/>
          <w:lang w:val="en-US"/>
        </w:rPr>
        <w:t>&amp;</w:t>
      </w:r>
      <w:r w:rsidRPr="00B20E0A">
        <w:rPr>
          <w:rFonts w:ascii="Times New Roman" w:hAnsi="Times New Roman" w:cs="Times New Roman"/>
          <w:sz w:val="24"/>
          <w:szCs w:val="24"/>
          <w:lang w:val="en-US"/>
        </w:rPr>
        <w:t xml:space="preserve"> environmental characteristics of the baseline and optimized diets, average adult </w:t>
      </w:r>
      <w:r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 xml:space="preserve">female </w:t>
      </w:r>
      <w:r w:rsidRPr="00B20E0A">
        <w:rPr>
          <w:rFonts w:ascii="Times New Roman" w:hAnsi="Times New Roman" w:cs="Times New Roman"/>
          <w:sz w:val="24"/>
          <w:szCs w:val="24"/>
          <w:lang w:val="en-US"/>
        </w:rPr>
        <w:t xml:space="preserve">in </w:t>
      </w:r>
      <w:r>
        <w:rPr>
          <w:rFonts w:ascii="Times New Roman" w:hAnsi="Times New Roman" w:cs="Times New Roman"/>
          <w:sz w:val="24"/>
          <w:szCs w:val="24"/>
          <w:lang w:val="en-US"/>
        </w:rPr>
        <w:t>1</w:t>
      </w:r>
      <w:r w:rsidRPr="00B20E0A">
        <w:rPr>
          <w:rFonts w:ascii="Times New Roman" w:hAnsi="Times New Roman" w:cs="Times New Roman"/>
          <w:sz w:val="24"/>
          <w:szCs w:val="24"/>
          <w:lang w:val="en-US"/>
        </w:rPr>
        <w:t xml:space="preserve">st, </w:t>
      </w:r>
      <w:proofErr w:type="gramStart"/>
      <w:r>
        <w:rPr>
          <w:rFonts w:ascii="Times New Roman" w:hAnsi="Times New Roman" w:cs="Times New Roman"/>
          <w:sz w:val="24"/>
          <w:szCs w:val="24"/>
          <w:lang w:val="en-US"/>
        </w:rPr>
        <w:t>3</w:t>
      </w:r>
      <w:r w:rsidRPr="00B20E0A">
        <w:rPr>
          <w:rFonts w:ascii="Times New Roman" w:hAnsi="Times New Roman" w:cs="Times New Roman"/>
          <w:sz w:val="24"/>
          <w:szCs w:val="24"/>
          <w:lang w:val="en-US"/>
        </w:rPr>
        <w:t>rd</w:t>
      </w:r>
      <w:proofErr w:type="gramEnd"/>
      <w:r w:rsidRPr="00B20E0A">
        <w:rPr>
          <w:rFonts w:ascii="Times New Roman" w:hAnsi="Times New Roman" w:cs="Times New Roman"/>
          <w:sz w:val="24"/>
          <w:szCs w:val="24"/>
          <w:lang w:val="en-US"/>
        </w:rPr>
        <w:t xml:space="preserve"> and </w:t>
      </w:r>
      <w:r>
        <w:rPr>
          <w:rFonts w:ascii="Times New Roman" w:hAnsi="Times New Roman" w:cs="Times New Roman"/>
          <w:sz w:val="24"/>
          <w:szCs w:val="24"/>
          <w:lang w:val="en-US"/>
        </w:rPr>
        <w:t>5</w:t>
      </w:r>
      <w:r w:rsidRPr="00B20E0A">
        <w:rPr>
          <w:rFonts w:ascii="Times New Roman" w:hAnsi="Times New Roman" w:cs="Times New Roman"/>
          <w:sz w:val="24"/>
          <w:szCs w:val="24"/>
          <w:lang w:val="en-US"/>
        </w:rPr>
        <w:t>th income quintiles.</w:t>
      </w:r>
      <w:r w:rsidRPr="00B20E0A">
        <w:rPr>
          <w:rFonts w:ascii="Times New Roman" w:hAnsi="Times New Roman" w:cs="Times New Roman"/>
          <w:b/>
          <w:bCs/>
          <w:lang w:val="en-US"/>
        </w:rPr>
        <w:t xml:space="preserve"> </w:t>
      </w:r>
      <w:r w:rsidRPr="00B20E0A">
        <w:rPr>
          <w:rFonts w:ascii="Times New Roman" w:hAnsi="Times New Roman" w:cs="Times New Roman"/>
          <w:sz w:val="18"/>
          <w:szCs w:val="18"/>
          <w:lang w:val="en-US"/>
        </w:rPr>
        <w:t xml:space="preserve">The cells in </w:t>
      </w:r>
      <w:r w:rsidRPr="00B20E0A">
        <w:rPr>
          <w:rFonts w:ascii="Times New Roman" w:hAnsi="Times New Roman" w:cs="Times New Roman"/>
          <w:color w:val="FFC000" w:themeColor="accent4"/>
          <w:sz w:val="18"/>
          <w:szCs w:val="18"/>
          <w:lang w:val="en-US"/>
        </w:rPr>
        <w:t>orange</w:t>
      </w:r>
      <w:r w:rsidRPr="00B20E0A">
        <w:rPr>
          <w:rFonts w:ascii="Times New Roman" w:hAnsi="Times New Roman" w:cs="Times New Roman"/>
          <w:sz w:val="18"/>
          <w:szCs w:val="18"/>
          <w:lang w:val="en-US"/>
        </w:rPr>
        <w:t xml:space="preserve"> indicate that the constraint is binding.</w:t>
      </w:r>
      <w:r w:rsidRPr="7BFB292C">
        <w:rPr>
          <w:sz w:val="18"/>
          <w:szCs w:val="18"/>
          <w:lang w:val="en-US"/>
        </w:rPr>
        <w:t xml:space="preserve"> </w:t>
      </w:r>
      <w:r w:rsidR="003C3E9B">
        <w:rPr>
          <w:rFonts w:ascii="Times New Roman" w:hAnsi="Times New Roman" w:cs="Times New Roman"/>
          <w:sz w:val="18"/>
          <w:szCs w:val="18"/>
          <w:lang w:val="en-US"/>
        </w:rPr>
        <w:t>The outcome variables are defined in Table D.1.</w:t>
      </w:r>
      <w:r w:rsidR="00A56985">
        <w:rPr>
          <w:rFonts w:ascii="Times New Roman" w:hAnsi="Times New Roman" w:cs="Times New Roman"/>
          <w:noProof/>
          <w:sz w:val="18"/>
          <w:szCs w:val="18"/>
          <w:lang w:val="en-US"/>
        </w:rPr>
        <w:drawing>
          <wp:inline distT="0" distB="0" distL="0" distR="0" wp14:anchorId="767182FA" wp14:editId="03A0B993">
            <wp:extent cx="6120130" cy="823468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0130" cy="8234680"/>
                    </a:xfrm>
                    <a:prstGeom prst="rect">
                      <a:avLst/>
                    </a:prstGeom>
                  </pic:spPr>
                </pic:pic>
              </a:graphicData>
            </a:graphic>
          </wp:inline>
        </w:drawing>
      </w:r>
    </w:p>
    <w:p w14:paraId="3087F6A5" w14:textId="10E1B15C" w:rsidR="00B20E0A" w:rsidRDefault="246D45F2" w:rsidP="246D45F2">
      <w:pPr>
        <w:jc w:val="both"/>
        <w:rPr>
          <w:rFonts w:ascii="Times New Roman" w:hAnsi="Times New Roman" w:cs="Times New Roman"/>
          <w:sz w:val="18"/>
          <w:szCs w:val="18"/>
          <w:lang w:val="en-US"/>
        </w:rPr>
      </w:pPr>
      <w:r w:rsidRPr="246D45F2">
        <w:rPr>
          <w:rFonts w:ascii="Times New Roman" w:hAnsi="Times New Roman" w:cs="Times New Roman"/>
          <w:b/>
          <w:bCs/>
          <w:sz w:val="24"/>
          <w:szCs w:val="24"/>
          <w:lang w:val="en-US"/>
        </w:rPr>
        <w:lastRenderedPageBreak/>
        <w:t xml:space="preserve">Table D.5: </w:t>
      </w:r>
      <w:r w:rsidRPr="246D45F2">
        <w:rPr>
          <w:rFonts w:ascii="Times New Roman" w:hAnsi="Times New Roman" w:cs="Times New Roman"/>
          <w:sz w:val="24"/>
          <w:szCs w:val="24"/>
          <w:lang w:val="en-US"/>
        </w:rPr>
        <w:t xml:space="preserve">Nutritional and climate characteristics of the baseline and optimized diets, average adult </w:t>
      </w:r>
      <w:r w:rsidRPr="00560D41">
        <w:rPr>
          <w:rFonts w:ascii="Times New Roman" w:hAnsi="Times New Roman" w:cs="Times New Roman"/>
          <w:color w:val="262626" w:themeColor="text1" w:themeTint="D9"/>
          <w:sz w:val="24"/>
          <w:szCs w:val="24"/>
          <w:lang w:val="en-US"/>
        </w:rPr>
        <w:t xml:space="preserve">Finnish </w:t>
      </w:r>
      <w:r w:rsidR="00D60C3E" w:rsidRPr="00560D41">
        <w:rPr>
          <w:rFonts w:ascii="Times New Roman" w:hAnsi="Times New Roman" w:cs="Times New Roman"/>
          <w:color w:val="262626" w:themeColor="text1" w:themeTint="D9"/>
          <w:sz w:val="24"/>
          <w:szCs w:val="24"/>
          <w:lang w:val="en-US"/>
        </w:rPr>
        <w:t xml:space="preserve">male </w:t>
      </w:r>
      <w:r w:rsidRPr="246D45F2">
        <w:rPr>
          <w:rFonts w:ascii="Times New Roman" w:hAnsi="Times New Roman" w:cs="Times New Roman"/>
          <w:sz w:val="24"/>
          <w:szCs w:val="24"/>
          <w:lang w:val="en-US"/>
        </w:rPr>
        <w:t xml:space="preserve">in first, </w:t>
      </w:r>
      <w:proofErr w:type="gramStart"/>
      <w:r w:rsidRPr="246D45F2">
        <w:rPr>
          <w:rFonts w:ascii="Times New Roman" w:hAnsi="Times New Roman" w:cs="Times New Roman"/>
          <w:sz w:val="24"/>
          <w:szCs w:val="24"/>
          <w:lang w:val="en-US"/>
        </w:rPr>
        <w:t>third and fifth income</w:t>
      </w:r>
      <w:proofErr w:type="gramEnd"/>
      <w:r w:rsidRPr="246D45F2">
        <w:rPr>
          <w:rFonts w:ascii="Times New Roman" w:hAnsi="Times New Roman" w:cs="Times New Roman"/>
          <w:sz w:val="24"/>
          <w:szCs w:val="24"/>
          <w:lang w:val="en-US"/>
        </w:rPr>
        <w:t xml:space="preserve"> quintiles.</w:t>
      </w:r>
      <w:r w:rsidRPr="246D45F2">
        <w:rPr>
          <w:rFonts w:ascii="Times New Roman" w:hAnsi="Times New Roman" w:cs="Times New Roman"/>
          <w:lang w:val="en-US"/>
        </w:rPr>
        <w:t xml:space="preserve"> </w:t>
      </w:r>
      <w:r w:rsidRPr="246D45F2">
        <w:rPr>
          <w:rFonts w:ascii="Times New Roman" w:hAnsi="Times New Roman" w:cs="Times New Roman"/>
          <w:sz w:val="18"/>
          <w:szCs w:val="18"/>
          <w:lang w:val="en-US"/>
        </w:rPr>
        <w:t xml:space="preserve">The cells in </w:t>
      </w:r>
      <w:r w:rsidRPr="246D45F2">
        <w:rPr>
          <w:rFonts w:ascii="Times New Roman" w:hAnsi="Times New Roman" w:cs="Times New Roman"/>
          <w:color w:val="FFC000" w:themeColor="accent4"/>
          <w:sz w:val="18"/>
          <w:szCs w:val="18"/>
          <w:lang w:val="en-US"/>
        </w:rPr>
        <w:t>orange</w:t>
      </w:r>
      <w:r w:rsidRPr="246D45F2">
        <w:rPr>
          <w:rFonts w:ascii="Times New Roman" w:hAnsi="Times New Roman" w:cs="Times New Roman"/>
          <w:sz w:val="18"/>
          <w:szCs w:val="18"/>
          <w:lang w:val="en-US"/>
        </w:rPr>
        <w:t xml:space="preserve"> indicate that the constraint is binding. </w:t>
      </w:r>
      <w:r w:rsidR="003C3E9B">
        <w:rPr>
          <w:rFonts w:ascii="Times New Roman" w:hAnsi="Times New Roman" w:cs="Times New Roman"/>
          <w:sz w:val="18"/>
          <w:szCs w:val="18"/>
          <w:lang w:val="en-US"/>
        </w:rPr>
        <w:t>The outcome variables are defined in Table D.1.</w:t>
      </w:r>
    </w:p>
    <w:p w14:paraId="6E95E43A" w14:textId="76B6EBEC" w:rsidR="00A56985" w:rsidRPr="00B20E0A" w:rsidRDefault="00A56985" w:rsidP="246D45F2">
      <w:pPr>
        <w:jc w:val="both"/>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6285C0D5" wp14:editId="547BAF2A">
            <wp:extent cx="5033175" cy="6835129"/>
            <wp:effectExtent l="0" t="0" r="0" b="4445"/>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38798" cy="6842766"/>
                    </a:xfrm>
                    <a:prstGeom prst="rect">
                      <a:avLst/>
                    </a:prstGeom>
                  </pic:spPr>
                </pic:pic>
              </a:graphicData>
            </a:graphic>
          </wp:inline>
        </w:drawing>
      </w:r>
    </w:p>
    <w:p w14:paraId="244BF027" w14:textId="34A115B3" w:rsidR="0095410E" w:rsidRDefault="000D0C00" w:rsidP="00085301">
      <w:pPr>
        <w:jc w:val="both"/>
        <w:rPr>
          <w:b/>
          <w:bCs/>
          <w:lang w:val="en-US"/>
        </w:rPr>
      </w:pPr>
      <w:r w:rsidRPr="00514521" w:rsidDel="000D0C00">
        <w:rPr>
          <w:lang w:val="en-GB"/>
        </w:rPr>
        <w:t xml:space="preserve"> </w:t>
      </w:r>
    </w:p>
    <w:sectPr w:rsidR="0095410E" w:rsidSect="004B32D4">
      <w:headerReference w:type="default" r:id="rId23"/>
      <w:footerReference w:type="default" r:id="rId24"/>
      <w:pgSz w:w="11906" w:h="16838"/>
      <w:pgMar w:top="1417" w:right="1134" w:bottom="1417"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73BF" w14:textId="77777777" w:rsidR="009B0357" w:rsidRDefault="009B0357" w:rsidP="000C4748">
      <w:pPr>
        <w:spacing w:after="0" w:line="240" w:lineRule="auto"/>
      </w:pPr>
      <w:r>
        <w:separator/>
      </w:r>
    </w:p>
  </w:endnote>
  <w:endnote w:type="continuationSeparator" w:id="0">
    <w:p w14:paraId="63F54584" w14:textId="77777777" w:rsidR="009B0357" w:rsidRDefault="009B0357" w:rsidP="000C4748">
      <w:pPr>
        <w:spacing w:after="0" w:line="240" w:lineRule="auto"/>
      </w:pPr>
      <w:r>
        <w:continuationSeparator/>
      </w:r>
    </w:p>
  </w:endnote>
  <w:endnote w:type="continuationNotice" w:id="1">
    <w:p w14:paraId="59E2B6BC" w14:textId="77777777" w:rsidR="009B0357" w:rsidRDefault="009B0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B0357" w14:paraId="47DB1B08" w14:textId="77777777" w:rsidTr="2092E3EE">
      <w:tc>
        <w:tcPr>
          <w:tcW w:w="3213" w:type="dxa"/>
        </w:tcPr>
        <w:p w14:paraId="768FBB01" w14:textId="05642C69" w:rsidR="009B0357" w:rsidRDefault="009B0357" w:rsidP="2092E3EE">
          <w:pPr>
            <w:pStyle w:val="Header"/>
            <w:ind w:left="-115"/>
          </w:pPr>
        </w:p>
      </w:tc>
      <w:tc>
        <w:tcPr>
          <w:tcW w:w="3213" w:type="dxa"/>
        </w:tcPr>
        <w:p w14:paraId="135E0987" w14:textId="364739E1" w:rsidR="009B0357" w:rsidRDefault="009B0357" w:rsidP="2092E3EE">
          <w:pPr>
            <w:pStyle w:val="Header"/>
            <w:jc w:val="center"/>
          </w:pPr>
        </w:p>
      </w:tc>
      <w:tc>
        <w:tcPr>
          <w:tcW w:w="3213" w:type="dxa"/>
        </w:tcPr>
        <w:p w14:paraId="7529F642" w14:textId="2B7CA63A" w:rsidR="009B0357" w:rsidRDefault="009B0357" w:rsidP="2092E3EE">
          <w:pPr>
            <w:pStyle w:val="Header"/>
            <w:ind w:right="-115"/>
            <w:jc w:val="right"/>
          </w:pPr>
          <w:r>
            <w:fldChar w:fldCharType="begin"/>
          </w:r>
          <w:r>
            <w:instrText>PAGE</w:instrText>
          </w:r>
          <w:r>
            <w:fldChar w:fldCharType="separate"/>
          </w:r>
          <w:r w:rsidR="00D22EE8">
            <w:rPr>
              <w:noProof/>
            </w:rPr>
            <w:t>6</w:t>
          </w:r>
          <w:r>
            <w:fldChar w:fldCharType="end"/>
          </w:r>
        </w:p>
      </w:tc>
    </w:tr>
  </w:tbl>
  <w:p w14:paraId="34D26DDF" w14:textId="01696040" w:rsidR="009B0357" w:rsidRDefault="009B0357" w:rsidP="2092E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659C" w14:textId="77777777" w:rsidR="009B0357" w:rsidRDefault="009B0357" w:rsidP="000C4748">
      <w:pPr>
        <w:spacing w:after="0" w:line="240" w:lineRule="auto"/>
      </w:pPr>
      <w:r>
        <w:separator/>
      </w:r>
    </w:p>
  </w:footnote>
  <w:footnote w:type="continuationSeparator" w:id="0">
    <w:p w14:paraId="665CA8E0" w14:textId="77777777" w:rsidR="009B0357" w:rsidRDefault="009B0357" w:rsidP="000C4748">
      <w:pPr>
        <w:spacing w:after="0" w:line="240" w:lineRule="auto"/>
      </w:pPr>
      <w:r>
        <w:continuationSeparator/>
      </w:r>
    </w:p>
  </w:footnote>
  <w:footnote w:type="continuationNotice" w:id="1">
    <w:p w14:paraId="01282DCA" w14:textId="77777777" w:rsidR="009B0357" w:rsidRDefault="009B03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B0357" w14:paraId="5992ED23" w14:textId="77777777" w:rsidTr="2092E3EE">
      <w:tc>
        <w:tcPr>
          <w:tcW w:w="3213" w:type="dxa"/>
        </w:tcPr>
        <w:p w14:paraId="3C0BF954" w14:textId="6747A205" w:rsidR="009B0357" w:rsidRDefault="009B0357" w:rsidP="2092E3EE">
          <w:pPr>
            <w:pStyle w:val="Header"/>
            <w:ind w:left="-115"/>
          </w:pPr>
        </w:p>
      </w:tc>
      <w:tc>
        <w:tcPr>
          <w:tcW w:w="3213" w:type="dxa"/>
        </w:tcPr>
        <w:p w14:paraId="789B77E4" w14:textId="2DDA9172" w:rsidR="009B0357" w:rsidRDefault="009B0357" w:rsidP="2092E3EE">
          <w:pPr>
            <w:pStyle w:val="Header"/>
            <w:jc w:val="center"/>
          </w:pPr>
        </w:p>
      </w:tc>
      <w:tc>
        <w:tcPr>
          <w:tcW w:w="3213" w:type="dxa"/>
        </w:tcPr>
        <w:p w14:paraId="63C9B613" w14:textId="60764788" w:rsidR="009B0357" w:rsidRDefault="009B0357" w:rsidP="2092E3EE">
          <w:pPr>
            <w:pStyle w:val="Header"/>
            <w:ind w:right="-115"/>
            <w:jc w:val="right"/>
          </w:pPr>
        </w:p>
      </w:tc>
    </w:tr>
  </w:tbl>
  <w:p w14:paraId="33CDFCDC" w14:textId="75EFCDF0" w:rsidR="009B0357" w:rsidRDefault="009B0357" w:rsidP="2092E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513"/>
    <w:multiLevelType w:val="hybridMultilevel"/>
    <w:tmpl w:val="65F0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029C2"/>
    <w:multiLevelType w:val="multilevel"/>
    <w:tmpl w:val="C25AA49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AE6E7F"/>
    <w:multiLevelType w:val="hybridMultilevel"/>
    <w:tmpl w:val="ABD8F1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AA1F91"/>
    <w:multiLevelType w:val="hybridMultilevel"/>
    <w:tmpl w:val="DEF88094"/>
    <w:lvl w:ilvl="0" w:tplc="22964120">
      <w:start w:val="3"/>
      <w:numFmt w:val="bullet"/>
      <w:lvlText w:val="-"/>
      <w:lvlJc w:val="left"/>
      <w:pPr>
        <w:ind w:left="720" w:hanging="360"/>
      </w:pPr>
      <w:rPr>
        <w:rFonts w:ascii="Calibri" w:eastAsiaTheme="minorEastAsia"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29D47CF"/>
    <w:multiLevelType w:val="hybridMultilevel"/>
    <w:tmpl w:val="0D724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D7B6E"/>
    <w:multiLevelType w:val="hybridMultilevel"/>
    <w:tmpl w:val="300C8B0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BAB0545"/>
    <w:multiLevelType w:val="multilevel"/>
    <w:tmpl w:val="C25AA49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53A3C63"/>
    <w:multiLevelType w:val="hybridMultilevel"/>
    <w:tmpl w:val="2D2C6072"/>
    <w:lvl w:ilvl="0" w:tplc="637E6E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9F0C48"/>
    <w:multiLevelType w:val="hybridMultilevel"/>
    <w:tmpl w:val="6C6CEB4A"/>
    <w:lvl w:ilvl="0" w:tplc="55C00A1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7248AE"/>
    <w:multiLevelType w:val="hybridMultilevel"/>
    <w:tmpl w:val="024C8B7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47EF537E"/>
    <w:multiLevelType w:val="hybridMultilevel"/>
    <w:tmpl w:val="9402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B65BC5"/>
    <w:multiLevelType w:val="hybridMultilevel"/>
    <w:tmpl w:val="86CCC80E"/>
    <w:lvl w:ilvl="0" w:tplc="0C26495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CF0E76"/>
    <w:multiLevelType w:val="hybridMultilevel"/>
    <w:tmpl w:val="6CAEC80E"/>
    <w:lvl w:ilvl="0" w:tplc="4AE213EA">
      <w:numFmt w:val="bullet"/>
      <w:lvlText w:val="-"/>
      <w:lvlJc w:val="left"/>
      <w:pPr>
        <w:ind w:left="1664" w:hanging="360"/>
      </w:pPr>
      <w:rPr>
        <w:rFonts w:ascii="Calibri" w:eastAsiaTheme="minorHAnsi" w:hAnsi="Calibri" w:cs="Calibri" w:hint="default"/>
      </w:rPr>
    </w:lvl>
    <w:lvl w:ilvl="1" w:tplc="08090003">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3" w15:restartNumberingAfterBreak="0">
    <w:nsid w:val="5A536A85"/>
    <w:multiLevelType w:val="hybridMultilevel"/>
    <w:tmpl w:val="6A221A7C"/>
    <w:lvl w:ilvl="0" w:tplc="22964120">
      <w:start w:val="3"/>
      <w:numFmt w:val="bullet"/>
      <w:lvlText w:val="-"/>
      <w:lvlJc w:val="left"/>
      <w:pPr>
        <w:ind w:left="1080" w:hanging="360"/>
      </w:pPr>
      <w:rPr>
        <w:rFonts w:ascii="Calibri" w:eastAsiaTheme="minorEastAsia"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5B2F636E"/>
    <w:multiLevelType w:val="hybridMultilevel"/>
    <w:tmpl w:val="6448756A"/>
    <w:lvl w:ilvl="0" w:tplc="33E2AF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482F16"/>
    <w:multiLevelType w:val="hybridMultilevel"/>
    <w:tmpl w:val="2F16C6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2634E0C"/>
    <w:multiLevelType w:val="hybridMultilevel"/>
    <w:tmpl w:val="CBC8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A53AA"/>
    <w:multiLevelType w:val="hybridMultilevel"/>
    <w:tmpl w:val="E884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50646"/>
    <w:multiLevelType w:val="hybridMultilevel"/>
    <w:tmpl w:val="929E4BBE"/>
    <w:lvl w:ilvl="0" w:tplc="E744B8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11E10"/>
    <w:multiLevelType w:val="multilevel"/>
    <w:tmpl w:val="884657D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EE93201"/>
    <w:multiLevelType w:val="hybridMultilevel"/>
    <w:tmpl w:val="0818EF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68A5B93"/>
    <w:multiLevelType w:val="hybridMultilevel"/>
    <w:tmpl w:val="9CD048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80479AB"/>
    <w:multiLevelType w:val="hybridMultilevel"/>
    <w:tmpl w:val="ADB2F9F8"/>
    <w:lvl w:ilvl="0" w:tplc="2D300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7000A1"/>
    <w:multiLevelType w:val="hybridMultilevel"/>
    <w:tmpl w:val="C292CEAC"/>
    <w:lvl w:ilvl="0" w:tplc="EC2ABF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3B561D"/>
    <w:multiLevelType w:val="hybridMultilevel"/>
    <w:tmpl w:val="CEAE9EF8"/>
    <w:lvl w:ilvl="0" w:tplc="EA58ECB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BC1738C"/>
    <w:multiLevelType w:val="hybridMultilevel"/>
    <w:tmpl w:val="EC6A4204"/>
    <w:lvl w:ilvl="0" w:tplc="0FC2C2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91435180">
    <w:abstractNumId w:val="8"/>
  </w:num>
  <w:num w:numId="2" w16cid:durableId="1542671949">
    <w:abstractNumId w:val="20"/>
  </w:num>
  <w:num w:numId="3" w16cid:durableId="1296984230">
    <w:abstractNumId w:val="16"/>
  </w:num>
  <w:num w:numId="4" w16cid:durableId="2006087343">
    <w:abstractNumId w:val="22"/>
  </w:num>
  <w:num w:numId="5" w16cid:durableId="211773297">
    <w:abstractNumId w:val="1"/>
  </w:num>
  <w:num w:numId="6" w16cid:durableId="425226342">
    <w:abstractNumId w:val="19"/>
  </w:num>
  <w:num w:numId="7" w16cid:durableId="1546521370">
    <w:abstractNumId w:val="5"/>
  </w:num>
  <w:num w:numId="8" w16cid:durableId="940840111">
    <w:abstractNumId w:val="2"/>
  </w:num>
  <w:num w:numId="9" w16cid:durableId="1818035203">
    <w:abstractNumId w:val="24"/>
  </w:num>
  <w:num w:numId="10" w16cid:durableId="969557307">
    <w:abstractNumId w:val="15"/>
  </w:num>
  <w:num w:numId="11" w16cid:durableId="528689372">
    <w:abstractNumId w:val="3"/>
  </w:num>
  <w:num w:numId="12" w16cid:durableId="2115906274">
    <w:abstractNumId w:val="13"/>
  </w:num>
  <w:num w:numId="13" w16cid:durableId="2097944560">
    <w:abstractNumId w:val="9"/>
  </w:num>
  <w:num w:numId="14" w16cid:durableId="1786658974">
    <w:abstractNumId w:val="21"/>
  </w:num>
  <w:num w:numId="15" w16cid:durableId="702486687">
    <w:abstractNumId w:val="25"/>
  </w:num>
  <w:num w:numId="16" w16cid:durableId="567884223">
    <w:abstractNumId w:val="18"/>
  </w:num>
  <w:num w:numId="17" w16cid:durableId="386221719">
    <w:abstractNumId w:val="4"/>
  </w:num>
  <w:num w:numId="18" w16cid:durableId="1122533181">
    <w:abstractNumId w:val="0"/>
  </w:num>
  <w:num w:numId="19" w16cid:durableId="742794319">
    <w:abstractNumId w:val="6"/>
  </w:num>
  <w:num w:numId="20" w16cid:durableId="1269316958">
    <w:abstractNumId w:val="7"/>
  </w:num>
  <w:num w:numId="21" w16cid:durableId="1327979268">
    <w:abstractNumId w:val="10"/>
  </w:num>
  <w:num w:numId="22" w16cid:durableId="889615561">
    <w:abstractNumId w:val="23"/>
  </w:num>
  <w:num w:numId="23" w16cid:durableId="914051854">
    <w:abstractNumId w:val="14"/>
  </w:num>
  <w:num w:numId="24" w16cid:durableId="579946502">
    <w:abstractNumId w:val="12"/>
  </w:num>
  <w:num w:numId="25" w16cid:durableId="818889538">
    <w:abstractNumId w:val="11"/>
  </w:num>
  <w:num w:numId="26" w16cid:durableId="18311716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i-FI" w:vendorID="64" w:dllVersion="6" w:nlCheck="1" w:checkStyle="0"/>
  <w:activeWritingStyle w:appName="MSWord" w:lang="en-GB" w:vendorID="64" w:dllVersion="0" w:nlCheck="1" w:checkStyle="0"/>
  <w:activeWritingStyle w:appName="MSWord" w:lang="fi-FI" w:vendorID="64" w:dllVersion="0" w:nlCheck="1" w:checkStyle="0"/>
  <w:activeWritingStyle w:appName="MSWord" w:lang="en-US" w:vendorID="64" w:dllVersion="0" w:nlCheck="1" w:checkStyle="0"/>
  <w:activeWritingStyle w:appName="MSWord" w:lang="sv-SE" w:vendorID="64" w:dllVersion="0" w:nlCheck="1" w:checkStyle="0"/>
  <w:activeWritingStyle w:appName="MSWord" w:lang="fr-FR" w:vendorID="64" w:dllVersion="0" w:nlCheck="1" w:checkStyle="0"/>
  <w:proofState w:spelling="clean" w:grammar="clean"/>
  <w:revisionView w:markup="0"/>
  <w:defaultTabStop w:val="1304"/>
  <w:hyphenationZone w:val="425"/>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5E"/>
    <w:rsid w:val="00004977"/>
    <w:rsid w:val="0000795D"/>
    <w:rsid w:val="00011D6B"/>
    <w:rsid w:val="00021AEB"/>
    <w:rsid w:val="000271F7"/>
    <w:rsid w:val="00030C4D"/>
    <w:rsid w:val="0003658C"/>
    <w:rsid w:val="00056EDD"/>
    <w:rsid w:val="00057CCF"/>
    <w:rsid w:val="00062CE2"/>
    <w:rsid w:val="00064D4B"/>
    <w:rsid w:val="0007185C"/>
    <w:rsid w:val="0007435A"/>
    <w:rsid w:val="000767CC"/>
    <w:rsid w:val="00085301"/>
    <w:rsid w:val="00086BF4"/>
    <w:rsid w:val="00091E16"/>
    <w:rsid w:val="00093299"/>
    <w:rsid w:val="000972BB"/>
    <w:rsid w:val="000A289D"/>
    <w:rsid w:val="000A466C"/>
    <w:rsid w:val="000B128B"/>
    <w:rsid w:val="000C1E4E"/>
    <w:rsid w:val="000C4748"/>
    <w:rsid w:val="000D0C00"/>
    <w:rsid w:val="000D577E"/>
    <w:rsid w:val="000E636C"/>
    <w:rsid w:val="000F0E45"/>
    <w:rsid w:val="00111140"/>
    <w:rsid w:val="00121CE2"/>
    <w:rsid w:val="00123809"/>
    <w:rsid w:val="00132C72"/>
    <w:rsid w:val="00142E29"/>
    <w:rsid w:val="0015308B"/>
    <w:rsid w:val="001540D0"/>
    <w:rsid w:val="00157A4B"/>
    <w:rsid w:val="00172503"/>
    <w:rsid w:val="00191591"/>
    <w:rsid w:val="001B6E53"/>
    <w:rsid w:val="001C0C59"/>
    <w:rsid w:val="001C282F"/>
    <w:rsid w:val="001C5098"/>
    <w:rsid w:val="001C6347"/>
    <w:rsid w:val="001D403F"/>
    <w:rsid w:val="001E0D65"/>
    <w:rsid w:val="001E3B09"/>
    <w:rsid w:val="001E699D"/>
    <w:rsid w:val="001E70E6"/>
    <w:rsid w:val="001E7380"/>
    <w:rsid w:val="001F06AD"/>
    <w:rsid w:val="001F2416"/>
    <w:rsid w:val="001F2C60"/>
    <w:rsid w:val="001F628D"/>
    <w:rsid w:val="00221773"/>
    <w:rsid w:val="00224ADA"/>
    <w:rsid w:val="0022600E"/>
    <w:rsid w:val="0023039E"/>
    <w:rsid w:val="00232576"/>
    <w:rsid w:val="00232FD9"/>
    <w:rsid w:val="002524F4"/>
    <w:rsid w:val="00252B8B"/>
    <w:rsid w:val="00255E87"/>
    <w:rsid w:val="00264BFF"/>
    <w:rsid w:val="00267C4E"/>
    <w:rsid w:val="00295B83"/>
    <w:rsid w:val="002A1107"/>
    <w:rsid w:val="002A35EA"/>
    <w:rsid w:val="002C709F"/>
    <w:rsid w:val="002D3AAC"/>
    <w:rsid w:val="002D3AC0"/>
    <w:rsid w:val="002D6DC7"/>
    <w:rsid w:val="002E3784"/>
    <w:rsid w:val="002F4024"/>
    <w:rsid w:val="002F71D4"/>
    <w:rsid w:val="003018F5"/>
    <w:rsid w:val="00303330"/>
    <w:rsid w:val="0030786E"/>
    <w:rsid w:val="00307ECE"/>
    <w:rsid w:val="00323995"/>
    <w:rsid w:val="00323EAB"/>
    <w:rsid w:val="00331F9A"/>
    <w:rsid w:val="00336263"/>
    <w:rsid w:val="00343D81"/>
    <w:rsid w:val="00346FE9"/>
    <w:rsid w:val="00347AB7"/>
    <w:rsid w:val="0035295B"/>
    <w:rsid w:val="00362D7F"/>
    <w:rsid w:val="003646EF"/>
    <w:rsid w:val="0036ACD9"/>
    <w:rsid w:val="00374193"/>
    <w:rsid w:val="003768A4"/>
    <w:rsid w:val="003776EE"/>
    <w:rsid w:val="0038029E"/>
    <w:rsid w:val="00393088"/>
    <w:rsid w:val="003C3E9B"/>
    <w:rsid w:val="003D0D12"/>
    <w:rsid w:val="0040350C"/>
    <w:rsid w:val="00410E61"/>
    <w:rsid w:val="004113E6"/>
    <w:rsid w:val="00411761"/>
    <w:rsid w:val="004231DB"/>
    <w:rsid w:val="00426E0A"/>
    <w:rsid w:val="004341D3"/>
    <w:rsid w:val="004504D1"/>
    <w:rsid w:val="00455DA0"/>
    <w:rsid w:val="004605DA"/>
    <w:rsid w:val="0046196E"/>
    <w:rsid w:val="00464536"/>
    <w:rsid w:val="00465D73"/>
    <w:rsid w:val="0047464E"/>
    <w:rsid w:val="00474DB7"/>
    <w:rsid w:val="0048642C"/>
    <w:rsid w:val="00496C41"/>
    <w:rsid w:val="004A675F"/>
    <w:rsid w:val="004B32D4"/>
    <w:rsid w:val="004B761D"/>
    <w:rsid w:val="004C2A4F"/>
    <w:rsid w:val="004D03B7"/>
    <w:rsid w:val="004D1E90"/>
    <w:rsid w:val="004D452D"/>
    <w:rsid w:val="004E0AC6"/>
    <w:rsid w:val="004E3C91"/>
    <w:rsid w:val="004E4C97"/>
    <w:rsid w:val="004F4874"/>
    <w:rsid w:val="004F4DD1"/>
    <w:rsid w:val="00510C3F"/>
    <w:rsid w:val="00513C5B"/>
    <w:rsid w:val="00514521"/>
    <w:rsid w:val="00524CE7"/>
    <w:rsid w:val="0054069C"/>
    <w:rsid w:val="00540CA4"/>
    <w:rsid w:val="00544632"/>
    <w:rsid w:val="0054CC69"/>
    <w:rsid w:val="005520A5"/>
    <w:rsid w:val="0055418C"/>
    <w:rsid w:val="00557C66"/>
    <w:rsid w:val="00560CEB"/>
    <w:rsid w:val="00560D41"/>
    <w:rsid w:val="00562618"/>
    <w:rsid w:val="005629FA"/>
    <w:rsid w:val="00563896"/>
    <w:rsid w:val="00566A15"/>
    <w:rsid w:val="005742FA"/>
    <w:rsid w:val="00575DD6"/>
    <w:rsid w:val="00577A9B"/>
    <w:rsid w:val="00580125"/>
    <w:rsid w:val="00583AC4"/>
    <w:rsid w:val="00583BFC"/>
    <w:rsid w:val="0058528E"/>
    <w:rsid w:val="005A0885"/>
    <w:rsid w:val="005A3FFC"/>
    <w:rsid w:val="005A6A61"/>
    <w:rsid w:val="005C0681"/>
    <w:rsid w:val="005C1765"/>
    <w:rsid w:val="005C1E15"/>
    <w:rsid w:val="005C4F83"/>
    <w:rsid w:val="005E765B"/>
    <w:rsid w:val="005F3254"/>
    <w:rsid w:val="005F56E2"/>
    <w:rsid w:val="005F6848"/>
    <w:rsid w:val="006118C9"/>
    <w:rsid w:val="00613AE1"/>
    <w:rsid w:val="0062332B"/>
    <w:rsid w:val="00624054"/>
    <w:rsid w:val="00626DAE"/>
    <w:rsid w:val="00644E54"/>
    <w:rsid w:val="0065017C"/>
    <w:rsid w:val="00651048"/>
    <w:rsid w:val="0065204A"/>
    <w:rsid w:val="006530C9"/>
    <w:rsid w:val="0065587A"/>
    <w:rsid w:val="006601FE"/>
    <w:rsid w:val="00662341"/>
    <w:rsid w:val="00662448"/>
    <w:rsid w:val="006665DD"/>
    <w:rsid w:val="00687097"/>
    <w:rsid w:val="00696B4E"/>
    <w:rsid w:val="006A138B"/>
    <w:rsid w:val="006A3A5E"/>
    <w:rsid w:val="006C4061"/>
    <w:rsid w:val="006D1B97"/>
    <w:rsid w:val="006D3A73"/>
    <w:rsid w:val="006D3B3E"/>
    <w:rsid w:val="006F0F7F"/>
    <w:rsid w:val="006F570E"/>
    <w:rsid w:val="0070040B"/>
    <w:rsid w:val="007163E9"/>
    <w:rsid w:val="00720E52"/>
    <w:rsid w:val="007218A4"/>
    <w:rsid w:val="00724C49"/>
    <w:rsid w:val="00731EC9"/>
    <w:rsid w:val="00735F1C"/>
    <w:rsid w:val="007559DC"/>
    <w:rsid w:val="00762163"/>
    <w:rsid w:val="007622E7"/>
    <w:rsid w:val="00766333"/>
    <w:rsid w:val="00774BA9"/>
    <w:rsid w:val="00782B06"/>
    <w:rsid w:val="007837D6"/>
    <w:rsid w:val="0079654F"/>
    <w:rsid w:val="007A4BBC"/>
    <w:rsid w:val="007B59BB"/>
    <w:rsid w:val="007C19DF"/>
    <w:rsid w:val="007D255C"/>
    <w:rsid w:val="007D6503"/>
    <w:rsid w:val="007D6E86"/>
    <w:rsid w:val="007D754D"/>
    <w:rsid w:val="007F2BF7"/>
    <w:rsid w:val="007F7AAE"/>
    <w:rsid w:val="00801596"/>
    <w:rsid w:val="00801AE7"/>
    <w:rsid w:val="00806047"/>
    <w:rsid w:val="00807135"/>
    <w:rsid w:val="00814C79"/>
    <w:rsid w:val="00823B7B"/>
    <w:rsid w:val="00826020"/>
    <w:rsid w:val="00833113"/>
    <w:rsid w:val="0083773F"/>
    <w:rsid w:val="008411BC"/>
    <w:rsid w:val="00841CCA"/>
    <w:rsid w:val="00847FC3"/>
    <w:rsid w:val="00851832"/>
    <w:rsid w:val="00856DA9"/>
    <w:rsid w:val="00883E9C"/>
    <w:rsid w:val="0088786D"/>
    <w:rsid w:val="008B067F"/>
    <w:rsid w:val="008B62B5"/>
    <w:rsid w:val="008C4052"/>
    <w:rsid w:val="008D34C4"/>
    <w:rsid w:val="008E1463"/>
    <w:rsid w:val="008E6816"/>
    <w:rsid w:val="008F2618"/>
    <w:rsid w:val="008F6379"/>
    <w:rsid w:val="00901C34"/>
    <w:rsid w:val="0091139F"/>
    <w:rsid w:val="009113B7"/>
    <w:rsid w:val="00911E72"/>
    <w:rsid w:val="009215A8"/>
    <w:rsid w:val="00921F26"/>
    <w:rsid w:val="00922515"/>
    <w:rsid w:val="009253E9"/>
    <w:rsid w:val="0093103E"/>
    <w:rsid w:val="009447A3"/>
    <w:rsid w:val="00946E27"/>
    <w:rsid w:val="00946FE5"/>
    <w:rsid w:val="0095410E"/>
    <w:rsid w:val="009610FF"/>
    <w:rsid w:val="0096355C"/>
    <w:rsid w:val="00965B43"/>
    <w:rsid w:val="00970259"/>
    <w:rsid w:val="0097397A"/>
    <w:rsid w:val="0097438C"/>
    <w:rsid w:val="009834A2"/>
    <w:rsid w:val="00992831"/>
    <w:rsid w:val="0099347D"/>
    <w:rsid w:val="009A05F3"/>
    <w:rsid w:val="009A1654"/>
    <w:rsid w:val="009A5FF5"/>
    <w:rsid w:val="009A778D"/>
    <w:rsid w:val="009B0357"/>
    <w:rsid w:val="009B0D4F"/>
    <w:rsid w:val="009B1579"/>
    <w:rsid w:val="009B4394"/>
    <w:rsid w:val="009C406D"/>
    <w:rsid w:val="009E617B"/>
    <w:rsid w:val="009E77BD"/>
    <w:rsid w:val="009F0682"/>
    <w:rsid w:val="009F08E2"/>
    <w:rsid w:val="009F38FA"/>
    <w:rsid w:val="009F4424"/>
    <w:rsid w:val="009F4C27"/>
    <w:rsid w:val="009F7C2E"/>
    <w:rsid w:val="00A0248B"/>
    <w:rsid w:val="00A16C74"/>
    <w:rsid w:val="00A24877"/>
    <w:rsid w:val="00A2637E"/>
    <w:rsid w:val="00A31944"/>
    <w:rsid w:val="00A40382"/>
    <w:rsid w:val="00A47E30"/>
    <w:rsid w:val="00A51CE3"/>
    <w:rsid w:val="00A561BA"/>
    <w:rsid w:val="00A56985"/>
    <w:rsid w:val="00A63DF3"/>
    <w:rsid w:val="00A673D0"/>
    <w:rsid w:val="00A82A84"/>
    <w:rsid w:val="00A83B67"/>
    <w:rsid w:val="00A869B8"/>
    <w:rsid w:val="00A91877"/>
    <w:rsid w:val="00A931EE"/>
    <w:rsid w:val="00A94327"/>
    <w:rsid w:val="00A959D3"/>
    <w:rsid w:val="00AA3F4D"/>
    <w:rsid w:val="00AA7265"/>
    <w:rsid w:val="00AA7DFF"/>
    <w:rsid w:val="00AD08BE"/>
    <w:rsid w:val="00AD0ED2"/>
    <w:rsid w:val="00AD154B"/>
    <w:rsid w:val="00AD48CB"/>
    <w:rsid w:val="00AE3CE6"/>
    <w:rsid w:val="00AF2C42"/>
    <w:rsid w:val="00B03385"/>
    <w:rsid w:val="00B041BD"/>
    <w:rsid w:val="00B07A8F"/>
    <w:rsid w:val="00B1189B"/>
    <w:rsid w:val="00B20E0A"/>
    <w:rsid w:val="00B41BE2"/>
    <w:rsid w:val="00B45414"/>
    <w:rsid w:val="00B51CC7"/>
    <w:rsid w:val="00B526FA"/>
    <w:rsid w:val="00B7108D"/>
    <w:rsid w:val="00B77351"/>
    <w:rsid w:val="00B81EB6"/>
    <w:rsid w:val="00B91D71"/>
    <w:rsid w:val="00B96F70"/>
    <w:rsid w:val="00BA30B0"/>
    <w:rsid w:val="00BB29B3"/>
    <w:rsid w:val="00BB4F33"/>
    <w:rsid w:val="00BC17A4"/>
    <w:rsid w:val="00BC737B"/>
    <w:rsid w:val="00BD5132"/>
    <w:rsid w:val="00BD6B46"/>
    <w:rsid w:val="00BE393C"/>
    <w:rsid w:val="00BE5BA7"/>
    <w:rsid w:val="00BE7862"/>
    <w:rsid w:val="00BF1893"/>
    <w:rsid w:val="00BF3CEA"/>
    <w:rsid w:val="00BF7D7A"/>
    <w:rsid w:val="00C008A8"/>
    <w:rsid w:val="00C03D57"/>
    <w:rsid w:val="00C054A4"/>
    <w:rsid w:val="00C06E6F"/>
    <w:rsid w:val="00C07EF8"/>
    <w:rsid w:val="00C10A72"/>
    <w:rsid w:val="00C1356E"/>
    <w:rsid w:val="00C137A1"/>
    <w:rsid w:val="00C15854"/>
    <w:rsid w:val="00C17785"/>
    <w:rsid w:val="00C17A33"/>
    <w:rsid w:val="00C209BC"/>
    <w:rsid w:val="00C258A3"/>
    <w:rsid w:val="00C25C7E"/>
    <w:rsid w:val="00C262BF"/>
    <w:rsid w:val="00C352B8"/>
    <w:rsid w:val="00C3698B"/>
    <w:rsid w:val="00C561D1"/>
    <w:rsid w:val="00C62807"/>
    <w:rsid w:val="00C654D5"/>
    <w:rsid w:val="00C74842"/>
    <w:rsid w:val="00C877D6"/>
    <w:rsid w:val="00C911DD"/>
    <w:rsid w:val="00C94ED9"/>
    <w:rsid w:val="00C97B96"/>
    <w:rsid w:val="00CA4BB0"/>
    <w:rsid w:val="00CC077A"/>
    <w:rsid w:val="00CC20D1"/>
    <w:rsid w:val="00CC5C84"/>
    <w:rsid w:val="00CD1231"/>
    <w:rsid w:val="00CD3CCC"/>
    <w:rsid w:val="00CE2B4A"/>
    <w:rsid w:val="00D17AB7"/>
    <w:rsid w:val="00D2025C"/>
    <w:rsid w:val="00D21CFF"/>
    <w:rsid w:val="00D22EE8"/>
    <w:rsid w:val="00D255B6"/>
    <w:rsid w:val="00D25B65"/>
    <w:rsid w:val="00D26C18"/>
    <w:rsid w:val="00D34542"/>
    <w:rsid w:val="00D43AD4"/>
    <w:rsid w:val="00D43FE3"/>
    <w:rsid w:val="00D50C57"/>
    <w:rsid w:val="00D60C3E"/>
    <w:rsid w:val="00D64D84"/>
    <w:rsid w:val="00D72EEF"/>
    <w:rsid w:val="00D77323"/>
    <w:rsid w:val="00D77B88"/>
    <w:rsid w:val="00D8301E"/>
    <w:rsid w:val="00D8544B"/>
    <w:rsid w:val="00DA4268"/>
    <w:rsid w:val="00DB3D32"/>
    <w:rsid w:val="00DC312F"/>
    <w:rsid w:val="00DC6762"/>
    <w:rsid w:val="00DE70CE"/>
    <w:rsid w:val="00DF1A94"/>
    <w:rsid w:val="00E001B5"/>
    <w:rsid w:val="00E06747"/>
    <w:rsid w:val="00E13DA7"/>
    <w:rsid w:val="00E25910"/>
    <w:rsid w:val="00E26BA7"/>
    <w:rsid w:val="00E325D3"/>
    <w:rsid w:val="00E34BB7"/>
    <w:rsid w:val="00E35AC5"/>
    <w:rsid w:val="00E36EC6"/>
    <w:rsid w:val="00E37247"/>
    <w:rsid w:val="00E37375"/>
    <w:rsid w:val="00E41426"/>
    <w:rsid w:val="00E706DA"/>
    <w:rsid w:val="00E80421"/>
    <w:rsid w:val="00E8253A"/>
    <w:rsid w:val="00E919FA"/>
    <w:rsid w:val="00E9394D"/>
    <w:rsid w:val="00E93FB5"/>
    <w:rsid w:val="00EA3226"/>
    <w:rsid w:val="00EB4E58"/>
    <w:rsid w:val="00EB6334"/>
    <w:rsid w:val="00EC0D38"/>
    <w:rsid w:val="00EC1FCE"/>
    <w:rsid w:val="00ED29D6"/>
    <w:rsid w:val="00ED2F6B"/>
    <w:rsid w:val="00ED6C17"/>
    <w:rsid w:val="00EE2B98"/>
    <w:rsid w:val="00EE5568"/>
    <w:rsid w:val="00EF0C67"/>
    <w:rsid w:val="00F035D0"/>
    <w:rsid w:val="00F04C64"/>
    <w:rsid w:val="00F056BF"/>
    <w:rsid w:val="00F13E33"/>
    <w:rsid w:val="00F238DE"/>
    <w:rsid w:val="00F26618"/>
    <w:rsid w:val="00F3332D"/>
    <w:rsid w:val="00F408A2"/>
    <w:rsid w:val="00F44983"/>
    <w:rsid w:val="00F628BF"/>
    <w:rsid w:val="00F6309E"/>
    <w:rsid w:val="00F714DA"/>
    <w:rsid w:val="00F72C36"/>
    <w:rsid w:val="00F73917"/>
    <w:rsid w:val="00F73C7A"/>
    <w:rsid w:val="00F80E83"/>
    <w:rsid w:val="00F903BD"/>
    <w:rsid w:val="00F9076A"/>
    <w:rsid w:val="00F923A9"/>
    <w:rsid w:val="00FA02F5"/>
    <w:rsid w:val="00FB16AE"/>
    <w:rsid w:val="00FB1F71"/>
    <w:rsid w:val="00FC1795"/>
    <w:rsid w:val="00FC48A0"/>
    <w:rsid w:val="00FD120B"/>
    <w:rsid w:val="00FD16AF"/>
    <w:rsid w:val="00FD4C15"/>
    <w:rsid w:val="00FD6C91"/>
    <w:rsid w:val="00FE3615"/>
    <w:rsid w:val="00FE39D2"/>
    <w:rsid w:val="00FE3DF8"/>
    <w:rsid w:val="01133932"/>
    <w:rsid w:val="015C7AAC"/>
    <w:rsid w:val="01CFC968"/>
    <w:rsid w:val="0238D112"/>
    <w:rsid w:val="029E3EE0"/>
    <w:rsid w:val="02D28EA7"/>
    <w:rsid w:val="037D1969"/>
    <w:rsid w:val="03AFB129"/>
    <w:rsid w:val="042B576A"/>
    <w:rsid w:val="0460E387"/>
    <w:rsid w:val="048748AD"/>
    <w:rsid w:val="051C8BE0"/>
    <w:rsid w:val="05BCE514"/>
    <w:rsid w:val="06C5905B"/>
    <w:rsid w:val="06DCF16B"/>
    <w:rsid w:val="0781CEC4"/>
    <w:rsid w:val="07F843E2"/>
    <w:rsid w:val="08656763"/>
    <w:rsid w:val="08772840"/>
    <w:rsid w:val="08916D3C"/>
    <w:rsid w:val="08B9EF7D"/>
    <w:rsid w:val="08EE377A"/>
    <w:rsid w:val="09757B17"/>
    <w:rsid w:val="0AB66CC5"/>
    <w:rsid w:val="0AE2CF7E"/>
    <w:rsid w:val="0B0E1797"/>
    <w:rsid w:val="0BCDB797"/>
    <w:rsid w:val="0BEB4E96"/>
    <w:rsid w:val="0BF67DD5"/>
    <w:rsid w:val="0C4F8619"/>
    <w:rsid w:val="0C90505C"/>
    <w:rsid w:val="0CD5081E"/>
    <w:rsid w:val="0CD5C898"/>
    <w:rsid w:val="0D85A5EB"/>
    <w:rsid w:val="0E445C36"/>
    <w:rsid w:val="0E684EB4"/>
    <w:rsid w:val="0EA48219"/>
    <w:rsid w:val="0F092E4D"/>
    <w:rsid w:val="0F45BDF5"/>
    <w:rsid w:val="0F717441"/>
    <w:rsid w:val="10FDFC70"/>
    <w:rsid w:val="11146246"/>
    <w:rsid w:val="1140D2E8"/>
    <w:rsid w:val="1161E4EC"/>
    <w:rsid w:val="12048EF4"/>
    <w:rsid w:val="12BD2AA7"/>
    <w:rsid w:val="1314B57F"/>
    <w:rsid w:val="13276FE0"/>
    <w:rsid w:val="132D3AD1"/>
    <w:rsid w:val="13635C7D"/>
    <w:rsid w:val="13685F43"/>
    <w:rsid w:val="13D924C4"/>
    <w:rsid w:val="13E1B45A"/>
    <w:rsid w:val="14EA429C"/>
    <w:rsid w:val="15978A5D"/>
    <w:rsid w:val="1599462D"/>
    <w:rsid w:val="164D8654"/>
    <w:rsid w:val="16AFBC37"/>
    <w:rsid w:val="16FB29F9"/>
    <w:rsid w:val="17609608"/>
    <w:rsid w:val="179797B3"/>
    <w:rsid w:val="17A99AB5"/>
    <w:rsid w:val="18A273B5"/>
    <w:rsid w:val="19756888"/>
    <w:rsid w:val="19F85634"/>
    <w:rsid w:val="1AD61D64"/>
    <w:rsid w:val="1AEDBB89"/>
    <w:rsid w:val="1B1F91AF"/>
    <w:rsid w:val="1B38E42E"/>
    <w:rsid w:val="1B3CFE1C"/>
    <w:rsid w:val="1B96D1E2"/>
    <w:rsid w:val="1BB42824"/>
    <w:rsid w:val="1BBF6EAE"/>
    <w:rsid w:val="1BE2023B"/>
    <w:rsid w:val="1BF7BE37"/>
    <w:rsid w:val="1C213877"/>
    <w:rsid w:val="1CBF566B"/>
    <w:rsid w:val="1D02AF69"/>
    <w:rsid w:val="1D4025D4"/>
    <w:rsid w:val="1DDB6E67"/>
    <w:rsid w:val="1E006C17"/>
    <w:rsid w:val="1EE61B61"/>
    <w:rsid w:val="1EE93FAB"/>
    <w:rsid w:val="1F6D1103"/>
    <w:rsid w:val="1F706253"/>
    <w:rsid w:val="1FC7CBB8"/>
    <w:rsid w:val="1FEC189E"/>
    <w:rsid w:val="20293D8D"/>
    <w:rsid w:val="208841D2"/>
    <w:rsid w:val="208CC212"/>
    <w:rsid w:val="2092E3EE"/>
    <w:rsid w:val="20BFB3E1"/>
    <w:rsid w:val="20EB63E4"/>
    <w:rsid w:val="20FF4DFB"/>
    <w:rsid w:val="214FA738"/>
    <w:rsid w:val="219F70FC"/>
    <w:rsid w:val="21F3B24E"/>
    <w:rsid w:val="220351C4"/>
    <w:rsid w:val="2263523E"/>
    <w:rsid w:val="2275B16D"/>
    <w:rsid w:val="22B7DD26"/>
    <w:rsid w:val="22C1F6F4"/>
    <w:rsid w:val="22E6BEEF"/>
    <w:rsid w:val="23C41F09"/>
    <w:rsid w:val="2407C62C"/>
    <w:rsid w:val="24675ABE"/>
    <w:rsid w:val="246D45F2"/>
    <w:rsid w:val="24F861F1"/>
    <w:rsid w:val="25031321"/>
    <w:rsid w:val="260928CB"/>
    <w:rsid w:val="276CFBE8"/>
    <w:rsid w:val="28320BDA"/>
    <w:rsid w:val="2841CBA3"/>
    <w:rsid w:val="291BA366"/>
    <w:rsid w:val="29805814"/>
    <w:rsid w:val="298B8B70"/>
    <w:rsid w:val="29B179DE"/>
    <w:rsid w:val="29D73211"/>
    <w:rsid w:val="2A4B2647"/>
    <w:rsid w:val="2B39E860"/>
    <w:rsid w:val="2B74D7A5"/>
    <w:rsid w:val="2BD04BB8"/>
    <w:rsid w:val="2C166C7F"/>
    <w:rsid w:val="2C199E5B"/>
    <w:rsid w:val="2C6C0131"/>
    <w:rsid w:val="2C6DDCE5"/>
    <w:rsid w:val="2C95B5F9"/>
    <w:rsid w:val="2D6D84A9"/>
    <w:rsid w:val="2DD859D0"/>
    <w:rsid w:val="2E3F07B7"/>
    <w:rsid w:val="2EDF8D41"/>
    <w:rsid w:val="2EF934A3"/>
    <w:rsid w:val="2F047A4B"/>
    <w:rsid w:val="2F18845C"/>
    <w:rsid w:val="2F1DE216"/>
    <w:rsid w:val="2F470CDF"/>
    <w:rsid w:val="2F91A8BD"/>
    <w:rsid w:val="2F9A52DE"/>
    <w:rsid w:val="307C6028"/>
    <w:rsid w:val="30B0A194"/>
    <w:rsid w:val="30DE251C"/>
    <w:rsid w:val="31E6F314"/>
    <w:rsid w:val="32285BFA"/>
    <w:rsid w:val="3297361D"/>
    <w:rsid w:val="32C681BB"/>
    <w:rsid w:val="33BD01DA"/>
    <w:rsid w:val="342571DA"/>
    <w:rsid w:val="353363E1"/>
    <w:rsid w:val="35962051"/>
    <w:rsid w:val="3630602E"/>
    <w:rsid w:val="36730E2F"/>
    <w:rsid w:val="36FE3595"/>
    <w:rsid w:val="373D6C55"/>
    <w:rsid w:val="37401887"/>
    <w:rsid w:val="37A253C0"/>
    <w:rsid w:val="38C85262"/>
    <w:rsid w:val="3917A7B6"/>
    <w:rsid w:val="3B73A646"/>
    <w:rsid w:val="3BF1D1CD"/>
    <w:rsid w:val="3C11C7FB"/>
    <w:rsid w:val="3C26D2EA"/>
    <w:rsid w:val="3C2D92B6"/>
    <w:rsid w:val="3C3EB642"/>
    <w:rsid w:val="3CD38FA0"/>
    <w:rsid w:val="3D9F317E"/>
    <w:rsid w:val="3DA665E4"/>
    <w:rsid w:val="3DF88A72"/>
    <w:rsid w:val="3E12B986"/>
    <w:rsid w:val="3E6CD9AA"/>
    <w:rsid w:val="3EB79433"/>
    <w:rsid w:val="3FAADC6A"/>
    <w:rsid w:val="403A0B40"/>
    <w:rsid w:val="406697BF"/>
    <w:rsid w:val="410E849C"/>
    <w:rsid w:val="4151EDE9"/>
    <w:rsid w:val="41852BEC"/>
    <w:rsid w:val="41CC6333"/>
    <w:rsid w:val="4297C3C6"/>
    <w:rsid w:val="42B84A95"/>
    <w:rsid w:val="42CC2D6B"/>
    <w:rsid w:val="43696B1A"/>
    <w:rsid w:val="43B17DA4"/>
    <w:rsid w:val="43D575D6"/>
    <w:rsid w:val="44310471"/>
    <w:rsid w:val="44344091"/>
    <w:rsid w:val="4518F4DF"/>
    <w:rsid w:val="45D117A9"/>
    <w:rsid w:val="45DAD484"/>
    <w:rsid w:val="46187565"/>
    <w:rsid w:val="466E6B6D"/>
    <w:rsid w:val="46A21E26"/>
    <w:rsid w:val="4727CC25"/>
    <w:rsid w:val="472A459C"/>
    <w:rsid w:val="47717DD9"/>
    <w:rsid w:val="47AC8EDA"/>
    <w:rsid w:val="483A066F"/>
    <w:rsid w:val="4843FD5F"/>
    <w:rsid w:val="486B66C5"/>
    <w:rsid w:val="48A0258D"/>
    <w:rsid w:val="48CFF230"/>
    <w:rsid w:val="4A05AA20"/>
    <w:rsid w:val="4A4A4700"/>
    <w:rsid w:val="4A72C710"/>
    <w:rsid w:val="4AB8A706"/>
    <w:rsid w:val="4B5D1072"/>
    <w:rsid w:val="4B7FBE1D"/>
    <w:rsid w:val="4C7044C3"/>
    <w:rsid w:val="4CC1B9A9"/>
    <w:rsid w:val="4D38E39B"/>
    <w:rsid w:val="4D6A2CA3"/>
    <w:rsid w:val="4D9133BA"/>
    <w:rsid w:val="4E56B32E"/>
    <w:rsid w:val="4E80AD45"/>
    <w:rsid w:val="4ED2B8F0"/>
    <w:rsid w:val="4F1E76D9"/>
    <w:rsid w:val="4F90BCAA"/>
    <w:rsid w:val="4FE9C577"/>
    <w:rsid w:val="505ADD53"/>
    <w:rsid w:val="50966533"/>
    <w:rsid w:val="50AB8058"/>
    <w:rsid w:val="51213D22"/>
    <w:rsid w:val="51822977"/>
    <w:rsid w:val="520542AA"/>
    <w:rsid w:val="52714771"/>
    <w:rsid w:val="527FDAA8"/>
    <w:rsid w:val="53A15C07"/>
    <w:rsid w:val="5580B2CB"/>
    <w:rsid w:val="55E4F1D5"/>
    <w:rsid w:val="563C7DD0"/>
    <w:rsid w:val="56A9A02E"/>
    <w:rsid w:val="574ECA28"/>
    <w:rsid w:val="58DA2943"/>
    <w:rsid w:val="59973180"/>
    <w:rsid w:val="5A3D7A4A"/>
    <w:rsid w:val="5A5F2AB1"/>
    <w:rsid w:val="5AA15481"/>
    <w:rsid w:val="5B41FAE4"/>
    <w:rsid w:val="5C117CA9"/>
    <w:rsid w:val="5C58C5E5"/>
    <w:rsid w:val="5CDD241D"/>
    <w:rsid w:val="5D39185A"/>
    <w:rsid w:val="5DD7EC6E"/>
    <w:rsid w:val="5DEB9C73"/>
    <w:rsid w:val="5E5E285C"/>
    <w:rsid w:val="5E8652D0"/>
    <w:rsid w:val="5EB9FAF1"/>
    <w:rsid w:val="5F358C2A"/>
    <w:rsid w:val="5F687768"/>
    <w:rsid w:val="5F707280"/>
    <w:rsid w:val="5FB23D42"/>
    <w:rsid w:val="600B8FBB"/>
    <w:rsid w:val="607FFBB5"/>
    <w:rsid w:val="6097F427"/>
    <w:rsid w:val="60987EA9"/>
    <w:rsid w:val="60DFE270"/>
    <w:rsid w:val="6151CF84"/>
    <w:rsid w:val="6177B126"/>
    <w:rsid w:val="61C07F87"/>
    <w:rsid w:val="61DC31FC"/>
    <w:rsid w:val="61FEDA7B"/>
    <w:rsid w:val="62058EB7"/>
    <w:rsid w:val="62D98B26"/>
    <w:rsid w:val="634A596C"/>
    <w:rsid w:val="63843A6E"/>
    <w:rsid w:val="63DA6C34"/>
    <w:rsid w:val="64827EA4"/>
    <w:rsid w:val="64F1DE5D"/>
    <w:rsid w:val="656EAC02"/>
    <w:rsid w:val="6573E1B2"/>
    <w:rsid w:val="65C54B1E"/>
    <w:rsid w:val="67180ED8"/>
    <w:rsid w:val="680505A0"/>
    <w:rsid w:val="6869E287"/>
    <w:rsid w:val="698D3C81"/>
    <w:rsid w:val="6A1CB939"/>
    <w:rsid w:val="6AAD9069"/>
    <w:rsid w:val="6B23B20F"/>
    <w:rsid w:val="6B2DABCA"/>
    <w:rsid w:val="6BA5835F"/>
    <w:rsid w:val="6BD9DD80"/>
    <w:rsid w:val="6BFC7CA0"/>
    <w:rsid w:val="6C12E544"/>
    <w:rsid w:val="6C2C60D6"/>
    <w:rsid w:val="6CE91A22"/>
    <w:rsid w:val="6D58F9AF"/>
    <w:rsid w:val="6E455BFC"/>
    <w:rsid w:val="6E4AC666"/>
    <w:rsid w:val="6F17ED4B"/>
    <w:rsid w:val="6F5466C8"/>
    <w:rsid w:val="6F953F96"/>
    <w:rsid w:val="706DA142"/>
    <w:rsid w:val="70ADC975"/>
    <w:rsid w:val="718D0445"/>
    <w:rsid w:val="71A89E1D"/>
    <w:rsid w:val="720271E3"/>
    <w:rsid w:val="720759DB"/>
    <w:rsid w:val="720E6157"/>
    <w:rsid w:val="7260F997"/>
    <w:rsid w:val="72F70419"/>
    <w:rsid w:val="73BBC480"/>
    <w:rsid w:val="743EF501"/>
    <w:rsid w:val="7452DF18"/>
    <w:rsid w:val="74606924"/>
    <w:rsid w:val="74B10082"/>
    <w:rsid w:val="761D3818"/>
    <w:rsid w:val="767196C0"/>
    <w:rsid w:val="7690773A"/>
    <w:rsid w:val="76ECFA59"/>
    <w:rsid w:val="77957F9C"/>
    <w:rsid w:val="7903D349"/>
    <w:rsid w:val="79CFBF6A"/>
    <w:rsid w:val="7A573956"/>
    <w:rsid w:val="7A68750F"/>
    <w:rsid w:val="7A9CC9C2"/>
    <w:rsid w:val="7B1067F5"/>
    <w:rsid w:val="7B120356"/>
    <w:rsid w:val="7B194F7C"/>
    <w:rsid w:val="7B4F312F"/>
    <w:rsid w:val="7B7D8B76"/>
    <w:rsid w:val="7BFB292C"/>
    <w:rsid w:val="7BFD058D"/>
    <w:rsid w:val="7BFEC3B6"/>
    <w:rsid w:val="7BFFF08B"/>
    <w:rsid w:val="7CDF4B84"/>
    <w:rsid w:val="7E47F06E"/>
    <w:rsid w:val="7E62CF6D"/>
    <w:rsid w:val="7EA94C18"/>
    <w:rsid w:val="7EB28FCC"/>
    <w:rsid w:val="7EFCE4C9"/>
  </w:rsids>
  <m:mathPr>
    <m:mathFont m:val="Cambria Math"/>
    <m:brkBin m:val="before"/>
    <m:brkBinSub m:val="--"/>
    <m:smallFrac m:val="0"/>
    <m:dispDef/>
    <m:lMargin m:val="0"/>
    <m:rMargin m:val="0"/>
    <m:defJc m:val="centerGroup"/>
    <m:wrapIndent m:val="1440"/>
    <m:intLim m:val="subSup"/>
    <m:naryLim m:val="undOvr"/>
  </m:mathPr>
  <w:attachedSchema w:val="ActionsPane3"/>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9838448"/>
  <w15:chartTrackingRefBased/>
  <w15:docId w15:val="{6A2394C3-73EB-45A8-9D0B-1E355DBA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A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66C"/>
    <w:pPr>
      <w:ind w:left="720"/>
      <w:contextualSpacing/>
    </w:pPr>
  </w:style>
  <w:style w:type="character" w:styleId="Hyperlink">
    <w:name w:val="Hyperlink"/>
    <w:basedOn w:val="DefaultParagraphFont"/>
    <w:uiPriority w:val="99"/>
    <w:unhideWhenUsed/>
    <w:rsid w:val="00C054A4"/>
    <w:rPr>
      <w:color w:val="0563C1" w:themeColor="hyperlink"/>
      <w:u w:val="single"/>
    </w:rPr>
  </w:style>
  <w:style w:type="paragraph" w:styleId="FootnoteText">
    <w:name w:val="footnote text"/>
    <w:basedOn w:val="Normal"/>
    <w:link w:val="FootnoteTextChar"/>
    <w:uiPriority w:val="99"/>
    <w:semiHidden/>
    <w:unhideWhenUsed/>
    <w:rsid w:val="000C47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4748"/>
    <w:rPr>
      <w:sz w:val="20"/>
      <w:szCs w:val="20"/>
    </w:rPr>
  </w:style>
  <w:style w:type="character" w:styleId="FootnoteReference">
    <w:name w:val="footnote reference"/>
    <w:basedOn w:val="DefaultParagraphFont"/>
    <w:uiPriority w:val="99"/>
    <w:semiHidden/>
    <w:unhideWhenUsed/>
    <w:rsid w:val="000C4748"/>
    <w:rPr>
      <w:vertAlign w:val="superscript"/>
    </w:rPr>
  </w:style>
  <w:style w:type="character" w:styleId="CommentReference">
    <w:name w:val="annotation reference"/>
    <w:basedOn w:val="DefaultParagraphFont"/>
    <w:uiPriority w:val="99"/>
    <w:semiHidden/>
    <w:unhideWhenUsed/>
    <w:rsid w:val="000C4748"/>
    <w:rPr>
      <w:sz w:val="16"/>
      <w:szCs w:val="16"/>
    </w:rPr>
  </w:style>
  <w:style w:type="paragraph" w:styleId="CommentText">
    <w:name w:val="annotation text"/>
    <w:basedOn w:val="Normal"/>
    <w:link w:val="CommentTextChar"/>
    <w:uiPriority w:val="99"/>
    <w:semiHidden/>
    <w:unhideWhenUsed/>
    <w:rsid w:val="000C4748"/>
    <w:pPr>
      <w:spacing w:line="240" w:lineRule="auto"/>
    </w:pPr>
    <w:rPr>
      <w:sz w:val="20"/>
      <w:szCs w:val="20"/>
    </w:rPr>
  </w:style>
  <w:style w:type="character" w:customStyle="1" w:styleId="CommentTextChar">
    <w:name w:val="Comment Text Char"/>
    <w:basedOn w:val="DefaultParagraphFont"/>
    <w:link w:val="CommentText"/>
    <w:uiPriority w:val="99"/>
    <w:semiHidden/>
    <w:rsid w:val="000C4748"/>
    <w:rPr>
      <w:sz w:val="20"/>
      <w:szCs w:val="20"/>
    </w:rPr>
  </w:style>
  <w:style w:type="paragraph" w:styleId="BalloonText">
    <w:name w:val="Balloon Text"/>
    <w:basedOn w:val="Normal"/>
    <w:link w:val="BalloonTextChar"/>
    <w:uiPriority w:val="99"/>
    <w:semiHidden/>
    <w:unhideWhenUsed/>
    <w:rsid w:val="000C4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748"/>
    <w:rPr>
      <w:rFonts w:ascii="Segoe UI" w:hAnsi="Segoe UI" w:cs="Segoe UI"/>
      <w:sz w:val="18"/>
      <w:szCs w:val="18"/>
    </w:rPr>
  </w:style>
  <w:style w:type="character" w:styleId="PlaceholderText">
    <w:name w:val="Placeholder Text"/>
    <w:basedOn w:val="DefaultParagraphFont"/>
    <w:uiPriority w:val="99"/>
    <w:semiHidden/>
    <w:rsid w:val="00085301"/>
    <w:rPr>
      <w:color w:val="808080"/>
    </w:rPr>
  </w:style>
  <w:style w:type="character" w:styleId="FollowedHyperlink">
    <w:name w:val="FollowedHyperlink"/>
    <w:basedOn w:val="DefaultParagraphFont"/>
    <w:uiPriority w:val="99"/>
    <w:semiHidden/>
    <w:unhideWhenUsed/>
    <w:rsid w:val="00085301"/>
    <w:rPr>
      <w:color w:val="954F72" w:themeColor="followedHyperlink"/>
      <w:u w:val="single"/>
    </w:rPr>
  </w:style>
  <w:style w:type="paragraph" w:styleId="Header">
    <w:name w:val="header"/>
    <w:basedOn w:val="Normal"/>
    <w:link w:val="HeaderChar"/>
    <w:uiPriority w:val="99"/>
    <w:unhideWhenUsed/>
    <w:rsid w:val="00085301"/>
    <w:pPr>
      <w:tabs>
        <w:tab w:val="center" w:pos="4819"/>
        <w:tab w:val="right" w:pos="9638"/>
      </w:tabs>
      <w:spacing w:after="0" w:line="240" w:lineRule="auto"/>
    </w:pPr>
  </w:style>
  <w:style w:type="character" w:customStyle="1" w:styleId="HeaderChar">
    <w:name w:val="Header Char"/>
    <w:basedOn w:val="DefaultParagraphFont"/>
    <w:link w:val="Header"/>
    <w:uiPriority w:val="99"/>
    <w:rsid w:val="00085301"/>
  </w:style>
  <w:style w:type="paragraph" w:styleId="Footer">
    <w:name w:val="footer"/>
    <w:basedOn w:val="Normal"/>
    <w:link w:val="FooterChar"/>
    <w:uiPriority w:val="99"/>
    <w:unhideWhenUsed/>
    <w:rsid w:val="00085301"/>
    <w:pPr>
      <w:tabs>
        <w:tab w:val="center" w:pos="4819"/>
        <w:tab w:val="right" w:pos="9638"/>
      </w:tabs>
      <w:spacing w:after="0" w:line="240" w:lineRule="auto"/>
    </w:pPr>
  </w:style>
  <w:style w:type="character" w:customStyle="1" w:styleId="FooterChar">
    <w:name w:val="Footer Char"/>
    <w:basedOn w:val="DefaultParagraphFont"/>
    <w:link w:val="Footer"/>
    <w:uiPriority w:val="99"/>
    <w:rsid w:val="00085301"/>
  </w:style>
  <w:style w:type="paragraph" w:styleId="CommentSubject">
    <w:name w:val="annotation subject"/>
    <w:basedOn w:val="CommentText"/>
    <w:next w:val="CommentText"/>
    <w:link w:val="CommentSubjectChar"/>
    <w:uiPriority w:val="99"/>
    <w:semiHidden/>
    <w:unhideWhenUsed/>
    <w:rsid w:val="00085301"/>
    <w:rPr>
      <w:b/>
      <w:bCs/>
    </w:rPr>
  </w:style>
  <w:style w:type="character" w:customStyle="1" w:styleId="CommentSubjectChar">
    <w:name w:val="Comment Subject Char"/>
    <w:basedOn w:val="CommentTextChar"/>
    <w:link w:val="CommentSubject"/>
    <w:uiPriority w:val="99"/>
    <w:semiHidden/>
    <w:rsid w:val="00085301"/>
    <w:rPr>
      <w:b/>
      <w:bCs/>
      <w:sz w:val="20"/>
      <w:szCs w:val="20"/>
    </w:rPr>
  </w:style>
  <w:style w:type="paragraph" w:styleId="Revision">
    <w:name w:val="Revision"/>
    <w:hidden/>
    <w:uiPriority w:val="99"/>
    <w:semiHidden/>
    <w:rsid w:val="001E70E6"/>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visually-hidden">
    <w:name w:val="u-visually-hidden"/>
    <w:basedOn w:val="DefaultParagraphFont"/>
    <w:rsid w:val="00851832"/>
  </w:style>
  <w:style w:type="character" w:styleId="Emphasis">
    <w:name w:val="Emphasis"/>
    <w:basedOn w:val="DefaultParagraphFont"/>
    <w:uiPriority w:val="20"/>
    <w:qFormat/>
    <w:rsid w:val="00851832"/>
    <w:rPr>
      <w:i/>
      <w:iCs/>
    </w:rPr>
  </w:style>
  <w:style w:type="character" w:styleId="EndnoteReference">
    <w:name w:val="endnote reference"/>
    <w:basedOn w:val="DefaultParagraphFont"/>
    <w:uiPriority w:val="99"/>
    <w:semiHidden/>
    <w:unhideWhenUsed/>
    <w:rsid w:val="00583AC4"/>
    <w:rPr>
      <w:vertAlign w:val="superscript"/>
    </w:rPr>
  </w:style>
  <w:style w:type="paragraph" w:customStyle="1" w:styleId="msonormal0">
    <w:name w:val="msonormal"/>
    <w:basedOn w:val="Normal"/>
    <w:rsid w:val="009B035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5">
    <w:name w:val="xl65"/>
    <w:basedOn w:val="Normal"/>
    <w:rsid w:val="009B0357"/>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6">
    <w:name w:val="xl66"/>
    <w:basedOn w:val="Normal"/>
    <w:rsid w:val="009B035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7">
    <w:name w:val="xl67"/>
    <w:basedOn w:val="Normal"/>
    <w:rsid w:val="009B0357"/>
    <w:pPr>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68">
    <w:name w:val="xl68"/>
    <w:basedOn w:val="Normal"/>
    <w:rsid w:val="009B0357"/>
    <w:pPr>
      <w:pBdr>
        <w:lef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69">
    <w:name w:val="xl69"/>
    <w:basedOn w:val="Normal"/>
    <w:rsid w:val="009B0357"/>
    <w:pP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70">
    <w:name w:val="xl70"/>
    <w:basedOn w:val="Normal"/>
    <w:rsid w:val="009B0357"/>
    <w:pPr>
      <w:pBdr>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71">
    <w:name w:val="xl71"/>
    <w:basedOn w:val="Normal"/>
    <w:rsid w:val="009B0357"/>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2">
    <w:name w:val="xl72"/>
    <w:basedOn w:val="Normal"/>
    <w:rsid w:val="009B0357"/>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3">
    <w:name w:val="xl73"/>
    <w:basedOn w:val="Normal"/>
    <w:rsid w:val="009B0357"/>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4">
    <w:name w:val="xl74"/>
    <w:basedOn w:val="Normal"/>
    <w:rsid w:val="009B0357"/>
    <w:pP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5">
    <w:name w:val="xl75"/>
    <w:basedOn w:val="Normal"/>
    <w:rsid w:val="009B0357"/>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76">
    <w:name w:val="xl76"/>
    <w:basedOn w:val="Normal"/>
    <w:rsid w:val="009B0357"/>
    <w:pP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77">
    <w:name w:val="xl77"/>
    <w:basedOn w:val="Normal"/>
    <w:rsid w:val="009B0357"/>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78">
    <w:name w:val="xl78"/>
    <w:basedOn w:val="Normal"/>
    <w:rsid w:val="009B0357"/>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79">
    <w:name w:val="xl79"/>
    <w:basedOn w:val="Normal"/>
    <w:rsid w:val="009B0357"/>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0">
    <w:name w:val="xl80"/>
    <w:basedOn w:val="Normal"/>
    <w:rsid w:val="009B0357"/>
    <w:pPr>
      <w:shd w:val="clear" w:color="000000" w:fill="FF0000"/>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1">
    <w:name w:val="xl81"/>
    <w:basedOn w:val="Normal"/>
    <w:rsid w:val="009B0357"/>
    <w:pPr>
      <w:pBdr>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2">
    <w:name w:val="xl82"/>
    <w:basedOn w:val="Normal"/>
    <w:rsid w:val="009B0357"/>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83">
    <w:name w:val="xl83"/>
    <w:basedOn w:val="Normal"/>
    <w:rsid w:val="009B0357"/>
    <w:pP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84">
    <w:name w:val="xl84"/>
    <w:basedOn w:val="Normal"/>
    <w:rsid w:val="009B0357"/>
    <w:pP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85">
    <w:name w:val="xl85"/>
    <w:basedOn w:val="Normal"/>
    <w:rsid w:val="009B0357"/>
    <w:pPr>
      <w:shd w:val="clear" w:color="000000" w:fill="FF0000"/>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6">
    <w:name w:val="xl86"/>
    <w:basedOn w:val="Normal"/>
    <w:rsid w:val="009B0357"/>
    <w:pP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87">
    <w:name w:val="xl87"/>
    <w:basedOn w:val="Normal"/>
    <w:rsid w:val="009B0357"/>
    <w:pP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88">
    <w:name w:val="xl88"/>
    <w:basedOn w:val="Normal"/>
    <w:rsid w:val="009B0357"/>
    <w:pP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89">
    <w:name w:val="xl89"/>
    <w:basedOn w:val="Normal"/>
    <w:rsid w:val="009B0357"/>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90">
    <w:name w:val="xl90"/>
    <w:basedOn w:val="Normal"/>
    <w:rsid w:val="009B0357"/>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val="en-GB" w:eastAsia="en-GB"/>
    </w:rPr>
  </w:style>
  <w:style w:type="paragraph" w:customStyle="1" w:styleId="xl91">
    <w:name w:val="xl91"/>
    <w:basedOn w:val="Normal"/>
    <w:rsid w:val="009B0357"/>
    <w:pP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92">
    <w:name w:val="xl92"/>
    <w:basedOn w:val="Normal"/>
    <w:rsid w:val="009B0357"/>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GB" w:eastAsia="en-GB"/>
    </w:rPr>
  </w:style>
  <w:style w:type="paragraph" w:customStyle="1" w:styleId="xl93">
    <w:name w:val="xl93"/>
    <w:basedOn w:val="Normal"/>
    <w:rsid w:val="009B0357"/>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94">
    <w:name w:val="xl94"/>
    <w:basedOn w:val="Normal"/>
    <w:rsid w:val="009B0357"/>
    <w:pPr>
      <w:pBdr>
        <w:top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95">
    <w:name w:val="xl95"/>
    <w:basedOn w:val="Normal"/>
    <w:rsid w:val="009B0357"/>
    <w:pPr>
      <w:pBdr>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96">
    <w:name w:val="xl96"/>
    <w:basedOn w:val="Normal"/>
    <w:rsid w:val="009B0357"/>
    <w:pPr>
      <w:pBdr>
        <w:right w:val="single" w:sz="8" w:space="0" w:color="auto"/>
      </w:pBdr>
      <w:spacing w:before="100" w:beforeAutospacing="1" w:after="100" w:afterAutospacing="1" w:line="240" w:lineRule="auto"/>
    </w:pPr>
    <w:rPr>
      <w:rFonts w:ascii="Times New Roman" w:eastAsia="Times New Roman" w:hAnsi="Times New Roman" w:cs="Times New Roman"/>
      <w:sz w:val="18"/>
      <w:szCs w:val="18"/>
      <w:lang w:val="en-GB" w:eastAsia="en-GB"/>
    </w:rPr>
  </w:style>
  <w:style w:type="character" w:styleId="LineNumber">
    <w:name w:val="line number"/>
    <w:basedOn w:val="DefaultParagraphFont"/>
    <w:uiPriority w:val="99"/>
    <w:semiHidden/>
    <w:unhideWhenUsed/>
    <w:rsid w:val="00D43FE3"/>
  </w:style>
  <w:style w:type="table" w:styleId="GridTable1Light-Accent1">
    <w:name w:val="Grid Table 1 Light Accent 1"/>
    <w:basedOn w:val="TableNormal"/>
    <w:uiPriority w:val="46"/>
    <w:rsid w:val="00C03D5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6667">
      <w:bodyDiv w:val="1"/>
      <w:marLeft w:val="0"/>
      <w:marRight w:val="0"/>
      <w:marTop w:val="0"/>
      <w:marBottom w:val="0"/>
      <w:divBdr>
        <w:top w:val="none" w:sz="0" w:space="0" w:color="auto"/>
        <w:left w:val="none" w:sz="0" w:space="0" w:color="auto"/>
        <w:bottom w:val="none" w:sz="0" w:space="0" w:color="auto"/>
        <w:right w:val="none" w:sz="0" w:space="0" w:color="auto"/>
      </w:divBdr>
    </w:div>
    <w:div w:id="63375549">
      <w:bodyDiv w:val="1"/>
      <w:marLeft w:val="0"/>
      <w:marRight w:val="0"/>
      <w:marTop w:val="0"/>
      <w:marBottom w:val="0"/>
      <w:divBdr>
        <w:top w:val="none" w:sz="0" w:space="0" w:color="auto"/>
        <w:left w:val="none" w:sz="0" w:space="0" w:color="auto"/>
        <w:bottom w:val="none" w:sz="0" w:space="0" w:color="auto"/>
        <w:right w:val="none" w:sz="0" w:space="0" w:color="auto"/>
      </w:divBdr>
    </w:div>
    <w:div w:id="286739635">
      <w:bodyDiv w:val="1"/>
      <w:marLeft w:val="0"/>
      <w:marRight w:val="0"/>
      <w:marTop w:val="0"/>
      <w:marBottom w:val="0"/>
      <w:divBdr>
        <w:top w:val="none" w:sz="0" w:space="0" w:color="auto"/>
        <w:left w:val="none" w:sz="0" w:space="0" w:color="auto"/>
        <w:bottom w:val="none" w:sz="0" w:space="0" w:color="auto"/>
        <w:right w:val="none" w:sz="0" w:space="0" w:color="auto"/>
      </w:divBdr>
    </w:div>
    <w:div w:id="372460684">
      <w:bodyDiv w:val="1"/>
      <w:marLeft w:val="0"/>
      <w:marRight w:val="0"/>
      <w:marTop w:val="0"/>
      <w:marBottom w:val="0"/>
      <w:divBdr>
        <w:top w:val="none" w:sz="0" w:space="0" w:color="auto"/>
        <w:left w:val="none" w:sz="0" w:space="0" w:color="auto"/>
        <w:bottom w:val="none" w:sz="0" w:space="0" w:color="auto"/>
        <w:right w:val="none" w:sz="0" w:space="0" w:color="auto"/>
      </w:divBdr>
    </w:div>
    <w:div w:id="633483548">
      <w:bodyDiv w:val="1"/>
      <w:marLeft w:val="0"/>
      <w:marRight w:val="0"/>
      <w:marTop w:val="0"/>
      <w:marBottom w:val="0"/>
      <w:divBdr>
        <w:top w:val="none" w:sz="0" w:space="0" w:color="auto"/>
        <w:left w:val="none" w:sz="0" w:space="0" w:color="auto"/>
        <w:bottom w:val="none" w:sz="0" w:space="0" w:color="auto"/>
        <w:right w:val="none" w:sz="0" w:space="0" w:color="auto"/>
      </w:divBdr>
    </w:div>
    <w:div w:id="785781130">
      <w:bodyDiv w:val="1"/>
      <w:marLeft w:val="0"/>
      <w:marRight w:val="0"/>
      <w:marTop w:val="0"/>
      <w:marBottom w:val="0"/>
      <w:divBdr>
        <w:top w:val="none" w:sz="0" w:space="0" w:color="auto"/>
        <w:left w:val="none" w:sz="0" w:space="0" w:color="auto"/>
        <w:bottom w:val="none" w:sz="0" w:space="0" w:color="auto"/>
        <w:right w:val="none" w:sz="0" w:space="0" w:color="auto"/>
      </w:divBdr>
    </w:div>
    <w:div w:id="1179779111">
      <w:bodyDiv w:val="1"/>
      <w:marLeft w:val="0"/>
      <w:marRight w:val="0"/>
      <w:marTop w:val="0"/>
      <w:marBottom w:val="0"/>
      <w:divBdr>
        <w:top w:val="none" w:sz="0" w:space="0" w:color="auto"/>
        <w:left w:val="none" w:sz="0" w:space="0" w:color="auto"/>
        <w:bottom w:val="none" w:sz="0" w:space="0" w:color="auto"/>
        <w:right w:val="none" w:sz="0" w:space="0" w:color="auto"/>
      </w:divBdr>
    </w:div>
    <w:div w:id="1203398664">
      <w:bodyDiv w:val="1"/>
      <w:marLeft w:val="0"/>
      <w:marRight w:val="0"/>
      <w:marTop w:val="0"/>
      <w:marBottom w:val="0"/>
      <w:divBdr>
        <w:top w:val="none" w:sz="0" w:space="0" w:color="auto"/>
        <w:left w:val="none" w:sz="0" w:space="0" w:color="auto"/>
        <w:bottom w:val="none" w:sz="0" w:space="0" w:color="auto"/>
        <w:right w:val="none" w:sz="0" w:space="0" w:color="auto"/>
      </w:divBdr>
    </w:div>
    <w:div w:id="1338387551">
      <w:bodyDiv w:val="1"/>
      <w:marLeft w:val="0"/>
      <w:marRight w:val="0"/>
      <w:marTop w:val="0"/>
      <w:marBottom w:val="0"/>
      <w:divBdr>
        <w:top w:val="none" w:sz="0" w:space="0" w:color="auto"/>
        <w:left w:val="none" w:sz="0" w:space="0" w:color="auto"/>
        <w:bottom w:val="none" w:sz="0" w:space="0" w:color="auto"/>
        <w:right w:val="none" w:sz="0" w:space="0" w:color="auto"/>
      </w:divBdr>
    </w:div>
    <w:div w:id="1483236035">
      <w:bodyDiv w:val="1"/>
      <w:marLeft w:val="0"/>
      <w:marRight w:val="0"/>
      <w:marTop w:val="0"/>
      <w:marBottom w:val="0"/>
      <w:divBdr>
        <w:top w:val="none" w:sz="0" w:space="0" w:color="auto"/>
        <w:left w:val="none" w:sz="0" w:space="0" w:color="auto"/>
        <w:bottom w:val="none" w:sz="0" w:space="0" w:color="auto"/>
        <w:right w:val="none" w:sz="0" w:space="0" w:color="auto"/>
      </w:divBdr>
      <w:divsChild>
        <w:div w:id="2051958583">
          <w:marLeft w:val="165"/>
          <w:marRight w:val="165"/>
          <w:marTop w:val="0"/>
          <w:marBottom w:val="0"/>
          <w:divBdr>
            <w:top w:val="none" w:sz="0" w:space="0" w:color="auto"/>
            <w:left w:val="none" w:sz="0" w:space="0" w:color="auto"/>
            <w:bottom w:val="none" w:sz="0" w:space="0" w:color="auto"/>
            <w:right w:val="none" w:sz="0" w:space="0" w:color="auto"/>
          </w:divBdr>
        </w:div>
      </w:divsChild>
    </w:div>
    <w:div w:id="1492990922">
      <w:bodyDiv w:val="1"/>
      <w:marLeft w:val="0"/>
      <w:marRight w:val="0"/>
      <w:marTop w:val="0"/>
      <w:marBottom w:val="0"/>
      <w:divBdr>
        <w:top w:val="none" w:sz="0" w:space="0" w:color="auto"/>
        <w:left w:val="none" w:sz="0" w:space="0" w:color="auto"/>
        <w:bottom w:val="none" w:sz="0" w:space="0" w:color="auto"/>
        <w:right w:val="none" w:sz="0" w:space="0" w:color="auto"/>
      </w:divBdr>
    </w:div>
    <w:div w:id="1552573844">
      <w:bodyDiv w:val="1"/>
      <w:marLeft w:val="0"/>
      <w:marRight w:val="0"/>
      <w:marTop w:val="0"/>
      <w:marBottom w:val="0"/>
      <w:divBdr>
        <w:top w:val="none" w:sz="0" w:space="0" w:color="auto"/>
        <w:left w:val="none" w:sz="0" w:space="0" w:color="auto"/>
        <w:bottom w:val="none" w:sz="0" w:space="0" w:color="auto"/>
        <w:right w:val="none" w:sz="0" w:space="0" w:color="auto"/>
      </w:divBdr>
    </w:div>
    <w:div w:id="1743940290">
      <w:bodyDiv w:val="1"/>
      <w:marLeft w:val="0"/>
      <w:marRight w:val="0"/>
      <w:marTop w:val="0"/>
      <w:marBottom w:val="0"/>
      <w:divBdr>
        <w:top w:val="none" w:sz="0" w:space="0" w:color="auto"/>
        <w:left w:val="none" w:sz="0" w:space="0" w:color="auto"/>
        <w:bottom w:val="none" w:sz="0" w:space="0" w:color="auto"/>
        <w:right w:val="none" w:sz="0" w:space="0" w:color="auto"/>
      </w:divBdr>
    </w:div>
    <w:div w:id="1831097325">
      <w:bodyDiv w:val="1"/>
      <w:marLeft w:val="0"/>
      <w:marRight w:val="0"/>
      <w:marTop w:val="0"/>
      <w:marBottom w:val="0"/>
      <w:divBdr>
        <w:top w:val="none" w:sz="0" w:space="0" w:color="auto"/>
        <w:left w:val="none" w:sz="0" w:space="0" w:color="auto"/>
        <w:bottom w:val="none" w:sz="0" w:space="0" w:color="auto"/>
        <w:right w:val="none" w:sz="0" w:space="0" w:color="auto"/>
      </w:divBdr>
    </w:div>
    <w:div w:id="1870602919">
      <w:bodyDiv w:val="1"/>
      <w:marLeft w:val="0"/>
      <w:marRight w:val="0"/>
      <w:marTop w:val="0"/>
      <w:marBottom w:val="0"/>
      <w:divBdr>
        <w:top w:val="none" w:sz="0" w:space="0" w:color="auto"/>
        <w:left w:val="none" w:sz="0" w:space="0" w:color="auto"/>
        <w:bottom w:val="none" w:sz="0" w:space="0" w:color="auto"/>
        <w:right w:val="none" w:sz="0" w:space="0" w:color="auto"/>
      </w:divBdr>
    </w:div>
    <w:div w:id="2061705627">
      <w:bodyDiv w:val="1"/>
      <w:marLeft w:val="0"/>
      <w:marRight w:val="0"/>
      <w:marTop w:val="0"/>
      <w:marBottom w:val="0"/>
      <w:divBdr>
        <w:top w:val="none" w:sz="0" w:space="0" w:color="auto"/>
        <w:left w:val="none" w:sz="0" w:space="0" w:color="auto"/>
        <w:bottom w:val="none" w:sz="0" w:space="0" w:color="auto"/>
        <w:right w:val="none" w:sz="0" w:space="0" w:color="auto"/>
      </w:divBdr>
    </w:div>
    <w:div w:id="209180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B3FD32F0C57A4C8B2A74466A6E4A7E" ma:contentTypeVersion="3" ma:contentTypeDescription="Create a new document." ma:contentTypeScope="" ma:versionID="64bad96cf2265d44f245d020617714ad">
  <xsd:schema xmlns:xsd="http://www.w3.org/2001/XMLSchema" xmlns:xs="http://www.w3.org/2001/XMLSchema" xmlns:p="http://schemas.microsoft.com/office/2006/metadata/properties" xmlns:ns2="fc0f8e36-0513-4d32-8de4-635a8dc8a1c3" targetNamespace="http://schemas.microsoft.com/office/2006/metadata/properties" ma:root="true" ma:fieldsID="748d75ee62c383a38d3c4dd7003e2315" ns2:_="">
    <xsd:import namespace="fc0f8e36-0513-4d32-8de4-635a8dc8a1c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0f8e36-0513-4d32-8de4-635a8dc8a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9C7482-36D8-4994-AA97-6ADED2A9488E}">
  <ds:schemaRefs>
    <ds:schemaRef ds:uri="http://schemas.openxmlformats.org/officeDocument/2006/bibliography"/>
  </ds:schemaRefs>
</ds:datastoreItem>
</file>

<file path=customXml/itemProps2.xml><?xml version="1.0" encoding="utf-8"?>
<ds:datastoreItem xmlns:ds="http://schemas.openxmlformats.org/officeDocument/2006/customXml" ds:itemID="{134BD2DF-0B98-41E6-8AD3-7B991621B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0f8e36-0513-4d32-8de4-635a8dc8a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9EE4D2-D342-4E6E-8A55-3920B5C0BACF}">
  <ds:schemaRefs>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fc0f8e36-0513-4d32-8de4-635a8dc8a1c3"/>
  </ds:schemaRefs>
</ds:datastoreItem>
</file>

<file path=customXml/itemProps4.xml><?xml version="1.0" encoding="utf-8"?>
<ds:datastoreItem xmlns:ds="http://schemas.openxmlformats.org/officeDocument/2006/customXml" ds:itemID="{3DDE4C2A-9B81-420E-8E25-0FB2B7F3B7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Irz, Xavier T</dc:creator>
  <cp:keywords/>
  <dc:description/>
  <cp:lastModifiedBy>Irz, Xavier T</cp:lastModifiedBy>
  <cp:revision>7</cp:revision>
  <cp:lastPrinted>2023-07-21T07:07:00Z</cp:lastPrinted>
  <dcterms:created xsi:type="dcterms:W3CDTF">2023-07-21T06:57:00Z</dcterms:created>
  <dcterms:modified xsi:type="dcterms:W3CDTF">2024-02-15T13:22:00Z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0x01010033B3FD32F0C57A4C8B2A74466A6E4A7E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http://www.zotero.org/styles/public-health-nutrition</vt:lpwstr>
  </property>
  <property fmtid="{D5CDD505-2E9C-101B-9397-08002B2CF9AE}" pid="20" name="Mendeley Recent Style Name 8_1">
    <vt:lpwstr>Public Health Nutrition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d4da6c48-dad0-3991-862c-74a5c62d1f73</vt:lpwstr>
  </property>
  <property fmtid="{D5CDD505-2E9C-101B-9397-08002B2CF9AE}" pid="25" name="Mendeley Citation Style_1">
    <vt:lpwstr>http://www.zotero.org/styles/public-health-nutrition</vt:lpwstr>
  </property>
  <property fmtid="{D5CDD505-2E9C-101B-9397-08002B2CF9AE}" pid="26" name="Solution ID">
    <vt:lpwstr>{15727DE6-F92D-4E46-ACB4-0E2C58B31A18}</vt:lpwstr>
  </property>
</Properties>
</file>