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4" w:rsidRPr="00A3026B" w:rsidRDefault="00705314">
      <w:pPr>
        <w:rPr>
          <w:lang w:val="en-US"/>
        </w:rPr>
      </w:pPr>
      <w:r w:rsidRPr="00A3026B">
        <w:rPr>
          <w:lang w:val="en-US"/>
        </w:rPr>
        <w:t>Appendix</w:t>
      </w:r>
      <w:r w:rsidR="00A3026B">
        <w:rPr>
          <w:lang w:val="en-US"/>
        </w:rPr>
        <w:t xml:space="preserve"> to the manuscript</w:t>
      </w:r>
      <w:r w:rsidR="00A3026B" w:rsidRPr="00A3026B">
        <w:rPr>
          <w:lang w:val="en-US"/>
        </w:rPr>
        <w:t xml:space="preserve"> C</w:t>
      </w:r>
      <w:r w:rsidR="00A3026B">
        <w:rPr>
          <w:lang w:val="en-US"/>
        </w:rPr>
        <w:t xml:space="preserve">arlsen et al. </w:t>
      </w:r>
      <w:r w:rsidR="00A3026B" w:rsidRPr="00A3026B">
        <w:rPr>
          <w:rFonts w:cstheme="minorHAnsi"/>
          <w:lang w:val="en-GB"/>
        </w:rPr>
        <w:t>Evaluation of a digital FFQ using 24 hour recalls as reference method, for assessment of habitual diet in women with South Asian origin in Norway</w:t>
      </w:r>
    </w:p>
    <w:p w:rsidR="00E9429E" w:rsidRPr="00A3026B" w:rsidRDefault="00705314">
      <w:pPr>
        <w:rPr>
          <w:lang w:val="en-US"/>
        </w:rPr>
      </w:pPr>
      <w:r w:rsidRPr="00A3026B">
        <w:rPr>
          <w:lang w:val="en-US"/>
        </w:rPr>
        <w:t>Figures</w:t>
      </w:r>
    </w:p>
    <w:p w:rsidR="00B24110" w:rsidRDefault="00B24110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B24110" w:rsidRPr="00EF6B37" w:rsidRDefault="00B24110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 w:rsidRPr="00B2411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66776" cy="2749550"/>
            <wp:effectExtent l="0" t="0" r="63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561" cy="276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37" w:rsidRPr="00EF6B37" w:rsidRDefault="00EF6B37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EF6B37" w:rsidRPr="00EF6B37" w:rsidRDefault="00EF6B37" w:rsidP="00EF6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1A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.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intake of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protein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the 24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24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 w:rsidR="00D123E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g</w:t>
      </w:r>
      <w:r w:rsidR="00673DA8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/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day.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sz w:val="24"/>
          <w:szCs w:val="24"/>
          <w:lang w:val="en-US"/>
        </w:rPr>
        <w:t xml:space="preserve">Dotted lines are limits of agreement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(mean error ±</w:t>
      </w:r>
      <w:r w:rsidR="00673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ED6765" w:rsidRDefault="00ED6765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29E" w:rsidRDefault="00E9429E" w:rsidP="00E942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41211" w:rsidRPr="00B24110" w:rsidRDefault="00641211" w:rsidP="00E942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4121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88331" cy="276225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133" cy="277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9E" w:rsidRPr="00B24110" w:rsidRDefault="00E9429E">
      <w:pPr>
        <w:rPr>
          <w:lang w:val="en-US"/>
        </w:rPr>
      </w:pPr>
    </w:p>
    <w:p w:rsidR="00641211" w:rsidRPr="00EF6B37" w:rsidRDefault="00641211" w:rsidP="0064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1B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.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carbohydrates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and 24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 w:rsidR="00D123E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g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/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480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E9429E" w:rsidRPr="00B24110" w:rsidRDefault="00E9429E">
      <w:pPr>
        <w:rPr>
          <w:lang w:val="en-US"/>
        </w:rPr>
      </w:pPr>
    </w:p>
    <w:p w:rsidR="00E9429E" w:rsidRPr="00B24110" w:rsidRDefault="00E9429E">
      <w:pPr>
        <w:rPr>
          <w:lang w:val="en-US"/>
        </w:rPr>
      </w:pPr>
    </w:p>
    <w:p w:rsidR="00E9429E" w:rsidRDefault="00F73BEE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E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67250" cy="2752402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765" cy="27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EE" w:rsidRPr="00EF6B37" w:rsidRDefault="00F73BEE" w:rsidP="00F7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1C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.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</w:t>
      </w:r>
      <w:r w:rsidR="006A1DF3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fiber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24 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48064B" w:rsidDel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24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 w:rsidR="00D123E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g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/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480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E9429E" w:rsidRPr="00F73BEE" w:rsidRDefault="00E9429E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29E" w:rsidRPr="00F73BEE" w:rsidRDefault="00E9429E" w:rsidP="00E942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9429E" w:rsidRPr="00F73BEE" w:rsidRDefault="00E9429E">
      <w:pPr>
        <w:rPr>
          <w:lang w:val="en-US"/>
        </w:rPr>
      </w:pPr>
    </w:p>
    <w:p w:rsidR="00E9429E" w:rsidRPr="00F73BEE" w:rsidRDefault="00F41432">
      <w:pPr>
        <w:rPr>
          <w:lang w:val="en-US"/>
        </w:rPr>
      </w:pPr>
      <w:r w:rsidRPr="00F41432">
        <w:rPr>
          <w:noProof/>
          <w:lang w:val="en-US"/>
        </w:rPr>
        <w:drawing>
          <wp:inline distT="0" distB="0" distL="0" distR="0">
            <wp:extent cx="4655998" cy="27432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44" cy="274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32" w:rsidRDefault="00F41432" w:rsidP="00F4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1D</w:t>
      </w:r>
      <w:r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sugar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E05CE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48064B" w:rsidDel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24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 w:rsidR="00D123E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g</w:t>
      </w:r>
      <w:r w:rsidR="0048064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/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480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705314" w:rsidRDefault="00705314" w:rsidP="00F4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705314" w:rsidRDefault="00705314" w:rsidP="00F4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705314" w:rsidRDefault="00705314" w:rsidP="00F4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705314" w:rsidRPr="0054770B" w:rsidRDefault="00705314" w:rsidP="0070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1ACB" w:rsidRDefault="00381ACB" w:rsidP="0038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55112" cy="3264204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44" cy="32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14" w:rsidRDefault="00705314" w:rsidP="0070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1E</w:t>
      </w:r>
      <w:r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starch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24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 w:rsidR="00D123E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g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/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243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705314" w:rsidRPr="00705314" w:rsidRDefault="00705314" w:rsidP="007053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05314" w:rsidRDefault="00705314" w:rsidP="00F4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705314" w:rsidRDefault="00705314" w:rsidP="00F4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E9429E" w:rsidRPr="00F41432" w:rsidRDefault="00B80168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16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60900" cy="2746088"/>
            <wp:effectExtent l="0" t="0" r="635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492" cy="275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9E" w:rsidRPr="00F41432" w:rsidRDefault="00E9429E" w:rsidP="00E9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360C" w:rsidRPr="00EF6B37" w:rsidRDefault="00A9360C" w:rsidP="00A9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1F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E% from protein,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24313E" w:rsidDel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questionnaire and 24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24313E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E%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per 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243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E9429E" w:rsidRPr="00A9360C" w:rsidRDefault="00E9429E">
      <w:pPr>
        <w:rPr>
          <w:lang w:val="en-US"/>
        </w:rPr>
      </w:pPr>
    </w:p>
    <w:p w:rsidR="00E9429E" w:rsidRPr="00A9360C" w:rsidRDefault="00E9429E">
      <w:pPr>
        <w:rPr>
          <w:lang w:val="en-US"/>
        </w:rPr>
      </w:pPr>
    </w:p>
    <w:p w:rsidR="00053689" w:rsidRDefault="00B80168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6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60900" cy="2746087"/>
            <wp:effectExtent l="0" t="0" r="635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578" cy="27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68" w:rsidRDefault="00B80168" w:rsidP="00B8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1G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E% from fat,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and 24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–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E%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per 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3A4570" w:rsidRPr="00EF6B37" w:rsidRDefault="003A4570" w:rsidP="00B8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053689" w:rsidRPr="00B80168" w:rsidRDefault="00B80168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16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29150" cy="2727382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728" cy="27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68" w:rsidRPr="00EF6B37" w:rsidRDefault="00B80168" w:rsidP="00B8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E05CE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1H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E05CE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E% from carbohydrates,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24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–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E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%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per da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053689" w:rsidRPr="00B80168" w:rsidRDefault="00053689" w:rsidP="000536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53689" w:rsidRPr="00B80168" w:rsidRDefault="00053689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3689" w:rsidRPr="00B80168" w:rsidRDefault="00B80168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16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867154" cy="2865462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227" cy="287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68" w:rsidRPr="00EF6B37" w:rsidRDefault="00B80168" w:rsidP="00B8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1I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Bland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–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Altman plot of the intake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of E% from </w:t>
      </w:r>
      <w:r w:rsidR="002036D3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sugar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,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from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food frequency questionnaire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(FFQ)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and the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recalls. </w:t>
      </w:r>
      <w:r w:rsidR="00A47EF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M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x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axis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and 24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hour recalls) 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– 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24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-</w:t>
      </w:r>
      <w:r w:rsidR="00D90ACA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hour recalls</w:t>
      </w:r>
      <w:r w:rsidR="00D90ACA"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) on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the </w:t>
      </w:r>
      <w:r w:rsidRPr="005F7A94">
        <w:rPr>
          <w:rFonts w:ascii="Times New Roman" w:hAnsi="Times New Roman" w:cs="Times New Roman"/>
          <w:i/>
          <w:iCs/>
          <w:noProof/>
          <w:sz w:val="24"/>
          <w:szCs w:val="24"/>
          <w:lang w:val="en-US" w:eastAsia="nb-NO"/>
        </w:rPr>
        <w:t>y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axis, in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E% </w:t>
      </w:r>
      <w:r w:rsidRPr="00EF6B37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per day.</w:t>
      </w:r>
      <w:r w:rsidR="0051432B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standard deviation</w:t>
      </w:r>
      <w:r w:rsidR="00E05CE2" w:rsidRPr="005F7A94">
        <w:rPr>
          <w:lang w:val="en-GB"/>
        </w:rPr>
        <w:t xml:space="preserve"> ×</w:t>
      </w:r>
      <w:r w:rsidR="00E05CE2" w:rsidDel="00E0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2B">
        <w:rPr>
          <w:rFonts w:ascii="Times New Roman" w:hAnsi="Times New Roman" w:cs="Times New Roman"/>
          <w:sz w:val="24"/>
          <w:szCs w:val="24"/>
          <w:lang w:val="en-US"/>
        </w:rPr>
        <w:t>1.96).</w:t>
      </w:r>
    </w:p>
    <w:p w:rsidR="00053689" w:rsidRPr="00705314" w:rsidRDefault="00053689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617965" w:rsidRPr="00705314" w:rsidRDefault="00617965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617965" w:rsidRPr="00705314" w:rsidRDefault="00617965" w:rsidP="0005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3C58D8" w:rsidRPr="0051432B" w:rsidRDefault="003C58D8" w:rsidP="003C58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C737E" w:rsidRDefault="003C737E" w:rsidP="003C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70969" cy="3273522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34" cy="32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D8" w:rsidRDefault="003C58D8" w:rsidP="003C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A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bread and crisp </w:t>
      </w:r>
      <w:r w:rsidR="00D90ACA">
        <w:rPr>
          <w:rFonts w:ascii="Times New Roman" w:hAnsi="Times New Roman" w:cs="Times New Roman"/>
          <w:sz w:val="24"/>
          <w:szCs w:val="24"/>
          <w:lang w:val="en-US"/>
        </w:rPr>
        <w:t>bread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 w:rsidR="00D90ACA">
        <w:rPr>
          <w:rFonts w:ascii="Times New Roman" w:hAnsi="Times New Roman" w:cs="Times New Roman"/>
          <w:sz w:val="24"/>
          <w:szCs w:val="24"/>
          <w:lang w:val="en-US"/>
        </w:rPr>
        <w:t>food frequency questionnaire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0ACA">
        <w:rPr>
          <w:rFonts w:ascii="Times New Roman" w:hAnsi="Times New Roman" w:cs="Times New Roman"/>
          <w:sz w:val="24"/>
          <w:szCs w:val="24"/>
          <w:lang w:val="en-US"/>
        </w:rPr>
        <w:t>hour recalls</w:t>
      </w:r>
      <w:r w:rsidR="00A47EFB">
        <w:rPr>
          <w:rFonts w:ascii="Times New Roman" w:hAnsi="Times New Roman" w:cs="Times New Roman"/>
          <w:sz w:val="24"/>
          <w:szCs w:val="24"/>
          <w:lang w:val="en-US"/>
        </w:rPr>
        <w:t>. M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D90ACA" w:rsidRPr="005F7A9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0ACA">
        <w:rPr>
          <w:rFonts w:ascii="Times New Roman" w:hAnsi="Times New Roman" w:cs="Times New Roman"/>
          <w:sz w:val="24"/>
          <w:szCs w:val="24"/>
          <w:lang w:val="en-US"/>
        </w:rPr>
        <w:t>hour recalls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0ACA">
        <w:rPr>
          <w:rFonts w:ascii="Times New Roman" w:hAnsi="Times New Roman" w:cs="Times New Roman"/>
          <w:sz w:val="24"/>
          <w:szCs w:val="24"/>
          <w:lang w:val="en-US"/>
        </w:rPr>
        <w:t>hour recalls</w:t>
      </w:r>
      <w:r w:rsidR="00D90ACA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F7A9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Default="0051432B" w:rsidP="0051432B">
      <w:pPr>
        <w:rPr>
          <w:rFonts w:ascii="Times New Roman" w:hAnsi="Times New Roman" w:cs="Times New Roman"/>
          <w:sz w:val="24"/>
          <w:szCs w:val="24"/>
        </w:rPr>
      </w:pPr>
      <w:r w:rsidRPr="00E11958">
        <w:rPr>
          <w:noProof/>
          <w:lang w:val="en-US"/>
        </w:rPr>
        <w:lastRenderedPageBreak/>
        <w:drawing>
          <wp:inline distT="0" distB="0" distL="0" distR="0">
            <wp:extent cx="5191246" cy="3004193"/>
            <wp:effectExtent l="0" t="0" r="9525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356" cy="30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ED" w:rsidRDefault="00FF78ED" w:rsidP="00FF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cereals, including rice and pasta,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food frequency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hour recalls. M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Pr="005F7A9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hour recalls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hour recalls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Pr="005F7A9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1.96).</w:t>
      </w:r>
    </w:p>
    <w:p w:rsidR="0051432B" w:rsidRPr="00D123EA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51432B" w:rsidRPr="00D123EA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51432B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nb-NO"/>
        </w:rPr>
      </w:pPr>
      <w:r w:rsidRPr="00005A1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3331845"/>
            <wp:effectExtent l="0" t="0" r="0" b="190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2B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ED" w:rsidRDefault="00FF78ED" w:rsidP="00FF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vegetables excluding legumes,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requency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the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recalls. M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Pr="00FF78ED" w:rsidRDefault="0051432B" w:rsidP="005143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1432B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D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58137" cy="2949465"/>
            <wp:effectExtent l="0" t="0" r="0" b="381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640" cy="295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ED" w:rsidRDefault="00FF78ED" w:rsidP="00FF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legumes,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requency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the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recalls. M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Pr="00FF78ED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32B" w:rsidRPr="00FF78ED" w:rsidRDefault="0051432B" w:rsidP="005143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1432B" w:rsidRPr="00FF78ED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989" w:rsidRDefault="00747989" w:rsidP="0074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86826" cy="28278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49" cy="283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D7" w:rsidRDefault="00C864D7" w:rsidP="00C86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fruit and berries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requency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the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recalls. M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Pr="00FF78ED" w:rsidRDefault="0051432B" w:rsidP="005143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1432B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875" w:rsidRDefault="009A4875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989" w:rsidRPr="00747989" w:rsidRDefault="00747989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48976" cy="3143078"/>
            <wp:effectExtent l="0" t="0" r="444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62" cy="31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0D" w:rsidRDefault="005D080D" w:rsidP="005D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meat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requency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the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recalls. M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6BA" w:rsidRDefault="001C26BA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6BA" w:rsidRPr="005D080D" w:rsidRDefault="001C26BA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989" w:rsidRDefault="00747989" w:rsidP="0074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391260" cy="31679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17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89" w:rsidRDefault="00747989" w:rsidP="0074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89" w:rsidRDefault="00747989" w:rsidP="007479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432B" w:rsidRPr="005D080D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C26BA" w:rsidRDefault="001C26BA" w:rsidP="001C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fish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requency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the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recalls. M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Pr="001C26BA" w:rsidRDefault="0051432B" w:rsidP="005143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44F77" w:rsidRDefault="00144F77" w:rsidP="0014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86826" cy="328283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90" cy="328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E0" w:rsidRDefault="007653E0" w:rsidP="0076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 w:rsidR="009A0EC4" w:rsidRPr="009A0EC4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Bland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Altman plot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intake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dairy products 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requency </w:t>
      </w:r>
      <w:r w:rsidR="00E05C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the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recalls. M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ean intake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axis (mean of 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FFQ</w:t>
      </w:r>
      <w:r w:rsidR="00851DB2" w:rsidDel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and 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) against the difference in intake (</w:t>
      </w:r>
      <w:r w:rsidR="00851DB2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FFQ 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-hour recalls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) on the </w:t>
      </w:r>
      <w:r w:rsidR="00851DB2" w:rsidRPr="00EE01A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DB2" w:rsidRPr="009129B9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29B9">
        <w:rPr>
          <w:rFonts w:ascii="Times New Roman" w:hAnsi="Times New Roman" w:cs="Times New Roman"/>
          <w:sz w:val="24"/>
          <w:szCs w:val="24"/>
          <w:lang w:val="en-US"/>
        </w:rPr>
        <w:t>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Dotted lines are limits of agreement (mean error ±</w:t>
      </w:r>
      <w:r w:rsidR="00851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 deviation </w:t>
      </w:r>
      <w:r w:rsidR="00E05CE2" w:rsidRPr="005F7A94">
        <w:rPr>
          <w:lang w:val="en-GB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1.96).</w:t>
      </w:r>
    </w:p>
    <w:p w:rsidR="0051432B" w:rsidRPr="007653E0" w:rsidRDefault="0051432B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E1F" w:rsidRPr="007653E0" w:rsidRDefault="00D94E1F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94E1F" w:rsidRPr="007653E0" w:rsidRDefault="00D94E1F" w:rsidP="00514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766F" w:rsidRPr="00885D26" w:rsidRDefault="0091766F" w:rsidP="0091766F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91766F" w:rsidRPr="00A3026B" w:rsidRDefault="0091766F" w:rsidP="0091766F">
      <w:pPr>
        <w:spacing w:after="0" w:line="240" w:lineRule="auto"/>
        <w:rPr>
          <w:rFonts w:cstheme="minorHAnsi"/>
          <w:lang w:val="en-US"/>
        </w:rPr>
      </w:pPr>
    </w:p>
    <w:p w:rsidR="0091766F" w:rsidRPr="00A3026B" w:rsidRDefault="0091766F" w:rsidP="0091766F">
      <w:pPr>
        <w:spacing w:after="0" w:line="240" w:lineRule="auto"/>
        <w:rPr>
          <w:rFonts w:cstheme="minorHAnsi"/>
          <w:lang w:val="en-US"/>
        </w:rPr>
      </w:pPr>
    </w:p>
    <w:p w:rsidR="0091766F" w:rsidRPr="00A3026B" w:rsidRDefault="0091766F" w:rsidP="0091766F">
      <w:pPr>
        <w:spacing w:after="0" w:line="240" w:lineRule="auto"/>
        <w:rPr>
          <w:rFonts w:cstheme="minorHAnsi"/>
          <w:lang w:val="en-US"/>
        </w:rPr>
      </w:pPr>
    </w:p>
    <w:p w:rsidR="0091766F" w:rsidRPr="00A3026B" w:rsidRDefault="0091766F" w:rsidP="0091766F">
      <w:pPr>
        <w:spacing w:after="0" w:line="240" w:lineRule="auto"/>
        <w:rPr>
          <w:rFonts w:cstheme="minorHAnsi"/>
          <w:lang w:val="en-US"/>
        </w:rPr>
      </w:pPr>
    </w:p>
    <w:p w:rsidR="0091766F" w:rsidRPr="00A3026B" w:rsidRDefault="0091766F" w:rsidP="0091766F">
      <w:pPr>
        <w:spacing w:after="0" w:line="240" w:lineRule="auto"/>
        <w:rPr>
          <w:rFonts w:cstheme="minorHAnsi"/>
          <w:lang w:val="en-US"/>
        </w:rPr>
        <w:sectPr w:rsidR="0091766F" w:rsidRPr="00A3026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66F" w:rsidRPr="00A3026B" w:rsidRDefault="0091766F" w:rsidP="0091766F">
      <w:pPr>
        <w:spacing w:after="0" w:line="240" w:lineRule="auto"/>
        <w:rPr>
          <w:rFonts w:cstheme="minorHAnsi"/>
          <w:lang w:val="en-US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>
            <wp:extent cx="8642179" cy="366598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70" cy="36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1766F" w:rsidRPr="004A3EA1" w:rsidRDefault="0091766F" w:rsidP="0091766F">
      <w:pPr>
        <w:autoSpaceDE w:val="0"/>
        <w:autoSpaceDN w:val="0"/>
        <w:adjustRightInd w:val="0"/>
        <w:spacing w:after="0" w:line="360" w:lineRule="auto"/>
        <w:rPr>
          <w:rFonts w:cs="Times New Roman"/>
          <w:noProof/>
          <w:lang w:val="en-US" w:eastAsia="nb-NO"/>
        </w:rPr>
      </w:pPr>
      <w:r w:rsidRPr="004A3EA1">
        <w:rPr>
          <w:rFonts w:cs="Times New Roman"/>
          <w:noProof/>
          <w:color w:val="FF0000"/>
          <w:lang w:val="en-US" w:eastAsia="nb-NO"/>
        </w:rPr>
        <w:t xml:space="preserve">Appendix Figure </w:t>
      </w:r>
      <w:r w:rsidR="009A0EC4">
        <w:rPr>
          <w:rFonts w:cs="Times New Roman"/>
          <w:noProof/>
          <w:color w:val="FF0000"/>
          <w:lang w:val="en-US" w:eastAsia="nb-NO"/>
        </w:rPr>
        <w:t>3</w:t>
      </w:r>
      <w:r w:rsidRPr="004A3EA1">
        <w:rPr>
          <w:rFonts w:cs="Times New Roman"/>
          <w:noProof/>
          <w:color w:val="FF0000"/>
          <w:lang w:val="en-US" w:eastAsia="nb-NO"/>
        </w:rPr>
        <w:t xml:space="preserve">A </w:t>
      </w:r>
      <w:r w:rsidRPr="004A3EA1">
        <w:rPr>
          <w:rFonts w:cs="Times New Roman"/>
          <w:noProof/>
          <w:lang w:val="en-US" w:eastAsia="nb-NO"/>
        </w:rPr>
        <w:t>Drop-line graph of intake of energy, from the 24-hour recalls (24HR; rectangles) and the food frequency questionaire (FFQ; circles). Participants ranked after estimated energy intake from the 24-hour recalls.</w:t>
      </w:r>
    </w:p>
    <w:p w:rsidR="0091766F" w:rsidRDefault="0091766F" w:rsidP="0091766F">
      <w:pPr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Pr="004A3EA1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8577366" cy="3863736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586" cy="38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3</w:t>
      </w:r>
      <w:r w:rsidRPr="004A3EA1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B</w:t>
      </w: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Drop-line graph of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absolute intake of protein, from the 24-hour recalls and the food frequency questionnaire, ranked after increasing intake estimates from the 24-hour recalls. </w:t>
      </w: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8586807" cy="3419751"/>
            <wp:effectExtent l="0" t="0" r="508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83" cy="34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Appendix F</w:t>
      </w: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3</w:t>
      </w:r>
      <w:r w:rsidRPr="004A3EA1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C</w:t>
      </w: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>D</w:t>
      </w: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rop-line graph of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absolute intake of total fat, from the 24-hour recalls and the food frequency questionnaire, ranked after increasing intake estimates from the 24-hour recalls. </w:t>
      </w: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8703259" cy="3858451"/>
            <wp:effectExtent l="0" t="0" r="317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923" cy="38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6F" w:rsidRDefault="0091766F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Appendix Figure </w:t>
      </w:r>
      <w:r w:rsidR="009A0EC4" w:rsidRPr="009A0EC4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3</w:t>
      </w:r>
      <w:r w:rsidRPr="004A3EA1">
        <w:rPr>
          <w:rFonts w:ascii="Times New Roman" w:hAnsi="Times New Roman" w:cs="Times New Roman"/>
          <w:noProof/>
          <w:color w:val="FF0000"/>
          <w:sz w:val="24"/>
          <w:szCs w:val="24"/>
          <w:lang w:val="en-US" w:eastAsia="nb-NO"/>
        </w:rPr>
        <w:t>D</w:t>
      </w:r>
      <w:r w:rsidRPr="00617965"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 Drop-line graph of </w:t>
      </w:r>
      <w:r>
        <w:rPr>
          <w:rFonts w:ascii="Times New Roman" w:hAnsi="Times New Roman" w:cs="Times New Roman"/>
          <w:noProof/>
          <w:sz w:val="24"/>
          <w:szCs w:val="24"/>
          <w:lang w:val="en-US" w:eastAsia="nb-NO"/>
        </w:rPr>
        <w:t xml:space="preserve">absolute intake of total carbohydrates, from the 24-hour recalls and the food frequency questionnaire, ranked after increasing intake estimates from the 24-hour recalls. </w:t>
      </w:r>
    </w:p>
    <w:p w:rsidR="00A3026B" w:rsidRDefault="00A3026B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A3026B" w:rsidRDefault="00A3026B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A3026B" w:rsidRDefault="00A3026B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</w:pPr>
    </w:p>
    <w:p w:rsidR="00A3026B" w:rsidRDefault="00A3026B" w:rsidP="0091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nb-NO"/>
        </w:rPr>
        <w:sectPr w:rsidR="00A3026B" w:rsidSect="009176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58D8" w:rsidRPr="00617965" w:rsidRDefault="003C58D8" w:rsidP="009A0EC4">
      <w:pPr>
        <w:rPr>
          <w:lang w:val="en-US"/>
        </w:rPr>
      </w:pPr>
    </w:p>
    <w:sectPr w:rsidR="003C58D8" w:rsidRPr="00617965" w:rsidSect="00DA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AF" w:rsidRDefault="00831AAF" w:rsidP="00D509BF">
      <w:pPr>
        <w:spacing w:after="0" w:line="240" w:lineRule="auto"/>
      </w:pPr>
      <w:r>
        <w:separator/>
      </w:r>
    </w:p>
  </w:endnote>
  <w:endnote w:type="continuationSeparator" w:id="0">
    <w:p w:rsidR="00831AAF" w:rsidRDefault="00831AAF" w:rsidP="00D5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79" w:rsidRDefault="000D7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79" w:rsidRDefault="000D74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79" w:rsidRDefault="000D7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AF" w:rsidRDefault="00831AAF" w:rsidP="00D509BF">
      <w:pPr>
        <w:spacing w:after="0" w:line="240" w:lineRule="auto"/>
      </w:pPr>
      <w:r>
        <w:separator/>
      </w:r>
    </w:p>
  </w:footnote>
  <w:footnote w:type="continuationSeparator" w:id="0">
    <w:p w:rsidR="00831AAF" w:rsidRDefault="00831AAF" w:rsidP="00D5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79" w:rsidRDefault="000D7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79" w:rsidRDefault="000D74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79" w:rsidRDefault="000D7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429E"/>
    <w:rsid w:val="00017119"/>
    <w:rsid w:val="00020080"/>
    <w:rsid w:val="00053689"/>
    <w:rsid w:val="0006319B"/>
    <w:rsid w:val="000D7479"/>
    <w:rsid w:val="000F33EA"/>
    <w:rsid w:val="00144F77"/>
    <w:rsid w:val="001563EB"/>
    <w:rsid w:val="001C26BA"/>
    <w:rsid w:val="002036D3"/>
    <w:rsid w:val="0024313E"/>
    <w:rsid w:val="002C185C"/>
    <w:rsid w:val="002E196B"/>
    <w:rsid w:val="00325DC7"/>
    <w:rsid w:val="00381ACB"/>
    <w:rsid w:val="003A4570"/>
    <w:rsid w:val="003C58D8"/>
    <w:rsid w:val="003C737E"/>
    <w:rsid w:val="0048064B"/>
    <w:rsid w:val="004A3EA1"/>
    <w:rsid w:val="004E1553"/>
    <w:rsid w:val="0051432B"/>
    <w:rsid w:val="00534C92"/>
    <w:rsid w:val="0054770B"/>
    <w:rsid w:val="005A4520"/>
    <w:rsid w:val="005D080D"/>
    <w:rsid w:val="005F7A94"/>
    <w:rsid w:val="00617965"/>
    <w:rsid w:val="006356C5"/>
    <w:rsid w:val="00641211"/>
    <w:rsid w:val="00673DA8"/>
    <w:rsid w:val="006A1DF3"/>
    <w:rsid w:val="006B1345"/>
    <w:rsid w:val="00705314"/>
    <w:rsid w:val="00746A0C"/>
    <w:rsid w:val="00746A53"/>
    <w:rsid w:val="00747989"/>
    <w:rsid w:val="00756D73"/>
    <w:rsid w:val="007642D3"/>
    <w:rsid w:val="007653E0"/>
    <w:rsid w:val="007E6F75"/>
    <w:rsid w:val="00806508"/>
    <w:rsid w:val="008169F6"/>
    <w:rsid w:val="00831792"/>
    <w:rsid w:val="00831AAF"/>
    <w:rsid w:val="00851DB2"/>
    <w:rsid w:val="008537F3"/>
    <w:rsid w:val="0088132F"/>
    <w:rsid w:val="0091766F"/>
    <w:rsid w:val="00957CC9"/>
    <w:rsid w:val="009A0EC4"/>
    <w:rsid w:val="009A4875"/>
    <w:rsid w:val="009B32E3"/>
    <w:rsid w:val="00A3026B"/>
    <w:rsid w:val="00A47EFB"/>
    <w:rsid w:val="00A627C3"/>
    <w:rsid w:val="00A92463"/>
    <w:rsid w:val="00A9360C"/>
    <w:rsid w:val="00B22553"/>
    <w:rsid w:val="00B24110"/>
    <w:rsid w:val="00B80168"/>
    <w:rsid w:val="00BC0851"/>
    <w:rsid w:val="00C01402"/>
    <w:rsid w:val="00C864D7"/>
    <w:rsid w:val="00CB6EE7"/>
    <w:rsid w:val="00D123EA"/>
    <w:rsid w:val="00D24361"/>
    <w:rsid w:val="00D509BF"/>
    <w:rsid w:val="00D90ACA"/>
    <w:rsid w:val="00D94E1F"/>
    <w:rsid w:val="00DA277C"/>
    <w:rsid w:val="00DD4A84"/>
    <w:rsid w:val="00E05CE2"/>
    <w:rsid w:val="00E9429E"/>
    <w:rsid w:val="00EC2237"/>
    <w:rsid w:val="00ED6765"/>
    <w:rsid w:val="00EE2DA4"/>
    <w:rsid w:val="00EF6B37"/>
    <w:rsid w:val="00F16C61"/>
    <w:rsid w:val="00F246BE"/>
    <w:rsid w:val="00F41432"/>
    <w:rsid w:val="00F73BEE"/>
    <w:rsid w:val="00F80E65"/>
    <w:rsid w:val="00FC451F"/>
    <w:rsid w:val="00FD1BCB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45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673D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BF"/>
  </w:style>
  <w:style w:type="paragraph" w:styleId="Footer">
    <w:name w:val="footer"/>
    <w:basedOn w:val="Normal"/>
    <w:link w:val="FooterChar"/>
    <w:uiPriority w:val="99"/>
    <w:unhideWhenUsed/>
    <w:rsid w:val="00D5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5CD1-BB21-4A2E-ADAF-5048BFF1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2024-02-13T07:05:00Z</dcterms:created>
  <dcterms:modified xsi:type="dcterms:W3CDTF">2024-02-13T07:05:00Z</dcterms:modified>
</cp:coreProperties>
</file>