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F0A6" w14:textId="77777777" w:rsidR="00072C8B" w:rsidRPr="001B01EA" w:rsidRDefault="00072C8B" w:rsidP="00072C8B">
      <w:pPr>
        <w:pStyle w:val="Heading2"/>
      </w:pPr>
      <w:r w:rsidRPr="001B01EA">
        <w:t>Supplementary files</w:t>
      </w:r>
    </w:p>
    <w:p w14:paraId="61CF0305" w14:textId="77777777" w:rsidR="00072C8B" w:rsidRPr="001B01EA" w:rsidRDefault="00072C8B" w:rsidP="001B01EA">
      <w:pPr>
        <w:jc w:val="center"/>
        <w:rPr>
          <w:b/>
          <w:bCs/>
        </w:rPr>
      </w:pPr>
      <w:r w:rsidRPr="001B01EA">
        <w:rPr>
          <w:b/>
          <w:bCs/>
        </w:rPr>
        <w:t>Supplementary Table S1:  Unique barcode products for ready-to-drink non-alcoholic beverages over the five years of NielsenIQ Homescan data</w:t>
      </w:r>
    </w:p>
    <w:tbl>
      <w:tblPr>
        <w:tblStyle w:val="TableGrid"/>
        <w:tblW w:w="11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656"/>
        <w:gridCol w:w="1656"/>
        <w:gridCol w:w="1656"/>
        <w:gridCol w:w="1656"/>
        <w:gridCol w:w="1656"/>
      </w:tblGrid>
      <w:tr w:rsidR="00072C8B" w:rsidRPr="001B01EA" w14:paraId="78BC3DB0" w14:textId="77777777" w:rsidTr="001B01EA">
        <w:trPr>
          <w:tblHeader/>
          <w:jc w:val="center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DB3B42D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521408A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 xml:space="preserve">2015 </w:t>
            </w:r>
          </w:p>
          <w:p w14:paraId="659BB9A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22DA86A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 xml:space="preserve">2016 </w:t>
            </w:r>
          </w:p>
          <w:p w14:paraId="4CA2AA32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1768292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2017</w:t>
            </w:r>
          </w:p>
          <w:p w14:paraId="11FF0FEA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0112429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2018</w:t>
            </w:r>
          </w:p>
          <w:p w14:paraId="3490CE9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3251E10E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2019</w:t>
            </w:r>
          </w:p>
          <w:p w14:paraId="0A339A8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2C8B" w:rsidRPr="001B01EA" w14:paraId="195C6161" w14:textId="77777777" w:rsidTr="001B01EA">
        <w:trPr>
          <w:jc w:val="center"/>
        </w:trPr>
        <w:tc>
          <w:tcPr>
            <w:tcW w:w="114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978F2B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Sugar-sweetened beverages</w:t>
            </w:r>
          </w:p>
        </w:tc>
      </w:tr>
      <w:tr w:rsidR="00072C8B" w:rsidRPr="001B01EA" w14:paraId="2FE91DA9" w14:textId="77777777" w:rsidTr="001B01EA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08108A47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Soft drinks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7D957691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495 (25.1)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69F2A26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508 (25.8)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1C4CD123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531 (26.1)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49FFFA6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530 (26.0)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7C359D86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545 (26.2)</w:t>
            </w:r>
          </w:p>
        </w:tc>
      </w:tr>
      <w:tr w:rsidR="00072C8B" w:rsidRPr="001B01EA" w14:paraId="7D65A860" w14:textId="77777777" w:rsidTr="001B01EA">
        <w:trPr>
          <w:jc w:val="center"/>
        </w:trPr>
        <w:tc>
          <w:tcPr>
            <w:tcW w:w="3145" w:type="dxa"/>
          </w:tcPr>
          <w:p w14:paraId="1D23992A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Electrolyte drinks, energy drinks, and flavoured waters</w:t>
            </w:r>
          </w:p>
        </w:tc>
        <w:tc>
          <w:tcPr>
            <w:tcW w:w="1656" w:type="dxa"/>
            <w:vAlign w:val="center"/>
          </w:tcPr>
          <w:p w14:paraId="79B79FA5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189 (9.6)</w:t>
            </w:r>
          </w:p>
        </w:tc>
        <w:tc>
          <w:tcPr>
            <w:tcW w:w="1656" w:type="dxa"/>
            <w:vAlign w:val="center"/>
          </w:tcPr>
          <w:p w14:paraId="1474706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193 (9.8)</w:t>
            </w:r>
          </w:p>
        </w:tc>
        <w:tc>
          <w:tcPr>
            <w:tcW w:w="1656" w:type="dxa"/>
            <w:vAlign w:val="center"/>
          </w:tcPr>
          <w:p w14:paraId="52091C2C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173 (8.5)</w:t>
            </w:r>
          </w:p>
        </w:tc>
        <w:tc>
          <w:tcPr>
            <w:tcW w:w="1656" w:type="dxa"/>
            <w:vAlign w:val="center"/>
          </w:tcPr>
          <w:p w14:paraId="428AAE62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206 (10.1)</w:t>
            </w:r>
          </w:p>
        </w:tc>
        <w:tc>
          <w:tcPr>
            <w:tcW w:w="1656" w:type="dxa"/>
            <w:vAlign w:val="center"/>
          </w:tcPr>
          <w:p w14:paraId="5D50BCBE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212 (10.2)</w:t>
            </w:r>
          </w:p>
        </w:tc>
      </w:tr>
      <w:tr w:rsidR="00072C8B" w:rsidRPr="001B01EA" w14:paraId="57F974AD" w14:textId="77777777" w:rsidTr="001B01EA">
        <w:trPr>
          <w:jc w:val="center"/>
        </w:trPr>
        <w:tc>
          <w:tcPr>
            <w:tcW w:w="3145" w:type="dxa"/>
          </w:tcPr>
          <w:p w14:paraId="3FF96588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Dairy milks</w:t>
            </w:r>
          </w:p>
        </w:tc>
        <w:tc>
          <w:tcPr>
            <w:tcW w:w="1656" w:type="dxa"/>
            <w:vAlign w:val="center"/>
          </w:tcPr>
          <w:p w14:paraId="5DB8F995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106 (5.4)</w:t>
            </w:r>
          </w:p>
        </w:tc>
        <w:tc>
          <w:tcPr>
            <w:tcW w:w="1656" w:type="dxa"/>
            <w:vAlign w:val="center"/>
          </w:tcPr>
          <w:p w14:paraId="1C4BA78B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111 (5.6)</w:t>
            </w:r>
          </w:p>
        </w:tc>
        <w:tc>
          <w:tcPr>
            <w:tcW w:w="1656" w:type="dxa"/>
            <w:vAlign w:val="center"/>
          </w:tcPr>
          <w:p w14:paraId="1D672DE1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121 (5.9)</w:t>
            </w:r>
          </w:p>
        </w:tc>
        <w:tc>
          <w:tcPr>
            <w:tcW w:w="1656" w:type="dxa"/>
            <w:vAlign w:val="center"/>
          </w:tcPr>
          <w:p w14:paraId="1A57D4ED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147 (7.2)</w:t>
            </w:r>
          </w:p>
        </w:tc>
        <w:tc>
          <w:tcPr>
            <w:tcW w:w="1656" w:type="dxa"/>
            <w:vAlign w:val="center"/>
          </w:tcPr>
          <w:p w14:paraId="369046D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120 (5.8)</w:t>
            </w:r>
          </w:p>
        </w:tc>
      </w:tr>
      <w:tr w:rsidR="00072C8B" w:rsidRPr="001B01EA" w14:paraId="78FEE5FA" w14:textId="77777777" w:rsidTr="001B01EA">
        <w:trPr>
          <w:jc w:val="center"/>
        </w:trPr>
        <w:tc>
          <w:tcPr>
            <w:tcW w:w="3145" w:type="dxa"/>
          </w:tcPr>
          <w:p w14:paraId="17FDE5E5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Plant based milks</w:t>
            </w:r>
          </w:p>
        </w:tc>
        <w:tc>
          <w:tcPr>
            <w:tcW w:w="1656" w:type="dxa"/>
            <w:vAlign w:val="center"/>
          </w:tcPr>
          <w:p w14:paraId="02693BE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64 (3.2)</w:t>
            </w:r>
          </w:p>
        </w:tc>
        <w:tc>
          <w:tcPr>
            <w:tcW w:w="1656" w:type="dxa"/>
            <w:vAlign w:val="center"/>
          </w:tcPr>
          <w:p w14:paraId="1A2B481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68 (3.5)</w:t>
            </w:r>
          </w:p>
        </w:tc>
        <w:tc>
          <w:tcPr>
            <w:tcW w:w="1656" w:type="dxa"/>
            <w:vAlign w:val="center"/>
          </w:tcPr>
          <w:p w14:paraId="09784411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73 (3.6)</w:t>
            </w:r>
          </w:p>
        </w:tc>
        <w:tc>
          <w:tcPr>
            <w:tcW w:w="1656" w:type="dxa"/>
            <w:vAlign w:val="center"/>
          </w:tcPr>
          <w:p w14:paraId="65D7F7C5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70 (3.4)</w:t>
            </w:r>
          </w:p>
        </w:tc>
        <w:tc>
          <w:tcPr>
            <w:tcW w:w="1656" w:type="dxa"/>
            <w:vAlign w:val="center"/>
          </w:tcPr>
          <w:p w14:paraId="2949383B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75 (3.6)</w:t>
            </w:r>
          </w:p>
        </w:tc>
      </w:tr>
      <w:tr w:rsidR="00072C8B" w:rsidRPr="001B01EA" w14:paraId="0247A647" w14:textId="77777777" w:rsidTr="001B01EA">
        <w:trPr>
          <w:jc w:val="center"/>
        </w:trPr>
        <w:tc>
          <w:tcPr>
            <w:tcW w:w="3145" w:type="dxa"/>
          </w:tcPr>
          <w:p w14:paraId="65C9B103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Fruit and vegetable juices and drinks</w:t>
            </w:r>
          </w:p>
        </w:tc>
        <w:tc>
          <w:tcPr>
            <w:tcW w:w="1656" w:type="dxa"/>
            <w:vAlign w:val="center"/>
          </w:tcPr>
          <w:p w14:paraId="0598B06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652 (33.0)</w:t>
            </w:r>
          </w:p>
        </w:tc>
        <w:tc>
          <w:tcPr>
            <w:tcW w:w="1656" w:type="dxa"/>
            <w:vAlign w:val="center"/>
          </w:tcPr>
          <w:p w14:paraId="4DB46A56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622 (31.6)</w:t>
            </w:r>
          </w:p>
        </w:tc>
        <w:tc>
          <w:tcPr>
            <w:tcW w:w="1656" w:type="dxa"/>
            <w:vAlign w:val="center"/>
          </w:tcPr>
          <w:p w14:paraId="1D6035F1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638 (31.3)</w:t>
            </w:r>
          </w:p>
        </w:tc>
        <w:tc>
          <w:tcPr>
            <w:tcW w:w="1656" w:type="dxa"/>
            <w:vAlign w:val="center"/>
          </w:tcPr>
          <w:p w14:paraId="0F022A15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561 (27.5)</w:t>
            </w:r>
          </w:p>
        </w:tc>
        <w:tc>
          <w:tcPr>
            <w:tcW w:w="1656" w:type="dxa"/>
            <w:vAlign w:val="center"/>
          </w:tcPr>
          <w:p w14:paraId="61151EB3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549 (26.4)</w:t>
            </w:r>
          </w:p>
        </w:tc>
      </w:tr>
      <w:tr w:rsidR="00072C8B" w:rsidRPr="001B01EA" w14:paraId="07789564" w14:textId="77777777" w:rsidTr="001B01EA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11C29ED4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253E4DC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1506 (76.3)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77FC575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1502 (76.2)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BC6E4F6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1536 (75.4)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384A617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1514 (74.3)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88A29F7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1501 (72.2)</w:t>
            </w:r>
          </w:p>
        </w:tc>
      </w:tr>
      <w:tr w:rsidR="00072C8B" w:rsidRPr="001B01EA" w14:paraId="205DAF70" w14:textId="77777777" w:rsidTr="001B01EA">
        <w:trPr>
          <w:jc w:val="center"/>
        </w:trPr>
        <w:tc>
          <w:tcPr>
            <w:tcW w:w="114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07DAB2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Artificially sweetened beverages</w:t>
            </w:r>
          </w:p>
        </w:tc>
      </w:tr>
      <w:tr w:rsidR="00072C8B" w:rsidRPr="001B01EA" w14:paraId="5FF3B37E" w14:textId="77777777" w:rsidTr="001B01EA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45202E2F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Soft drinks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7E989A63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47 (2.4)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3F67B596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89 (4.5)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08AE0B72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120 (5.9)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17F9C0A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120 (5.9)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635F740B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143 (6.9)</w:t>
            </w:r>
          </w:p>
        </w:tc>
      </w:tr>
      <w:tr w:rsidR="00072C8B" w:rsidRPr="001B01EA" w14:paraId="6494252A" w14:textId="77777777" w:rsidTr="001B01EA">
        <w:trPr>
          <w:jc w:val="center"/>
        </w:trPr>
        <w:tc>
          <w:tcPr>
            <w:tcW w:w="3145" w:type="dxa"/>
          </w:tcPr>
          <w:p w14:paraId="2339DF63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Electrolyte drinks, energy drinks, and flavoured waters</w:t>
            </w:r>
          </w:p>
        </w:tc>
        <w:tc>
          <w:tcPr>
            <w:tcW w:w="1656" w:type="dxa"/>
            <w:vAlign w:val="center"/>
          </w:tcPr>
          <w:p w14:paraId="7E3BA10B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93 (4.7)</w:t>
            </w:r>
          </w:p>
        </w:tc>
        <w:tc>
          <w:tcPr>
            <w:tcW w:w="1656" w:type="dxa"/>
            <w:vAlign w:val="center"/>
          </w:tcPr>
          <w:p w14:paraId="509E1928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47 (2.4)</w:t>
            </w:r>
          </w:p>
        </w:tc>
        <w:tc>
          <w:tcPr>
            <w:tcW w:w="1656" w:type="dxa"/>
            <w:vAlign w:val="center"/>
          </w:tcPr>
          <w:p w14:paraId="5C37FE9A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44 (2.2)</w:t>
            </w:r>
          </w:p>
        </w:tc>
        <w:tc>
          <w:tcPr>
            <w:tcW w:w="1656" w:type="dxa"/>
            <w:vAlign w:val="center"/>
          </w:tcPr>
          <w:p w14:paraId="6B2F497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65 (3.2)</w:t>
            </w:r>
          </w:p>
        </w:tc>
        <w:tc>
          <w:tcPr>
            <w:tcW w:w="1656" w:type="dxa"/>
            <w:vAlign w:val="center"/>
          </w:tcPr>
          <w:p w14:paraId="10213252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87 (4.2)</w:t>
            </w:r>
          </w:p>
        </w:tc>
      </w:tr>
      <w:tr w:rsidR="00072C8B" w:rsidRPr="001B01EA" w14:paraId="227E7824" w14:textId="77777777" w:rsidTr="001B01EA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2262B100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color w:val="000000"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3F2D005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1EA">
              <w:rPr>
                <w:b/>
                <w:bCs/>
                <w:color w:val="000000"/>
                <w:sz w:val="20"/>
                <w:szCs w:val="20"/>
              </w:rPr>
              <w:t>140 (7.1)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3C725A4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1EA">
              <w:rPr>
                <w:b/>
                <w:bCs/>
                <w:color w:val="000000"/>
                <w:sz w:val="20"/>
                <w:szCs w:val="20"/>
              </w:rPr>
              <w:t>136 (6.9)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9FD2AE3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1EA">
              <w:rPr>
                <w:b/>
                <w:bCs/>
                <w:color w:val="000000"/>
                <w:sz w:val="20"/>
                <w:szCs w:val="20"/>
              </w:rPr>
              <w:t>164 (8.1)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5062ED9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1EA">
              <w:rPr>
                <w:b/>
                <w:bCs/>
                <w:color w:val="000000"/>
                <w:sz w:val="20"/>
                <w:szCs w:val="20"/>
              </w:rPr>
              <w:t>185 (9.1)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E41198F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1EA">
              <w:rPr>
                <w:b/>
                <w:bCs/>
                <w:color w:val="000000"/>
                <w:sz w:val="20"/>
                <w:szCs w:val="20"/>
              </w:rPr>
              <w:t>230 (11.1)</w:t>
            </w:r>
          </w:p>
        </w:tc>
      </w:tr>
      <w:tr w:rsidR="00072C8B" w:rsidRPr="001B01EA" w14:paraId="1CA78392" w14:textId="77777777" w:rsidTr="001B01EA">
        <w:trPr>
          <w:jc w:val="center"/>
        </w:trPr>
        <w:tc>
          <w:tcPr>
            <w:tcW w:w="114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D3B3D9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Unsweetened beverages</w:t>
            </w:r>
          </w:p>
        </w:tc>
      </w:tr>
      <w:tr w:rsidR="00072C8B" w:rsidRPr="001B01EA" w14:paraId="79EB1957" w14:textId="77777777" w:rsidTr="001B01EA">
        <w:trPr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14:paraId="616F358E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Plain bottled waters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0266674D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134 (6.8)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2D9598DD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147 (7.5)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5F16305A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145 (7.1)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7149C3E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145 (7.1)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35EDABF8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149 (7.2)</w:t>
            </w:r>
          </w:p>
        </w:tc>
      </w:tr>
      <w:tr w:rsidR="00072C8B" w:rsidRPr="001B01EA" w14:paraId="3177DBAB" w14:textId="77777777" w:rsidTr="001B01EA">
        <w:trPr>
          <w:jc w:val="center"/>
        </w:trPr>
        <w:tc>
          <w:tcPr>
            <w:tcW w:w="3145" w:type="dxa"/>
          </w:tcPr>
          <w:p w14:paraId="4B380D0D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Dairy milks</w:t>
            </w:r>
          </w:p>
        </w:tc>
        <w:tc>
          <w:tcPr>
            <w:tcW w:w="1656" w:type="dxa"/>
            <w:vAlign w:val="center"/>
          </w:tcPr>
          <w:p w14:paraId="40597BAC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186 (9.4)</w:t>
            </w:r>
          </w:p>
        </w:tc>
        <w:tc>
          <w:tcPr>
            <w:tcW w:w="1656" w:type="dxa"/>
            <w:vAlign w:val="center"/>
          </w:tcPr>
          <w:p w14:paraId="43EA480E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175 (8.9)</w:t>
            </w:r>
          </w:p>
        </w:tc>
        <w:tc>
          <w:tcPr>
            <w:tcW w:w="1656" w:type="dxa"/>
            <w:vAlign w:val="center"/>
          </w:tcPr>
          <w:p w14:paraId="0DDB215F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175 (8.6)</w:t>
            </w:r>
          </w:p>
        </w:tc>
        <w:tc>
          <w:tcPr>
            <w:tcW w:w="1656" w:type="dxa"/>
            <w:vAlign w:val="center"/>
          </w:tcPr>
          <w:p w14:paraId="2A9BFCA6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174 (8.5)</w:t>
            </w:r>
          </w:p>
        </w:tc>
        <w:tc>
          <w:tcPr>
            <w:tcW w:w="1656" w:type="dxa"/>
            <w:vAlign w:val="center"/>
          </w:tcPr>
          <w:p w14:paraId="3D383C8E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178 (8.6)</w:t>
            </w:r>
          </w:p>
        </w:tc>
      </w:tr>
      <w:tr w:rsidR="00072C8B" w:rsidRPr="001B01EA" w14:paraId="19083393" w14:textId="77777777" w:rsidTr="001B01EA">
        <w:trPr>
          <w:jc w:val="center"/>
        </w:trPr>
        <w:tc>
          <w:tcPr>
            <w:tcW w:w="3145" w:type="dxa"/>
          </w:tcPr>
          <w:p w14:paraId="5E32FEEB" w14:textId="77777777" w:rsidR="00072C8B" w:rsidRPr="001B01EA" w:rsidRDefault="00072C8B" w:rsidP="002645ED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Plant-based milks</w:t>
            </w:r>
          </w:p>
        </w:tc>
        <w:tc>
          <w:tcPr>
            <w:tcW w:w="1656" w:type="dxa"/>
            <w:vAlign w:val="center"/>
          </w:tcPr>
          <w:p w14:paraId="656A685E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 w:rsidRPr="001B01EA">
              <w:rPr>
                <w:color w:val="000000"/>
                <w:sz w:val="20"/>
                <w:szCs w:val="20"/>
              </w:rPr>
              <w:t>9 (0.5)</w:t>
            </w:r>
          </w:p>
        </w:tc>
        <w:tc>
          <w:tcPr>
            <w:tcW w:w="1656" w:type="dxa"/>
            <w:vAlign w:val="center"/>
          </w:tcPr>
          <w:p w14:paraId="3E32C6AD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 w:rsidRPr="001B01EA">
              <w:rPr>
                <w:color w:val="000000"/>
                <w:sz w:val="20"/>
                <w:szCs w:val="20"/>
              </w:rPr>
              <w:t>11 (0.6)</w:t>
            </w:r>
          </w:p>
        </w:tc>
        <w:tc>
          <w:tcPr>
            <w:tcW w:w="1656" w:type="dxa"/>
            <w:vAlign w:val="center"/>
          </w:tcPr>
          <w:p w14:paraId="3CFC9D3C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 w:rsidRPr="001B01EA">
              <w:rPr>
                <w:color w:val="000000"/>
                <w:sz w:val="20"/>
                <w:szCs w:val="20"/>
              </w:rPr>
              <w:t>16 (0.8)</w:t>
            </w:r>
          </w:p>
        </w:tc>
        <w:tc>
          <w:tcPr>
            <w:tcW w:w="1656" w:type="dxa"/>
            <w:vAlign w:val="center"/>
          </w:tcPr>
          <w:p w14:paraId="4228DE17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 w:rsidRPr="001B01EA">
              <w:rPr>
                <w:color w:val="000000"/>
                <w:sz w:val="20"/>
                <w:szCs w:val="20"/>
              </w:rPr>
              <w:t>21 (1.0)</w:t>
            </w:r>
          </w:p>
        </w:tc>
        <w:tc>
          <w:tcPr>
            <w:tcW w:w="1656" w:type="dxa"/>
            <w:vAlign w:val="center"/>
          </w:tcPr>
          <w:p w14:paraId="34DCE34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color w:val="000000"/>
                <w:sz w:val="20"/>
                <w:szCs w:val="20"/>
              </w:rPr>
            </w:pPr>
            <w:r w:rsidRPr="001B01EA">
              <w:rPr>
                <w:color w:val="000000"/>
                <w:sz w:val="20"/>
                <w:szCs w:val="20"/>
              </w:rPr>
              <w:t>22 (1.1)</w:t>
            </w:r>
          </w:p>
        </w:tc>
      </w:tr>
      <w:tr w:rsidR="00072C8B" w:rsidRPr="001B01EA" w14:paraId="6A84A419" w14:textId="77777777" w:rsidTr="001B01EA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14:paraId="6AAF4FE3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6298AE39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B01EA">
              <w:rPr>
                <w:sz w:val="20"/>
                <w:szCs w:val="20"/>
              </w:rPr>
              <w:t>329 (16.7)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660BD17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333 (16.9)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842E2EA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336 (16.5)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5907F06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340 (16.7)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209E0DD0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349 (16.8)</w:t>
            </w:r>
          </w:p>
        </w:tc>
      </w:tr>
      <w:tr w:rsidR="00072C8B" w:rsidRPr="001B01EA" w14:paraId="62D92B95" w14:textId="77777777" w:rsidTr="001B01EA">
        <w:trPr>
          <w:jc w:val="center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7D98547B" w14:textId="77777777" w:rsidR="00072C8B" w:rsidRPr="001B01EA" w:rsidRDefault="00072C8B" w:rsidP="002645ED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ALL BEVERAGES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E71F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1975 (100.0)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87497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1971 (100.0)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DA704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2036 (100.0)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F5FC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2039 (100.0)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57A7F" w14:textId="77777777" w:rsidR="00072C8B" w:rsidRPr="001B01EA" w:rsidRDefault="00072C8B" w:rsidP="002645ED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1B01EA">
              <w:rPr>
                <w:b/>
                <w:bCs/>
                <w:sz w:val="20"/>
                <w:szCs w:val="20"/>
              </w:rPr>
              <w:t>2080 (100.0)</w:t>
            </w:r>
          </w:p>
        </w:tc>
      </w:tr>
    </w:tbl>
    <w:p w14:paraId="4069DDFA" w14:textId="77777777" w:rsidR="00072C8B" w:rsidRPr="001B01EA" w:rsidRDefault="00072C8B" w:rsidP="00072C8B">
      <w:pPr>
        <w:rPr>
          <w:sz w:val="20"/>
          <w:szCs w:val="20"/>
        </w:rPr>
      </w:pPr>
      <w:r w:rsidRPr="001B01EA">
        <w:rPr>
          <w:sz w:val="20"/>
          <w:szCs w:val="20"/>
        </w:rPr>
        <w:t>*NielsenIQ Homescan panel data for the 52 weeks to the 8</w:t>
      </w:r>
      <w:r w:rsidRPr="001B01EA">
        <w:rPr>
          <w:sz w:val="20"/>
          <w:szCs w:val="20"/>
          <w:vertAlign w:val="superscript"/>
        </w:rPr>
        <w:t>th</w:t>
      </w:r>
      <w:r w:rsidRPr="001B01EA">
        <w:rPr>
          <w:sz w:val="20"/>
          <w:szCs w:val="20"/>
        </w:rPr>
        <w:t xml:space="preserve"> October each year.  </w:t>
      </w:r>
    </w:p>
    <w:p w14:paraId="38759A69" w14:textId="77777777" w:rsidR="00072C8B" w:rsidRPr="001B01EA" w:rsidRDefault="00072C8B" w:rsidP="00072C8B">
      <w:pPr>
        <w:rPr>
          <w:sz w:val="20"/>
          <w:szCs w:val="20"/>
        </w:rPr>
      </w:pPr>
      <w:r w:rsidRPr="001B01EA">
        <w:rPr>
          <w:sz w:val="20"/>
          <w:szCs w:val="20"/>
        </w:rPr>
        <w:t>**Number of unique barcodes scanned by households each year. Data are reported as n (%).</w:t>
      </w:r>
    </w:p>
    <w:p w14:paraId="12B178C7" w14:textId="77777777" w:rsidR="00072C8B" w:rsidRPr="001B01EA" w:rsidRDefault="00072C8B" w:rsidP="00072C8B">
      <w:pPr>
        <w:pStyle w:val="Caption"/>
        <w:jc w:val="both"/>
        <w:rPr>
          <w:b/>
          <w:bCs/>
          <w:sz w:val="24"/>
          <w:szCs w:val="24"/>
        </w:rPr>
      </w:pPr>
    </w:p>
    <w:p w14:paraId="3D731A79" w14:textId="77777777" w:rsidR="00072C8B" w:rsidRPr="001B01EA" w:rsidRDefault="00072C8B" w:rsidP="001B01EA">
      <w:pPr>
        <w:pStyle w:val="Caption"/>
        <w:jc w:val="center"/>
        <w:rPr>
          <w:i w:val="0"/>
          <w:iCs w:val="0"/>
          <w:color w:val="auto"/>
          <w:sz w:val="24"/>
          <w:szCs w:val="24"/>
        </w:rPr>
      </w:pPr>
      <w:r w:rsidRPr="001B01EA">
        <w:rPr>
          <w:b/>
          <w:bCs/>
          <w:i w:val="0"/>
          <w:iCs w:val="0"/>
          <w:color w:val="auto"/>
          <w:sz w:val="24"/>
          <w:szCs w:val="24"/>
        </w:rPr>
        <w:t>Supplementary Figure S1. Mean annual household purchase volumes of all products in major and minor beverage categories * in 2019 (n=1,800)</w:t>
      </w:r>
    </w:p>
    <w:p w14:paraId="03CB65EF" w14:textId="081249B9" w:rsidR="00072C8B" w:rsidRPr="001B01EA" w:rsidRDefault="00072C8B" w:rsidP="00072C8B">
      <w:pPr>
        <w:jc w:val="center"/>
        <w:rPr>
          <w:b/>
          <w:bCs/>
        </w:rPr>
      </w:pPr>
      <w:r w:rsidRPr="001B01E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DB081" wp14:editId="5F341337">
                <wp:simplePos x="0" y="0"/>
                <wp:positionH relativeFrom="column">
                  <wp:posOffset>7329805</wp:posOffset>
                </wp:positionH>
                <wp:positionV relativeFrom="paragraph">
                  <wp:posOffset>537210</wp:posOffset>
                </wp:positionV>
                <wp:extent cx="627380" cy="281305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813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A3F0D" w14:textId="77777777" w:rsidR="00072C8B" w:rsidRPr="001B01EA" w:rsidRDefault="00072C8B" w:rsidP="00072C8B">
                            <w:pPr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1B01EA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112.5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DB08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77.15pt;margin-top:42.3pt;width:49.4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" filled="f" stroked="f">
                <v:textbox>
                  <w:txbxContent>
                    <w:p w14:paraId="449A3F0D" w14:textId="77777777" w:rsidR="00072C8B" w:rsidRPr="001B01EA" w:rsidRDefault="00072C8B" w:rsidP="00072C8B">
                      <w:pPr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1B01EA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112.5</w:t>
                      </w:r>
                    </w:p>
                  </w:txbxContent>
                </v:textbox>
              </v:shape>
            </w:pict>
          </mc:Fallback>
        </mc:AlternateContent>
      </w:r>
      <w:r w:rsidR="001B01EA">
        <w:rPr>
          <w:b/>
          <w:bCs/>
          <w:noProof/>
        </w:rPr>
        <w:drawing>
          <wp:inline distT="0" distB="0" distL="0" distR="0" wp14:anchorId="569C5B8A" wp14:editId="351D3F03">
            <wp:extent cx="7017500" cy="4803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995" cy="482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C1817" w14:textId="2815CF5A" w:rsidR="00F445C6" w:rsidRPr="001B01EA" w:rsidRDefault="00072C8B" w:rsidP="001B01EA">
      <w:pPr>
        <w:jc w:val="center"/>
        <w:rPr>
          <w:sz w:val="18"/>
          <w:szCs w:val="18"/>
        </w:rPr>
      </w:pPr>
      <w:r w:rsidRPr="001B01EA">
        <w:rPr>
          <w:sz w:val="18"/>
          <w:szCs w:val="18"/>
        </w:rPr>
        <w:t>*NielsenIQ Homescan® panel. Data for the 52 weeks to the 8</w:t>
      </w:r>
      <w:r w:rsidRPr="001B01EA">
        <w:rPr>
          <w:sz w:val="18"/>
          <w:szCs w:val="18"/>
          <w:vertAlign w:val="superscript"/>
        </w:rPr>
        <w:t>th</w:t>
      </w:r>
      <w:r w:rsidRPr="001B01EA">
        <w:rPr>
          <w:sz w:val="18"/>
          <w:szCs w:val="18"/>
        </w:rPr>
        <w:t xml:space="preserve"> October 2019.</w:t>
      </w:r>
    </w:p>
    <w:sectPr w:rsidR="00F445C6" w:rsidRPr="001B01EA" w:rsidSect="00C50DD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72C8B"/>
    <w:rsid w:val="001B01EA"/>
    <w:rsid w:val="00EF2F23"/>
    <w:rsid w:val="00F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7CD06B"/>
  <w15:chartTrackingRefBased/>
  <w15:docId w15:val="{B36B0E9A-08DE-994C-95A1-410045D0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8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2C8B"/>
    <w:pPr>
      <w:keepLines w:val="0"/>
      <w:spacing w:before="360" w:after="240"/>
      <w:ind w:left="170" w:hanging="170"/>
      <w:outlineLvl w:val="1"/>
    </w:pPr>
    <w:rPr>
      <w:rFonts w:ascii="Times New Roman" w:eastAsia="Times New Roman" w:hAnsi="Times New Roman" w:cs="Times New Roman"/>
      <w:b/>
      <w:iCs/>
      <w:color w:val="000000" w:themeColor="text1"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C8B"/>
    <w:rPr>
      <w:rFonts w:ascii="Times New Roman" w:eastAsia="Times New Roman" w:hAnsi="Times New Roman" w:cs="Times New Roman"/>
      <w:b/>
      <w:iCs/>
      <w:color w:val="000000" w:themeColor="text1"/>
      <w:kern w:val="32"/>
      <w:sz w:val="28"/>
      <w:szCs w:val="28"/>
      <w:lang w:val="en-US" w:eastAsia="en-GB"/>
    </w:rPr>
  </w:style>
  <w:style w:type="table" w:styleId="TableGrid">
    <w:name w:val="Table Grid"/>
    <w:basedOn w:val="TableNormal"/>
    <w:uiPriority w:val="39"/>
    <w:rsid w:val="0007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72C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2C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1412</Characters>
  <Application>Microsoft Office Word</Application>
  <DocSecurity>0</DocSecurity>
  <Lines>117</Lines>
  <Paragraphs>120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Garton</dc:creator>
  <cp:keywords/>
  <dc:description/>
  <cp:lastModifiedBy>Helen Eyles</cp:lastModifiedBy>
  <cp:revision>2</cp:revision>
  <dcterms:created xsi:type="dcterms:W3CDTF">2023-03-28T07:51:00Z</dcterms:created>
  <dcterms:modified xsi:type="dcterms:W3CDTF">2023-08-23T04:41:00Z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12dcb9bff6a2b102f61428e8f2f81aa50895ab95285763392d660e4caf4712a1</vt:lpwstr>
  </property>
</Properties>
</file>