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D1A7" w14:textId="77777777" w:rsidR="00A31CAA" w:rsidRDefault="00A31CAA" w:rsidP="00A31CA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3. </w:t>
      </w:r>
      <w:r w:rsidRPr="00616B8F">
        <w:rPr>
          <w:rFonts w:ascii="Times New Roman" w:hAnsi="Times New Roman" w:cs="Times New Roman"/>
          <w:lang w:val="en-US"/>
        </w:rPr>
        <w:t xml:space="preserve">Items used for </w:t>
      </w:r>
      <w:proofErr w:type="gramStart"/>
      <w:r w:rsidRPr="00616B8F">
        <w:rPr>
          <w:rFonts w:ascii="Times New Roman" w:hAnsi="Times New Roman" w:cs="Times New Roman"/>
          <w:lang w:val="en-US"/>
        </w:rPr>
        <w:t>equating</w:t>
      </w:r>
      <w:proofErr w:type="gramEnd"/>
    </w:p>
    <w:tbl>
      <w:tblPr>
        <w:tblW w:w="7380" w:type="dxa"/>
        <w:tblInd w:w="-180" w:type="dxa"/>
        <w:tblBorders>
          <w:top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620"/>
        <w:gridCol w:w="1479"/>
        <w:gridCol w:w="1199"/>
        <w:gridCol w:w="1181"/>
        <w:gridCol w:w="1181"/>
      </w:tblGrid>
      <w:tr w:rsidR="00A31CAA" w:rsidRPr="00A8054D" w14:paraId="3EA11ABD" w14:textId="77777777" w:rsidTr="00CF5CBF">
        <w:trPr>
          <w:trHeight w:val="153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FCDF5" w14:textId="77777777" w:rsidR="00A31CAA" w:rsidRPr="008721C7" w:rsidRDefault="00A31CAA" w:rsidP="00CF5C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D0520" w14:textId="77777777" w:rsidR="00A31CAA" w:rsidRPr="008721C7" w:rsidRDefault="00A31CAA" w:rsidP="00CF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Respondent</w:t>
            </w:r>
            <w:proofErr w:type="spellEnd"/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severity</w:t>
            </w:r>
            <w:proofErr w:type="spellEnd"/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A5D49" w14:textId="77777777" w:rsidR="00A31CAA" w:rsidRPr="008721C7" w:rsidRDefault="00A31CAA" w:rsidP="00CF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Measurement</w:t>
            </w:r>
            <w:proofErr w:type="spellEnd"/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error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9B05A" w14:textId="77777777" w:rsidR="00A31CAA" w:rsidRPr="008721C7" w:rsidRDefault="00A31CAA" w:rsidP="00CF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Weighted percent of cases with each raw score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F700C" w14:textId="77777777" w:rsidR="00A31CAA" w:rsidRPr="008721C7" w:rsidRDefault="00A31CAA" w:rsidP="00CF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Probability of food insecurity (moderate to severe </w:t>
            </w:r>
            <w:proofErr w:type="gramStart"/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level)*</w:t>
            </w:r>
            <w:proofErr w:type="gramEnd"/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3FDF" w14:textId="77777777" w:rsidR="00A31CAA" w:rsidRPr="008721C7" w:rsidRDefault="00A31CAA" w:rsidP="00CF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21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Probability of food insecurity (severe level) *</w:t>
            </w:r>
          </w:p>
        </w:tc>
      </w:tr>
      <w:tr w:rsidR="00A31CAA" w:rsidRPr="008721C7" w14:paraId="3FBD82BF" w14:textId="77777777" w:rsidTr="00CF5CBF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B9E80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4C662D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-3.48196742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F87F60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1.572383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3B5419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0.03731881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63533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3B182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0.0%</w:t>
            </w:r>
          </w:p>
        </w:tc>
      </w:tr>
      <w:tr w:rsidR="00A31CAA" w:rsidRPr="008721C7" w14:paraId="1E0B9A39" w14:textId="77777777" w:rsidTr="00CF5CBF">
        <w:trPr>
          <w:trHeight w:val="255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644DADE8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bottom"/>
          </w:tcPr>
          <w:p w14:paraId="131589EE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-2.55806627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vAlign w:val="bottom"/>
          </w:tcPr>
          <w:p w14:paraId="3C593179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1.2074762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vAlign w:val="bottom"/>
          </w:tcPr>
          <w:p w14:paraId="44CBC9C5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0.09049411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59086A19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32DB31A0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0.0%</w:t>
            </w:r>
          </w:p>
        </w:tc>
      </w:tr>
      <w:tr w:rsidR="00A31CAA" w:rsidRPr="008721C7" w14:paraId="0E8DCF97" w14:textId="77777777" w:rsidTr="00CF5CBF">
        <w:trPr>
          <w:trHeight w:val="255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3E28410B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bottom"/>
          </w:tcPr>
          <w:p w14:paraId="29540FA6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-1.41499728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vAlign w:val="bottom"/>
          </w:tcPr>
          <w:p w14:paraId="18E9262E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0.9451045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vAlign w:val="bottom"/>
          </w:tcPr>
          <w:p w14:paraId="436A6224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0.10675102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6343D817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3CC5E277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0.0%</w:t>
            </w:r>
          </w:p>
        </w:tc>
      </w:tr>
      <w:tr w:rsidR="00A31CAA" w:rsidRPr="008721C7" w14:paraId="39F1FE31" w14:textId="77777777" w:rsidTr="00CF5CBF">
        <w:trPr>
          <w:trHeight w:val="255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1619DF5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bottom"/>
          </w:tcPr>
          <w:p w14:paraId="48F5B27E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-0.61721222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vAlign w:val="bottom"/>
          </w:tcPr>
          <w:p w14:paraId="14CD7A98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0.8453182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vAlign w:val="bottom"/>
          </w:tcPr>
          <w:p w14:paraId="29E4E57F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0.11275727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4D450F87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6D719870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0.0%</w:t>
            </w:r>
          </w:p>
        </w:tc>
      </w:tr>
      <w:tr w:rsidR="00A31CAA" w:rsidRPr="008721C7" w14:paraId="2BF10B09" w14:textId="77777777" w:rsidTr="00CF5CBF">
        <w:trPr>
          <w:trHeight w:val="255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13B1813C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bottom"/>
          </w:tcPr>
          <w:p w14:paraId="1BB78FB3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0.04571223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vAlign w:val="bottom"/>
          </w:tcPr>
          <w:p w14:paraId="6C1082A4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0.816416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vAlign w:val="bottom"/>
          </w:tcPr>
          <w:p w14:paraId="5070CBC2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0.10883319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1245A6D3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30.3%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151D9BDC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0.1%</w:t>
            </w:r>
          </w:p>
        </w:tc>
      </w:tr>
      <w:tr w:rsidR="00A31CAA" w:rsidRPr="008721C7" w14:paraId="60D89097" w14:textId="77777777" w:rsidTr="00CF5CBF">
        <w:trPr>
          <w:trHeight w:val="255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59411004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bottom"/>
          </w:tcPr>
          <w:p w14:paraId="301048B0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0.71006759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vAlign w:val="bottom"/>
          </w:tcPr>
          <w:p w14:paraId="7BC15C9A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0.8352196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vAlign w:val="bottom"/>
          </w:tcPr>
          <w:p w14:paraId="440A89E3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0.10210619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6358B2BD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61.4%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5CCDDE5D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1.6%</w:t>
            </w:r>
          </w:p>
        </w:tc>
      </w:tr>
      <w:tr w:rsidR="00A31CAA" w:rsidRPr="008721C7" w14:paraId="0FB8A2F0" w14:textId="77777777" w:rsidTr="00CF5CBF">
        <w:trPr>
          <w:trHeight w:val="255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6F2FE5E4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bottom"/>
          </w:tcPr>
          <w:p w14:paraId="1B935165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1.4579407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vAlign w:val="bottom"/>
          </w:tcPr>
          <w:p w14:paraId="7DA64304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0.9129993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vAlign w:val="bottom"/>
          </w:tcPr>
          <w:p w14:paraId="6E65DA8D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0.10194602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547E34DA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86.1%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08BE831D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12.7%</w:t>
            </w:r>
          </w:p>
        </w:tc>
      </w:tr>
      <w:tr w:rsidR="00A31CAA" w:rsidRPr="008721C7" w14:paraId="4FD3CCBA" w14:textId="77777777" w:rsidTr="00CF5CBF">
        <w:trPr>
          <w:trHeight w:val="255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394F9BE4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bottom"/>
          </w:tcPr>
          <w:p w14:paraId="3E1C5757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2.48152808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auto"/>
            <w:vAlign w:val="bottom"/>
          </w:tcPr>
          <w:p w14:paraId="604F7274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1.1441547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vAlign w:val="bottom"/>
          </w:tcPr>
          <w:p w14:paraId="62E6C1C7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0.15872507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49A4CFE0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96.1%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52C7A362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49.4%</w:t>
            </w:r>
          </w:p>
        </w:tc>
      </w:tr>
      <w:tr w:rsidR="00A31CAA" w:rsidRPr="008721C7" w14:paraId="263C9D11" w14:textId="77777777" w:rsidTr="00CF5CBF">
        <w:trPr>
          <w:trHeight w:val="300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61EB84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94E8AA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3.34547873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AEA70F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1.572383</w:t>
            </w: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C4BDA78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0.18106831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08F647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96.6%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DCBC9C" w14:textId="77777777" w:rsidR="00A31CAA" w:rsidRPr="008721C7" w:rsidRDefault="00A31CAA" w:rsidP="00CF5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</w:rPr>
              <w:t>70.5%</w:t>
            </w:r>
          </w:p>
        </w:tc>
      </w:tr>
      <w:tr w:rsidR="00A31CAA" w:rsidRPr="00A8054D" w14:paraId="1E3061D2" w14:textId="77777777" w:rsidTr="00CF5CBF">
        <w:trPr>
          <w:trHeight w:val="255"/>
        </w:trPr>
        <w:tc>
          <w:tcPr>
            <w:tcW w:w="73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625A55" w14:textId="77777777" w:rsidR="00A31CAA" w:rsidRPr="008721C7" w:rsidRDefault="00A31CAA" w:rsidP="00CF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21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Notes: * Probabilities are based on the thresholds used by FAO to classify respondents into categories of food insecurity.</w:t>
            </w:r>
          </w:p>
        </w:tc>
      </w:tr>
    </w:tbl>
    <w:p w14:paraId="5DB0C456" w14:textId="77777777" w:rsidR="00D53CD8" w:rsidRPr="00A31CAA" w:rsidRDefault="00D53CD8">
      <w:pPr>
        <w:rPr>
          <w:lang w:val="en-US"/>
        </w:rPr>
      </w:pPr>
    </w:p>
    <w:sectPr w:rsidR="00D53CD8" w:rsidRPr="00A31CA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AA"/>
    <w:rsid w:val="00A31CAA"/>
    <w:rsid w:val="00D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07FB"/>
  <w15:chartTrackingRefBased/>
  <w15:docId w15:val="{FFD9AF2F-9603-467C-8E36-B4823EC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Al-kassab Cordova</dc:creator>
  <cp:keywords/>
  <dc:description/>
  <cp:lastModifiedBy>Ali Al-kassab Cordova</cp:lastModifiedBy>
  <cp:revision>1</cp:revision>
  <dcterms:created xsi:type="dcterms:W3CDTF">2023-02-21T17:17:00Z</dcterms:created>
  <dcterms:modified xsi:type="dcterms:W3CDTF">2023-02-21T17:17:00Z</dcterms:modified>
</cp:coreProperties>
</file>